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A7194C" w14:textId="77777777" w:rsidR="002B5678" w:rsidRDefault="002B5678" w:rsidP="002B5678">
      <w:pPr>
        <w:rPr>
          <w:rFonts w:ascii="Sakkal Majalla" w:hAnsi="Sakkal Majalla" w:cs="Sakkal Majalla"/>
          <w:b/>
          <w:bCs/>
          <w:sz w:val="28"/>
          <w:szCs w:val="28"/>
          <w:lang w:bidi="ar-EG"/>
        </w:rPr>
      </w:pPr>
      <w:bookmarkStart w:id="0" w:name="_Hlk204884645"/>
      <w:r>
        <w:rPr>
          <w:rFonts w:ascii="Sakkal Majalla" w:hAnsi="Sakkal Majalla" w:cs="Sakkal Majalla"/>
          <w:b/>
          <w:bCs/>
          <w:noProof/>
          <w:sz w:val="28"/>
          <w:szCs w:val="28"/>
        </w:rPr>
        <w:drawing>
          <wp:anchor distT="0" distB="0" distL="114300" distR="114300" simplePos="0" relativeHeight="251659264" behindDoc="0" locked="0" layoutInCell="1" allowOverlap="1" wp14:anchorId="6A7FD180" wp14:editId="44951961">
            <wp:simplePos x="0" y="0"/>
            <wp:positionH relativeFrom="margin">
              <wp:align>left</wp:align>
            </wp:positionH>
            <wp:positionV relativeFrom="margin">
              <wp:posOffset>-209550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F8243C4" w14:textId="77777777" w:rsidR="002B5678" w:rsidRDefault="002B5678" w:rsidP="002B5678">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36E70CC" w14:textId="77777777" w:rsidR="002B5678" w:rsidRDefault="002B5678" w:rsidP="002B5678">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صحية</w:t>
      </w:r>
    </w:p>
    <w:p w14:paraId="2EEA1D99" w14:textId="77777777" w:rsidR="002B5678" w:rsidRDefault="002B5678" w:rsidP="002B5678">
      <w:pPr>
        <w:spacing w:after="0" w:line="360" w:lineRule="auto"/>
        <w:rPr>
          <w:rFonts w:ascii="Sakkal Majalla" w:hAnsi="Sakkal Majalla" w:cs="Sakkal Majalla"/>
          <w:b/>
          <w:bCs/>
          <w:sz w:val="28"/>
          <w:szCs w:val="28"/>
          <w:rtl/>
          <w:lang w:bidi="ar-EG"/>
        </w:rPr>
      </w:pPr>
    </w:p>
    <w:p w14:paraId="667E481A" w14:textId="77777777" w:rsidR="002B5678" w:rsidRDefault="002B5678" w:rsidP="002B5678">
      <w:pPr>
        <w:spacing w:after="0" w:line="360" w:lineRule="auto"/>
        <w:rPr>
          <w:rFonts w:ascii="Sakkal Majalla" w:hAnsi="Sakkal Majalla" w:cs="Sakkal Majalla"/>
          <w:b/>
          <w:bCs/>
          <w:sz w:val="28"/>
          <w:szCs w:val="28"/>
          <w:rtl/>
          <w:lang w:bidi="ar-EG"/>
        </w:rPr>
      </w:pPr>
    </w:p>
    <w:p w14:paraId="15A0FF44" w14:textId="77777777" w:rsidR="002B5678" w:rsidRDefault="002B5678" w:rsidP="002B5678">
      <w:pPr>
        <w:spacing w:after="0" w:line="360" w:lineRule="auto"/>
        <w:rPr>
          <w:rFonts w:ascii="Sakkal Majalla" w:hAnsi="Sakkal Majalla" w:cs="Sakkal Majalla"/>
          <w:b/>
          <w:bCs/>
          <w:sz w:val="28"/>
          <w:szCs w:val="28"/>
          <w:rtl/>
          <w:lang w:bidi="ar-EG"/>
        </w:rPr>
      </w:pPr>
    </w:p>
    <w:p w14:paraId="5C6D83CE" w14:textId="77777777" w:rsidR="002B5678" w:rsidRDefault="002B5678" w:rsidP="002B5678">
      <w:pPr>
        <w:spacing w:line="360" w:lineRule="auto"/>
        <w:rPr>
          <w:rFonts w:ascii="Sakkal Majalla" w:hAnsi="Sakkal Majalla" w:cs="Sakkal Majalla"/>
          <w:b/>
          <w:bCs/>
          <w:sz w:val="32"/>
          <w:szCs w:val="32"/>
          <w:rtl/>
          <w:lang w:bidi="ar-EG"/>
        </w:rPr>
      </w:pPr>
      <w:r w:rsidRPr="00844E1F">
        <w:rPr>
          <w:rFonts w:ascii="Sakkal Majalla" w:hAnsi="Sakkal Majalla" w:cs="Sakkal Majalla"/>
          <w:b/>
          <w:bCs/>
          <w:sz w:val="32"/>
          <w:szCs w:val="32"/>
          <w:rtl/>
          <w:lang w:bidi="ar-EG"/>
        </w:rPr>
        <w:t>استراتيجيات إدارة الأزمات في نظام الرعاية الصحية في المملكة العربية السعودية بعد جائحة كوفيد-19</w:t>
      </w:r>
    </w:p>
    <w:p w14:paraId="70666733" w14:textId="77777777" w:rsidR="002B5678" w:rsidRDefault="002B5678" w:rsidP="002B5678">
      <w:pPr>
        <w:spacing w:line="360" w:lineRule="auto"/>
        <w:rPr>
          <w:rFonts w:ascii="Sakkal Majalla" w:hAnsi="Sakkal Majalla" w:cs="Sakkal Majalla"/>
          <w:b/>
          <w:bCs/>
          <w:sz w:val="28"/>
          <w:szCs w:val="28"/>
          <w:rtl/>
          <w:lang w:bidi="ar-EG"/>
        </w:rPr>
      </w:pPr>
    </w:p>
    <w:p w14:paraId="346CB660" w14:textId="4792FEC1" w:rsidR="002B5678" w:rsidRDefault="002B5678" w:rsidP="00532A3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532A34">
        <w:rPr>
          <w:rFonts w:ascii="Sakkal Majalla" w:hAnsi="Sakkal Majalla" w:cs="Sakkal Majalla"/>
          <w:b/>
          <w:bCs/>
          <w:sz w:val="28"/>
          <w:szCs w:val="28"/>
          <w:lang w:bidi="ar-EG"/>
        </w:rPr>
        <w:t xml:space="preserve"> </w:t>
      </w:r>
      <w:r w:rsidRPr="00844E1F">
        <w:rPr>
          <w:rFonts w:ascii="Sakkal Majalla" w:hAnsi="Sakkal Majalla" w:cs="Sakkal Majalla"/>
          <w:b/>
          <w:bCs/>
          <w:sz w:val="28"/>
          <w:szCs w:val="28"/>
          <w:rtl/>
          <w:lang w:bidi="ar-EG"/>
        </w:rPr>
        <w:t>محمد الهذيلي</w:t>
      </w:r>
    </w:p>
    <w:p w14:paraId="499D51A6" w14:textId="77777777" w:rsidR="002B5678" w:rsidRDefault="002B5678" w:rsidP="002B5678">
      <w:pPr>
        <w:jc w:val="center"/>
        <w:rPr>
          <w:rFonts w:ascii="Sakkal Majalla" w:hAnsi="Sakkal Majalla" w:cs="Sakkal Majalla"/>
          <w:b/>
          <w:bCs/>
          <w:sz w:val="28"/>
          <w:szCs w:val="28"/>
          <w:rtl/>
          <w:lang w:bidi="ar-EG"/>
        </w:rPr>
      </w:pPr>
    </w:p>
    <w:p w14:paraId="33521FCD" w14:textId="6D440BBA" w:rsidR="002B5678" w:rsidRDefault="002B5678" w:rsidP="002B56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532A34">
        <w:rPr>
          <w:rFonts w:ascii="Sakkal Majalla" w:hAnsi="Sakkal Majalla" w:cs="Sakkal Majalla"/>
          <w:b/>
          <w:bCs/>
          <w:sz w:val="28"/>
          <w:szCs w:val="28"/>
          <w:lang w:bidi="ar-EG"/>
        </w:rPr>
        <w:t xml:space="preserve"> </w:t>
      </w:r>
      <w:r w:rsidR="00532A34">
        <w:rPr>
          <w:rFonts w:ascii="Sakkal Majalla" w:hAnsi="Sakkal Majalla" w:cs="Sakkal Majalla" w:hint="cs"/>
          <w:b/>
          <w:bCs/>
          <w:sz w:val="28"/>
          <w:szCs w:val="28"/>
          <w:rtl/>
        </w:rPr>
        <w:t>٢٥٢٠٠١٤٦٩</w:t>
      </w:r>
    </w:p>
    <w:p w14:paraId="709AD4C9" w14:textId="77777777" w:rsidR="002B5678" w:rsidRDefault="002B5678" w:rsidP="002B5678">
      <w:pPr>
        <w:rPr>
          <w:rFonts w:ascii="Sakkal Majalla" w:hAnsi="Sakkal Majalla" w:cs="Sakkal Majalla"/>
          <w:b/>
          <w:bCs/>
          <w:sz w:val="28"/>
          <w:szCs w:val="28"/>
          <w:rtl/>
          <w:lang w:bidi="ar-EG"/>
        </w:rPr>
      </w:pPr>
    </w:p>
    <w:p w14:paraId="7EE210A3" w14:textId="77777777" w:rsidR="002B5678" w:rsidRDefault="002B5678" w:rsidP="002B5678">
      <w:pPr>
        <w:rPr>
          <w:rFonts w:ascii="Sakkal Majalla" w:hAnsi="Sakkal Majalla" w:cs="Sakkal Majalla"/>
          <w:b/>
          <w:bCs/>
          <w:sz w:val="28"/>
          <w:szCs w:val="28"/>
          <w:rtl/>
          <w:lang w:bidi="ar-EG"/>
        </w:rPr>
      </w:pPr>
    </w:p>
    <w:p w14:paraId="41A53387" w14:textId="77777777" w:rsidR="002B5678" w:rsidRDefault="002B5678" w:rsidP="002B56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9B694B0" w14:textId="77777777" w:rsidR="002B5678" w:rsidRDefault="002B5678" w:rsidP="002B56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B3F67">
        <w:rPr>
          <w:rFonts w:ascii="Sakkal Majalla" w:hAnsi="Sakkal Majalla" w:cs="Sakkal Majalla"/>
          <w:b/>
          <w:bCs/>
          <w:sz w:val="28"/>
          <w:szCs w:val="28"/>
          <w:rtl/>
          <w:lang w:bidi="ar-EG"/>
        </w:rPr>
        <w:t xml:space="preserve">د. فيصل عبد الحميد </w:t>
      </w:r>
    </w:p>
    <w:p w14:paraId="6C730B30" w14:textId="77777777" w:rsidR="002B5678" w:rsidRDefault="002B5678" w:rsidP="002B56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B3F67">
        <w:rPr>
          <w:rFonts w:ascii="Sakkal Majalla" w:hAnsi="Sakkal Majalla" w:cs="Sakkal Majalla"/>
          <w:b/>
          <w:bCs/>
          <w:sz w:val="28"/>
          <w:szCs w:val="28"/>
          <w:rtl/>
          <w:lang w:bidi="ar-EG"/>
        </w:rPr>
        <w:t xml:space="preserve"> د. فايز جراد</w:t>
      </w:r>
    </w:p>
    <w:p w14:paraId="148115F8" w14:textId="77777777" w:rsidR="002B5678" w:rsidRDefault="002B5678" w:rsidP="002B5678">
      <w:pPr>
        <w:jc w:val="center"/>
        <w:rPr>
          <w:rFonts w:ascii="Sakkal Majalla" w:hAnsi="Sakkal Majalla" w:cs="Sakkal Majalla"/>
          <w:b/>
          <w:bCs/>
          <w:sz w:val="28"/>
          <w:szCs w:val="28"/>
          <w:rtl/>
          <w:lang w:bidi="ar-EG"/>
        </w:rPr>
      </w:pPr>
    </w:p>
    <w:p w14:paraId="3734835E" w14:textId="77777777" w:rsidR="002B5678" w:rsidRDefault="002B5678" w:rsidP="002B56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4A0706E" w14:textId="77777777" w:rsidR="002B5678" w:rsidRDefault="002B5678" w:rsidP="002B56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4A063082" w14:textId="77777777" w:rsidR="002B5678" w:rsidRDefault="002B5678" w:rsidP="002B5678">
      <w:pPr>
        <w:jc w:val="center"/>
        <w:rPr>
          <w:rFonts w:ascii="Sakkal Majalla" w:hAnsi="Sakkal Majalla" w:cs="Sakkal Majalla"/>
          <w:b/>
          <w:bCs/>
          <w:sz w:val="28"/>
          <w:szCs w:val="28"/>
          <w:rtl/>
          <w:lang w:bidi="ar-EG"/>
        </w:rPr>
      </w:pPr>
    </w:p>
    <w:p w14:paraId="38627656" w14:textId="77777777" w:rsidR="009C1E09" w:rsidRDefault="009C1E09" w:rsidP="009C1E09">
      <w:pPr>
        <w:jc w:val="center"/>
        <w:rPr>
          <w:rFonts w:ascii="Sakkal Majalla" w:hAnsi="Sakkal Majalla" w:cs="Sakkal Majalla"/>
          <w:b/>
          <w:bCs/>
          <w:sz w:val="28"/>
          <w:szCs w:val="28"/>
          <w:rtl/>
          <w:lang w:bidi="ar-EG"/>
        </w:rPr>
      </w:pPr>
    </w:p>
    <w:p w14:paraId="03CFA720" w14:textId="77777777" w:rsidR="00BC4BD6" w:rsidRDefault="00BC4BD6" w:rsidP="00BC4BD6">
      <w:pPr>
        <w:jc w:val="center"/>
        <w:rPr>
          <w:rFonts w:ascii="Sakkal Majalla" w:hAnsi="Sakkal Majalla" w:cs="Sakkal Majalla"/>
          <w:b/>
          <w:bCs/>
          <w:sz w:val="28"/>
          <w:szCs w:val="28"/>
          <w:rtl/>
          <w:lang w:bidi="ar-EG"/>
        </w:rPr>
      </w:pPr>
    </w:p>
    <w:p w14:paraId="331B44EB" w14:textId="77777777" w:rsidR="00713A14" w:rsidRDefault="00713A14" w:rsidP="00713A14">
      <w:pPr>
        <w:jc w:val="center"/>
        <w:rPr>
          <w:rFonts w:ascii="Sakkal Majalla" w:hAnsi="Sakkal Majalla" w:cs="Sakkal Majalla"/>
          <w:b/>
          <w:bCs/>
          <w:sz w:val="28"/>
          <w:szCs w:val="28"/>
          <w:rtl/>
          <w:lang w:bidi="ar-EG"/>
        </w:rPr>
      </w:pPr>
    </w:p>
    <w:p w14:paraId="02EAE71C" w14:textId="77777777" w:rsidR="00713A14" w:rsidRDefault="00713A14" w:rsidP="00713A14">
      <w:pPr>
        <w:rPr>
          <w:rtl/>
        </w:rPr>
      </w:pPr>
    </w:p>
    <w:p w14:paraId="08B0C590" w14:textId="77777777" w:rsidR="00713A14" w:rsidRDefault="00713A14" w:rsidP="00713A14">
      <w:pPr>
        <w:rPr>
          <w:rtl/>
        </w:rPr>
      </w:pPr>
    </w:p>
    <w:p w14:paraId="03CF24F5" w14:textId="77777777" w:rsidR="00713A14" w:rsidRDefault="00713A14" w:rsidP="00713A14">
      <w:pPr>
        <w:rPr>
          <w:rtl/>
        </w:rPr>
      </w:pPr>
    </w:p>
    <w:p w14:paraId="3CC97EF8" w14:textId="77777777" w:rsidR="00713A14" w:rsidRDefault="00713A14" w:rsidP="00713A14">
      <w:pPr>
        <w:rPr>
          <w:rtl/>
        </w:rPr>
      </w:pPr>
    </w:p>
    <w:p w14:paraId="1918B584" w14:textId="77777777" w:rsidR="00713A14" w:rsidRPr="00C35B51" w:rsidRDefault="00713A14" w:rsidP="00713A14">
      <w:pPr>
        <w:rPr>
          <w:rtl/>
        </w:rPr>
      </w:pPr>
    </w:p>
    <w:p w14:paraId="63F85AC6" w14:textId="77777777" w:rsidR="00713A14" w:rsidRPr="005E5457" w:rsidRDefault="00713A14" w:rsidP="00713A14">
      <w:pPr>
        <w:pStyle w:val="Heading1"/>
        <w:jc w:val="center"/>
        <w:rPr>
          <w:rFonts w:ascii="Andalus" w:hAnsi="Andalus" w:cs="Andalus"/>
          <w:b/>
          <w:bCs/>
          <w:sz w:val="200"/>
          <w:szCs w:val="200"/>
          <w:rtl/>
        </w:rPr>
      </w:pPr>
      <w:bookmarkStart w:id="1" w:name="_Toc223882568"/>
      <w:r w:rsidRPr="005E5457">
        <w:rPr>
          <w:rFonts w:ascii="Andalus" w:hAnsi="Andalus" w:cs="Andalus"/>
          <w:b/>
          <w:bCs/>
          <w:sz w:val="200"/>
          <w:szCs w:val="200"/>
          <w:rtl/>
        </w:rPr>
        <w:t>الفصل الأول</w:t>
      </w:r>
      <w:bookmarkEnd w:id="1"/>
    </w:p>
    <w:p w14:paraId="49BF4541" w14:textId="77777777" w:rsidR="00713A14" w:rsidRDefault="00713A14" w:rsidP="00713A14">
      <w:pPr>
        <w:rPr>
          <w:rFonts w:ascii="Sakkal Majalla" w:hAnsi="Sakkal Majalla" w:cs="Sakkal Majalla"/>
          <w:sz w:val="28"/>
          <w:szCs w:val="28"/>
          <w:u w:val="single"/>
          <w:rtl/>
        </w:rPr>
      </w:pPr>
    </w:p>
    <w:p w14:paraId="49D0BAF6" w14:textId="77777777" w:rsidR="00713A14" w:rsidRDefault="00713A14" w:rsidP="00713A14">
      <w:pPr>
        <w:rPr>
          <w:rFonts w:ascii="Sakkal Majalla" w:hAnsi="Sakkal Majalla" w:cs="Sakkal Majalla"/>
          <w:sz w:val="28"/>
          <w:szCs w:val="28"/>
          <w:u w:val="single"/>
          <w:rtl/>
        </w:rPr>
      </w:pPr>
    </w:p>
    <w:p w14:paraId="67A13BDE" w14:textId="77777777" w:rsidR="00713A14" w:rsidRDefault="00713A14" w:rsidP="00713A14">
      <w:pPr>
        <w:rPr>
          <w:rFonts w:ascii="Sakkal Majalla" w:hAnsi="Sakkal Majalla" w:cs="Sakkal Majalla"/>
          <w:sz w:val="28"/>
          <w:szCs w:val="28"/>
          <w:u w:val="single"/>
          <w:rtl/>
        </w:rPr>
      </w:pPr>
    </w:p>
    <w:p w14:paraId="2F829EF2" w14:textId="77777777" w:rsidR="00713A14" w:rsidRDefault="00713A14" w:rsidP="00713A14">
      <w:pPr>
        <w:rPr>
          <w:rFonts w:ascii="Sakkal Majalla" w:hAnsi="Sakkal Majalla" w:cs="Sakkal Majalla"/>
          <w:sz w:val="28"/>
          <w:szCs w:val="28"/>
          <w:u w:val="single"/>
          <w:rtl/>
        </w:rPr>
      </w:pPr>
    </w:p>
    <w:p w14:paraId="411887F3" w14:textId="77777777" w:rsidR="00713A14" w:rsidRDefault="00713A14" w:rsidP="00713A14">
      <w:pPr>
        <w:rPr>
          <w:rFonts w:ascii="Sakkal Majalla" w:hAnsi="Sakkal Majalla" w:cs="Sakkal Majalla"/>
          <w:sz w:val="28"/>
          <w:szCs w:val="28"/>
          <w:u w:val="single"/>
          <w:rtl/>
        </w:rPr>
      </w:pPr>
    </w:p>
    <w:p w14:paraId="65244D8A" w14:textId="77777777" w:rsidR="00713A14" w:rsidRDefault="00713A14" w:rsidP="00713A14">
      <w:pPr>
        <w:rPr>
          <w:rFonts w:ascii="Sakkal Majalla" w:hAnsi="Sakkal Majalla" w:cs="Sakkal Majalla"/>
          <w:sz w:val="28"/>
          <w:szCs w:val="28"/>
          <w:u w:val="single"/>
          <w:rtl/>
        </w:rPr>
      </w:pPr>
    </w:p>
    <w:p w14:paraId="3CBFA649" w14:textId="77777777" w:rsidR="00713A14" w:rsidRDefault="00713A14" w:rsidP="00713A14">
      <w:pPr>
        <w:rPr>
          <w:rFonts w:ascii="Sakkal Majalla" w:hAnsi="Sakkal Majalla" w:cs="Sakkal Majalla"/>
          <w:sz w:val="28"/>
          <w:szCs w:val="28"/>
          <w:u w:val="single"/>
          <w:rtl/>
        </w:rPr>
      </w:pPr>
    </w:p>
    <w:p w14:paraId="1F5B21BA" w14:textId="77777777" w:rsidR="00713A14" w:rsidRDefault="00713A14" w:rsidP="00713A14">
      <w:pPr>
        <w:rPr>
          <w:rFonts w:ascii="Sakkal Majalla" w:hAnsi="Sakkal Majalla" w:cs="Sakkal Majalla"/>
          <w:sz w:val="28"/>
          <w:szCs w:val="28"/>
          <w:u w:val="single"/>
          <w:rtl/>
        </w:rPr>
      </w:pPr>
    </w:p>
    <w:p w14:paraId="065C4D72" w14:textId="77777777" w:rsidR="00713A14" w:rsidRDefault="00713A14" w:rsidP="00713A14">
      <w:pPr>
        <w:rPr>
          <w:rFonts w:ascii="Sakkal Majalla" w:hAnsi="Sakkal Majalla" w:cs="Sakkal Majalla"/>
          <w:sz w:val="28"/>
          <w:szCs w:val="28"/>
          <w:u w:val="single"/>
          <w:rtl/>
        </w:rPr>
      </w:pPr>
    </w:p>
    <w:p w14:paraId="07AEEF3D" w14:textId="77777777" w:rsidR="002B5678" w:rsidRPr="00A50799" w:rsidRDefault="002B5678" w:rsidP="002B5678">
      <w:pPr>
        <w:pStyle w:val="Heading2"/>
        <w:spacing w:before="0" w:line="360" w:lineRule="auto"/>
        <w:jc w:val="both"/>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23882569"/>
      <w:bookmarkStart w:id="6" w:name="_Hlk217889383"/>
      <w:bookmarkStart w:id="7" w:name="_Hlk218530871"/>
      <w:bookmarkEnd w:id="0"/>
      <w:r w:rsidRPr="00132A3E">
        <w:rPr>
          <w:rFonts w:ascii="Sakkal Majalla" w:hAnsi="Sakkal Majalla" w:cs="Sakkal Majalla"/>
          <w:b/>
          <w:bCs/>
          <w:color w:val="000000" w:themeColor="text1"/>
          <w:sz w:val="28"/>
          <w:szCs w:val="28"/>
          <w:rtl/>
        </w:rPr>
        <w:lastRenderedPageBreak/>
        <w:t>المقدمة</w:t>
      </w:r>
      <w:bookmarkEnd w:id="2"/>
      <w:bookmarkEnd w:id="3"/>
      <w:bookmarkEnd w:id="4"/>
      <w:bookmarkEnd w:id="5"/>
    </w:p>
    <w:p w14:paraId="1697CB5F" w14:textId="77777777" w:rsidR="002B5678" w:rsidRPr="002B5678" w:rsidRDefault="002B5678" w:rsidP="002B5678">
      <w:pPr>
        <w:spacing w:line="360" w:lineRule="auto"/>
        <w:jc w:val="both"/>
        <w:rPr>
          <w:rFonts w:ascii="Sakkal Majalla" w:hAnsi="Sakkal Majalla" w:cs="Sakkal Majalla"/>
          <w:sz w:val="28"/>
          <w:szCs w:val="28"/>
        </w:rPr>
      </w:pPr>
      <w:r w:rsidRPr="002B5678">
        <w:rPr>
          <w:rFonts w:ascii="Sakkal Majalla" w:hAnsi="Sakkal Majalla" w:cs="Sakkal Majalla"/>
          <w:sz w:val="28"/>
          <w:szCs w:val="28"/>
          <w:rtl/>
        </w:rPr>
        <w:t>لقد شهد العالم خلال العقدين الأخيرين تحولات متسارعة في طبيعة التحديات الصحية، حيث لم تعد الأنظمة الصحية تواجه فقط الأمراض المزمنة أو المعدية التقليدية، بل أصبحت في مواجهة أزمات صحية معقدة وعابرة للحدود تتسم بسرعة الانتشار وشدة التأثير. ومن أبرز هذه الأزمات جائحة كوفيد-19، التي لم تكن مجرد أزمة صحية عابرة، بل مثلت نقطة تحول فارقة في تاريخ النظم الصحية العالمية، إذ كشفت عن هشاشة بعض الأنظمة، وأبرزت في الوقت ذاته قوة ومرونة أنظمة أخرى استطاعت التكيف بسرعة مع المتغيرات. وقد فرضت هذه الجائحة واقعاً جديداً تطلب من الحكومات والمؤسسات الصحية إعادة التفكير في آليات الاستجابة، والانتقال من الأساليب التقليدية إلى استراتيجيات أكثر شمولية ومرونة تعتمد على التكامل بين مختلف القطاعات. وفي هذا الإطار، أصبحت إدارة الأزمات الصحية علماً قائماً بذاته، يجمع بين التخطيط الاستراتيجي، والحوكمة الرشيدة، واستخدام التقنيات الحديثة، لضمان تقليل الخسائر البشرية والمادية إلى أدنى حد ممكن</w:t>
      </w:r>
      <w:r w:rsidRPr="002B5678">
        <w:rPr>
          <w:rFonts w:ascii="Sakkal Majalla" w:hAnsi="Sakkal Majalla" w:cs="Sakkal Majalla"/>
          <w:sz w:val="28"/>
          <w:szCs w:val="28"/>
        </w:rPr>
        <w:t>.</w:t>
      </w:r>
    </w:p>
    <w:p w14:paraId="5861B3C8" w14:textId="131DC9E9" w:rsidR="002B5678" w:rsidRPr="002B5678" w:rsidRDefault="002B5678" w:rsidP="002B5678">
      <w:pPr>
        <w:spacing w:line="360" w:lineRule="auto"/>
        <w:jc w:val="both"/>
        <w:rPr>
          <w:rFonts w:ascii="Sakkal Majalla" w:hAnsi="Sakkal Majalla" w:cs="Sakkal Majalla"/>
          <w:sz w:val="28"/>
          <w:szCs w:val="28"/>
        </w:rPr>
      </w:pPr>
      <w:r w:rsidRPr="002B5678">
        <w:rPr>
          <w:rFonts w:ascii="Sakkal Majalla" w:hAnsi="Sakkal Majalla" w:cs="Sakkal Majalla"/>
          <w:sz w:val="28"/>
          <w:szCs w:val="28"/>
          <w:rtl/>
        </w:rPr>
        <w:t>وفي سياق هذه التحديات العالمية، واجهت المملكة العربية السعودية اختباراً حقيقياً لقدراتها الصحية والمؤسسية، حيث وجدت نفسها أمام أزمة تتطلب استجابة فورية وفعالة في ظل ظروف معقدة، من أبرزها الكثافة السكانية في بعض المدن، واستمرار حركة السفر، إضافة إلى طبيعتها كوجهة دينية تستقبل ملايين الحجاج والمعتمرين سنوياً. وقد أدى ذلك إلى تضاعف حجم المسؤولية على الجهات الصحية، التي كان عليها تحقيق توازن دقيق بين حماية الصحة العامة وضمان استمرارية الخدمات الأساسية. وخلال المراحل الأولى من الجائحة، ظهرت ضغوط كبيرة على المستشفيات ومراكز الرعاية الصحية، خاصة مع الارتفاع المفاجئ في أعداد الحالات، الأمر الذي استدعى توسيع الطاقة الاستيعابية، وإعادة توزيع الموارد، وتفعيل خطط الطوارئ بشكل غير مسبوق. هذه التجربة العملية أظهرت بوضوح أن امتلاك بنية تحتية صحية متقدمة لا يكفي وحده، بل يجب أن يقترن ذلك بقدرة عالية على الإدارة المرنة والتكيف السريع مع الأزمات</w:t>
      </w:r>
      <w:r w:rsidRPr="002B5678">
        <w:rPr>
          <w:rFonts w:ascii="Sakkal Majalla" w:hAnsi="Sakkal Majalla" w:cs="Sakkal Majalla"/>
          <w:sz w:val="28"/>
          <w:szCs w:val="28"/>
        </w:rPr>
        <w:t xml:space="preserve"> </w:t>
      </w:r>
      <w:r>
        <w:rPr>
          <w:rFonts w:ascii="Sakkal Majalla" w:hAnsi="Sakkal Majalla" w:cs="Sakkal Majalla" w:hint="cs"/>
          <w:sz w:val="28"/>
          <w:szCs w:val="28"/>
          <w:rtl/>
        </w:rPr>
        <w:t>(</w:t>
      </w:r>
      <w:r w:rsidRPr="002B5678">
        <w:rPr>
          <w:rFonts w:ascii="Sakkal Majalla" w:hAnsi="Sakkal Majalla" w:cs="Sakkal Majalla"/>
          <w:sz w:val="28"/>
          <w:szCs w:val="28"/>
        </w:rPr>
        <w:t>Filip</w:t>
      </w:r>
      <w:r w:rsidRPr="002B5678">
        <w:rPr>
          <w:rFonts w:ascii="Sakkal Majalla" w:hAnsi="Sakkal Majalla" w:cs="Sakkal Majalla"/>
          <w:sz w:val="28"/>
          <w:szCs w:val="28"/>
          <w:rtl/>
        </w:rPr>
        <w:t>، 2022</w:t>
      </w:r>
      <w:r>
        <w:rPr>
          <w:rFonts w:ascii="Sakkal Majalla" w:hAnsi="Sakkal Majalla" w:cs="Sakkal Majalla" w:hint="cs"/>
          <w:sz w:val="28"/>
          <w:szCs w:val="28"/>
          <w:rtl/>
        </w:rPr>
        <w:t>)..</w:t>
      </w:r>
    </w:p>
    <w:p w14:paraId="373AE94E" w14:textId="77777777" w:rsidR="002B5678" w:rsidRPr="002B5678" w:rsidRDefault="002B5678" w:rsidP="002B5678">
      <w:pPr>
        <w:spacing w:line="360" w:lineRule="auto"/>
        <w:jc w:val="both"/>
        <w:rPr>
          <w:rFonts w:ascii="Sakkal Majalla" w:hAnsi="Sakkal Majalla" w:cs="Sakkal Majalla"/>
          <w:sz w:val="28"/>
          <w:szCs w:val="28"/>
        </w:rPr>
      </w:pPr>
      <w:r w:rsidRPr="002B5678">
        <w:rPr>
          <w:rFonts w:ascii="Sakkal Majalla" w:hAnsi="Sakkal Majalla" w:cs="Sakkal Majalla"/>
          <w:sz w:val="28"/>
          <w:szCs w:val="28"/>
          <w:rtl/>
        </w:rPr>
        <w:t xml:space="preserve">إن إدارة الأزمات في القطاع الصحي لا يمكن النظر إليها كاستجابة آنية أو إجراءات مؤقتة، بل هي عملية ديناميكية مستمرة تبدأ قبل وقوع الأزمة بوقت طويل، من خلال التخطيط الاستباقي، وتحليل المخاطر، وبناء السيناريوهات المحتملة، مروراً بمرحلة الاستجابة الفورية، وصولاً إلى مرحلة التعافي وإعادة البناء. وتشمل هذه العملية العديد من العناصر المتداخلة، مثل القيادة الفعالة، وسرعة اتخاذ القرار، وتوفر المعلومات الدقيقة في الوقت المناسب، إضافة إلى التنسيق المحكم بين مختلف </w:t>
      </w:r>
      <w:r w:rsidRPr="002B5678">
        <w:rPr>
          <w:rFonts w:ascii="Sakkal Majalla" w:hAnsi="Sakkal Majalla" w:cs="Sakkal Majalla"/>
          <w:sz w:val="28"/>
          <w:szCs w:val="28"/>
          <w:rtl/>
        </w:rPr>
        <w:lastRenderedPageBreak/>
        <w:t>الجهات المعنية. كما تتطلب إدارة الأزمات الصحية توفير أنظمة متطورة لإدارة الموارد، سواء كانت بشرية أو مادية، بما يضمن الاستخدام الأمثل لها في ظل الظروف الحرجة. وفي هذا السياق، برزت أهمية الاستثمار في الكوادر الصحية، ليس فقط من حيث العدد، بل من حيث التأهيل والتدريب المستمر على التعامل مع الأزمات والطوارئ الصحية</w:t>
      </w:r>
      <w:r w:rsidRPr="002B5678">
        <w:rPr>
          <w:rFonts w:ascii="Sakkal Majalla" w:hAnsi="Sakkal Majalla" w:cs="Sakkal Majalla"/>
          <w:sz w:val="28"/>
          <w:szCs w:val="28"/>
        </w:rPr>
        <w:t>.</w:t>
      </w:r>
    </w:p>
    <w:p w14:paraId="6A153385" w14:textId="1BD97A5D" w:rsidR="002B5678" w:rsidRPr="002B5678" w:rsidRDefault="002B5678" w:rsidP="002B5678">
      <w:pPr>
        <w:spacing w:line="360" w:lineRule="auto"/>
        <w:jc w:val="both"/>
        <w:rPr>
          <w:rFonts w:ascii="Sakkal Majalla" w:hAnsi="Sakkal Majalla" w:cs="Sakkal Majalla"/>
          <w:sz w:val="28"/>
          <w:szCs w:val="28"/>
        </w:rPr>
      </w:pPr>
      <w:r w:rsidRPr="002B5678">
        <w:rPr>
          <w:rFonts w:ascii="Sakkal Majalla" w:hAnsi="Sakkal Majalla" w:cs="Sakkal Majalla"/>
          <w:sz w:val="28"/>
          <w:szCs w:val="28"/>
          <w:rtl/>
        </w:rPr>
        <w:t>وتتزايد أهمية تطوير استراتيجيات إدارة الأزمات في المملكة العربية السعودية في ظل التوجهات الطموحة التي تتبناها رؤية 2030، والتي تمثل إطاراً استراتيجياً شاملاً لإعادة هيكلة مختلف القطاعات، بما في ذلك القطاع الصحي. حيث تسعى هذه الرؤية إلى تحقيق نقلة نوعية في جودة الخدمات الصحية، من خلال تعزيز الكفاءة التشغيلية، وتوسيع مشاركة القطاع الخاص، وتبني الابتكار والتقنيات الحديثة، خاصة في مجال الصحة الرقمية. وقد أثبتت جائحة كوفيد-19 أن التحول الرقمي لم يعد خياراً، بل ضرورة ملحة لضمان استمرارية الخدمات الصحية في ظل الأزمات، حيث ساهمت الأنظمة الإلكترونية، مثل السجلات الصحية الرقمية، ومنصات الاستشارات عن بُعد، وتطبيقات تتبع الحالات، في تخفيف الضغط على المنشآت الصحية وتقليل فرص انتقال العدوى. ومن هنا، فإن تطوير هذه البنية الرقمية يمثل أحد الركائز الأساسية لتعزيز جاهزية النظام الصحي لمواجهة الأزمات المستقبلية</w:t>
      </w:r>
      <w:r w:rsidRPr="002B5678">
        <w:rPr>
          <w:rFonts w:ascii="Sakkal Majalla" w:hAnsi="Sakkal Majalla" w:cs="Sakkal Majalla"/>
          <w:sz w:val="28"/>
          <w:szCs w:val="28"/>
        </w:rPr>
        <w:t xml:space="preserve"> </w:t>
      </w:r>
      <w:r>
        <w:rPr>
          <w:rFonts w:ascii="Sakkal Majalla" w:hAnsi="Sakkal Majalla" w:cs="Sakkal Majalla" w:hint="cs"/>
          <w:sz w:val="28"/>
          <w:szCs w:val="28"/>
          <w:rtl/>
        </w:rPr>
        <w:t>(</w:t>
      </w:r>
      <w:r w:rsidRPr="002B5678">
        <w:rPr>
          <w:rFonts w:ascii="Sakkal Majalla" w:hAnsi="Sakkal Majalla" w:cs="Sakkal Majalla"/>
          <w:sz w:val="28"/>
          <w:szCs w:val="28"/>
        </w:rPr>
        <w:t>Kuandyk</w:t>
      </w:r>
      <w:r w:rsidRPr="002B5678">
        <w:rPr>
          <w:rFonts w:ascii="Sakkal Majalla" w:hAnsi="Sakkal Majalla" w:cs="Sakkal Majalla"/>
          <w:sz w:val="28"/>
          <w:szCs w:val="28"/>
          <w:rtl/>
        </w:rPr>
        <w:t>، 2024</w:t>
      </w:r>
      <w:r>
        <w:rPr>
          <w:rFonts w:ascii="Sakkal Majalla" w:hAnsi="Sakkal Majalla" w:cs="Sakkal Majalla" w:hint="cs"/>
          <w:sz w:val="28"/>
          <w:szCs w:val="28"/>
          <w:rtl/>
        </w:rPr>
        <w:t>).</w:t>
      </w:r>
    </w:p>
    <w:p w14:paraId="4A665B85" w14:textId="77777777" w:rsidR="002B5678" w:rsidRPr="002B5678" w:rsidRDefault="002B5678" w:rsidP="002B5678">
      <w:pPr>
        <w:spacing w:line="360" w:lineRule="auto"/>
        <w:jc w:val="both"/>
        <w:rPr>
          <w:rFonts w:ascii="Sakkal Majalla" w:hAnsi="Sakkal Majalla" w:cs="Sakkal Majalla"/>
          <w:sz w:val="28"/>
          <w:szCs w:val="28"/>
        </w:rPr>
      </w:pPr>
      <w:r w:rsidRPr="002B5678">
        <w:rPr>
          <w:rFonts w:ascii="Sakkal Majalla" w:hAnsi="Sakkal Majalla" w:cs="Sakkal Majalla"/>
          <w:sz w:val="28"/>
          <w:szCs w:val="28"/>
          <w:rtl/>
        </w:rPr>
        <w:t>ومن ناحية أخرى، تبرز أهمية هذه الدراسة في تحليل الدروس المستفادة من تجربة جائحة كوفيد-19، والتي شكلت مختبراً عملياً لاختبار فعالية السياسات الصحية والاستراتيجيات المتبعة. فقد أظهرت التجربة أن سرعة الاستجابة واتخاذ القرارات الحاسمة تلعب دوراً محورياً في احتواء الأزمات، كما أن الشفافية في التواصل مع المجتمع تسهم في تعزيز الثقة والالتزام بالإجراءات الوقائية. بالإضافة إلى ذلك، كشفت الجائحة عن أهمية التكامل بين مختلف مكونات النظام الصحي، بما في ذلك المستشفيات، ومراكز الرعاية الأولية، والجهات التنظيمية، إضافة إلى دور القطاعات الأخرى، مثل التعليم والإعلام، في دعم الجهود الصحية. كما سلطت الضوء على الحاجة إلى تطوير أنظمة مرنة لإدارة سلاسل الإمداد، خاصة فيما يتعلق بالأدوية والمستلزمات الطبية، لضمان عدم حدوث نقص في أوقات الأزمات</w:t>
      </w:r>
      <w:r w:rsidRPr="002B5678">
        <w:rPr>
          <w:rFonts w:ascii="Sakkal Majalla" w:hAnsi="Sakkal Majalla" w:cs="Sakkal Majalla"/>
          <w:sz w:val="28"/>
          <w:szCs w:val="28"/>
        </w:rPr>
        <w:t>.</w:t>
      </w:r>
    </w:p>
    <w:p w14:paraId="53D1CDDD" w14:textId="393AE667" w:rsidR="002B5678" w:rsidRPr="002B5678" w:rsidRDefault="002B5678" w:rsidP="002B5678">
      <w:pPr>
        <w:spacing w:line="360" w:lineRule="auto"/>
        <w:jc w:val="both"/>
        <w:rPr>
          <w:rFonts w:ascii="Sakkal Majalla" w:hAnsi="Sakkal Majalla" w:cs="Sakkal Majalla"/>
          <w:sz w:val="28"/>
          <w:szCs w:val="28"/>
        </w:rPr>
      </w:pPr>
      <w:r w:rsidRPr="002B5678">
        <w:rPr>
          <w:rFonts w:ascii="Sakkal Majalla" w:hAnsi="Sakkal Majalla" w:cs="Sakkal Majalla"/>
          <w:sz w:val="28"/>
          <w:szCs w:val="28"/>
          <w:rtl/>
        </w:rPr>
        <w:t xml:space="preserve">ولا تقتصر آثار الأزمات الصحية على الجوانب الطبية والإدارية فحسب، بل تمتد لتشمل الأبعاد النفسية والاجتماعية، حيث تؤدي مثل هذه الأزمات إلى زيادة مستويات القلق والخوف لدى الأفراد، وقد تترك آثاراً طويلة المدى على الصحة النفسية للمجتمع. ومن هنا، فإن أي استراتيجية فعالة لإدارة الأزمات يجب أن تأخذ في الاعتبار هذه الجوانب، من خلال توفير الدعم </w:t>
      </w:r>
      <w:r w:rsidRPr="002B5678">
        <w:rPr>
          <w:rFonts w:ascii="Sakkal Majalla" w:hAnsi="Sakkal Majalla" w:cs="Sakkal Majalla"/>
          <w:sz w:val="28"/>
          <w:szCs w:val="28"/>
          <w:rtl/>
        </w:rPr>
        <w:lastRenderedPageBreak/>
        <w:t>النفسي، وتعزيز برامج التوعية الصحية، وتقديم معلومات دقيقة وموثوقة تقلل من انتشار الشائعات والمعلومات المضللة. كما أن إشراك المجتمع في جهود مواجهة الأزمات، من خلال تعزيز المسؤولية الفردية والجماعية، يعد عاملاً أساسياً في نجاح هذه الاستراتيجيات</w:t>
      </w:r>
      <w:r w:rsidRPr="002B5678">
        <w:rPr>
          <w:rFonts w:ascii="Sakkal Majalla" w:hAnsi="Sakkal Majalla" w:cs="Sakkal Majalla"/>
          <w:sz w:val="28"/>
          <w:szCs w:val="28"/>
        </w:rPr>
        <w:t xml:space="preserve"> </w:t>
      </w:r>
      <w:r>
        <w:rPr>
          <w:rFonts w:ascii="Sakkal Majalla" w:hAnsi="Sakkal Majalla" w:cs="Sakkal Majalla" w:hint="cs"/>
          <w:sz w:val="28"/>
          <w:szCs w:val="28"/>
          <w:rtl/>
        </w:rPr>
        <w:t>(</w:t>
      </w:r>
      <w:r w:rsidRPr="002B5678">
        <w:rPr>
          <w:rFonts w:ascii="Sakkal Majalla" w:hAnsi="Sakkal Majalla" w:cs="Sakkal Majalla"/>
          <w:sz w:val="28"/>
          <w:szCs w:val="28"/>
        </w:rPr>
        <w:t>Mallah</w:t>
      </w:r>
      <w:r w:rsidRPr="002B5678">
        <w:rPr>
          <w:rFonts w:ascii="Sakkal Majalla" w:hAnsi="Sakkal Majalla" w:cs="Sakkal Majalla"/>
          <w:sz w:val="28"/>
          <w:szCs w:val="28"/>
          <w:rtl/>
        </w:rPr>
        <w:t>، 2021</w:t>
      </w:r>
      <w:r>
        <w:rPr>
          <w:rFonts w:ascii="Sakkal Majalla" w:hAnsi="Sakkal Majalla" w:cs="Sakkal Majalla" w:hint="cs"/>
          <w:sz w:val="28"/>
          <w:szCs w:val="28"/>
          <w:rtl/>
        </w:rPr>
        <w:t>).</w:t>
      </w:r>
    </w:p>
    <w:p w14:paraId="1B19A0FA" w14:textId="2CD829CC" w:rsidR="002B5678" w:rsidRDefault="002B5678" w:rsidP="002B5678">
      <w:pPr>
        <w:spacing w:line="360" w:lineRule="auto"/>
        <w:jc w:val="both"/>
        <w:rPr>
          <w:rFonts w:ascii="Sakkal Majalla" w:hAnsi="Sakkal Majalla" w:cs="Sakkal Majalla"/>
          <w:sz w:val="28"/>
          <w:szCs w:val="28"/>
          <w:rtl/>
        </w:rPr>
      </w:pPr>
      <w:r w:rsidRPr="002B5678">
        <w:rPr>
          <w:rFonts w:ascii="Sakkal Majalla" w:hAnsi="Sakkal Majalla" w:cs="Sakkal Majalla"/>
          <w:sz w:val="28"/>
          <w:szCs w:val="28"/>
          <w:rtl/>
        </w:rPr>
        <w:t>تأتي هذه الدراسة لتقدم تحليلاً معمقاً لاستراتيجيات إدارة الأزمات في نظام الرعاية الصحية في المملكة العربية السعودية بعد جائحة كوفيد-19، حيث تسعى إلى استكشاف مدى فعالية السياسات والإجراءات التي تم تطبيقها، وتحديد نقاط القوة التي يمكن البناء عليها، ونقاط الضعف التي تحتاج إلى معالجة. كما تهدف الدراسة إلى استشراف مستقبل إدارة الأزمات في القطاع الصحي، من خلال تقديم مجموعة من التوصيات العملية التي تسهم في تعزيز مرونة النظام الصحي، ورفع مستوى جاهزيته، بما يمكنه من التعامل بكفاءة مع مختلف أنواع الأزمات، سواء كانت صحية أو بيئية أو غيرها. وتكمن أهمية هذه الدراسة في كونها لا تركز فقط على التحليل النظري، بل تسعى إلى الربط بين النظرية والتطبيق، بما يحقق فهماً شاملاً يمكن الاستفادة منه في تطوير السياسات الصحية وتحسين جودة الخدمات المقدمة للمجتمع</w:t>
      </w:r>
      <w:r w:rsidRPr="002B5678">
        <w:rPr>
          <w:rFonts w:ascii="Sakkal Majalla" w:hAnsi="Sakkal Majalla" w:cs="Sakkal Majalla"/>
          <w:sz w:val="28"/>
          <w:szCs w:val="28"/>
        </w:rPr>
        <w:t>.</w:t>
      </w:r>
    </w:p>
    <w:p w14:paraId="4AC89AA3" w14:textId="77777777" w:rsidR="002B5678" w:rsidRPr="00746BB7" w:rsidRDefault="002B5678" w:rsidP="002B5678">
      <w:pPr>
        <w:spacing w:line="360" w:lineRule="auto"/>
        <w:jc w:val="both"/>
        <w:rPr>
          <w:rFonts w:ascii="Sakkal Majalla" w:hAnsi="Sakkal Majalla" w:cs="Sakkal Majalla"/>
          <w:sz w:val="28"/>
          <w:szCs w:val="28"/>
        </w:rPr>
      </w:pPr>
    </w:p>
    <w:p w14:paraId="44CB6C98" w14:textId="77777777" w:rsidR="002B5678" w:rsidRDefault="002B5678" w:rsidP="002B5678">
      <w:pPr>
        <w:pStyle w:val="Heading1"/>
        <w:spacing w:before="0" w:line="360" w:lineRule="auto"/>
        <w:jc w:val="both"/>
        <w:rPr>
          <w:rFonts w:ascii="Sakkal Majalla" w:hAnsi="Sakkal Majalla" w:cs="Sakkal Majalla"/>
          <w:b/>
          <w:bCs/>
          <w:color w:val="000000"/>
          <w:sz w:val="28"/>
          <w:szCs w:val="28"/>
          <w:rtl/>
        </w:rPr>
      </w:pPr>
      <w:bookmarkStart w:id="8" w:name="_Toc171380653"/>
      <w:bookmarkStart w:id="9" w:name="_Toc175325838"/>
      <w:bookmarkStart w:id="10" w:name="_Toc223882570"/>
      <w:r>
        <w:rPr>
          <w:rFonts w:ascii="Sakkal Majalla" w:hAnsi="Sakkal Majalla" w:cs="Sakkal Majalla"/>
          <w:b/>
          <w:bCs/>
          <w:color w:val="000000"/>
          <w:sz w:val="28"/>
          <w:szCs w:val="28"/>
          <w:rtl/>
        </w:rPr>
        <w:t>مشكلة الدراسة</w:t>
      </w:r>
      <w:bookmarkEnd w:id="8"/>
      <w:bookmarkEnd w:id="9"/>
      <w:bookmarkEnd w:id="10"/>
    </w:p>
    <w:p w14:paraId="5D3D8A86" w14:textId="77777777" w:rsidR="00352E1D" w:rsidRPr="00352E1D" w:rsidRDefault="00352E1D" w:rsidP="00352E1D">
      <w:pPr>
        <w:spacing w:line="360" w:lineRule="auto"/>
        <w:ind w:firstLine="567"/>
        <w:jc w:val="both"/>
        <w:rPr>
          <w:rFonts w:ascii="Sakkal Majalla" w:hAnsi="Sakkal Majalla" w:cs="Sakkal Majalla"/>
          <w:sz w:val="28"/>
          <w:szCs w:val="28"/>
        </w:rPr>
      </w:pPr>
      <w:r w:rsidRPr="00352E1D">
        <w:rPr>
          <w:rFonts w:ascii="Sakkal Majalla" w:hAnsi="Sakkal Majalla" w:cs="Sakkal Majalla"/>
          <w:sz w:val="28"/>
          <w:szCs w:val="28"/>
          <w:rtl/>
        </w:rPr>
        <w:t>لقد أظهرت جائحة كوفيد-19 بشكل واضح أن العديد من أنظمة الرعاية الصحية حول العالم، بما في ذلك تلك التي تُصنّف على أنها متقدمة نسبياً، لم تكن مستعدة بشكل كافٍ للتعامل مع أزمات صحية ذات طابع شامل وممتد زمنياً. فقد شكّل الانتشار السريع والمفاجئ للفيروس ضغطاً غير مسبوق على الموارد الصحية، وأدى إلى اختبار حقيقي لقدرة هذه الأنظمة على التكيف والاستجابة في ظل ظروف تتسم بالغموض وعدم اليقين. ولم تقتصر هذه التحديات على الدول ذات الإمكانات المحدودة، بل شملت أيضاً دولاً تمتلك بنية تحتية صحية متطورة، الأمر الذي يعكس تعقيد الأزمات الوبائية وصعوبة التنبؤ بها أو احتوائها بالوسائل التقليدية</w:t>
      </w:r>
      <w:r w:rsidRPr="00352E1D">
        <w:rPr>
          <w:rFonts w:ascii="Sakkal Majalla" w:hAnsi="Sakkal Majalla" w:cs="Sakkal Majalla"/>
          <w:sz w:val="28"/>
          <w:szCs w:val="28"/>
        </w:rPr>
        <w:t>.</w:t>
      </w:r>
    </w:p>
    <w:p w14:paraId="1CF82FFE" w14:textId="77777777" w:rsidR="00352E1D" w:rsidRPr="00352E1D" w:rsidRDefault="00352E1D" w:rsidP="00352E1D">
      <w:pPr>
        <w:spacing w:line="360" w:lineRule="auto"/>
        <w:ind w:firstLine="567"/>
        <w:jc w:val="both"/>
        <w:rPr>
          <w:rFonts w:ascii="Sakkal Majalla" w:hAnsi="Sakkal Majalla" w:cs="Sakkal Majalla"/>
          <w:sz w:val="28"/>
          <w:szCs w:val="28"/>
        </w:rPr>
      </w:pPr>
      <w:r w:rsidRPr="00352E1D">
        <w:rPr>
          <w:rFonts w:ascii="Sakkal Majalla" w:hAnsi="Sakkal Majalla" w:cs="Sakkal Majalla"/>
          <w:sz w:val="28"/>
          <w:szCs w:val="28"/>
          <w:rtl/>
        </w:rPr>
        <w:t xml:space="preserve">وفي المملكة العربية السعودية، ورغم الجهود الكبيرة التي بذلتها الدولة خلال السنوات الماضية لتطوير القطاع الصحي وتحسين جودة الخدمات الطبية، بما يتماشى مع التوجهات الاستراتيجية لرؤية 2030، إلا أن جائحة كوفيد-19 كشفت عن عدد من التحديات الهيكلية والتنظيمية التي أثرت على كفاءة الاستجابة للأزمة في بعض مراحلها. فقد واجه النظام الصحي </w:t>
      </w:r>
      <w:r w:rsidRPr="00352E1D">
        <w:rPr>
          <w:rFonts w:ascii="Sakkal Majalla" w:hAnsi="Sakkal Majalla" w:cs="Sakkal Majalla"/>
          <w:sz w:val="28"/>
          <w:szCs w:val="28"/>
          <w:rtl/>
        </w:rPr>
        <w:lastRenderedPageBreak/>
        <w:t>ضغوطاً متزايدة نتيجة الارتفاع الكبير في أعداد المصابين، والحاجة إلى توفير خدمات علاجية عاجلة، إضافة إلى ضرورة اتخاذ إجراءات وقائية على نطاق واسع للحد من انتشار العدوى. هذه الظروف أظهرت أن النظام الصحي، رغم قوته النسبية، لم يكن مجهزاً بشكل كامل للتعامل مع أزمة وبائية بهذا الحجم والتعقيد، خاصة فيما يتعلق بالجاهزية المسبقة، والتخطيط الاستراتيجي طويل المدى، وإدارة الأزمات متعددة الأبعاد</w:t>
      </w:r>
      <w:r w:rsidRPr="00352E1D">
        <w:rPr>
          <w:rFonts w:ascii="Sakkal Majalla" w:hAnsi="Sakkal Majalla" w:cs="Sakkal Majalla"/>
          <w:sz w:val="28"/>
          <w:szCs w:val="28"/>
        </w:rPr>
        <w:t>.</w:t>
      </w:r>
    </w:p>
    <w:p w14:paraId="7855D9AB" w14:textId="77777777" w:rsidR="00352E1D" w:rsidRPr="00352E1D" w:rsidRDefault="00352E1D" w:rsidP="00352E1D">
      <w:pPr>
        <w:spacing w:line="360" w:lineRule="auto"/>
        <w:ind w:firstLine="567"/>
        <w:jc w:val="both"/>
        <w:rPr>
          <w:rFonts w:ascii="Sakkal Majalla" w:hAnsi="Sakkal Majalla" w:cs="Sakkal Majalla"/>
          <w:sz w:val="28"/>
          <w:szCs w:val="28"/>
        </w:rPr>
      </w:pPr>
      <w:r w:rsidRPr="00352E1D">
        <w:rPr>
          <w:rFonts w:ascii="Sakkal Majalla" w:hAnsi="Sakkal Majalla" w:cs="Sakkal Majalla"/>
          <w:sz w:val="28"/>
          <w:szCs w:val="28"/>
          <w:rtl/>
        </w:rPr>
        <w:t>وتكمن المشكلة الرئيسية لهذه الدراسة في وجود فجوة واضحة بين الإمكانات المتاحة للنظام الصحي في المملكة وبين مستوى الجاهزية الفعلية لإدارة الأزمات الصحية الكبرى، حيث كشفت الجائحة عن قصور في بعض الجوانب الحيوية، مثل سرعة اتخاذ القرار في المراحل الحرجة، وكفاءة توزيع الموارد الطبية، ومدى فعالية التنسيق بين الجهات المختلفة المعنية بإدارة الأزمة. كما أظهرت الأزمة أن بعض الخطط الموضوعة لم تكن مرنة بما يكفي للتكيف مع التطورات المتسارعة، الأمر الذي أدى في بعض الأحيان إلى تأخر الاستجابة أو عدم تحقيق الاستفادة المثلى من الموارد المتاحة</w:t>
      </w:r>
      <w:r w:rsidRPr="00352E1D">
        <w:rPr>
          <w:rFonts w:ascii="Sakkal Majalla" w:hAnsi="Sakkal Majalla" w:cs="Sakkal Majalla"/>
          <w:sz w:val="28"/>
          <w:szCs w:val="28"/>
        </w:rPr>
        <w:t>.</w:t>
      </w:r>
    </w:p>
    <w:p w14:paraId="108C7062" w14:textId="77777777" w:rsidR="00352E1D" w:rsidRPr="00352E1D" w:rsidRDefault="00352E1D" w:rsidP="00352E1D">
      <w:pPr>
        <w:spacing w:line="360" w:lineRule="auto"/>
        <w:ind w:firstLine="567"/>
        <w:jc w:val="both"/>
        <w:rPr>
          <w:rFonts w:ascii="Sakkal Majalla" w:hAnsi="Sakkal Majalla" w:cs="Sakkal Majalla"/>
          <w:sz w:val="28"/>
          <w:szCs w:val="28"/>
        </w:rPr>
      </w:pPr>
      <w:r w:rsidRPr="00352E1D">
        <w:rPr>
          <w:rFonts w:ascii="Sakkal Majalla" w:hAnsi="Sakkal Majalla" w:cs="Sakkal Majalla"/>
          <w:sz w:val="28"/>
          <w:szCs w:val="28"/>
          <w:rtl/>
        </w:rPr>
        <w:t>وتتفرع عن هذه المشكلة الرئيسية مجموعة من المشكلات الثانوية التي تعكس أبعاداً مختلفة لقصور إدارة الأزمات في النظام الصحي. فمن الناحية التشغيلية، برزت تحديات تتعلق بقدرة بعض المستشفيات ومرافق الرعاية الصحية على استيعاب الأعداد المتزايدة من المرضى، خاصة في فترات الذروة، مما أشار إلى الحاجة إلى تعزيز الطاقة الاستيعابية وتطوير خطط الطوارئ الداخلية. كما ظهرت فجوات في تأهيل الكوادر الطبية، ليس فقط من حيث العدد، بل أيضاً من حيث التدريب المتخصص في التعامل مع الأوبئة وإدارة الحالات الحرجة، وهو ما أثر على جودة الرعاية الصحية في بعض المراحل</w:t>
      </w:r>
      <w:r w:rsidRPr="00352E1D">
        <w:rPr>
          <w:rFonts w:ascii="Sakkal Majalla" w:hAnsi="Sakkal Majalla" w:cs="Sakkal Majalla"/>
          <w:sz w:val="28"/>
          <w:szCs w:val="28"/>
        </w:rPr>
        <w:t>.</w:t>
      </w:r>
    </w:p>
    <w:p w14:paraId="76C00B6E" w14:textId="77777777" w:rsidR="00352E1D" w:rsidRPr="00352E1D" w:rsidRDefault="00352E1D" w:rsidP="00352E1D">
      <w:pPr>
        <w:spacing w:line="360" w:lineRule="auto"/>
        <w:ind w:firstLine="567"/>
        <w:jc w:val="both"/>
        <w:rPr>
          <w:rFonts w:ascii="Sakkal Majalla" w:hAnsi="Sakkal Majalla" w:cs="Sakkal Majalla"/>
          <w:sz w:val="28"/>
          <w:szCs w:val="28"/>
        </w:rPr>
      </w:pPr>
      <w:r w:rsidRPr="00352E1D">
        <w:rPr>
          <w:rFonts w:ascii="Sakkal Majalla" w:hAnsi="Sakkal Majalla" w:cs="Sakkal Majalla"/>
          <w:sz w:val="28"/>
          <w:szCs w:val="28"/>
          <w:rtl/>
        </w:rPr>
        <w:t>أما من الناحية التنظيمية، فقد كشفت الجائحة عن ضعف نسبي في مستوى التنسيق والتكامل بين الجهات الحكومية وغير الحكومية، بما في ذلك المؤسسات الصحية المختلفة، الأمر الذي انعكس على كفاءة إدارة الأزمة بشكل عام. كما برزت تحديات تتعلق بإدارة سلاسل الإمداد، حيث شهدت بعض الفترات نقصاً في المستلزمات الطبية الأساسية، مثل معدات الوقاية الشخصية وأجهزة التنفس، نتيجة الارتفاع المفاجئ في الطلب العالمي، مما يؤكد أهمية تطوير أنظمة أكثر مرونة وفعالية لإدارة الموارد في أوقات الأزمات</w:t>
      </w:r>
      <w:r w:rsidRPr="00352E1D">
        <w:rPr>
          <w:rFonts w:ascii="Sakkal Majalla" w:hAnsi="Sakkal Majalla" w:cs="Sakkal Majalla"/>
          <w:sz w:val="28"/>
          <w:szCs w:val="28"/>
        </w:rPr>
        <w:t>.</w:t>
      </w:r>
    </w:p>
    <w:p w14:paraId="40838521" w14:textId="73E02346" w:rsidR="00352E1D" w:rsidRPr="00352E1D" w:rsidRDefault="00352E1D" w:rsidP="00352E1D">
      <w:pPr>
        <w:spacing w:line="360" w:lineRule="auto"/>
        <w:ind w:firstLine="567"/>
        <w:jc w:val="both"/>
        <w:rPr>
          <w:rFonts w:ascii="Sakkal Majalla" w:hAnsi="Sakkal Majalla" w:cs="Sakkal Majalla"/>
          <w:sz w:val="28"/>
          <w:szCs w:val="28"/>
        </w:rPr>
      </w:pPr>
      <w:r w:rsidRPr="00352E1D">
        <w:rPr>
          <w:rFonts w:ascii="Sakkal Majalla" w:hAnsi="Sakkal Majalla" w:cs="Sakkal Majalla"/>
          <w:sz w:val="28"/>
          <w:szCs w:val="28"/>
          <w:rtl/>
        </w:rPr>
        <w:t xml:space="preserve">أظهرت الأزمة الحاجة إلى تحسين الأنظمة الرقابية وآليات المتابعة والتقييم، لضمان تنفيذ السياسات والإجراءات بشكل فعّال، والكشف المبكر عن أوجه القصور ومعالجتها في الوقت المناسب. كما برزت أهمية التواصل الصحي الفعّال مع </w:t>
      </w:r>
      <w:r w:rsidRPr="00352E1D">
        <w:rPr>
          <w:rFonts w:ascii="Sakkal Majalla" w:hAnsi="Sakkal Majalla" w:cs="Sakkal Majalla"/>
          <w:sz w:val="28"/>
          <w:szCs w:val="28"/>
          <w:rtl/>
        </w:rPr>
        <w:lastRenderedPageBreak/>
        <w:t>المجتمع، حيث ساهمت بعض التحديات في هذا الجانب في انتشار القلق أو المعلومات غير الدقيقة، مما يؤثر على مستوى الالتزام بالإجراءات الوقائية. ومن هنا، فإن تعزيز الشفافية وتوفير معلومات دقيقة وموثوقة يعدان من العناصر الأساسية في إدارة الأزمات الصحية وبناء الثقة بين المؤسسات الصحية والمجتمع</w:t>
      </w:r>
      <w:r w:rsidRPr="00352E1D">
        <w:rPr>
          <w:rFonts w:ascii="Sakkal Majalla" w:hAnsi="Sakkal Majalla" w:cs="Sakkal Majalla"/>
          <w:sz w:val="28"/>
          <w:szCs w:val="28"/>
        </w:rPr>
        <w:t xml:space="preserve"> </w:t>
      </w:r>
      <w:r>
        <w:rPr>
          <w:rFonts w:ascii="Sakkal Majalla" w:hAnsi="Sakkal Majalla" w:cs="Sakkal Majalla" w:hint="cs"/>
          <w:sz w:val="28"/>
          <w:szCs w:val="28"/>
          <w:rtl/>
        </w:rPr>
        <w:t>(</w:t>
      </w:r>
      <w:r w:rsidRPr="00352E1D">
        <w:rPr>
          <w:rFonts w:ascii="Sakkal Majalla" w:hAnsi="Sakkal Majalla" w:cs="Sakkal Majalla"/>
          <w:sz w:val="28"/>
          <w:szCs w:val="28"/>
        </w:rPr>
        <w:t>Bisen</w:t>
      </w:r>
      <w:r w:rsidRPr="00352E1D">
        <w:rPr>
          <w:rFonts w:ascii="Sakkal Majalla" w:hAnsi="Sakkal Majalla" w:cs="Sakkal Majalla"/>
          <w:sz w:val="28"/>
          <w:szCs w:val="28"/>
          <w:rtl/>
        </w:rPr>
        <w:t>، 2023</w:t>
      </w:r>
      <w:r>
        <w:rPr>
          <w:rFonts w:ascii="Sakkal Majalla" w:hAnsi="Sakkal Majalla" w:cs="Sakkal Majalla" w:hint="cs"/>
          <w:sz w:val="28"/>
          <w:szCs w:val="28"/>
          <w:rtl/>
        </w:rPr>
        <w:t>).</w:t>
      </w:r>
    </w:p>
    <w:p w14:paraId="10971ABC" w14:textId="4CEC229D" w:rsidR="00352E1D" w:rsidRPr="00352E1D" w:rsidRDefault="00352E1D" w:rsidP="00352E1D">
      <w:pPr>
        <w:spacing w:line="360" w:lineRule="auto"/>
        <w:ind w:firstLine="567"/>
        <w:jc w:val="both"/>
        <w:rPr>
          <w:rFonts w:ascii="Sakkal Majalla" w:hAnsi="Sakkal Majalla" w:cs="Sakkal Majalla"/>
          <w:sz w:val="28"/>
          <w:szCs w:val="28"/>
        </w:rPr>
      </w:pPr>
      <w:r w:rsidRPr="00352E1D">
        <w:rPr>
          <w:rFonts w:ascii="Sakkal Majalla" w:hAnsi="Sakkal Majalla" w:cs="Sakkal Majalla"/>
          <w:sz w:val="28"/>
          <w:szCs w:val="28"/>
          <w:rtl/>
        </w:rPr>
        <w:t>يتضح أن المشكلة لا تقتصر على وجود تحديات تشغيلية أو تنظيمية مؤقتة، بل تمتد لتشمل وجود فجوة معرفية وأكاديمية تتعلق بكيفية تطوير نموذج متكامل وفعّال لإدارة الأزمات الصحية في المملكة العربية السعودية، يأخذ في الاعتبار الخصوصية المحلية، ويستفيد في الوقت ذاته من التجارب العالمية الناجحة. فهناك حاجة ملحة إلى دراسات تحليلية معمقة تسهم في فهم أوجه القصور وتحديد أفضل الممارسات، بما يدعم صانعي القرار في تطوير سياسات واستراتيجيات أكثر كفاءة واستدامة</w:t>
      </w:r>
      <w:r w:rsidRPr="00352E1D">
        <w:rPr>
          <w:rFonts w:ascii="Sakkal Majalla" w:hAnsi="Sakkal Majalla" w:cs="Sakkal Majalla"/>
          <w:sz w:val="28"/>
          <w:szCs w:val="28"/>
        </w:rPr>
        <w:t>.</w:t>
      </w:r>
    </w:p>
    <w:p w14:paraId="0FE94650" w14:textId="77777777" w:rsidR="00352E1D" w:rsidRPr="00352E1D" w:rsidRDefault="00352E1D" w:rsidP="00352E1D">
      <w:pPr>
        <w:spacing w:line="360" w:lineRule="auto"/>
        <w:ind w:firstLine="567"/>
        <w:jc w:val="both"/>
        <w:rPr>
          <w:rFonts w:ascii="Sakkal Majalla" w:hAnsi="Sakkal Majalla" w:cs="Sakkal Majalla"/>
          <w:b/>
          <w:bCs/>
          <w:sz w:val="28"/>
          <w:szCs w:val="28"/>
        </w:rPr>
      </w:pPr>
      <w:r w:rsidRPr="00352E1D">
        <w:rPr>
          <w:rFonts w:ascii="Sakkal Majalla" w:hAnsi="Sakkal Majalla" w:cs="Sakkal Majalla"/>
          <w:sz w:val="28"/>
          <w:szCs w:val="28"/>
          <w:rtl/>
        </w:rPr>
        <w:t xml:space="preserve">وبناءً على هذه الإشكالية، يمكن صياغة السؤال الرئيسي للدراسة على النحو التالي: </w:t>
      </w:r>
      <w:r w:rsidRPr="00352E1D">
        <w:rPr>
          <w:rFonts w:ascii="Sakkal Majalla" w:hAnsi="Sakkal Majalla" w:cs="Sakkal Majalla"/>
          <w:b/>
          <w:bCs/>
          <w:sz w:val="28"/>
          <w:szCs w:val="28"/>
          <w:rtl/>
        </w:rPr>
        <w:t>كيف يمكن تطوير استراتيجيات فعّالة ومتكاملة لإدارة الأزمات في نظام الرعاية الصحية بالمملكة العربية السعودية، بما يسهم في تعزيز جاهزيته المؤسسية، ورفع قدرته على التكيف والاستجابة السريعة، وضمان استمرارية تقديم الخدمات الصحية بكفاءة عالية في مواجهة الأزمات الوبائية المستقبلية؟</w:t>
      </w:r>
    </w:p>
    <w:p w14:paraId="631440D1" w14:textId="77777777" w:rsidR="002B5678" w:rsidRPr="00352E1D" w:rsidRDefault="002B5678" w:rsidP="00352E1D">
      <w:pPr>
        <w:spacing w:line="360" w:lineRule="auto"/>
        <w:jc w:val="both"/>
        <w:rPr>
          <w:rFonts w:ascii="Sakkal Majalla" w:hAnsi="Sakkal Majalla" w:cs="Sakkal Majalla"/>
          <w:sz w:val="28"/>
          <w:szCs w:val="28"/>
          <w:rtl/>
        </w:rPr>
      </w:pPr>
    </w:p>
    <w:p w14:paraId="1B07876A" w14:textId="77777777" w:rsidR="002B5678" w:rsidRDefault="002B5678" w:rsidP="002B5678">
      <w:pPr>
        <w:pStyle w:val="Heading2"/>
        <w:spacing w:line="360" w:lineRule="auto"/>
        <w:jc w:val="both"/>
        <w:rPr>
          <w:rFonts w:ascii="Sakkal Majalla" w:hAnsi="Sakkal Majalla" w:cs="Sakkal Majalla"/>
          <w:b/>
          <w:bCs/>
          <w:color w:val="000000" w:themeColor="text1"/>
          <w:sz w:val="28"/>
          <w:szCs w:val="28"/>
          <w:rtl/>
        </w:rPr>
      </w:pPr>
      <w:bookmarkStart w:id="11" w:name="_Toc172397777"/>
      <w:bookmarkStart w:id="12" w:name="_Toc172746090"/>
      <w:bookmarkStart w:id="13" w:name="_Toc179741528"/>
      <w:bookmarkStart w:id="14"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p>
    <w:p w14:paraId="5C7F4356" w14:textId="460299F3" w:rsidR="000D19E8" w:rsidRPr="000D19E8" w:rsidRDefault="000D19E8" w:rsidP="000D19E8">
      <w:pPr>
        <w:pStyle w:val="ListParagraph"/>
        <w:numPr>
          <w:ilvl w:val="0"/>
          <w:numId w:val="500"/>
        </w:numPr>
        <w:spacing w:line="360" w:lineRule="auto"/>
        <w:jc w:val="both"/>
        <w:rPr>
          <w:rFonts w:ascii="Sakkal Majalla" w:hAnsi="Sakkal Majalla" w:cs="Sakkal Majalla"/>
          <w:sz w:val="28"/>
          <w:szCs w:val="28"/>
        </w:rPr>
      </w:pPr>
      <w:r w:rsidRPr="000D19E8">
        <w:rPr>
          <w:rFonts w:ascii="Sakkal Majalla" w:hAnsi="Sakkal Majalla" w:cs="Sakkal Majalla"/>
          <w:b/>
          <w:bCs/>
          <w:sz w:val="28"/>
          <w:szCs w:val="28"/>
        </w:rPr>
        <w:t xml:space="preserve"> </w:t>
      </w:r>
      <w:r w:rsidRPr="000D19E8">
        <w:rPr>
          <w:rFonts w:ascii="Sakkal Majalla" w:hAnsi="Sakkal Majalla" w:cs="Sakkal Majalla"/>
          <w:b/>
          <w:bCs/>
          <w:sz w:val="28"/>
          <w:szCs w:val="28"/>
          <w:rtl/>
        </w:rPr>
        <w:t>الأهمية العلمية</w:t>
      </w:r>
      <w:r w:rsidRPr="000D19E8">
        <w:rPr>
          <w:rFonts w:ascii="Sakkal Majalla" w:hAnsi="Sakkal Majalla" w:cs="Sakkal Majalla"/>
          <w:b/>
          <w:bCs/>
          <w:sz w:val="28"/>
          <w:szCs w:val="28"/>
        </w:rPr>
        <w:t>:</w:t>
      </w:r>
    </w:p>
    <w:p w14:paraId="19471761" w14:textId="77777777" w:rsidR="000D19E8" w:rsidRPr="000D19E8" w:rsidRDefault="000D19E8" w:rsidP="000D19E8">
      <w:pPr>
        <w:spacing w:line="360" w:lineRule="auto"/>
        <w:jc w:val="both"/>
        <w:rPr>
          <w:rFonts w:ascii="Sakkal Majalla" w:hAnsi="Sakkal Majalla" w:cs="Sakkal Majalla"/>
          <w:sz w:val="28"/>
          <w:szCs w:val="28"/>
        </w:rPr>
      </w:pPr>
      <w:r w:rsidRPr="000D19E8">
        <w:rPr>
          <w:rFonts w:ascii="Sakkal Majalla" w:hAnsi="Sakkal Majalla" w:cs="Sakkal Majalla"/>
          <w:sz w:val="28"/>
          <w:szCs w:val="28"/>
          <w:rtl/>
        </w:rPr>
        <w:t xml:space="preserve">تكتسب هذه الدراسة أهميتها العلمية من كونها تسهم في تعميق الفهم الأكاديمي لمجال إدارة الأزمات الصحية، الذي يُعد من المجالات الحديثة نسبياً والمتداخلة مع عدة تخصصات، مثل الصحة العامة، والإدارة الاستراتيجية، والسياسات الصحية، وتقنية المعلومات. ففي ظل التغيرات المتسارعة التي يشهدها العالم، أصبحت الأزمات الصحية أكثر تعقيداً من حيث طبيعتها وتأثيراتها، الأمر الذي يتطلب تطوير نماذج تحليلية جديدة قادرة على تفسير هذه الظواهر والتعامل معها بفعالية. ومن هذا </w:t>
      </w:r>
      <w:r w:rsidRPr="000D19E8">
        <w:rPr>
          <w:rFonts w:ascii="Sakkal Majalla" w:hAnsi="Sakkal Majalla" w:cs="Sakkal Majalla"/>
          <w:sz w:val="28"/>
          <w:szCs w:val="28"/>
          <w:rtl/>
        </w:rPr>
        <w:lastRenderedPageBreak/>
        <w:t>المنطلق، تأتي هذه الدراسة لتسد فجوة معرفية مهمة من خلال تقديم تحليل علمي معمق لتجربة المملكة العربية السعودية في إدارة أزمة كوفيد-19، باعتبارها حالة دراسية ثرية يمكن الاستفادة منها على المستويين المحلي والدولي</w:t>
      </w:r>
      <w:r w:rsidRPr="000D19E8">
        <w:rPr>
          <w:rFonts w:ascii="Sakkal Majalla" w:hAnsi="Sakkal Majalla" w:cs="Sakkal Majalla"/>
          <w:sz w:val="28"/>
          <w:szCs w:val="28"/>
        </w:rPr>
        <w:t>.</w:t>
      </w:r>
    </w:p>
    <w:p w14:paraId="5758B59C" w14:textId="77777777" w:rsidR="000D19E8" w:rsidRPr="000D19E8" w:rsidRDefault="000D19E8" w:rsidP="000D19E8">
      <w:pPr>
        <w:spacing w:line="360" w:lineRule="auto"/>
        <w:jc w:val="both"/>
        <w:rPr>
          <w:rFonts w:ascii="Sakkal Majalla" w:hAnsi="Sakkal Majalla" w:cs="Sakkal Majalla"/>
          <w:sz w:val="28"/>
          <w:szCs w:val="28"/>
        </w:rPr>
      </w:pPr>
      <w:r w:rsidRPr="000D19E8">
        <w:rPr>
          <w:rFonts w:ascii="Sakkal Majalla" w:hAnsi="Sakkal Majalla" w:cs="Sakkal Majalla"/>
          <w:sz w:val="28"/>
          <w:szCs w:val="28"/>
          <w:rtl/>
        </w:rPr>
        <w:t>كما تبرز أهمية الدراسة في كونها لا تكتفي بوصف الإجراءات التي تم اتخاذها خلال الجائحة، بل تتجاوز ذلك إلى تحليلها في ضوء الأطر النظرية الحديثة في إدارة الأزمات، مما يسهم في الربط بين الجانب النظري والتطبيقي. وهذا الربط يُعد ذا قيمة كبيرة في تطوير المعرفة العلمية، حيث يتيح اختبار مدى صلاحية النظريات في الواقع العملي، ويساعد على تعديلها أو تطويرها بما يتناسب مع طبيعة الأزمات الصحية المعاصرة. إضافة إلى ذلك، فإن الدراسة تركز على عناصر أساسية في إدارة الأزمات، مثل التخطيط الاستباقي، واتخاذ القرار في ظل عدم اليقين، وإدارة الموارد، والتنسيق المؤسسي، وهي عناصر تمثل محاور رئيسية في الأدبيات العلمية، ولكنها تحتاج إلى مزيد من البحث في السياقات التطبيقية المختلفة</w:t>
      </w:r>
      <w:r w:rsidRPr="000D19E8">
        <w:rPr>
          <w:rFonts w:ascii="Sakkal Majalla" w:hAnsi="Sakkal Majalla" w:cs="Sakkal Majalla"/>
          <w:sz w:val="28"/>
          <w:szCs w:val="28"/>
        </w:rPr>
        <w:t>.</w:t>
      </w:r>
    </w:p>
    <w:p w14:paraId="013C058E" w14:textId="77777777" w:rsidR="000D19E8" w:rsidRPr="000D19E8" w:rsidRDefault="000D19E8" w:rsidP="000D19E8">
      <w:pPr>
        <w:spacing w:line="360" w:lineRule="auto"/>
        <w:jc w:val="both"/>
        <w:rPr>
          <w:rFonts w:ascii="Sakkal Majalla" w:hAnsi="Sakkal Majalla" w:cs="Sakkal Majalla"/>
          <w:sz w:val="28"/>
          <w:szCs w:val="28"/>
        </w:rPr>
      </w:pPr>
      <w:r w:rsidRPr="000D19E8">
        <w:rPr>
          <w:rFonts w:ascii="Sakkal Majalla" w:hAnsi="Sakkal Majalla" w:cs="Sakkal Majalla"/>
          <w:sz w:val="28"/>
          <w:szCs w:val="28"/>
          <w:rtl/>
        </w:rPr>
        <w:t>ومن الجوانب العلمية المهمة التي تتناولها الدراسة أيضاً، تحليل دور التكنولوجيا الصحية والتحول الرقمي في دعم إدارة الأزمات، حيث تسلط الضوء على استخدام الأنظمة الإلكترونية، مثل السجلات الصحية الرقمية، وتطبيقات الصحة الذكية، والذكاء الاصطناعي، في تحسين كفاءة الاستجابة للأزمات. وهذا الجانب يُعد من الموضوعات البحثية المتقدمة التي تشهد اهتماماً متزايداً في الأوساط الأكاديمية، خاصة في ظل التحول العالمي نحو الرقمنة. ومن خلال دراسة هذه الجوانب في السياق السعودي، يمكن تقديم نموذج علمي يوضح كيفية توظيف التكنولوجيا في تعزيز مرونة الأنظمة الصحية</w:t>
      </w:r>
      <w:r w:rsidRPr="000D19E8">
        <w:rPr>
          <w:rFonts w:ascii="Sakkal Majalla" w:hAnsi="Sakkal Majalla" w:cs="Sakkal Majalla"/>
          <w:sz w:val="28"/>
          <w:szCs w:val="28"/>
        </w:rPr>
        <w:t>.</w:t>
      </w:r>
    </w:p>
    <w:p w14:paraId="05352B15" w14:textId="6642390D" w:rsidR="000D19E8" w:rsidRPr="000D19E8" w:rsidRDefault="000D19E8" w:rsidP="000D19E8">
      <w:pPr>
        <w:spacing w:line="360" w:lineRule="auto"/>
        <w:jc w:val="both"/>
        <w:rPr>
          <w:rFonts w:ascii="Sakkal Majalla" w:hAnsi="Sakkal Majalla" w:cs="Sakkal Majalla"/>
          <w:sz w:val="28"/>
          <w:szCs w:val="28"/>
        </w:rPr>
      </w:pPr>
      <w:r w:rsidRPr="000D19E8">
        <w:rPr>
          <w:rFonts w:ascii="Sakkal Majalla" w:hAnsi="Sakkal Majalla" w:cs="Sakkal Majalla"/>
          <w:sz w:val="28"/>
          <w:szCs w:val="28"/>
          <w:rtl/>
        </w:rPr>
        <w:t>تس</w:t>
      </w:r>
      <w:r>
        <w:rPr>
          <w:rFonts w:ascii="Sakkal Majalla" w:hAnsi="Sakkal Majalla" w:cs="Sakkal Majalla" w:hint="cs"/>
          <w:sz w:val="28"/>
          <w:szCs w:val="28"/>
          <w:rtl/>
        </w:rPr>
        <w:t>ا</w:t>
      </w:r>
      <w:r w:rsidRPr="000D19E8">
        <w:rPr>
          <w:rFonts w:ascii="Sakkal Majalla" w:hAnsi="Sakkal Majalla" w:cs="Sakkal Majalla"/>
          <w:sz w:val="28"/>
          <w:szCs w:val="28"/>
          <w:rtl/>
        </w:rPr>
        <w:t>هم هذه الدراسة في بناء قاعدة معرفية يمكن أن يعتمد عليها الباحثون في إجراء دراسات مستقبلية، سواء كانت مقارنة بين الدول، أو دراسات تطبيقية على قطاعات صحية مختلفة. كما أنها تفتح المجال أمام تطوير مؤشرات علمية لقياس كفاءة إدارة الأزمات الصحية، وهو ما يُعد إضافة نوعية للمكتبة العلمية في هذا المجال. ومن خلال هذا الإسهام، تعزز الدراسة الفهم العلمي لكيفية تصميم أنظمة صحية قادرة على التكيف مع الأزمات، وتحقيق التوازن بين الاستجابة الفورية والاستدامة طويلة المدى، بما يدعم بناء منظومات صحية أكثر كفاءة ومرونة في مواجهة التحديات المستقبلية</w:t>
      </w:r>
      <w:r w:rsidRPr="000D19E8">
        <w:rPr>
          <w:rFonts w:ascii="Sakkal Majalla" w:hAnsi="Sakkal Majalla" w:cs="Sakkal Majalla"/>
          <w:sz w:val="28"/>
          <w:szCs w:val="28"/>
        </w:rPr>
        <w:t xml:space="preserve"> </w:t>
      </w:r>
      <w:r>
        <w:rPr>
          <w:rFonts w:ascii="Sakkal Majalla" w:hAnsi="Sakkal Majalla" w:cs="Sakkal Majalla" w:hint="cs"/>
          <w:sz w:val="28"/>
          <w:szCs w:val="28"/>
          <w:rtl/>
        </w:rPr>
        <w:t>(</w:t>
      </w:r>
      <w:r w:rsidRPr="000D19E8">
        <w:rPr>
          <w:rFonts w:ascii="Sakkal Majalla" w:hAnsi="Sakkal Majalla" w:cs="Sakkal Majalla"/>
          <w:sz w:val="28"/>
          <w:szCs w:val="28"/>
        </w:rPr>
        <w:t>Singh</w:t>
      </w:r>
      <w:r w:rsidRPr="000D19E8">
        <w:rPr>
          <w:rFonts w:ascii="Sakkal Majalla" w:hAnsi="Sakkal Majalla" w:cs="Sakkal Majalla"/>
          <w:sz w:val="28"/>
          <w:szCs w:val="28"/>
          <w:rtl/>
        </w:rPr>
        <w:t>، 2025</w:t>
      </w:r>
      <w:r>
        <w:rPr>
          <w:rFonts w:ascii="Sakkal Majalla" w:hAnsi="Sakkal Majalla" w:cs="Sakkal Majalla" w:hint="cs"/>
          <w:sz w:val="28"/>
          <w:szCs w:val="28"/>
          <w:rtl/>
        </w:rPr>
        <w:t>).</w:t>
      </w:r>
    </w:p>
    <w:p w14:paraId="63C283F1" w14:textId="5778D90D" w:rsidR="000D19E8" w:rsidRPr="000D19E8" w:rsidRDefault="000D19E8" w:rsidP="000D19E8">
      <w:pPr>
        <w:pStyle w:val="ListParagraph"/>
        <w:numPr>
          <w:ilvl w:val="0"/>
          <w:numId w:val="499"/>
        </w:numPr>
        <w:spacing w:line="360" w:lineRule="auto"/>
        <w:jc w:val="both"/>
        <w:rPr>
          <w:rFonts w:ascii="Sakkal Majalla" w:hAnsi="Sakkal Majalla" w:cs="Sakkal Majalla"/>
          <w:sz w:val="28"/>
          <w:szCs w:val="28"/>
        </w:rPr>
      </w:pPr>
      <w:r w:rsidRPr="000D19E8">
        <w:rPr>
          <w:rFonts w:ascii="Sakkal Majalla" w:hAnsi="Sakkal Majalla" w:cs="Sakkal Majalla"/>
          <w:b/>
          <w:bCs/>
          <w:sz w:val="28"/>
          <w:szCs w:val="28"/>
          <w:rtl/>
        </w:rPr>
        <w:t>الأهمية العملية</w:t>
      </w:r>
      <w:r w:rsidRPr="000D19E8">
        <w:rPr>
          <w:rFonts w:ascii="Sakkal Majalla" w:hAnsi="Sakkal Majalla" w:cs="Sakkal Majalla"/>
          <w:b/>
          <w:bCs/>
          <w:sz w:val="28"/>
          <w:szCs w:val="28"/>
        </w:rPr>
        <w:t>:</w:t>
      </w:r>
    </w:p>
    <w:p w14:paraId="384CA10C" w14:textId="77777777" w:rsidR="000D19E8" w:rsidRPr="000D19E8" w:rsidRDefault="000D19E8" w:rsidP="000D19E8">
      <w:pPr>
        <w:spacing w:line="360" w:lineRule="auto"/>
        <w:jc w:val="both"/>
        <w:rPr>
          <w:rFonts w:ascii="Sakkal Majalla" w:hAnsi="Sakkal Majalla" w:cs="Sakkal Majalla"/>
          <w:sz w:val="28"/>
          <w:szCs w:val="28"/>
        </w:rPr>
      </w:pPr>
      <w:r w:rsidRPr="000D19E8">
        <w:rPr>
          <w:rFonts w:ascii="Sakkal Majalla" w:hAnsi="Sakkal Majalla" w:cs="Sakkal Majalla"/>
          <w:sz w:val="28"/>
          <w:szCs w:val="28"/>
          <w:rtl/>
        </w:rPr>
        <w:t xml:space="preserve">تتجلى الأهمية العملية لهذه الدراسة في كونها تقدم إطاراً تطبيقياً يمكن أن يُسهم بشكل مباشر في تحسين أداء النظام الصحي في المملكة العربية السعودية، خاصة فيما يتعلق بإدارة الأزمات الصحية. إذ أن النتائج التي تتوصل إليها الدراسة لا تقتصر </w:t>
      </w:r>
      <w:r w:rsidRPr="000D19E8">
        <w:rPr>
          <w:rFonts w:ascii="Sakkal Majalla" w:hAnsi="Sakkal Majalla" w:cs="Sakkal Majalla"/>
          <w:sz w:val="28"/>
          <w:szCs w:val="28"/>
          <w:rtl/>
        </w:rPr>
        <w:lastRenderedPageBreak/>
        <w:t>على الجانب النظري، بل تمتد لتشمل توصيات عملية قابلة للتطبيق، تستند إلى تحليل واقعي للتجربة السعودية خلال جائحة كوفيد-19. وهذا يجعلها أداة مهمة يمكن أن يستفيد منها صانعو القرار، ومديرو المؤسسات الصحية، والمخططون الاستراتيجيون في تطوير سياسات واستراتيجيات أكثر كفاءة وفعالية</w:t>
      </w:r>
      <w:r w:rsidRPr="000D19E8">
        <w:rPr>
          <w:rFonts w:ascii="Sakkal Majalla" w:hAnsi="Sakkal Majalla" w:cs="Sakkal Majalla"/>
          <w:sz w:val="28"/>
          <w:szCs w:val="28"/>
        </w:rPr>
        <w:t>.</w:t>
      </w:r>
    </w:p>
    <w:p w14:paraId="6ECB23CC" w14:textId="77777777" w:rsidR="000D19E8" w:rsidRPr="000D19E8" w:rsidRDefault="000D19E8" w:rsidP="000D19E8">
      <w:pPr>
        <w:spacing w:line="360" w:lineRule="auto"/>
        <w:jc w:val="both"/>
        <w:rPr>
          <w:rFonts w:ascii="Sakkal Majalla" w:hAnsi="Sakkal Majalla" w:cs="Sakkal Majalla"/>
          <w:sz w:val="28"/>
          <w:szCs w:val="28"/>
        </w:rPr>
      </w:pPr>
      <w:r w:rsidRPr="000D19E8">
        <w:rPr>
          <w:rFonts w:ascii="Sakkal Majalla" w:hAnsi="Sakkal Majalla" w:cs="Sakkal Majalla"/>
          <w:sz w:val="28"/>
          <w:szCs w:val="28"/>
          <w:rtl/>
        </w:rPr>
        <w:t>ومن أبرز أوجه الأهمية العملية للدراسة أنها تساعد في تحسين خطط الطوارئ الصحية، من خلال تحديد نقاط الضعف التي ظهرت خلال الجائحة، والعمل على معالجتها بطرق منهجية. كما تسهم في تعزيز كفاءة إدارة الموارد، سواء كانت موارد بشرية أو مادية، من خلال تقديم رؤى واضحة حول أفضل الممارسات في توزيع هذه الموارد واستخدامها في أوقات الأزمات. ويشمل ذلك أيضاً تطوير آليات تدريب وتأهيل الكوادر الصحية، بما يضمن جاهزيتها للتعامل مع الحالات الطارئة والأوبئة، وهو ما يعد من العوامل الحاسمة في نجاح أي نظام صحي في مواجهة الأزمات</w:t>
      </w:r>
      <w:r w:rsidRPr="000D19E8">
        <w:rPr>
          <w:rFonts w:ascii="Sakkal Majalla" w:hAnsi="Sakkal Majalla" w:cs="Sakkal Majalla"/>
          <w:sz w:val="28"/>
          <w:szCs w:val="28"/>
        </w:rPr>
        <w:t>.</w:t>
      </w:r>
    </w:p>
    <w:p w14:paraId="02292C2B" w14:textId="77777777" w:rsidR="000D19E8" w:rsidRPr="000D19E8" w:rsidRDefault="000D19E8" w:rsidP="000D19E8">
      <w:pPr>
        <w:spacing w:line="360" w:lineRule="auto"/>
        <w:jc w:val="both"/>
        <w:rPr>
          <w:rFonts w:ascii="Sakkal Majalla" w:hAnsi="Sakkal Majalla" w:cs="Sakkal Majalla"/>
          <w:sz w:val="28"/>
          <w:szCs w:val="28"/>
        </w:rPr>
      </w:pPr>
      <w:r w:rsidRPr="000D19E8">
        <w:rPr>
          <w:rFonts w:ascii="Sakkal Majalla" w:hAnsi="Sakkal Majalla" w:cs="Sakkal Majalla"/>
          <w:sz w:val="28"/>
          <w:szCs w:val="28"/>
          <w:rtl/>
        </w:rPr>
        <w:t>إضافة إلى ذلك، توفر الدراسة دعماً عملياً لجهود التحول الرقمي في القطاع الصحي، حيث تسلط الضوء على أهمية الاستثمار في التقنيات الحديثة، مثل الذكاء الاصطناعي، وتحليل البيانات الضخمة، وأنظمة الرعاية الصحية عن بُعد، في تحسين سرعة الاستجابة ودقة اتخاذ القرار. كما تبرز أهمية إنشاء أنظمة متكاملة للتواصل والتنسيق بين مختلف الجهات الصحية، بما يضمن تبادل المعلومات بشكل فوري وفعال، ويحد من الازدواجية أو التعارض في الإجراءات</w:t>
      </w:r>
      <w:r w:rsidRPr="000D19E8">
        <w:rPr>
          <w:rFonts w:ascii="Sakkal Majalla" w:hAnsi="Sakkal Majalla" w:cs="Sakkal Majalla"/>
          <w:sz w:val="28"/>
          <w:szCs w:val="28"/>
        </w:rPr>
        <w:t>.</w:t>
      </w:r>
    </w:p>
    <w:p w14:paraId="00902632" w14:textId="77777777" w:rsidR="000D19E8" w:rsidRPr="000D19E8" w:rsidRDefault="000D19E8" w:rsidP="000D19E8">
      <w:pPr>
        <w:spacing w:line="360" w:lineRule="auto"/>
        <w:jc w:val="both"/>
        <w:rPr>
          <w:rFonts w:ascii="Sakkal Majalla" w:hAnsi="Sakkal Majalla" w:cs="Sakkal Majalla"/>
          <w:sz w:val="28"/>
          <w:szCs w:val="28"/>
        </w:rPr>
      </w:pPr>
      <w:r w:rsidRPr="000D19E8">
        <w:rPr>
          <w:rFonts w:ascii="Sakkal Majalla" w:hAnsi="Sakkal Majalla" w:cs="Sakkal Majalla"/>
          <w:sz w:val="28"/>
          <w:szCs w:val="28"/>
          <w:rtl/>
        </w:rPr>
        <w:t>ولا تقتصر الأهمية العملية على المؤسسات الصحية فقط، بل تمتد لتشمل المجتمع بشكل عام، حيث تسهم الدراسة في تعزيز الوعي بأهمية الاستعداد للأزمات الصحية، ودور الأفراد في الالتزام بالإجراءات الوقائية. كما أن تحسين كفاءة النظام الصحي ينعكس بشكل مباشر على تقليل الآثار السلبية للأزمات، سواء من الناحية الصحية أو الاقتصادية أو الاجتماعية، وهو ما يدعم استقرار المجتمع ويعزز جودة الحياة</w:t>
      </w:r>
      <w:r w:rsidRPr="000D19E8">
        <w:rPr>
          <w:rFonts w:ascii="Sakkal Majalla" w:hAnsi="Sakkal Majalla" w:cs="Sakkal Majalla"/>
          <w:sz w:val="28"/>
          <w:szCs w:val="28"/>
        </w:rPr>
        <w:t>.</w:t>
      </w:r>
    </w:p>
    <w:p w14:paraId="34FD19EF" w14:textId="1593A767" w:rsidR="002B5678" w:rsidRPr="00746BB7" w:rsidRDefault="000D19E8" w:rsidP="000D19E8">
      <w:pPr>
        <w:spacing w:line="360" w:lineRule="auto"/>
        <w:jc w:val="both"/>
        <w:rPr>
          <w:rFonts w:ascii="Sakkal Majalla" w:hAnsi="Sakkal Majalla" w:cs="Sakkal Majalla"/>
          <w:sz w:val="28"/>
          <w:szCs w:val="28"/>
          <w:rtl/>
        </w:rPr>
      </w:pPr>
      <w:r w:rsidRPr="000D19E8">
        <w:rPr>
          <w:rFonts w:ascii="Sakkal Majalla" w:hAnsi="Sakkal Majalla" w:cs="Sakkal Majalla"/>
          <w:sz w:val="28"/>
          <w:szCs w:val="28"/>
          <w:rtl/>
        </w:rPr>
        <w:t>وفي سياق أوسع، يمكن أن تسهم نتائج هذه الدراسة في دعم تحقيق أهداف رؤية المملكة 2030، خاصة فيما يتعلق بتطوير القطاع الصحي ورفع كفاءته، وتعزيز الاستدامة في تقديم الخدمات الصحية. كما يمكن أن تشكل مرجعاً عملياً للدول الأخرى التي تسعى إلى تطوير أنظمة إدارة الأزمات الصحية لديها، من خلال الاستفادة من التجربة السعودية وما تحمله من دروس وتطبيقات عملية. وبذلك، فإن القيمة التطبيقية لهذه الدراسة تتجاوز الإطار المحلي لتشمل أبعاداً إقليمية ودولية، مما يعزز من أهميتها ويجعلها إضافة نوعية في مجال إدارة الأزمات الصحية</w:t>
      </w:r>
      <w:r w:rsidRPr="000D19E8">
        <w:rPr>
          <w:rFonts w:ascii="Sakkal Majalla" w:hAnsi="Sakkal Majalla" w:cs="Sakkal Majalla"/>
          <w:sz w:val="28"/>
          <w:szCs w:val="28"/>
        </w:rPr>
        <w:t xml:space="preserve"> </w:t>
      </w:r>
      <w:r>
        <w:rPr>
          <w:rFonts w:ascii="Sakkal Majalla" w:hAnsi="Sakkal Majalla" w:cs="Sakkal Majalla" w:hint="cs"/>
          <w:sz w:val="28"/>
          <w:szCs w:val="28"/>
          <w:rtl/>
        </w:rPr>
        <w:t>(</w:t>
      </w:r>
      <w:proofErr w:type="spellStart"/>
      <w:r w:rsidRPr="000D19E8">
        <w:rPr>
          <w:rFonts w:ascii="Sakkal Majalla" w:hAnsi="Sakkal Majalla" w:cs="Sakkal Majalla"/>
          <w:sz w:val="28"/>
          <w:szCs w:val="28"/>
        </w:rPr>
        <w:t>Janabi</w:t>
      </w:r>
      <w:proofErr w:type="spellEnd"/>
      <w:r w:rsidRPr="000D19E8">
        <w:rPr>
          <w:rFonts w:ascii="Sakkal Majalla" w:hAnsi="Sakkal Majalla" w:cs="Sakkal Majalla"/>
          <w:sz w:val="28"/>
          <w:szCs w:val="28"/>
          <w:rtl/>
        </w:rPr>
        <w:t>، 2022</w:t>
      </w:r>
      <w:r>
        <w:rPr>
          <w:rFonts w:ascii="Sakkal Majalla" w:hAnsi="Sakkal Majalla" w:cs="Sakkal Majalla" w:hint="cs"/>
          <w:sz w:val="28"/>
          <w:szCs w:val="28"/>
          <w:rtl/>
        </w:rPr>
        <w:t>).</w:t>
      </w:r>
    </w:p>
    <w:p w14:paraId="6CD8C774" w14:textId="77777777" w:rsidR="002B5678" w:rsidRDefault="002B5678" w:rsidP="002B5678">
      <w:pPr>
        <w:pStyle w:val="Heading2"/>
        <w:spacing w:before="0" w:line="360" w:lineRule="auto"/>
        <w:jc w:val="both"/>
        <w:rPr>
          <w:rFonts w:ascii="Sakkal Majalla" w:hAnsi="Sakkal Majalla" w:cs="Sakkal Majalla"/>
          <w:b/>
          <w:bCs/>
          <w:color w:val="000000" w:themeColor="text1"/>
          <w:sz w:val="28"/>
          <w:szCs w:val="28"/>
          <w:rtl/>
        </w:rPr>
      </w:pPr>
      <w:bookmarkStart w:id="18" w:name="_Toc223882572"/>
      <w:r w:rsidRPr="00132A3E">
        <w:rPr>
          <w:rFonts w:ascii="Sakkal Majalla" w:hAnsi="Sakkal Majalla" w:cs="Sakkal Majalla"/>
          <w:b/>
          <w:bCs/>
          <w:color w:val="000000" w:themeColor="text1"/>
          <w:sz w:val="28"/>
          <w:szCs w:val="28"/>
          <w:rtl/>
        </w:rPr>
        <w:lastRenderedPageBreak/>
        <w:t>أهداف الدراسة</w:t>
      </w:r>
      <w:bookmarkStart w:id="19" w:name="_Toc172397781"/>
      <w:bookmarkStart w:id="20" w:name="_Toc172746094"/>
      <w:bookmarkStart w:id="21" w:name="_Toc179741532"/>
      <w:bookmarkEnd w:id="15"/>
      <w:bookmarkEnd w:id="16"/>
      <w:bookmarkEnd w:id="17"/>
      <w:bookmarkEnd w:id="18"/>
    </w:p>
    <w:p w14:paraId="5368A0FB" w14:textId="77777777" w:rsidR="002B5678" w:rsidRPr="00746BB7" w:rsidRDefault="002B5678" w:rsidP="002B5678">
      <w:pPr>
        <w:pStyle w:val="NormalWeb"/>
        <w:bidi/>
        <w:spacing w:after="0" w:line="360" w:lineRule="auto"/>
        <w:jc w:val="both"/>
        <w:rPr>
          <w:rFonts w:ascii="Sakkal Majalla" w:hAnsi="Sakkal Majalla" w:cs="Sakkal Majalla"/>
          <w:b/>
          <w:bCs/>
          <w:sz w:val="28"/>
          <w:szCs w:val="28"/>
        </w:rPr>
      </w:pPr>
      <w:r w:rsidRPr="00746BB7">
        <w:rPr>
          <w:rFonts w:ascii="Sakkal Majalla" w:hAnsi="Sakkal Majalla" w:cs="Sakkal Majalla"/>
          <w:b/>
          <w:bCs/>
          <w:sz w:val="28"/>
          <w:szCs w:val="28"/>
          <w:rtl/>
        </w:rPr>
        <w:t>الهدف الرئيسي</w:t>
      </w:r>
    </w:p>
    <w:p w14:paraId="6FF49020" w14:textId="77777777" w:rsidR="002B5678" w:rsidRDefault="002B5678" w:rsidP="002B5678">
      <w:pPr>
        <w:pStyle w:val="NormalWeb"/>
        <w:numPr>
          <w:ilvl w:val="0"/>
          <w:numId w:val="277"/>
        </w:numPr>
        <w:bidi/>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تقييم وتطوير استراتيجيات فعّالة لإدارة الأزمات في نظام الرعاية الصحية بالمملكة العربية السعودية لتعزيز الجاهزية والاستجابة السريعة للأزمات الوبائية في المستقبل</w:t>
      </w:r>
      <w:r w:rsidRPr="00746BB7">
        <w:rPr>
          <w:rFonts w:ascii="Sakkal Majalla" w:hAnsi="Sakkal Majalla" w:cs="Sakkal Majalla"/>
          <w:sz w:val="28"/>
          <w:szCs w:val="28"/>
        </w:rPr>
        <w:t>.</w:t>
      </w:r>
    </w:p>
    <w:p w14:paraId="7A8A80CA" w14:textId="77777777" w:rsidR="002B5678" w:rsidRPr="00746BB7" w:rsidRDefault="002B5678" w:rsidP="002B5678">
      <w:pPr>
        <w:pStyle w:val="NormalWeb"/>
        <w:bidi/>
        <w:spacing w:after="0" w:line="360" w:lineRule="auto"/>
        <w:jc w:val="both"/>
        <w:rPr>
          <w:rFonts w:ascii="Sakkal Majalla" w:hAnsi="Sakkal Majalla" w:cs="Sakkal Majalla"/>
          <w:sz w:val="28"/>
          <w:szCs w:val="28"/>
        </w:rPr>
      </w:pPr>
    </w:p>
    <w:p w14:paraId="2E7BCBCE" w14:textId="77777777" w:rsidR="002B5678" w:rsidRPr="00746BB7" w:rsidRDefault="002B5678" w:rsidP="002B5678">
      <w:pPr>
        <w:pStyle w:val="NormalWeb"/>
        <w:bidi/>
        <w:spacing w:after="0" w:line="360" w:lineRule="auto"/>
        <w:jc w:val="both"/>
        <w:rPr>
          <w:rFonts w:ascii="Sakkal Majalla" w:hAnsi="Sakkal Majalla" w:cs="Sakkal Majalla"/>
          <w:b/>
          <w:bCs/>
          <w:sz w:val="28"/>
          <w:szCs w:val="28"/>
        </w:rPr>
      </w:pPr>
      <w:r w:rsidRPr="00746BB7">
        <w:rPr>
          <w:rFonts w:ascii="Sakkal Majalla" w:hAnsi="Sakkal Majalla" w:cs="Sakkal Majalla"/>
          <w:b/>
          <w:bCs/>
          <w:sz w:val="28"/>
          <w:szCs w:val="28"/>
          <w:rtl/>
        </w:rPr>
        <w:t>الأهداف الفرعية</w:t>
      </w:r>
    </w:p>
    <w:p w14:paraId="5E467294" w14:textId="77777777" w:rsidR="002B5678" w:rsidRPr="00746BB7" w:rsidRDefault="002B5678" w:rsidP="002B5678">
      <w:pPr>
        <w:pStyle w:val="NormalWeb"/>
        <w:numPr>
          <w:ilvl w:val="0"/>
          <w:numId w:val="278"/>
        </w:numPr>
        <w:bidi/>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تحليل فعالية السياسات والإجراءات التي تم اعتمادها خلال جائحة كوفيد-19 في المستشفيات والمراكز الصحية بالمملكة</w:t>
      </w:r>
      <w:r w:rsidRPr="00746BB7">
        <w:rPr>
          <w:rFonts w:ascii="Sakkal Majalla" w:hAnsi="Sakkal Majalla" w:cs="Sakkal Majalla"/>
          <w:sz w:val="28"/>
          <w:szCs w:val="28"/>
        </w:rPr>
        <w:t>.</w:t>
      </w:r>
    </w:p>
    <w:p w14:paraId="4FA68250" w14:textId="77777777" w:rsidR="002B5678" w:rsidRPr="00746BB7" w:rsidRDefault="002B5678" w:rsidP="002B5678">
      <w:pPr>
        <w:pStyle w:val="NormalWeb"/>
        <w:numPr>
          <w:ilvl w:val="0"/>
          <w:numId w:val="278"/>
        </w:numPr>
        <w:bidi/>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تقييم جاهزية الموارد البشرية والمادية في مواجهة الأزمات الصحية الكبرى</w:t>
      </w:r>
      <w:r w:rsidRPr="00746BB7">
        <w:rPr>
          <w:rFonts w:ascii="Sakkal Majalla" w:hAnsi="Sakkal Majalla" w:cs="Sakkal Majalla"/>
          <w:sz w:val="28"/>
          <w:szCs w:val="28"/>
        </w:rPr>
        <w:t>.</w:t>
      </w:r>
    </w:p>
    <w:p w14:paraId="41E21C24" w14:textId="77777777" w:rsidR="002B5678" w:rsidRPr="00746BB7" w:rsidRDefault="002B5678" w:rsidP="002B5678">
      <w:pPr>
        <w:pStyle w:val="NormalWeb"/>
        <w:numPr>
          <w:ilvl w:val="0"/>
          <w:numId w:val="278"/>
        </w:numPr>
        <w:bidi/>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دراسة دور التكنولوجيا والأنظمة الرقمية في دعم استراتيجيات إدارة الأزمات الصحية</w:t>
      </w:r>
      <w:r w:rsidRPr="00746BB7">
        <w:rPr>
          <w:rFonts w:ascii="Sakkal Majalla" w:hAnsi="Sakkal Majalla" w:cs="Sakkal Majalla"/>
          <w:sz w:val="28"/>
          <w:szCs w:val="28"/>
        </w:rPr>
        <w:t>.</w:t>
      </w:r>
    </w:p>
    <w:p w14:paraId="1A5E6C32" w14:textId="77777777" w:rsidR="002B5678" w:rsidRPr="00746BB7" w:rsidRDefault="002B5678" w:rsidP="002B5678">
      <w:pPr>
        <w:pStyle w:val="NormalWeb"/>
        <w:numPr>
          <w:ilvl w:val="0"/>
          <w:numId w:val="278"/>
        </w:numPr>
        <w:bidi/>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تحديد التحديات والقصور في التنسيق بين الجهات الحكومية والخاصة خلال الأزمة</w:t>
      </w:r>
      <w:r w:rsidRPr="00746BB7">
        <w:rPr>
          <w:rFonts w:ascii="Sakkal Majalla" w:hAnsi="Sakkal Majalla" w:cs="Sakkal Majalla"/>
          <w:sz w:val="28"/>
          <w:szCs w:val="28"/>
        </w:rPr>
        <w:t>.</w:t>
      </w:r>
    </w:p>
    <w:p w14:paraId="336968D8" w14:textId="77777777" w:rsidR="002B5678" w:rsidRPr="00746BB7" w:rsidRDefault="002B5678" w:rsidP="002B5678">
      <w:pPr>
        <w:pStyle w:val="NormalWeb"/>
        <w:numPr>
          <w:ilvl w:val="0"/>
          <w:numId w:val="278"/>
        </w:numPr>
        <w:bidi/>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صياغة توصيات عملية لتعزيز مرونة وكفاءة النظام الصحي السعودي في مواجهة الأوبئة والأزمات المستقبلية</w:t>
      </w:r>
      <w:r w:rsidRPr="00746BB7">
        <w:rPr>
          <w:rFonts w:ascii="Sakkal Majalla" w:hAnsi="Sakkal Majalla" w:cs="Sakkal Majalla"/>
          <w:sz w:val="28"/>
          <w:szCs w:val="28"/>
        </w:rPr>
        <w:t>.</w:t>
      </w:r>
    </w:p>
    <w:p w14:paraId="6DE80686" w14:textId="77777777" w:rsidR="002B5678" w:rsidRPr="00746BB7" w:rsidRDefault="002B5678" w:rsidP="002B5678">
      <w:pPr>
        <w:pStyle w:val="NormalWeb"/>
        <w:bidi/>
        <w:spacing w:after="0" w:line="360" w:lineRule="auto"/>
        <w:jc w:val="both"/>
        <w:rPr>
          <w:rFonts w:ascii="Sakkal Majalla" w:hAnsi="Sakkal Majalla" w:cs="Sakkal Majalla"/>
          <w:sz w:val="28"/>
          <w:szCs w:val="28"/>
        </w:rPr>
      </w:pPr>
    </w:p>
    <w:p w14:paraId="794F3DA2" w14:textId="77777777" w:rsidR="002B5678" w:rsidRPr="00590961" w:rsidRDefault="002B5678" w:rsidP="002B5678">
      <w:pPr>
        <w:pStyle w:val="Heading2"/>
        <w:spacing w:before="0" w:line="360" w:lineRule="auto"/>
        <w:jc w:val="both"/>
        <w:rPr>
          <w:rFonts w:ascii="Sakkal Majalla" w:hAnsi="Sakkal Majalla" w:cs="Sakkal Majalla"/>
          <w:b/>
          <w:bCs/>
          <w:color w:val="000000" w:themeColor="text1"/>
          <w:sz w:val="28"/>
          <w:szCs w:val="28"/>
        </w:rPr>
      </w:pPr>
      <w:bookmarkStart w:id="22"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6FFC72E6" w14:textId="77777777" w:rsidR="002B5678" w:rsidRDefault="002B5678" w:rsidP="002B5678">
      <w:pPr>
        <w:pStyle w:val="NormalWeb"/>
        <w:bidi/>
        <w:spacing w:after="0" w:line="360" w:lineRule="auto"/>
        <w:rPr>
          <w:rFonts w:ascii="Sakkal Majalla" w:hAnsi="Sakkal Majalla" w:cs="Sakkal Majalla"/>
          <w:b/>
          <w:bCs/>
          <w:sz w:val="28"/>
          <w:szCs w:val="28"/>
          <w:rtl/>
        </w:rPr>
      </w:pPr>
      <w:r w:rsidRPr="00746BB7">
        <w:rPr>
          <w:rFonts w:ascii="Sakkal Majalla" w:hAnsi="Sakkal Majalla" w:cs="Sakkal Majalla"/>
          <w:b/>
          <w:bCs/>
          <w:sz w:val="28"/>
          <w:szCs w:val="28"/>
          <w:rtl/>
        </w:rPr>
        <w:t>التساؤل الرئيسي</w:t>
      </w:r>
    </w:p>
    <w:p w14:paraId="42D0D5EB" w14:textId="77777777" w:rsidR="002B5678" w:rsidRDefault="002B5678" w:rsidP="002B5678">
      <w:pPr>
        <w:pStyle w:val="NormalWeb"/>
        <w:numPr>
          <w:ilvl w:val="0"/>
          <w:numId w:val="277"/>
        </w:numPr>
        <w:bidi/>
        <w:spacing w:after="0" w:line="360" w:lineRule="auto"/>
        <w:rPr>
          <w:rFonts w:ascii="Sakkal Majalla" w:hAnsi="Sakkal Majalla" w:cs="Sakkal Majalla"/>
          <w:sz w:val="28"/>
          <w:szCs w:val="28"/>
        </w:rPr>
      </w:pPr>
      <w:r w:rsidRPr="00746BB7">
        <w:rPr>
          <w:rFonts w:ascii="Sakkal Majalla" w:hAnsi="Sakkal Majalla" w:cs="Sakkal Majalla"/>
          <w:sz w:val="28"/>
          <w:szCs w:val="28"/>
          <w:rtl/>
        </w:rPr>
        <w:t>كيف يمكن تطوير استراتيجيات فعّالة لإدارة الأزمات في نظام الرعاية الصحية بالمملكة العربية السعودية لضمان استجابته السريعة والكفؤة للأزمات الوبائية المستقبلية؟</w:t>
      </w:r>
    </w:p>
    <w:p w14:paraId="7F720FF6" w14:textId="77777777" w:rsidR="000D19E8" w:rsidRPr="00746BB7" w:rsidRDefault="000D19E8" w:rsidP="000D19E8">
      <w:pPr>
        <w:pStyle w:val="NormalWeb"/>
        <w:bidi/>
        <w:spacing w:after="0" w:line="360" w:lineRule="auto"/>
        <w:ind w:left="720"/>
        <w:rPr>
          <w:rFonts w:ascii="Sakkal Majalla" w:hAnsi="Sakkal Majalla" w:cs="Sakkal Majalla"/>
          <w:sz w:val="28"/>
          <w:szCs w:val="28"/>
        </w:rPr>
      </w:pPr>
    </w:p>
    <w:p w14:paraId="60AB75A8" w14:textId="77777777" w:rsidR="002B5678" w:rsidRPr="00746BB7" w:rsidRDefault="002B5678" w:rsidP="002B5678">
      <w:pPr>
        <w:pStyle w:val="NormalWeb"/>
        <w:bidi/>
        <w:spacing w:after="0" w:line="360" w:lineRule="auto"/>
        <w:rPr>
          <w:rFonts w:ascii="Sakkal Majalla" w:hAnsi="Sakkal Majalla" w:cs="Sakkal Majalla"/>
          <w:b/>
          <w:bCs/>
          <w:sz w:val="28"/>
          <w:szCs w:val="28"/>
        </w:rPr>
      </w:pPr>
      <w:r w:rsidRPr="00746BB7">
        <w:rPr>
          <w:rFonts w:ascii="Sakkal Majalla" w:hAnsi="Sakkal Majalla" w:cs="Sakkal Majalla"/>
          <w:b/>
          <w:bCs/>
          <w:sz w:val="28"/>
          <w:szCs w:val="28"/>
          <w:rtl/>
        </w:rPr>
        <w:t>التساؤلات الفرعية</w:t>
      </w:r>
    </w:p>
    <w:p w14:paraId="2CCD8D57" w14:textId="77777777" w:rsidR="002B5678" w:rsidRPr="00746BB7" w:rsidRDefault="002B5678" w:rsidP="002B5678">
      <w:pPr>
        <w:pStyle w:val="NormalWeb"/>
        <w:numPr>
          <w:ilvl w:val="0"/>
          <w:numId w:val="279"/>
        </w:numPr>
        <w:bidi/>
        <w:spacing w:after="0" w:line="360" w:lineRule="auto"/>
        <w:rPr>
          <w:rFonts w:ascii="Sakkal Majalla" w:hAnsi="Sakkal Majalla" w:cs="Sakkal Majalla"/>
          <w:sz w:val="28"/>
          <w:szCs w:val="28"/>
        </w:rPr>
      </w:pPr>
      <w:r w:rsidRPr="00746BB7">
        <w:rPr>
          <w:rFonts w:ascii="Sakkal Majalla" w:hAnsi="Sakkal Majalla" w:cs="Sakkal Majalla"/>
          <w:sz w:val="28"/>
          <w:szCs w:val="28"/>
          <w:rtl/>
        </w:rPr>
        <w:t>ما مدى فعالية السياسات والإجراءات المعتمدة خلال جائحة كوفيد-19 في النظام الصحي السعودي؟</w:t>
      </w:r>
    </w:p>
    <w:p w14:paraId="64B41E3E" w14:textId="77777777" w:rsidR="002B5678" w:rsidRPr="00746BB7" w:rsidRDefault="002B5678" w:rsidP="002B5678">
      <w:pPr>
        <w:pStyle w:val="NormalWeb"/>
        <w:numPr>
          <w:ilvl w:val="0"/>
          <w:numId w:val="279"/>
        </w:numPr>
        <w:bidi/>
        <w:spacing w:after="0" w:line="360" w:lineRule="auto"/>
        <w:rPr>
          <w:rFonts w:ascii="Sakkal Majalla" w:hAnsi="Sakkal Majalla" w:cs="Sakkal Majalla"/>
          <w:sz w:val="28"/>
          <w:szCs w:val="28"/>
        </w:rPr>
      </w:pPr>
      <w:r w:rsidRPr="00746BB7">
        <w:rPr>
          <w:rFonts w:ascii="Sakkal Majalla" w:hAnsi="Sakkal Majalla" w:cs="Sakkal Majalla"/>
          <w:sz w:val="28"/>
          <w:szCs w:val="28"/>
          <w:rtl/>
        </w:rPr>
        <w:t>إلى أي حد كانت الموارد البشرية والمادية جاهزة لمواجهة الأزمات الصحية الكبرى؟</w:t>
      </w:r>
    </w:p>
    <w:p w14:paraId="6CF90FFB" w14:textId="77777777" w:rsidR="002B5678" w:rsidRPr="00746BB7" w:rsidRDefault="002B5678" w:rsidP="002B5678">
      <w:pPr>
        <w:pStyle w:val="NormalWeb"/>
        <w:numPr>
          <w:ilvl w:val="0"/>
          <w:numId w:val="279"/>
        </w:numPr>
        <w:bidi/>
        <w:spacing w:after="0" w:line="360" w:lineRule="auto"/>
        <w:rPr>
          <w:rFonts w:ascii="Sakkal Majalla" w:hAnsi="Sakkal Majalla" w:cs="Sakkal Majalla"/>
          <w:sz w:val="28"/>
          <w:szCs w:val="28"/>
        </w:rPr>
      </w:pPr>
      <w:r w:rsidRPr="00746BB7">
        <w:rPr>
          <w:rFonts w:ascii="Sakkal Majalla" w:hAnsi="Sakkal Majalla" w:cs="Sakkal Majalla"/>
          <w:sz w:val="28"/>
          <w:szCs w:val="28"/>
          <w:rtl/>
        </w:rPr>
        <w:t>ما هو دور التكنولوجيا والأنظمة الرقمية في دعم إدارة الأزمات الصحية؟</w:t>
      </w:r>
    </w:p>
    <w:p w14:paraId="29E6F9C2" w14:textId="77777777" w:rsidR="002B5678" w:rsidRPr="00746BB7" w:rsidRDefault="002B5678" w:rsidP="002B5678">
      <w:pPr>
        <w:pStyle w:val="NormalWeb"/>
        <w:numPr>
          <w:ilvl w:val="0"/>
          <w:numId w:val="279"/>
        </w:numPr>
        <w:bidi/>
        <w:spacing w:after="0" w:line="360" w:lineRule="auto"/>
        <w:rPr>
          <w:rFonts w:ascii="Sakkal Majalla" w:hAnsi="Sakkal Majalla" w:cs="Sakkal Majalla"/>
          <w:sz w:val="28"/>
          <w:szCs w:val="28"/>
        </w:rPr>
      </w:pPr>
      <w:r w:rsidRPr="00746BB7">
        <w:rPr>
          <w:rFonts w:ascii="Sakkal Majalla" w:hAnsi="Sakkal Majalla" w:cs="Sakkal Majalla"/>
          <w:sz w:val="28"/>
          <w:szCs w:val="28"/>
          <w:rtl/>
        </w:rPr>
        <w:lastRenderedPageBreak/>
        <w:t>ما أبرز التحديات التي واجهت التنسيق بين الجهات الحكومية والخاصة أثناء الأزمة؟</w:t>
      </w:r>
    </w:p>
    <w:p w14:paraId="1D085EC5" w14:textId="77777777" w:rsidR="002B5678" w:rsidRPr="00746BB7" w:rsidRDefault="002B5678" w:rsidP="002B5678">
      <w:pPr>
        <w:pStyle w:val="NormalWeb"/>
        <w:numPr>
          <w:ilvl w:val="0"/>
          <w:numId w:val="279"/>
        </w:numPr>
        <w:bidi/>
        <w:spacing w:after="0" w:line="360" w:lineRule="auto"/>
        <w:rPr>
          <w:rFonts w:ascii="Sakkal Majalla" w:hAnsi="Sakkal Majalla" w:cs="Sakkal Majalla"/>
          <w:sz w:val="28"/>
          <w:szCs w:val="28"/>
        </w:rPr>
      </w:pPr>
      <w:r w:rsidRPr="00746BB7">
        <w:rPr>
          <w:rFonts w:ascii="Sakkal Majalla" w:hAnsi="Sakkal Majalla" w:cs="Sakkal Majalla"/>
          <w:sz w:val="28"/>
          <w:szCs w:val="28"/>
          <w:rtl/>
        </w:rPr>
        <w:t>كيف يمكن صياغة استراتيجيات عملية لتحسين مرونة وكفاءة النظام الصحي في المستقبل؟</w:t>
      </w:r>
    </w:p>
    <w:p w14:paraId="6528767E" w14:textId="77777777" w:rsidR="002B5678" w:rsidRPr="00B86AC4" w:rsidRDefault="002B5678" w:rsidP="002B5678">
      <w:pPr>
        <w:pStyle w:val="NormalWeb"/>
        <w:bidi/>
        <w:spacing w:after="0" w:line="360" w:lineRule="auto"/>
        <w:rPr>
          <w:rFonts w:ascii="Sakkal Majalla" w:hAnsi="Sakkal Majalla" w:cs="Sakkal Majalla"/>
          <w:sz w:val="28"/>
          <w:szCs w:val="28"/>
          <w:rtl/>
        </w:rPr>
      </w:pPr>
    </w:p>
    <w:p w14:paraId="5C56B230" w14:textId="77777777" w:rsidR="002B5678" w:rsidRPr="00DF1464" w:rsidRDefault="002B5678" w:rsidP="002B5678">
      <w:pPr>
        <w:pStyle w:val="Heading2"/>
        <w:spacing w:before="0" w:line="360" w:lineRule="auto"/>
        <w:jc w:val="both"/>
        <w:rPr>
          <w:rFonts w:ascii="Sakkal Majalla" w:hAnsi="Sakkal Majalla" w:cs="Sakkal Majalla"/>
          <w:b/>
          <w:bCs/>
          <w:color w:val="000000" w:themeColor="text1"/>
          <w:sz w:val="28"/>
          <w:szCs w:val="28"/>
        </w:rPr>
      </w:pPr>
      <w:bookmarkStart w:id="23"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04FEC34B" w14:textId="77777777" w:rsidR="002B5678" w:rsidRDefault="002B5678" w:rsidP="002B5678">
      <w:pPr>
        <w:spacing w:after="0" w:line="360" w:lineRule="auto"/>
        <w:jc w:val="both"/>
        <w:rPr>
          <w:rFonts w:ascii="Sakkal Majalla" w:hAnsi="Sakkal Majalla" w:cs="Sakkal Majalla"/>
          <w:b/>
          <w:bCs/>
          <w:sz w:val="28"/>
          <w:szCs w:val="28"/>
          <w:rtl/>
        </w:rPr>
      </w:pPr>
      <w:r w:rsidRPr="00746BB7">
        <w:rPr>
          <w:rFonts w:ascii="Sakkal Majalla" w:hAnsi="Sakkal Majalla" w:cs="Sakkal Majalla"/>
          <w:b/>
          <w:bCs/>
          <w:sz w:val="28"/>
          <w:szCs w:val="28"/>
          <w:rtl/>
        </w:rPr>
        <w:t>الفرضية الرئيسية</w:t>
      </w:r>
    </w:p>
    <w:p w14:paraId="3C96BE48" w14:textId="77777777" w:rsidR="002B5678" w:rsidRPr="00CB2588" w:rsidRDefault="002B5678" w:rsidP="002B5678">
      <w:pPr>
        <w:pStyle w:val="ListParagraph"/>
        <w:numPr>
          <w:ilvl w:val="0"/>
          <w:numId w:val="277"/>
        </w:numPr>
        <w:spacing w:after="0" w:line="360" w:lineRule="auto"/>
        <w:jc w:val="both"/>
        <w:rPr>
          <w:rFonts w:ascii="Sakkal Majalla" w:hAnsi="Sakkal Majalla" w:cs="Sakkal Majalla"/>
          <w:b/>
          <w:bCs/>
          <w:sz w:val="28"/>
          <w:szCs w:val="28"/>
        </w:rPr>
      </w:pPr>
      <w:r w:rsidRPr="00746BB7">
        <w:rPr>
          <w:rFonts w:ascii="Sakkal Majalla" w:hAnsi="Sakkal Majalla" w:cs="Sakkal Majalla"/>
          <w:sz w:val="28"/>
          <w:szCs w:val="28"/>
          <w:rtl/>
        </w:rPr>
        <w:t>هناك علاقة إيجابية بين تطوير استراتيجيات إدارة الأزمات وتعزيز قدرة نظام الرعاية الصحية في المملكة العربية السعودية على الاستجابة الفعّالة للأزمات الوبائية المستقبلية</w:t>
      </w:r>
      <w:r w:rsidRPr="00746BB7">
        <w:rPr>
          <w:rFonts w:ascii="Sakkal Majalla" w:hAnsi="Sakkal Majalla" w:cs="Sakkal Majalla"/>
          <w:sz w:val="28"/>
          <w:szCs w:val="28"/>
        </w:rPr>
        <w:t>.</w:t>
      </w:r>
    </w:p>
    <w:p w14:paraId="7E0EA62C" w14:textId="77777777" w:rsidR="002B5678" w:rsidRPr="00CB2588" w:rsidRDefault="002B5678" w:rsidP="002B5678">
      <w:pPr>
        <w:spacing w:after="0" w:line="360" w:lineRule="auto"/>
        <w:jc w:val="both"/>
        <w:rPr>
          <w:rFonts w:ascii="Sakkal Majalla" w:hAnsi="Sakkal Majalla" w:cs="Sakkal Majalla"/>
          <w:b/>
          <w:bCs/>
          <w:sz w:val="28"/>
          <w:szCs w:val="28"/>
        </w:rPr>
      </w:pPr>
    </w:p>
    <w:p w14:paraId="1309D3E8" w14:textId="77777777" w:rsidR="002B5678" w:rsidRPr="00746BB7" w:rsidRDefault="002B5678" w:rsidP="002B5678">
      <w:pPr>
        <w:spacing w:after="0" w:line="360" w:lineRule="auto"/>
        <w:jc w:val="both"/>
        <w:rPr>
          <w:rFonts w:ascii="Sakkal Majalla" w:hAnsi="Sakkal Majalla" w:cs="Sakkal Majalla"/>
          <w:b/>
          <w:bCs/>
          <w:sz w:val="28"/>
          <w:szCs w:val="28"/>
        </w:rPr>
      </w:pPr>
      <w:r w:rsidRPr="00746BB7">
        <w:rPr>
          <w:rFonts w:ascii="Sakkal Majalla" w:hAnsi="Sakkal Majalla" w:cs="Sakkal Majalla"/>
          <w:b/>
          <w:bCs/>
          <w:sz w:val="28"/>
          <w:szCs w:val="28"/>
          <w:rtl/>
        </w:rPr>
        <w:t>الفرضيات الفرعية</w:t>
      </w:r>
    </w:p>
    <w:p w14:paraId="7B1330BD" w14:textId="77777777" w:rsidR="002B5678" w:rsidRPr="00746BB7" w:rsidRDefault="002B5678" w:rsidP="002B5678">
      <w:pPr>
        <w:numPr>
          <w:ilvl w:val="0"/>
          <w:numId w:val="280"/>
        </w:numPr>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هناك تأثير إيجابي للسياسات والإجراءات المعتمدة خلال جائحة كوفيد-19 على كفاءة الاستجابة للأزمات الصحية</w:t>
      </w:r>
      <w:r w:rsidRPr="00746BB7">
        <w:rPr>
          <w:rFonts w:ascii="Sakkal Majalla" w:hAnsi="Sakkal Majalla" w:cs="Sakkal Majalla"/>
          <w:sz w:val="28"/>
          <w:szCs w:val="28"/>
        </w:rPr>
        <w:t>.</w:t>
      </w:r>
    </w:p>
    <w:p w14:paraId="2A41AB1D" w14:textId="77777777" w:rsidR="002B5678" w:rsidRPr="00746BB7" w:rsidRDefault="002B5678" w:rsidP="002B5678">
      <w:pPr>
        <w:numPr>
          <w:ilvl w:val="0"/>
          <w:numId w:val="280"/>
        </w:numPr>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وجود موارد بشرية ومادية مجهزة بشكل جيد يعزز من قدرة النظام الصحي على التعامل مع الأزمات</w:t>
      </w:r>
      <w:r w:rsidRPr="00746BB7">
        <w:rPr>
          <w:rFonts w:ascii="Sakkal Majalla" w:hAnsi="Sakkal Majalla" w:cs="Sakkal Majalla"/>
          <w:sz w:val="28"/>
          <w:szCs w:val="28"/>
        </w:rPr>
        <w:t>.</w:t>
      </w:r>
    </w:p>
    <w:p w14:paraId="344E331B" w14:textId="77777777" w:rsidR="002B5678" w:rsidRPr="00746BB7" w:rsidRDefault="002B5678" w:rsidP="002B5678">
      <w:pPr>
        <w:numPr>
          <w:ilvl w:val="0"/>
          <w:numId w:val="280"/>
        </w:numPr>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استخدام التكنولوجيا والأنظمة الرقمية يساهم في تحسين سرعة وكفاءة إدارة الأزمات الصحية</w:t>
      </w:r>
      <w:r w:rsidRPr="00746BB7">
        <w:rPr>
          <w:rFonts w:ascii="Sakkal Majalla" w:hAnsi="Sakkal Majalla" w:cs="Sakkal Majalla"/>
          <w:sz w:val="28"/>
          <w:szCs w:val="28"/>
        </w:rPr>
        <w:t>.</w:t>
      </w:r>
    </w:p>
    <w:p w14:paraId="370B55CC" w14:textId="77777777" w:rsidR="002B5678" w:rsidRPr="00746BB7" w:rsidRDefault="002B5678" w:rsidP="002B5678">
      <w:pPr>
        <w:numPr>
          <w:ilvl w:val="0"/>
          <w:numId w:val="280"/>
        </w:numPr>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التنسيق الفعّال بين الجهات الحكومية والخاصة يقلل من تداعيات الأزمات على النظام الصحي</w:t>
      </w:r>
      <w:r w:rsidRPr="00746BB7">
        <w:rPr>
          <w:rFonts w:ascii="Sakkal Majalla" w:hAnsi="Sakkal Majalla" w:cs="Sakkal Majalla"/>
          <w:sz w:val="28"/>
          <w:szCs w:val="28"/>
        </w:rPr>
        <w:t>.</w:t>
      </w:r>
    </w:p>
    <w:p w14:paraId="48E7356C" w14:textId="77777777" w:rsidR="002B5678" w:rsidRPr="00746BB7" w:rsidRDefault="002B5678" w:rsidP="002B5678">
      <w:pPr>
        <w:numPr>
          <w:ilvl w:val="0"/>
          <w:numId w:val="280"/>
        </w:numPr>
        <w:spacing w:after="0" w:line="360" w:lineRule="auto"/>
        <w:jc w:val="both"/>
        <w:rPr>
          <w:rFonts w:ascii="Sakkal Majalla" w:hAnsi="Sakkal Majalla" w:cs="Sakkal Majalla"/>
          <w:sz w:val="28"/>
          <w:szCs w:val="28"/>
        </w:rPr>
      </w:pPr>
      <w:r w:rsidRPr="00746BB7">
        <w:rPr>
          <w:rFonts w:ascii="Sakkal Majalla" w:hAnsi="Sakkal Majalla" w:cs="Sakkal Majalla"/>
          <w:sz w:val="28"/>
          <w:szCs w:val="28"/>
          <w:rtl/>
        </w:rPr>
        <w:t>تبني توصيات عملية مبنية على الدروس المستفادة من جائحة كوفيد-19 يزيد من مرونة النظام الصحي وكفاءته في مواجهة الأزمات المستقبلية</w:t>
      </w:r>
      <w:r w:rsidRPr="00746BB7">
        <w:rPr>
          <w:rFonts w:ascii="Sakkal Majalla" w:hAnsi="Sakkal Majalla" w:cs="Sakkal Majalla"/>
          <w:sz w:val="28"/>
          <w:szCs w:val="28"/>
        </w:rPr>
        <w:t>.</w:t>
      </w:r>
    </w:p>
    <w:p w14:paraId="68F9408E" w14:textId="77777777" w:rsidR="002B5678" w:rsidRPr="00B86AC4" w:rsidRDefault="002B5678" w:rsidP="002B5678">
      <w:pPr>
        <w:spacing w:line="360" w:lineRule="auto"/>
        <w:jc w:val="both"/>
        <w:rPr>
          <w:rFonts w:ascii="Sakkal Majalla" w:hAnsi="Sakkal Majalla" w:cs="Sakkal Majalla"/>
          <w:sz w:val="28"/>
          <w:szCs w:val="28"/>
          <w:rtl/>
        </w:rPr>
      </w:pPr>
    </w:p>
    <w:p w14:paraId="3D2E7D00" w14:textId="77777777" w:rsidR="002B5678" w:rsidRPr="00B86AC4" w:rsidRDefault="002B5678" w:rsidP="002B5678">
      <w:pPr>
        <w:pStyle w:val="Heading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7E5D1814" w14:textId="67B209E1" w:rsidR="007945F3" w:rsidRDefault="007945F3" w:rsidP="007945F3">
      <w:pPr>
        <w:spacing w:line="360" w:lineRule="auto"/>
        <w:ind w:firstLine="571"/>
        <w:jc w:val="both"/>
        <w:rPr>
          <w:rFonts w:ascii="Sakkal Majalla" w:hAnsi="Sakkal Majalla" w:cs="Sakkal Majalla"/>
          <w:sz w:val="28"/>
          <w:szCs w:val="28"/>
          <w:rtl/>
        </w:rPr>
      </w:pPr>
      <w:r w:rsidRPr="007945F3">
        <w:rPr>
          <w:rFonts w:ascii="Sakkal Majalla" w:hAnsi="Sakkal Majalla" w:cs="Sakkal Majalla"/>
          <w:sz w:val="28"/>
          <w:szCs w:val="28"/>
          <w:rtl/>
        </w:rPr>
        <w:t xml:space="preserve">تعتمد هذه الدراسة على النظرية العلمية لإدارة الأزمات بوصفها إطاراً فكرياً ومنهجياً متكاملاً يساعد على تفسير وتحليل كيفية تعامل الأنظمة الصحية مع الأزمات المعقدة، وبخاصة الأزمات الوبائية واسعة النطاق مثل جائحة كوفيد-19. وتستند هذه النظرية إلى مجموعة من المبادئ الأساسية التي تشكل حجر الأساس لأي استجابة فعّالة للأزمات، من أبرزها التخطيط الاستباقي القائم على تحليل السيناريوهات المستقبلية، والتقييم المستمر للمخاطر الصحية المحتملة، واتخاذ </w:t>
      </w:r>
      <w:r w:rsidRPr="007945F3">
        <w:rPr>
          <w:rFonts w:ascii="Sakkal Majalla" w:hAnsi="Sakkal Majalla" w:cs="Sakkal Majalla"/>
          <w:sz w:val="28"/>
          <w:szCs w:val="28"/>
          <w:rtl/>
        </w:rPr>
        <w:lastRenderedPageBreak/>
        <w:t>القرارات المبنية على الأدلة العلمية والبيانات الدقيقة، إضافة إلى تعزيز التنسيق والتكامل بين مختلف الجهات المعنية. كما تؤكد النظرية على أهمية المرونة المؤسسية، التي تمكّن النظام الصحي من التكيف السريع مع التغيرات المفاجئة، سواء كانت في طبيعة المرض أو في حجم الطلب على الخدمات الصحية. ومن خلال هذا الإطار النظري، يستطيع الباحث بناء نموذج تحليلي يربط بين مدخلات النظام الصحي (مثل الموارد والسياسات) ومخرجاته (مثل جودة الاستجابة وفعاليتها)، بما يتيح فهماً أعمق للعوامل التي تؤثر على نجاح أو فشل استراتيجيات إدارة الأزمات، واستخلاص الدروس المستفادة لتعزيز الاستعداد المستقبلي</w:t>
      </w:r>
      <w:r w:rsidRPr="007945F3">
        <w:rPr>
          <w:rFonts w:ascii="Sakkal Majalla" w:hAnsi="Sakkal Majalla" w:cs="Sakkal Majalla"/>
          <w:sz w:val="28"/>
          <w:szCs w:val="28"/>
        </w:rPr>
        <w:t xml:space="preserve"> </w:t>
      </w:r>
      <w:r>
        <w:rPr>
          <w:rFonts w:ascii="Sakkal Majalla" w:hAnsi="Sakkal Majalla" w:cs="Sakkal Majalla" w:hint="cs"/>
          <w:sz w:val="28"/>
          <w:szCs w:val="28"/>
          <w:rtl/>
        </w:rPr>
        <w:t>(</w:t>
      </w:r>
      <w:r w:rsidRPr="007945F3">
        <w:rPr>
          <w:rFonts w:ascii="Sakkal Majalla" w:hAnsi="Sakkal Majalla" w:cs="Sakkal Majalla"/>
          <w:sz w:val="28"/>
          <w:szCs w:val="28"/>
        </w:rPr>
        <w:t>Alsahli</w:t>
      </w:r>
      <w:r w:rsidRPr="007945F3">
        <w:rPr>
          <w:rFonts w:ascii="Sakkal Majalla" w:hAnsi="Sakkal Majalla" w:cs="Sakkal Majalla"/>
          <w:sz w:val="28"/>
          <w:szCs w:val="28"/>
          <w:rtl/>
        </w:rPr>
        <w:t>، 2024</w:t>
      </w:r>
      <w:r>
        <w:rPr>
          <w:rFonts w:ascii="Sakkal Majalla" w:hAnsi="Sakkal Majalla" w:cs="Sakkal Majalla" w:hint="cs"/>
          <w:sz w:val="28"/>
          <w:szCs w:val="28"/>
          <w:rtl/>
        </w:rPr>
        <w:t>).</w:t>
      </w:r>
    </w:p>
    <w:p w14:paraId="2B3B54CF" w14:textId="77777777" w:rsidR="007945F3" w:rsidRDefault="007945F3" w:rsidP="007945F3">
      <w:pPr>
        <w:spacing w:line="360" w:lineRule="auto"/>
        <w:ind w:firstLine="571"/>
        <w:jc w:val="both"/>
        <w:rPr>
          <w:rFonts w:ascii="Sakkal Majalla" w:hAnsi="Sakkal Majalla" w:cs="Sakkal Majalla"/>
          <w:sz w:val="28"/>
          <w:szCs w:val="28"/>
          <w:rtl/>
        </w:rPr>
      </w:pPr>
      <w:r w:rsidRPr="007945F3">
        <w:rPr>
          <w:rFonts w:ascii="Sakkal Majalla" w:hAnsi="Sakkal Majalla" w:cs="Sakkal Majalla"/>
          <w:sz w:val="28"/>
          <w:szCs w:val="28"/>
          <w:rtl/>
        </w:rPr>
        <w:t>وتتسم النظرية العلمية لإدارة الأزمات بطابعها الشمولي، حيث لا تقتصر على التعامل مع الأزمة أثناء وقوعها، بل تمتد لتشمل المراحل المختلفة لإدارة الأزمة، بدءاً من مرحلة الاستعداد والوقاية، مروراً بمرحلة الاستجابة الفورية، وصولاً إلى مرحلة التعافي وإعادة البناء. وفي هذا السياق، توفر النظرية إطاراً زمنياً متكاملاً يساعد على تحليل كل مرحلة على حدة، وتحديد نقاط القوة والضعف في الأداء المؤسسي خلال كل منها. كما تبرز أهمية القيادة الاستراتيجية في توجيه الاستجابة للأزمات، حيث تتطلب هذه الظروف قرارات سريعة وحاسمة في ظل معلومات قد تكون غير مكتملة أو متغيرة باستمرار. ومن هنا، فإن تطبيق هذه النظرية في دراسة النظام الصحي السعودي يتيح فهماً دقيقاً لكيفية اتخاذ القرارات خلال الجائحة، ومدى تأثيرها على مسار الأزمة ونتائجها</w:t>
      </w:r>
      <w:r w:rsidRPr="007945F3">
        <w:rPr>
          <w:rFonts w:ascii="Sakkal Majalla" w:hAnsi="Sakkal Majalla" w:cs="Sakkal Majalla"/>
          <w:sz w:val="28"/>
          <w:szCs w:val="28"/>
        </w:rPr>
        <w:t>.</w:t>
      </w:r>
    </w:p>
    <w:p w14:paraId="54555BA1" w14:textId="7F69FF8F" w:rsidR="007945F3" w:rsidRDefault="007945F3" w:rsidP="007945F3">
      <w:pPr>
        <w:spacing w:line="360" w:lineRule="auto"/>
        <w:ind w:firstLine="571"/>
        <w:jc w:val="both"/>
        <w:rPr>
          <w:rFonts w:ascii="Sakkal Majalla" w:hAnsi="Sakkal Majalla" w:cs="Sakkal Majalla"/>
          <w:sz w:val="28"/>
          <w:szCs w:val="28"/>
          <w:rtl/>
        </w:rPr>
      </w:pPr>
      <w:r w:rsidRPr="007945F3">
        <w:rPr>
          <w:rFonts w:ascii="Sakkal Majalla" w:hAnsi="Sakkal Majalla" w:cs="Sakkal Majalla"/>
          <w:sz w:val="28"/>
          <w:szCs w:val="28"/>
          <w:rtl/>
        </w:rPr>
        <w:t>ومن الناحية المنهجية، توفر النظرية العلمية إطاراً مرناً يجمع بين التحليل الكمي والكيفي، وهو ما يُعد ضرورياً لفهم الظواهر الصحية المعقدة التي لا يمكن تفسيرها من خلال نوع واحد من البيانات. فالبُعد الكمي يتيح للباحث قياس الأداء الفعلي للنظام الصحي باستخدام مؤشرات موضوعية، مثل زمن الاستجابة للحالات الطارئة، ومعدلات إشغال الأسرة في المستشفيات، وكفاءة توزيع الموارد الطبية، ونسب التعافي والوفيات. هذه المؤشرات توفر صورة رقمية دقيقة تساعد في تقييم مدى فعالية الاستراتيجيات المتبعة. في المقابل، يركز البُعد الكيفي على تحليل الجوانب غير الملموسة، مثل التحديات الإدارية، وسلوكيات الأفراد، ومستوى التنسيق بين الجهات المختلفة، إضافة إلى الجوانب النفسية التي تؤثر على أداء الكوادر الصحية خلال الأزمات، مثل الضغط النفسي والإجهاد المهني. إن الدمج بين هذين البعدين يعزز من دقة التحليل، ويتيح فهماً أكثر شمولاً للواقع العملي، مما يمكن الباحث من تقديم توصيات قائمة على أسس علمية متينة وقابلة للتطبيق</w:t>
      </w:r>
      <w:r w:rsidRPr="007945F3">
        <w:rPr>
          <w:rFonts w:ascii="Sakkal Majalla" w:hAnsi="Sakkal Majalla" w:cs="Sakkal Majalla"/>
          <w:sz w:val="28"/>
          <w:szCs w:val="28"/>
        </w:rPr>
        <w:t xml:space="preserve"> </w:t>
      </w:r>
      <w:r>
        <w:rPr>
          <w:rFonts w:ascii="Sakkal Majalla" w:hAnsi="Sakkal Majalla" w:cs="Sakkal Majalla" w:hint="cs"/>
          <w:sz w:val="28"/>
          <w:szCs w:val="28"/>
          <w:rtl/>
        </w:rPr>
        <w:t>(</w:t>
      </w:r>
      <w:proofErr w:type="spellStart"/>
      <w:r w:rsidRPr="007945F3">
        <w:rPr>
          <w:rFonts w:ascii="Sakkal Majalla" w:hAnsi="Sakkal Majalla" w:cs="Sakkal Majalla"/>
          <w:sz w:val="28"/>
          <w:szCs w:val="28"/>
        </w:rPr>
        <w:t>Durugbo</w:t>
      </w:r>
      <w:proofErr w:type="spellEnd"/>
      <w:r w:rsidRPr="007945F3">
        <w:rPr>
          <w:rFonts w:ascii="Sakkal Majalla" w:hAnsi="Sakkal Majalla" w:cs="Sakkal Majalla"/>
          <w:sz w:val="28"/>
          <w:szCs w:val="28"/>
          <w:rtl/>
        </w:rPr>
        <w:t>، 2022</w:t>
      </w:r>
      <w:r>
        <w:rPr>
          <w:rFonts w:ascii="Sakkal Majalla" w:hAnsi="Sakkal Majalla" w:cs="Sakkal Majalla" w:hint="cs"/>
          <w:sz w:val="28"/>
          <w:szCs w:val="28"/>
          <w:rtl/>
        </w:rPr>
        <w:t>).</w:t>
      </w:r>
    </w:p>
    <w:p w14:paraId="2B09E051" w14:textId="78DA0BC4" w:rsidR="007945F3" w:rsidRDefault="007945F3" w:rsidP="007945F3">
      <w:pPr>
        <w:spacing w:line="360" w:lineRule="auto"/>
        <w:ind w:firstLine="571"/>
        <w:jc w:val="both"/>
        <w:rPr>
          <w:rFonts w:ascii="Sakkal Majalla" w:hAnsi="Sakkal Majalla" w:cs="Sakkal Majalla"/>
          <w:sz w:val="28"/>
          <w:szCs w:val="28"/>
          <w:rtl/>
        </w:rPr>
      </w:pPr>
      <w:r w:rsidRPr="007945F3">
        <w:rPr>
          <w:rFonts w:ascii="Sakkal Majalla" w:hAnsi="Sakkal Majalla" w:cs="Sakkal Majalla"/>
          <w:sz w:val="28"/>
          <w:szCs w:val="28"/>
          <w:rtl/>
        </w:rPr>
        <w:lastRenderedPageBreak/>
        <w:t>كما تعتمد الدراسة بشكل جوهري على مقاربة النظم</w:t>
      </w:r>
      <w:r w:rsidRPr="007945F3">
        <w:rPr>
          <w:rFonts w:ascii="Sakkal Majalla" w:hAnsi="Sakkal Majalla" w:cs="Sakkal Majalla"/>
          <w:sz w:val="28"/>
          <w:szCs w:val="28"/>
        </w:rPr>
        <w:t xml:space="preserve"> (Systems Approach) </w:t>
      </w:r>
      <w:r w:rsidRPr="007945F3">
        <w:rPr>
          <w:rFonts w:ascii="Sakkal Majalla" w:hAnsi="Sakkal Majalla" w:cs="Sakkal Majalla"/>
          <w:sz w:val="28"/>
          <w:szCs w:val="28"/>
          <w:rtl/>
        </w:rPr>
        <w:t>باعتبارها أحد المكونات الأساسية للنظرية العلمية لإدارة الأزمات، حيث يتم النظر إلى النظام الصحي على أنه منظومة متكاملة تتكون من عناصر مترابطة تشمل الموارد البشرية، والبنية التحتية، والتقنيات الطبية، والسياسات التنظيمية، وأنظمة المعلومات. وتؤكد هذه المقاربة على أن كفاءة النظام لا تعتمد على أداء كل عنصر بشكل منفصل، بل على طبيعة التفاعل بين هذه العناصر. وبالتالي، فإن أي خلل في أحد مكونات النظام، مثل نقص الكوادر الطبية أو ضعف البنية التحتية الرقمية أو قصور في قنوات الاتصال، يمكن أن يؤدي إلى تأثيرات سلبية متسلسلة تنعكس على الأداء العام للنظام الصحي. ومن خلال هذا المنظور، يمكن للباحث تحليل العلاقات المتبادلة بين مكونات النظام الصحي في المملكة العربية السعودية، وتقييم مدى تكاملها وقدرتها على العمل بشكل منسق أثناء الأزمات، بما يساعد في تحديد نقاط الاختناق التي تعيق الاستجابة الفعالة</w:t>
      </w:r>
      <w:r w:rsidRPr="007945F3">
        <w:rPr>
          <w:rFonts w:ascii="Sakkal Majalla" w:hAnsi="Sakkal Majalla" w:cs="Sakkal Majalla"/>
          <w:sz w:val="28"/>
          <w:szCs w:val="28"/>
        </w:rPr>
        <w:t xml:space="preserve"> </w:t>
      </w:r>
      <w:r>
        <w:rPr>
          <w:rFonts w:ascii="Sakkal Majalla" w:hAnsi="Sakkal Majalla" w:cs="Sakkal Majalla" w:hint="cs"/>
          <w:sz w:val="28"/>
          <w:szCs w:val="28"/>
          <w:rtl/>
        </w:rPr>
        <w:t>(</w:t>
      </w:r>
      <w:r w:rsidRPr="007945F3">
        <w:rPr>
          <w:rFonts w:ascii="Sakkal Majalla" w:hAnsi="Sakkal Majalla" w:cs="Sakkal Majalla"/>
          <w:sz w:val="28"/>
          <w:szCs w:val="28"/>
        </w:rPr>
        <w:t>Adly</w:t>
      </w:r>
      <w:r w:rsidRPr="007945F3">
        <w:rPr>
          <w:rFonts w:ascii="Sakkal Majalla" w:hAnsi="Sakkal Majalla" w:cs="Sakkal Majalla"/>
          <w:sz w:val="28"/>
          <w:szCs w:val="28"/>
          <w:rtl/>
        </w:rPr>
        <w:t>، 2022</w:t>
      </w:r>
      <w:r>
        <w:rPr>
          <w:rFonts w:ascii="Sakkal Majalla" w:hAnsi="Sakkal Majalla" w:cs="Sakkal Majalla" w:hint="cs"/>
          <w:sz w:val="28"/>
          <w:szCs w:val="28"/>
          <w:rtl/>
        </w:rPr>
        <w:t>).</w:t>
      </w:r>
    </w:p>
    <w:p w14:paraId="178C04A2" w14:textId="77777777" w:rsidR="007945F3" w:rsidRDefault="007945F3" w:rsidP="007945F3">
      <w:pPr>
        <w:spacing w:line="360" w:lineRule="auto"/>
        <w:ind w:firstLine="571"/>
        <w:jc w:val="both"/>
        <w:rPr>
          <w:rFonts w:ascii="Sakkal Majalla" w:hAnsi="Sakkal Majalla" w:cs="Sakkal Majalla"/>
          <w:sz w:val="28"/>
          <w:szCs w:val="28"/>
          <w:rtl/>
        </w:rPr>
      </w:pPr>
      <w:r w:rsidRPr="007945F3">
        <w:rPr>
          <w:rFonts w:ascii="Sakkal Majalla" w:hAnsi="Sakkal Majalla" w:cs="Sakkal Majalla"/>
          <w:sz w:val="28"/>
          <w:szCs w:val="28"/>
          <w:rtl/>
        </w:rPr>
        <w:t>وتُبرز مقاربة النظم أيضاً أهمية البيئة الخارجية وتأثيرها على أداء النظام الصحي، حيث يتفاعل النظام مع عوامل متعددة، مثل السياسات الحكومية، والظروف الاقتصادية، والتطورات التكنولوجية، وحتى السلوك المجتمعي. وفي حالة جائحة كوفيد-19، لعبت هذه العوامل دوراً مهماً في تحديد مسار الأزمة، سواء من حيث سرعة انتشار الفيروس أو فعالية الإجراءات المتخذة للحد منه. ولذلك، فإن اعتماد هذه المقاربة في الدراسة يتيح تحليلاً أكثر عمقاً وشمولية، يأخذ في الاعتبار جميع المتغيرات المؤثرة، بدلاً من التركيز على جانب واحد فقط</w:t>
      </w:r>
      <w:r w:rsidRPr="007945F3">
        <w:rPr>
          <w:rFonts w:ascii="Sakkal Majalla" w:hAnsi="Sakkal Majalla" w:cs="Sakkal Majalla"/>
          <w:sz w:val="28"/>
          <w:szCs w:val="28"/>
        </w:rPr>
        <w:t>.</w:t>
      </w:r>
    </w:p>
    <w:p w14:paraId="32FE9ABD" w14:textId="69636E08" w:rsidR="007945F3" w:rsidRDefault="007945F3" w:rsidP="007945F3">
      <w:pPr>
        <w:spacing w:line="360" w:lineRule="auto"/>
        <w:ind w:firstLine="571"/>
        <w:jc w:val="both"/>
        <w:rPr>
          <w:rFonts w:ascii="Sakkal Majalla" w:hAnsi="Sakkal Majalla" w:cs="Sakkal Majalla"/>
          <w:sz w:val="28"/>
          <w:szCs w:val="28"/>
          <w:rtl/>
        </w:rPr>
      </w:pPr>
      <w:r w:rsidRPr="007945F3">
        <w:rPr>
          <w:rFonts w:ascii="Sakkal Majalla" w:hAnsi="Sakkal Majalla" w:cs="Sakkal Majalla"/>
          <w:sz w:val="28"/>
          <w:szCs w:val="28"/>
          <w:rtl/>
        </w:rPr>
        <w:t>تستند الدراسة إلى مبادئ إدارة المعرفة والأدلة العلمية</w:t>
      </w:r>
      <w:r w:rsidRPr="007945F3">
        <w:rPr>
          <w:rFonts w:ascii="Sakkal Majalla" w:hAnsi="Sakkal Majalla" w:cs="Sakkal Majalla"/>
          <w:sz w:val="28"/>
          <w:szCs w:val="28"/>
        </w:rPr>
        <w:t xml:space="preserve"> (Evidence-Based Management)</w:t>
      </w:r>
      <w:r w:rsidRPr="007945F3">
        <w:rPr>
          <w:rFonts w:ascii="Sakkal Majalla" w:hAnsi="Sakkal Majalla" w:cs="Sakkal Majalla"/>
          <w:sz w:val="28"/>
          <w:szCs w:val="28"/>
          <w:rtl/>
        </w:rPr>
        <w:t>، حيث يتم الاعتماد على جمع البيانات من مصادر متعددة وموثوقة، مثل التقارير الرسمية الصادرة عن الجهات الصحية، والإحصاءات الوطنية، والدراسات الأكاديمية السابقة التي تناولت جائحة كوفيد-19. ويتم تحليل هذه البيانات ضمن إطار علمي يهدف إلى الربط بين السياسات المعلنة والتطبيق الفعلي على أرض الواقع، مما يساعد في تقييم مدى فعالية هذه السياسات، وتحديد الفجوات بين التخطيط والتنفيذ. كما يسهم هذا النهج في تعزيز مصداقية النتائج، حيث يعتمد على بيانات واقعية وتحليل منهجي دقيق، بدلاً من الاعتماد على الانطباعات أو التقديرات غير المدعومة بالأدلة</w:t>
      </w:r>
      <w:r w:rsidRPr="007945F3">
        <w:rPr>
          <w:rFonts w:ascii="Sakkal Majalla" w:hAnsi="Sakkal Majalla" w:cs="Sakkal Majalla"/>
          <w:sz w:val="28"/>
          <w:szCs w:val="28"/>
        </w:rPr>
        <w:t>.</w:t>
      </w:r>
    </w:p>
    <w:p w14:paraId="4705DB5F" w14:textId="584EFD97" w:rsidR="007945F3" w:rsidRDefault="007945F3" w:rsidP="007945F3">
      <w:pPr>
        <w:spacing w:line="360" w:lineRule="auto"/>
        <w:ind w:firstLine="571"/>
        <w:jc w:val="both"/>
        <w:rPr>
          <w:rFonts w:ascii="Sakkal Majalla" w:hAnsi="Sakkal Majalla" w:cs="Sakkal Majalla"/>
          <w:sz w:val="28"/>
          <w:szCs w:val="28"/>
          <w:rtl/>
        </w:rPr>
      </w:pPr>
      <w:r w:rsidRPr="007945F3">
        <w:rPr>
          <w:rFonts w:ascii="Sakkal Majalla" w:hAnsi="Sakkal Majalla" w:cs="Sakkal Majalla"/>
          <w:sz w:val="28"/>
          <w:szCs w:val="28"/>
          <w:rtl/>
        </w:rPr>
        <w:t xml:space="preserve">ويعد توظيف إدارة المعرفة في هذا السياق عاملاً أساسياً في تحويل الخبرات المكتسبة خلال الجائحة إلى معرفة قابلة للاستخدام في المستقبل، حيث يتم توثيق الدروس المستفادة وتحليلها بشكل منهجي، بما يتيح الاستفادة منها في تطوير </w:t>
      </w:r>
      <w:r w:rsidRPr="007945F3">
        <w:rPr>
          <w:rFonts w:ascii="Sakkal Majalla" w:hAnsi="Sakkal Majalla" w:cs="Sakkal Majalla"/>
          <w:sz w:val="28"/>
          <w:szCs w:val="28"/>
          <w:rtl/>
        </w:rPr>
        <w:lastRenderedPageBreak/>
        <w:t>استراتيجيات أكثر كفاءة. كما أن هذا النهج يدعم عملية التعلم المؤسسي، التي تُعد من الركائز الأساسية لبناء أنظمة صحية مرنة وقادرة على التكيف مع التحديات المتغيرة</w:t>
      </w:r>
      <w:r w:rsidRPr="007945F3">
        <w:rPr>
          <w:rFonts w:ascii="Sakkal Majalla" w:hAnsi="Sakkal Majalla" w:cs="Sakkal Majalla"/>
          <w:sz w:val="28"/>
          <w:szCs w:val="28"/>
        </w:rPr>
        <w:t>.</w:t>
      </w:r>
    </w:p>
    <w:p w14:paraId="359E76BD" w14:textId="385790CD" w:rsidR="007945F3" w:rsidRPr="007945F3" w:rsidRDefault="007945F3" w:rsidP="007945F3">
      <w:pPr>
        <w:spacing w:line="360" w:lineRule="auto"/>
        <w:ind w:firstLine="571"/>
        <w:jc w:val="both"/>
        <w:rPr>
          <w:rFonts w:ascii="Sakkal Majalla" w:hAnsi="Sakkal Majalla" w:cs="Sakkal Majalla"/>
          <w:sz w:val="28"/>
          <w:szCs w:val="28"/>
        </w:rPr>
      </w:pPr>
      <w:r w:rsidRPr="007945F3">
        <w:rPr>
          <w:rFonts w:ascii="Sakkal Majalla" w:hAnsi="Sakkal Majalla" w:cs="Sakkal Majalla"/>
          <w:sz w:val="28"/>
          <w:szCs w:val="28"/>
          <w:rtl/>
        </w:rPr>
        <w:t>إن تبني النظرية العلمية لإدارة الأزمات في هذه الدراسة لا يقتصر على كونه اختياراً نظرياً، بل يمثل إطاراً عملياً متكاملاً يمكن من خلاله تحليل الواقع الصحي في المملكة العربية السعودية بشكل منهجي وعلمي. حيث يتيح هذا الإطار فهم ديناميكيات النظام الصحي أثناء الأزمات، وتقييم فعالية الاستراتيجيات المتبعة، وربط النتائج بالسياق المؤسسي والتنظيمي. كما يمكّن الباحث من تقديم توصيات عملية تستند إلى تحليل علمي دقيق، تسهم في تعزيز جاهزية النظام الصحي، ورفع مستوى مرونته، وتحسين قدرته على الاستجابة السريعة والفعالة للأزمات المستقبلية، بما يحقق الاستدامة في تقديم الخدمات الصحية ويحافظ على صحة المجتمع</w:t>
      </w:r>
      <w:r w:rsidRPr="007945F3">
        <w:rPr>
          <w:rFonts w:ascii="Sakkal Majalla" w:hAnsi="Sakkal Majalla" w:cs="Sakkal Majalla"/>
          <w:sz w:val="28"/>
          <w:szCs w:val="28"/>
        </w:rPr>
        <w:t xml:space="preserve"> </w:t>
      </w:r>
      <w:r>
        <w:rPr>
          <w:rFonts w:ascii="Sakkal Majalla" w:hAnsi="Sakkal Majalla" w:cs="Sakkal Majalla" w:hint="cs"/>
          <w:sz w:val="28"/>
          <w:szCs w:val="28"/>
          <w:rtl/>
        </w:rPr>
        <w:t>(</w:t>
      </w:r>
      <w:r w:rsidRPr="007945F3">
        <w:rPr>
          <w:rFonts w:ascii="Sakkal Majalla" w:hAnsi="Sakkal Majalla" w:cs="Sakkal Majalla"/>
          <w:sz w:val="28"/>
          <w:szCs w:val="28"/>
        </w:rPr>
        <w:t>NA</w:t>
      </w:r>
      <w:r w:rsidRPr="007945F3">
        <w:rPr>
          <w:rFonts w:ascii="Sakkal Majalla" w:hAnsi="Sakkal Majalla" w:cs="Sakkal Majalla"/>
          <w:sz w:val="28"/>
          <w:szCs w:val="28"/>
          <w:rtl/>
        </w:rPr>
        <w:t>، 2020</w:t>
      </w:r>
      <w:r>
        <w:rPr>
          <w:rFonts w:ascii="Sakkal Majalla" w:hAnsi="Sakkal Majalla" w:cs="Sakkal Majalla" w:hint="cs"/>
          <w:sz w:val="28"/>
          <w:szCs w:val="28"/>
          <w:rtl/>
        </w:rPr>
        <w:t>).</w:t>
      </w:r>
    </w:p>
    <w:p w14:paraId="08EE607D" w14:textId="77777777" w:rsidR="002B5678" w:rsidRPr="007945F3" w:rsidRDefault="002B5678" w:rsidP="002B5678">
      <w:pPr>
        <w:rPr>
          <w:rtl/>
        </w:rPr>
      </w:pPr>
    </w:p>
    <w:p w14:paraId="3BF854BB" w14:textId="77777777" w:rsidR="002B5678" w:rsidRDefault="002B5678" w:rsidP="002B5678">
      <w:pPr>
        <w:rPr>
          <w:rtl/>
        </w:rPr>
      </w:pPr>
    </w:p>
    <w:p w14:paraId="40D7620D" w14:textId="77777777" w:rsidR="002B5678" w:rsidRDefault="002B5678" w:rsidP="002B5678">
      <w:pPr>
        <w:rPr>
          <w:rtl/>
        </w:rPr>
      </w:pPr>
    </w:p>
    <w:p w14:paraId="21D95794" w14:textId="77777777" w:rsidR="002B5678" w:rsidRDefault="002B5678" w:rsidP="002B5678">
      <w:pPr>
        <w:rPr>
          <w:rtl/>
        </w:rPr>
      </w:pPr>
    </w:p>
    <w:p w14:paraId="2A018DDA" w14:textId="77777777" w:rsidR="002B5678" w:rsidRDefault="002B5678" w:rsidP="002B5678">
      <w:pPr>
        <w:rPr>
          <w:rtl/>
        </w:rPr>
      </w:pPr>
    </w:p>
    <w:p w14:paraId="18ABA9CE" w14:textId="77777777" w:rsidR="002B5678" w:rsidRDefault="002B5678" w:rsidP="002B5678">
      <w:pPr>
        <w:rPr>
          <w:rtl/>
        </w:rPr>
      </w:pPr>
    </w:p>
    <w:p w14:paraId="0C9E13DD" w14:textId="77777777" w:rsidR="002B5678" w:rsidRDefault="002B5678" w:rsidP="002B5678">
      <w:pPr>
        <w:rPr>
          <w:rtl/>
        </w:rPr>
      </w:pPr>
    </w:p>
    <w:p w14:paraId="276CB877" w14:textId="77777777" w:rsidR="002B5678" w:rsidRDefault="002B5678" w:rsidP="002B5678">
      <w:pPr>
        <w:rPr>
          <w:rtl/>
        </w:rPr>
      </w:pPr>
    </w:p>
    <w:p w14:paraId="10ED6308" w14:textId="77777777" w:rsidR="002B5678" w:rsidRDefault="002B5678" w:rsidP="002B5678">
      <w:pPr>
        <w:rPr>
          <w:rtl/>
        </w:rPr>
      </w:pPr>
    </w:p>
    <w:p w14:paraId="7DFCED6A" w14:textId="77777777" w:rsidR="002B5678" w:rsidRDefault="002B5678" w:rsidP="002B5678">
      <w:pPr>
        <w:rPr>
          <w:rtl/>
        </w:rPr>
      </w:pPr>
    </w:p>
    <w:p w14:paraId="6B2CEE98" w14:textId="77777777" w:rsidR="002B5678" w:rsidRDefault="002B5678" w:rsidP="002B5678">
      <w:pPr>
        <w:rPr>
          <w:rtl/>
        </w:rPr>
      </w:pPr>
    </w:p>
    <w:p w14:paraId="35CA3D6C" w14:textId="77777777" w:rsidR="002B5678" w:rsidRDefault="002B5678" w:rsidP="002B5678">
      <w:pPr>
        <w:rPr>
          <w:rtl/>
        </w:rPr>
      </w:pPr>
    </w:p>
    <w:p w14:paraId="2AA329FC" w14:textId="77777777" w:rsidR="002B5678" w:rsidRDefault="002B5678" w:rsidP="002B5678">
      <w:pPr>
        <w:rPr>
          <w:rtl/>
        </w:rPr>
      </w:pPr>
    </w:p>
    <w:p w14:paraId="508E628A" w14:textId="77777777" w:rsidR="002B5678" w:rsidRDefault="002B5678" w:rsidP="002B5678">
      <w:pPr>
        <w:rPr>
          <w:rtl/>
        </w:rPr>
      </w:pPr>
    </w:p>
    <w:p w14:paraId="0167389B" w14:textId="77777777" w:rsidR="002B5678" w:rsidRDefault="002B5678" w:rsidP="002B5678">
      <w:pPr>
        <w:rPr>
          <w:rtl/>
        </w:rPr>
      </w:pPr>
    </w:p>
    <w:p w14:paraId="6FF33812" w14:textId="77777777" w:rsidR="002B5678" w:rsidRDefault="002B5678" w:rsidP="002B5678">
      <w:pPr>
        <w:rPr>
          <w:rtl/>
        </w:rPr>
      </w:pPr>
    </w:p>
    <w:p w14:paraId="60BAF95C" w14:textId="77777777" w:rsidR="002B5678" w:rsidRDefault="002B5678" w:rsidP="002B5678">
      <w:pPr>
        <w:rPr>
          <w:rtl/>
        </w:rPr>
      </w:pPr>
    </w:p>
    <w:p w14:paraId="7FFD164F" w14:textId="77777777" w:rsidR="002B5678" w:rsidRDefault="002B5678" w:rsidP="002B5678">
      <w:pPr>
        <w:rPr>
          <w:rtl/>
        </w:rPr>
      </w:pPr>
    </w:p>
    <w:p w14:paraId="2B4DD760" w14:textId="77777777" w:rsidR="002B5678" w:rsidRDefault="002B5678" w:rsidP="002B5678">
      <w:pPr>
        <w:rPr>
          <w:rtl/>
        </w:rPr>
      </w:pPr>
    </w:p>
    <w:p w14:paraId="644C4F52" w14:textId="77777777" w:rsidR="002B5678" w:rsidRDefault="002B5678" w:rsidP="002B5678">
      <w:pPr>
        <w:rPr>
          <w:rtl/>
        </w:rPr>
      </w:pPr>
    </w:p>
    <w:p w14:paraId="5E8BE7A3" w14:textId="77777777" w:rsidR="002B5678" w:rsidRDefault="002B5678" w:rsidP="002B5678">
      <w:pPr>
        <w:rPr>
          <w:rtl/>
        </w:rPr>
      </w:pPr>
    </w:p>
    <w:p w14:paraId="384232CE" w14:textId="77777777" w:rsidR="002B5678" w:rsidRDefault="002B5678" w:rsidP="002B5678">
      <w:pPr>
        <w:rPr>
          <w:rtl/>
        </w:rPr>
      </w:pPr>
    </w:p>
    <w:p w14:paraId="5EA3D377" w14:textId="77777777" w:rsidR="002B5678" w:rsidRDefault="002B5678" w:rsidP="002B5678">
      <w:pPr>
        <w:rPr>
          <w:rtl/>
        </w:rPr>
      </w:pPr>
    </w:p>
    <w:p w14:paraId="3A43D710" w14:textId="77777777" w:rsidR="000E39C1" w:rsidRDefault="000E39C1" w:rsidP="002B5678">
      <w:pPr>
        <w:rPr>
          <w:rtl/>
        </w:rPr>
      </w:pPr>
    </w:p>
    <w:p w14:paraId="4DF452C6" w14:textId="77777777" w:rsidR="002B5678" w:rsidRDefault="002B5678" w:rsidP="002B5678">
      <w:pPr>
        <w:rPr>
          <w:rtl/>
        </w:rPr>
      </w:pPr>
    </w:p>
    <w:p w14:paraId="311847E7" w14:textId="77777777" w:rsidR="002B5678" w:rsidRPr="00F60EDD" w:rsidRDefault="002B5678" w:rsidP="002B5678"/>
    <w:p w14:paraId="0B8B37D2" w14:textId="77777777" w:rsidR="002B5678" w:rsidRPr="00AF05ED" w:rsidRDefault="002B5678" w:rsidP="002B5678">
      <w:pPr>
        <w:pStyle w:val="Heading1"/>
        <w:spacing w:before="0" w:line="240" w:lineRule="auto"/>
        <w:jc w:val="center"/>
        <w:rPr>
          <w:rFonts w:ascii="Andalus" w:hAnsi="Andalus" w:cs="Andalus"/>
          <w:b/>
          <w:bCs/>
          <w:sz w:val="180"/>
          <w:szCs w:val="180"/>
          <w:rtl/>
        </w:rPr>
      </w:pPr>
      <w:bookmarkStart w:id="28" w:name="_Toc223882576"/>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76E93107" w14:textId="77777777" w:rsidR="002B5678" w:rsidRPr="00AF05ED" w:rsidRDefault="002B5678" w:rsidP="002B5678">
      <w:pPr>
        <w:pStyle w:val="Heading1"/>
        <w:spacing w:before="0" w:line="240" w:lineRule="auto"/>
        <w:jc w:val="center"/>
        <w:rPr>
          <w:rFonts w:ascii="Andalus" w:hAnsi="Andalus" w:cs="Andalus"/>
          <w:b/>
          <w:bCs/>
          <w:sz w:val="160"/>
          <w:szCs w:val="160"/>
          <w:rtl/>
        </w:rPr>
      </w:pPr>
      <w:bookmarkStart w:id="32" w:name="_Toc223882577"/>
      <w:bookmarkEnd w:id="29"/>
      <w:bookmarkEnd w:id="30"/>
      <w:bookmarkEnd w:id="31"/>
      <w:r w:rsidRPr="00AF05ED">
        <w:rPr>
          <w:rFonts w:ascii="Andalus" w:hAnsi="Andalus" w:cs="Andalus"/>
          <w:b/>
          <w:bCs/>
          <w:sz w:val="160"/>
          <w:szCs w:val="160"/>
          <w:rtl/>
        </w:rPr>
        <w:t>الدراسات السابقة</w:t>
      </w:r>
      <w:bookmarkEnd w:id="32"/>
    </w:p>
    <w:p w14:paraId="6B0ACD28" w14:textId="77777777" w:rsidR="002B5678" w:rsidRPr="00B7326F" w:rsidRDefault="002B5678" w:rsidP="002B5678">
      <w:pPr>
        <w:rPr>
          <w:b/>
          <w:bCs/>
          <w:color w:val="E97132" w:themeColor="accent2"/>
          <w:rtl/>
        </w:rPr>
      </w:pPr>
    </w:p>
    <w:p w14:paraId="186D5BDD" w14:textId="77777777" w:rsidR="002B5678" w:rsidRPr="00B7326F" w:rsidRDefault="002B5678" w:rsidP="002B5678">
      <w:pPr>
        <w:rPr>
          <w:b/>
          <w:bCs/>
          <w:color w:val="E97132" w:themeColor="accent2"/>
          <w:rtl/>
        </w:rPr>
      </w:pPr>
    </w:p>
    <w:p w14:paraId="3669E927" w14:textId="77777777" w:rsidR="002B5678" w:rsidRPr="003B5A4D" w:rsidRDefault="002B5678" w:rsidP="002B5678">
      <w:pPr>
        <w:rPr>
          <w:rFonts w:ascii="Sakkal Majalla" w:hAnsi="Sakkal Majalla" w:cs="Sakkal Majalla"/>
          <w:b/>
          <w:bCs/>
          <w:sz w:val="28"/>
          <w:szCs w:val="28"/>
          <w:u w:val="single"/>
          <w:rtl/>
        </w:rPr>
      </w:pPr>
    </w:p>
    <w:p w14:paraId="18225C08" w14:textId="77777777" w:rsidR="002B5678" w:rsidRDefault="002B5678" w:rsidP="002B5678">
      <w:pPr>
        <w:rPr>
          <w:rFonts w:ascii="Sakkal Majalla" w:hAnsi="Sakkal Majalla" w:cs="Sakkal Majalla"/>
          <w:b/>
          <w:bCs/>
          <w:sz w:val="28"/>
          <w:szCs w:val="28"/>
          <w:u w:val="single"/>
          <w:rtl/>
        </w:rPr>
      </w:pPr>
    </w:p>
    <w:p w14:paraId="793150BB" w14:textId="77777777" w:rsidR="002B5678" w:rsidRDefault="002B5678" w:rsidP="002B5678">
      <w:pPr>
        <w:rPr>
          <w:rFonts w:ascii="Sakkal Majalla" w:hAnsi="Sakkal Majalla" w:cs="Sakkal Majalla"/>
          <w:b/>
          <w:bCs/>
          <w:sz w:val="28"/>
          <w:szCs w:val="28"/>
          <w:u w:val="single"/>
          <w:rtl/>
        </w:rPr>
      </w:pPr>
    </w:p>
    <w:p w14:paraId="72B78320" w14:textId="77777777" w:rsidR="002B5678" w:rsidRDefault="002B5678" w:rsidP="002B5678">
      <w:pPr>
        <w:rPr>
          <w:rFonts w:ascii="Sakkal Majalla" w:hAnsi="Sakkal Majalla" w:cs="Sakkal Majalla"/>
          <w:sz w:val="28"/>
          <w:szCs w:val="28"/>
          <w:u w:val="single"/>
          <w:rtl/>
        </w:rPr>
      </w:pPr>
    </w:p>
    <w:p w14:paraId="052E5C76" w14:textId="77777777" w:rsidR="002B5678" w:rsidRDefault="002B5678" w:rsidP="002B5678">
      <w:pPr>
        <w:rPr>
          <w:rFonts w:ascii="Sakkal Majalla" w:hAnsi="Sakkal Majalla" w:cs="Sakkal Majalla"/>
          <w:sz w:val="28"/>
          <w:szCs w:val="28"/>
          <w:u w:val="single"/>
          <w:rtl/>
        </w:rPr>
      </w:pPr>
    </w:p>
    <w:p w14:paraId="5E9DDBD4" w14:textId="77777777" w:rsidR="002B5678" w:rsidRDefault="002B5678" w:rsidP="002B5678">
      <w:pPr>
        <w:pStyle w:val="Heading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1537E03B" w14:textId="77777777" w:rsidR="000E39C1" w:rsidRDefault="000E39C1" w:rsidP="000E39C1">
      <w:pPr>
        <w:spacing w:line="360" w:lineRule="auto"/>
        <w:ind w:firstLine="571"/>
        <w:jc w:val="both"/>
        <w:rPr>
          <w:rFonts w:ascii="Sakkal Majalla" w:hAnsi="Sakkal Majalla" w:cs="Sakkal Majalla"/>
          <w:sz w:val="28"/>
          <w:szCs w:val="28"/>
          <w:rtl/>
        </w:rPr>
      </w:pPr>
      <w:r w:rsidRPr="000E39C1">
        <w:rPr>
          <w:rFonts w:ascii="Sakkal Majalla" w:hAnsi="Sakkal Majalla" w:cs="Sakkal Majalla"/>
          <w:sz w:val="28"/>
          <w:szCs w:val="28"/>
          <w:rtl/>
        </w:rPr>
        <w:t>يشكّل هذا الفصل الركيزة العلمية والمنهجية الأساسية التي يستند إليها البحث، حيث يمثل نقطة الانطلاق نحو بناء فهم متكامل وعميق للظاهرة محل الدراسة، والمتمثلة في استراتيجيات إدارة الأزمات في نظام الرعاية الصحية في المملكة العربية السعودية بعد جائحة كوفيد-19. ويهدف هذا الفصل إلى تأسيس إطار معرفي متين يجمع بين المفاهيم النظرية والتطبيقات العملية، بما يضمن تقديم رؤية شاملة ومترابطة تساعد على تفسير وتحليل النتائج التي سيتم التوصل إليها في الفصول اللاحقة. وتكمن أهميته في كونه لا يقتصر على عرض المعلومات، بل يسعى إلى تنظيمها وتوظيفها ضمن سياق علمي واضح يبرز العلاقات بين مختلف مكونات النظام الصحي، ويكشف عن طبيعة التفاعل بينها في ظل الأزمات الصحية</w:t>
      </w:r>
      <w:r w:rsidRPr="000E39C1">
        <w:rPr>
          <w:rFonts w:ascii="Sakkal Majalla" w:hAnsi="Sakkal Majalla" w:cs="Sakkal Majalla"/>
          <w:sz w:val="28"/>
          <w:szCs w:val="28"/>
        </w:rPr>
        <w:t>.</w:t>
      </w:r>
    </w:p>
    <w:p w14:paraId="380D293C" w14:textId="77777777" w:rsidR="000E39C1" w:rsidRDefault="000E39C1" w:rsidP="000E39C1">
      <w:pPr>
        <w:spacing w:line="360" w:lineRule="auto"/>
        <w:ind w:firstLine="571"/>
        <w:jc w:val="both"/>
        <w:rPr>
          <w:rFonts w:ascii="Sakkal Majalla" w:hAnsi="Sakkal Majalla" w:cs="Sakkal Majalla"/>
          <w:sz w:val="28"/>
          <w:szCs w:val="28"/>
          <w:rtl/>
        </w:rPr>
      </w:pPr>
      <w:r w:rsidRPr="000E39C1">
        <w:rPr>
          <w:rFonts w:ascii="Sakkal Majalla" w:hAnsi="Sakkal Majalla" w:cs="Sakkal Majalla"/>
          <w:sz w:val="28"/>
          <w:szCs w:val="28"/>
          <w:rtl/>
        </w:rPr>
        <w:t>كما يضطلع هذا الفصل بدور محوري في توضيح الأسس الفكرية التي يقوم عليها البحث، حيث يعرض المفاهيم الأساسية المرتبطة بإدارة الأزمات الصحية، مثل الجاهزية المؤسسية، والمرونة التنظيمية، والاستجابة السريعة، والتخطيط الاستراتيجي، ويعمل على ربط هذه المفاهيم بالسياق التطبيقي للنظام الصحي في المملكة العربية السعودية. ولا يقتصر الأمر على التعريف بهذه المفاهيم، بل يتعداه إلى تحليلها ونقدها في ضوء الواقع العملي، مما يتيح فهماً أعمق لكيفية تطبيقها، والتحديات التي قد تواجه تنفيذها في البيئات الصحية المعقدة. ومن خلال هذا الطرح، يسهم الفصل في بناء قاعدة فكرية تساعد على تفسير سلوك النظام الصحي أثناء الأزمات، وتحديد العوامل التي تؤثر في كفاءته وفعاليته</w:t>
      </w:r>
      <w:r w:rsidRPr="000E39C1">
        <w:rPr>
          <w:rFonts w:ascii="Sakkal Majalla" w:hAnsi="Sakkal Majalla" w:cs="Sakkal Majalla"/>
          <w:sz w:val="28"/>
          <w:szCs w:val="28"/>
        </w:rPr>
        <w:t>.</w:t>
      </w:r>
    </w:p>
    <w:p w14:paraId="67616B10" w14:textId="77777777" w:rsidR="000E39C1" w:rsidRDefault="000E39C1" w:rsidP="000E39C1">
      <w:pPr>
        <w:spacing w:line="360" w:lineRule="auto"/>
        <w:ind w:firstLine="571"/>
        <w:jc w:val="both"/>
        <w:rPr>
          <w:rFonts w:ascii="Sakkal Majalla" w:hAnsi="Sakkal Majalla" w:cs="Sakkal Majalla"/>
          <w:sz w:val="28"/>
          <w:szCs w:val="28"/>
          <w:rtl/>
        </w:rPr>
      </w:pPr>
      <w:r w:rsidRPr="000E39C1">
        <w:rPr>
          <w:rFonts w:ascii="Sakkal Majalla" w:hAnsi="Sakkal Majalla" w:cs="Sakkal Majalla"/>
          <w:sz w:val="28"/>
          <w:szCs w:val="28"/>
          <w:rtl/>
        </w:rPr>
        <w:t>ويعتمد الفصل كذلك على استعراض منهجي للدراسات السابقة ذات الصلة، حيث يتم تحليل الأدبيات العلمية التي تناولت إدارة الأزمات الصحية على المستويين الإقليمي والدولي، مع التركيز على التجارب التي شهدتها الدول خلال جائحة كوفيد-19. ويهدف هذا الاستعراض إلى تقديم صورة شاملة عن الجهود البحثية السابقة، وتحديد أوجه الاتفاق والاختلاف بينها، إضافة إلى إبراز النجاحات التي تحققت في بعض النماذج، والتحديات التي واجهتها أنظمة صحية أخرى. كما يسهم هذا التحليل في الكشف عن الفجوات البحثية التي لم يتم تناولها بشكل كافٍ في الدراسات السابقة، مما يبرر الحاجة إلى إجراء هذا البحث، ويؤكد أهميته في تقديم إضافة علمية جديدة تسهم في تطوير المعرفة في هذا المجال</w:t>
      </w:r>
      <w:r w:rsidRPr="000E39C1">
        <w:rPr>
          <w:rFonts w:ascii="Sakkal Majalla" w:hAnsi="Sakkal Majalla" w:cs="Sakkal Majalla"/>
          <w:sz w:val="28"/>
          <w:szCs w:val="28"/>
        </w:rPr>
        <w:t>.</w:t>
      </w:r>
    </w:p>
    <w:p w14:paraId="705FF995" w14:textId="77777777" w:rsidR="000E39C1" w:rsidRDefault="000E39C1" w:rsidP="000E39C1">
      <w:pPr>
        <w:spacing w:line="360" w:lineRule="auto"/>
        <w:ind w:firstLine="571"/>
        <w:jc w:val="both"/>
        <w:rPr>
          <w:rFonts w:ascii="Sakkal Majalla" w:hAnsi="Sakkal Majalla" w:cs="Sakkal Majalla"/>
          <w:sz w:val="28"/>
          <w:szCs w:val="28"/>
          <w:rtl/>
        </w:rPr>
      </w:pPr>
      <w:r w:rsidRPr="000E39C1">
        <w:rPr>
          <w:rFonts w:ascii="Sakkal Majalla" w:hAnsi="Sakkal Majalla" w:cs="Sakkal Majalla"/>
          <w:sz w:val="28"/>
          <w:szCs w:val="28"/>
          <w:rtl/>
        </w:rPr>
        <w:t xml:space="preserve">ومن الجوانب المهمة التي يركز عليها هذا الفصل أيضاً، بناء نموذج تحليلي متكامل يمكن من خلاله دراسة الظاهرة محل البحث بشكل منهجي ودقيق. حيث يهدف هذا النموذج إلى ربط المتغيرات المختلفة التي تؤثر على إدارة الأزمات الصحية، </w:t>
      </w:r>
      <w:r w:rsidRPr="000E39C1">
        <w:rPr>
          <w:rFonts w:ascii="Sakkal Majalla" w:hAnsi="Sakkal Majalla" w:cs="Sakkal Majalla"/>
          <w:sz w:val="28"/>
          <w:szCs w:val="28"/>
          <w:rtl/>
        </w:rPr>
        <w:lastRenderedPageBreak/>
        <w:t>مثل الموارد البشرية، والبنية التحتية، والتكنولوجيا، والسياسات الصحية، وآليات التنسيق المؤسسي. ويساعد هذا النموذج في تحليل العلاقات المتبادلة بين هذه المتغيرات، وتحديد مدى تأثير كل منها على كفاءة الاستجابة للأزمات. كما يتيح استخدام هذا النموذج قياس الأداء المؤسسي للنظام الصحي، وتقييم مدى قدرته على التكيف مع الظروف الطارئة، مما يوفر أساساً علمياً لاستخلاص استنتاجات دقيقة ومبنية على الأدلة</w:t>
      </w:r>
      <w:r w:rsidRPr="000E39C1">
        <w:rPr>
          <w:rFonts w:ascii="Sakkal Majalla" w:hAnsi="Sakkal Majalla" w:cs="Sakkal Majalla"/>
          <w:sz w:val="28"/>
          <w:szCs w:val="28"/>
        </w:rPr>
        <w:t>.</w:t>
      </w:r>
    </w:p>
    <w:p w14:paraId="18AB638E" w14:textId="77777777" w:rsidR="000E39C1" w:rsidRDefault="000E39C1" w:rsidP="000E39C1">
      <w:pPr>
        <w:spacing w:line="360" w:lineRule="auto"/>
        <w:ind w:firstLine="571"/>
        <w:jc w:val="both"/>
        <w:rPr>
          <w:rFonts w:ascii="Sakkal Majalla" w:hAnsi="Sakkal Majalla" w:cs="Sakkal Majalla"/>
          <w:sz w:val="28"/>
          <w:szCs w:val="28"/>
          <w:rtl/>
        </w:rPr>
      </w:pPr>
      <w:r w:rsidRPr="000E39C1">
        <w:rPr>
          <w:rFonts w:ascii="Sakkal Majalla" w:hAnsi="Sakkal Majalla" w:cs="Sakkal Majalla"/>
          <w:sz w:val="28"/>
          <w:szCs w:val="28"/>
          <w:rtl/>
        </w:rPr>
        <w:t>يس</w:t>
      </w:r>
      <w:r>
        <w:rPr>
          <w:rFonts w:ascii="Sakkal Majalla" w:hAnsi="Sakkal Majalla" w:cs="Sakkal Majalla" w:hint="cs"/>
          <w:sz w:val="28"/>
          <w:szCs w:val="28"/>
          <w:rtl/>
        </w:rPr>
        <w:t>ا</w:t>
      </w:r>
      <w:r w:rsidRPr="000E39C1">
        <w:rPr>
          <w:rFonts w:ascii="Sakkal Majalla" w:hAnsi="Sakkal Majalla" w:cs="Sakkal Majalla"/>
          <w:sz w:val="28"/>
          <w:szCs w:val="28"/>
          <w:rtl/>
        </w:rPr>
        <w:t>هم هذا الفصل في توضيح المنهجية العلمية التي سيتم اتباعها في البحث، من حيث اختيار الأساليب والأدوات المناسبة لجمع البيانات وتحليلها، سواء كانت كمية أو نوعية. ويعكس هذا التوجه حرص الباحث على تبني منهج علمي متكامل يجمع بين الدقة التحليلية والعمق التفسيري، بما يضمن الوصول إلى نتائج موثوقة وقابلة للتطبيق. كما يبرز الفصل أهمية الربط بين الجانب النظري والتطبيقي، حيث لا يهدف البحث إلى تقديم إطار نظري مجرد، بل يسعى إلى توظيف هذا الإطار في تحليل الواقع الفعلي للنظام الصحي، واستخلاص توصيات عملية يمكن الاستفادة منها في تحسين الأداء المؤسسي</w:t>
      </w:r>
      <w:r w:rsidRPr="000E39C1">
        <w:rPr>
          <w:rFonts w:ascii="Sakkal Majalla" w:hAnsi="Sakkal Majalla" w:cs="Sakkal Majalla"/>
          <w:sz w:val="28"/>
          <w:szCs w:val="28"/>
        </w:rPr>
        <w:t>.</w:t>
      </w:r>
    </w:p>
    <w:p w14:paraId="7106A20A" w14:textId="77777777" w:rsidR="000E39C1" w:rsidRDefault="000E39C1" w:rsidP="000E39C1">
      <w:pPr>
        <w:spacing w:line="360" w:lineRule="auto"/>
        <w:ind w:firstLine="571"/>
        <w:jc w:val="both"/>
        <w:rPr>
          <w:rFonts w:ascii="Sakkal Majalla" w:hAnsi="Sakkal Majalla" w:cs="Sakkal Majalla"/>
          <w:sz w:val="28"/>
          <w:szCs w:val="28"/>
          <w:rtl/>
        </w:rPr>
      </w:pPr>
      <w:r w:rsidRPr="000E39C1">
        <w:rPr>
          <w:rFonts w:ascii="Sakkal Majalla" w:hAnsi="Sakkal Majalla" w:cs="Sakkal Majalla"/>
          <w:sz w:val="28"/>
          <w:szCs w:val="28"/>
          <w:rtl/>
        </w:rPr>
        <w:t>ومن منظور أوسع، فإن هذا الفصل يسهم في تعزيز فهم العاملين في القطاع الصحي وصناع القرار لأهمية تبني استراتيجيات فعّالة لإدارة الأزمات، تقوم على التخطيط المسبق، والتنسيق المؤسسي، والاستفادة من التكنولوجيا الحديثة، وتعزيز كفاءة الموارد البشرية. كما يؤكد على أن إدارة الأزمات ليست مجرد استجابة مؤقتة، بل هي عملية مستمرة تتطلب تطويراً دائماً للسياسات والإجراءات، بما يتناسب مع التغيرات المتسارعة في البيئة الصحية العالمية</w:t>
      </w:r>
      <w:r w:rsidRPr="000E39C1">
        <w:rPr>
          <w:rFonts w:ascii="Sakkal Majalla" w:hAnsi="Sakkal Majalla" w:cs="Sakkal Majalla"/>
          <w:sz w:val="28"/>
          <w:szCs w:val="28"/>
        </w:rPr>
        <w:t>.</w:t>
      </w:r>
    </w:p>
    <w:p w14:paraId="0273C79B" w14:textId="308ECACB" w:rsidR="000E39C1" w:rsidRPr="000E39C1" w:rsidRDefault="000E39C1" w:rsidP="000E39C1">
      <w:pPr>
        <w:spacing w:line="360" w:lineRule="auto"/>
        <w:ind w:firstLine="571"/>
        <w:jc w:val="both"/>
        <w:rPr>
          <w:rFonts w:ascii="Sakkal Majalla" w:hAnsi="Sakkal Majalla" w:cs="Sakkal Majalla"/>
          <w:sz w:val="28"/>
          <w:szCs w:val="28"/>
        </w:rPr>
      </w:pPr>
      <w:r w:rsidRPr="000E39C1">
        <w:rPr>
          <w:rFonts w:ascii="Sakkal Majalla" w:hAnsi="Sakkal Majalla" w:cs="Sakkal Majalla"/>
          <w:sz w:val="28"/>
          <w:szCs w:val="28"/>
          <w:rtl/>
        </w:rPr>
        <w:t>إن هذا الفصل يمثل القلب العلمي للبحث، حيث يجمع بين التحليل النظري والاستشراف العملي، ويضع الأساس الذي يُبنى عليه باقي أجزاء الدراسة. فمن خلال تقديم إطار معرفي متكامل، وتحليل منهجي دقيق، يسهم هذا الفصل في تمكين الباحث من فهم ديناميكيات النظام الصحي السعودي أثناء الأزمات، وتقييم فعالية استراتيجيات إدارة الأزمات المتبعة، وصولاً إلى صياغة توصيات علمية وعملية تسهم في تعزيز جاهزية النظام الصحي، ورفع مستوى مرونته، وضمان استدامة تقديم خدمات صحية عالية الجودة في مواجهة أي أزمات مستقبلية محتملة</w:t>
      </w:r>
      <w:r w:rsidRPr="000E39C1">
        <w:rPr>
          <w:rFonts w:ascii="Sakkal Majalla" w:hAnsi="Sakkal Majalla" w:cs="Sakkal Majalla"/>
          <w:sz w:val="28"/>
          <w:szCs w:val="28"/>
        </w:rPr>
        <w:t>.</w:t>
      </w:r>
    </w:p>
    <w:p w14:paraId="58B3A7B5" w14:textId="77777777" w:rsidR="002B5678" w:rsidRPr="000E39C1" w:rsidRDefault="002B5678" w:rsidP="002B5678">
      <w:pPr>
        <w:rPr>
          <w:rtl/>
        </w:rPr>
      </w:pPr>
    </w:p>
    <w:p w14:paraId="7F35AA82" w14:textId="77777777" w:rsidR="002B5678" w:rsidRPr="00FF2ACA" w:rsidRDefault="002B5678" w:rsidP="002B5678"/>
    <w:p w14:paraId="48DB42AC" w14:textId="77777777" w:rsidR="002B5678" w:rsidRPr="001E0AC0" w:rsidRDefault="002B5678" w:rsidP="002B5678">
      <w:pPr>
        <w:pStyle w:val="Heading1"/>
        <w:spacing w:line="360" w:lineRule="auto"/>
        <w:jc w:val="both"/>
        <w:rPr>
          <w:rFonts w:ascii="Sakkal Majalla" w:hAnsi="Sakkal Majalla" w:cs="Sakkal Majalla"/>
          <w:b/>
          <w:bCs/>
          <w:color w:val="auto"/>
          <w:sz w:val="28"/>
          <w:szCs w:val="28"/>
        </w:rPr>
      </w:pPr>
      <w:bookmarkStart w:id="37" w:name="_Toc223882579"/>
      <w:r w:rsidRPr="00CF40BC">
        <w:rPr>
          <w:rFonts w:ascii="Sakkal Majalla" w:hAnsi="Sakkal Majalla" w:cs="Sakkal Majalla"/>
          <w:b/>
          <w:bCs/>
          <w:color w:val="auto"/>
          <w:sz w:val="28"/>
          <w:szCs w:val="28"/>
          <w:rtl/>
        </w:rPr>
        <w:lastRenderedPageBreak/>
        <w:t>المتغير التابع والمستقل</w:t>
      </w:r>
      <w:bookmarkStart w:id="38" w:name="_Toc172397786"/>
      <w:bookmarkStart w:id="39" w:name="_Toc172746099"/>
      <w:bookmarkStart w:id="40" w:name="_Toc179741537"/>
      <w:bookmarkEnd w:id="37"/>
    </w:p>
    <w:p w14:paraId="1680EF62" w14:textId="783F275B" w:rsidR="00E129C3" w:rsidRPr="00E129C3" w:rsidRDefault="00E129C3" w:rsidP="00E129C3">
      <w:pPr>
        <w:pStyle w:val="ListParagraph"/>
        <w:numPr>
          <w:ilvl w:val="0"/>
          <w:numId w:val="277"/>
        </w:numPr>
        <w:spacing w:line="360" w:lineRule="auto"/>
        <w:jc w:val="both"/>
        <w:rPr>
          <w:rFonts w:ascii="Sakkal Majalla" w:hAnsi="Sakkal Majalla" w:cs="Sakkal Majalla"/>
          <w:sz w:val="28"/>
          <w:szCs w:val="28"/>
        </w:rPr>
      </w:pPr>
      <w:r w:rsidRPr="00E129C3">
        <w:rPr>
          <w:rFonts w:ascii="Sakkal Majalla" w:hAnsi="Sakkal Majalla" w:cs="Sakkal Majalla"/>
          <w:b/>
          <w:bCs/>
          <w:sz w:val="28"/>
          <w:szCs w:val="28"/>
          <w:rtl/>
        </w:rPr>
        <w:t>المتغير التابع</w:t>
      </w:r>
      <w:r w:rsidRPr="00E129C3">
        <w:rPr>
          <w:rFonts w:ascii="Sakkal Majalla" w:hAnsi="Sakkal Majalla" w:cs="Sakkal Majalla"/>
          <w:b/>
          <w:bCs/>
          <w:sz w:val="28"/>
          <w:szCs w:val="28"/>
        </w:rPr>
        <w:t>:</w:t>
      </w:r>
    </w:p>
    <w:p w14:paraId="6B6C4DD4"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يشكّل المتغير التابع محور هذه الدراسة وغايتها الأساسية، حيث يُستخدم كمؤشر رئيسي لقياس مدى كفاءة وفعالية نظام الرعاية الصحية في المملكة العربية السعودية في التعامل مع الأزمات الصحية، وخاصة الأزمات الوبائية واسعة النطاق مثل جائحة كوفيد-19. ويتمثل هذا المتغير في فعالية إدارة الأزمات في مؤسسات الرعاية الصحية، وهو مفهوم متعدد الأبعاد يعكس قدرة النظام الصحي على الاستجابة السريعة والمنظمة للأزمات، مع الحفاظ على استمرارية تقديم الخدمات الصحية الأساسية دون انقطاع أو تدهور في الجودة</w:t>
      </w:r>
      <w:r w:rsidRPr="00E129C3">
        <w:rPr>
          <w:rFonts w:ascii="Sakkal Majalla" w:hAnsi="Sakkal Majalla" w:cs="Sakkal Majalla"/>
          <w:sz w:val="28"/>
          <w:szCs w:val="28"/>
        </w:rPr>
        <w:t>.</w:t>
      </w:r>
    </w:p>
    <w:p w14:paraId="34F2A5F1"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ولا يقتصر هذا المتغير على قياس النتائج النهائية فقط، بل يشمل أيضاً تقييم العمليات والإجراءات التي يتم من خلالها التعامل مع الأزمة، مثل سرعة اتخاذ القرار، ودقة المعلومات المتاحة لصناع القرار، وكفاءة تنفيذ السياسات والإجراءات الوقائية والعلاجية. كما يتضمن قدرة النظام الصحي على التكيف مع الظروف المتغيرة، سواء من حيث زيادة أعداد المرضى، أو تغير طبيعة المرض، أو نقص الموارد، وهو ما يتطلب مرونة عالية في الإدارة والتنظيم</w:t>
      </w:r>
      <w:r w:rsidRPr="00E129C3">
        <w:rPr>
          <w:rFonts w:ascii="Sakkal Majalla" w:hAnsi="Sakkal Majalla" w:cs="Sakkal Majalla"/>
          <w:sz w:val="28"/>
          <w:szCs w:val="28"/>
        </w:rPr>
        <w:t>.</w:t>
      </w:r>
    </w:p>
    <w:p w14:paraId="5BD4E5FE"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وتتجلى أهمية هذا المتغير في كونه يعكس الأداء الحقيقي للنظام الصحي في الظروف الحرجة، حيث يتم اختبار فعالية الاستراتيجيات والسياسات على أرض الواقع. فكلما كان النظام قادراً على احتواء الأزمة وتقليل آثارها السلبية على الصحة العامة، دلّ ذلك على ارتفاع مستوى فعالية إدارة الأزمات. وفي المقابل، فإن أي قصور في الاستجابة، مثل التأخر في تقديم الخدمات أو ضعف التنسيق، ينعكس بشكل مباشر على هذا المتغير ويؤدي إلى انخفاض كفاءته</w:t>
      </w:r>
      <w:r w:rsidRPr="00E129C3">
        <w:rPr>
          <w:rFonts w:ascii="Sakkal Majalla" w:hAnsi="Sakkal Majalla" w:cs="Sakkal Majalla"/>
          <w:sz w:val="28"/>
          <w:szCs w:val="28"/>
        </w:rPr>
        <w:t>.</w:t>
      </w:r>
    </w:p>
    <w:p w14:paraId="2D5F9AE4" w14:textId="6D79BC1F"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كما يشمل مفهوم فعالية إدارة الأزمات أبعاداً متعددة، من بينها البعد التنظيمي الذي يتعلق بإدارة الموارد البشرية والمادية، والبعد الخدمي الذي يركز على استمرارية تقديم الرعاية الصحية، والبعد المجتمعي الذي يتضمن التواصل مع الجمهور وتعزيز الالتزام بالإجراءات الوقائية. ومن خلال هذه الأبعاد، يمكن اعتبار المتغير التابع أداة شاملة لتقييم جودة الأداء المؤسسي خلال الأزمات، ومدى جاهزية النظام الصحي لمواجهة التحديات المستقبلية، مما يجعله المعيار الأساسي الذي تُقاس من خلاله تأثيرات المتغيرات المستقلة</w:t>
      </w:r>
      <w:r w:rsidRPr="00E129C3">
        <w:rPr>
          <w:rFonts w:ascii="Sakkal Majalla" w:hAnsi="Sakkal Majalla" w:cs="Sakkal Majalla"/>
          <w:sz w:val="28"/>
          <w:szCs w:val="28"/>
        </w:rPr>
        <w:t>.</w:t>
      </w:r>
    </w:p>
    <w:p w14:paraId="47C5DF11" w14:textId="7ACA953A" w:rsidR="00E129C3" w:rsidRPr="00E129C3" w:rsidRDefault="00E129C3" w:rsidP="00E129C3">
      <w:pPr>
        <w:pStyle w:val="ListParagraph"/>
        <w:numPr>
          <w:ilvl w:val="0"/>
          <w:numId w:val="501"/>
        </w:numPr>
        <w:spacing w:line="360" w:lineRule="auto"/>
        <w:jc w:val="both"/>
        <w:rPr>
          <w:rFonts w:ascii="Sakkal Majalla" w:hAnsi="Sakkal Majalla" w:cs="Sakkal Majalla"/>
          <w:sz w:val="28"/>
          <w:szCs w:val="28"/>
        </w:rPr>
      </w:pPr>
      <w:r w:rsidRPr="00E129C3">
        <w:rPr>
          <w:rFonts w:ascii="Sakkal Majalla" w:hAnsi="Sakkal Majalla" w:cs="Sakkal Majalla"/>
          <w:b/>
          <w:bCs/>
          <w:sz w:val="28"/>
          <w:szCs w:val="28"/>
          <w:rtl/>
        </w:rPr>
        <w:lastRenderedPageBreak/>
        <w:t>المتغيرات المستقلة</w:t>
      </w:r>
      <w:r w:rsidRPr="00E129C3">
        <w:rPr>
          <w:rFonts w:ascii="Sakkal Majalla" w:hAnsi="Sakkal Majalla" w:cs="Sakkal Majalla"/>
          <w:b/>
          <w:bCs/>
          <w:sz w:val="28"/>
          <w:szCs w:val="28"/>
        </w:rPr>
        <w:t>:</w:t>
      </w:r>
    </w:p>
    <w:p w14:paraId="0D0B5889" w14:textId="3D947577" w:rsidR="00E129C3" w:rsidRPr="00E129C3" w:rsidRDefault="00E129C3" w:rsidP="00E129C3">
      <w:pPr>
        <w:pStyle w:val="ListParagraph"/>
        <w:numPr>
          <w:ilvl w:val="0"/>
          <w:numId w:val="502"/>
        </w:numPr>
        <w:spacing w:line="360" w:lineRule="auto"/>
        <w:jc w:val="both"/>
        <w:rPr>
          <w:rFonts w:ascii="Sakkal Majalla" w:hAnsi="Sakkal Majalla" w:cs="Sakkal Majalla"/>
          <w:sz w:val="28"/>
          <w:szCs w:val="28"/>
        </w:rPr>
      </w:pPr>
      <w:r w:rsidRPr="00E129C3">
        <w:rPr>
          <w:rFonts w:ascii="Sakkal Majalla" w:hAnsi="Sakkal Majalla" w:cs="Sakkal Majalla"/>
          <w:b/>
          <w:bCs/>
          <w:sz w:val="28"/>
          <w:szCs w:val="28"/>
          <w:rtl/>
        </w:rPr>
        <w:t>التخطيط الاستراتيجي لإدارة الأزمات</w:t>
      </w:r>
      <w:r w:rsidRPr="00E129C3">
        <w:rPr>
          <w:rFonts w:ascii="Sakkal Majalla" w:hAnsi="Sakkal Majalla" w:cs="Sakkal Majalla"/>
          <w:b/>
          <w:bCs/>
          <w:sz w:val="28"/>
          <w:szCs w:val="28"/>
        </w:rPr>
        <w:t>:</w:t>
      </w:r>
    </w:p>
    <w:p w14:paraId="07502C95"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يُعد التخطيط الاستراتيجي أحد أهم العوامل المؤثرة في نجاح إدارة الأزمات الصحية، حيث يمثل الإطار الذي يوجّه عمل المؤسسات الصحية قبل وأثناء وبعد وقوع الأزمة. ويعتمد هذا التخطيط على رؤية مستقبلية تستند إلى تحليل شامل للبيئة الداخلية والخارجية، بما في ذلك تقييم المخاطر المحتملة، وتحديد نقاط القوة والضعف، ووضع سيناريوهات متعددة للتعامل مع الأزمات المختلفة</w:t>
      </w:r>
      <w:r w:rsidRPr="00E129C3">
        <w:rPr>
          <w:rFonts w:ascii="Sakkal Majalla" w:hAnsi="Sakkal Majalla" w:cs="Sakkal Majalla"/>
          <w:sz w:val="28"/>
          <w:szCs w:val="28"/>
        </w:rPr>
        <w:t>.</w:t>
      </w:r>
    </w:p>
    <w:p w14:paraId="29CAF512"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ولا يقتصر التخطيط الاستراتيجي على وضع الخطط النظرية، بل يشمل أيضاً تطوير آليات تنفيذ واضحة، وتحديد الأدوار والمسؤوليات، وتخصيص الموارد بشكل يضمن تحقيق الأهداف المحددة. كما يتضمن إعداد خطط بديلة</w:t>
      </w:r>
      <w:r w:rsidRPr="00E129C3">
        <w:rPr>
          <w:rFonts w:ascii="Sakkal Majalla" w:hAnsi="Sakkal Majalla" w:cs="Sakkal Majalla"/>
          <w:sz w:val="28"/>
          <w:szCs w:val="28"/>
        </w:rPr>
        <w:t xml:space="preserve"> (Contingency Plans) </w:t>
      </w:r>
      <w:r w:rsidRPr="00E129C3">
        <w:rPr>
          <w:rFonts w:ascii="Sakkal Majalla" w:hAnsi="Sakkal Majalla" w:cs="Sakkal Majalla"/>
          <w:sz w:val="28"/>
          <w:szCs w:val="28"/>
          <w:rtl/>
        </w:rPr>
        <w:t>يمكن تفعيلها في حال تغير الظروف أو حدوث تطورات غير متوقعة، وهو ما يعزز من مرونة النظام الصحي وقدرته على التكيف مع الأزمات</w:t>
      </w:r>
      <w:r w:rsidRPr="00E129C3">
        <w:rPr>
          <w:rFonts w:ascii="Sakkal Majalla" w:hAnsi="Sakkal Majalla" w:cs="Sakkal Majalla"/>
          <w:sz w:val="28"/>
          <w:szCs w:val="28"/>
        </w:rPr>
        <w:t>.</w:t>
      </w:r>
    </w:p>
    <w:p w14:paraId="2E2C91C9" w14:textId="5EF3958B"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ويؤثر التخطيط الاستراتيجي بشكل مباشر على فعالية إدارة الأزمات، حيث يسهم في تقليل عنصر المفاجأة، وتحسين سرعة الاستجابة، وتقليل الأخطاء الناتجة عن الارتجال أو نقص المعلومات. كما يساعد في تعزيز التنسيق بين مختلف الجهات الصحية، وتوجيه الجهود نحو تحقيق أهداف مشتركة، مما يؤدي إلى تحسين كفاءة الأداء العام للنظام الصحي أثناء الأزمات</w:t>
      </w:r>
      <w:r w:rsidRPr="00E129C3">
        <w:rPr>
          <w:rFonts w:ascii="Sakkal Majalla" w:hAnsi="Sakkal Majalla" w:cs="Sakkal Majalla"/>
          <w:sz w:val="28"/>
          <w:szCs w:val="28"/>
        </w:rPr>
        <w:t>.</w:t>
      </w:r>
    </w:p>
    <w:p w14:paraId="7EE19E4A" w14:textId="3293FACB" w:rsidR="00E129C3" w:rsidRPr="00E129C3" w:rsidRDefault="00E129C3" w:rsidP="00E129C3">
      <w:pPr>
        <w:pStyle w:val="ListParagraph"/>
        <w:numPr>
          <w:ilvl w:val="0"/>
          <w:numId w:val="502"/>
        </w:numPr>
        <w:spacing w:line="360" w:lineRule="auto"/>
        <w:jc w:val="both"/>
        <w:rPr>
          <w:rFonts w:ascii="Sakkal Majalla" w:hAnsi="Sakkal Majalla" w:cs="Sakkal Majalla"/>
          <w:sz w:val="28"/>
          <w:szCs w:val="28"/>
        </w:rPr>
      </w:pPr>
      <w:r w:rsidRPr="00E129C3">
        <w:rPr>
          <w:rFonts w:ascii="Sakkal Majalla" w:hAnsi="Sakkal Majalla" w:cs="Sakkal Majalla"/>
          <w:b/>
          <w:bCs/>
          <w:sz w:val="28"/>
          <w:szCs w:val="28"/>
        </w:rPr>
        <w:t xml:space="preserve"> </w:t>
      </w:r>
      <w:r w:rsidRPr="00E129C3">
        <w:rPr>
          <w:rFonts w:ascii="Sakkal Majalla" w:hAnsi="Sakkal Majalla" w:cs="Sakkal Majalla"/>
          <w:b/>
          <w:bCs/>
          <w:sz w:val="28"/>
          <w:szCs w:val="28"/>
          <w:rtl/>
        </w:rPr>
        <w:t>جاهزية الموارد الصحية</w:t>
      </w:r>
      <w:r w:rsidRPr="00E129C3">
        <w:rPr>
          <w:rFonts w:ascii="Sakkal Majalla" w:hAnsi="Sakkal Majalla" w:cs="Sakkal Majalla"/>
          <w:b/>
          <w:bCs/>
          <w:sz w:val="28"/>
          <w:szCs w:val="28"/>
        </w:rPr>
        <w:t>:</w:t>
      </w:r>
    </w:p>
    <w:p w14:paraId="308267A8"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تمثل جاهزية الموارد الصحية أحد الركائز الأساسية التي يعتمد عليها النظام الصحي في مواجهة الأزمات، حيث تعكس مدى توفر الإمكانيات اللازمة لتقديم الخدمات الصحية بكفاءة في الظروف الطارئة. وتشمل هذه الموارد عناصر متعددة، من أبرزها الكوادر البشرية المؤهلة، والمعدات الطبية، والمستلزمات الأساسية، والبنية التحتية الصحية، مثل المستشفيات ومراكز الطوارئ</w:t>
      </w:r>
      <w:r w:rsidRPr="00E129C3">
        <w:rPr>
          <w:rFonts w:ascii="Sakkal Majalla" w:hAnsi="Sakkal Majalla" w:cs="Sakkal Majalla"/>
          <w:sz w:val="28"/>
          <w:szCs w:val="28"/>
        </w:rPr>
        <w:t>.</w:t>
      </w:r>
    </w:p>
    <w:p w14:paraId="15CF6BBB"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 xml:space="preserve">ولا تقتصر الجاهزية على توفر الموارد فقط، بل تمتد لتشمل جودة هذه الموارد وكفاءة استخدامها، حيث يتطلب التعامل مع الأزمات وجود كوادر مدربة قادرة على العمل تحت الضغط، واستخدام المعدات الطبية بكفاءة، واتخاذ قرارات سريعة ودقيقة. </w:t>
      </w:r>
      <w:r w:rsidRPr="00E129C3">
        <w:rPr>
          <w:rFonts w:ascii="Sakkal Majalla" w:hAnsi="Sakkal Majalla" w:cs="Sakkal Majalla"/>
          <w:sz w:val="28"/>
          <w:szCs w:val="28"/>
          <w:rtl/>
        </w:rPr>
        <w:lastRenderedPageBreak/>
        <w:t>كما تتطلب الأزمات وجود أنظمة فعالة لإدارة الموارد، تضمن توزيعها بشكل عادل وفعّال بين مختلف المناطق والمؤسسات الصحية</w:t>
      </w:r>
      <w:r w:rsidRPr="00E129C3">
        <w:rPr>
          <w:rFonts w:ascii="Sakkal Majalla" w:hAnsi="Sakkal Majalla" w:cs="Sakkal Majalla"/>
          <w:sz w:val="28"/>
          <w:szCs w:val="28"/>
        </w:rPr>
        <w:t>.</w:t>
      </w:r>
    </w:p>
    <w:p w14:paraId="1A99ACEF" w14:textId="39E09F32"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وتكمن أهمية هذا المتغير في تأثيره المباشر على قدرة النظام الصحي على الاستجابة للأزمات، حيث أن أي نقص في الموارد أو ضعف في إدارتها يؤدي إلى تأخير تقديم الخدمات، وزيادة العبء على الكوادر الصحية، وارتفاع المخاطر الصحية على المجتمع. ومن هنا، فإن تقييم جاهزية الموارد الصحية يُعد مؤشراً مهماً على مدى استعداد النظام الصحي لمواجهة الأزمات، وقدرته على تلبية الطلب المتزايد على الخدمات الطبية في أوقات الطوارئ</w:t>
      </w:r>
      <w:r w:rsidRPr="00E129C3">
        <w:rPr>
          <w:rFonts w:ascii="Sakkal Majalla" w:hAnsi="Sakkal Majalla" w:cs="Sakkal Majalla"/>
          <w:sz w:val="28"/>
          <w:szCs w:val="28"/>
        </w:rPr>
        <w:t>.</w:t>
      </w:r>
    </w:p>
    <w:p w14:paraId="148BFC55" w14:textId="70813322" w:rsidR="00E129C3" w:rsidRPr="00E129C3" w:rsidRDefault="00E129C3" w:rsidP="00E129C3">
      <w:pPr>
        <w:pStyle w:val="ListParagraph"/>
        <w:numPr>
          <w:ilvl w:val="0"/>
          <w:numId w:val="502"/>
        </w:numPr>
        <w:spacing w:line="360" w:lineRule="auto"/>
        <w:jc w:val="both"/>
        <w:rPr>
          <w:rFonts w:ascii="Sakkal Majalla" w:hAnsi="Sakkal Majalla" w:cs="Sakkal Majalla"/>
          <w:sz w:val="28"/>
          <w:szCs w:val="28"/>
        </w:rPr>
      </w:pPr>
      <w:r w:rsidRPr="00E129C3">
        <w:rPr>
          <w:rFonts w:ascii="Sakkal Majalla" w:hAnsi="Sakkal Majalla" w:cs="Sakkal Majalla"/>
          <w:b/>
          <w:bCs/>
          <w:sz w:val="28"/>
          <w:szCs w:val="28"/>
        </w:rPr>
        <w:t xml:space="preserve"> </w:t>
      </w:r>
      <w:r w:rsidRPr="00E129C3">
        <w:rPr>
          <w:rFonts w:ascii="Sakkal Majalla" w:hAnsi="Sakkal Majalla" w:cs="Sakkal Majalla"/>
          <w:b/>
          <w:bCs/>
          <w:sz w:val="28"/>
          <w:szCs w:val="28"/>
          <w:rtl/>
        </w:rPr>
        <w:t>التنسيق والتواصل المؤسسي أثناء الأزمات</w:t>
      </w:r>
      <w:r w:rsidRPr="00E129C3">
        <w:rPr>
          <w:rFonts w:ascii="Sakkal Majalla" w:hAnsi="Sakkal Majalla" w:cs="Sakkal Majalla"/>
          <w:b/>
          <w:bCs/>
          <w:sz w:val="28"/>
          <w:szCs w:val="28"/>
        </w:rPr>
        <w:t>:</w:t>
      </w:r>
    </w:p>
    <w:p w14:paraId="595C027F"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يُعد التنسيق والتواصل المؤسسي من العوامل الحاسمة في نجاح إدارة الأزمات الصحية، نظراً للطبيعة المعقدة للأزمات التي تتطلب تضافر جهود العديد من الجهات والمؤسسات. ويشمل هذا المتغير التنسيق بين الإدارات المختلفة داخل المؤسسة الواحدة، وكذلك بين المؤسسات الصحية المختلفة، سواء كانت حكومية أو خاصة، بالإضافة إلى التنسيق مع الجهات الأخرى ذات العلاقة، مثل الجهات الأمنية والإعلامية</w:t>
      </w:r>
      <w:r w:rsidRPr="00E129C3">
        <w:rPr>
          <w:rFonts w:ascii="Sakkal Majalla" w:hAnsi="Sakkal Majalla" w:cs="Sakkal Majalla"/>
          <w:sz w:val="28"/>
          <w:szCs w:val="28"/>
        </w:rPr>
        <w:t>.</w:t>
      </w:r>
    </w:p>
    <w:p w14:paraId="39D8B620"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ويتضمن التواصل المؤسسي تبادل المعلومات الدقيقة في الوقت المناسب، وضمان وصولها إلى جميع الأطراف المعنية، بما يدعم عملية اتخاذ القرار ويقلل من احتمالات الخطأ أو التضارب في الإجراءات. كما يشمل التواصل مع المجتمع، من خلال نشر الوعي الصحي، وتوضيح السياسات والإجراءات الوقائية، وتعزيز الثقة بين المؤسسات الصحية والجمهور</w:t>
      </w:r>
      <w:r w:rsidRPr="00E129C3">
        <w:rPr>
          <w:rFonts w:ascii="Sakkal Majalla" w:hAnsi="Sakkal Majalla" w:cs="Sakkal Majalla"/>
          <w:sz w:val="28"/>
          <w:szCs w:val="28"/>
        </w:rPr>
        <w:t>.</w:t>
      </w:r>
    </w:p>
    <w:p w14:paraId="49CFCA5B"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ويؤثر هذا المتغير بشكل مباشر على فعالية إدارة الأزمات، حيث يسهم في تحقيق الانسجام بين مختلف الجهود، وتجنب الازدواجية أو التعارض في القرارات، وتسريع عملية الاستجابة. كما يساعد في تحسين كفاءة استخدام الموارد، وتعزيز القدرة على التعامل مع الأزمات بشكل منظم ومتكامل</w:t>
      </w:r>
      <w:r w:rsidRPr="00E129C3">
        <w:rPr>
          <w:rFonts w:ascii="Sakkal Majalla" w:hAnsi="Sakkal Majalla" w:cs="Sakkal Majalla"/>
          <w:sz w:val="28"/>
          <w:szCs w:val="28"/>
        </w:rPr>
        <w:t>.</w:t>
      </w:r>
    </w:p>
    <w:p w14:paraId="4392F201" w14:textId="6C4ED731" w:rsidR="00E129C3" w:rsidRDefault="00E129C3" w:rsidP="00E129C3">
      <w:pPr>
        <w:spacing w:line="360" w:lineRule="auto"/>
        <w:jc w:val="both"/>
        <w:rPr>
          <w:rFonts w:ascii="Sakkal Majalla" w:hAnsi="Sakkal Majalla" w:cs="Sakkal Majalla"/>
          <w:sz w:val="28"/>
          <w:szCs w:val="28"/>
          <w:rtl/>
        </w:rPr>
      </w:pPr>
    </w:p>
    <w:p w14:paraId="1934D7D0" w14:textId="77777777" w:rsidR="00E129C3" w:rsidRDefault="00E129C3" w:rsidP="00E129C3">
      <w:pPr>
        <w:spacing w:line="360" w:lineRule="auto"/>
        <w:jc w:val="both"/>
        <w:rPr>
          <w:rFonts w:ascii="Sakkal Majalla" w:hAnsi="Sakkal Majalla" w:cs="Sakkal Majalla"/>
          <w:sz w:val="28"/>
          <w:szCs w:val="28"/>
          <w:rtl/>
        </w:rPr>
      </w:pPr>
    </w:p>
    <w:p w14:paraId="3427B99B" w14:textId="77777777" w:rsidR="00E129C3" w:rsidRPr="00E129C3" w:rsidRDefault="00E129C3" w:rsidP="00E129C3">
      <w:pPr>
        <w:spacing w:line="360" w:lineRule="auto"/>
        <w:jc w:val="both"/>
        <w:rPr>
          <w:rFonts w:ascii="Sakkal Majalla" w:hAnsi="Sakkal Majalla" w:cs="Sakkal Majalla"/>
          <w:sz w:val="28"/>
          <w:szCs w:val="28"/>
        </w:rPr>
      </w:pPr>
    </w:p>
    <w:p w14:paraId="775AEE3F" w14:textId="2D62421E" w:rsidR="00E129C3" w:rsidRPr="00E129C3" w:rsidRDefault="00E129C3" w:rsidP="00E129C3">
      <w:pPr>
        <w:pStyle w:val="ListParagraph"/>
        <w:numPr>
          <w:ilvl w:val="0"/>
          <w:numId w:val="501"/>
        </w:numPr>
        <w:spacing w:line="360" w:lineRule="auto"/>
        <w:jc w:val="both"/>
        <w:rPr>
          <w:rFonts w:ascii="Sakkal Majalla" w:hAnsi="Sakkal Majalla" w:cs="Sakkal Majalla"/>
          <w:sz w:val="28"/>
          <w:szCs w:val="28"/>
        </w:rPr>
      </w:pPr>
      <w:r w:rsidRPr="00E129C3">
        <w:rPr>
          <w:rFonts w:ascii="Sakkal Majalla" w:hAnsi="Sakkal Majalla" w:cs="Sakkal Majalla"/>
          <w:b/>
          <w:bCs/>
          <w:sz w:val="28"/>
          <w:szCs w:val="28"/>
        </w:rPr>
        <w:lastRenderedPageBreak/>
        <w:t xml:space="preserve"> </w:t>
      </w:r>
      <w:r w:rsidRPr="00E129C3">
        <w:rPr>
          <w:rFonts w:ascii="Sakkal Majalla" w:hAnsi="Sakkal Majalla" w:cs="Sakkal Majalla"/>
          <w:b/>
          <w:bCs/>
          <w:sz w:val="28"/>
          <w:szCs w:val="28"/>
          <w:rtl/>
        </w:rPr>
        <w:t>العلاقة بين المتغير التابع والمتغيرات المستقلة</w:t>
      </w:r>
      <w:r w:rsidRPr="00E129C3">
        <w:rPr>
          <w:rFonts w:ascii="Sakkal Majalla" w:hAnsi="Sakkal Majalla" w:cs="Sakkal Majalla"/>
          <w:b/>
          <w:bCs/>
          <w:sz w:val="28"/>
          <w:szCs w:val="28"/>
        </w:rPr>
        <w:t>:</w:t>
      </w:r>
    </w:p>
    <w:p w14:paraId="7672D793"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تتمثل العلاقة الأساسية في هذه الدراسة في أن فعالية إدارة الأزمات في مؤسسات الرعاية الصحية (المتغير التابع) تتأثر بشكل مباشر ومتكامل بمجموعة من العوامل الرئيسية، وهي: التخطيط الاستراتيجي لإدارة الأزمات، جاهزية الموارد الصحية، والتنسيق والتواصل المؤسسي أثناء الأزمات (المتغيرات المستقلة). وتُعد هذه العلاقة علاقة تفاعلية، حيث لا يعمل أي من هذه المتغيرات بشكل منفصل، بل تتكامل جميعها لتشكّل منظومة متكاملة تؤثر في أداء النظام الصحي</w:t>
      </w:r>
      <w:r w:rsidRPr="00E129C3">
        <w:rPr>
          <w:rFonts w:ascii="Sakkal Majalla" w:hAnsi="Sakkal Majalla" w:cs="Sakkal Majalla"/>
          <w:sz w:val="28"/>
          <w:szCs w:val="28"/>
        </w:rPr>
        <w:t>.</w:t>
      </w:r>
    </w:p>
    <w:p w14:paraId="2EC529CD"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فالتخطيط الاستراتيجي يضع الإطار العام الذي يوجّه الاستجابة، بينما توفر جاهزية الموارد الإمكانيات اللازمة لتنفيذ هذا التخطيط، ويعمل التنسيق والتواصل المؤسسي على ضمان انسجام الجهود وتكاملها. وبالتالي، فإن غياب أو ضعف أي من هذه العوامل يؤدي إلى خلل في النظام ككل، ويؤثر سلباً على فعالية إدارة الأزمات</w:t>
      </w:r>
      <w:r w:rsidRPr="00E129C3">
        <w:rPr>
          <w:rFonts w:ascii="Sakkal Majalla" w:hAnsi="Sakkal Majalla" w:cs="Sakkal Majalla"/>
          <w:sz w:val="28"/>
          <w:szCs w:val="28"/>
        </w:rPr>
        <w:t>.</w:t>
      </w:r>
    </w:p>
    <w:p w14:paraId="5CE159A3" w14:textId="77777777" w:rsidR="00E129C3" w:rsidRPr="00E129C3" w:rsidRDefault="00E129C3" w:rsidP="00E129C3">
      <w:pPr>
        <w:spacing w:line="360" w:lineRule="auto"/>
        <w:jc w:val="both"/>
        <w:rPr>
          <w:rFonts w:ascii="Sakkal Majalla" w:hAnsi="Sakkal Majalla" w:cs="Sakkal Majalla"/>
          <w:sz w:val="28"/>
          <w:szCs w:val="28"/>
        </w:rPr>
      </w:pPr>
      <w:r w:rsidRPr="00E129C3">
        <w:rPr>
          <w:rFonts w:ascii="Sakkal Majalla" w:hAnsi="Sakkal Majalla" w:cs="Sakkal Majalla"/>
          <w:sz w:val="28"/>
          <w:szCs w:val="28"/>
          <w:rtl/>
        </w:rPr>
        <w:t>وفي المقابل، فإن التكامل بين هذه المتغيرات يعزز من قدرة النظام الصحي على التكيف مع الأزمات، ويسهم في تحسين جودة الاستجابة، وتقليل الآثار السلبية على المجتمع. ومن خلال هذا الفهم، يمكن للباحث تحليل كيفية تأثير كل متغير من هذه المتغيرات على الأداء العام للنظام الصحي، واستخلاص استنتاجات تساعد في تطوير استراتيجيات أكثر كفاءة وفعالية لإدارة الأزمات الصحية في المستقبل</w:t>
      </w:r>
      <w:r w:rsidRPr="00E129C3">
        <w:rPr>
          <w:rFonts w:ascii="Sakkal Majalla" w:hAnsi="Sakkal Majalla" w:cs="Sakkal Majalla"/>
          <w:sz w:val="28"/>
          <w:szCs w:val="28"/>
        </w:rPr>
        <w:t>.</w:t>
      </w:r>
    </w:p>
    <w:p w14:paraId="1883A173" w14:textId="77777777" w:rsidR="002B5678" w:rsidRPr="00E129C3" w:rsidRDefault="002B5678" w:rsidP="002B5678">
      <w:pPr>
        <w:spacing w:line="360" w:lineRule="auto"/>
        <w:jc w:val="both"/>
        <w:rPr>
          <w:rFonts w:ascii="Sakkal Majalla" w:hAnsi="Sakkal Majalla" w:cs="Sakkal Majalla"/>
          <w:sz w:val="28"/>
          <w:szCs w:val="28"/>
        </w:rPr>
      </w:pPr>
    </w:p>
    <w:p w14:paraId="0CD576F9" w14:textId="77777777" w:rsidR="002B5678" w:rsidRDefault="002B5678" w:rsidP="002B5678">
      <w:pPr>
        <w:pStyle w:val="Heading2"/>
        <w:spacing w:line="360" w:lineRule="auto"/>
        <w:jc w:val="both"/>
        <w:rPr>
          <w:rFonts w:ascii="Sakkal Majalla" w:hAnsi="Sakkal Majalla" w:cs="Sakkal Majalla"/>
          <w:b/>
          <w:bCs/>
          <w:color w:val="000000" w:themeColor="text1"/>
          <w:sz w:val="28"/>
          <w:szCs w:val="28"/>
          <w:rtl/>
        </w:rPr>
      </w:pPr>
      <w:bookmarkStart w:id="41" w:name="_Toc223882580"/>
      <w:r w:rsidRPr="00D23490">
        <w:rPr>
          <w:rFonts w:ascii="Sakkal Majalla" w:hAnsi="Sakkal Majalla" w:cs="Sakkal Majalla"/>
          <w:b/>
          <w:bCs/>
          <w:color w:val="000000" w:themeColor="text1"/>
          <w:sz w:val="28"/>
          <w:szCs w:val="28"/>
          <w:rtl/>
        </w:rPr>
        <w:t>الدراسات السابقة</w:t>
      </w:r>
      <w:bookmarkEnd w:id="38"/>
      <w:bookmarkEnd w:id="39"/>
      <w:bookmarkEnd w:id="40"/>
      <w:bookmarkEnd w:id="41"/>
    </w:p>
    <w:p w14:paraId="7441D8CA" w14:textId="77777777" w:rsidR="002B5678" w:rsidRDefault="002B5678" w:rsidP="002B5678">
      <w:pPr>
        <w:spacing w:line="360" w:lineRule="auto"/>
        <w:ind w:firstLine="567"/>
        <w:jc w:val="both"/>
        <w:rPr>
          <w:rFonts w:ascii="Sakkal Majalla" w:hAnsi="Sakkal Majalla" w:cs="Sakkal Majalla"/>
          <w:sz w:val="28"/>
          <w:szCs w:val="28"/>
          <w:rtl/>
        </w:rPr>
      </w:pPr>
      <w:r w:rsidRPr="007B79C3">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629674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9C3">
            <w:rPr>
              <w:rFonts w:ascii="Sakkal Majalla" w:hAnsi="Sakkal Majalla" w:cs="Sakkal Majalla" w:hint="cs"/>
              <w:noProof/>
              <w:sz w:val="28"/>
              <w:szCs w:val="28"/>
              <w:rtl/>
              <w:lang w:bidi="ar-EG"/>
            </w:rPr>
            <w:t>(</w:t>
          </w:r>
          <w:r w:rsidRPr="007B79C3">
            <w:rPr>
              <w:rFonts w:ascii="Sakkal Majalla" w:hAnsi="Sakkal Majalla" w:cs="Sakkal Majalla" w:hint="cs"/>
              <w:noProof/>
              <w:sz w:val="28"/>
              <w:szCs w:val="28"/>
              <w:lang w:bidi="ar-EG"/>
            </w:rPr>
            <w:t>Al-Saggaf</w:t>
          </w:r>
          <w:r w:rsidRPr="007B79C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B79C3">
        <w:rPr>
          <w:rFonts w:ascii="Sakkal Majalla" w:hAnsi="Sakkal Majalla" w:cs="Sakkal Majalla"/>
          <w:sz w:val="28"/>
          <w:szCs w:val="28"/>
          <w:rtl/>
        </w:rPr>
        <w:t xml:space="preserve"> مجال إدارة الأزمات، مؤكدةً على أهميته القصوى للمستشفيات الخاصة والعامة في المملكة العربية السعودية. وبينما تُبرز الدراسات السابقة أهمية التأهب للأزمات في قطاع الرعاية الصحية، تبرز الحاجة إلى دليل إرشادي شامل ومُحدّث يتماشى مع الكوارث العالمية. وبالتركيز على واقع الرعاية الصحية في المملكة، تستعرض هذه الورقة الدراسات السابقة، مُسلطةً الضوء على تطور نظام الرعاية الصحية، ونمو المستشفيات الخاصة، والتحديات التي تواجهها. كما تستكشف الورقة المنظور الدولي لإدارة الأزمات في المستشفيات، مؤكدةً على ضرورة التخطيط والتنسيق الاستباقيين.</w:t>
      </w:r>
    </w:p>
    <w:p w14:paraId="1D26AF47" w14:textId="77777777" w:rsidR="002B5678" w:rsidRDefault="002B5678" w:rsidP="002B5678">
      <w:pPr>
        <w:spacing w:line="360" w:lineRule="auto"/>
        <w:ind w:firstLine="567"/>
        <w:jc w:val="both"/>
        <w:rPr>
          <w:rFonts w:ascii="Sakkal Majalla" w:hAnsi="Sakkal Majalla" w:cs="Sakkal Majalla"/>
          <w:sz w:val="28"/>
          <w:szCs w:val="28"/>
          <w:rtl/>
        </w:rPr>
      </w:pPr>
      <w:r w:rsidRPr="007B79C3">
        <w:rPr>
          <w:rFonts w:ascii="Sakkal Majalla" w:hAnsi="Sakkal Majalla" w:cs="Sakkal Majalla"/>
          <w:sz w:val="28"/>
          <w:szCs w:val="28"/>
          <w:rtl/>
        </w:rPr>
        <w:lastRenderedPageBreak/>
        <w:t xml:space="preserve">تتزايد الحاجة إلى أن تستخدم أنظمة الرعاية الصحية مناهج فعّالة، وأن تطبق الممارسات القائمة على الأدلة، وبالتالي أن تحافظ على إدارة استراتيجية ناجحة. يوفر تحليل الوثائق رؤى ثاقبة حول أدوات الإدارة الفعّالة التي تطبقها الجهات المعنية للاستجابة للأزمات. 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383597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9C3">
            <w:rPr>
              <w:rFonts w:ascii="Sakkal Majalla" w:hAnsi="Sakkal Majalla" w:cs="Sakkal Majalla" w:hint="cs"/>
              <w:noProof/>
              <w:sz w:val="28"/>
              <w:szCs w:val="28"/>
              <w:rtl/>
              <w:lang w:bidi="ar-EG"/>
            </w:rPr>
            <w:t>(</w:t>
          </w:r>
          <w:r w:rsidRPr="007B79C3">
            <w:rPr>
              <w:rFonts w:ascii="Sakkal Majalla" w:hAnsi="Sakkal Majalla" w:cs="Sakkal Majalla" w:hint="cs"/>
              <w:noProof/>
              <w:sz w:val="28"/>
              <w:szCs w:val="28"/>
              <w:lang w:bidi="ar-EG"/>
            </w:rPr>
            <w:t>Alonazi</w:t>
          </w:r>
          <w:r w:rsidRPr="007B79C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B79C3">
        <w:rPr>
          <w:rFonts w:ascii="Sakkal Majalla" w:hAnsi="Sakkal Majalla" w:cs="Sakkal Majalla"/>
          <w:sz w:val="28"/>
          <w:szCs w:val="28"/>
          <w:rtl/>
        </w:rPr>
        <w:t xml:space="preserve"> دراسة عملية لكيفية تطبيق الهيئة الصحية السعودية لتدابير فعّالة للحد من التداعيات الإدارية والسريرية أثناء إدارة جائحة كوفيد-19. استند الإطار الوصفي المفاهيمي إلى مثلث السياسة الصحية لوالت وجيلسون. تم تحليل التقارير الرسمية والوثائق الداعمة الصادرة عن الحكومة السعودية بشأن كوفيد-19 تحليلاً عملياً. علاوة على ذلك، تمت دعوة خمسة خبراء من المتخصصين في الرعاية الصحية لإجراء مقابلة شبه منظمة لتقييم الخطوات الاستراتيجية التي تم استخدامها لتقليل المخاطر الصحية من خلال إجراء تحليل لمخاطر الرعاية الصحية. أظهرت وثائق مختلفة أن جهتين رئيسيتين كانتا مسؤولتين عن إدارة اللوائح والأدوية المتعلقة بكوفيد-19، بالإضافة إلى ست جهات أخرى شاركت جزئياً. على الرغم من أن كل جهة كانت مخولة بالعمل بشكل مستقل، إلا أن جهودها كانت مترابطة بشكل متماسك. تم تطبيق معظم الوثائق بشكل جيد على المستويات الشخصية والاجتماعية والتنظيمية والوطنية. مع ذلك، لا يزال من غير الواضح كيف تم تطبيق الدروس المستفادة بشكل إيجابي، في حين أن التعاون لا يزال غامضًا، لا سيما في ظل ظهور كيان جديد مثل هيئة الصحة العامة. وقد أيد خبراء الرعاية الصحية فعالية هذه السياسات في مواجهة كوفيد-19 من خلال المجالات الثلاثة التالية: الإرشادات الصحية، واستخدام خدمات المحاكاة (الطب عن بُعد/الاتصالات عن بُعد)، وضمان استمرارية الخدمات.</w:t>
      </w:r>
    </w:p>
    <w:p w14:paraId="701EEDDD" w14:textId="77777777" w:rsidR="002B5678" w:rsidRDefault="002B5678" w:rsidP="002B5678">
      <w:pPr>
        <w:spacing w:line="360" w:lineRule="auto"/>
        <w:ind w:firstLine="567"/>
        <w:jc w:val="both"/>
        <w:rPr>
          <w:rFonts w:ascii="Sakkal Majalla" w:hAnsi="Sakkal Majalla" w:cs="Sakkal Majalla"/>
          <w:sz w:val="28"/>
          <w:szCs w:val="28"/>
          <w:rtl/>
        </w:rPr>
      </w:pPr>
      <w:r w:rsidRPr="007B79C3">
        <w:rPr>
          <w:rFonts w:ascii="Sakkal Majalla" w:hAnsi="Sakkal Majalla" w:cs="Sakkal Majalla"/>
          <w:sz w:val="28"/>
          <w:szCs w:val="28"/>
          <w:rtl/>
        </w:rPr>
        <w:t>قد تنشأ أحداث غير متوقعة، مثل جائحة كورونا والكوارث، بشكل مفاجئ في مؤسسات الرعاية الصحية. ورغم التوصية بوضع خطط فعّالة من قبل الإدارة للاستعداد لمثل هذه الأزمات، إلا أن الأدلة المتوفرة حول مدى جاهزية إدارة الموارد البشرية الاستراتيجية في المملكة العربية السعودية لمواجهة الأزمات قليلة.</w:t>
      </w:r>
      <w:r>
        <w:rPr>
          <w:rFonts w:ascii="Sakkal Majalla" w:hAnsi="Sakkal Majalla" w:cs="Sakkal Majalla" w:hint="cs"/>
          <w:sz w:val="28"/>
          <w:szCs w:val="28"/>
          <w:rtl/>
        </w:rPr>
        <w:t xml:space="preserve"> </w:t>
      </w:r>
      <w:r w:rsidRPr="007B79C3">
        <w:rPr>
          <w:rFonts w:ascii="Sakkal Majalla" w:hAnsi="Sakkal Majalla" w:cs="Sakkal Majalla"/>
          <w:sz w:val="28"/>
          <w:szCs w:val="28"/>
          <w:rtl/>
        </w:rPr>
        <w:t xml:space="preserve">أُجري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7588996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9C3">
            <w:rPr>
              <w:rFonts w:ascii="Sakkal Majalla" w:hAnsi="Sakkal Majalla" w:cs="Sakkal Majalla" w:hint="cs"/>
              <w:noProof/>
              <w:sz w:val="28"/>
              <w:szCs w:val="28"/>
              <w:rtl/>
              <w:lang w:bidi="ar-EG"/>
            </w:rPr>
            <w:t>(</w:t>
          </w:r>
          <w:r w:rsidRPr="007B79C3">
            <w:rPr>
              <w:rFonts w:ascii="Sakkal Majalla" w:hAnsi="Sakkal Majalla" w:cs="Sakkal Majalla" w:hint="cs"/>
              <w:noProof/>
              <w:sz w:val="28"/>
              <w:szCs w:val="28"/>
              <w:lang w:bidi="ar-EG"/>
            </w:rPr>
            <w:t>Albarqi</w:t>
          </w:r>
          <w:r w:rsidRPr="007B79C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B79C3">
        <w:rPr>
          <w:rFonts w:ascii="Sakkal Majalla" w:hAnsi="Sakkal Majalla" w:cs="Sakkal Majalla"/>
          <w:sz w:val="28"/>
          <w:szCs w:val="28"/>
          <w:rtl/>
        </w:rPr>
        <w:t xml:space="preserve"> لتحليل دور وجاهزية تخطيط الموارد البشرية الاستراتيجية في إدارة الأزمات في المملكة العربية السعودية.</w:t>
      </w:r>
      <w:r>
        <w:rPr>
          <w:rFonts w:ascii="Sakkal Majalla" w:hAnsi="Sakkal Majalla" w:cs="Sakkal Majalla" w:hint="cs"/>
          <w:sz w:val="28"/>
          <w:szCs w:val="28"/>
          <w:rtl/>
        </w:rPr>
        <w:t xml:space="preserve"> </w:t>
      </w:r>
      <w:r w:rsidRPr="007B79C3">
        <w:rPr>
          <w:rFonts w:ascii="Sakkal Majalla" w:hAnsi="Sakkal Majalla" w:cs="Sakkal Majalla"/>
          <w:sz w:val="28"/>
          <w:szCs w:val="28"/>
          <w:rtl/>
        </w:rPr>
        <w:t xml:space="preserve">أُجري بحث كمي مقطعي في المملكة العربية السعودية. جُمعت البيانات من عينة مكونة من 68 مشاركًا من العاملين في مجال الرعاية الصحية من مختلف التخصصات، بما في ذلك الأطباء والممرضين وموظفي الاستقبال والإدارة وإدارة المخاطر. استُخدم استبيان مُقتبس من دراسة بحثية سابقة لجمع البيانات. ثم حُللت البيانات باستخدام الإحصاء الوصفي في برنامج </w:t>
      </w:r>
      <w:r w:rsidRPr="007B79C3">
        <w:rPr>
          <w:rFonts w:ascii="Sakkal Majalla" w:hAnsi="Sakkal Majalla" w:cs="Sakkal Majalla"/>
          <w:sz w:val="28"/>
          <w:szCs w:val="28"/>
        </w:rPr>
        <w:t>SPSS</w:t>
      </w:r>
      <w:r w:rsidRPr="007B79C3">
        <w:rPr>
          <w:rFonts w:ascii="Sakkal Majalla" w:hAnsi="Sakkal Majalla" w:cs="Sakkal Majalla"/>
          <w:sz w:val="28"/>
          <w:szCs w:val="28"/>
          <w:rtl/>
        </w:rPr>
        <w:t xml:space="preserve"> للوصول إلى استنتاجات مبنية على الأدلة.</w:t>
      </w:r>
      <w:r>
        <w:rPr>
          <w:rFonts w:ascii="Sakkal Majalla" w:hAnsi="Sakkal Majalla" w:cs="Sakkal Majalla" w:hint="cs"/>
          <w:sz w:val="28"/>
          <w:szCs w:val="28"/>
          <w:rtl/>
        </w:rPr>
        <w:t xml:space="preserve"> </w:t>
      </w:r>
      <w:r w:rsidRPr="007B79C3">
        <w:rPr>
          <w:rFonts w:ascii="Sakkal Majalla" w:hAnsi="Sakkal Majalla" w:cs="Sakkal Majalla"/>
          <w:sz w:val="28"/>
          <w:szCs w:val="28"/>
          <w:rtl/>
        </w:rPr>
        <w:t xml:space="preserve">أشارت هذه الدراسة إلى أن معظم مقدمي خدمات الرعاية الصحية، من خلال إدارة الموارد البشرية الاستراتيجية، يقرؤون </w:t>
      </w:r>
      <w:r w:rsidRPr="007B79C3">
        <w:rPr>
          <w:rFonts w:ascii="Sakkal Majalla" w:hAnsi="Sakkal Majalla" w:cs="Sakkal Majalla"/>
          <w:sz w:val="28"/>
          <w:szCs w:val="28"/>
          <w:rtl/>
        </w:rPr>
        <w:lastRenderedPageBreak/>
        <w:t>خطة الاستجابة للطوارئ لإدارة الأزمات الاستراتيجية سنويًا (71%)، بينما لم يقرأها 29.41% منهم على الإطلاق. مع ذلك، يمتلك 91% من العاملين في القطاع الصحي خطة استجابة طارئة لإدارة الأزمات، بينما يمتلك 60.29% منهم نسخة مُلخصة لإدارة المخاطر. كما تبين أن 38.23% من العاملين في القطاع الصحي يشاركون في التدريب الجماعي السنوي مع السلطات المحلية، وأن 79.41% منهم يُحدّثون بيانات الاتصال الخاصة بهم لتسهيل التواصل.</w:t>
      </w:r>
      <w:r>
        <w:rPr>
          <w:rFonts w:ascii="Sakkal Majalla" w:hAnsi="Sakkal Majalla" w:cs="Sakkal Majalla" w:hint="cs"/>
          <w:sz w:val="28"/>
          <w:szCs w:val="28"/>
          <w:rtl/>
        </w:rPr>
        <w:t xml:space="preserve"> </w:t>
      </w:r>
      <w:r w:rsidRPr="007B79C3">
        <w:rPr>
          <w:rFonts w:ascii="Sakkal Majalla" w:hAnsi="Sakkal Majalla" w:cs="Sakkal Majalla"/>
          <w:sz w:val="28"/>
          <w:szCs w:val="28"/>
          <w:rtl/>
        </w:rPr>
        <w:t>بشكل عام، يتباين مستوى جاهزية إدارة الموارد البشرية الاستراتيجية في مؤسسات الرعاية الصحية للتعامل مع الأزمات من حالة لأخرى. ومع ذلك، ثمة حاجة لتحسين جاهزية إدارة الموارد البشرية في القطاع الصحي للتعامل مع الأزمات في المملكة العربية السعودية.</w:t>
      </w:r>
    </w:p>
    <w:p w14:paraId="6D982487" w14:textId="77777777" w:rsidR="002B5678" w:rsidRDefault="002B5678" w:rsidP="002B5678">
      <w:pPr>
        <w:spacing w:line="360" w:lineRule="auto"/>
        <w:ind w:firstLine="567"/>
        <w:jc w:val="both"/>
        <w:rPr>
          <w:rFonts w:ascii="Sakkal Majalla" w:hAnsi="Sakkal Majalla" w:cs="Sakkal Majalla"/>
          <w:sz w:val="28"/>
          <w:szCs w:val="28"/>
          <w:rtl/>
        </w:rPr>
      </w:pPr>
      <w:r w:rsidRPr="007B79C3">
        <w:rPr>
          <w:rFonts w:ascii="Sakkal Majalla" w:hAnsi="Sakkal Majalla" w:cs="Sakkal Majalla"/>
          <w:sz w:val="28"/>
          <w:szCs w:val="28"/>
          <w:rtl/>
        </w:rPr>
        <w:t xml:space="preserve">تتبوأ المملكة العربية السعودية مكانة استراتيجية هامة في الشرق الأوسط وخارجه، نظراً لموقعها الجغرافي المتميز، واستضافتها لأحد أكبر التجمعات الدينية السنوية في العالم، ألا وهو موسم الحج. وخلال جائحة كورونا الأخيرة، وضعت المملكة خطة شاملة متعددة القطاعات، تبنت خلالها تدابير متنوعة للحد من انتشار فيروس كوفيد-19 محلياً ودولياً. في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766124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9C3">
            <w:rPr>
              <w:rFonts w:ascii="Sakkal Majalla" w:hAnsi="Sakkal Majalla" w:cs="Sakkal Majalla" w:hint="cs"/>
              <w:noProof/>
              <w:sz w:val="28"/>
              <w:szCs w:val="28"/>
              <w:rtl/>
              <w:lang w:bidi="ar-EG"/>
            </w:rPr>
            <w:t>(</w:t>
          </w:r>
          <w:r w:rsidRPr="007B79C3">
            <w:rPr>
              <w:rFonts w:ascii="Sakkal Majalla" w:hAnsi="Sakkal Majalla" w:cs="Sakkal Majalla" w:hint="cs"/>
              <w:noProof/>
              <w:sz w:val="28"/>
              <w:szCs w:val="28"/>
              <w:lang w:bidi="ar-EG"/>
            </w:rPr>
            <w:t>AlFattani</w:t>
          </w:r>
          <w:r w:rsidRPr="007B79C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B79C3">
        <w:rPr>
          <w:rFonts w:ascii="Sakkal Majalla" w:hAnsi="Sakkal Majalla" w:cs="Sakkal Majalla"/>
          <w:sz w:val="28"/>
          <w:szCs w:val="28"/>
          <w:rtl/>
        </w:rPr>
        <w:t>، نستعرض جميع قرارات السياسة الصحية العامة الصادرة عن وزارة الصحة السعودية، والجهات الحكومية الأخرى، والقطاع الخاص، والتي أسهمت في الحد من الآثار الوخيمة لجائحة كوفيد-19. كما نحدد عشر استراتيجيات فعّالة، ونتناول التحديات التي تواجه تنفيذها. تشمل الاستراتيجيات ما يلي: 1. الحجر الصحي وتقييد السفر، 2. توسيع نطاق الفحص المصلي، 3. ارتداء الكمامات (تغطية الوجه والأنف) والتباعد الاجتماعي، 4. تجهيز المستشفيات لاستقبال تدفق حالات الإصابة بفيروس كورونا، 5. استخدام الذكاء الاصطناعي، 6. طمأنة الجمهور، 7. إزالة الأحياء العشوائية وإعادة إسكان سكانها، 8. إلغاء موسم الحج، 9. حزم تحفيز اقتصادي لحماية الاقتصاد، 10. توزيع اللقاحات بشكل عادل وفق الأولويات.</w:t>
      </w:r>
      <w:r>
        <w:rPr>
          <w:rFonts w:ascii="Sakkal Majalla" w:hAnsi="Sakkal Majalla" w:cs="Sakkal Majalla" w:hint="cs"/>
          <w:sz w:val="28"/>
          <w:szCs w:val="28"/>
          <w:rtl/>
        </w:rPr>
        <w:t xml:space="preserve"> </w:t>
      </w:r>
      <w:r w:rsidRPr="007B79C3">
        <w:rPr>
          <w:rFonts w:ascii="Sakkal Majalla" w:hAnsi="Sakkal Majalla" w:cs="Sakkal Majalla"/>
          <w:sz w:val="28"/>
          <w:szCs w:val="28"/>
          <w:rtl/>
        </w:rPr>
        <w:t>أظهرت حكومة المملكة العربية السعودية مسؤولية عالية في إعطاء الأولوية لسلامة ورفاهية مواطنيها والمقيمين فيها. وكان من أهم عوامل هذا النجاح الاستجابة السريعة والفعالة لتحذيرات الجائحة، والخبرة الواسعة في التعامل مع الأوبئة السابقة وإدارة التجمعات الكبيرة، والإدارة الرشيدة للموارد الصحية، والتنسيق غير المسبوق بين القطاعين الحكومي والخاص.</w:t>
      </w:r>
    </w:p>
    <w:p w14:paraId="00BE48F5" w14:textId="77777777" w:rsidR="002B5678" w:rsidRPr="007B79C3" w:rsidRDefault="002B5678" w:rsidP="002B5678">
      <w:pPr>
        <w:spacing w:line="360" w:lineRule="auto"/>
        <w:ind w:firstLine="567"/>
        <w:jc w:val="both"/>
        <w:rPr>
          <w:rFonts w:ascii="Sakkal Majalla" w:hAnsi="Sakkal Majalla" w:cs="Sakkal Majalla"/>
          <w:sz w:val="28"/>
          <w:szCs w:val="28"/>
          <w:rtl/>
        </w:rPr>
      </w:pPr>
      <w:r w:rsidRPr="007B79C3">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26862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B79C3">
            <w:rPr>
              <w:rFonts w:ascii="Sakkal Majalla" w:hAnsi="Sakkal Majalla" w:cs="Sakkal Majalla" w:hint="cs"/>
              <w:noProof/>
              <w:sz w:val="28"/>
              <w:szCs w:val="28"/>
              <w:rtl/>
              <w:lang w:bidi="ar-EG"/>
            </w:rPr>
            <w:t>(</w:t>
          </w:r>
          <w:r w:rsidRPr="007B79C3">
            <w:rPr>
              <w:rFonts w:ascii="Sakkal Majalla" w:hAnsi="Sakkal Majalla" w:cs="Sakkal Majalla" w:hint="cs"/>
              <w:noProof/>
              <w:sz w:val="28"/>
              <w:szCs w:val="28"/>
              <w:lang w:bidi="ar-EG"/>
            </w:rPr>
            <w:t>Aldighrir</w:t>
          </w:r>
          <w:r w:rsidRPr="007B79C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B79C3">
        <w:rPr>
          <w:rFonts w:ascii="Sakkal Majalla" w:hAnsi="Sakkal Majalla" w:cs="Sakkal Majalla"/>
          <w:sz w:val="28"/>
          <w:szCs w:val="28"/>
          <w:rtl/>
        </w:rPr>
        <w:t xml:space="preserve"> إلى تقييم خطط إدارة الأزمات في الجامعات السعودية من خلال تحديد التحديات والعقبات الرئيسية. أُجريت دراسة مقطعية شملت 473 عضوًا من أعضاء هيئة التدريس. أكمل المشاركون استبيانًا تضمن </w:t>
      </w:r>
      <w:r w:rsidRPr="007B79C3">
        <w:rPr>
          <w:rFonts w:ascii="Sakkal Majalla" w:hAnsi="Sakkal Majalla" w:cs="Sakkal Majalla"/>
          <w:sz w:val="28"/>
          <w:szCs w:val="28"/>
          <w:rtl/>
        </w:rPr>
        <w:lastRenderedPageBreak/>
        <w:t xml:space="preserve">خطط إدارة الأزمات الحالية في الحرم الجامعي، والتحديات التي يواجهها القادة التربويون في تطبيق إدارة فعّالة للأزمات، وقائمة مرجعية اجتماعية ديموغرافية. كشف تحليل العوامل التأكيدي عن وجود ثلاثة مجالات حيوية تحتاج إلى اهتمام: خطط أزمات شاملة، وفرق مُخصصة لإدارة الأزمات، وتدريبات ومناورات منتظمة. حقق النموذج قيمة </w:t>
      </w:r>
      <w:r w:rsidRPr="007B79C3">
        <w:rPr>
          <w:rFonts w:ascii="Cambria" w:hAnsi="Cambria" w:cs="Cambria"/>
          <w:sz w:val="28"/>
          <w:szCs w:val="28"/>
        </w:rPr>
        <w:t>χ</w:t>
      </w:r>
      <w:r w:rsidRPr="007B79C3">
        <w:rPr>
          <w:rFonts w:ascii="Sakkal Majalla" w:hAnsi="Sakkal Majalla" w:cs="Sakkal Majalla"/>
          <w:sz w:val="28"/>
          <w:szCs w:val="28"/>
        </w:rPr>
        <w:t>²</w:t>
      </w:r>
      <w:r w:rsidRPr="007B79C3">
        <w:rPr>
          <w:rFonts w:ascii="Sakkal Majalla" w:hAnsi="Sakkal Majalla" w:cs="Sakkal Majalla"/>
          <w:sz w:val="28"/>
          <w:szCs w:val="28"/>
          <w:rtl/>
        </w:rPr>
        <w:t xml:space="preserve"> بلغت 236.18 مع 84 درجة حرية، مما أسفر عن نتيجة ذات دلالة إحصائية (</w:t>
      </w:r>
      <w:r w:rsidRPr="007B79C3">
        <w:rPr>
          <w:rFonts w:ascii="Sakkal Majalla" w:hAnsi="Sakkal Majalla" w:cs="Sakkal Majalla"/>
          <w:sz w:val="28"/>
          <w:szCs w:val="28"/>
        </w:rPr>
        <w:t>p &lt; 0.001</w:t>
      </w:r>
      <w:r w:rsidRPr="007B79C3">
        <w:rPr>
          <w:rFonts w:ascii="Sakkal Majalla" w:hAnsi="Sakkal Majalla" w:cs="Sakkal Majalla"/>
          <w:sz w:val="28"/>
          <w:szCs w:val="28"/>
          <w:rtl/>
        </w:rPr>
        <w:t>). من بين التحديات والعقبات الرئيسية التي تؤثر على أداء إدارة الأزمات في المؤسسات التعليمية، كما حددها أعضاء هيئة التدريس، ضمان التنسيق والتواصل الفعال بين مختلف الأقسام والجهات المعنية داخل الجامعة، وإجراء تقييمات وتدريبات دورية لاختبار فعالية خطة إدارة الأزمات وتحديد مجالات التحسين، والتعامل مع التهديدات الناشئة أو المتطورة التي تتطلب تحديثات وتعديلات مستمرة على خطة إدارة الأزمات، وهي أمور تحتاج إلى مزيد من الاهتمام، حيث بلغت قيم معاملات التحميل 0.92 و0.90 و0.84 على التوالي. أشارت النتائج إلى أنه على الرغم من امتلاك الجامعات لخطط إدارة أزمات موثقة جيدًا وفرق عمل متخصصة، إلا أن هناك ثغرات كبيرة لا تزال قائمة في تنفيذها وتنسيقها وتقييمها الدوري. أكدت الدراسة على أهمية إنشاء أطر تواصل قوية، وتحسين التنسيق بين الأقسام والجهات المعنية، وضمان التحديثات المستمرة لخطط إدارة الأزمات. أخيرًا، تُسهم الدراسة في الأدبيات من خلال تقديم رؤى حول الوضع الراهن لإدارة الأزمات في الجامعات السعودية، وتقديم توصيات عملية لتعزيز الجاهزية والمرونة في مواجهة الأزمات.</w:t>
      </w:r>
    </w:p>
    <w:p w14:paraId="1F018080" w14:textId="77777777" w:rsidR="002B5678" w:rsidRDefault="002B5678" w:rsidP="002B5678">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17AB6966" w14:textId="77777777" w:rsidR="002B5678" w:rsidRPr="007B79C3" w:rsidRDefault="002B5678" w:rsidP="002B5678">
      <w:pPr>
        <w:pStyle w:val="ListParagraph"/>
        <w:numPr>
          <w:ilvl w:val="0"/>
          <w:numId w:val="5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15343B7D" w14:textId="72CE8286" w:rsidR="002B5678" w:rsidRPr="000E39C1" w:rsidRDefault="002B5678" w:rsidP="000E39C1">
      <w:pPr>
        <w:spacing w:line="360" w:lineRule="auto"/>
        <w:jc w:val="both"/>
        <w:rPr>
          <w:rFonts w:ascii="Sakkal Majalla" w:hAnsi="Sakkal Majalla" w:cs="Sakkal Majalla"/>
          <w:sz w:val="28"/>
          <w:szCs w:val="28"/>
          <w:rtl/>
        </w:rPr>
      </w:pPr>
      <w:r w:rsidRPr="007B79C3">
        <w:rPr>
          <w:rFonts w:ascii="Sakkal Majalla" w:hAnsi="Sakkal Majalla" w:cs="Sakkal Majalla"/>
          <w:sz w:val="28"/>
          <w:szCs w:val="28"/>
          <w:rtl/>
        </w:rPr>
        <w:t>تتفق الدراسات السابقة على أهمية التخطيط الاستراتيجي والاستعداد المسبق للأزمات كعامل رئيسي لضمان فعالية إدارة الأزمات في مؤسسات الرعاية الصحية. كما تشير جميعها إلى أن تنسيق الموارد البشرية والمادية وتطبيق البروتوكولات والإجراءات الموحدة يعزز من قدرة المؤسسات على مواجهة الأحداث الطارئة، مثل جائحة كوفيد-19. علاوة على ذلك، تؤكد الدراسات على دور التعاون بين الجهات المختلفة، سواء داخل المؤسسة الواحدة أو بين المؤسسات الصحية والهيئات الحكومية، لضمان استجابة سريعة وفعالة للأزمات. وتشير أيضًا إلى ضرورة وجود آليات لتقييم الأداء واستمرارية تحسين الإجراءات بناءً على الدروس المستفادة، مما يعكس اتفاقًا عامًا على أهمية المرونة المؤسسية والتعلم المستمر في إدارة الأزمات</w:t>
      </w:r>
      <w:r w:rsidRPr="007B79C3">
        <w:rPr>
          <w:rFonts w:ascii="Sakkal Majalla" w:hAnsi="Sakkal Majalla" w:cs="Sakkal Majalla"/>
          <w:sz w:val="28"/>
          <w:szCs w:val="28"/>
        </w:rPr>
        <w:t>.</w:t>
      </w:r>
    </w:p>
    <w:p w14:paraId="0FDAF7C7" w14:textId="77777777" w:rsidR="002B5678" w:rsidRPr="007B79C3" w:rsidRDefault="002B5678" w:rsidP="002B5678">
      <w:pPr>
        <w:pStyle w:val="ListParagraph"/>
        <w:numPr>
          <w:ilvl w:val="0"/>
          <w:numId w:val="5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أوجه الاختلاف في الدراسات السابقة</w:t>
      </w:r>
    </w:p>
    <w:p w14:paraId="5E604274" w14:textId="77777777" w:rsidR="002B5678" w:rsidRPr="007B79C3" w:rsidRDefault="002B5678" w:rsidP="002B5678">
      <w:pPr>
        <w:spacing w:line="360" w:lineRule="auto"/>
        <w:jc w:val="both"/>
        <w:rPr>
          <w:rFonts w:ascii="Sakkal Majalla" w:hAnsi="Sakkal Majalla" w:cs="Sakkal Majalla"/>
          <w:sz w:val="28"/>
          <w:szCs w:val="28"/>
          <w:rtl/>
        </w:rPr>
      </w:pPr>
      <w:r w:rsidRPr="007B79C3">
        <w:rPr>
          <w:rFonts w:ascii="Sakkal Majalla" w:hAnsi="Sakkal Majalla" w:cs="Sakkal Majalla"/>
          <w:sz w:val="28"/>
          <w:szCs w:val="28"/>
          <w:rtl/>
        </w:rPr>
        <w:t>على الرغم من أوجه التشابه، تظهر بعض الاختلافات بين الدراسات السابقة في منهجية البحث وبيئة الدراسة</w:t>
      </w:r>
      <w:r w:rsidRPr="007B79C3">
        <w:rPr>
          <w:rFonts w:ascii="Sakkal Majalla" w:hAnsi="Sakkal Majalla" w:cs="Sakkal Majalla"/>
          <w:sz w:val="28"/>
          <w:szCs w:val="28"/>
        </w:rPr>
        <w:t xml:space="preserve">. </w:t>
      </w:r>
      <w:r w:rsidRPr="007B79C3">
        <w:rPr>
          <w:rFonts w:ascii="Sakkal Majalla" w:hAnsi="Sakkal Majalla" w:cs="Sakkal Majalla"/>
          <w:sz w:val="28"/>
          <w:szCs w:val="28"/>
          <w:rtl/>
        </w:rPr>
        <w:t>فبينما ركزت بعض الدراسات على القطاع الصحي الرسمي والمؤسسات الحكومية الكبرى، تناولت أخرى المستشفيات الخاصة أو المؤسسات التعليمية لتقييم جاهزيتها واستجابتها للأزمات. كما يختلف التركيز من حيث المتغيرات المدروسة، فبعض الدراسات ركزت على التخطيط الاستراتيجي، والبعض الآخر ركّز على الموارد البشرية، أو التنسيق المؤسسي، أو الاستجابة المجتمعية والتقنيات المستخدمة مثل الطب عن بعد والذكاء الاصطناعي. وأيضًا، تختلف الدراسات في أدوات جمع البيانات، حيث استخدمت بعضها الاستبيانات الكمية، بينما استخدمت أخرى تحليل الوثائق الرسمية أو المقابلات شبه المنظمة، مما يعكس تنوع النهج البحثي وتعدد الزوايا التي تناولت بها إدارة الأزمات في السياقات المختلفة</w:t>
      </w:r>
      <w:r w:rsidRPr="007B79C3">
        <w:rPr>
          <w:rFonts w:ascii="Sakkal Majalla" w:hAnsi="Sakkal Majalla" w:cs="Sakkal Majalla"/>
          <w:sz w:val="28"/>
          <w:szCs w:val="28"/>
        </w:rPr>
        <w:t>.</w:t>
      </w:r>
    </w:p>
    <w:p w14:paraId="2DE24454" w14:textId="77777777" w:rsidR="002B5678" w:rsidRPr="007B79C3" w:rsidRDefault="002B5678" w:rsidP="002B5678">
      <w:pPr>
        <w:pStyle w:val="ListParagraph"/>
        <w:numPr>
          <w:ilvl w:val="0"/>
          <w:numId w:val="50"/>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5C642720" w14:textId="77777777" w:rsidR="002B5678" w:rsidRPr="007B79C3" w:rsidRDefault="002B5678" w:rsidP="002B5678">
      <w:pPr>
        <w:spacing w:after="0" w:line="360" w:lineRule="auto"/>
        <w:jc w:val="both"/>
        <w:rPr>
          <w:rFonts w:ascii="Sakkal Majalla" w:hAnsi="Sakkal Majalla" w:cs="Sakkal Majalla"/>
          <w:sz w:val="28"/>
          <w:szCs w:val="28"/>
        </w:rPr>
      </w:pPr>
      <w:r w:rsidRPr="007B79C3">
        <w:rPr>
          <w:rFonts w:ascii="Sakkal Majalla" w:hAnsi="Sakkal Majalla" w:cs="Sakkal Majalla"/>
          <w:sz w:val="28"/>
          <w:szCs w:val="28"/>
          <w:rtl/>
        </w:rPr>
        <w:t>على الرغم من القيمة الكبيرة للدراسات السابقة، إلا أن هناك عدة فجوات واضحة تتيح البحث الحالي إضافة معرفة جديدة</w:t>
      </w:r>
      <w:r w:rsidRPr="007B79C3">
        <w:rPr>
          <w:rFonts w:ascii="Sakkal Majalla" w:hAnsi="Sakkal Majalla" w:cs="Sakkal Majalla"/>
          <w:sz w:val="28"/>
          <w:szCs w:val="28"/>
        </w:rPr>
        <w:t>:</w:t>
      </w:r>
    </w:p>
    <w:p w14:paraId="093DE3F3" w14:textId="77777777" w:rsidR="002B5678" w:rsidRPr="007B79C3" w:rsidRDefault="002B5678" w:rsidP="002B5678">
      <w:pPr>
        <w:numPr>
          <w:ilvl w:val="0"/>
          <w:numId w:val="282"/>
        </w:numPr>
        <w:spacing w:after="0" w:line="360" w:lineRule="auto"/>
        <w:jc w:val="both"/>
        <w:rPr>
          <w:rFonts w:ascii="Sakkal Majalla" w:hAnsi="Sakkal Majalla" w:cs="Sakkal Majalla"/>
          <w:sz w:val="28"/>
          <w:szCs w:val="28"/>
        </w:rPr>
      </w:pPr>
      <w:r w:rsidRPr="007B79C3">
        <w:rPr>
          <w:rFonts w:ascii="Sakkal Majalla" w:hAnsi="Sakkal Majalla" w:cs="Sakkal Majalla"/>
          <w:sz w:val="28"/>
          <w:szCs w:val="28"/>
          <w:rtl/>
        </w:rPr>
        <w:t>ندرة الدراسات التي تربط بين جميع العوامل المؤثرة في إدارة الأزمات بشكل متكامل، بما يشمل التخطيط الاستراتيجي، جاهزية الموارد، والتنسيق المؤسسي، مع تقييم تأثيرها على فعالية إدارة الأزمات في النظام الصحي السعودي بشكل شامل</w:t>
      </w:r>
      <w:r w:rsidRPr="007B79C3">
        <w:rPr>
          <w:rFonts w:ascii="Sakkal Majalla" w:hAnsi="Sakkal Majalla" w:cs="Sakkal Majalla"/>
          <w:sz w:val="28"/>
          <w:szCs w:val="28"/>
        </w:rPr>
        <w:t>.</w:t>
      </w:r>
    </w:p>
    <w:p w14:paraId="265E9548" w14:textId="77777777" w:rsidR="002B5678" w:rsidRPr="007B79C3" w:rsidRDefault="002B5678" w:rsidP="002B5678">
      <w:pPr>
        <w:numPr>
          <w:ilvl w:val="0"/>
          <w:numId w:val="282"/>
        </w:numPr>
        <w:spacing w:after="0" w:line="360" w:lineRule="auto"/>
        <w:jc w:val="both"/>
        <w:rPr>
          <w:rFonts w:ascii="Sakkal Majalla" w:hAnsi="Sakkal Majalla" w:cs="Sakkal Majalla"/>
          <w:sz w:val="28"/>
          <w:szCs w:val="28"/>
        </w:rPr>
      </w:pPr>
      <w:r w:rsidRPr="007B79C3">
        <w:rPr>
          <w:rFonts w:ascii="Sakkal Majalla" w:hAnsi="Sakkal Majalla" w:cs="Sakkal Majalla"/>
          <w:sz w:val="28"/>
          <w:szCs w:val="28"/>
          <w:rtl/>
        </w:rPr>
        <w:t>قلة الدراسات التي تتناول بعد جائحة كوفيد-19 مباشرة لتقييم كيفية تطبيق الدروس المستفادة وتطوير الخطط المستقبلية وفقًا للخبرات الواقعية المكتسبة خلال الأزمة</w:t>
      </w:r>
      <w:r w:rsidRPr="007B79C3">
        <w:rPr>
          <w:rFonts w:ascii="Sakkal Majalla" w:hAnsi="Sakkal Majalla" w:cs="Sakkal Majalla"/>
          <w:sz w:val="28"/>
          <w:szCs w:val="28"/>
        </w:rPr>
        <w:t>.</w:t>
      </w:r>
    </w:p>
    <w:p w14:paraId="1591A0E2" w14:textId="77777777" w:rsidR="002B5678" w:rsidRPr="007B79C3" w:rsidRDefault="002B5678" w:rsidP="002B5678">
      <w:pPr>
        <w:numPr>
          <w:ilvl w:val="0"/>
          <w:numId w:val="282"/>
        </w:numPr>
        <w:spacing w:after="0" w:line="360" w:lineRule="auto"/>
        <w:jc w:val="both"/>
        <w:rPr>
          <w:rFonts w:ascii="Sakkal Majalla" w:hAnsi="Sakkal Majalla" w:cs="Sakkal Majalla"/>
          <w:sz w:val="28"/>
          <w:szCs w:val="28"/>
        </w:rPr>
      </w:pPr>
      <w:r w:rsidRPr="007B79C3">
        <w:rPr>
          <w:rFonts w:ascii="Sakkal Majalla" w:hAnsi="Sakkal Majalla" w:cs="Sakkal Majalla"/>
          <w:sz w:val="28"/>
          <w:szCs w:val="28"/>
          <w:rtl/>
        </w:rPr>
        <w:t>نقص التركيز على التحليل الكمي الشامل لمستوى جاهزية المؤسسات الصحية، خاصة من حيث جمع البيانات من عينة واسعة تشمل جميع مستويات العاملين (الإداريين والطبيين والفنيين) لضمان تمثيل متنوع ودقيق للواقع المؤسسي</w:t>
      </w:r>
      <w:r w:rsidRPr="007B79C3">
        <w:rPr>
          <w:rFonts w:ascii="Sakkal Majalla" w:hAnsi="Sakkal Majalla" w:cs="Sakkal Majalla"/>
          <w:sz w:val="28"/>
          <w:szCs w:val="28"/>
        </w:rPr>
        <w:t>.</w:t>
      </w:r>
    </w:p>
    <w:p w14:paraId="0ED5BAA6" w14:textId="77777777" w:rsidR="002B5678" w:rsidRPr="007B79C3" w:rsidRDefault="002B5678" w:rsidP="002B5678">
      <w:pPr>
        <w:numPr>
          <w:ilvl w:val="0"/>
          <w:numId w:val="282"/>
        </w:numPr>
        <w:spacing w:after="0" w:line="360" w:lineRule="auto"/>
        <w:jc w:val="both"/>
        <w:rPr>
          <w:rFonts w:ascii="Sakkal Majalla" w:hAnsi="Sakkal Majalla" w:cs="Sakkal Majalla"/>
          <w:sz w:val="28"/>
          <w:szCs w:val="28"/>
        </w:rPr>
      </w:pPr>
      <w:r w:rsidRPr="007B79C3">
        <w:rPr>
          <w:rFonts w:ascii="Sakkal Majalla" w:hAnsi="Sakkal Majalla" w:cs="Sakkal Majalla"/>
          <w:sz w:val="28"/>
          <w:szCs w:val="28"/>
          <w:rtl/>
        </w:rPr>
        <w:t>الافتقار إلى توصيات عملية قابلة للتطبيق تدعم صانعي القرار في تعزيز مرونة النظام الصحي واستجابته للأزمات المستقبلية، مع تقديم إطار متكامل يربط بين التخطيط الاستراتيجي والموارد والتنسيق المؤسسي</w:t>
      </w:r>
      <w:r w:rsidRPr="007B79C3">
        <w:rPr>
          <w:rFonts w:ascii="Sakkal Majalla" w:hAnsi="Sakkal Majalla" w:cs="Sakkal Majalla"/>
          <w:sz w:val="28"/>
          <w:szCs w:val="28"/>
        </w:rPr>
        <w:t>.</w:t>
      </w:r>
    </w:p>
    <w:p w14:paraId="38661CCA" w14:textId="77777777" w:rsidR="002B5678" w:rsidRPr="007B79C3" w:rsidRDefault="002B5678" w:rsidP="002B5678">
      <w:pPr>
        <w:numPr>
          <w:ilvl w:val="0"/>
          <w:numId w:val="282"/>
        </w:numPr>
        <w:spacing w:after="0" w:line="360" w:lineRule="auto"/>
        <w:jc w:val="both"/>
        <w:rPr>
          <w:rFonts w:ascii="Sakkal Majalla" w:hAnsi="Sakkal Majalla" w:cs="Sakkal Majalla"/>
          <w:sz w:val="28"/>
          <w:szCs w:val="28"/>
        </w:rPr>
      </w:pPr>
      <w:r w:rsidRPr="007B79C3">
        <w:rPr>
          <w:rFonts w:ascii="Sakkal Majalla" w:hAnsi="Sakkal Majalla" w:cs="Sakkal Majalla"/>
          <w:sz w:val="28"/>
          <w:szCs w:val="28"/>
          <w:rtl/>
        </w:rPr>
        <w:lastRenderedPageBreak/>
        <w:t>قلة الدراسات التي تدمج التجربة المحلية مع الممارسات الدولية، لتقديم نموذج يمكن الاستفادة منه في السياق السعودي مع الاسترشاد بالتجارب العالمية في إدارة الأزمات الصحية</w:t>
      </w:r>
      <w:r w:rsidRPr="007B79C3">
        <w:rPr>
          <w:rFonts w:ascii="Sakkal Majalla" w:hAnsi="Sakkal Majalla" w:cs="Sakkal Majalla"/>
          <w:sz w:val="28"/>
          <w:szCs w:val="28"/>
        </w:rPr>
        <w:t>.</w:t>
      </w:r>
    </w:p>
    <w:p w14:paraId="406B4AD9" w14:textId="77777777" w:rsidR="002B5678" w:rsidRPr="00B86AC4" w:rsidRDefault="002B5678" w:rsidP="002B5678">
      <w:pPr>
        <w:spacing w:after="0" w:line="360" w:lineRule="auto"/>
        <w:jc w:val="both"/>
        <w:rPr>
          <w:rFonts w:ascii="Sakkal Majalla" w:eastAsia="Times New Roman" w:hAnsi="Sakkal Majalla" w:cs="Sakkal Majalla"/>
          <w:b/>
          <w:bCs/>
          <w:color w:val="1F1F1F"/>
          <w:sz w:val="28"/>
          <w:szCs w:val="28"/>
          <w:rtl/>
        </w:rPr>
      </w:pPr>
    </w:p>
    <w:p w14:paraId="6F233C06" w14:textId="77777777" w:rsidR="002B5678" w:rsidRPr="007D3F12" w:rsidRDefault="002B5678" w:rsidP="002B5678">
      <w:pPr>
        <w:pStyle w:val="Heading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23882581"/>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2187668D" w14:textId="15A83438" w:rsidR="000E39C1" w:rsidRPr="000E39C1" w:rsidRDefault="000E39C1" w:rsidP="000E39C1">
      <w:pPr>
        <w:spacing w:line="360" w:lineRule="auto"/>
        <w:ind w:firstLine="567"/>
        <w:jc w:val="both"/>
        <w:rPr>
          <w:rFonts w:ascii="Sakkal Majalla" w:hAnsi="Sakkal Majalla" w:cs="Sakkal Majalla"/>
          <w:sz w:val="28"/>
          <w:szCs w:val="28"/>
        </w:rPr>
      </w:pPr>
      <w:r w:rsidRPr="000E39C1">
        <w:rPr>
          <w:rFonts w:ascii="Sakkal Majalla" w:hAnsi="Sakkal Majalla" w:cs="Sakkal Majalla"/>
          <w:sz w:val="28"/>
          <w:szCs w:val="28"/>
          <w:rtl/>
        </w:rPr>
        <w:t>تشكل المنطلقات النظرية لأي دراسة علمية الركيزة الأساسية التي يقوم عليها البناء المعرفي للبحث، إذ تمثل الإطار الذي يوجّه عملية التحليل والتفسير، ويساعد في فهم العلاقات المعقدة بين المتغيرات المختلفة. وفي هذا البحث، تكتسب المنطلقات النظرية أهمية خاصة نظراً لطبيعة الموضوع الذي يتناول إدارة الأزمات في النظام الصحي، وهو مجال يتسم بالتعقيد والتداخل بين الأبعاد الصحية والإدارية والتنظيمية والتكنولوجية. ومن هنا، تأتي هذه المنطلقات لتوفير أساس علمي متكامل يمكن من خلاله تحليل كيفية استجابة النظام الصحي في المملكة العربية السعودية لجائحة كوفيد-19، وفهم العوامل التي أسهمت في نجاح أو قصور هذه الاستجابة. كما تسعى إلى الربط بين المفاهيم النظرية والتطبيقات العملية، بما يعزز من قدرة البحث على تقديم نتائج دقيقة وتوصيات قابلة للتنفيذ في الواقع العملي</w:t>
      </w:r>
      <w:r w:rsidRPr="000E39C1">
        <w:rPr>
          <w:rFonts w:ascii="Sakkal Majalla" w:hAnsi="Sakkal Majalla" w:cs="Sakkal Majalla"/>
          <w:sz w:val="28"/>
          <w:szCs w:val="28"/>
        </w:rPr>
        <w:t xml:space="preserve"> </w:t>
      </w:r>
      <w:r>
        <w:rPr>
          <w:rFonts w:ascii="Sakkal Majalla" w:hAnsi="Sakkal Majalla" w:cs="Sakkal Majalla" w:hint="cs"/>
          <w:sz w:val="28"/>
          <w:szCs w:val="28"/>
          <w:rtl/>
        </w:rPr>
        <w:t>(</w:t>
      </w:r>
      <w:r w:rsidRPr="000E39C1">
        <w:rPr>
          <w:rFonts w:ascii="Sakkal Majalla" w:hAnsi="Sakkal Majalla" w:cs="Sakkal Majalla"/>
          <w:sz w:val="28"/>
          <w:szCs w:val="28"/>
        </w:rPr>
        <w:t>Salvatore</w:t>
      </w:r>
      <w:r w:rsidRPr="000E39C1">
        <w:rPr>
          <w:rFonts w:ascii="Sakkal Majalla" w:hAnsi="Sakkal Majalla" w:cs="Sakkal Majalla"/>
          <w:sz w:val="28"/>
          <w:szCs w:val="28"/>
          <w:rtl/>
        </w:rPr>
        <w:t>، 2024</w:t>
      </w:r>
      <w:r>
        <w:rPr>
          <w:rFonts w:ascii="Sakkal Majalla" w:hAnsi="Sakkal Majalla" w:cs="Sakkal Majalla" w:hint="cs"/>
          <w:sz w:val="28"/>
          <w:szCs w:val="28"/>
          <w:rtl/>
        </w:rPr>
        <w:t>).</w:t>
      </w:r>
    </w:p>
    <w:p w14:paraId="6275FD25" w14:textId="77777777" w:rsidR="000E39C1" w:rsidRPr="000E39C1" w:rsidRDefault="000E39C1" w:rsidP="000E39C1">
      <w:pPr>
        <w:spacing w:line="360" w:lineRule="auto"/>
        <w:ind w:firstLine="567"/>
        <w:jc w:val="both"/>
        <w:rPr>
          <w:rFonts w:ascii="Sakkal Majalla" w:hAnsi="Sakkal Majalla" w:cs="Sakkal Majalla"/>
          <w:sz w:val="28"/>
          <w:szCs w:val="28"/>
        </w:rPr>
      </w:pPr>
      <w:r w:rsidRPr="000E39C1">
        <w:rPr>
          <w:rFonts w:ascii="Sakkal Majalla" w:hAnsi="Sakkal Majalla" w:cs="Sakkal Majalla"/>
          <w:sz w:val="28"/>
          <w:szCs w:val="28"/>
          <w:rtl/>
        </w:rPr>
        <w:t>وترتكز هذه المنطلقات على مجموعة من النظريات والمفاهيم التي تشكل إطاراً تحليلياً شاملاً، من أبرزها نظرية إدارة الأزمات، ونظرية النظم، ومفاهيم التخطيط الاستراتيجي والجاهزية المؤسسية. وتكمن أهمية هذا التكامل النظري في أنه يتيح فهماً متعدد الأبعاد للظاهرة المدروسة، بحيث لا يتم النظر إلى إدارة الأزمات الصحية كعملية منفصلة، بل كجزء من منظومة متكاملة تتفاعل فيها السياسات، والموارد، والتقنيات، والعوامل البشرية. وهذا النهج يساعد على تجاوز التفسيرات السطحية، والوصول إلى تحليل أعمق يأخذ في الاعتبار السياق المؤسسي والبيئي الذي تعمل فيه المؤسسات الصحية</w:t>
      </w:r>
      <w:r w:rsidRPr="000E39C1">
        <w:rPr>
          <w:rFonts w:ascii="Sakkal Majalla" w:hAnsi="Sakkal Majalla" w:cs="Sakkal Majalla"/>
          <w:sz w:val="28"/>
          <w:szCs w:val="28"/>
        </w:rPr>
        <w:t>.</w:t>
      </w:r>
    </w:p>
    <w:p w14:paraId="637D710C" w14:textId="41BE6C42" w:rsidR="000E39C1" w:rsidRPr="000E39C1" w:rsidRDefault="000E39C1" w:rsidP="000E39C1">
      <w:pPr>
        <w:spacing w:line="360" w:lineRule="auto"/>
        <w:ind w:firstLine="567"/>
        <w:jc w:val="both"/>
        <w:rPr>
          <w:rFonts w:ascii="Sakkal Majalla" w:hAnsi="Sakkal Majalla" w:cs="Sakkal Majalla"/>
          <w:sz w:val="28"/>
          <w:szCs w:val="28"/>
        </w:rPr>
      </w:pPr>
      <w:r w:rsidRPr="000E39C1">
        <w:rPr>
          <w:rFonts w:ascii="Sakkal Majalla" w:hAnsi="Sakkal Majalla" w:cs="Sakkal Majalla"/>
          <w:sz w:val="28"/>
          <w:szCs w:val="28"/>
          <w:rtl/>
        </w:rPr>
        <w:t xml:space="preserve">أولاً، تؤكد المنطلقات النظرية على أهمية الإطار المؤسسي لإدارة الأزمات، الذي يمثل البنية التنظيمية التي يتم من خلالها اتخاذ القرارات وتنفيذ السياسات أثناء الأزمات. ويشمل هذا الإطار مجموعة من القواعد والإجراءات والأنظمة التي تنظم عمل المؤسسات الصحية، وتحدد أدوار الجهات المختلفة، وآليات التنسيق بينها. ويساعد هذا المفهوم في تفسير كيفية استجابة المؤسسات الصحية للأزمات، من حيث سرعة اتخاذ القرار، ومرونة الإجراءات، وقدرة القيادة على توجيه الموارد بشكل فعال. كما يرتبط هذا الإطار ارتباطاً وثيقاً بمبادئ إدارة المخاطر، التي تقوم على تحديد التهديدات المحتملة، وتقييم </w:t>
      </w:r>
      <w:r w:rsidRPr="000E39C1">
        <w:rPr>
          <w:rFonts w:ascii="Sakkal Majalla" w:hAnsi="Sakkal Majalla" w:cs="Sakkal Majalla"/>
          <w:sz w:val="28"/>
          <w:szCs w:val="28"/>
          <w:rtl/>
        </w:rPr>
        <w:lastRenderedPageBreak/>
        <w:t>آثارها، ووضع خطط للتعامل معها قبل وقوعها. ومن خلال هذا المنظور، يُنظر إلى الأزمات الصحية ليس فقط كأحداث طارئة، بل كظواهر يمكن إدارتها بشكل استباقي من خلال التخطيط والتحليل المنهجي، مما يعزز من قدرة المؤسسات على الحد من آثارها السلبية</w:t>
      </w:r>
      <w:r w:rsidRPr="000E39C1">
        <w:rPr>
          <w:rFonts w:ascii="Sakkal Majalla" w:hAnsi="Sakkal Majalla" w:cs="Sakkal Majalla"/>
          <w:sz w:val="28"/>
          <w:szCs w:val="28"/>
        </w:rPr>
        <w:t xml:space="preserve"> </w:t>
      </w:r>
      <w:r>
        <w:rPr>
          <w:rFonts w:ascii="Sakkal Majalla" w:hAnsi="Sakkal Majalla" w:cs="Sakkal Majalla" w:hint="cs"/>
          <w:sz w:val="28"/>
          <w:szCs w:val="28"/>
          <w:rtl/>
        </w:rPr>
        <w:t>(</w:t>
      </w:r>
      <w:r w:rsidRPr="000E39C1">
        <w:rPr>
          <w:rFonts w:ascii="Sakkal Majalla" w:hAnsi="Sakkal Majalla" w:cs="Sakkal Majalla"/>
          <w:sz w:val="28"/>
          <w:szCs w:val="28"/>
        </w:rPr>
        <w:t>Babaei</w:t>
      </w:r>
      <w:r w:rsidRPr="000E39C1">
        <w:rPr>
          <w:rFonts w:ascii="Sakkal Majalla" w:hAnsi="Sakkal Majalla" w:cs="Sakkal Majalla"/>
          <w:sz w:val="28"/>
          <w:szCs w:val="28"/>
          <w:rtl/>
        </w:rPr>
        <w:t>، 2025</w:t>
      </w:r>
      <w:r>
        <w:rPr>
          <w:rFonts w:ascii="Sakkal Majalla" w:hAnsi="Sakkal Majalla" w:cs="Sakkal Majalla" w:hint="cs"/>
          <w:sz w:val="28"/>
          <w:szCs w:val="28"/>
          <w:rtl/>
        </w:rPr>
        <w:t>).</w:t>
      </w:r>
    </w:p>
    <w:p w14:paraId="5E66B5D2" w14:textId="0F994523" w:rsidR="000E39C1" w:rsidRPr="000E39C1" w:rsidRDefault="000E39C1" w:rsidP="000E39C1">
      <w:pPr>
        <w:spacing w:line="360" w:lineRule="auto"/>
        <w:ind w:firstLine="567"/>
        <w:jc w:val="both"/>
        <w:rPr>
          <w:rFonts w:ascii="Sakkal Majalla" w:hAnsi="Sakkal Majalla" w:cs="Sakkal Majalla"/>
          <w:sz w:val="28"/>
          <w:szCs w:val="28"/>
        </w:rPr>
      </w:pPr>
      <w:r w:rsidRPr="000E39C1">
        <w:rPr>
          <w:rFonts w:ascii="Sakkal Majalla" w:hAnsi="Sakkal Majalla" w:cs="Sakkal Majalla"/>
          <w:sz w:val="28"/>
          <w:szCs w:val="28"/>
          <w:rtl/>
        </w:rPr>
        <w:t>ثانياً، يبرز مفهوم الجاهزية المؤسسية كأحد المحاور الأساسية في الإطار النظري، حيث يعكس مدى استعداد المؤسسات الصحية لمواجهة الأزمات من خلال توفر الموارد اللازمة، سواء كانت بشرية أو مادية أو تقنية. ولا تقتصر الجاهزية على مجرد توفر هذه الموارد، بل تشمل أيضاً كفاءة استخدامها، ومدى تدريب الكوادر الصحية على التعامل مع الظروف الطارئة، وقدرة الأنظمة الصحية على التكيف مع التغيرات السريعة. ويؤكد هذا المفهوم على أن الاستثمار في البنية التحتية الصحية، وتطوير المهارات المهنية، وتعزيز الأنظمة الرقمية، يعد من العوامل الحاسمة في تحسين قدرة النظام الصحي على الصمود. كما يوضح أن الفروق في مستوى الجاهزية بين المؤسسات الصحية يمكن أن تفسر التباين في أدائها أثناء الأزمات، حيث تتمكن المؤسسات الأكثر استعداداً من الاستجابة بسرعة وكفاءة أعلى، وتقليل الخسائر البشرية والمادية</w:t>
      </w:r>
      <w:r w:rsidRPr="000E39C1">
        <w:rPr>
          <w:rFonts w:ascii="Sakkal Majalla" w:hAnsi="Sakkal Majalla" w:cs="Sakkal Majalla"/>
          <w:sz w:val="28"/>
          <w:szCs w:val="28"/>
        </w:rPr>
        <w:t xml:space="preserve"> </w:t>
      </w:r>
      <w:r>
        <w:rPr>
          <w:rFonts w:ascii="Sakkal Majalla" w:hAnsi="Sakkal Majalla" w:cs="Sakkal Majalla" w:hint="cs"/>
          <w:sz w:val="28"/>
          <w:szCs w:val="28"/>
          <w:rtl/>
        </w:rPr>
        <w:t>(</w:t>
      </w:r>
      <w:r w:rsidRPr="000E39C1">
        <w:rPr>
          <w:rFonts w:ascii="Sakkal Majalla" w:hAnsi="Sakkal Majalla" w:cs="Sakkal Majalla"/>
          <w:sz w:val="28"/>
          <w:szCs w:val="28"/>
        </w:rPr>
        <w:t>Yan</w:t>
      </w:r>
      <w:r w:rsidRPr="000E39C1">
        <w:rPr>
          <w:rFonts w:ascii="Sakkal Majalla" w:hAnsi="Sakkal Majalla" w:cs="Sakkal Majalla"/>
          <w:sz w:val="28"/>
          <w:szCs w:val="28"/>
          <w:rtl/>
        </w:rPr>
        <w:t>، 2022</w:t>
      </w:r>
      <w:r>
        <w:rPr>
          <w:rFonts w:ascii="Sakkal Majalla" w:hAnsi="Sakkal Majalla" w:cs="Sakkal Majalla" w:hint="cs"/>
          <w:sz w:val="28"/>
          <w:szCs w:val="28"/>
          <w:rtl/>
        </w:rPr>
        <w:t>).</w:t>
      </w:r>
    </w:p>
    <w:p w14:paraId="255A18AD" w14:textId="49BFF6F1" w:rsidR="000E39C1" w:rsidRPr="000E39C1" w:rsidRDefault="000E39C1" w:rsidP="000E39C1">
      <w:pPr>
        <w:spacing w:line="360" w:lineRule="auto"/>
        <w:ind w:firstLine="567"/>
        <w:jc w:val="both"/>
        <w:rPr>
          <w:rFonts w:ascii="Sakkal Majalla" w:hAnsi="Sakkal Majalla" w:cs="Sakkal Majalla"/>
          <w:sz w:val="28"/>
          <w:szCs w:val="28"/>
        </w:rPr>
      </w:pPr>
      <w:r w:rsidRPr="000E39C1">
        <w:rPr>
          <w:rFonts w:ascii="Sakkal Majalla" w:hAnsi="Sakkal Majalla" w:cs="Sakkal Majalla"/>
          <w:sz w:val="28"/>
          <w:szCs w:val="28"/>
          <w:rtl/>
        </w:rPr>
        <w:t>ثالثاً، تُبرز المنطلقات النظرية أهمية التنسيق والتواصل المؤسسي باعتبارهما عنصرين حاسمين في نجاح إدارة الأزمات الصحية. فالأزمات الوبائية بطبيعتها تتطلب استجابة جماعية تشارك فيها جهات متعددة، مثل المستشفيات، والهيئات الحكومية، والمؤسسات الخاصة، إضافة إلى المجتمع. ومن هنا، فإن فعالية الاستجابة تعتمد إلى حد كبير على مستوى التنسيق بين هذه الجهات، وقدرتها على تبادل المعلومات بشكل سريع ودقيق. ويشمل ذلك أيضاً التواصل الداخلي داخل المؤسسات الصحية، حيث يجب أن تكون هناك قنوات واضحة لنقل المعلومات واتخاذ القرارات، بما يضمن انسجام الجهود وعدم تضاربها. وتستند هذه الرؤية إلى نظرية النظم</w:t>
      </w:r>
      <w:r w:rsidRPr="000E39C1">
        <w:rPr>
          <w:rFonts w:ascii="Sakkal Majalla" w:hAnsi="Sakkal Majalla" w:cs="Sakkal Majalla"/>
          <w:sz w:val="28"/>
          <w:szCs w:val="28"/>
        </w:rPr>
        <w:t xml:space="preserve"> (Systems Theory)</w:t>
      </w:r>
      <w:r w:rsidRPr="000E39C1">
        <w:rPr>
          <w:rFonts w:ascii="Sakkal Majalla" w:hAnsi="Sakkal Majalla" w:cs="Sakkal Majalla"/>
          <w:sz w:val="28"/>
          <w:szCs w:val="28"/>
          <w:rtl/>
        </w:rPr>
        <w:t>، التي تؤكد أن المؤسسات لا تعمل بمعزل عن بعضها، بل ضمن شبكة من العلاقات المتداخلة، وأن أي خلل في أحد أجزاء النظام يمكن أن يؤثر على كفاءته ككل. وبالتالي، فإن تحسين التنسيق والتواصل يعد من العوامل الأساسية لتعزيز فعالية الاستجابة للأزمات وتقليل آثارها</w:t>
      </w:r>
      <w:r w:rsidRPr="000E39C1">
        <w:rPr>
          <w:rFonts w:ascii="Sakkal Majalla" w:hAnsi="Sakkal Majalla" w:cs="Sakkal Majalla"/>
          <w:sz w:val="28"/>
          <w:szCs w:val="28"/>
        </w:rPr>
        <w:t xml:space="preserve"> </w:t>
      </w:r>
      <w:r>
        <w:rPr>
          <w:rFonts w:ascii="Sakkal Majalla" w:hAnsi="Sakkal Majalla" w:cs="Sakkal Majalla" w:hint="cs"/>
          <w:sz w:val="28"/>
          <w:szCs w:val="28"/>
          <w:rtl/>
        </w:rPr>
        <w:t>(</w:t>
      </w:r>
      <w:proofErr w:type="spellStart"/>
      <w:r w:rsidRPr="000E39C1">
        <w:rPr>
          <w:rFonts w:ascii="Sakkal Majalla" w:hAnsi="Sakkal Majalla" w:cs="Sakkal Majalla"/>
          <w:sz w:val="28"/>
          <w:szCs w:val="28"/>
        </w:rPr>
        <w:t>Bouncken</w:t>
      </w:r>
      <w:proofErr w:type="spellEnd"/>
      <w:r w:rsidRPr="000E39C1">
        <w:rPr>
          <w:rFonts w:ascii="Sakkal Majalla" w:hAnsi="Sakkal Majalla" w:cs="Sakkal Majalla"/>
          <w:sz w:val="28"/>
          <w:szCs w:val="28"/>
          <w:rtl/>
        </w:rPr>
        <w:t>، 2021</w:t>
      </w:r>
      <w:r>
        <w:rPr>
          <w:rFonts w:ascii="Sakkal Majalla" w:hAnsi="Sakkal Majalla" w:cs="Sakkal Majalla" w:hint="cs"/>
          <w:sz w:val="28"/>
          <w:szCs w:val="28"/>
          <w:rtl/>
        </w:rPr>
        <w:t>).</w:t>
      </w:r>
    </w:p>
    <w:p w14:paraId="0C716118" w14:textId="393B7D6C" w:rsidR="000E39C1" w:rsidRPr="000E39C1" w:rsidRDefault="000E39C1" w:rsidP="000E39C1">
      <w:pPr>
        <w:spacing w:line="360" w:lineRule="auto"/>
        <w:ind w:firstLine="567"/>
        <w:jc w:val="both"/>
        <w:rPr>
          <w:rFonts w:ascii="Sakkal Majalla" w:hAnsi="Sakkal Majalla" w:cs="Sakkal Majalla"/>
          <w:sz w:val="28"/>
          <w:szCs w:val="28"/>
        </w:rPr>
      </w:pPr>
      <w:r w:rsidRPr="000E39C1">
        <w:rPr>
          <w:rFonts w:ascii="Sakkal Majalla" w:hAnsi="Sakkal Majalla" w:cs="Sakkal Majalla"/>
          <w:sz w:val="28"/>
          <w:szCs w:val="28"/>
          <w:rtl/>
        </w:rPr>
        <w:t xml:space="preserve">رابعاً، يحتل التخطيط الاستراتيجي موقعاً محورياً في الإطار النظري للدراسة، حيث يُنظر إليه كأداة أساسية لإدارة الأزمات بشكل استباقي. فالتخطيط الاستراتيجي يتيح للمؤسسات الصحية وضع رؤى مستقبلية واضحة، وتحديد الأهداف والأولويات، وتطوير خطط عمل تستند إلى تحليل دقيق للبيئة الداخلية والخارجية. كما يساعد في إعداد سيناريوهات متعددة </w:t>
      </w:r>
      <w:r w:rsidRPr="000E39C1">
        <w:rPr>
          <w:rFonts w:ascii="Sakkal Majalla" w:hAnsi="Sakkal Majalla" w:cs="Sakkal Majalla"/>
          <w:sz w:val="28"/>
          <w:szCs w:val="28"/>
          <w:rtl/>
        </w:rPr>
        <w:lastRenderedPageBreak/>
        <w:t>للتعامل مع مختلف أنواع الأزمات، مما يعزز من قدرة المؤسسات على الاستجابة بسرعة وفعالية عند وقوعها. ويرتبط هذا المفهوم ارتباطاً وثيقاً بالتعلم المؤسسي، الذي يشير إلى قدرة المؤسسات على الاستفادة من تجاربها السابقة، واستخلاص الدروس منها، وتوظيفها في تحسين أدائها المستقبلي. ومن خلال هذا المنظور، تصبح إدارة الأزمات عملية مستمرة تتطور بمرور الوقت، وليست مجرد استجابة مؤقتة لحدث طارئ</w:t>
      </w:r>
      <w:r w:rsidRPr="000E39C1">
        <w:rPr>
          <w:rFonts w:ascii="Sakkal Majalla" w:hAnsi="Sakkal Majalla" w:cs="Sakkal Majalla"/>
          <w:sz w:val="28"/>
          <w:szCs w:val="28"/>
        </w:rPr>
        <w:t xml:space="preserve"> </w:t>
      </w:r>
      <w:r>
        <w:rPr>
          <w:rFonts w:ascii="Sakkal Majalla" w:hAnsi="Sakkal Majalla" w:cs="Sakkal Majalla" w:hint="cs"/>
          <w:sz w:val="28"/>
          <w:szCs w:val="28"/>
          <w:rtl/>
        </w:rPr>
        <w:t>(</w:t>
      </w:r>
      <w:r w:rsidRPr="000E39C1">
        <w:rPr>
          <w:rFonts w:ascii="Sakkal Majalla" w:hAnsi="Sakkal Majalla" w:cs="Sakkal Majalla"/>
          <w:sz w:val="28"/>
          <w:szCs w:val="28"/>
        </w:rPr>
        <w:t>Yang</w:t>
      </w:r>
      <w:r w:rsidRPr="000E39C1">
        <w:rPr>
          <w:rFonts w:ascii="Sakkal Majalla" w:hAnsi="Sakkal Majalla" w:cs="Sakkal Majalla"/>
          <w:sz w:val="28"/>
          <w:szCs w:val="28"/>
          <w:rtl/>
        </w:rPr>
        <w:t>، 2022</w:t>
      </w:r>
      <w:r>
        <w:rPr>
          <w:rFonts w:ascii="Sakkal Majalla" w:hAnsi="Sakkal Majalla" w:cs="Sakkal Majalla" w:hint="cs"/>
          <w:sz w:val="28"/>
          <w:szCs w:val="28"/>
          <w:rtl/>
        </w:rPr>
        <w:t>).</w:t>
      </w:r>
    </w:p>
    <w:p w14:paraId="74A68AB1" w14:textId="77777777" w:rsidR="000E39C1" w:rsidRPr="000E39C1" w:rsidRDefault="000E39C1" w:rsidP="000E39C1">
      <w:pPr>
        <w:spacing w:line="360" w:lineRule="auto"/>
        <w:ind w:firstLine="567"/>
        <w:jc w:val="both"/>
        <w:rPr>
          <w:rFonts w:ascii="Sakkal Majalla" w:hAnsi="Sakkal Majalla" w:cs="Sakkal Majalla"/>
          <w:sz w:val="28"/>
          <w:szCs w:val="28"/>
        </w:rPr>
      </w:pPr>
      <w:r w:rsidRPr="000E39C1">
        <w:rPr>
          <w:rFonts w:ascii="Sakkal Majalla" w:hAnsi="Sakkal Majalla" w:cs="Sakkal Majalla"/>
          <w:sz w:val="28"/>
          <w:szCs w:val="28"/>
          <w:rtl/>
        </w:rPr>
        <w:t>ولا تقتصر أهمية هذه المنطلقات النظرية على تفسير الظواهر، بل تمتد لتشمل توجيه عملية البحث نفسها، حيث توفر إطاراً يساعد في تحديد المتغيرات المستقلة والتابعة، وصياغة الفرضيات، واختيار الأساليب المناسبة للتحليل. كما تتيح هذه المنطلقات بناء نموذج تحليلي يربط بين مختلف العوامل المؤثرة في إدارة الأزمات، مثل القيادة، والموارد، والتكنولوجيا، والتنسيق المؤسسي، مما يسهم في تقديم تحليل شامل ومتكامل للظاهرة المدروسة</w:t>
      </w:r>
      <w:r w:rsidRPr="000E39C1">
        <w:rPr>
          <w:rFonts w:ascii="Sakkal Majalla" w:hAnsi="Sakkal Majalla" w:cs="Sakkal Majalla"/>
          <w:sz w:val="28"/>
          <w:szCs w:val="28"/>
        </w:rPr>
        <w:t>.</w:t>
      </w:r>
    </w:p>
    <w:p w14:paraId="34239240" w14:textId="3A476D5B" w:rsidR="000E39C1" w:rsidRPr="000E39C1" w:rsidRDefault="000E39C1" w:rsidP="000E39C1">
      <w:pPr>
        <w:spacing w:line="360" w:lineRule="auto"/>
        <w:ind w:firstLine="567"/>
        <w:jc w:val="both"/>
        <w:rPr>
          <w:rFonts w:ascii="Sakkal Majalla" w:hAnsi="Sakkal Majalla" w:cs="Sakkal Majalla"/>
          <w:sz w:val="28"/>
          <w:szCs w:val="28"/>
        </w:rPr>
      </w:pPr>
      <w:r w:rsidRPr="000E39C1">
        <w:rPr>
          <w:rFonts w:ascii="Sakkal Majalla" w:hAnsi="Sakkal Majalla" w:cs="Sakkal Majalla"/>
          <w:sz w:val="28"/>
          <w:szCs w:val="28"/>
          <w:rtl/>
        </w:rPr>
        <w:t>توفر المنطلقات النظرية للدراسة إطاراً علمياً متكاملاً يجمع بين الأبعاد النظرية والتطبيقية، ويساعد في فهم طبيعة إدارة الأزمات الصحية بشكل شامل. كما تمكّن الباحث من تحليل استراتيجيات إدارة الأزمات في النظام الصحي السعودي بشكل منهجي، وتقييم مدى فعاليتها في مواجهة جائحة كوفيد-19. ومن خلال هذا التحليل، يمكن استخلاص نتائج دقيقة تستند إلى أسس علمية، وتقديم توصيات عملية تسهم في تطوير السياسات الصحية، وتعزيز جاهزية النظام الصحي، وضمان قدرته على مواجهة الأزمات المستقبلية بكفاءة ومرونة. وبذلك، فإن هذا الإطار النظري لا يمثل مجرد خلفية معرفية للبحث، بل يشكل أداة تحليلية رئيسية تدعم تحقيق أهداف الدراسة وتزيد من قيمتها العلمية والتطبيقية</w:t>
      </w:r>
      <w:r w:rsidRPr="000E39C1">
        <w:rPr>
          <w:rFonts w:ascii="Sakkal Majalla" w:hAnsi="Sakkal Majalla" w:cs="Sakkal Majalla"/>
          <w:sz w:val="28"/>
          <w:szCs w:val="28"/>
        </w:rPr>
        <w:t xml:space="preserve"> (</w:t>
      </w:r>
      <w:proofErr w:type="spellStart"/>
      <w:r w:rsidRPr="000E39C1">
        <w:rPr>
          <w:rFonts w:ascii="Sakkal Majalla" w:hAnsi="Sakkal Majalla" w:cs="Sakkal Majalla"/>
          <w:sz w:val="28"/>
          <w:szCs w:val="28"/>
        </w:rPr>
        <w:t>Astobiza</w:t>
      </w:r>
      <w:proofErr w:type="spellEnd"/>
      <w:r w:rsidRPr="000E39C1">
        <w:rPr>
          <w:rFonts w:ascii="Sakkal Majalla" w:hAnsi="Sakkal Majalla" w:cs="Sakkal Majalla"/>
          <w:sz w:val="28"/>
          <w:szCs w:val="28"/>
          <w:rtl/>
        </w:rPr>
        <w:t>، 2025</w:t>
      </w:r>
      <w:r w:rsidRPr="000E39C1">
        <w:rPr>
          <w:rFonts w:ascii="Sakkal Majalla" w:hAnsi="Sakkal Majalla" w:cs="Sakkal Majalla"/>
          <w:sz w:val="28"/>
          <w:szCs w:val="28"/>
        </w:rPr>
        <w:t>).</w:t>
      </w:r>
    </w:p>
    <w:p w14:paraId="16DF616A" w14:textId="5DCC914A" w:rsidR="00535141" w:rsidRPr="000E39C1" w:rsidRDefault="00535141" w:rsidP="000E39C1">
      <w:pPr>
        <w:spacing w:line="360" w:lineRule="auto"/>
        <w:ind w:firstLine="567"/>
        <w:jc w:val="both"/>
        <w:rPr>
          <w:rFonts w:ascii="Sakkal Majalla" w:hAnsi="Sakkal Majalla" w:cs="Sakkal Majalla"/>
          <w:sz w:val="28"/>
          <w:szCs w:val="28"/>
          <w:rtl/>
        </w:rPr>
      </w:pPr>
    </w:p>
    <w:sectPr w:rsidR="00535141" w:rsidRPr="000E39C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5D2A3" w14:textId="77777777" w:rsidR="00EE7951" w:rsidRDefault="00EE7951" w:rsidP="002E5015">
      <w:pPr>
        <w:spacing w:after="0" w:line="240" w:lineRule="auto"/>
      </w:pPr>
      <w:r>
        <w:separator/>
      </w:r>
    </w:p>
  </w:endnote>
  <w:endnote w:type="continuationSeparator" w:id="0">
    <w:p w14:paraId="750B173D" w14:textId="77777777" w:rsidR="00EE7951" w:rsidRDefault="00EE7951"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10006FF" w:usb1="4000F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Andalus">
    <w:altName w:val="Arial"/>
    <w:panose1 w:val="020B06040202020202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E77D0" w14:textId="77777777" w:rsidR="00EE7951" w:rsidRDefault="00EE7951" w:rsidP="002E5015">
      <w:pPr>
        <w:spacing w:after="0" w:line="240" w:lineRule="auto"/>
      </w:pPr>
      <w:r>
        <w:separator/>
      </w:r>
    </w:p>
  </w:footnote>
  <w:footnote w:type="continuationSeparator" w:id="0">
    <w:p w14:paraId="78190C23" w14:textId="77777777" w:rsidR="00EE7951" w:rsidRDefault="00EE7951"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3E101D1"/>
    <w:multiLevelType w:val="multilevel"/>
    <w:tmpl w:val="9E2A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59C72B7"/>
    <w:multiLevelType w:val="hybridMultilevel"/>
    <w:tmpl w:val="4B5C93C4"/>
    <w:lvl w:ilvl="0" w:tplc="F3687A78">
      <w:start w:val="1"/>
      <w:numFmt w:val="bullet"/>
      <w:lvlText w:val="-"/>
      <w:lvlJc w:val="left"/>
      <w:pPr>
        <w:ind w:left="765" w:hanging="360"/>
      </w:pPr>
      <w:rPr>
        <w:rFonts w:ascii="Sakkal Majalla" w:eastAsia="Calibri" w:hAnsi="Sakkal Majalla" w:cs="Sakkal Majalla"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3"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8514322"/>
    <w:multiLevelType w:val="multilevel"/>
    <w:tmpl w:val="3FF4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0989036D"/>
    <w:multiLevelType w:val="multilevel"/>
    <w:tmpl w:val="37E4A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4"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0B9628D8"/>
    <w:multiLevelType w:val="hybridMultilevel"/>
    <w:tmpl w:val="54746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0CCD4166"/>
    <w:multiLevelType w:val="multilevel"/>
    <w:tmpl w:val="69A6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0DE36C1A"/>
    <w:multiLevelType w:val="hybridMultilevel"/>
    <w:tmpl w:val="EB5253EA"/>
    <w:lvl w:ilvl="0" w:tplc="E640A5DC">
      <w:numFmt w:val="bullet"/>
      <w:lvlText w:val="-"/>
      <w:lvlJc w:val="left"/>
      <w:pPr>
        <w:ind w:left="765" w:hanging="360"/>
      </w:pPr>
      <w:rPr>
        <w:rFonts w:ascii="Sakkal Majalla" w:eastAsiaTheme="minorHAnsi" w:hAnsi="Sakkal Majalla" w:cs="Sakkal Majalla" w:hint="default"/>
        <w:b/>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0"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0F3D41BD"/>
    <w:multiLevelType w:val="hybridMultilevel"/>
    <w:tmpl w:val="4A168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116A349E"/>
    <w:multiLevelType w:val="hybridMultilevel"/>
    <w:tmpl w:val="323EE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42B7659"/>
    <w:multiLevelType w:val="multilevel"/>
    <w:tmpl w:val="264C8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15BB6072"/>
    <w:multiLevelType w:val="multilevel"/>
    <w:tmpl w:val="9A4E2A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162F49AF"/>
    <w:multiLevelType w:val="multilevel"/>
    <w:tmpl w:val="76F05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6804FCE"/>
    <w:multiLevelType w:val="multilevel"/>
    <w:tmpl w:val="BF0C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18AD59B9"/>
    <w:multiLevelType w:val="multilevel"/>
    <w:tmpl w:val="AFE6A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9A03CDA"/>
    <w:multiLevelType w:val="multilevel"/>
    <w:tmpl w:val="55F87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1C632C87"/>
    <w:multiLevelType w:val="multilevel"/>
    <w:tmpl w:val="BEEA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F523AB2"/>
    <w:multiLevelType w:val="multilevel"/>
    <w:tmpl w:val="0A0A6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9"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FAA7E5C"/>
    <w:multiLevelType w:val="multilevel"/>
    <w:tmpl w:val="D22C9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4"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213A559B"/>
    <w:multiLevelType w:val="multilevel"/>
    <w:tmpl w:val="CBE21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5" w15:restartNumberingAfterBreak="0">
    <w:nsid w:val="23C273CD"/>
    <w:multiLevelType w:val="hybridMultilevel"/>
    <w:tmpl w:val="899A6EC8"/>
    <w:lvl w:ilvl="0" w:tplc="6D76A3C0">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8"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248E1989"/>
    <w:multiLevelType w:val="multilevel"/>
    <w:tmpl w:val="CA4A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3"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250D245E"/>
    <w:multiLevelType w:val="hybridMultilevel"/>
    <w:tmpl w:val="BF001B90"/>
    <w:lvl w:ilvl="0" w:tplc="52587BD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2663503A"/>
    <w:multiLevelType w:val="hybridMultilevel"/>
    <w:tmpl w:val="503EE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26BB1FA5"/>
    <w:multiLevelType w:val="multilevel"/>
    <w:tmpl w:val="6B4A735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28770B3C"/>
    <w:multiLevelType w:val="multilevel"/>
    <w:tmpl w:val="66CAF09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3"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2BFB7E26"/>
    <w:multiLevelType w:val="multilevel"/>
    <w:tmpl w:val="9F1099C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2D28184E"/>
    <w:multiLevelType w:val="hybridMultilevel"/>
    <w:tmpl w:val="AB28A742"/>
    <w:lvl w:ilvl="0" w:tplc="F81CFF2A">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6"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2FA930F1"/>
    <w:multiLevelType w:val="multilevel"/>
    <w:tmpl w:val="B8E01E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7"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32743D8A"/>
    <w:multiLevelType w:val="multilevel"/>
    <w:tmpl w:val="1494E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7"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352B02DC"/>
    <w:multiLevelType w:val="multilevel"/>
    <w:tmpl w:val="A4748A2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0"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2"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8"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9"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1"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2"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3C9C6303"/>
    <w:multiLevelType w:val="multilevel"/>
    <w:tmpl w:val="62B6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3DB166ED"/>
    <w:multiLevelType w:val="multilevel"/>
    <w:tmpl w:val="B424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5"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0F667AA"/>
    <w:multiLevelType w:val="multilevel"/>
    <w:tmpl w:val="87D21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7"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42527BF3"/>
    <w:multiLevelType w:val="multilevel"/>
    <w:tmpl w:val="FA961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1"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4490107A"/>
    <w:multiLevelType w:val="multilevel"/>
    <w:tmpl w:val="7DA0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3"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473A40B4"/>
    <w:multiLevelType w:val="multilevel"/>
    <w:tmpl w:val="F5B2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15:restartNumberingAfterBreak="0">
    <w:nsid w:val="477211DA"/>
    <w:multiLevelType w:val="multilevel"/>
    <w:tmpl w:val="1C7AC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2"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483B30CC"/>
    <w:multiLevelType w:val="multilevel"/>
    <w:tmpl w:val="5DAC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4A0B4041"/>
    <w:multiLevelType w:val="hybridMultilevel"/>
    <w:tmpl w:val="C706AD24"/>
    <w:lvl w:ilvl="0" w:tplc="FE1641A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4CA76333"/>
    <w:multiLevelType w:val="multilevel"/>
    <w:tmpl w:val="D7B02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4D157717"/>
    <w:multiLevelType w:val="hybridMultilevel"/>
    <w:tmpl w:val="D8D2A330"/>
    <w:lvl w:ilvl="0" w:tplc="A3C2FA96">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4E7931EA"/>
    <w:multiLevelType w:val="multilevel"/>
    <w:tmpl w:val="0A78DDE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3"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3"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8"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54366A47"/>
    <w:multiLevelType w:val="multilevel"/>
    <w:tmpl w:val="E528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54BE3586"/>
    <w:multiLevelType w:val="multilevel"/>
    <w:tmpl w:val="281E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15:restartNumberingAfterBreak="0">
    <w:nsid w:val="556C4CF4"/>
    <w:multiLevelType w:val="multilevel"/>
    <w:tmpl w:val="F5B6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3"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15:restartNumberingAfterBreak="0">
    <w:nsid w:val="5AB35C1A"/>
    <w:multiLevelType w:val="multilevel"/>
    <w:tmpl w:val="47BC8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4"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6"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8" w15:restartNumberingAfterBreak="0">
    <w:nsid w:val="5D997F97"/>
    <w:multiLevelType w:val="hybridMultilevel"/>
    <w:tmpl w:val="23921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5F8D6C57"/>
    <w:multiLevelType w:val="multilevel"/>
    <w:tmpl w:val="160C3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4"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5"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6"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8"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0"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1" w15:restartNumberingAfterBreak="0">
    <w:nsid w:val="621510D9"/>
    <w:multiLevelType w:val="hybridMultilevel"/>
    <w:tmpl w:val="1A08F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2"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4"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15:restartNumberingAfterBreak="0">
    <w:nsid w:val="63E10B44"/>
    <w:multiLevelType w:val="multilevel"/>
    <w:tmpl w:val="AD24B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9"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1"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2"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3"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5" w15:restartNumberingAfterBreak="0">
    <w:nsid w:val="662979E3"/>
    <w:multiLevelType w:val="multilevel"/>
    <w:tmpl w:val="9670F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7"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0"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67E873BB"/>
    <w:multiLevelType w:val="hybridMultilevel"/>
    <w:tmpl w:val="4A0AD390"/>
    <w:lvl w:ilvl="0" w:tplc="52587BD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5"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7" w15:restartNumberingAfterBreak="0">
    <w:nsid w:val="68D632A1"/>
    <w:multiLevelType w:val="multilevel"/>
    <w:tmpl w:val="2846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9"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0"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1"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2"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3"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5"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7"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8"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9"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0"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1"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2"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3"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6"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8" w15:restartNumberingAfterBreak="0">
    <w:nsid w:val="6E003D82"/>
    <w:multiLevelType w:val="hybridMultilevel"/>
    <w:tmpl w:val="34448524"/>
    <w:lvl w:ilvl="0" w:tplc="874E5A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9"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0"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1"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2"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4"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5"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8"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9"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0"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1"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3"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4"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5"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6"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7"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8"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9"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0"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2"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3"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72FA3DEC"/>
    <w:multiLevelType w:val="hybridMultilevel"/>
    <w:tmpl w:val="3CB0BBA4"/>
    <w:lvl w:ilvl="0" w:tplc="F4842B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6"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7"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8"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9"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0"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1"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2"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4"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5"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6"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9"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0"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1"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2"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3" w15:restartNumberingAfterBreak="0">
    <w:nsid w:val="778212A3"/>
    <w:multiLevelType w:val="hybridMultilevel"/>
    <w:tmpl w:val="841C8DCA"/>
    <w:lvl w:ilvl="0" w:tplc="F3687A78">
      <w:start w:val="1"/>
      <w:numFmt w:val="bullet"/>
      <w:lvlText w:val="-"/>
      <w:lvlJc w:val="left"/>
      <w:pPr>
        <w:ind w:left="765" w:hanging="360"/>
      </w:pPr>
      <w:rPr>
        <w:rFonts w:ascii="Sakkal Majalla" w:eastAsia="Calibri" w:hAnsi="Sakkal Majalla" w:cs="Sakkal Majalla"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74"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5" w15:restartNumberingAfterBreak="0">
    <w:nsid w:val="78330F8C"/>
    <w:multiLevelType w:val="multilevel"/>
    <w:tmpl w:val="51D6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7"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8"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9"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0"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1"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2"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3"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4"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5"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6"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7" w15:restartNumberingAfterBreak="0">
    <w:nsid w:val="7AC82B6A"/>
    <w:multiLevelType w:val="hybridMultilevel"/>
    <w:tmpl w:val="D4347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8" w15:restartNumberingAfterBreak="0">
    <w:nsid w:val="7ACD5B73"/>
    <w:multiLevelType w:val="multilevel"/>
    <w:tmpl w:val="36AE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0"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1"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2"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3"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4"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5"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8" w15:restartNumberingAfterBreak="0">
    <w:nsid w:val="7E8F0E7E"/>
    <w:multiLevelType w:val="multilevel"/>
    <w:tmpl w:val="726AC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0"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2"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382"/>
  </w:num>
  <w:num w:numId="2" w16cid:durableId="1575317453">
    <w:abstractNumId w:val="324"/>
  </w:num>
  <w:num w:numId="3" w16cid:durableId="1874610632">
    <w:abstractNumId w:val="359"/>
  </w:num>
  <w:num w:numId="4" w16cid:durableId="1733118056">
    <w:abstractNumId w:val="232"/>
  </w:num>
  <w:num w:numId="5" w16cid:durableId="1298803821">
    <w:abstractNumId w:val="177"/>
  </w:num>
  <w:num w:numId="6" w16cid:durableId="8219348">
    <w:abstractNumId w:val="454"/>
  </w:num>
  <w:num w:numId="7" w16cid:durableId="1146626904">
    <w:abstractNumId w:val="135"/>
  </w:num>
  <w:num w:numId="8" w16cid:durableId="393285798">
    <w:abstractNumId w:val="38"/>
  </w:num>
  <w:num w:numId="9" w16cid:durableId="99498177">
    <w:abstractNumId w:val="96"/>
  </w:num>
  <w:num w:numId="10" w16cid:durableId="1894001311">
    <w:abstractNumId w:val="394"/>
  </w:num>
  <w:num w:numId="11" w16cid:durableId="1267495729">
    <w:abstractNumId w:val="489"/>
  </w:num>
  <w:num w:numId="12" w16cid:durableId="2054377930">
    <w:abstractNumId w:val="61"/>
  </w:num>
  <w:num w:numId="13" w16cid:durableId="6835829">
    <w:abstractNumId w:val="131"/>
  </w:num>
  <w:num w:numId="14" w16cid:durableId="1810974226">
    <w:abstractNumId w:val="268"/>
  </w:num>
  <w:num w:numId="15" w16cid:durableId="2017534370">
    <w:abstractNumId w:val="88"/>
  </w:num>
  <w:num w:numId="16" w16cid:durableId="1400523100">
    <w:abstractNumId w:val="151"/>
  </w:num>
  <w:num w:numId="17" w16cid:durableId="159932674">
    <w:abstractNumId w:val="117"/>
  </w:num>
  <w:num w:numId="18" w16cid:durableId="1589582282">
    <w:abstractNumId w:val="50"/>
  </w:num>
  <w:num w:numId="19" w16cid:durableId="1604343407">
    <w:abstractNumId w:val="77"/>
  </w:num>
  <w:num w:numId="20" w16cid:durableId="544414495">
    <w:abstractNumId w:val="206"/>
  </w:num>
  <w:num w:numId="21" w16cid:durableId="1168445999">
    <w:abstractNumId w:val="128"/>
  </w:num>
  <w:num w:numId="22" w16cid:durableId="853761623">
    <w:abstractNumId w:val="69"/>
  </w:num>
  <w:num w:numId="23" w16cid:durableId="871504848">
    <w:abstractNumId w:val="361"/>
  </w:num>
  <w:num w:numId="24" w16cid:durableId="305624732">
    <w:abstractNumId w:val="66"/>
  </w:num>
  <w:num w:numId="25" w16cid:durableId="1697460438">
    <w:abstractNumId w:val="173"/>
  </w:num>
  <w:num w:numId="26" w16cid:durableId="279147926">
    <w:abstractNumId w:val="352"/>
  </w:num>
  <w:num w:numId="27" w16cid:durableId="995182012">
    <w:abstractNumId w:val="442"/>
  </w:num>
  <w:num w:numId="28" w16cid:durableId="703868383">
    <w:abstractNumId w:val="59"/>
  </w:num>
  <w:num w:numId="29" w16cid:durableId="90585358">
    <w:abstractNumId w:val="56"/>
  </w:num>
  <w:num w:numId="30" w16cid:durableId="97992775">
    <w:abstractNumId w:val="142"/>
  </w:num>
  <w:num w:numId="31" w16cid:durableId="600845993">
    <w:abstractNumId w:val="241"/>
  </w:num>
  <w:num w:numId="32" w16cid:durableId="904413534">
    <w:abstractNumId w:val="447"/>
  </w:num>
  <w:num w:numId="33" w16cid:durableId="606428005">
    <w:abstractNumId w:val="470"/>
  </w:num>
  <w:num w:numId="34" w16cid:durableId="466581578">
    <w:abstractNumId w:val="279"/>
  </w:num>
  <w:num w:numId="35" w16cid:durableId="1123771748">
    <w:abstractNumId w:val="263"/>
  </w:num>
  <w:num w:numId="36" w16cid:durableId="1699089588">
    <w:abstractNumId w:val="316"/>
  </w:num>
  <w:num w:numId="37" w16cid:durableId="741369724">
    <w:abstractNumId w:val="429"/>
  </w:num>
  <w:num w:numId="38" w16cid:durableId="19747098">
    <w:abstractNumId w:val="453"/>
  </w:num>
  <w:num w:numId="39" w16cid:durableId="399133086">
    <w:abstractNumId w:val="52"/>
  </w:num>
  <w:num w:numId="40" w16cid:durableId="1324241138">
    <w:abstractNumId w:val="148"/>
  </w:num>
  <w:num w:numId="41" w16cid:durableId="548150928">
    <w:abstractNumId w:val="223"/>
  </w:num>
  <w:num w:numId="42" w16cid:durableId="1232042502">
    <w:abstractNumId w:val="103"/>
  </w:num>
  <w:num w:numId="43" w16cid:durableId="216086341">
    <w:abstractNumId w:val="229"/>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490"/>
  </w:num>
  <w:num w:numId="50" w16cid:durableId="1074661924">
    <w:abstractNumId w:val="22"/>
  </w:num>
  <w:num w:numId="51" w16cid:durableId="711734886">
    <w:abstractNumId w:val="339"/>
  </w:num>
  <w:num w:numId="52" w16cid:durableId="1153375284">
    <w:abstractNumId w:val="259"/>
  </w:num>
  <w:num w:numId="53" w16cid:durableId="285353438">
    <w:abstractNumId w:val="439"/>
  </w:num>
  <w:num w:numId="54" w16cid:durableId="1650671443">
    <w:abstractNumId w:val="62"/>
  </w:num>
  <w:num w:numId="55" w16cid:durableId="1352873482">
    <w:abstractNumId w:val="170"/>
  </w:num>
  <w:num w:numId="56" w16cid:durableId="1578437670">
    <w:abstractNumId w:val="203"/>
  </w:num>
  <w:num w:numId="57" w16cid:durableId="1052313463">
    <w:abstractNumId w:val="130"/>
  </w:num>
  <w:num w:numId="58" w16cid:durableId="1451123914">
    <w:abstractNumId w:val="33"/>
  </w:num>
  <w:num w:numId="59" w16cid:durableId="822771066">
    <w:abstractNumId w:val="184"/>
  </w:num>
  <w:num w:numId="60" w16cid:durableId="725958321">
    <w:abstractNumId w:val="331"/>
  </w:num>
  <w:num w:numId="61" w16cid:durableId="984578760">
    <w:abstractNumId w:val="411"/>
  </w:num>
  <w:num w:numId="62" w16cid:durableId="2119137048">
    <w:abstractNumId w:val="143"/>
  </w:num>
  <w:num w:numId="63" w16cid:durableId="353003520">
    <w:abstractNumId w:val="157"/>
  </w:num>
  <w:num w:numId="64" w16cid:durableId="195390133">
    <w:abstractNumId w:val="462"/>
  </w:num>
  <w:num w:numId="65" w16cid:durableId="35936266">
    <w:abstractNumId w:val="76"/>
  </w:num>
  <w:num w:numId="66" w16cid:durableId="1419247723">
    <w:abstractNumId w:val="171"/>
  </w:num>
  <w:num w:numId="67" w16cid:durableId="1215115122">
    <w:abstractNumId w:val="118"/>
  </w:num>
  <w:num w:numId="68" w16cid:durableId="116878362">
    <w:abstractNumId w:val="412"/>
  </w:num>
  <w:num w:numId="69" w16cid:durableId="2079161581">
    <w:abstractNumId w:val="416"/>
  </w:num>
  <w:num w:numId="70" w16cid:durableId="729697911">
    <w:abstractNumId w:val="493"/>
  </w:num>
  <w:num w:numId="71" w16cid:durableId="4526291">
    <w:abstractNumId w:val="123"/>
  </w:num>
  <w:num w:numId="72" w16cid:durableId="1361663904">
    <w:abstractNumId w:val="234"/>
  </w:num>
  <w:num w:numId="73" w16cid:durableId="2031252453">
    <w:abstractNumId w:val="127"/>
  </w:num>
  <w:num w:numId="74" w16cid:durableId="661857353">
    <w:abstractNumId w:val="431"/>
  </w:num>
  <w:num w:numId="75" w16cid:durableId="538317066">
    <w:abstractNumId w:val="420"/>
  </w:num>
  <w:num w:numId="76" w16cid:durableId="1947040156">
    <w:abstractNumId w:val="456"/>
  </w:num>
  <w:num w:numId="77" w16cid:durableId="1668164734">
    <w:abstractNumId w:val="388"/>
  </w:num>
  <w:num w:numId="78" w16cid:durableId="282272903">
    <w:abstractNumId w:val="484"/>
  </w:num>
  <w:num w:numId="79" w16cid:durableId="1784615488">
    <w:abstractNumId w:val="169"/>
  </w:num>
  <w:num w:numId="80" w16cid:durableId="1169517330">
    <w:abstractNumId w:val="443"/>
  </w:num>
  <w:num w:numId="81" w16cid:durableId="1278416309">
    <w:abstractNumId w:val="445"/>
  </w:num>
  <w:num w:numId="82" w16cid:durableId="979529836">
    <w:abstractNumId w:val="380"/>
  </w:num>
  <w:num w:numId="83" w16cid:durableId="1634365429">
    <w:abstractNumId w:val="375"/>
  </w:num>
  <w:num w:numId="84" w16cid:durableId="1345093107">
    <w:abstractNumId w:val="198"/>
  </w:num>
  <w:num w:numId="85" w16cid:durableId="2117365241">
    <w:abstractNumId w:val="107"/>
  </w:num>
  <w:num w:numId="86" w16cid:durableId="1981156623">
    <w:abstractNumId w:val="404"/>
  </w:num>
  <w:num w:numId="87" w16cid:durableId="765266683">
    <w:abstractNumId w:val="306"/>
  </w:num>
  <w:num w:numId="88" w16cid:durableId="822041145">
    <w:abstractNumId w:val="91"/>
  </w:num>
  <w:num w:numId="89" w16cid:durableId="1205019280">
    <w:abstractNumId w:val="347"/>
  </w:num>
  <w:num w:numId="90" w16cid:durableId="747576559">
    <w:abstractNumId w:val="166"/>
  </w:num>
  <w:num w:numId="91" w16cid:durableId="1059401463">
    <w:abstractNumId w:val="152"/>
  </w:num>
  <w:num w:numId="92" w16cid:durableId="401149211">
    <w:abstractNumId w:val="499"/>
  </w:num>
  <w:num w:numId="93" w16cid:durableId="370232689">
    <w:abstractNumId w:val="432"/>
  </w:num>
  <w:num w:numId="94" w16cid:durableId="513344883">
    <w:abstractNumId w:val="219"/>
  </w:num>
  <w:num w:numId="95" w16cid:durableId="388505678">
    <w:abstractNumId w:val="281"/>
  </w:num>
  <w:num w:numId="96" w16cid:durableId="1896891576">
    <w:abstractNumId w:val="74"/>
  </w:num>
  <w:num w:numId="97" w16cid:durableId="29571278">
    <w:abstractNumId w:val="460"/>
  </w:num>
  <w:num w:numId="98" w16cid:durableId="782112829">
    <w:abstractNumId w:val="406"/>
  </w:num>
  <w:num w:numId="99" w16cid:durableId="1723476944">
    <w:abstractNumId w:val="224"/>
  </w:num>
  <w:num w:numId="100" w16cid:durableId="1815219472">
    <w:abstractNumId w:val="371"/>
  </w:num>
  <w:num w:numId="101" w16cid:durableId="1132407737">
    <w:abstractNumId w:val="497"/>
  </w:num>
  <w:num w:numId="102" w16cid:durableId="1001271660">
    <w:abstractNumId w:val="215"/>
  </w:num>
  <w:num w:numId="103" w16cid:durableId="1759980017">
    <w:abstractNumId w:val="253"/>
  </w:num>
  <w:num w:numId="104" w16cid:durableId="544487726">
    <w:abstractNumId w:val="480"/>
  </w:num>
  <w:num w:numId="105" w16cid:durableId="1331904953">
    <w:abstractNumId w:val="129"/>
  </w:num>
  <w:num w:numId="106" w16cid:durableId="1139692769">
    <w:abstractNumId w:val="238"/>
  </w:num>
  <w:num w:numId="107" w16cid:durableId="1927615366">
    <w:abstractNumId w:val="414"/>
  </w:num>
  <w:num w:numId="108" w16cid:durableId="496192168">
    <w:abstractNumId w:val="271"/>
  </w:num>
  <w:num w:numId="109" w16cid:durableId="1461612772">
    <w:abstractNumId w:val="272"/>
  </w:num>
  <w:num w:numId="110" w16cid:durableId="1032148737">
    <w:abstractNumId w:val="389"/>
  </w:num>
  <w:num w:numId="111" w16cid:durableId="1107382844">
    <w:abstractNumId w:val="24"/>
  </w:num>
  <w:num w:numId="112" w16cid:durableId="1165438032">
    <w:abstractNumId w:val="154"/>
  </w:num>
  <w:num w:numId="113" w16cid:durableId="964853047">
    <w:abstractNumId w:val="314"/>
  </w:num>
  <w:num w:numId="114" w16cid:durableId="1255095443">
    <w:abstractNumId w:val="90"/>
  </w:num>
  <w:num w:numId="115" w16cid:durableId="1578786054">
    <w:abstractNumId w:val="180"/>
  </w:num>
  <w:num w:numId="116" w16cid:durableId="403649946">
    <w:abstractNumId w:val="390"/>
  </w:num>
  <w:num w:numId="117" w16cid:durableId="967468965">
    <w:abstractNumId w:val="410"/>
  </w:num>
  <w:num w:numId="118" w16cid:durableId="1154101380">
    <w:abstractNumId w:val="27"/>
  </w:num>
  <w:num w:numId="119" w16cid:durableId="374037871">
    <w:abstractNumId w:val="282"/>
  </w:num>
  <w:num w:numId="120" w16cid:durableId="1043090967">
    <w:abstractNumId w:val="121"/>
  </w:num>
  <w:num w:numId="121" w16cid:durableId="374546284">
    <w:abstractNumId w:val="85"/>
  </w:num>
  <w:num w:numId="122" w16cid:durableId="860509153">
    <w:abstractNumId w:val="167"/>
  </w:num>
  <w:num w:numId="123" w16cid:durableId="1277299388">
    <w:abstractNumId w:val="421"/>
  </w:num>
  <w:num w:numId="124" w16cid:durableId="2129274426">
    <w:abstractNumId w:val="141"/>
  </w:num>
  <w:num w:numId="125" w16cid:durableId="475491531">
    <w:abstractNumId w:val="437"/>
  </w:num>
  <w:num w:numId="126" w16cid:durableId="2051150476">
    <w:abstractNumId w:val="209"/>
  </w:num>
  <w:num w:numId="127" w16cid:durableId="1422333786">
    <w:abstractNumId w:val="451"/>
  </w:num>
  <w:num w:numId="128" w16cid:durableId="434636565">
    <w:abstractNumId w:val="195"/>
  </w:num>
  <w:num w:numId="129" w16cid:durableId="2130003444">
    <w:abstractNumId w:val="240"/>
  </w:num>
  <w:num w:numId="130" w16cid:durableId="1771388164">
    <w:abstractNumId w:val="41"/>
  </w:num>
  <w:num w:numId="131" w16cid:durableId="1798640261">
    <w:abstractNumId w:val="222"/>
  </w:num>
  <w:num w:numId="132" w16cid:durableId="1307854106">
    <w:abstractNumId w:val="194"/>
  </w:num>
  <w:num w:numId="133" w16cid:durableId="1112167642">
    <w:abstractNumId w:val="295"/>
  </w:num>
  <w:num w:numId="134" w16cid:durableId="130635351">
    <w:abstractNumId w:val="172"/>
  </w:num>
  <w:num w:numId="135" w16cid:durableId="842862361">
    <w:abstractNumId w:val="417"/>
  </w:num>
  <w:num w:numId="136" w16cid:durableId="38476864">
    <w:abstractNumId w:val="350"/>
  </w:num>
  <w:num w:numId="137" w16cid:durableId="1047340216">
    <w:abstractNumId w:val="48"/>
  </w:num>
  <w:num w:numId="138" w16cid:durableId="1991906278">
    <w:abstractNumId w:val="277"/>
  </w:num>
  <w:num w:numId="139" w16cid:durableId="807745399">
    <w:abstractNumId w:val="114"/>
  </w:num>
  <w:num w:numId="140" w16cid:durableId="57748662">
    <w:abstractNumId w:val="144"/>
  </w:num>
  <w:num w:numId="141" w16cid:durableId="1535384821">
    <w:abstractNumId w:val="446"/>
  </w:num>
  <w:num w:numId="142" w16cid:durableId="679239547">
    <w:abstractNumId w:val="46"/>
  </w:num>
  <w:num w:numId="143" w16cid:durableId="669909374">
    <w:abstractNumId w:val="156"/>
  </w:num>
  <w:num w:numId="144" w16cid:durableId="1460223748">
    <w:abstractNumId w:val="315"/>
  </w:num>
  <w:num w:numId="145" w16cid:durableId="2121411315">
    <w:abstractNumId w:val="233"/>
  </w:num>
  <w:num w:numId="146" w16cid:durableId="1911497774">
    <w:abstractNumId w:val="191"/>
  </w:num>
  <w:num w:numId="147" w16cid:durableId="1583026970">
    <w:abstractNumId w:val="1"/>
  </w:num>
  <w:num w:numId="148" w16cid:durableId="909382880">
    <w:abstractNumId w:val="0"/>
  </w:num>
  <w:num w:numId="149" w16cid:durableId="1056199688">
    <w:abstractNumId w:val="2"/>
  </w:num>
  <w:num w:numId="150" w16cid:durableId="1503158605">
    <w:abstractNumId w:val="188"/>
  </w:num>
  <w:num w:numId="151" w16cid:durableId="1179471169">
    <w:abstractNumId w:val="44"/>
  </w:num>
  <w:num w:numId="152" w16cid:durableId="1604797407">
    <w:abstractNumId w:val="4"/>
  </w:num>
  <w:num w:numId="153" w16cid:durableId="1922568646">
    <w:abstractNumId w:val="97"/>
  </w:num>
  <w:num w:numId="154" w16cid:durableId="152452513">
    <w:abstractNumId w:val="235"/>
  </w:num>
  <w:num w:numId="155" w16cid:durableId="1063334167">
    <w:abstractNumId w:val="461"/>
  </w:num>
  <w:num w:numId="156" w16cid:durableId="887839773">
    <w:abstractNumId w:val="366"/>
  </w:num>
  <w:num w:numId="157" w16cid:durableId="1257053521">
    <w:abstractNumId w:val="26"/>
  </w:num>
  <w:num w:numId="158" w16cid:durableId="120463204">
    <w:abstractNumId w:val="424"/>
  </w:num>
  <w:num w:numId="159" w16cid:durableId="945700024">
    <w:abstractNumId w:val="467"/>
  </w:num>
  <w:num w:numId="160" w16cid:durableId="330304367">
    <w:abstractNumId w:val="201"/>
  </w:num>
  <w:num w:numId="161" w16cid:durableId="276523326">
    <w:abstractNumId w:val="378"/>
  </w:num>
  <w:num w:numId="162" w16cid:durableId="344476474">
    <w:abstractNumId w:val="199"/>
  </w:num>
  <w:num w:numId="163" w16cid:durableId="1042362445">
    <w:abstractNumId w:val="415"/>
  </w:num>
  <w:num w:numId="164" w16cid:durableId="1847361065">
    <w:abstractNumId w:val="297"/>
  </w:num>
  <w:num w:numId="165" w16cid:durableId="808477455">
    <w:abstractNumId w:val="260"/>
  </w:num>
  <w:num w:numId="166" w16cid:durableId="616060478">
    <w:abstractNumId w:val="466"/>
  </w:num>
  <w:num w:numId="167" w16cid:durableId="1235893893">
    <w:abstractNumId w:val="204"/>
  </w:num>
  <w:num w:numId="168" w16cid:durableId="443154860">
    <w:abstractNumId w:val="369"/>
  </w:num>
  <w:num w:numId="169" w16cid:durableId="1039470015">
    <w:abstractNumId w:val="323"/>
  </w:num>
  <w:num w:numId="170" w16cid:durableId="1996641627">
    <w:abstractNumId w:val="29"/>
  </w:num>
  <w:num w:numId="171" w16cid:durableId="600842819">
    <w:abstractNumId w:val="153"/>
  </w:num>
  <w:num w:numId="172" w16cid:durableId="1031607537">
    <w:abstractNumId w:val="495"/>
  </w:num>
  <w:num w:numId="173" w16cid:durableId="462967604">
    <w:abstractNumId w:val="301"/>
  </w:num>
  <w:num w:numId="174" w16cid:durableId="330377668">
    <w:abstractNumId w:val="227"/>
  </w:num>
  <w:num w:numId="175" w16cid:durableId="1223298554">
    <w:abstractNumId w:val="422"/>
  </w:num>
  <w:num w:numId="176" w16cid:durableId="2133136885">
    <w:abstractNumId w:val="239"/>
  </w:num>
  <w:num w:numId="177" w16cid:durableId="1933051403">
    <w:abstractNumId w:val="243"/>
  </w:num>
  <w:num w:numId="178" w16cid:durableId="1339310167">
    <w:abstractNumId w:val="49"/>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310"/>
  </w:num>
  <w:num w:numId="184" w16cid:durableId="2080516102">
    <w:abstractNumId w:val="8"/>
  </w:num>
  <w:num w:numId="185" w16cid:durableId="795682728">
    <w:abstractNumId w:val="349"/>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7"/>
  </w:num>
  <w:num w:numId="195" w16cid:durableId="1850750102">
    <w:abstractNumId w:val="175"/>
  </w:num>
  <w:num w:numId="196" w16cid:durableId="1300259967">
    <w:abstractNumId w:val="225"/>
  </w:num>
  <w:num w:numId="197" w16cid:durableId="1207792288">
    <w:abstractNumId w:val="365"/>
  </w:num>
  <w:num w:numId="198" w16cid:durableId="340743014">
    <w:abstractNumId w:val="402"/>
  </w:num>
  <w:num w:numId="199" w16cid:durableId="1277835390">
    <w:abstractNumId w:val="251"/>
  </w:num>
  <w:num w:numId="200" w16cid:durableId="453525109">
    <w:abstractNumId w:val="379"/>
  </w:num>
  <w:num w:numId="201" w16cid:durableId="227958495">
    <w:abstractNumId w:val="305"/>
  </w:num>
  <w:num w:numId="202" w16cid:durableId="1923681472">
    <w:abstractNumId w:val="346"/>
  </w:num>
  <w:num w:numId="203" w16cid:durableId="829562842">
    <w:abstractNumId w:val="320"/>
  </w:num>
  <w:num w:numId="204" w16cid:durableId="2038040517">
    <w:abstractNumId w:val="254"/>
  </w:num>
  <w:num w:numId="205" w16cid:durableId="10953350">
    <w:abstractNumId w:val="237"/>
  </w:num>
  <w:num w:numId="206" w16cid:durableId="1428696486">
    <w:abstractNumId w:val="236"/>
  </w:num>
  <w:num w:numId="207" w16cid:durableId="1824354243">
    <w:abstractNumId w:val="492"/>
  </w:num>
  <w:num w:numId="208" w16cid:durableId="414517346">
    <w:abstractNumId w:val="332"/>
  </w:num>
  <w:num w:numId="209" w16cid:durableId="415133111">
    <w:abstractNumId w:val="383"/>
  </w:num>
  <w:num w:numId="210" w16cid:durableId="733813606">
    <w:abstractNumId w:val="373"/>
  </w:num>
  <w:num w:numId="211" w16cid:durableId="1040738687">
    <w:abstractNumId w:val="110"/>
  </w:num>
  <w:num w:numId="212" w16cid:durableId="1381593073">
    <w:abstractNumId w:val="250"/>
  </w:num>
  <w:num w:numId="213" w16cid:durableId="1859612519">
    <w:abstractNumId w:val="78"/>
  </w:num>
  <w:num w:numId="214" w16cid:durableId="1230575602">
    <w:abstractNumId w:val="464"/>
  </w:num>
  <w:num w:numId="215" w16cid:durableId="989940002">
    <w:abstractNumId w:val="427"/>
  </w:num>
  <w:num w:numId="216" w16cid:durableId="2035382230">
    <w:abstractNumId w:val="291"/>
  </w:num>
  <w:num w:numId="217" w16cid:durableId="2103259588">
    <w:abstractNumId w:val="161"/>
  </w:num>
  <w:num w:numId="218" w16cid:durableId="348261395">
    <w:abstractNumId w:val="355"/>
  </w:num>
  <w:num w:numId="219" w16cid:durableId="504175172">
    <w:abstractNumId w:val="471"/>
  </w:num>
  <w:num w:numId="220" w16cid:durableId="1997294623">
    <w:abstractNumId w:val="465"/>
  </w:num>
  <w:num w:numId="221" w16cid:durableId="388694039">
    <w:abstractNumId w:val="210"/>
  </w:num>
  <w:num w:numId="222" w16cid:durableId="595941179">
    <w:abstractNumId w:val="182"/>
  </w:num>
  <w:num w:numId="223" w16cid:durableId="182210467">
    <w:abstractNumId w:val="334"/>
  </w:num>
  <w:num w:numId="224" w16cid:durableId="1778331243">
    <w:abstractNumId w:val="138"/>
  </w:num>
  <w:num w:numId="225" w16cid:durableId="1086880695">
    <w:abstractNumId w:val="491"/>
  </w:num>
  <w:num w:numId="226" w16cid:durableId="777407980">
    <w:abstractNumId w:val="185"/>
  </w:num>
  <w:num w:numId="227" w16cid:durableId="770206527">
    <w:abstractNumId w:val="81"/>
  </w:num>
  <w:num w:numId="228" w16cid:durableId="2041082562">
    <w:abstractNumId w:val="247"/>
  </w:num>
  <w:num w:numId="229" w16cid:durableId="585187763">
    <w:abstractNumId w:val="274"/>
  </w:num>
  <w:num w:numId="230" w16cid:durableId="1656453606">
    <w:abstractNumId w:val="313"/>
  </w:num>
  <w:num w:numId="231" w16cid:durableId="2010980429">
    <w:abstractNumId w:val="452"/>
  </w:num>
  <w:num w:numId="232" w16cid:durableId="1929341881">
    <w:abstractNumId w:val="409"/>
  </w:num>
  <w:num w:numId="233" w16cid:durableId="1761098932">
    <w:abstractNumId w:val="178"/>
  </w:num>
  <w:num w:numId="234" w16cid:durableId="733239075">
    <w:abstractNumId w:val="80"/>
  </w:num>
  <w:num w:numId="235" w16cid:durableId="1640846280">
    <w:abstractNumId w:val="84"/>
  </w:num>
  <w:num w:numId="236" w16cid:durableId="218982670">
    <w:abstractNumId w:val="65"/>
  </w:num>
  <w:num w:numId="237" w16cid:durableId="134685801">
    <w:abstractNumId w:val="433"/>
  </w:num>
  <w:num w:numId="238" w16cid:durableId="525754948">
    <w:abstractNumId w:val="463"/>
  </w:num>
  <w:num w:numId="239" w16cid:durableId="805467361">
    <w:abstractNumId w:val="159"/>
  </w:num>
  <w:num w:numId="240" w16cid:durableId="781806375">
    <w:abstractNumId w:val="338"/>
  </w:num>
  <w:num w:numId="241" w16cid:durableId="247882945">
    <w:abstractNumId w:val="73"/>
  </w:num>
  <w:num w:numId="242" w16cid:durableId="1360742282">
    <w:abstractNumId w:val="384"/>
  </w:num>
  <w:num w:numId="243" w16cid:durableId="1541087667">
    <w:abstractNumId w:val="43"/>
  </w:num>
  <w:num w:numId="244" w16cid:durableId="334915975">
    <w:abstractNumId w:val="149"/>
  </w:num>
  <w:num w:numId="245" w16cid:durableId="981618238">
    <w:abstractNumId w:val="479"/>
  </w:num>
  <w:num w:numId="246" w16cid:durableId="396906252">
    <w:abstractNumId w:val="283"/>
  </w:num>
  <w:num w:numId="247" w16cid:durableId="131362416">
    <w:abstractNumId w:val="124"/>
  </w:num>
  <w:num w:numId="248" w16cid:durableId="1788968348">
    <w:abstractNumId w:val="137"/>
  </w:num>
  <w:num w:numId="249" w16cid:durableId="101075080">
    <w:abstractNumId w:val="245"/>
  </w:num>
  <w:num w:numId="250" w16cid:durableId="1148786101">
    <w:abstractNumId w:val="474"/>
  </w:num>
  <w:num w:numId="251" w16cid:durableId="2105109324">
    <w:abstractNumId w:val="40"/>
  </w:num>
  <w:num w:numId="252" w16cid:durableId="1409887388">
    <w:abstractNumId w:val="246"/>
  </w:num>
  <w:num w:numId="253" w16cid:durableId="1992521830">
    <w:abstractNumId w:val="216"/>
  </w:num>
  <w:num w:numId="254" w16cid:durableId="1405908977">
    <w:abstractNumId w:val="162"/>
  </w:num>
  <w:num w:numId="255" w16cid:durableId="936332330">
    <w:abstractNumId w:val="244"/>
  </w:num>
  <w:num w:numId="256" w16cid:durableId="817645927">
    <w:abstractNumId w:val="360"/>
  </w:num>
  <w:num w:numId="257" w16cid:durableId="1843231552">
    <w:abstractNumId w:val="158"/>
  </w:num>
  <w:num w:numId="258" w16cid:durableId="484400810">
    <w:abstractNumId w:val="392"/>
  </w:num>
  <w:num w:numId="259" w16cid:durableId="1640383997">
    <w:abstractNumId w:val="145"/>
  </w:num>
  <w:num w:numId="260" w16cid:durableId="322198154">
    <w:abstractNumId w:val="284"/>
  </w:num>
  <w:num w:numId="261" w16cid:durableId="667831927">
    <w:abstractNumId w:val="208"/>
  </w:num>
  <w:num w:numId="262" w16cid:durableId="91168048">
    <w:abstractNumId w:val="401"/>
  </w:num>
  <w:num w:numId="263" w16cid:durableId="1480805978">
    <w:abstractNumId w:val="267"/>
  </w:num>
  <w:num w:numId="264" w16cid:durableId="1078408564">
    <w:abstractNumId w:val="289"/>
  </w:num>
  <w:num w:numId="265" w16cid:durableId="591864857">
    <w:abstractNumId w:val="31"/>
  </w:num>
  <w:num w:numId="266" w16cid:durableId="400367825">
    <w:abstractNumId w:val="67"/>
  </w:num>
  <w:num w:numId="267" w16cid:durableId="2131362011">
    <w:abstractNumId w:val="32"/>
  </w:num>
  <w:num w:numId="268" w16cid:durableId="2103715803">
    <w:abstractNumId w:val="501"/>
  </w:num>
  <w:num w:numId="269" w16cid:durableId="245768740">
    <w:abstractNumId w:val="196"/>
  </w:num>
  <w:num w:numId="270" w16cid:durableId="225997180">
    <w:abstractNumId w:val="405"/>
  </w:num>
  <w:num w:numId="271" w16cid:durableId="2011449360">
    <w:abstractNumId w:val="164"/>
  </w:num>
  <w:num w:numId="272" w16cid:durableId="1410493902">
    <w:abstractNumId w:val="449"/>
  </w:num>
  <w:num w:numId="273" w16cid:durableId="124273580">
    <w:abstractNumId w:val="398"/>
  </w:num>
  <w:num w:numId="274" w16cid:durableId="1087462398">
    <w:abstractNumId w:val="98"/>
  </w:num>
  <w:num w:numId="275" w16cid:durableId="636952746">
    <w:abstractNumId w:val="192"/>
  </w:num>
  <w:num w:numId="276" w16cid:durableId="435059506">
    <w:abstractNumId w:val="30"/>
  </w:num>
  <w:num w:numId="277" w16cid:durableId="1458912758">
    <w:abstractNumId w:val="408"/>
  </w:num>
  <w:num w:numId="278" w16cid:durableId="402024416">
    <w:abstractNumId w:val="257"/>
  </w:num>
  <w:num w:numId="279" w16cid:durableId="1609585074">
    <w:abstractNumId w:val="89"/>
  </w:num>
  <w:num w:numId="280" w16cid:durableId="1317028922">
    <w:abstractNumId w:val="111"/>
  </w:num>
  <w:num w:numId="281" w16cid:durableId="745303538">
    <w:abstractNumId w:val="425"/>
  </w:num>
  <w:num w:numId="282" w16cid:durableId="958726476">
    <w:abstractNumId w:val="99"/>
  </w:num>
  <w:num w:numId="283" w16cid:durableId="565607447">
    <w:abstractNumId w:val="47"/>
  </w:num>
  <w:num w:numId="284" w16cid:durableId="1501238083">
    <w:abstractNumId w:val="278"/>
  </w:num>
  <w:num w:numId="285" w16cid:durableId="2026591241">
    <w:abstractNumId w:val="221"/>
  </w:num>
  <w:num w:numId="286" w16cid:durableId="2129348714">
    <w:abstractNumId w:val="220"/>
  </w:num>
  <w:num w:numId="287" w16cid:durableId="662976934">
    <w:abstractNumId w:val="214"/>
  </w:num>
  <w:num w:numId="288" w16cid:durableId="986324161">
    <w:abstractNumId w:val="270"/>
  </w:num>
  <w:num w:numId="289" w16cid:durableId="1322612660">
    <w:abstractNumId w:val="502"/>
  </w:num>
  <w:num w:numId="290" w16cid:durableId="176620114">
    <w:abstractNumId w:val="265"/>
  </w:num>
  <w:num w:numId="291" w16cid:durableId="1589538769">
    <w:abstractNumId w:val="146"/>
  </w:num>
  <w:num w:numId="292" w16cid:durableId="1103917901">
    <w:abstractNumId w:val="93"/>
  </w:num>
  <w:num w:numId="293" w16cid:durableId="1151485925">
    <w:abstractNumId w:val="396"/>
  </w:num>
  <w:num w:numId="294" w16cid:durableId="578517654">
    <w:abstractNumId w:val="483"/>
  </w:num>
  <w:num w:numId="295" w16cid:durableId="536626667">
    <w:abstractNumId w:val="51"/>
  </w:num>
  <w:num w:numId="296" w16cid:durableId="527258377">
    <w:abstractNumId w:val="292"/>
  </w:num>
  <w:num w:numId="297" w16cid:durableId="854273983">
    <w:abstractNumId w:val="468"/>
  </w:num>
  <w:num w:numId="298" w16cid:durableId="591940541">
    <w:abstractNumId w:val="436"/>
  </w:num>
  <w:num w:numId="299" w16cid:durableId="614361183">
    <w:abstractNumId w:val="58"/>
  </w:num>
  <w:num w:numId="300" w16cid:durableId="1030035565">
    <w:abstractNumId w:val="266"/>
  </w:num>
  <w:num w:numId="301" w16cid:durableId="1927421671">
    <w:abstractNumId w:val="63"/>
  </w:num>
  <w:num w:numId="302" w16cid:durableId="4063840">
    <w:abstractNumId w:val="440"/>
  </w:num>
  <w:num w:numId="303" w16cid:durableId="1053894970">
    <w:abstractNumId w:val="330"/>
  </w:num>
  <w:num w:numId="304" w16cid:durableId="19086701">
    <w:abstractNumId w:val="321"/>
  </w:num>
  <w:num w:numId="305" w16cid:durableId="483132755">
    <w:abstractNumId w:val="438"/>
  </w:num>
  <w:num w:numId="306" w16cid:durableId="1338966526">
    <w:abstractNumId w:val="189"/>
  </w:num>
  <w:num w:numId="307" w16cid:durableId="423573351">
    <w:abstractNumId w:val="353"/>
  </w:num>
  <w:num w:numId="308" w16cid:durableId="1815442844">
    <w:abstractNumId w:val="213"/>
  </w:num>
  <w:num w:numId="309" w16cid:durableId="1569920158">
    <w:abstractNumId w:val="230"/>
  </w:num>
  <w:num w:numId="310" w16cid:durableId="703596168">
    <w:abstractNumId w:val="287"/>
  </w:num>
  <w:num w:numId="311" w16cid:durableId="540245327">
    <w:abstractNumId w:val="57"/>
  </w:num>
  <w:num w:numId="312" w16cid:durableId="290868274">
    <w:abstractNumId w:val="183"/>
  </w:num>
  <w:num w:numId="313" w16cid:durableId="457799199">
    <w:abstractNumId w:val="478"/>
  </w:num>
  <w:num w:numId="314" w16cid:durableId="678315488">
    <w:abstractNumId w:val="357"/>
  </w:num>
  <w:num w:numId="315" w16cid:durableId="646664598">
    <w:abstractNumId w:val="419"/>
  </w:num>
  <w:num w:numId="316" w16cid:durableId="958997430">
    <w:abstractNumId w:val="337"/>
  </w:num>
  <w:num w:numId="317" w16cid:durableId="24648069">
    <w:abstractNumId w:val="205"/>
  </w:num>
  <w:num w:numId="318" w16cid:durableId="330186406">
    <w:abstractNumId w:val="112"/>
  </w:num>
  <w:num w:numId="319" w16cid:durableId="1847859887">
    <w:abstractNumId w:val="344"/>
  </w:num>
  <w:num w:numId="320" w16cid:durableId="405613203">
    <w:abstractNumId w:val="28"/>
  </w:num>
  <w:num w:numId="321" w16cid:durableId="1710491058">
    <w:abstractNumId w:val="168"/>
  </w:num>
  <w:num w:numId="322" w16cid:durableId="1635520982">
    <w:abstractNumId w:val="304"/>
  </w:num>
  <w:num w:numId="323" w16cid:durableId="1864899349">
    <w:abstractNumId w:val="102"/>
  </w:num>
  <w:num w:numId="324" w16cid:durableId="398868877">
    <w:abstractNumId w:val="336"/>
  </w:num>
  <w:num w:numId="325" w16cid:durableId="1534071135">
    <w:abstractNumId w:val="387"/>
  </w:num>
  <w:num w:numId="326" w16cid:durableId="2040423744">
    <w:abstractNumId w:val="376"/>
  </w:num>
  <w:num w:numId="327" w16cid:durableId="183255411">
    <w:abstractNumId w:val="95"/>
  </w:num>
  <w:num w:numId="328" w16cid:durableId="1993947523">
    <w:abstractNumId w:val="212"/>
  </w:num>
  <w:num w:numId="329" w16cid:durableId="830565206">
    <w:abstractNumId w:val="45"/>
  </w:num>
  <w:num w:numId="330" w16cid:durableId="1670138027">
    <w:abstractNumId w:val="298"/>
  </w:num>
  <w:num w:numId="331" w16cid:durableId="849687333">
    <w:abstractNumId w:val="116"/>
  </w:num>
  <w:num w:numId="332" w16cid:durableId="424300981">
    <w:abstractNumId w:val="333"/>
  </w:num>
  <w:num w:numId="333" w16cid:durableId="18631428">
    <w:abstractNumId w:val="299"/>
  </w:num>
  <w:num w:numId="334" w16cid:durableId="342053055">
    <w:abstractNumId w:val="34"/>
  </w:num>
  <w:num w:numId="335" w16cid:durableId="430201697">
    <w:abstractNumId w:val="496"/>
  </w:num>
  <w:num w:numId="336" w16cid:durableId="1074545679">
    <w:abstractNumId w:val="459"/>
  </w:num>
  <w:num w:numId="337" w16cid:durableId="818376591">
    <w:abstractNumId w:val="300"/>
  </w:num>
  <w:num w:numId="338" w16cid:durableId="866992007">
    <w:abstractNumId w:val="413"/>
  </w:num>
  <w:num w:numId="339" w16cid:durableId="502818586">
    <w:abstractNumId w:val="477"/>
  </w:num>
  <w:num w:numId="340" w16cid:durableId="1871335774">
    <w:abstractNumId w:val="307"/>
  </w:num>
  <w:num w:numId="341" w16cid:durableId="621569292">
    <w:abstractNumId w:val="363"/>
  </w:num>
  <w:num w:numId="342" w16cid:durableId="128206439">
    <w:abstractNumId w:val="134"/>
  </w:num>
  <w:num w:numId="343" w16cid:durableId="986785735">
    <w:abstractNumId w:val="486"/>
  </w:num>
  <w:num w:numId="344" w16cid:durableId="2062628883">
    <w:abstractNumId w:val="275"/>
  </w:num>
  <w:num w:numId="345" w16cid:durableId="377585140">
    <w:abstractNumId w:val="255"/>
  </w:num>
  <w:num w:numId="346" w16cid:durableId="310984638">
    <w:abstractNumId w:val="120"/>
  </w:num>
  <w:num w:numId="347" w16cid:durableId="921644978">
    <w:abstractNumId w:val="354"/>
  </w:num>
  <w:num w:numId="348" w16cid:durableId="192618908">
    <w:abstractNumId w:val="163"/>
  </w:num>
  <w:num w:numId="349" w16cid:durableId="1574311396">
    <w:abstractNumId w:val="393"/>
  </w:num>
  <w:num w:numId="350" w16cid:durableId="1208567004">
    <w:abstractNumId w:val="72"/>
  </w:num>
  <w:num w:numId="351" w16cid:durableId="240215587">
    <w:abstractNumId w:val="494"/>
  </w:num>
  <w:num w:numId="352" w16cid:durableId="823548775">
    <w:abstractNumId w:val="186"/>
  </w:num>
  <w:num w:numId="353" w16cid:durableId="873149745">
    <w:abstractNumId w:val="35"/>
  </w:num>
  <w:num w:numId="354" w16cid:durableId="1277106106">
    <w:abstractNumId w:val="25"/>
  </w:num>
  <w:num w:numId="355" w16cid:durableId="712269182">
    <w:abstractNumId w:val="53"/>
  </w:num>
  <w:num w:numId="356" w16cid:durableId="1538666142">
    <w:abstractNumId w:val="122"/>
  </w:num>
  <w:num w:numId="357" w16cid:durableId="1572158246">
    <w:abstractNumId w:val="370"/>
  </w:num>
  <w:num w:numId="358" w16cid:durableId="666370460">
    <w:abstractNumId w:val="481"/>
  </w:num>
  <w:num w:numId="359" w16cid:durableId="24990843">
    <w:abstractNumId w:val="377"/>
  </w:num>
  <w:num w:numId="360" w16cid:durableId="998002747">
    <w:abstractNumId w:val="226"/>
  </w:num>
  <w:num w:numId="361" w16cid:durableId="2105609154">
    <w:abstractNumId w:val="258"/>
  </w:num>
  <w:num w:numId="362" w16cid:durableId="967903003">
    <w:abstractNumId w:val="335"/>
  </w:num>
  <w:num w:numId="363" w16cid:durableId="1092580403">
    <w:abstractNumId w:val="472"/>
  </w:num>
  <w:num w:numId="364" w16cid:durableId="2013028464">
    <w:abstractNumId w:val="92"/>
  </w:num>
  <w:num w:numId="365" w16cid:durableId="65692796">
    <w:abstractNumId w:val="458"/>
  </w:num>
  <w:num w:numId="366" w16cid:durableId="1506557836">
    <w:abstractNumId w:val="319"/>
  </w:num>
  <w:num w:numId="367" w16cid:durableId="36787037">
    <w:abstractNumId w:val="125"/>
  </w:num>
  <w:num w:numId="368" w16cid:durableId="625505366">
    <w:abstractNumId w:val="318"/>
  </w:num>
  <w:num w:numId="369" w16cid:durableId="620264063">
    <w:abstractNumId w:val="187"/>
  </w:num>
  <w:num w:numId="370" w16cid:durableId="1873417899">
    <w:abstractNumId w:val="285"/>
  </w:num>
  <w:num w:numId="371" w16cid:durableId="909458391">
    <w:abstractNumId w:val="391"/>
  </w:num>
  <w:num w:numId="372" w16cid:durableId="1757706093">
    <w:abstractNumId w:val="374"/>
  </w:num>
  <w:num w:numId="373" w16cid:durableId="55669574">
    <w:abstractNumId w:val="367"/>
  </w:num>
  <w:num w:numId="374" w16cid:durableId="1776512573">
    <w:abstractNumId w:val="385"/>
  </w:num>
  <w:num w:numId="375" w16cid:durableId="95175476">
    <w:abstractNumId w:val="113"/>
  </w:num>
  <w:num w:numId="376" w16cid:durableId="796922147">
    <w:abstractNumId w:val="325"/>
  </w:num>
  <w:num w:numId="377" w16cid:durableId="2023236008">
    <w:abstractNumId w:val="430"/>
  </w:num>
  <w:num w:numId="378" w16cid:durableId="2130708023">
    <w:abstractNumId w:val="54"/>
  </w:num>
  <w:num w:numId="379" w16cid:durableId="99028911">
    <w:abstractNumId w:val="328"/>
  </w:num>
  <w:num w:numId="380" w16cid:durableId="969550610">
    <w:abstractNumId w:val="364"/>
  </w:num>
  <w:num w:numId="381" w16cid:durableId="428624798">
    <w:abstractNumId w:val="256"/>
  </w:num>
  <w:num w:numId="382" w16cid:durableId="561478339">
    <w:abstractNumId w:val="70"/>
  </w:num>
  <w:num w:numId="383" w16cid:durableId="1516456656">
    <w:abstractNumId w:val="290"/>
  </w:num>
  <w:num w:numId="384" w16cid:durableId="1129007748">
    <w:abstractNumId w:val="23"/>
  </w:num>
  <w:num w:numId="385" w16cid:durableId="811098954">
    <w:abstractNumId w:val="308"/>
  </w:num>
  <w:num w:numId="386" w16cid:durableId="1869642218">
    <w:abstractNumId w:val="423"/>
  </w:num>
  <w:num w:numId="387" w16cid:durableId="1209686212">
    <w:abstractNumId w:val="197"/>
  </w:num>
  <w:num w:numId="388" w16cid:durableId="1974404641">
    <w:abstractNumId w:val="132"/>
  </w:num>
  <w:num w:numId="389" w16cid:durableId="2137945234">
    <w:abstractNumId w:val="469"/>
  </w:num>
  <w:num w:numId="390" w16cid:durableId="1412964367">
    <w:abstractNumId w:val="105"/>
  </w:num>
  <w:num w:numId="391" w16cid:durableId="1323121250">
    <w:abstractNumId w:val="434"/>
  </w:num>
  <w:num w:numId="392" w16cid:durableId="1010915896">
    <w:abstractNumId w:val="444"/>
  </w:num>
  <w:num w:numId="393" w16cid:durableId="655259418">
    <w:abstractNumId w:val="482"/>
  </w:num>
  <w:num w:numId="394" w16cid:durableId="927079222">
    <w:abstractNumId w:val="83"/>
  </w:num>
  <w:num w:numId="395" w16cid:durableId="802967149">
    <w:abstractNumId w:val="418"/>
  </w:num>
  <w:num w:numId="396" w16cid:durableId="2019113658">
    <w:abstractNumId w:val="262"/>
  </w:num>
  <w:num w:numId="397" w16cid:durableId="2111194323">
    <w:abstractNumId w:val="150"/>
  </w:num>
  <w:num w:numId="398" w16cid:durableId="1293755388">
    <w:abstractNumId w:val="202"/>
  </w:num>
  <w:num w:numId="399" w16cid:durableId="799998148">
    <w:abstractNumId w:val="64"/>
  </w:num>
  <w:num w:numId="400" w16cid:durableId="1478457554">
    <w:abstractNumId w:val="322"/>
  </w:num>
  <w:num w:numId="401" w16cid:durableId="2078017905">
    <w:abstractNumId w:val="87"/>
  </w:num>
  <w:num w:numId="402" w16cid:durableId="1660813888">
    <w:abstractNumId w:val="39"/>
  </w:num>
  <w:num w:numId="403" w16cid:durableId="1312635338">
    <w:abstractNumId w:val="273"/>
  </w:num>
  <w:num w:numId="404" w16cid:durableId="1593465682">
    <w:abstractNumId w:val="86"/>
  </w:num>
  <w:num w:numId="405" w16cid:durableId="1373532920">
    <w:abstractNumId w:val="309"/>
  </w:num>
  <w:num w:numId="406" w16cid:durableId="1527475811">
    <w:abstractNumId w:val="329"/>
  </w:num>
  <w:num w:numId="407" w16cid:durableId="518202357">
    <w:abstractNumId w:val="231"/>
  </w:num>
  <w:num w:numId="408" w16cid:durableId="147329266">
    <w:abstractNumId w:val="211"/>
  </w:num>
  <w:num w:numId="409" w16cid:durableId="43455493">
    <w:abstractNumId w:val="217"/>
  </w:num>
  <w:num w:numId="410" w16cid:durableId="1206867498">
    <w:abstractNumId w:val="348"/>
  </w:num>
  <w:num w:numId="411" w16cid:durableId="1468628243">
    <w:abstractNumId w:val="500"/>
  </w:num>
  <w:num w:numId="412" w16cid:durableId="1448349236">
    <w:abstractNumId w:val="101"/>
  </w:num>
  <w:num w:numId="413" w16cid:durableId="84038796">
    <w:abstractNumId w:val="106"/>
  </w:num>
  <w:num w:numId="414" w16cid:durableId="1736855586">
    <w:abstractNumId w:val="302"/>
  </w:num>
  <w:num w:numId="415" w16cid:durableId="1705709833">
    <w:abstractNumId w:val="200"/>
  </w:num>
  <w:num w:numId="416" w16cid:durableId="1838887316">
    <w:abstractNumId w:val="485"/>
  </w:num>
  <w:num w:numId="417" w16cid:durableId="1406684689">
    <w:abstractNumId w:val="242"/>
  </w:num>
  <w:num w:numId="418" w16cid:durableId="613176083">
    <w:abstractNumId w:val="276"/>
  </w:num>
  <w:num w:numId="419" w16cid:durableId="2099516966">
    <w:abstractNumId w:val="343"/>
  </w:num>
  <w:num w:numId="420" w16cid:durableId="966740457">
    <w:abstractNumId w:val="327"/>
  </w:num>
  <w:num w:numId="421" w16cid:durableId="1634944359">
    <w:abstractNumId w:val="296"/>
  </w:num>
  <w:num w:numId="422" w16cid:durableId="91820352">
    <w:abstractNumId w:val="476"/>
  </w:num>
  <w:num w:numId="423" w16cid:durableId="952127058">
    <w:abstractNumId w:val="397"/>
  </w:num>
  <w:num w:numId="424" w16cid:durableId="2003309407">
    <w:abstractNumId w:val="326"/>
  </w:num>
  <w:num w:numId="425" w16cid:durableId="1098672591">
    <w:abstractNumId w:val="457"/>
  </w:num>
  <w:num w:numId="426" w16cid:durableId="2066174932">
    <w:abstractNumId w:val="341"/>
  </w:num>
  <w:num w:numId="427" w16cid:durableId="811866776">
    <w:abstractNumId w:val="248"/>
  </w:num>
  <w:num w:numId="428" w16cid:durableId="536310242">
    <w:abstractNumId w:val="450"/>
  </w:num>
  <w:num w:numId="429" w16cid:durableId="854423525">
    <w:abstractNumId w:val="264"/>
  </w:num>
  <w:num w:numId="430" w16cid:durableId="1555310132">
    <w:abstractNumId w:val="400"/>
  </w:num>
  <w:num w:numId="431" w16cid:durableId="937450598">
    <w:abstractNumId w:val="356"/>
  </w:num>
  <w:num w:numId="432" w16cid:durableId="56363272">
    <w:abstractNumId w:val="426"/>
  </w:num>
  <w:num w:numId="433" w16cid:durableId="517886176">
    <w:abstractNumId w:val="351"/>
  </w:num>
  <w:num w:numId="434" w16cid:durableId="431123775">
    <w:abstractNumId w:val="441"/>
  </w:num>
  <w:num w:numId="435" w16cid:durableId="1212687829">
    <w:abstractNumId w:val="293"/>
  </w:num>
  <w:num w:numId="436" w16cid:durableId="851719133">
    <w:abstractNumId w:val="71"/>
  </w:num>
  <w:num w:numId="437" w16cid:durableId="267154940">
    <w:abstractNumId w:val="362"/>
  </w:num>
  <w:num w:numId="438" w16cid:durableId="1283657452">
    <w:abstractNumId w:val="133"/>
  </w:num>
  <w:num w:numId="439" w16cid:durableId="1999189973">
    <w:abstractNumId w:val="181"/>
  </w:num>
  <w:num w:numId="440" w16cid:durableId="1158113322">
    <w:abstractNumId w:val="139"/>
  </w:num>
  <w:num w:numId="441" w16cid:durableId="1264797372">
    <w:abstractNumId w:val="435"/>
  </w:num>
  <w:num w:numId="442" w16cid:durableId="1520050654">
    <w:abstractNumId w:val="448"/>
  </w:num>
  <w:num w:numId="443" w16cid:durableId="2029208005">
    <w:abstractNumId w:val="381"/>
  </w:num>
  <w:num w:numId="444" w16cid:durableId="1829441833">
    <w:abstractNumId w:val="358"/>
  </w:num>
  <w:num w:numId="445" w16cid:durableId="309480096">
    <w:abstractNumId w:val="100"/>
  </w:num>
  <w:num w:numId="446" w16cid:durableId="1330133173">
    <w:abstractNumId w:val="119"/>
  </w:num>
  <w:num w:numId="447" w16cid:durableId="691222795">
    <w:abstractNumId w:val="68"/>
  </w:num>
  <w:num w:numId="448" w16cid:durableId="873276197">
    <w:abstractNumId w:val="269"/>
  </w:num>
  <w:num w:numId="449" w16cid:durableId="1765808116">
    <w:abstractNumId w:val="82"/>
  </w:num>
  <w:num w:numId="450" w16cid:durableId="1340157715">
    <w:abstractNumId w:val="340"/>
  </w:num>
  <w:num w:numId="451" w16cid:durableId="665136298">
    <w:abstractNumId w:val="147"/>
  </w:num>
  <w:num w:numId="452" w16cid:durableId="1997830714">
    <w:abstractNumId w:val="428"/>
  </w:num>
  <w:num w:numId="453" w16cid:durableId="322125685">
    <w:abstractNumId w:val="395"/>
  </w:num>
  <w:num w:numId="454" w16cid:durableId="1660188796">
    <w:abstractNumId w:val="218"/>
  </w:num>
  <w:num w:numId="455" w16cid:durableId="463156198">
    <w:abstractNumId w:val="311"/>
  </w:num>
  <w:num w:numId="456" w16cid:durableId="1306737620">
    <w:abstractNumId w:val="94"/>
  </w:num>
  <w:num w:numId="457" w16cid:durableId="1153568930">
    <w:abstractNumId w:val="174"/>
  </w:num>
  <w:num w:numId="458" w16cid:durableId="391544812">
    <w:abstractNumId w:val="115"/>
  </w:num>
  <w:num w:numId="459" w16cid:durableId="152382929">
    <w:abstractNumId w:val="368"/>
  </w:num>
  <w:num w:numId="460" w16cid:durableId="1883513428">
    <w:abstractNumId w:val="109"/>
  </w:num>
  <w:num w:numId="461" w16cid:durableId="1710834236">
    <w:abstractNumId w:val="140"/>
  </w:num>
  <w:num w:numId="462" w16cid:durableId="851916066">
    <w:abstractNumId w:val="288"/>
  </w:num>
  <w:num w:numId="463" w16cid:durableId="633488137">
    <w:abstractNumId w:val="136"/>
  </w:num>
  <w:num w:numId="464" w16cid:durableId="85078017">
    <w:abstractNumId w:val="498"/>
  </w:num>
  <w:num w:numId="465" w16cid:durableId="331880525">
    <w:abstractNumId w:val="372"/>
  </w:num>
  <w:num w:numId="466" w16cid:durableId="404306855">
    <w:abstractNumId w:val="60"/>
  </w:num>
  <w:num w:numId="467" w16cid:durableId="2013338781">
    <w:abstractNumId w:val="280"/>
  </w:num>
  <w:num w:numId="468" w16cid:durableId="1064066649">
    <w:abstractNumId w:val="407"/>
  </w:num>
  <w:num w:numId="469" w16cid:durableId="1506554314">
    <w:abstractNumId w:val="286"/>
  </w:num>
  <w:num w:numId="470" w16cid:durableId="1205370405">
    <w:abstractNumId w:val="345"/>
  </w:num>
  <w:num w:numId="471" w16cid:durableId="400710730">
    <w:abstractNumId w:val="108"/>
  </w:num>
  <w:num w:numId="472" w16cid:durableId="2144888588">
    <w:abstractNumId w:val="317"/>
  </w:num>
  <w:num w:numId="473" w16cid:durableId="807818802">
    <w:abstractNumId w:val="488"/>
  </w:num>
  <w:num w:numId="474" w16cid:durableId="1901745680">
    <w:abstractNumId w:val="487"/>
  </w:num>
  <w:num w:numId="475" w16cid:durableId="143204443">
    <w:abstractNumId w:val="55"/>
  </w:num>
  <w:num w:numId="476" w16cid:durableId="500508165">
    <w:abstractNumId w:val="36"/>
  </w:num>
  <w:num w:numId="477" w16cid:durableId="749350952">
    <w:abstractNumId w:val="252"/>
  </w:num>
  <w:num w:numId="478" w16cid:durableId="1781416053">
    <w:abstractNumId w:val="126"/>
  </w:num>
  <w:num w:numId="479" w16cid:durableId="1101609622">
    <w:abstractNumId w:val="475"/>
  </w:num>
  <w:num w:numId="480" w16cid:durableId="1997758828">
    <w:abstractNumId w:val="342"/>
  </w:num>
  <w:num w:numId="481" w16cid:durableId="878594697">
    <w:abstractNumId w:val="294"/>
  </w:num>
  <w:num w:numId="482" w16cid:durableId="589968331">
    <w:abstractNumId w:val="160"/>
  </w:num>
  <w:num w:numId="483" w16cid:durableId="1903112">
    <w:abstractNumId w:val="473"/>
  </w:num>
  <w:num w:numId="484" w16cid:durableId="940602059">
    <w:abstractNumId w:val="261"/>
  </w:num>
  <w:num w:numId="485" w16cid:durableId="1063020758">
    <w:abstractNumId w:val="104"/>
  </w:num>
  <w:num w:numId="486" w16cid:durableId="107966229">
    <w:abstractNumId w:val="207"/>
  </w:num>
  <w:num w:numId="487" w16cid:durableId="1152408065">
    <w:abstractNumId w:val="228"/>
  </w:num>
  <w:num w:numId="488" w16cid:durableId="41636616">
    <w:abstractNumId w:val="176"/>
  </w:num>
  <w:num w:numId="489" w16cid:durableId="1604267635">
    <w:abstractNumId w:val="190"/>
  </w:num>
  <w:num w:numId="490" w16cid:durableId="1473715681">
    <w:abstractNumId w:val="179"/>
  </w:num>
  <w:num w:numId="491" w16cid:durableId="2031056269">
    <w:abstractNumId w:val="75"/>
  </w:num>
  <w:num w:numId="492" w16cid:durableId="1839882122">
    <w:abstractNumId w:val="79"/>
  </w:num>
  <w:num w:numId="493" w16cid:durableId="1462457389">
    <w:abstractNumId w:val="303"/>
  </w:num>
  <w:num w:numId="494" w16cid:durableId="1384939386">
    <w:abstractNumId w:val="386"/>
  </w:num>
  <w:num w:numId="495" w16cid:durableId="1862084903">
    <w:abstractNumId w:val="249"/>
  </w:num>
  <w:num w:numId="496" w16cid:durableId="1037198423">
    <w:abstractNumId w:val="403"/>
  </w:num>
  <w:num w:numId="497" w16cid:durableId="484274741">
    <w:abstractNumId w:val="165"/>
  </w:num>
  <w:num w:numId="498" w16cid:durableId="1209032179">
    <w:abstractNumId w:val="193"/>
  </w:num>
  <w:num w:numId="499" w16cid:durableId="372272997">
    <w:abstractNumId w:val="312"/>
  </w:num>
  <w:num w:numId="500" w16cid:durableId="666328181">
    <w:abstractNumId w:val="155"/>
  </w:num>
  <w:num w:numId="501" w16cid:durableId="1910649315">
    <w:abstractNumId w:val="42"/>
  </w:num>
  <w:num w:numId="502" w16cid:durableId="968242739">
    <w:abstractNumId w:val="4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A0841"/>
    <w:rsid w:val="000B3863"/>
    <w:rsid w:val="000D19E8"/>
    <w:rsid w:val="000D73A3"/>
    <w:rsid w:val="000E39C1"/>
    <w:rsid w:val="00110FFC"/>
    <w:rsid w:val="001170D4"/>
    <w:rsid w:val="00125031"/>
    <w:rsid w:val="00152C88"/>
    <w:rsid w:val="0015701C"/>
    <w:rsid w:val="00170579"/>
    <w:rsid w:val="00173399"/>
    <w:rsid w:val="001876BD"/>
    <w:rsid w:val="001A66EE"/>
    <w:rsid w:val="001F3BF4"/>
    <w:rsid w:val="00221157"/>
    <w:rsid w:val="00255994"/>
    <w:rsid w:val="002836A2"/>
    <w:rsid w:val="00287ADB"/>
    <w:rsid w:val="00287E9D"/>
    <w:rsid w:val="002B1289"/>
    <w:rsid w:val="002B5678"/>
    <w:rsid w:val="002D2576"/>
    <w:rsid w:val="002E5015"/>
    <w:rsid w:val="00323154"/>
    <w:rsid w:val="00352E1D"/>
    <w:rsid w:val="0036128F"/>
    <w:rsid w:val="003679B2"/>
    <w:rsid w:val="00376C87"/>
    <w:rsid w:val="003C02C5"/>
    <w:rsid w:val="003C594A"/>
    <w:rsid w:val="003F41B4"/>
    <w:rsid w:val="004164B6"/>
    <w:rsid w:val="00430E48"/>
    <w:rsid w:val="00432F50"/>
    <w:rsid w:val="0043455E"/>
    <w:rsid w:val="0043468D"/>
    <w:rsid w:val="00435ABE"/>
    <w:rsid w:val="004766AE"/>
    <w:rsid w:val="00482A7A"/>
    <w:rsid w:val="004A11B4"/>
    <w:rsid w:val="004B3965"/>
    <w:rsid w:val="004B44C4"/>
    <w:rsid w:val="004C771B"/>
    <w:rsid w:val="00500508"/>
    <w:rsid w:val="0052089C"/>
    <w:rsid w:val="00526511"/>
    <w:rsid w:val="00532A34"/>
    <w:rsid w:val="00535141"/>
    <w:rsid w:val="00583837"/>
    <w:rsid w:val="005938C9"/>
    <w:rsid w:val="005A2FBB"/>
    <w:rsid w:val="005A6BF2"/>
    <w:rsid w:val="005A7873"/>
    <w:rsid w:val="006033B5"/>
    <w:rsid w:val="00606D8F"/>
    <w:rsid w:val="00610D73"/>
    <w:rsid w:val="00624688"/>
    <w:rsid w:val="0063471B"/>
    <w:rsid w:val="0063471E"/>
    <w:rsid w:val="006658B2"/>
    <w:rsid w:val="00666126"/>
    <w:rsid w:val="006778B4"/>
    <w:rsid w:val="00683C54"/>
    <w:rsid w:val="00696746"/>
    <w:rsid w:val="006B5DE5"/>
    <w:rsid w:val="006E6094"/>
    <w:rsid w:val="006F0B1E"/>
    <w:rsid w:val="00713A14"/>
    <w:rsid w:val="007312FA"/>
    <w:rsid w:val="00747387"/>
    <w:rsid w:val="007945F3"/>
    <w:rsid w:val="007D1979"/>
    <w:rsid w:val="007D7273"/>
    <w:rsid w:val="007F3379"/>
    <w:rsid w:val="00805A6C"/>
    <w:rsid w:val="008107F8"/>
    <w:rsid w:val="00861254"/>
    <w:rsid w:val="00872B53"/>
    <w:rsid w:val="008B1C47"/>
    <w:rsid w:val="008C5B47"/>
    <w:rsid w:val="008E195E"/>
    <w:rsid w:val="008E4541"/>
    <w:rsid w:val="008F24FB"/>
    <w:rsid w:val="00903684"/>
    <w:rsid w:val="00924EC8"/>
    <w:rsid w:val="00936593"/>
    <w:rsid w:val="0094365F"/>
    <w:rsid w:val="00971660"/>
    <w:rsid w:val="00981077"/>
    <w:rsid w:val="00986C54"/>
    <w:rsid w:val="009B74F3"/>
    <w:rsid w:val="009C1E09"/>
    <w:rsid w:val="009D1C3E"/>
    <w:rsid w:val="009D7FC6"/>
    <w:rsid w:val="00A43123"/>
    <w:rsid w:val="00A54477"/>
    <w:rsid w:val="00A72DE2"/>
    <w:rsid w:val="00A83639"/>
    <w:rsid w:val="00A924C2"/>
    <w:rsid w:val="00AA3C6E"/>
    <w:rsid w:val="00AA3E11"/>
    <w:rsid w:val="00AC7338"/>
    <w:rsid w:val="00AE3DA0"/>
    <w:rsid w:val="00B00CD2"/>
    <w:rsid w:val="00B325B6"/>
    <w:rsid w:val="00B35A0B"/>
    <w:rsid w:val="00B41DE9"/>
    <w:rsid w:val="00B576C1"/>
    <w:rsid w:val="00B8287C"/>
    <w:rsid w:val="00BC1401"/>
    <w:rsid w:val="00BC4BD6"/>
    <w:rsid w:val="00BC65A3"/>
    <w:rsid w:val="00C23E1E"/>
    <w:rsid w:val="00C51CB1"/>
    <w:rsid w:val="00C6691C"/>
    <w:rsid w:val="00C85074"/>
    <w:rsid w:val="00CB0907"/>
    <w:rsid w:val="00CB3AF6"/>
    <w:rsid w:val="00CD0478"/>
    <w:rsid w:val="00D02100"/>
    <w:rsid w:val="00D22149"/>
    <w:rsid w:val="00D32359"/>
    <w:rsid w:val="00D342C0"/>
    <w:rsid w:val="00DD4D75"/>
    <w:rsid w:val="00E129C3"/>
    <w:rsid w:val="00E13422"/>
    <w:rsid w:val="00E3480F"/>
    <w:rsid w:val="00E41613"/>
    <w:rsid w:val="00E43809"/>
    <w:rsid w:val="00E65175"/>
    <w:rsid w:val="00EA3C06"/>
    <w:rsid w:val="00EB2176"/>
    <w:rsid w:val="00EC3142"/>
    <w:rsid w:val="00EE6280"/>
    <w:rsid w:val="00EE7951"/>
    <w:rsid w:val="00F031F1"/>
    <w:rsid w:val="00F8009F"/>
    <w:rsid w:val="00F93DB3"/>
    <w:rsid w:val="00FA07A9"/>
    <w:rsid w:val="00FA7BEF"/>
    <w:rsid w:val="00FB4023"/>
    <w:rsid w:val="00FC4D5A"/>
    <w:rsid w:val="00FD7B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s>
</file>

<file path=customXml/itemProps1.xml><?xml version="1.0" encoding="utf-8"?>
<ds:datastoreItem xmlns:ds="http://schemas.openxmlformats.org/officeDocument/2006/customXml" ds:itemID="{0CD55D56-58F9-4B0C-9281-F2F0F9DE7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7046</Words>
  <Characters>40167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Mohammed Alhuthayli</cp:lastModifiedBy>
  <cp:revision>2</cp:revision>
  <dcterms:created xsi:type="dcterms:W3CDTF">2026-04-07T07:04:00Z</dcterms:created>
  <dcterms:modified xsi:type="dcterms:W3CDTF">2026-04-07T07:04:00Z</dcterms:modified>
</cp:coreProperties>
</file>