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08E50" w14:textId="77777777" w:rsidR="00824B68" w:rsidRDefault="00BB6784" w:rsidP="00BB6784">
      <w:pPr>
        <w:spacing w:after="0"/>
        <w:jc w:val="center"/>
        <w:rPr>
          <w:rtl/>
        </w:rPr>
      </w:pPr>
      <w:r>
        <w:rPr>
          <w:rFonts w:eastAsia="Times New Roman"/>
          <w:noProof/>
        </w:rPr>
        <w:drawing>
          <wp:inline distT="0" distB="0" distL="0" distR="0" wp14:anchorId="5C197519" wp14:editId="57AE289B">
            <wp:extent cx="2971800" cy="971550"/>
            <wp:effectExtent l="0" t="0" r="0" b="0"/>
            <wp:docPr id="1" name="Picture 1" descr="cid:629b097a-0dd4-4509-8a4d-d790a8a8e546@NI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29b097a-0dd4-4509-8a4d-d790a8a8e546@NIS.COM"/>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971800" cy="971550"/>
                    </a:xfrm>
                    <a:prstGeom prst="rect">
                      <a:avLst/>
                    </a:prstGeom>
                    <a:noFill/>
                    <a:ln>
                      <a:noFill/>
                    </a:ln>
                  </pic:spPr>
                </pic:pic>
              </a:graphicData>
            </a:graphic>
          </wp:inline>
        </w:drawing>
      </w:r>
      <w:bookmarkStart w:id="0" w:name="_GoBack"/>
      <w:bookmarkEnd w:id="0"/>
    </w:p>
    <w:p w14:paraId="07803AA1" w14:textId="77777777" w:rsidR="008E3AF7" w:rsidRPr="008E3AF7" w:rsidRDefault="008E3AF7" w:rsidP="008E3AF7">
      <w:pPr>
        <w:spacing w:after="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1. </w:t>
      </w:r>
      <w:r w:rsidRPr="008E3AF7">
        <w:rPr>
          <w:rFonts w:ascii="Simplified Arabic" w:hAnsi="Simplified Arabic" w:cs="Simplified Arabic"/>
          <w:sz w:val="28"/>
          <w:szCs w:val="28"/>
          <w:rtl/>
        </w:rPr>
        <w:t xml:space="preserve">عنوان البحث الأول : </w:t>
      </w:r>
      <w:r w:rsidRPr="008E3AF7">
        <w:rPr>
          <w:rFonts w:ascii="Simplified Arabic" w:hAnsi="Simplified Arabic" w:cs="Simplified Arabic"/>
          <w:b/>
          <w:bCs/>
          <w:sz w:val="28"/>
          <w:szCs w:val="28"/>
          <w:rtl/>
        </w:rPr>
        <w:t>فاعلية التسويق الإلكتروني في دعم المشاريع الصغيرة والمتوسطة بالمملكة العربية السعودية</w:t>
      </w:r>
    </w:p>
    <w:p w14:paraId="5D55E25E" w14:textId="77777777" w:rsidR="008E3AF7" w:rsidRPr="008E3AF7" w:rsidRDefault="008E3AF7" w:rsidP="008E3AF7">
      <w:pPr>
        <w:spacing w:after="0"/>
        <w:jc w:val="both"/>
        <w:rPr>
          <w:rFonts w:ascii="Simplified Arabic" w:hAnsi="Simplified Arabic" w:cs="Simplified Arabic"/>
          <w:b/>
          <w:bCs/>
          <w:sz w:val="28"/>
          <w:szCs w:val="28"/>
          <w:rtl/>
        </w:rPr>
      </w:pPr>
      <w:r w:rsidRPr="008E3AF7">
        <w:rPr>
          <w:rFonts w:ascii="Simplified Arabic" w:hAnsi="Simplified Arabic" w:cs="Simplified Arabic"/>
          <w:b/>
          <w:bCs/>
          <w:sz w:val="28"/>
          <w:szCs w:val="28"/>
          <w:rtl/>
        </w:rPr>
        <w:t>أولاً: الهدف الرئيس للدراسة</w:t>
      </w:r>
    </w:p>
    <w:p w14:paraId="42DA181D" w14:textId="77777777" w:rsidR="008E3AF7" w:rsidRPr="008E3AF7" w:rsidRDefault="008E3AF7" w:rsidP="008E3AF7">
      <w:pPr>
        <w:spacing w:after="0"/>
        <w:jc w:val="both"/>
        <w:rPr>
          <w:rFonts w:ascii="Simplified Arabic" w:hAnsi="Simplified Arabic" w:cs="Simplified Arabic"/>
          <w:sz w:val="28"/>
          <w:szCs w:val="28"/>
          <w:rtl/>
        </w:rPr>
      </w:pPr>
      <w:r w:rsidRPr="008E3AF7">
        <w:rPr>
          <w:rFonts w:ascii="Simplified Arabic" w:hAnsi="Simplified Arabic" w:cs="Simplified Arabic"/>
          <w:sz w:val="28"/>
          <w:szCs w:val="28"/>
          <w:rtl/>
        </w:rPr>
        <w:t>يهدف هذا البحث إلى قياس فاعلية التسويق الإلكتروني في دعم وتنمية المشاريع الصغيرة والمتوسطة في المملكة العربية السعودية، من خلال التعرف على مدى إسهام أدوات التسويق الإلكتروني في زيادة المبيعات، وتحسين القدرة التنافسية، وتعزيز الانتشار السوقي، وتحقيق الاستدامة للمشاريع.</w:t>
      </w:r>
    </w:p>
    <w:p w14:paraId="43DBD82B" w14:textId="77777777" w:rsidR="008E3AF7" w:rsidRPr="008E3AF7" w:rsidRDefault="008E3AF7" w:rsidP="008E3AF7">
      <w:pPr>
        <w:spacing w:after="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مجتمع و</w:t>
      </w:r>
      <w:r w:rsidRPr="008E3AF7">
        <w:rPr>
          <w:rFonts w:ascii="Simplified Arabic" w:hAnsi="Simplified Arabic" w:cs="Simplified Arabic"/>
          <w:b/>
          <w:bCs/>
          <w:sz w:val="28"/>
          <w:szCs w:val="28"/>
          <w:rtl/>
        </w:rPr>
        <w:t>عينة الدراسة</w:t>
      </w:r>
    </w:p>
    <w:p w14:paraId="6400B5F9" w14:textId="77777777" w:rsidR="008E3AF7" w:rsidRPr="008E3AF7" w:rsidRDefault="008E3AF7" w:rsidP="008E3AF7">
      <w:pPr>
        <w:spacing w:after="0"/>
        <w:jc w:val="both"/>
        <w:rPr>
          <w:rFonts w:ascii="Simplified Arabic" w:hAnsi="Simplified Arabic" w:cs="Simplified Arabic"/>
          <w:sz w:val="28"/>
          <w:szCs w:val="28"/>
          <w:rtl/>
        </w:rPr>
      </w:pPr>
      <w:r w:rsidRPr="008E3AF7">
        <w:rPr>
          <w:rFonts w:ascii="Simplified Arabic" w:hAnsi="Simplified Arabic" w:cs="Simplified Arabic"/>
          <w:sz w:val="28"/>
          <w:szCs w:val="28"/>
          <w:rtl/>
        </w:rPr>
        <w:t>سيتم اختيار عينة الدراسة بطريقة العينة العشوائية البسيطة من أصحاب المشاريع الصغيرة والمتوسطة بمدينة الرياض في مختلف القطاعات (التجارية، الخدمية، الصناعية).</w:t>
      </w:r>
      <w:r>
        <w:rPr>
          <w:rFonts w:ascii="Simplified Arabic" w:hAnsi="Simplified Arabic" w:cs="Simplified Arabic" w:hint="cs"/>
          <w:sz w:val="28"/>
          <w:szCs w:val="28"/>
          <w:rtl/>
        </w:rPr>
        <w:t xml:space="preserve"> </w:t>
      </w:r>
      <w:r w:rsidRPr="008E3AF7">
        <w:rPr>
          <w:rFonts w:ascii="Simplified Arabic" w:hAnsi="Simplified Arabic" w:cs="Simplified Arabic"/>
          <w:sz w:val="28"/>
          <w:szCs w:val="28"/>
          <w:rtl/>
        </w:rPr>
        <w:t>حجم العينة المقترح: (40) صاحب/صاحبة مشروع. ويعد هذا الحجم مناسبًا لإجراء التحليل الإحصائي واستخلاص نتائج ذات دلالة إحصائية يمكن تعميمها على مجتمع الدراسة بدرجة مقبولة من الثقة.</w:t>
      </w:r>
    </w:p>
    <w:p w14:paraId="0A51EED2" w14:textId="77777777" w:rsidR="008E3AF7" w:rsidRPr="008E3AF7" w:rsidRDefault="008E3AF7" w:rsidP="008E3AF7">
      <w:pPr>
        <w:spacing w:after="0"/>
        <w:jc w:val="both"/>
        <w:rPr>
          <w:rFonts w:ascii="Simplified Arabic" w:hAnsi="Simplified Arabic" w:cs="Simplified Arabic"/>
          <w:b/>
          <w:bCs/>
          <w:sz w:val="28"/>
          <w:szCs w:val="28"/>
          <w:rtl/>
        </w:rPr>
      </w:pPr>
      <w:r w:rsidRPr="008E3AF7">
        <w:rPr>
          <w:rFonts w:ascii="Simplified Arabic" w:hAnsi="Simplified Arabic" w:cs="Simplified Arabic"/>
          <w:b/>
          <w:bCs/>
          <w:sz w:val="28"/>
          <w:szCs w:val="28"/>
          <w:rtl/>
        </w:rPr>
        <w:t>أداة الدراسة</w:t>
      </w:r>
    </w:p>
    <w:p w14:paraId="0443AE35" w14:textId="77777777" w:rsidR="008E3AF7" w:rsidRDefault="008E3AF7" w:rsidP="002454E1">
      <w:pPr>
        <w:spacing w:after="0"/>
        <w:jc w:val="both"/>
        <w:rPr>
          <w:rFonts w:ascii="Simplified Arabic" w:hAnsi="Simplified Arabic" w:cs="Simplified Arabic"/>
          <w:sz w:val="28"/>
          <w:szCs w:val="28"/>
          <w:rtl/>
        </w:rPr>
      </w:pPr>
      <w:r w:rsidRPr="008E3AF7">
        <w:rPr>
          <w:rFonts w:ascii="Simplified Arabic" w:hAnsi="Simplified Arabic" w:cs="Simplified Arabic"/>
          <w:sz w:val="28"/>
          <w:szCs w:val="28"/>
          <w:rtl/>
        </w:rPr>
        <w:t>ستعتمد الدراسة على الاستبانة كأداة رئيسة لجمع البيانات، نظرًا لملاءمتها لطبيعة البحث الكمي.</w:t>
      </w:r>
    </w:p>
    <w:p w14:paraId="337ED868" w14:textId="77777777" w:rsidR="008E3AF7" w:rsidRDefault="008E3AF7" w:rsidP="002454E1">
      <w:pPr>
        <w:pStyle w:val="NormalWeb"/>
        <w:spacing w:before="0" w:beforeAutospacing="0" w:after="0" w:afterAutospacing="0" w:line="276" w:lineRule="auto"/>
        <w:jc w:val="right"/>
        <w:rPr>
          <w:rStyle w:val="Strong"/>
          <w:rFonts w:ascii="Simplified Arabic" w:hAnsi="Simplified Arabic" w:cs="Simplified Arabic"/>
          <w:sz w:val="28"/>
          <w:szCs w:val="28"/>
          <w:rtl/>
        </w:rPr>
      </w:pPr>
      <w:r w:rsidRPr="008E3AF7">
        <w:rPr>
          <w:rFonts w:ascii="Simplified Arabic" w:hAnsi="Simplified Arabic" w:cs="Simplified Arabic"/>
          <w:sz w:val="28"/>
          <w:szCs w:val="28"/>
          <w:rtl/>
        </w:rPr>
        <w:t xml:space="preserve">2. عنوان البحث الثاني: </w:t>
      </w:r>
      <w:r w:rsidRPr="008E3AF7">
        <w:rPr>
          <w:rStyle w:val="Strong"/>
          <w:rFonts w:ascii="Simplified Arabic" w:hAnsi="Simplified Arabic" w:cs="Simplified Arabic"/>
          <w:sz w:val="28"/>
          <w:szCs w:val="28"/>
          <w:rtl/>
        </w:rPr>
        <w:t>أثر الكلمة المنطوقة الإلكترونية على قرار الشراء لدى عملاء الشركات الإلكترونية</w:t>
      </w:r>
      <w:r>
        <w:rPr>
          <w:rStyle w:val="Strong"/>
          <w:rFonts w:ascii="Simplified Arabic" w:hAnsi="Simplified Arabic" w:cs="Simplified Arabic" w:hint="cs"/>
          <w:sz w:val="28"/>
          <w:szCs w:val="28"/>
          <w:rtl/>
        </w:rPr>
        <w:t xml:space="preserve"> بالمملكة العربية السعودية </w:t>
      </w:r>
    </w:p>
    <w:p w14:paraId="2440ED9E" w14:textId="77777777" w:rsidR="008E3AF7" w:rsidRPr="008E3AF7" w:rsidRDefault="008E3AF7" w:rsidP="002454E1">
      <w:pPr>
        <w:pStyle w:val="NormalWeb"/>
        <w:spacing w:before="0" w:beforeAutospacing="0" w:after="0" w:afterAutospacing="0" w:line="276" w:lineRule="auto"/>
        <w:jc w:val="right"/>
        <w:rPr>
          <w:rFonts w:ascii="Simplified Arabic" w:hAnsi="Simplified Arabic" w:cs="Simplified Arabic"/>
          <w:b/>
          <w:bCs/>
          <w:sz w:val="28"/>
          <w:szCs w:val="28"/>
          <w:rtl/>
        </w:rPr>
      </w:pPr>
      <w:r w:rsidRPr="008E3AF7">
        <w:rPr>
          <w:rFonts w:ascii="Simplified Arabic" w:hAnsi="Simplified Arabic" w:cs="Simplified Arabic"/>
          <w:b/>
          <w:bCs/>
          <w:sz w:val="28"/>
          <w:szCs w:val="28"/>
          <w:rtl/>
        </w:rPr>
        <w:t>أولاً: الهدف الرئيس للدراسة</w:t>
      </w:r>
    </w:p>
    <w:p w14:paraId="69E88616" w14:textId="77777777" w:rsidR="008E3AF7" w:rsidRPr="008E3AF7" w:rsidRDefault="008E3AF7" w:rsidP="002454E1">
      <w:pPr>
        <w:pStyle w:val="NormalWeb"/>
        <w:spacing w:before="0" w:beforeAutospacing="0" w:after="0" w:afterAutospacing="0" w:line="276" w:lineRule="auto"/>
        <w:jc w:val="right"/>
        <w:rPr>
          <w:rFonts w:ascii="Simplified Arabic" w:hAnsi="Simplified Arabic" w:cs="Simplified Arabic"/>
          <w:sz w:val="28"/>
          <w:szCs w:val="28"/>
          <w:rtl/>
        </w:rPr>
      </w:pPr>
      <w:r w:rsidRPr="008E3AF7">
        <w:rPr>
          <w:rFonts w:ascii="Simplified Arabic" w:hAnsi="Simplified Arabic" w:cs="Simplified Arabic"/>
          <w:sz w:val="28"/>
          <w:szCs w:val="28"/>
          <w:rtl/>
        </w:rPr>
        <w:t>تهدف هذه الدراسة إلى التعرف على أثر الكلمة المنطوقة الإلكترونية في تشكيل قرار الشراء لدى عملاء الشركات الإلكترونية في المملكة العربية السعودية، من خلال قياس مدى تأثير آراء العملاء وتعليقاتهم وتقييماتهم المنشورة عبر المنصات الرقمية على سلوك الشراء واتخاذ القرار</w:t>
      </w:r>
      <w:r w:rsidRPr="008E3AF7">
        <w:rPr>
          <w:rFonts w:ascii="Simplified Arabic" w:hAnsi="Simplified Arabic" w:cs="Simplified Arabic"/>
          <w:sz w:val="28"/>
          <w:szCs w:val="28"/>
        </w:rPr>
        <w:t>.</w:t>
      </w:r>
    </w:p>
    <w:p w14:paraId="186CE2F8" w14:textId="77777777" w:rsidR="008E3AF7" w:rsidRPr="002454E1" w:rsidRDefault="008E3AF7" w:rsidP="002454E1">
      <w:pPr>
        <w:pStyle w:val="NormalWeb"/>
        <w:spacing w:before="0" w:beforeAutospacing="0" w:after="0" w:afterAutospacing="0" w:line="276" w:lineRule="auto"/>
        <w:jc w:val="right"/>
        <w:rPr>
          <w:rFonts w:ascii="Simplified Arabic" w:hAnsi="Simplified Arabic" w:cs="Simplified Arabic"/>
          <w:b/>
          <w:bCs/>
          <w:sz w:val="28"/>
          <w:szCs w:val="28"/>
          <w:rtl/>
        </w:rPr>
      </w:pPr>
      <w:r w:rsidRPr="002454E1">
        <w:rPr>
          <w:rFonts w:ascii="Simplified Arabic" w:hAnsi="Simplified Arabic" w:cs="Simplified Arabic"/>
          <w:b/>
          <w:bCs/>
          <w:sz w:val="28"/>
          <w:szCs w:val="28"/>
          <w:rtl/>
        </w:rPr>
        <w:t>ثانياً: مجتمع الدراسة والعينة</w:t>
      </w:r>
    </w:p>
    <w:p w14:paraId="244C09EE" w14:textId="77777777" w:rsidR="008E3AF7" w:rsidRPr="008E3AF7" w:rsidRDefault="008E3AF7" w:rsidP="002454E1">
      <w:pPr>
        <w:pStyle w:val="NormalWeb"/>
        <w:bidi/>
        <w:spacing w:before="0" w:beforeAutospacing="0" w:after="0" w:afterAutospacing="0" w:line="276" w:lineRule="auto"/>
        <w:rPr>
          <w:rFonts w:ascii="Simplified Arabic" w:hAnsi="Simplified Arabic" w:cs="Simplified Arabic"/>
          <w:sz w:val="28"/>
          <w:szCs w:val="28"/>
          <w:rtl/>
        </w:rPr>
      </w:pPr>
      <w:r w:rsidRPr="008E3AF7">
        <w:rPr>
          <w:rFonts w:ascii="Simplified Arabic" w:hAnsi="Simplified Arabic" w:cs="Simplified Arabic"/>
          <w:sz w:val="28"/>
          <w:szCs w:val="28"/>
          <w:rtl/>
        </w:rPr>
        <w:lastRenderedPageBreak/>
        <w:t>يتكون مجتمع الدراسة من جميع المستهلكين الذين يتعاملون مع الشركات الإلكترونية في المملكة العربية السعودية، سواء عبر المتاجر الإلكترونية أو منصات التواصل الاجتماعي أو التطبيقات الرقمية</w:t>
      </w:r>
      <w:r w:rsidRPr="008E3AF7">
        <w:rPr>
          <w:rFonts w:ascii="Simplified Arabic" w:hAnsi="Simplified Arabic" w:cs="Simplified Arabic"/>
          <w:sz w:val="28"/>
          <w:szCs w:val="28"/>
        </w:rPr>
        <w:t>.</w:t>
      </w:r>
      <w:r w:rsidRPr="008E3AF7">
        <w:rPr>
          <w:rFonts w:ascii="Simplified Arabic" w:hAnsi="Simplified Arabic" w:cs="Simplified Arabic"/>
          <w:sz w:val="28"/>
          <w:szCs w:val="28"/>
          <w:rtl/>
        </w:rPr>
        <w:t xml:space="preserve">أما عينة الدراسة فسيتم اختيارها بطريقة العينة العشوائية البسيطة </w:t>
      </w:r>
      <w:r w:rsidR="002454E1">
        <w:rPr>
          <w:rFonts w:ascii="Simplified Arabic" w:hAnsi="Simplified Arabic" w:cs="Simplified Arabic" w:hint="cs"/>
          <w:sz w:val="28"/>
          <w:szCs w:val="28"/>
          <w:rtl/>
        </w:rPr>
        <w:t xml:space="preserve">حيث سوف تكون </w:t>
      </w:r>
      <w:r w:rsidR="002454E1">
        <w:rPr>
          <w:rFonts w:ascii="Simplified Arabic" w:hAnsi="Simplified Arabic" w:cs="Simplified Arabic"/>
          <w:sz w:val="28"/>
          <w:szCs w:val="28"/>
          <w:rtl/>
        </w:rPr>
        <w:t>حجم العينة: (50) مستهلك</w:t>
      </w:r>
      <w:r w:rsidR="002454E1">
        <w:rPr>
          <w:rFonts w:ascii="Simplified Arabic" w:hAnsi="Simplified Arabic" w:cs="Simplified Arabic" w:hint="cs"/>
          <w:sz w:val="28"/>
          <w:szCs w:val="28"/>
          <w:rtl/>
        </w:rPr>
        <w:t>.</w:t>
      </w:r>
    </w:p>
    <w:p w14:paraId="1425AE07" w14:textId="77777777" w:rsidR="008E3AF7" w:rsidRPr="008E3AF7" w:rsidRDefault="008E3AF7" w:rsidP="002454E1">
      <w:pPr>
        <w:pStyle w:val="NormalWeb"/>
        <w:bidi/>
        <w:spacing w:before="0" w:beforeAutospacing="0" w:after="0" w:afterAutospacing="0" w:line="276" w:lineRule="auto"/>
        <w:rPr>
          <w:rFonts w:ascii="Simplified Arabic" w:hAnsi="Simplified Arabic" w:cs="Simplified Arabic"/>
          <w:sz w:val="28"/>
          <w:szCs w:val="28"/>
          <w:rtl/>
        </w:rPr>
      </w:pPr>
      <w:r w:rsidRPr="002454E1">
        <w:rPr>
          <w:rFonts w:ascii="Simplified Arabic" w:hAnsi="Simplified Arabic" w:cs="Simplified Arabic"/>
          <w:b/>
          <w:bCs/>
          <w:sz w:val="28"/>
          <w:szCs w:val="28"/>
          <w:rtl/>
        </w:rPr>
        <w:t>ثالثاً: منهج الدراسة</w:t>
      </w:r>
      <w:r w:rsidR="002454E1">
        <w:rPr>
          <w:rFonts w:ascii="Simplified Arabic" w:hAnsi="Simplified Arabic" w:cs="Simplified Arabic" w:hint="cs"/>
          <w:sz w:val="28"/>
          <w:szCs w:val="28"/>
          <w:rtl/>
        </w:rPr>
        <w:t xml:space="preserve">: </w:t>
      </w:r>
      <w:r w:rsidRPr="008E3AF7">
        <w:rPr>
          <w:rFonts w:ascii="Simplified Arabic" w:hAnsi="Simplified Arabic" w:cs="Simplified Arabic"/>
          <w:sz w:val="28"/>
          <w:szCs w:val="28"/>
          <w:rtl/>
        </w:rPr>
        <w:t>تعتمد الدراسة على المنهج الوصفي التحليلي، وذلك لملاءمته لطبيعة الدراسة التي تسعى إلى وصف ظاهرة الكلمة المنطوقة الإلكترونية وتحليل أثرها في قرار الشراء</w:t>
      </w:r>
      <w:r w:rsidRPr="008E3AF7">
        <w:rPr>
          <w:rFonts w:ascii="Simplified Arabic" w:hAnsi="Simplified Arabic" w:cs="Simplified Arabic"/>
          <w:sz w:val="28"/>
          <w:szCs w:val="28"/>
        </w:rPr>
        <w:t>.</w:t>
      </w:r>
    </w:p>
    <w:p w14:paraId="04920FB9" w14:textId="77777777" w:rsidR="008E3AF7" w:rsidRPr="008E3AF7" w:rsidRDefault="008E3AF7" w:rsidP="002454E1">
      <w:pPr>
        <w:pStyle w:val="NormalWeb"/>
        <w:spacing w:before="0" w:beforeAutospacing="0" w:after="0" w:afterAutospacing="0" w:line="276" w:lineRule="auto"/>
        <w:jc w:val="right"/>
        <w:rPr>
          <w:rFonts w:ascii="Simplified Arabic" w:hAnsi="Simplified Arabic" w:cs="Simplified Arabic"/>
          <w:sz w:val="28"/>
          <w:szCs w:val="28"/>
        </w:rPr>
      </w:pPr>
      <w:r w:rsidRPr="008E3AF7">
        <w:rPr>
          <w:rFonts w:ascii="Simplified Arabic" w:hAnsi="Simplified Arabic" w:cs="Simplified Arabic"/>
          <w:sz w:val="28"/>
          <w:szCs w:val="28"/>
          <w:rtl/>
        </w:rPr>
        <w:t>رابعاً: أداة الدراسة</w:t>
      </w:r>
      <w:r w:rsidR="002454E1">
        <w:rPr>
          <w:rFonts w:ascii="Simplified Arabic" w:hAnsi="Simplified Arabic" w:cs="Simplified Arabic" w:hint="cs"/>
          <w:sz w:val="28"/>
          <w:szCs w:val="28"/>
          <w:rtl/>
        </w:rPr>
        <w:t>: س</w:t>
      </w:r>
      <w:r w:rsidRPr="008E3AF7">
        <w:rPr>
          <w:rFonts w:ascii="Simplified Arabic" w:hAnsi="Simplified Arabic" w:cs="Simplified Arabic"/>
          <w:sz w:val="28"/>
          <w:szCs w:val="28"/>
          <w:rtl/>
        </w:rPr>
        <w:t>تعتمد الدراسة على الاستبانة كأداة رئيسة لجمع البيانات</w:t>
      </w:r>
      <w:r w:rsidR="002454E1">
        <w:rPr>
          <w:rFonts w:ascii="Simplified Arabic" w:hAnsi="Simplified Arabic" w:cs="Simplified Arabic" w:hint="cs"/>
          <w:sz w:val="28"/>
          <w:szCs w:val="28"/>
          <w:rtl/>
        </w:rPr>
        <w:t>.</w:t>
      </w:r>
    </w:p>
    <w:p w14:paraId="7271E320" w14:textId="77777777" w:rsidR="006A690E" w:rsidRPr="006A690E" w:rsidRDefault="002454E1" w:rsidP="006A690E">
      <w:pPr>
        <w:spacing w:after="0"/>
        <w:jc w:val="both"/>
        <w:rPr>
          <w:rFonts w:ascii="Simplified Arabic" w:hAnsi="Simplified Arabic" w:cs="Simplified Arabic"/>
          <w:b/>
          <w:bCs/>
          <w:sz w:val="28"/>
          <w:szCs w:val="28"/>
          <w:rtl/>
        </w:rPr>
      </w:pPr>
      <w:r>
        <w:rPr>
          <w:rFonts w:ascii="Simplified Arabic" w:hAnsi="Simplified Arabic" w:cs="Simplified Arabic" w:hint="cs"/>
          <w:sz w:val="28"/>
          <w:szCs w:val="28"/>
          <w:rtl/>
        </w:rPr>
        <w:t>3.</w:t>
      </w:r>
      <w:r w:rsidRPr="008E3AF7">
        <w:rPr>
          <w:rFonts w:ascii="Simplified Arabic" w:hAnsi="Simplified Arabic" w:cs="Simplified Arabic"/>
          <w:sz w:val="28"/>
          <w:szCs w:val="28"/>
          <w:rtl/>
        </w:rPr>
        <w:t xml:space="preserve"> عنوان البحث الثا</w:t>
      </w:r>
      <w:r>
        <w:rPr>
          <w:rFonts w:ascii="Simplified Arabic" w:hAnsi="Simplified Arabic" w:cs="Simplified Arabic" w:hint="cs"/>
          <w:sz w:val="28"/>
          <w:szCs w:val="28"/>
          <w:rtl/>
        </w:rPr>
        <w:t>لث</w:t>
      </w:r>
      <w:r w:rsidRPr="008E3AF7">
        <w:rPr>
          <w:rFonts w:ascii="Simplified Arabic" w:hAnsi="Simplified Arabic" w:cs="Simplified Arabic"/>
          <w:sz w:val="28"/>
          <w:szCs w:val="28"/>
          <w:rtl/>
        </w:rPr>
        <w:t>:</w:t>
      </w:r>
      <w:r w:rsidR="006A690E" w:rsidRPr="006A690E">
        <w:rPr>
          <w:rtl/>
        </w:rPr>
        <w:t xml:space="preserve"> </w:t>
      </w:r>
      <w:r w:rsidR="006A690E" w:rsidRPr="006A690E">
        <w:rPr>
          <w:rFonts w:ascii="Simplified Arabic" w:hAnsi="Simplified Arabic" w:cs="Simplified Arabic"/>
          <w:b/>
          <w:bCs/>
          <w:sz w:val="28"/>
          <w:szCs w:val="28"/>
          <w:rtl/>
        </w:rPr>
        <w:t>أثر التسويق الإلكتروني في تغيير أنماط الشراء لدى المستهلكين بالمملكة العربية السعودية</w:t>
      </w:r>
    </w:p>
    <w:p w14:paraId="1623484D" w14:textId="77777777" w:rsidR="006A690E" w:rsidRPr="006A690E" w:rsidRDefault="006A690E" w:rsidP="006A690E">
      <w:pPr>
        <w:spacing w:after="0"/>
        <w:jc w:val="both"/>
        <w:rPr>
          <w:rFonts w:ascii="Simplified Arabic" w:hAnsi="Simplified Arabic" w:cs="Simplified Arabic"/>
          <w:sz w:val="28"/>
          <w:szCs w:val="28"/>
          <w:rtl/>
        </w:rPr>
      </w:pPr>
      <w:r w:rsidRPr="006A690E">
        <w:rPr>
          <w:rFonts w:ascii="Simplified Arabic" w:hAnsi="Simplified Arabic" w:cs="Simplified Arabic"/>
          <w:sz w:val="28"/>
          <w:szCs w:val="28"/>
          <w:rtl/>
        </w:rPr>
        <w:t>أولاً: الهدف الرئيس للدراسة</w:t>
      </w:r>
    </w:p>
    <w:p w14:paraId="6299673F" w14:textId="77777777" w:rsidR="006A690E" w:rsidRPr="006A690E" w:rsidRDefault="006A690E" w:rsidP="006A690E">
      <w:pPr>
        <w:spacing w:after="0"/>
        <w:jc w:val="both"/>
        <w:rPr>
          <w:rFonts w:ascii="Simplified Arabic" w:hAnsi="Simplified Arabic" w:cs="Simplified Arabic"/>
          <w:sz w:val="28"/>
          <w:szCs w:val="28"/>
          <w:rtl/>
        </w:rPr>
      </w:pPr>
      <w:r w:rsidRPr="006A690E">
        <w:rPr>
          <w:rFonts w:ascii="Simplified Arabic" w:hAnsi="Simplified Arabic" w:cs="Simplified Arabic"/>
          <w:sz w:val="28"/>
          <w:szCs w:val="28"/>
          <w:rtl/>
        </w:rPr>
        <w:t>تهدف هذه الدراسة إلى التعرف على أثر التسويق الإلكتروني في تغيير أنماط الشراء لدى المستهلكين في المملكة العربية السعودية، من خلال قياس مدى تأثير الإعلانات الرقمية، ومنصات التواصل الاجتماعي، والعروض الإلكترونية، والمتاجر الرقمية على سلوك المستهلكين واتجاهاتهم الشرائية، وتحولهم من الشراء التقليدي إلى الشراء الإلكتروني.</w:t>
      </w:r>
    </w:p>
    <w:p w14:paraId="321ABB59" w14:textId="77777777" w:rsidR="006A690E" w:rsidRPr="006A690E" w:rsidRDefault="006A690E" w:rsidP="006A690E">
      <w:pPr>
        <w:spacing w:after="0"/>
        <w:jc w:val="both"/>
        <w:rPr>
          <w:rFonts w:ascii="Simplified Arabic" w:hAnsi="Simplified Arabic" w:cs="Simplified Arabic"/>
          <w:b/>
          <w:bCs/>
          <w:sz w:val="28"/>
          <w:szCs w:val="28"/>
          <w:rtl/>
        </w:rPr>
      </w:pPr>
      <w:r w:rsidRPr="006A690E">
        <w:rPr>
          <w:rFonts w:ascii="Simplified Arabic" w:hAnsi="Simplified Arabic" w:cs="Simplified Arabic"/>
          <w:b/>
          <w:bCs/>
          <w:sz w:val="28"/>
          <w:szCs w:val="28"/>
          <w:rtl/>
        </w:rPr>
        <w:t>ثانياً: مجتمع الدراسة والعينة</w:t>
      </w:r>
    </w:p>
    <w:p w14:paraId="4692088B" w14:textId="77777777" w:rsidR="006A690E" w:rsidRDefault="006A690E" w:rsidP="006A690E">
      <w:pPr>
        <w:spacing w:after="0"/>
        <w:jc w:val="both"/>
        <w:rPr>
          <w:rFonts w:ascii="Simplified Arabic" w:hAnsi="Simplified Arabic" w:cs="Simplified Arabic"/>
          <w:sz w:val="28"/>
          <w:szCs w:val="28"/>
          <w:rtl/>
        </w:rPr>
      </w:pPr>
      <w:r w:rsidRPr="006A690E">
        <w:rPr>
          <w:rFonts w:ascii="Simplified Arabic" w:hAnsi="Simplified Arabic" w:cs="Simplified Arabic"/>
          <w:sz w:val="28"/>
          <w:szCs w:val="28"/>
          <w:rtl/>
        </w:rPr>
        <w:t>يتكون مجتمع الدراسة من جميع المستهلكين في المملكة العربية السعودية الذين يستخدمون المنصات الإلكترونية في عمليات الشراء، سواء عبر المتاجر الإلكترونية أو تطبيقات التسوق أو مواقع التواصل الاجتماعي.</w:t>
      </w:r>
      <w:r>
        <w:rPr>
          <w:rFonts w:ascii="Simplified Arabic" w:hAnsi="Simplified Arabic" w:cs="Simplified Arabic" w:hint="cs"/>
          <w:sz w:val="28"/>
          <w:szCs w:val="28"/>
          <w:rtl/>
        </w:rPr>
        <w:t xml:space="preserve"> </w:t>
      </w:r>
    </w:p>
    <w:p w14:paraId="6B5E93B6" w14:textId="77777777" w:rsidR="006A690E" w:rsidRPr="006A690E" w:rsidRDefault="006A690E" w:rsidP="006A690E">
      <w:pPr>
        <w:spacing w:after="0"/>
        <w:jc w:val="both"/>
        <w:rPr>
          <w:rFonts w:ascii="Simplified Arabic" w:hAnsi="Simplified Arabic" w:cs="Simplified Arabic"/>
          <w:sz w:val="28"/>
          <w:szCs w:val="28"/>
          <w:rtl/>
        </w:rPr>
      </w:pPr>
      <w:r w:rsidRPr="006A690E">
        <w:rPr>
          <w:rFonts w:ascii="Simplified Arabic" w:hAnsi="Simplified Arabic" w:cs="Simplified Arabic"/>
          <w:sz w:val="28"/>
          <w:szCs w:val="28"/>
          <w:rtl/>
        </w:rPr>
        <w:t>أما عينة الدراسة فسيتم اختيارها بطريقة العينة العشوائية البسيطة، حيث سوف يكون حجم العينة: (50) مستهلكًا، ممن لديهم خبرة سابقة في الشراء عبر الإنترنت.</w:t>
      </w:r>
    </w:p>
    <w:p w14:paraId="26559771" w14:textId="77777777" w:rsidR="006A690E" w:rsidRPr="006A690E" w:rsidRDefault="006A690E" w:rsidP="006A690E">
      <w:pPr>
        <w:spacing w:after="0"/>
        <w:jc w:val="both"/>
        <w:rPr>
          <w:rFonts w:ascii="Simplified Arabic" w:hAnsi="Simplified Arabic" w:cs="Simplified Arabic"/>
          <w:b/>
          <w:bCs/>
          <w:sz w:val="28"/>
          <w:szCs w:val="28"/>
          <w:rtl/>
        </w:rPr>
      </w:pPr>
      <w:r w:rsidRPr="006A690E">
        <w:rPr>
          <w:rFonts w:ascii="Simplified Arabic" w:hAnsi="Simplified Arabic" w:cs="Simplified Arabic"/>
          <w:b/>
          <w:bCs/>
          <w:sz w:val="28"/>
          <w:szCs w:val="28"/>
          <w:rtl/>
        </w:rPr>
        <w:t>ثالثاً: منهج الدراسة</w:t>
      </w:r>
    </w:p>
    <w:p w14:paraId="3C9F9A4D" w14:textId="77777777" w:rsidR="006A690E" w:rsidRPr="006A690E" w:rsidRDefault="006A690E" w:rsidP="006A690E">
      <w:pPr>
        <w:spacing w:after="0"/>
        <w:jc w:val="both"/>
        <w:rPr>
          <w:rFonts w:ascii="Simplified Arabic" w:hAnsi="Simplified Arabic" w:cs="Simplified Arabic"/>
          <w:sz w:val="28"/>
          <w:szCs w:val="28"/>
          <w:rtl/>
        </w:rPr>
      </w:pPr>
      <w:r w:rsidRPr="006A690E">
        <w:rPr>
          <w:rFonts w:ascii="Simplified Arabic" w:hAnsi="Simplified Arabic" w:cs="Simplified Arabic"/>
          <w:sz w:val="28"/>
          <w:szCs w:val="28"/>
          <w:rtl/>
        </w:rPr>
        <w:t>تعتمد الدراسة على المنهج الوصفي التحليلي، وذلك لملاءمته لطبيعة الدراسة التي تسعى إلى وصف ظاهرة التسويق الإلكتروني وتحليل أثره في تغيير أنماط الشراء لدى المستهلكين</w:t>
      </w:r>
      <w:r>
        <w:rPr>
          <w:rFonts w:ascii="Simplified Arabic" w:hAnsi="Simplified Arabic" w:cs="Simplified Arabic" w:hint="cs"/>
          <w:sz w:val="28"/>
          <w:szCs w:val="28"/>
          <w:rtl/>
        </w:rPr>
        <w:t>.</w:t>
      </w:r>
    </w:p>
    <w:p w14:paraId="51EF440E" w14:textId="77777777" w:rsidR="006A690E" w:rsidRPr="006A690E" w:rsidRDefault="006A690E" w:rsidP="006A690E">
      <w:pPr>
        <w:spacing w:after="0"/>
        <w:jc w:val="both"/>
        <w:rPr>
          <w:rFonts w:ascii="Simplified Arabic" w:hAnsi="Simplified Arabic" w:cs="Simplified Arabic"/>
          <w:b/>
          <w:bCs/>
          <w:sz w:val="28"/>
          <w:szCs w:val="28"/>
          <w:rtl/>
        </w:rPr>
      </w:pPr>
      <w:r w:rsidRPr="006A690E">
        <w:rPr>
          <w:rFonts w:ascii="Simplified Arabic" w:hAnsi="Simplified Arabic" w:cs="Simplified Arabic"/>
          <w:b/>
          <w:bCs/>
          <w:sz w:val="28"/>
          <w:szCs w:val="28"/>
          <w:rtl/>
        </w:rPr>
        <w:t>رابعاً: أداة الدراسة</w:t>
      </w:r>
    </w:p>
    <w:p w14:paraId="63129CE2" w14:textId="77777777" w:rsidR="008E3AF7" w:rsidRPr="008E3AF7" w:rsidRDefault="006A690E" w:rsidP="006A690E">
      <w:pPr>
        <w:spacing w:after="0"/>
        <w:jc w:val="both"/>
        <w:rPr>
          <w:rFonts w:ascii="Simplified Arabic" w:hAnsi="Simplified Arabic" w:cs="Simplified Arabic"/>
          <w:sz w:val="28"/>
          <w:szCs w:val="28"/>
        </w:rPr>
      </w:pPr>
      <w:r w:rsidRPr="006A690E">
        <w:rPr>
          <w:rFonts w:ascii="Simplified Arabic" w:hAnsi="Simplified Arabic" w:cs="Simplified Arabic"/>
          <w:sz w:val="28"/>
          <w:szCs w:val="28"/>
          <w:rtl/>
        </w:rPr>
        <w:t>ستعتمد الدراسة على الاستبانة كأداة رئيسة لجمع البيانات</w:t>
      </w:r>
      <w:r>
        <w:rPr>
          <w:rFonts w:ascii="Simplified Arabic" w:hAnsi="Simplified Arabic" w:cs="Simplified Arabic" w:hint="cs"/>
          <w:sz w:val="28"/>
          <w:szCs w:val="28"/>
          <w:rtl/>
        </w:rPr>
        <w:t>.</w:t>
      </w:r>
    </w:p>
    <w:sectPr w:rsidR="008E3AF7" w:rsidRPr="008E3AF7" w:rsidSect="00BB6784">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D4498" w14:textId="77777777" w:rsidR="00BB6784" w:rsidRDefault="00BB6784" w:rsidP="00BB6784">
      <w:pPr>
        <w:spacing w:after="0" w:line="240" w:lineRule="auto"/>
      </w:pPr>
      <w:r>
        <w:separator/>
      </w:r>
    </w:p>
  </w:endnote>
  <w:endnote w:type="continuationSeparator" w:id="0">
    <w:p w14:paraId="319A4A4A" w14:textId="77777777" w:rsidR="00BB6784" w:rsidRDefault="00BB6784" w:rsidP="00BB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994B2" w14:textId="77777777" w:rsidR="00BB6784" w:rsidRDefault="00BB67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167D4" w14:textId="77777777" w:rsidR="00BB6784" w:rsidRDefault="00BB67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2D51E" w14:textId="77777777" w:rsidR="00BB6784" w:rsidRDefault="00BB6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D3783" w14:textId="77777777" w:rsidR="00BB6784" w:rsidRDefault="00BB6784" w:rsidP="00BB6784">
      <w:pPr>
        <w:spacing w:after="0" w:line="240" w:lineRule="auto"/>
      </w:pPr>
      <w:r>
        <w:separator/>
      </w:r>
    </w:p>
  </w:footnote>
  <w:footnote w:type="continuationSeparator" w:id="0">
    <w:p w14:paraId="34894ECF" w14:textId="77777777" w:rsidR="00BB6784" w:rsidRDefault="00BB6784" w:rsidP="00BB6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11B59" w14:textId="0AAF4F41" w:rsidR="00BB6784" w:rsidRDefault="00BB6784">
    <w:pPr>
      <w:pStyle w:val="Header"/>
    </w:pPr>
    <w:r>
      <w:rPr>
        <w:noProof/>
      </w:rPr>
      <mc:AlternateContent>
        <mc:Choice Requires="wps">
          <w:drawing>
            <wp:anchor distT="0" distB="0" distL="114300" distR="114300" simplePos="0" relativeHeight="251656190" behindDoc="1" locked="0" layoutInCell="1" allowOverlap="1" wp14:anchorId="54371FCA" wp14:editId="0FF37A81">
              <wp:simplePos x="0" y="0"/>
              <wp:positionH relativeFrom="margin">
                <wp:align>left</wp:align>
              </wp:positionH>
              <wp:positionV relativeFrom="topMargin">
                <wp:align>top</wp:align>
              </wp:positionV>
              <wp:extent cx="5266690" cy="913765"/>
              <wp:effectExtent l="3175" t="0" r="4445" b="63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6690" cy="913765"/>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txbx>
                      <w:txbxContent>
                        <w:p w14:paraId="00A40F53" w14:textId="77777777" w:rsidR="00BB6784" w:rsidRDefault="00BB6784" w:rsidP="00BB6784">
                          <w:pPr>
                            <w:spacing w:after="0" w:line="240" w:lineRule="auto"/>
                            <w:jc w:val="center"/>
                          </w:pPr>
                          <w:fldSimple w:instr=" DOCPROPERTY bjHeaderEvenTextBox \* MERGEFORMAT " w:fldLock="1">
                            <w:r w:rsidRPr="00BB6784">
                              <w:rPr>
                                <w:rFonts w:ascii="Times New Roman" w:hAnsi="Times New Roman" w:cs="Times New Roman"/>
                                <w:bCs/>
                                <w:color w:val="000000"/>
                                <w:sz w:val="18"/>
                                <w:szCs w:val="18"/>
                              </w:rPr>
                              <w:t xml:space="preserve"> </w:t>
                            </w:r>
                          </w:fldSimple>
                        </w:p>
                      </w:txbxContent>
                    </wps:txbx>
                    <wps:bodyPr rot="0" vert="horz" wrap="square" lIns="152400" tIns="152400" rIns="152400" bIns="152400" anchor="t" anchorCtr="0" upright="1">
                      <a:noAutofit/>
                    </wps:bodyPr>
                  </wps:wsp>
                </a:graphicData>
              </a:graphic>
              <wp14:sizeRelH relativeFrom="margin">
                <wp14:pctWidth>100000</wp14:pctWidth>
              </wp14:sizeRelH>
              <wp14:sizeRelV relativeFrom="topMargin">
                <wp14:pctHeight>100000</wp14:pctHeight>
              </wp14:sizeRelV>
            </wp:anchor>
          </w:drawing>
        </mc:Choice>
        <mc:Fallback>
          <w:pict>
            <v:shapetype w14:anchorId="54371FCA" id="_x0000_t202" coordsize="21600,21600" o:spt="202" path="m,l,21600r21600,l21600,xe">
              <v:stroke joinstyle="miter"/>
              <v:path gradientshapeok="t" o:connecttype="rect"/>
            </v:shapetype>
            <v:shape id="Text Box 3" o:spid="_x0000_s1026" type="#_x0000_t202" style="position:absolute;left:0;text-align:left;margin-left:0;margin-top:0;width:414.7pt;height:71.95pt;z-index:-251660290;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" stroked="f">
              <v:textbox inset="12pt,12pt,12pt,12pt">
                <w:txbxContent>
                  <w:p w14:paraId="00A40F53" w14:textId="77777777" w:rsidR="00BB6784" w:rsidRDefault="00BB6784" w:rsidP="00BB6784">
                    <w:pPr>
                      <w:spacing w:after="0" w:line="240" w:lineRule="auto"/>
                      <w:jc w:val="center"/>
                    </w:pPr>
                    <w:fldSimple w:instr=" DOCPROPERTY bjHeaderEvenTextBox \* MERGEFORMAT " w:fldLock="1">
                      <w:r w:rsidRPr="00BB6784">
                        <w:rPr>
                          <w:rFonts w:ascii="Times New Roman" w:hAnsi="Times New Roman" w:cs="Times New Roman"/>
                          <w:bCs/>
                          <w:color w:val="000000"/>
                          <w:sz w:val="18"/>
                          <w:szCs w:val="18"/>
                        </w:rPr>
                        <w:t xml:space="preserve"> </w:t>
                      </w:r>
                    </w:fldSimple>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53713" w14:textId="394CFC9B" w:rsidR="00BB6784" w:rsidRDefault="00BB6784">
    <w:pPr>
      <w:pStyle w:val="Header"/>
    </w:pPr>
    <w:r>
      <w:rPr>
        <w:noProof/>
      </w:rPr>
      <mc:AlternateContent>
        <mc:Choice Requires="wps">
          <w:drawing>
            <wp:anchor distT="0" distB="0" distL="114300" distR="114300" simplePos="0" relativeHeight="251658240" behindDoc="1" locked="0" layoutInCell="1" allowOverlap="1" wp14:anchorId="61CB7181" wp14:editId="4E193D2E">
              <wp:simplePos x="0" y="0"/>
              <wp:positionH relativeFrom="margin">
                <wp:align>left</wp:align>
              </wp:positionH>
              <wp:positionV relativeFrom="topMargin">
                <wp:align>top</wp:align>
              </wp:positionV>
              <wp:extent cx="5266690" cy="913765"/>
              <wp:effectExtent l="3175" t="0" r="4445" b="63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6690" cy="913765"/>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txbx>
                      <w:txbxContent>
                        <w:p w14:paraId="0BAC2254" w14:textId="77777777" w:rsidR="00BB6784" w:rsidRDefault="00BB6784" w:rsidP="00BB6784">
                          <w:pPr>
                            <w:spacing w:after="0" w:line="240" w:lineRule="auto"/>
                            <w:jc w:val="center"/>
                          </w:pPr>
                          <w:fldSimple w:instr=" DOCPROPERTY bjHeaderPrimaryTextBox \* MERGEFORMAT " w:fldLock="1">
                            <w:r w:rsidRPr="00BB6784">
                              <w:rPr>
                                <w:rFonts w:ascii="Times New Roman" w:hAnsi="Times New Roman" w:cs="Times New Roman"/>
                                <w:bCs/>
                                <w:color w:val="000000"/>
                                <w:sz w:val="18"/>
                                <w:szCs w:val="18"/>
                              </w:rPr>
                              <w:t xml:space="preserve"> </w:t>
                            </w:r>
                          </w:fldSimple>
                        </w:p>
                      </w:txbxContent>
                    </wps:txbx>
                    <wps:bodyPr rot="0" vert="horz" wrap="square" lIns="152400" tIns="152400" rIns="152400" bIns="152400" anchor="t" anchorCtr="0" upright="1">
                      <a:noAutofit/>
                    </wps:bodyPr>
                  </wps:wsp>
                </a:graphicData>
              </a:graphic>
              <wp14:sizeRelH relativeFrom="margin">
                <wp14:pctWidth>100000</wp14:pctWidth>
              </wp14:sizeRelH>
              <wp14:sizeRelV relativeFrom="topMargin">
                <wp14:pctHeight>100000</wp14:pctHeight>
              </wp14:sizeRelV>
            </wp:anchor>
          </w:drawing>
        </mc:Choice>
        <mc:Fallback>
          <w:pict>
            <v:shapetype w14:anchorId="61CB7181" id="_x0000_t202" coordsize="21600,21600" o:spt="202" path="m,l,21600r21600,l21600,xe">
              <v:stroke joinstyle="miter"/>
              <v:path gradientshapeok="t" o:connecttype="rect"/>
            </v:shapetype>
            <v:shape id="Text Box 1" o:spid="_x0000_s1027" type="#_x0000_t202" style="position:absolute;left:0;text-align:left;margin-left:0;margin-top:0;width:414.7pt;height:71.95pt;z-index:-251658240;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" stroked="f">
              <v:textbox inset="12pt,12pt,12pt,12pt">
                <w:txbxContent>
                  <w:p w14:paraId="0BAC2254" w14:textId="77777777" w:rsidR="00BB6784" w:rsidRDefault="00BB6784" w:rsidP="00BB6784">
                    <w:pPr>
                      <w:spacing w:after="0" w:line="240" w:lineRule="auto"/>
                      <w:jc w:val="center"/>
                    </w:pPr>
                    <w:fldSimple w:instr=" DOCPROPERTY bjHeaderPrimaryTextBox \* MERGEFORMAT " w:fldLock="1">
                      <w:r w:rsidRPr="00BB6784">
                        <w:rPr>
                          <w:rFonts w:ascii="Times New Roman" w:hAnsi="Times New Roman" w:cs="Times New Roman"/>
                          <w:bCs/>
                          <w:color w:val="000000"/>
                          <w:sz w:val="18"/>
                          <w:szCs w:val="18"/>
                        </w:rPr>
                        <w:t xml:space="preserve"> </w:t>
                      </w:r>
                    </w:fldSimple>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4A71F" w14:textId="2F37A6DA" w:rsidR="00BB6784" w:rsidRDefault="00BB6784">
    <w:pPr>
      <w:pStyle w:val="Header"/>
    </w:pPr>
    <w:r>
      <w:rPr>
        <w:noProof/>
      </w:rPr>
      <mc:AlternateContent>
        <mc:Choice Requires="wps">
          <w:drawing>
            <wp:anchor distT="0" distB="0" distL="114300" distR="114300" simplePos="0" relativeHeight="251657215" behindDoc="1" locked="0" layoutInCell="1" allowOverlap="1" wp14:anchorId="54CE5BFF" wp14:editId="01CCF74B">
              <wp:simplePos x="0" y="0"/>
              <wp:positionH relativeFrom="margin">
                <wp:align>left</wp:align>
              </wp:positionH>
              <wp:positionV relativeFrom="topMargin">
                <wp:align>top</wp:align>
              </wp:positionV>
              <wp:extent cx="5266690" cy="913765"/>
              <wp:effectExtent l="3175" t="0" r="444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6690" cy="913765"/>
                      </a:xfrm>
                      <a:prstGeom prst="rect">
                        <a:avLst/>
                      </a:prstGeom>
                      <a:solidFill>
                        <a:srgbClr val="FFFFFF"/>
                      </a:solidFill>
                      <a:ln>
                        <a:noFill/>
                      </a:ln>
                      <a:extLst>
                        <a:ext uri="{91240B29-F687-4F45-9708-019B960494DF}">
                          <a14:hiddenLine xmlns:a14="http://schemas.microsoft.com/office/drawing/2010/main" w="9525" cmpd="sng">
                            <a:solidFill>
                              <a:srgbClr val="000000"/>
                            </a:solidFill>
                            <a:miter lim="800000"/>
                            <a:headEnd/>
                            <a:tailEnd/>
                          </a14:hiddenLine>
                        </a:ext>
                      </a:extLst>
                    </wps:spPr>
                    <wps:txbx>
                      <w:txbxContent>
                        <w:p w14:paraId="4FB00D82" w14:textId="77777777" w:rsidR="00BB6784" w:rsidRDefault="00BB6784" w:rsidP="00BB6784">
                          <w:pPr>
                            <w:spacing w:after="0" w:line="240" w:lineRule="auto"/>
                            <w:jc w:val="center"/>
                          </w:pPr>
                          <w:fldSimple w:instr=" DOCPROPERTY bjHeaderFirstTextBox \* MERGEFORMAT " w:fldLock="1">
                            <w:r w:rsidRPr="00BB6784">
                              <w:rPr>
                                <w:rFonts w:ascii="Times New Roman" w:hAnsi="Times New Roman" w:cs="Times New Roman"/>
                                <w:bCs/>
                                <w:color w:val="000000"/>
                                <w:sz w:val="18"/>
                                <w:szCs w:val="18"/>
                              </w:rPr>
                              <w:t xml:space="preserve"> </w:t>
                            </w:r>
                          </w:fldSimple>
                        </w:p>
                      </w:txbxContent>
                    </wps:txbx>
                    <wps:bodyPr rot="0" vert="horz" wrap="square" lIns="152400" tIns="152400" rIns="152400" bIns="152400" anchor="t" anchorCtr="0" upright="1">
                      <a:noAutofit/>
                    </wps:bodyPr>
                  </wps:wsp>
                </a:graphicData>
              </a:graphic>
              <wp14:sizeRelH relativeFrom="margin">
                <wp14:pctWidth>100000</wp14:pctWidth>
              </wp14:sizeRelH>
              <wp14:sizeRelV relativeFrom="topMargin">
                <wp14:pctHeight>100000</wp14:pctHeight>
              </wp14:sizeRelV>
            </wp:anchor>
          </w:drawing>
        </mc:Choice>
        <mc:Fallback>
          <w:pict>
            <v:shapetype w14:anchorId="54CE5BFF" id="_x0000_t202" coordsize="21600,21600" o:spt="202" path="m,l,21600r21600,l21600,xe">
              <v:stroke joinstyle="miter"/>
              <v:path gradientshapeok="t" o:connecttype="rect"/>
            </v:shapetype>
            <v:shape id="Text Box 2" o:spid="_x0000_s1028" type="#_x0000_t202" style="position:absolute;left:0;text-align:left;margin-left:0;margin-top:0;width:414.7pt;height:71.95pt;z-index:-251659265;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" stroked="f">
              <v:textbox inset="12pt,12pt,12pt,12pt">
                <w:txbxContent>
                  <w:p w14:paraId="4FB00D82" w14:textId="77777777" w:rsidR="00BB6784" w:rsidRDefault="00BB6784" w:rsidP="00BB6784">
                    <w:pPr>
                      <w:spacing w:after="0" w:line="240" w:lineRule="auto"/>
                      <w:jc w:val="center"/>
                    </w:pPr>
                    <w:fldSimple w:instr=" DOCPROPERTY bjHeaderFirstTextBox \* MERGEFORMAT " w:fldLock="1">
                      <w:r w:rsidRPr="00BB6784">
                        <w:rPr>
                          <w:rFonts w:ascii="Times New Roman" w:hAnsi="Times New Roman" w:cs="Times New Roman"/>
                          <w:bCs/>
                          <w:color w:val="000000"/>
                          <w:sz w:val="18"/>
                          <w:szCs w:val="18"/>
                        </w:rPr>
                        <w:t xml:space="preserve"> </w:t>
                      </w:r>
                    </w:fldSimple>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307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AF7"/>
    <w:rsid w:val="002454E1"/>
    <w:rsid w:val="006A690E"/>
    <w:rsid w:val="00824B68"/>
    <w:rsid w:val="008E3AF7"/>
    <w:rsid w:val="00967066"/>
    <w:rsid w:val="00BB67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1"/>
    </o:shapelayout>
  </w:shapeDefaults>
  <w:decimalSymbol w:val="."/>
  <w:listSeparator w:val=","/>
  <w14:docId w14:val="4483B20C"/>
  <w15:docId w15:val="{CB79A5E4-8C9F-4EFE-89C3-72B7A0F34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4B6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3AF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E3AF7"/>
    <w:rPr>
      <w:b/>
      <w:bCs/>
    </w:rPr>
  </w:style>
  <w:style w:type="paragraph" w:styleId="Header">
    <w:name w:val="header"/>
    <w:basedOn w:val="Normal"/>
    <w:link w:val="HeaderChar"/>
    <w:uiPriority w:val="99"/>
    <w:unhideWhenUsed/>
    <w:rsid w:val="00BB67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784"/>
  </w:style>
  <w:style w:type="paragraph" w:styleId="Footer">
    <w:name w:val="footer"/>
    <w:basedOn w:val="Normal"/>
    <w:link w:val="FooterChar"/>
    <w:uiPriority w:val="99"/>
    <w:unhideWhenUsed/>
    <w:rsid w:val="00BB6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758052">
      <w:bodyDiv w:val="1"/>
      <w:marLeft w:val="0"/>
      <w:marRight w:val="0"/>
      <w:marTop w:val="0"/>
      <w:marBottom w:val="0"/>
      <w:divBdr>
        <w:top w:val="none" w:sz="0" w:space="0" w:color="auto"/>
        <w:left w:val="none" w:sz="0" w:space="0" w:color="auto"/>
        <w:bottom w:val="none" w:sz="0" w:space="0" w:color="auto"/>
        <w:right w:val="none" w:sz="0" w:space="0" w:color="auto"/>
      </w:divBdr>
    </w:div>
    <w:div w:id="80990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629b097a-0dd4-4509-8a4d-d790a8a8e546@NIS.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YzgzM2FhNi0wMzcwLTRmNGQtYmYwOS1hNmZlMmJiNGVhNmEiIG9yaWdpbj0idXNlclNlbGVjdGVkIiAvPjxVc2VyTmFtZT5OSVNcaC5oYW1tYXNoPC9Vc2VyTmFtZT48RGF0ZVRpbWU+MDIvMTQvMjAyNiAyOjIzOjM2IFBNPC9EYXRlVGltZT48TGFiZWxTdHJpbmc+Tm8gTWFya2luZzwvTGFiZWxTdHJpbmc+PC9pdGVtPjwvbGFiZWxIaXN0b3J5Pg==</Value>
</WrappedLabelHistory>
</file>

<file path=customXml/item2.xml><?xml version="1.0" encoding="utf-8"?>
<sisl xmlns:xsd="http://www.w3.org/2001/XMLSchema" xmlns:xsi="http://www.w3.org/2001/XMLSchema-instance" xmlns="http://www.boldonjames.com/2008/01/sie/internal/label" sislVersion="0" policy="3c833aa6-0370-4f4d-bf09-a6fe2bb4ea6a" origin="userSelected"/>
</file>

<file path=customXml/item3.xml><?xml version="1.0" encoding="utf-8"?>
<ct:contentTypeSchema xmlns:ct="http://schemas.microsoft.com/office/2006/metadata/contentType" xmlns:ma="http://schemas.microsoft.com/office/2006/metadata/properties/metaAttributes" ct:_="" ma:_="" ma:contentTypeName="Document" ma:contentTypeID="0x010100D1290C69AE025B48AB13847450B0024F" ma:contentTypeVersion="12" ma:contentTypeDescription="Create a new document." ma:contentTypeScope="" ma:versionID="bc339cc916de67c42244af4f91351b95">
  <xsd:schema xmlns:xsd="http://www.w3.org/2001/XMLSchema" xmlns:xs="http://www.w3.org/2001/XMLSchema" xmlns:p="http://schemas.microsoft.com/office/2006/metadata/properties" xmlns:ns3="c9a7e446-b50e-44ca-9e29-861aae89512c" targetNamespace="http://schemas.microsoft.com/office/2006/metadata/properties" ma:root="true" ma:fieldsID="d65151ec571956d86645faa16b62e9d0" ns3:_="">
    <xsd:import namespace="c9a7e446-b50e-44ca-9e29-861aae89512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a7e446-b50e-44ca-9e29-861aae8951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c9a7e446-b50e-44ca-9e29-861aae89512c" xsi:nil="true"/>
  </documentManagement>
</p:properties>
</file>

<file path=customXml/itemProps1.xml><?xml version="1.0" encoding="utf-8"?>
<ds:datastoreItem xmlns:ds="http://schemas.openxmlformats.org/officeDocument/2006/customXml" ds:itemID="{5EE5EDB8-194F-40F0-BD20-CDA09EDE7437}">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207CF5C2-9D43-4934-95C1-1AECF09237E7}">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BD0FA311-40FB-49DA-BB59-708D68D94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a7e446-b50e-44ca-9e29-861aae8951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9DFCA6-87B4-4C6C-889C-EDB4C0ED9EE0}">
  <ds:schemaRefs>
    <ds:schemaRef ds:uri="http://schemas.microsoft.com/sharepoint/v3/contenttype/forms"/>
  </ds:schemaRefs>
</ds:datastoreItem>
</file>

<file path=customXml/itemProps5.xml><?xml version="1.0" encoding="utf-8"?>
<ds:datastoreItem xmlns:ds="http://schemas.openxmlformats.org/officeDocument/2006/customXml" ds:itemID="{0E1E2CBD-D2E6-4E33-8AFB-2BEEDA52DC94}">
  <ds:schemaRefs>
    <ds:schemaRef ds:uri="http://purl.org/dc/terms/"/>
    <ds:schemaRef ds:uri="http://purl.org/dc/elements/1.1/"/>
    <ds:schemaRef ds:uri="c9a7e446-b50e-44ca-9e29-861aae89512c"/>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2515</Characters>
  <Application>Microsoft Office Word</Application>
  <DocSecurity>4</DocSecurity>
  <Lines>48</Lines>
  <Paragraphs>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dc:creator>
  <cp:keywords/>
  <cp:lastModifiedBy>Hessah A. Al Hammash</cp:lastModifiedBy>
  <cp:revision>2</cp:revision>
  <dcterms:created xsi:type="dcterms:W3CDTF">2026-02-14T14:24:00Z</dcterms:created>
  <dcterms:modified xsi:type="dcterms:W3CDTF">2026-02-14T14:24:00Z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603637e8-7b27-4501-887b-cb2f739ad9a9</vt:lpwstr>
  </property>
  <property fmtid="{D5CDD505-2E9C-101B-9397-08002B2CF9AE}" pid="3" name="bjSaver">
    <vt:lpwstr>Lr1tfEekY/tbHfXJnUljnEoo4yVH25Lf</vt:lpwstr>
  </property>
  <property fmtid="{D5CDD505-2E9C-101B-9397-08002B2CF9AE}" pid="4" name="bjDocumentSecurityLabel">
    <vt:lpwstr>No Marking</vt:lpwstr>
  </property>
  <property fmtid="{D5CDD505-2E9C-101B-9397-08002B2CF9AE}" pid="5" name="bjClsUserRVM">
    <vt:lpwstr>[{"VisualMarkingType":9,"ShapeName":"bjCLSTB-HLM-VTT-RD-BN-DH","ApplyMarking":true}]</vt:lpwstr>
  </property>
  <property fmtid="{D5CDD505-2E9C-101B-9397-08002B2CF9AE}" pid="6" name="bjLabelHistoryID">
    <vt:lpwstr>{5EE5EDB8-194F-40F0-BD20-CDA09EDE7437}</vt:lpwstr>
  </property>
  <property fmtid="{D5CDD505-2E9C-101B-9397-08002B2CF9AE}" pid="7" name="ContentTypeId">
    <vt:lpwstr>0x010100D1290C69AE025B48AB13847450B0024F</vt:lpwstr>
  </property>
</Properties>
</file>