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ind w:left="360" w:firstLine="270"/>
        <w:jc w:val="center"/>
        <w:rPr>
          <w:rFonts w:ascii="Calibri" w:cs="Calibri" w:eastAsia="Calibri" w:hAnsi="Calibri"/>
          <w:b w:val="1"/>
          <w:bCs w:val="1"/>
          <w:color w:val="000000"/>
          <w:sz w:val="26"/>
          <w:szCs w:val="26"/>
        </w:rPr>
      </w:pPr>
      <w:bookmarkStart w:colFirst="0" w:colLast="0" w:name="_heading=h.jqleo496kzz2" w:id="0"/>
      <w:bookmarkEnd w:id="0"/>
      <w:r w:rsidDel="00000000" w:rsidR="00000000" w:rsidRPr="00000000">
        <w:rPr>
          <w:rFonts w:ascii="Calibri" w:cs="Calibri" w:eastAsia="Calibri" w:hAnsi="Calibri"/>
          <w:b w:val="1"/>
          <w:bCs w:val="1"/>
          <w:color w:val="000000"/>
          <w:sz w:val="26"/>
          <w:szCs w:val="26"/>
          <w:rtl w:val="0"/>
        </w:rPr>
        <w:t xml:space="preserve">📚 Literature Review</w:t>
      </w:r>
    </w:p>
    <w:p w:rsidR="00000000" w:rsidDel="00000000" w:rsidP="00000000" w:rsidRDefault="00000000" w:rsidRPr="00000000" w14:paraId="00000002">
      <w:pPr>
        <w:ind w:left="360" w:firstLine="27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AI-Based Early Warning System for Academic Risk Detection in Education </w:t>
      </w:r>
    </w:p>
    <w:p w:rsidR="00000000" w:rsidDel="00000000" w:rsidP="00000000" w:rsidRDefault="00000000" w:rsidRPr="00000000" w14:paraId="00000004">
      <w:pPr>
        <w:ind w:right="-810"/>
        <w:rPr>
          <w:rFonts w:ascii="Calibri" w:cs="Calibri" w:eastAsia="Calibri" w:hAnsi="Calibri"/>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rPr>
      </w:pPr>
      <w:r w:rsidDel="00000000" w:rsidR="00000000" w:rsidRPr="00000000">
        <w:rPr>
          <w:rFonts w:ascii="Calibri" w:cs="Calibri" w:eastAsia="Calibri" w:hAnsi="Calibri"/>
          <w:rtl w:val="0"/>
        </w:rPr>
        <w:t xml:space="preserve">Student 1: Marya Mohammed Bawazir               ID: 253000692</w:t>
      </w:r>
    </w:p>
    <w:p w:rsidR="00000000" w:rsidDel="00000000" w:rsidP="00000000" w:rsidRDefault="00000000" w:rsidRPr="00000000" w14:paraId="00000008">
      <w:pPr>
        <w:jc w:val="center"/>
        <w:rPr>
          <w:rFonts w:ascii="Calibri" w:cs="Calibri" w:eastAsia="Calibri" w:hAnsi="Calibri"/>
        </w:rPr>
      </w:pPr>
      <w:r w:rsidDel="00000000" w:rsidR="00000000" w:rsidRPr="00000000">
        <w:rPr>
          <w:rFonts w:ascii="Calibri" w:cs="Calibri" w:eastAsia="Calibri" w:hAnsi="Calibri"/>
          <w:rtl w:val="0"/>
        </w:rPr>
        <w:t xml:space="preserve">Student 2: Hala Haytham Hajjar                          ID: 253001456</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ind w:right="-900"/>
        <w:rPr>
          <w:rFonts w:ascii="Calibri" w:cs="Calibri" w:eastAsia="Calibri" w:hAnsi="Calibri"/>
        </w:rPr>
      </w:pPr>
      <w:r w:rsidDel="00000000" w:rsidR="00000000" w:rsidRPr="00000000">
        <w:rPr>
          <w:rFonts w:ascii="Calibri" w:cs="Calibri" w:eastAsia="Calibri" w:hAnsi="Calibri"/>
          <w:rtl w:val="0"/>
        </w:rPr>
        <w:t xml:space="preserve">Overview:</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The goal of this project is to create an early warning system that uses AI to identify students who may face behavioral or educational issues. The system analyzes student behavior, including attendance, assignment performance, classroom participation, and patterns of digital activity, using actual data from Classera  platform. In order to support students and enhance academic performance, machine learning algorithms identify early indicators of risk and automatically send out alerts to teachers or school counselors. The Final Mark is the target variable (Y). It  will be converted to a binary risk label in order to create an early warning system, with students falling below a predetermined threshold being categorized as at-risk. In order to anticipate this risk level in advance, the model will learn from engagement and behavioral characteristics.</w:t>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4">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6">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7">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bCs w:val="1"/>
          <w:sz w:val="40"/>
          <w:szCs w:val="40"/>
        </w:rPr>
      </w:pPr>
      <w:r w:rsidDel="00000000" w:rsidR="00000000" w:rsidRPr="00000000">
        <w:rPr>
          <w:rFonts w:ascii="Calibri" w:cs="Calibri" w:eastAsia="Calibri" w:hAnsi="Calibri"/>
          <w:b w:val="1"/>
          <w:bCs w:val="1"/>
          <w:sz w:val="40"/>
          <w:szCs w:val="40"/>
          <w:rtl w:val="0"/>
        </w:rPr>
        <w:t xml:space="preserve">Related Expert Paper:</w:t>
      </w:r>
    </w:p>
    <w:p w:rsidR="00000000" w:rsidDel="00000000" w:rsidP="00000000" w:rsidRDefault="00000000" w:rsidRPr="00000000" w14:paraId="00000019">
      <w:pPr>
        <w:ind w:left="720" w:firstLine="0"/>
        <w:rPr>
          <w:rFonts w:ascii="Calibri" w:cs="Calibri" w:eastAsia="Calibri" w:hAnsi="Calibri"/>
          <w:b w:val="1"/>
          <w:bCs w:val="1"/>
          <w:sz w:val="40"/>
          <w:szCs w:val="40"/>
        </w:rPr>
      </w:pPr>
      <w:r w:rsidDel="00000000" w:rsidR="00000000" w:rsidRPr="00000000">
        <w:rPr>
          <w:rFonts w:ascii="Calibri" w:cs="Calibri" w:eastAsia="Calibri" w:hAnsi="Calibri"/>
          <w:b w:val="1"/>
          <w:bCs w:val="1"/>
          <w:sz w:val="40"/>
          <w:szCs w:val="40"/>
          <w:rtl w:val="0"/>
        </w:rPr>
        <w:t xml:space="preserve">Background1:</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rPr>
      </w:pPr>
      <w:r w:rsidDel="00000000" w:rsidR="00000000" w:rsidRPr="00000000">
        <w:rPr>
          <w:rFonts w:ascii="Calibri" w:cs="Calibri" w:eastAsia="Calibri" w:hAnsi="Calibri"/>
          <w:rtl w:val="0"/>
        </w:rPr>
        <w:t xml:space="preserve">Computational systems created to carry out tasks like learning, reasoning, and decision-making that normally require human intelligence are referred to as artificial intelligence (AI). Machine learning is a significant area of AI in which algorithms use patterns observed in data to make decisions or predictions without explicit programming. Supervised learning is a popular method in machine learning where models are trained using labeled data, which means that every input example has a known output. Regression and classification are the two primary categories of supervised learning techniques. When the output variable falls into predetermined categories—for example, determining whether a student is at risk or not—classification algorithms are employed. Regression algorithms, on the other hand, are used to forecast continuous numerical values, like a student's final grade or academic score. AI methods are essential for evaluating vast amounts of behavioral and academic data in educational data mining in order to facilitate data-driven decision-making. This project uses artificial intelligence to create an early warning system for at-risk students, allowing teachers to identify possible academic challenges early on and take prompt corrective action. Academic risk can be predicted by analyzing student performance data using a variety of machine learning algorithms, including Logistic Regression, Decision Trees, Random Forest, Support Vector Machines, and Neural Networks. Educational institutions can increase student retention, improve academic support strategies, and make better decisions about student success and educational planning by utilizing AI-based predictive models.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ind w:left="720" w:firstLine="0"/>
        <w:rPr>
          <w:rFonts w:ascii="Calibri" w:cs="Calibri" w:eastAsia="Calibri" w:hAnsi="Calibri"/>
        </w:rPr>
      </w:pPr>
      <w:r w:rsidDel="00000000" w:rsidR="00000000" w:rsidRPr="00000000">
        <w:rPr>
          <w:rFonts w:ascii="Calibri" w:cs="Calibri" w:eastAsia="Calibri" w:hAnsi="Calibri"/>
          <w:b w:val="1"/>
          <w:bCs w:val="1"/>
          <w:sz w:val="40"/>
          <w:szCs w:val="40"/>
          <w:rtl w:val="0"/>
        </w:rPr>
        <w:t xml:space="preserve">Background2:</w:t>
      </w:r>
      <w:r w:rsidDel="00000000" w:rsidR="00000000" w:rsidRPr="00000000">
        <w:rPr>
          <w:rtl w:val="0"/>
        </w:rPr>
      </w:r>
    </w:p>
    <w:p w:rsidR="00000000" w:rsidDel="00000000" w:rsidP="00000000" w:rsidRDefault="00000000" w:rsidRPr="00000000" w14:paraId="0000001D">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Artificial Intelligence (AI) refers to computational systems designed to perform tasks that typically require human intelligence, such as learning, reasoning, and decision-making. One of the most important subfields of AI is </w:t>
      </w:r>
      <w:r w:rsidDel="00000000" w:rsidR="00000000" w:rsidRPr="00000000">
        <w:rPr>
          <w:rFonts w:ascii="Calibri" w:cs="Calibri" w:eastAsia="Calibri" w:hAnsi="Calibri"/>
          <w:b w:val="1"/>
          <w:bCs w:val="1"/>
          <w:color w:val="ff0000"/>
          <w:rtl w:val="0"/>
        </w:rPr>
        <w:t xml:space="preserve">machine learning (ML)</w:t>
      </w:r>
      <w:r w:rsidDel="00000000" w:rsidR="00000000" w:rsidRPr="00000000">
        <w:rPr>
          <w:rFonts w:ascii="Calibri" w:cs="Calibri" w:eastAsia="Calibri" w:hAnsi="Calibri"/>
          <w:color w:val="ff0000"/>
          <w:rtl w:val="0"/>
        </w:rPr>
        <w:t xml:space="preserve">, which enables algorithms to learn patterns from data and generate predictions or decisions without explicit programming.</w:t>
      </w:r>
    </w:p>
    <w:p w:rsidR="00000000" w:rsidDel="00000000" w:rsidP="00000000" w:rsidRDefault="00000000" w:rsidRPr="00000000" w14:paraId="0000001E">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Among the various machine learning approaches, </w:t>
      </w:r>
      <w:r w:rsidDel="00000000" w:rsidR="00000000" w:rsidRPr="00000000">
        <w:rPr>
          <w:rFonts w:ascii="Calibri" w:cs="Calibri" w:eastAsia="Calibri" w:hAnsi="Calibri"/>
          <w:b w:val="1"/>
          <w:bCs w:val="1"/>
          <w:color w:val="ff0000"/>
          <w:rtl w:val="0"/>
        </w:rPr>
        <w:t xml:space="preserve">supervised learning</w:t>
      </w:r>
      <w:r w:rsidDel="00000000" w:rsidR="00000000" w:rsidRPr="00000000">
        <w:rPr>
          <w:rFonts w:ascii="Calibri" w:cs="Calibri" w:eastAsia="Calibri" w:hAnsi="Calibri"/>
          <w:color w:val="ff0000"/>
          <w:rtl w:val="0"/>
        </w:rPr>
        <w:t xml:space="preserve"> is widely used for predictive modeling. In supervised learning, models are trained using labeled datasets where each input instance is associated with a known output value. Supervised learning techniques are commonly divided into two main categories: </w:t>
      </w:r>
      <w:r w:rsidDel="00000000" w:rsidR="00000000" w:rsidRPr="00000000">
        <w:rPr>
          <w:rFonts w:ascii="Calibri" w:cs="Calibri" w:eastAsia="Calibri" w:hAnsi="Calibri"/>
          <w:b w:val="1"/>
          <w:bCs w:val="1"/>
          <w:color w:val="ff0000"/>
          <w:rtl w:val="0"/>
        </w:rPr>
        <w:t xml:space="preserve">classification</w:t>
      </w:r>
      <w:r w:rsidDel="00000000" w:rsidR="00000000" w:rsidRPr="00000000">
        <w:rPr>
          <w:rFonts w:ascii="Calibri" w:cs="Calibri" w:eastAsia="Calibri" w:hAnsi="Calibri"/>
          <w:color w:val="ff0000"/>
          <w:rtl w:val="0"/>
        </w:rPr>
        <w:t xml:space="preserve"> and </w:t>
      </w:r>
      <w:r w:rsidDel="00000000" w:rsidR="00000000" w:rsidRPr="00000000">
        <w:rPr>
          <w:rFonts w:ascii="Calibri" w:cs="Calibri" w:eastAsia="Calibri" w:hAnsi="Calibri"/>
          <w:b w:val="1"/>
          <w:bCs w:val="1"/>
          <w:color w:val="ff0000"/>
          <w:rtl w:val="0"/>
        </w:rPr>
        <w:t xml:space="preserve">regression</w:t>
      </w:r>
      <w:r w:rsidDel="00000000" w:rsidR="00000000" w:rsidRPr="00000000">
        <w:rPr>
          <w:rFonts w:ascii="Calibri" w:cs="Calibri" w:eastAsia="Calibri" w:hAnsi="Calibri"/>
          <w:color w:val="ff0000"/>
          <w:rtl w:val="0"/>
        </w:rPr>
        <w:t xml:space="preserve">. Classification algorithms are used when the output variable belongs to predefined categories, such as determining whether a student is at academic risk or not. In contrast, regression algorithms are used to predict continuous numerical values, such as a student’s final grade or academic performance score.</w:t>
      </w:r>
    </w:p>
    <w:p w:rsidR="00000000" w:rsidDel="00000000" w:rsidP="00000000" w:rsidRDefault="00000000" w:rsidRPr="00000000" w14:paraId="0000001F">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In the field of </w:t>
      </w:r>
      <w:r w:rsidDel="00000000" w:rsidR="00000000" w:rsidRPr="00000000">
        <w:rPr>
          <w:rFonts w:ascii="Calibri" w:cs="Calibri" w:eastAsia="Calibri" w:hAnsi="Calibri"/>
          <w:b w:val="1"/>
          <w:bCs w:val="1"/>
          <w:color w:val="ff0000"/>
          <w:rtl w:val="0"/>
        </w:rPr>
        <w:t xml:space="preserve">Educational Data Mining (EDM)</w:t>
      </w:r>
      <w:r w:rsidDel="00000000" w:rsidR="00000000" w:rsidRPr="00000000">
        <w:rPr>
          <w:rFonts w:ascii="Calibri" w:cs="Calibri" w:eastAsia="Calibri" w:hAnsi="Calibri"/>
          <w:color w:val="ff0000"/>
          <w:rtl w:val="0"/>
        </w:rPr>
        <w:t xml:space="preserve">, artificial intelligence techniques are increasingly used to analyze large volumes of academic and behavioral data generated by educational systems. These techniques support </w:t>
      </w:r>
      <w:r w:rsidDel="00000000" w:rsidR="00000000" w:rsidRPr="00000000">
        <w:rPr>
          <w:rFonts w:ascii="Calibri" w:cs="Calibri" w:eastAsia="Calibri" w:hAnsi="Calibri"/>
          <w:b w:val="1"/>
          <w:bCs w:val="1"/>
          <w:color w:val="ff0000"/>
          <w:rtl w:val="0"/>
        </w:rPr>
        <w:t xml:space="preserve">data-driven decision-making</w:t>
      </w:r>
      <w:r w:rsidDel="00000000" w:rsidR="00000000" w:rsidRPr="00000000">
        <w:rPr>
          <w:rFonts w:ascii="Calibri" w:cs="Calibri" w:eastAsia="Calibri" w:hAnsi="Calibri"/>
          <w:color w:val="ff0000"/>
          <w:rtl w:val="0"/>
        </w:rPr>
        <w:t xml:space="preserve"> by identifying patterns related to student engagement, performance, and learning behavior.</w:t>
      </w:r>
    </w:p>
    <w:p w:rsidR="00000000" w:rsidDel="00000000" w:rsidP="00000000" w:rsidRDefault="00000000" w:rsidRPr="00000000" w14:paraId="00000020">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This study aims to develop an </w:t>
      </w:r>
      <w:r w:rsidDel="00000000" w:rsidR="00000000" w:rsidRPr="00000000">
        <w:rPr>
          <w:rFonts w:ascii="Calibri" w:cs="Calibri" w:eastAsia="Calibri" w:hAnsi="Calibri"/>
          <w:b w:val="1"/>
          <w:bCs w:val="1"/>
          <w:color w:val="ff0000"/>
          <w:rtl w:val="0"/>
        </w:rPr>
        <w:t xml:space="preserve">AI-based early warning system</w:t>
      </w:r>
      <w:r w:rsidDel="00000000" w:rsidR="00000000" w:rsidRPr="00000000">
        <w:rPr>
          <w:rFonts w:ascii="Calibri" w:cs="Calibri" w:eastAsia="Calibri" w:hAnsi="Calibri"/>
          <w:color w:val="ff0000"/>
          <w:rtl w:val="0"/>
        </w:rPr>
        <w:t xml:space="preserve"> for identifying students who are at risk of academic failure. Such systems allow educators to detect potential academic difficulties at an early stage and provide timely interventions to improve student outcomes. To achieve this goal, several machine learning algorithms are applied to analyze student performance data, including </w:t>
      </w:r>
      <w:r w:rsidDel="00000000" w:rsidR="00000000" w:rsidRPr="00000000">
        <w:rPr>
          <w:rFonts w:ascii="Calibri" w:cs="Calibri" w:eastAsia="Calibri" w:hAnsi="Calibri"/>
          <w:b w:val="1"/>
          <w:bCs w:val="1"/>
          <w:color w:val="ff0000"/>
          <w:rtl w:val="0"/>
        </w:rPr>
        <w:t xml:space="preserve">Logistic Regression, Decision Trees, Random Forest, Support Vector Machines, and Neural Networks</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021">
      <w:pPr>
        <w:spacing w:after="240" w:before="240" w:lineRule="auto"/>
        <w:ind w:left="720" w:firstLine="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By leveraging AI-based predictive models, educational institutions can enhance </w:t>
      </w:r>
      <w:r w:rsidDel="00000000" w:rsidR="00000000" w:rsidRPr="00000000">
        <w:rPr>
          <w:rFonts w:ascii="Calibri" w:cs="Calibri" w:eastAsia="Calibri" w:hAnsi="Calibri"/>
          <w:b w:val="1"/>
          <w:bCs w:val="1"/>
          <w:color w:val="ff0000"/>
          <w:rtl w:val="0"/>
        </w:rPr>
        <w:t xml:space="preserve">student retention rates</w:t>
      </w:r>
      <w:r w:rsidDel="00000000" w:rsidR="00000000" w:rsidRPr="00000000">
        <w:rPr>
          <w:rFonts w:ascii="Calibri" w:cs="Calibri" w:eastAsia="Calibri" w:hAnsi="Calibri"/>
          <w:color w:val="ff0000"/>
          <w:rtl w:val="0"/>
        </w:rPr>
        <w:t xml:space="preserve">, improve academic support strategies, and make more informed decisions regarding student success and educational planning.</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Early Student Risk Detection Using CR-NODE: A Completion-Focused Temporal Approach with Explainable AI</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rtl w:val="0"/>
        </w:rPr>
        <w:t xml:space="preserve">[1]Bettahi et al. introduced Completion-aware Risk Neural Ordinary Differential Equations (CR- NODE), which integrated continuous-time dynamics with completion-focused features for early dropout prediction. The Canvas Learning Management System </w:t>
      </w:r>
      <w:r w:rsidDel="00000000" w:rsidR="00000000" w:rsidRPr="00000000">
        <w:rPr>
          <w:rFonts w:ascii="Calibri" w:cs="Calibri" w:eastAsia="Calibri" w:hAnsi="Calibri"/>
          <w:highlight w:val="yellow"/>
          <w:rtl w:val="0"/>
        </w:rPr>
        <w:t xml:space="preserve">data collected </w:t>
      </w:r>
      <w:r w:rsidDel="00000000" w:rsidR="00000000" w:rsidRPr="00000000">
        <w:rPr>
          <w:rFonts w:ascii="Calibri" w:cs="Calibri" w:eastAsia="Calibri" w:hAnsi="Calibri"/>
          <w:rtl w:val="0"/>
        </w:rPr>
        <w:t xml:space="preserve">from a large public university over multiple academic terms comprises comprehensive longitudinal records of student interactions. It includes 100,878 student enrollments with final grade information, from which we extracted 89,734 valid temporal sequences that satisfy the minimum observation requirements. For temporal consistency and data quality, </w:t>
      </w:r>
      <w:r w:rsidDel="00000000" w:rsidR="00000000" w:rsidRPr="00000000">
        <w:rPr>
          <w:rFonts w:ascii="Calibri" w:cs="Calibri" w:eastAsia="Calibri" w:hAnsi="Calibri"/>
          <w:highlight w:val="yellow"/>
          <w:rtl w:val="0"/>
        </w:rPr>
        <w:t xml:space="preserve">data preprocessing</w:t>
      </w:r>
      <w:r w:rsidDel="00000000" w:rsidR="00000000" w:rsidRPr="00000000">
        <w:rPr>
          <w:rFonts w:ascii="Calibri" w:cs="Calibri" w:eastAsia="Calibri" w:hAnsi="Calibri"/>
          <w:rtl w:val="0"/>
        </w:rPr>
        <w:t xml:space="preserve"> involved a number of steps. They compared CR-NODE</w:t>
      </w:r>
      <w:r w:rsidDel="00000000" w:rsidR="00000000" w:rsidRPr="00000000">
        <w:rPr>
          <w:rFonts w:ascii="Calibri" w:cs="Calibri" w:eastAsia="Calibri" w:hAnsi="Calibri"/>
          <w:highlight w:val="yellow"/>
          <w:rtl w:val="0"/>
        </w:rPr>
        <w:t xml:space="preserve"> against six baseline approaches</w:t>
      </w:r>
      <w:r w:rsidDel="00000000" w:rsidR="00000000" w:rsidRPr="00000000">
        <w:rPr>
          <w:rFonts w:ascii="Calibri" w:cs="Calibri" w:eastAsia="Calibri" w:hAnsi="Calibri"/>
          <w:rtl w:val="0"/>
        </w:rPr>
        <w:t xml:space="preserve"> (Logistic Regression, Random Forest, XGBoost, Gradient Boosting, LSTM, and Basic Neural ODE) representing diverse modeling paradigms to establish comprehensive performance benchmarks. </w:t>
      </w:r>
      <w:r w:rsidDel="00000000" w:rsidR="00000000" w:rsidRPr="00000000">
        <w:rPr>
          <w:rFonts w:ascii="Calibri" w:cs="Calibri" w:eastAsia="Calibri" w:hAnsi="Calibri"/>
          <w:highlight w:val="yellow"/>
          <w:rtl w:val="0"/>
        </w:rPr>
        <w:t xml:space="preserve">The results</w:t>
      </w:r>
      <w:r w:rsidDel="00000000" w:rsidR="00000000" w:rsidRPr="00000000">
        <w:rPr>
          <w:rFonts w:ascii="Calibri" w:cs="Calibri" w:eastAsia="Calibri" w:hAnsi="Calibri"/>
          <w:rtl w:val="0"/>
        </w:rPr>
        <w:t xml:space="preserve"> showed that CR-NODE achieved the best balance between true-positive and true-negative rates. Explainable Artificial Intelligence (XAI) was used to understand model predictions.</w:t>
      </w: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Course Success Prediction and Early Identification of At-Risk Students Using Explainable Artificial Intelligence</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spacing w:after="120" w:before="12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[2]Ujkani et al, they proposed a model based on </w:t>
      </w:r>
      <w:r w:rsidDel="00000000" w:rsidR="00000000" w:rsidRPr="00000000">
        <w:rPr>
          <w:rFonts w:ascii="Calibri" w:cs="Calibri" w:eastAsia="Calibri" w:hAnsi="Calibri"/>
          <w:b w:val="1"/>
          <w:bCs w:val="1"/>
          <w:rtl w:val="0"/>
        </w:rPr>
        <w:t xml:space="preserve">a convolutional neural network(CNN), LSTM, and XGBOOST</w:t>
      </w:r>
      <w:r w:rsidDel="00000000" w:rsidR="00000000" w:rsidRPr="00000000">
        <w:rPr>
          <w:rFonts w:ascii="Calibri" w:cs="Calibri" w:eastAsia="Calibri" w:hAnsi="Calibri"/>
          <w:rtl w:val="0"/>
        </w:rPr>
        <w:t xml:space="preserve">. They used a </w:t>
      </w:r>
      <w:r w:rsidDel="00000000" w:rsidR="00000000" w:rsidRPr="00000000">
        <w:rPr>
          <w:rFonts w:ascii="Calibri" w:cs="Calibri" w:eastAsia="Calibri" w:hAnsi="Calibri"/>
          <w:shd w:fill="fce3ce" w:val="clear"/>
          <w:rtl w:val="0"/>
        </w:rPr>
        <w:t xml:space="preserve">dataset</w:t>
      </w:r>
      <w:r w:rsidDel="00000000" w:rsidR="00000000" w:rsidRPr="00000000">
        <w:rPr>
          <w:rFonts w:ascii="Calibri" w:cs="Calibri" w:eastAsia="Calibri" w:hAnsi="Calibri"/>
          <w:rtl w:val="0"/>
        </w:rPr>
        <w:t xml:space="preserve"> that was collected from the Open University Learning Analytics Dataset. It includes 32,593 students over a 9-month course period from 2014 to 2015. Different </w:t>
      </w:r>
      <w:r w:rsidDel="00000000" w:rsidR="00000000" w:rsidRPr="00000000">
        <w:rPr>
          <w:rFonts w:ascii="Calibri" w:cs="Calibri" w:eastAsia="Calibri" w:hAnsi="Calibri"/>
          <w:shd w:fill="fce3ce" w:val="clear"/>
          <w:rtl w:val="0"/>
        </w:rPr>
        <w:t xml:space="preserve">pre-processing</w:t>
      </w:r>
      <w:r w:rsidDel="00000000" w:rsidR="00000000" w:rsidRPr="00000000">
        <w:rPr>
          <w:rFonts w:ascii="Calibri" w:cs="Calibri" w:eastAsia="Calibri" w:hAnsi="Calibri"/>
          <w:rtl w:val="0"/>
        </w:rPr>
        <w:t xml:space="preserve"> steps were applied for predicting students’ success: Merge and Consolidate, Missing Value Handling, Feature Engineering, and Data Splitting .different deep learning (DL) and machine learning (ML) </w:t>
      </w:r>
      <w:r w:rsidDel="00000000" w:rsidR="00000000" w:rsidRPr="00000000">
        <w:rPr>
          <w:rFonts w:ascii="Calibri" w:cs="Calibri" w:eastAsia="Calibri" w:hAnsi="Calibri"/>
          <w:shd w:fill="fce3ce" w:val="clear"/>
          <w:rtl w:val="0"/>
        </w:rPr>
        <w:t xml:space="preserve">models</w:t>
      </w:r>
      <w:r w:rsidDel="00000000" w:rsidR="00000000" w:rsidRPr="00000000">
        <w:rPr>
          <w:rFonts w:ascii="Calibri" w:cs="Calibri" w:eastAsia="Calibri" w:hAnsi="Calibri"/>
          <w:rtl w:val="0"/>
        </w:rPr>
        <w:t xml:space="preserve"> for forecasting students' success. To comprehend the prediction of models, the Random Forest Classifier, Gradient Boosting Classifier, k-Nearest Neighbors (k-NNs), Multi-Layer Perceptron (Neural Network), First Custom Neural Network Architecture, Second Custom Neural Network Architecture, and Explainable Artificial Intelligence (XAI) were employed. LSTMs were employed for training and assessment. </w:t>
      </w:r>
      <w:r w:rsidDel="00000000" w:rsidR="00000000" w:rsidRPr="00000000">
        <w:rPr>
          <w:rFonts w:ascii="Calibri" w:cs="Calibri" w:eastAsia="Calibri" w:hAnsi="Calibri"/>
          <w:shd w:fill="fce3ce" w:val="clear"/>
          <w:rtl w:val="0"/>
        </w:rPr>
        <w:t xml:space="preserve">Their findings</w:t>
      </w:r>
      <w:r w:rsidDel="00000000" w:rsidR="00000000" w:rsidRPr="00000000">
        <w:rPr>
          <w:rFonts w:ascii="Calibri" w:cs="Calibri" w:eastAsia="Calibri" w:hAnsi="Calibri"/>
          <w:rtl w:val="0"/>
        </w:rPr>
        <w:t xml:space="preserve"> show that, when compared to models for predicting students' success, their proposed models performed with the best accuracy, up to 94%. The models' predictions were analyzed using Explainable Artificial Intelligence (XAI), Random Forest Classifier, and Gradient Boosting Classifier.</w:t>
      </w:r>
    </w:p>
    <w:p w:rsidR="00000000" w:rsidDel="00000000" w:rsidP="00000000" w:rsidRDefault="00000000" w:rsidRPr="00000000" w14:paraId="0000002C">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1f1f1f"/>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1f1f1f"/>
          <w:sz w:val="24"/>
          <w:szCs w:val="24"/>
          <w:u w:val="none"/>
          <w:shd w:fill="auto" w:val="clear"/>
          <w:vertAlign w:val="baseline"/>
          <w:rtl w:val="0"/>
        </w:rPr>
        <w:t xml:space="preserve">Automated AI-driven System for Early Detection of At-risk Students</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both"/>
        <w:rPr>
          <w:rFonts w:ascii="Calibri" w:cs="Calibri" w:eastAsia="Calibri" w:hAnsi="Calibri"/>
          <w:color w:val="222222"/>
          <w:highlight w:val="white"/>
        </w:rPr>
      </w:pPr>
      <w:r w:rsidDel="00000000" w:rsidR="00000000" w:rsidRPr="00000000">
        <w:rPr>
          <w:rFonts w:ascii="Calibri" w:cs="Calibri" w:eastAsia="Calibri" w:hAnsi="Calibri"/>
          <w:color w:val="222222"/>
          <w:highlight w:val="white"/>
          <w:rtl w:val="0"/>
        </w:rPr>
        <w:t xml:space="preserve">[3]The proposed RADAR system by Embarak et al. used </w:t>
      </w:r>
      <w:r w:rsidDel="00000000" w:rsidR="00000000" w:rsidRPr="00000000">
        <w:rPr>
          <w:rFonts w:ascii="Calibri" w:cs="Calibri" w:eastAsia="Calibri" w:hAnsi="Calibri"/>
          <w:color w:val="222222"/>
          <w:highlight w:val="yellow"/>
          <w:rtl w:val="0"/>
        </w:rPr>
        <w:t xml:space="preserve">statistical analysis and machine learning algorithms</w:t>
      </w:r>
      <w:r w:rsidDel="00000000" w:rsidR="00000000" w:rsidRPr="00000000">
        <w:rPr>
          <w:rFonts w:ascii="Calibri" w:cs="Calibri" w:eastAsia="Calibri" w:hAnsi="Calibri"/>
          <w:color w:val="222222"/>
          <w:highlight w:val="white"/>
          <w:rtl w:val="0"/>
        </w:rPr>
        <w:t xml:space="preserve"> to identify patterns and trends in the data that indicate a student was at risk of falling behind or dropping out. A </w:t>
      </w:r>
      <w:r w:rsidDel="00000000" w:rsidR="00000000" w:rsidRPr="00000000">
        <w:rPr>
          <w:rFonts w:ascii="Calibri" w:cs="Calibri" w:eastAsia="Calibri" w:hAnsi="Calibri"/>
          <w:color w:val="222222"/>
          <w:highlight w:val="yellow"/>
          <w:rtl w:val="0"/>
        </w:rPr>
        <w:t xml:space="preserve">dataset</w:t>
      </w:r>
      <w:r w:rsidDel="00000000" w:rsidR="00000000" w:rsidRPr="00000000">
        <w:rPr>
          <w:rFonts w:ascii="Calibri" w:cs="Calibri" w:eastAsia="Calibri" w:hAnsi="Calibri"/>
          <w:color w:val="222222"/>
          <w:highlight w:val="white"/>
          <w:rtl w:val="0"/>
        </w:rPr>
        <w:t xml:space="preserve"> of students from a school district was used to train the system; the data was gathered and appropriately</w:t>
      </w:r>
      <w:r w:rsidDel="00000000" w:rsidR="00000000" w:rsidRPr="00000000">
        <w:rPr>
          <w:rFonts w:ascii="Calibri" w:cs="Calibri" w:eastAsia="Calibri" w:hAnsi="Calibri"/>
          <w:color w:val="222222"/>
          <w:highlight w:val="yellow"/>
          <w:rtl w:val="0"/>
        </w:rPr>
        <w:t xml:space="preserve"> preprocessed</w:t>
      </w:r>
      <w:r w:rsidDel="00000000" w:rsidR="00000000" w:rsidRPr="00000000">
        <w:rPr>
          <w:rFonts w:ascii="Calibri" w:cs="Calibri" w:eastAsia="Calibri" w:hAnsi="Calibri"/>
          <w:color w:val="222222"/>
          <w:highlight w:val="white"/>
          <w:rtl w:val="0"/>
        </w:rPr>
        <w:t xml:space="preserve"> (feature integration, data cleaning, and feature selection). It could be used to set goals, assess strengths and weaknesses, identify patterns and trends that indicate a student is at risk of dropping out, identify early warning signs of a student struggling or falling behind, and provide targeted interventions and support. PAP could be used to evaluate a student's college readiness and predict their likelihood of succeeding in higher education. By comparing these systems, Embarak et al. pinpoint their shortcomings. Systems built on XAI can analyze a wide range of data sources and account for other risk factors for students. To analyze data and identify patterns</w:t>
      </w:r>
      <w:r w:rsidDel="00000000" w:rsidR="00000000" w:rsidRPr="00000000">
        <w:rPr>
          <w:rFonts w:ascii="Calibri" w:cs="Calibri" w:eastAsia="Calibri" w:hAnsi="Calibri"/>
          <w:color w:val="222222"/>
          <w:highlight w:val="yellow"/>
          <w:rtl w:val="0"/>
        </w:rPr>
        <w:t xml:space="preserve">, machine learning algorithms such as decision trees are employed</w:t>
      </w:r>
      <w:r w:rsidDel="00000000" w:rsidR="00000000" w:rsidRPr="00000000">
        <w:rPr>
          <w:rFonts w:ascii="Calibri" w:cs="Calibri" w:eastAsia="Calibri" w:hAnsi="Calibri"/>
          <w:color w:val="222222"/>
          <w:highlight w:val="white"/>
          <w:rtl w:val="0"/>
        </w:rPr>
        <w:t xml:space="preserve">. Students were predicted by the system using predefined thresholds, chosen features, and recognized patterns. Individualized interventions and ongoing evaluation were subsequently made possible by the prediction results. </w:t>
      </w:r>
      <w:r w:rsidDel="00000000" w:rsidR="00000000" w:rsidRPr="00000000">
        <w:rPr>
          <w:rFonts w:ascii="Calibri" w:cs="Calibri" w:eastAsia="Calibri" w:hAnsi="Calibri"/>
          <w:color w:val="222222"/>
          <w:highlight w:val="yellow"/>
          <w:rtl w:val="0"/>
        </w:rPr>
        <w:t xml:space="preserve">The results </w:t>
      </w:r>
      <w:r w:rsidDel="00000000" w:rsidR="00000000" w:rsidRPr="00000000">
        <w:rPr>
          <w:rFonts w:ascii="Calibri" w:cs="Calibri" w:eastAsia="Calibri" w:hAnsi="Calibri"/>
          <w:color w:val="222222"/>
          <w:highlight w:val="white"/>
          <w:rtl w:val="0"/>
        </w:rPr>
        <w:t xml:space="preserve">of the study demonstrate how the RADAR system can improve the guidance and support given to at-risk students, ultimately leading to improved academic performance.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Mining LMS data to develop an “early warning system” for educators: A proof of concept</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[4] </w:t>
      </w:r>
      <w:r w:rsidDel="00000000" w:rsidR="00000000" w:rsidRPr="00000000">
        <w:rPr>
          <w:rFonts w:ascii="Calibri" w:cs="Calibri" w:eastAsia="Calibri" w:hAnsi="Calibri"/>
          <w:shd w:fill="fce3ce" w:val="clear"/>
          <w:rtl w:val="0"/>
        </w:rPr>
        <w:t xml:space="preserve">Macfadyen introduced </w:t>
      </w:r>
      <w:r w:rsidDel="00000000" w:rsidR="00000000" w:rsidRPr="00000000">
        <w:rPr>
          <w:rFonts w:ascii="Calibri" w:cs="Calibri" w:eastAsia="Calibri" w:hAnsi="Calibri"/>
          <w:rtl w:val="0"/>
        </w:rPr>
        <w:t xml:space="preserve">how Learning Management System (LMS) data </w:t>
      </w:r>
      <w:r w:rsidDel="00000000" w:rsidR="00000000" w:rsidRPr="00000000">
        <w:rPr>
          <w:rFonts w:ascii="Calibri" w:cs="Calibri" w:eastAsia="Calibri" w:hAnsi="Calibri"/>
          <w:b w:val="1"/>
          <w:bCs w:val="1"/>
          <w:rtl w:val="0"/>
        </w:rPr>
        <w:t xml:space="preserve">could</w:t>
      </w:r>
      <w:r w:rsidDel="00000000" w:rsidR="00000000" w:rsidRPr="00000000">
        <w:rPr>
          <w:rFonts w:ascii="Calibri" w:cs="Calibri" w:eastAsia="Calibri" w:hAnsi="Calibri"/>
          <w:rtl w:val="0"/>
        </w:rPr>
        <w:t xml:space="preserve"> be used to predict academic performance and identify at-risk students. The dataset </w:t>
      </w:r>
      <w:r w:rsidDel="00000000" w:rsidR="00000000" w:rsidRPr="00000000">
        <w:rPr>
          <w:rFonts w:ascii="Calibri" w:cs="Calibri" w:eastAsia="Calibri" w:hAnsi="Calibri"/>
          <w:b w:val="1"/>
          <w:bCs w:val="1"/>
          <w:shd w:fill="fce3ce" w:val="clear"/>
          <w:rtl w:val="0"/>
        </w:rPr>
        <w:t xml:space="preserve">was collected</w:t>
      </w:r>
      <w:r w:rsidDel="00000000" w:rsidR="00000000" w:rsidRPr="00000000">
        <w:rPr>
          <w:rFonts w:ascii="Calibri" w:cs="Calibri" w:eastAsia="Calibri" w:hAnsi="Calibri"/>
          <w:shd w:fill="fce3ce" w:val="clear"/>
          <w:rtl w:val="0"/>
        </w:rPr>
        <w:t xml:space="preserve"> from the Blackboard Vista LMS at the University of British Columbia (Canada).</w:t>
      </w:r>
      <w:r w:rsidDel="00000000" w:rsidR="00000000" w:rsidRPr="00000000">
        <w:rPr>
          <w:rFonts w:ascii="Calibri" w:cs="Calibri" w:eastAsia="Calibri" w:hAnsi="Calibri"/>
          <w:rtl w:val="0"/>
        </w:rPr>
        <w:t xml:space="preserve"> It </w:t>
      </w:r>
      <w:r w:rsidDel="00000000" w:rsidR="00000000" w:rsidRPr="00000000">
        <w:rPr>
          <w:rFonts w:ascii="Calibri" w:cs="Calibri" w:eastAsia="Calibri" w:hAnsi="Calibri"/>
          <w:b w:val="1"/>
          <w:bCs w:val="1"/>
          <w:rtl w:val="0"/>
        </w:rPr>
        <w:t xml:space="preserve">contained student</w:t>
      </w:r>
      <w:r w:rsidDel="00000000" w:rsidR="00000000" w:rsidRPr="00000000">
        <w:rPr>
          <w:rFonts w:ascii="Calibri" w:cs="Calibri" w:eastAsia="Calibri" w:hAnsi="Calibri"/>
          <w:rtl w:val="0"/>
        </w:rPr>
        <w:t xml:space="preserve"> activity logs that </w:t>
      </w:r>
      <w:r w:rsidDel="00000000" w:rsidR="00000000" w:rsidRPr="00000000">
        <w:rPr>
          <w:rFonts w:ascii="Calibri" w:cs="Calibri" w:eastAsia="Calibri" w:hAnsi="Calibri"/>
          <w:b w:val="1"/>
          <w:bCs w:val="1"/>
          <w:rtl w:val="0"/>
        </w:rPr>
        <w:t xml:space="preserve">included</w:t>
      </w:r>
      <w:r w:rsidDel="00000000" w:rsidR="00000000" w:rsidRPr="00000000">
        <w:rPr>
          <w:rFonts w:ascii="Calibri" w:cs="Calibri" w:eastAsia="Calibri" w:hAnsi="Calibri"/>
          <w:rtl w:val="0"/>
        </w:rPr>
        <w:t xml:space="preserve"> indicators like the number of discussion posts, emails sent, completed assessments, login frequency, and interaction patterns. These variables </w:t>
      </w:r>
      <w:r w:rsidDel="00000000" w:rsidR="00000000" w:rsidRPr="00000000">
        <w:rPr>
          <w:rFonts w:ascii="Calibri" w:cs="Calibri" w:eastAsia="Calibri" w:hAnsi="Calibri"/>
          <w:b w:val="1"/>
          <w:bCs w:val="1"/>
          <w:rtl w:val="0"/>
        </w:rPr>
        <w:t xml:space="preserve">were used</w:t>
      </w:r>
      <w:r w:rsidDel="00000000" w:rsidR="00000000" w:rsidRPr="00000000">
        <w:rPr>
          <w:rFonts w:ascii="Calibri" w:cs="Calibri" w:eastAsia="Calibri" w:hAnsi="Calibri"/>
          <w:rtl w:val="0"/>
        </w:rPr>
        <w:t xml:space="preserve"> to analyse students' online behaviour and predict their final academic performance. </w:t>
      </w:r>
      <w:r w:rsidDel="00000000" w:rsidR="00000000" w:rsidRPr="00000000">
        <w:rPr>
          <w:rFonts w:ascii="Calibri" w:cs="Calibri" w:eastAsia="Calibri" w:hAnsi="Calibri"/>
          <w:shd w:fill="fce3ce" w:val="clear"/>
          <w:rtl w:val="0"/>
        </w:rPr>
        <w:t xml:space="preserve">During the preprocessing stage,</w:t>
      </w:r>
      <w:r w:rsidDel="00000000" w:rsidR="00000000" w:rsidRPr="00000000">
        <w:rPr>
          <w:rFonts w:ascii="Calibri" w:cs="Calibri" w:eastAsia="Calibri" w:hAnsi="Calibri"/>
          <w:rtl w:val="0"/>
        </w:rPr>
        <w:t xml:space="preserve"> the data </w:t>
      </w:r>
      <w:r w:rsidDel="00000000" w:rsidR="00000000" w:rsidRPr="00000000">
        <w:rPr>
          <w:rFonts w:ascii="Calibri" w:cs="Calibri" w:eastAsia="Calibri" w:hAnsi="Calibri"/>
          <w:b w:val="1"/>
          <w:bCs w:val="1"/>
          <w:rtl w:val="0"/>
        </w:rPr>
        <w:t xml:space="preserve">were extracted</w:t>
      </w:r>
      <w:r w:rsidDel="00000000" w:rsidR="00000000" w:rsidRPr="00000000">
        <w:rPr>
          <w:rFonts w:ascii="Calibri" w:cs="Calibri" w:eastAsia="Calibri" w:hAnsi="Calibri"/>
          <w:rtl w:val="0"/>
        </w:rPr>
        <w:t xml:space="preserve"> from the LMS and </w:t>
      </w:r>
      <w:r w:rsidDel="00000000" w:rsidR="00000000" w:rsidRPr="00000000">
        <w:rPr>
          <w:rFonts w:ascii="Calibri" w:cs="Calibri" w:eastAsia="Calibri" w:hAnsi="Calibri"/>
          <w:b w:val="1"/>
          <w:bCs w:val="1"/>
          <w:rtl w:val="0"/>
        </w:rPr>
        <w:t xml:space="preserve">were prepared</w:t>
      </w:r>
      <w:r w:rsidDel="00000000" w:rsidR="00000000" w:rsidRPr="00000000">
        <w:rPr>
          <w:rFonts w:ascii="Calibri" w:cs="Calibri" w:eastAsia="Calibri" w:hAnsi="Calibri"/>
          <w:rtl w:val="0"/>
        </w:rPr>
        <w:t xml:space="preserve"> for analysis. important factors related to academic performance </w:t>
      </w:r>
      <w:r w:rsidDel="00000000" w:rsidR="00000000" w:rsidRPr="00000000">
        <w:rPr>
          <w:rFonts w:ascii="Calibri" w:cs="Calibri" w:eastAsia="Calibri" w:hAnsi="Calibri"/>
          <w:b w:val="1"/>
          <w:bCs w:val="1"/>
          <w:rtl w:val="0"/>
        </w:rPr>
        <w:t xml:space="preserve">were selected</w:t>
      </w:r>
      <w:r w:rsidDel="00000000" w:rsidR="00000000" w:rsidRPr="00000000">
        <w:rPr>
          <w:rFonts w:ascii="Calibri" w:cs="Calibri" w:eastAsia="Calibri" w:hAnsi="Calibri"/>
          <w:rtl w:val="0"/>
        </w:rPr>
        <w:t xml:space="preserve">, including discussion participation, messages, assessments, and login activity. The dataset was cleaned by removing incomplete records, and then it was organised into a structured format that was useful for statistical analysis and predictive modelling.</w:t>
      </w:r>
    </w:p>
    <w:p w:rsidR="00000000" w:rsidDel="00000000" w:rsidP="00000000" w:rsidRDefault="00000000" w:rsidRPr="00000000" w14:paraId="00000037">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038">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shd w:fill="fce3ce" w:val="clear"/>
          <w:rtl w:val="0"/>
        </w:rPr>
        <w:t xml:space="preserve">The study </w:t>
      </w:r>
      <w:r w:rsidDel="00000000" w:rsidR="00000000" w:rsidRPr="00000000">
        <w:rPr>
          <w:rFonts w:ascii="Calibri" w:cs="Calibri" w:eastAsia="Calibri" w:hAnsi="Calibri"/>
          <w:b w:val="1"/>
          <w:bCs w:val="1"/>
          <w:shd w:fill="fce3ce" w:val="clear"/>
          <w:rtl w:val="0"/>
        </w:rPr>
        <w:t xml:space="preserve">applied their</w:t>
      </w:r>
      <w:r w:rsidDel="00000000" w:rsidR="00000000" w:rsidRPr="00000000">
        <w:rPr>
          <w:rFonts w:ascii="Calibri" w:cs="Calibri" w:eastAsia="Calibri" w:hAnsi="Calibri"/>
          <w:shd w:fill="fce3ce" w:val="clear"/>
          <w:rtl w:val="0"/>
        </w:rPr>
        <w:t xml:space="preserve"> </w:t>
      </w:r>
      <w:r w:rsidDel="00000000" w:rsidR="00000000" w:rsidRPr="00000000">
        <w:rPr>
          <w:rFonts w:ascii="Calibri" w:cs="Calibri" w:eastAsia="Calibri" w:hAnsi="Calibri"/>
          <w:rtl w:val="0"/>
        </w:rPr>
        <w:t xml:space="preserve">regression modelling to build a predictive model for student academic performance based on LMS activity data. Also, logistic regression was used to identify at-risk students and predict the probability of failure. In addition, network analysis </w:t>
      </w:r>
      <w:r w:rsidDel="00000000" w:rsidR="00000000" w:rsidRPr="00000000">
        <w:rPr>
          <w:rFonts w:ascii="Calibri" w:cs="Calibri" w:eastAsia="Calibri" w:hAnsi="Calibri"/>
          <w:b w:val="1"/>
          <w:bCs w:val="1"/>
          <w:rtl w:val="0"/>
        </w:rPr>
        <w:t xml:space="preserve">was conducted</w:t>
      </w:r>
      <w:r w:rsidDel="00000000" w:rsidR="00000000" w:rsidRPr="00000000">
        <w:rPr>
          <w:rFonts w:ascii="Calibri" w:cs="Calibri" w:eastAsia="Calibri" w:hAnsi="Calibri"/>
          <w:rtl w:val="0"/>
        </w:rPr>
        <w:t xml:space="preserve"> to analyse student interaction patterns and detect less-engaged or disconnected students within discussion forums. </w:t>
      </w:r>
      <w:r w:rsidDel="00000000" w:rsidR="00000000" w:rsidRPr="00000000">
        <w:rPr>
          <w:rFonts w:ascii="Calibri" w:cs="Calibri" w:eastAsia="Calibri" w:hAnsi="Calibri"/>
          <w:shd w:fill="fce3ce" w:val="clear"/>
          <w:rtl w:val="0"/>
        </w:rPr>
        <w:t xml:space="preserve">The results </w:t>
      </w:r>
      <w:r w:rsidDel="00000000" w:rsidR="00000000" w:rsidRPr="00000000">
        <w:rPr>
          <w:rFonts w:ascii="Calibri" w:cs="Calibri" w:eastAsia="Calibri" w:hAnsi="Calibri"/>
          <w:b w:val="1"/>
          <w:bCs w:val="1"/>
          <w:shd w:fill="fce3ce" w:val="clear"/>
          <w:rtl w:val="0"/>
        </w:rPr>
        <w:t xml:space="preserve">showed</w:t>
      </w:r>
      <w:r w:rsidDel="00000000" w:rsidR="00000000" w:rsidRPr="00000000">
        <w:rPr>
          <w:rFonts w:ascii="Calibri" w:cs="Calibri" w:eastAsia="Calibri" w:hAnsi="Calibri"/>
          <w:shd w:fill="fce3ce" w:val="clear"/>
          <w:rtl w:val="0"/>
        </w:rPr>
        <w:t xml:space="preserve"> that LMS activity</w:t>
      </w:r>
      <w:r w:rsidDel="00000000" w:rsidR="00000000" w:rsidRPr="00000000">
        <w:rPr>
          <w:rFonts w:ascii="Calibri" w:cs="Calibri" w:eastAsia="Calibri" w:hAnsi="Calibri"/>
          <w:rtl w:val="0"/>
        </w:rPr>
        <w:t xml:space="preserve"> data </w:t>
      </w:r>
      <w:r w:rsidDel="00000000" w:rsidR="00000000" w:rsidRPr="00000000">
        <w:rPr>
          <w:rFonts w:ascii="Calibri" w:cs="Calibri" w:eastAsia="Calibri" w:hAnsi="Calibri"/>
          <w:b w:val="1"/>
          <w:bCs w:val="1"/>
          <w:rtl w:val="0"/>
        </w:rPr>
        <w:t xml:space="preserve">could</w:t>
      </w:r>
      <w:r w:rsidDel="00000000" w:rsidR="00000000" w:rsidRPr="00000000">
        <w:rPr>
          <w:rFonts w:ascii="Calibri" w:cs="Calibri" w:eastAsia="Calibri" w:hAnsi="Calibri"/>
          <w:rtl w:val="0"/>
        </w:rPr>
        <w:t xml:space="preserve"> effectively predict student performance. The regression model </w:t>
      </w:r>
      <w:r w:rsidDel="00000000" w:rsidR="00000000" w:rsidRPr="00000000">
        <w:rPr>
          <w:rFonts w:ascii="Calibri" w:cs="Calibri" w:eastAsia="Calibri" w:hAnsi="Calibri"/>
          <w:b w:val="1"/>
          <w:bCs w:val="1"/>
          <w:rtl w:val="0"/>
        </w:rPr>
        <w:t xml:space="preserve">explained</w:t>
      </w:r>
      <w:r w:rsidDel="00000000" w:rsidR="00000000" w:rsidRPr="00000000">
        <w:rPr>
          <w:rFonts w:ascii="Calibri" w:cs="Calibri" w:eastAsia="Calibri" w:hAnsi="Calibri"/>
          <w:rtl w:val="0"/>
        </w:rPr>
        <w:t xml:space="preserve"> more than 30% of the variation in students’ final grades, while the logistic regression model </w:t>
      </w:r>
      <w:r w:rsidDel="00000000" w:rsidR="00000000" w:rsidRPr="00000000">
        <w:rPr>
          <w:rFonts w:ascii="Calibri" w:cs="Calibri" w:eastAsia="Calibri" w:hAnsi="Calibri"/>
          <w:b w:val="1"/>
          <w:bCs w:val="1"/>
          <w:rtl w:val="0"/>
        </w:rPr>
        <w:t xml:space="preserve">correctly identified</w:t>
      </w:r>
      <w:r w:rsidDel="00000000" w:rsidR="00000000" w:rsidRPr="00000000">
        <w:rPr>
          <w:rFonts w:ascii="Calibri" w:cs="Calibri" w:eastAsia="Calibri" w:hAnsi="Calibri"/>
          <w:rtl w:val="0"/>
        </w:rPr>
        <w:t xml:space="preserve"> approximately 81% of students at risk of failure. The research validated that analysing LMS data could facilitate the creation of an early warning system, allowing educators to promptly identify at-risk students and implement timely interventions to enhance their academic performance.</w:t>
      </w:r>
    </w:p>
    <w:p w:rsidR="00000000" w:rsidDel="00000000" w:rsidP="00000000" w:rsidRDefault="00000000" w:rsidRPr="00000000" w14:paraId="00000039">
      <w:pPr>
        <w:spacing w:after="240" w:before="240" w:lineRule="auto"/>
        <w:ind w:left="81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after="240" w:before="240" w:lineRule="auto"/>
        <w:ind w:left="81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Early Prediction of At-Risk Students in Secondary Education: A Countrywide K-12 Learning Analytics Initiative in Uruguay</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[5] </w:t>
      </w:r>
      <w:r w:rsidDel="00000000" w:rsidR="00000000" w:rsidRPr="00000000">
        <w:rPr>
          <w:rFonts w:ascii="Calibri" w:cs="Calibri" w:eastAsia="Calibri" w:hAnsi="Calibri"/>
          <w:shd w:fill="fce3ce" w:val="clear"/>
          <w:rtl w:val="0"/>
        </w:rPr>
        <w:t xml:space="preserve">Queiroga et al. presented a</w:t>
      </w:r>
      <w:r w:rsidDel="00000000" w:rsidR="00000000" w:rsidRPr="00000000">
        <w:rPr>
          <w:rFonts w:ascii="Calibri" w:cs="Calibri" w:eastAsia="Calibri" w:hAnsi="Calibri"/>
          <w:rtl w:val="0"/>
        </w:rPr>
        <w:t xml:space="preserve"> study that aimed to predict at-risk students in high school (Secondary) education using machine learning and learning analytics. The study showed the dataset preprocessing steps, modeling methods, and bias analysis used to build predictive models. Also highlighted the importance of using students' previous academic performance to predict their future performance.</w:t>
      </w:r>
    </w:p>
    <w:p w:rsidR="00000000" w:rsidDel="00000000" w:rsidP="00000000" w:rsidRDefault="00000000" w:rsidRPr="00000000" w14:paraId="0000003F">
      <w:pPr>
        <w:spacing w:after="120" w:before="120" w:lineRule="auto"/>
        <w:ind w:left="810" w:firstLine="0"/>
        <w:jc w:val="both"/>
        <w:rPr>
          <w:rFonts w:ascii="Calibri" w:cs="Calibri" w:eastAsia="Calibri" w:hAnsi="Calibri"/>
        </w:rPr>
      </w:pPr>
      <w:r w:rsidDel="00000000" w:rsidR="00000000" w:rsidRPr="00000000">
        <w:rPr>
          <w:rFonts w:ascii="Calibri" w:cs="Calibri" w:eastAsia="Calibri" w:hAnsi="Calibri"/>
          <w:rtl w:val="0"/>
        </w:rPr>
        <w:t xml:space="preserve">T</w:t>
      </w:r>
      <w:r w:rsidDel="00000000" w:rsidR="00000000" w:rsidRPr="00000000">
        <w:rPr>
          <w:rFonts w:ascii="Calibri" w:cs="Calibri" w:eastAsia="Calibri" w:hAnsi="Calibri"/>
          <w:shd w:fill="fce3ce" w:val="clear"/>
          <w:rtl w:val="0"/>
        </w:rPr>
        <w:t xml:space="preserve">he dataset was collected from the National Administration of Public Education (ANEP) in </w:t>
      </w:r>
      <w:r w:rsidDel="00000000" w:rsidR="00000000" w:rsidRPr="00000000">
        <w:rPr>
          <w:rFonts w:ascii="Calibri" w:cs="Calibri" w:eastAsia="Calibri" w:hAnsi="Calibri"/>
          <w:rtl w:val="0"/>
        </w:rPr>
        <w:t xml:space="preserve">Uruguay. The dataset included nine educational systems and covered students’ academic records from primary to secondary education between 2015 and 2020. It contained information about 258,440 students, including grades, absences, demographic data, and school information. </w:t>
      </w:r>
      <w:r w:rsidDel="00000000" w:rsidR="00000000" w:rsidRPr="00000000">
        <w:rPr>
          <w:rFonts w:ascii="Calibri" w:cs="Calibri" w:eastAsia="Calibri" w:hAnsi="Calibri"/>
          <w:shd w:fill="fce3ce" w:val="clear"/>
          <w:rtl w:val="0"/>
        </w:rPr>
        <w:t xml:space="preserve">Data preprocessing was applied as well b</w:t>
      </w:r>
      <w:r w:rsidDel="00000000" w:rsidR="00000000" w:rsidRPr="00000000">
        <w:rPr>
          <w:rFonts w:ascii="Calibri" w:cs="Calibri" w:eastAsia="Calibri" w:hAnsi="Calibri"/>
          <w:rtl w:val="0"/>
        </w:rPr>
        <w:t xml:space="preserve">efore building the models. This included cleaning the data, integrating multiple educational databases, converting the data into a time-series format, and creating new features. Exploratory Data Analysis (EDA) and feature engineering were also used to prepare the dataset. The methodology followed the CRISP-DM process for data mining. S</w:t>
      </w:r>
      <w:r w:rsidDel="00000000" w:rsidR="00000000" w:rsidRPr="00000000">
        <w:rPr>
          <w:rFonts w:ascii="Calibri" w:cs="Calibri" w:eastAsia="Calibri" w:hAnsi="Calibri"/>
          <w:shd w:fill="fce3ce" w:val="clear"/>
          <w:rtl w:val="0"/>
        </w:rPr>
        <w:t xml:space="preserve">everal machine learning model</w:t>
      </w:r>
      <w:r w:rsidDel="00000000" w:rsidR="00000000" w:rsidRPr="00000000">
        <w:rPr>
          <w:rFonts w:ascii="Calibri" w:cs="Calibri" w:eastAsia="Calibri" w:hAnsi="Calibri"/>
          <w:rtl w:val="0"/>
        </w:rPr>
        <w:t xml:space="preserve">s were tested, including Random Forest, Decision Tree, AdaBoost, Logistic Regression, Naive Bayes, and Neural Network (MLP). Random Forest and MLP achieved similar results, but the Random Forest was selected because it provided a really strong performance and was even easier to interpret. T</w:t>
      </w:r>
      <w:r w:rsidDel="00000000" w:rsidR="00000000" w:rsidRPr="00000000">
        <w:rPr>
          <w:rFonts w:ascii="Calibri" w:cs="Calibri" w:eastAsia="Calibri" w:hAnsi="Calibri"/>
          <w:shd w:fill="fce3ce" w:val="clear"/>
          <w:rtl w:val="0"/>
        </w:rPr>
        <w:t xml:space="preserve">he results showed that the models</w:t>
      </w:r>
      <w:r w:rsidDel="00000000" w:rsidR="00000000" w:rsidRPr="00000000">
        <w:rPr>
          <w:rFonts w:ascii="Calibri" w:cs="Calibri" w:eastAsia="Calibri" w:hAnsi="Calibri"/>
          <w:rtl w:val="0"/>
        </w:rPr>
        <w:t xml:space="preserve"> achieved very high accuracy in predicting at-risk students. It obtained AUROC values above 0.90 and F1 scores above 0.88. After bias analysis, seven out of eight models were approved for practical use. The study confirmed that machine learning models can be used to identify at-risk students early and support educational decision-making.</w:t>
      </w:r>
    </w:p>
    <w:p w:rsidR="00000000" w:rsidDel="00000000" w:rsidP="00000000" w:rsidRDefault="00000000" w:rsidRPr="00000000" w14:paraId="00000040">
      <w:pPr>
        <w:spacing w:after="240" w:before="240" w:lineRule="auto"/>
        <w:ind w:left="81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Calibri" w:cs="Calibri" w:eastAsia="Calibri" w:hAnsi="Calibri"/>
          <w:b w:val="1"/>
          <w:bCs w:val="1"/>
          <w:i w:val="0"/>
          <w:iCs w:val="0"/>
          <w:smallCaps w:val="0"/>
          <w:strike w:val="0"/>
          <w:color w:val="000000"/>
          <w:sz w:val="24"/>
          <w:szCs w:val="24"/>
          <w:shd w:fill="auto" w:val="clear"/>
          <w:vertAlign w:val="baseline"/>
        </w:rPr>
      </w:pPr>
      <w:hyperlink r:id="rId7">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Visual Data and Pattern Analysis for Smart Education: A Robust DRL-Based Early Warning System for Student Performance Prediction</w:t>
        </w:r>
      </w:hyperlink>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spacing w:after="120" w:before="12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[6] Bagunaid et al. proposed an AI-based adaptive e-learning system called (E-FedCloud) to predict student performance and identify at-risk students. The system provided personalised recommendations and a continuous series of performance tracking to improve learning Results.  Federated learning for secure access was applied to Shannon Entropy to analyse student engagement. A deep reinforcement learning model (ID2QN) was employed to predict student performance and categorise students into risk groups, including dropout, low performance, and failure. In addition, the system used an ontology graph and an attention-based capsule network to generate personalised recommendations for students. The dataset used was the Open University Learning Analytics Dataset (OULAD), which included data from 32,593 students across 22 courses. It contained demographic data, academic performance, and learning behaviour such as login activity, assessments, and interactions with learning materials. Furthermore, data preprocessing was applied before building the models. This included data cleaning, feature extraction, integration of multi-source data, and preparation of behavioural, academic, and demographic variables. Visual data preprocessing techniques, just like brightness adjustment, noise reduction, and image stabilisation, were employed to improve data quality. Many machine learning and deep learning techniques were used in this study. The ID2QN deep reinforcement learning model was adopted to predict student performance. Majority Voting Multi-Objective Clustering was used to classify students based on engagement level, and an Attention-based Capsule Network was used to generate personalized recommendations. Federated learning and Cycle-GAN were applied to ensure data privacy and security. The results showed that the proposed E-FedCloud system achieved high performance in predicting at-risk students. The model reached nearly 97% accuracy and 95% F1-score and outperformed existing models. The study confirmed that combining data preprocessing with advanced AI models can improve early warning systems and support student success in e-learning environments.</w:t>
      </w:r>
    </w:p>
    <w:p w:rsidR="00000000" w:rsidDel="00000000" w:rsidP="00000000" w:rsidRDefault="00000000" w:rsidRPr="00000000" w14:paraId="00000046">
      <w:pPr>
        <w:spacing w:after="120" w:before="12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9">
      <w:pPr>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7.An explainable AI-based approach for predicting undergraduate students academic performance</w:t>
      </w:r>
    </w:p>
    <w:p w:rsidR="00000000" w:rsidDel="00000000" w:rsidP="00000000" w:rsidRDefault="00000000" w:rsidRPr="00000000" w14:paraId="0000004A">
      <w:pPr>
        <w:spacing w:after="240" w:befor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[7]Johora et al. introduced an explainable machine learning approach to predict undergraduate students’ academic performance in Bangladesh. The study used a dataset of 872 student records collected from multiple universities. The dataset included demographic, academic, and behavioural information.Also, data preprocessing was applied before building the models. Missing values were handled, unnecessary columns were removed, and categorical variables were transferred into numerical form using one-hot encoding. SMOTE was used to balance the dataset, and feature scaling was applied to improve model performance. Several machine learning models were examined, including Random Forest, Gradient Boosting, XGBoost, SVM, KNN, Decision Tree, and Logistic Regression. A stacking ensemble model obtained the best performance. Explainable AI techniques, specifically SHAP and LIME, were used in the study to interpret the model outcome and determine the most important features affecting student performance. The results showed that the stacking ensemble model outperformed all other models and achieved an accuracy of 86.38%. The study confirmed that combining machine learning with explainable AI can precisely predict student performance and help to identify at-risk students early- based.</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0" w:right="600" w:firstLine="0"/>
        <w:jc w:val="left"/>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600" w:firstLine="0"/>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8.Performance and early drop prediction for higher education students using machine learning</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8.00000000000006" w:lineRule="auto"/>
        <w:ind w:left="720" w:right="600" w:firstLine="0"/>
        <w:jc w:val="both"/>
        <w:rPr>
          <w:rFonts w:ascii="Calibri" w:cs="Calibri" w:eastAsia="Calibri" w:hAnsi="Calibri"/>
          <w:color w:val="222222"/>
          <w:sz w:val="20"/>
          <w:szCs w:val="20"/>
          <w:highlight w:val="white"/>
        </w:rPr>
      </w:pPr>
      <w:r w:rsidDel="00000000" w:rsidR="00000000" w:rsidRPr="00000000">
        <w:rPr>
          <w:rFonts w:ascii="Calibri" w:cs="Calibri" w:eastAsia="Calibri" w:hAnsi="Calibri"/>
          <w:highlight w:val="yellow"/>
          <w:rtl w:val="0"/>
        </w:rPr>
        <w:t xml:space="preserve">[8]</w:t>
      </w:r>
      <w:r w:rsidDel="00000000" w:rsidR="00000000" w:rsidRPr="00000000">
        <w:rPr>
          <w:rFonts w:ascii="Calibri" w:cs="Calibri" w:eastAsia="Calibri" w:hAnsi="Calibri"/>
          <w:color w:val="222222"/>
          <w:sz w:val="20"/>
          <w:szCs w:val="20"/>
          <w:highlight w:val="yellow"/>
          <w:rtl w:val="0"/>
        </w:rPr>
        <w:t xml:space="preserve">Christou et al. proposed a </w:t>
      </w:r>
      <w:r w:rsidDel="00000000" w:rsidR="00000000" w:rsidRPr="00000000">
        <w:rPr>
          <w:rFonts w:ascii="Calibri" w:cs="Calibri" w:eastAsia="Calibri" w:hAnsi="Calibri"/>
          <w:color w:val="222222"/>
          <w:sz w:val="20"/>
          <w:szCs w:val="20"/>
          <w:highlight w:val="white"/>
          <w:rtl w:val="0"/>
        </w:rPr>
        <w:t xml:space="preserve">machine learning approach to predict students’ future grades and study duration using historical academic data. The study introduced a feature selection and construction method based on grammatical evolution combined with Radial Basis Function neural networks (FSC4RBF).T</w:t>
      </w:r>
      <w:r w:rsidDel="00000000" w:rsidR="00000000" w:rsidRPr="00000000">
        <w:rPr>
          <w:rFonts w:ascii="Calibri" w:cs="Calibri" w:eastAsia="Calibri" w:hAnsi="Calibri"/>
          <w:color w:val="222222"/>
          <w:sz w:val="20"/>
          <w:szCs w:val="20"/>
          <w:highlight w:val="yellow"/>
          <w:rtl w:val="0"/>
        </w:rPr>
        <w:t xml:space="preserve">he dataset was collected from several departments at the Universit</w:t>
      </w:r>
      <w:r w:rsidDel="00000000" w:rsidR="00000000" w:rsidRPr="00000000">
        <w:rPr>
          <w:rFonts w:ascii="Calibri" w:cs="Calibri" w:eastAsia="Calibri" w:hAnsi="Calibri"/>
          <w:color w:val="222222"/>
          <w:sz w:val="20"/>
          <w:szCs w:val="20"/>
          <w:highlight w:val="white"/>
          <w:rtl w:val="0"/>
        </w:rPr>
        <w:t xml:space="preserve">y of Ioannina, Greece, including physics, philosophy, primary education, history, mathematics, and chemistry. It contained students’ academic records such as grades, course information, and study duration.D</w:t>
      </w:r>
      <w:r w:rsidDel="00000000" w:rsidR="00000000" w:rsidRPr="00000000">
        <w:rPr>
          <w:rFonts w:ascii="Calibri" w:cs="Calibri" w:eastAsia="Calibri" w:hAnsi="Calibri"/>
          <w:color w:val="222222"/>
          <w:sz w:val="20"/>
          <w:szCs w:val="20"/>
          <w:highlight w:val="yellow"/>
          <w:rtl w:val="0"/>
        </w:rPr>
        <w:t xml:space="preserve">uring preprocessing, the dataset was prepared using featu</w:t>
      </w:r>
      <w:r w:rsidDel="00000000" w:rsidR="00000000" w:rsidRPr="00000000">
        <w:rPr>
          <w:rFonts w:ascii="Calibri" w:cs="Calibri" w:eastAsia="Calibri" w:hAnsi="Calibri"/>
          <w:color w:val="222222"/>
          <w:sz w:val="20"/>
          <w:szCs w:val="20"/>
          <w:highlight w:val="white"/>
          <w:rtl w:val="0"/>
        </w:rPr>
        <w:t xml:space="preserve">re selection and feature construction techniques. Student academic records were organised and transformed into suitable input features for machine learning models. Feature engineering was applied to improve prediction accuracy and model generalisation.</w:t>
      </w:r>
      <w:r w:rsidDel="00000000" w:rsidR="00000000" w:rsidRPr="00000000">
        <w:rPr>
          <w:rFonts w:ascii="Calibri" w:cs="Calibri" w:eastAsia="Calibri" w:hAnsi="Calibri"/>
          <w:color w:val="222222"/>
          <w:sz w:val="20"/>
          <w:szCs w:val="20"/>
          <w:highlight w:val="yellow"/>
          <w:rtl w:val="0"/>
        </w:rPr>
        <w:t xml:space="preserve">The proposed model was compared w</w:t>
      </w:r>
      <w:r w:rsidDel="00000000" w:rsidR="00000000" w:rsidRPr="00000000">
        <w:rPr>
          <w:rFonts w:ascii="Calibri" w:cs="Calibri" w:eastAsia="Calibri" w:hAnsi="Calibri"/>
          <w:color w:val="222222"/>
          <w:sz w:val="20"/>
          <w:szCs w:val="20"/>
          <w:highlight w:val="white"/>
          <w:rtl w:val="0"/>
        </w:rPr>
        <w:t xml:space="preserve">ith several machine learning methods, including decision tree, Bayesian network, support vector machine, and other neural network models. The results showed that the proposed FSC4RBF model achieved the best performance. It obtained the lowest mean square error in most regression tasks and the highest accuracy in all classification tasks.The study confirmed that using feature engineering with neural network models can effectively predict student performance and study duration, helping universities identify at-risk students early and improve academic outcomes.</w:t>
      </w:r>
    </w:p>
    <w:p w:rsidR="00000000" w:rsidDel="00000000" w:rsidP="00000000" w:rsidRDefault="00000000" w:rsidRPr="00000000" w14:paraId="0000004E">
      <w:pPr>
        <w:spacing w:after="240" w:before="240" w:lineRule="auto"/>
        <w:ind w:left="0" w:right="600" w:firstLine="0"/>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4F">
      <w:pPr>
        <w:spacing w:after="240" w:before="240" w:lineRule="auto"/>
        <w:ind w:left="720" w:right="600" w:firstLine="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9.Predicting Student Dropout and Academic Success</w:t>
      </w:r>
    </w:p>
    <w:p w:rsidR="00000000" w:rsidDel="00000000" w:rsidP="00000000" w:rsidRDefault="00000000" w:rsidRPr="00000000" w14:paraId="00000050">
      <w:pPr>
        <w:spacing w:after="240" w:before="240" w:lineRule="auto"/>
        <w:ind w:left="720" w:firstLine="0"/>
        <w:jc w:val="both"/>
        <w:rPr>
          <w:rFonts w:ascii="Calibri" w:cs="Calibri" w:eastAsia="Calibri" w:hAnsi="Calibri"/>
          <w:b w:val="1"/>
          <w:bCs w:val="1"/>
        </w:rPr>
      </w:pPr>
      <w:r w:rsidDel="00000000" w:rsidR="00000000" w:rsidRPr="00000000">
        <w:rPr>
          <w:rFonts w:ascii="Calibri" w:cs="Calibri" w:eastAsia="Calibri" w:hAnsi="Calibri"/>
          <w:highlight w:val="yellow"/>
          <w:rtl w:val="0"/>
        </w:rPr>
        <w:t xml:space="preserve">[9]Realinho et al. conducted </w:t>
      </w:r>
      <w:r w:rsidDel="00000000" w:rsidR="00000000" w:rsidRPr="00000000">
        <w:rPr>
          <w:rFonts w:ascii="Calibri" w:cs="Calibri" w:eastAsia="Calibri" w:hAnsi="Calibri"/>
          <w:rtl w:val="0"/>
        </w:rPr>
        <w:t xml:space="preserve">a study in which a public higher education dataset containing 4424 student records with demographic, socioeconomic, macroeconomic, and academic features was developed to predict student dropout and academic success. The data were collected from multiple institutional sources, merged, cleaned, </w:t>
      </w:r>
      <w:r w:rsidDel="00000000" w:rsidR="00000000" w:rsidRPr="00000000">
        <w:rPr>
          <w:rFonts w:ascii="Calibri" w:cs="Calibri" w:eastAsia="Calibri" w:hAnsi="Calibri"/>
          <w:highlight w:val="yellow"/>
          <w:rtl w:val="0"/>
        </w:rPr>
        <w:t xml:space="preserve">and preprocessed to </w:t>
      </w:r>
      <w:r w:rsidDel="00000000" w:rsidR="00000000" w:rsidRPr="00000000">
        <w:rPr>
          <w:rFonts w:ascii="Calibri" w:cs="Calibri" w:eastAsia="Calibri" w:hAnsi="Calibri"/>
          <w:rtl w:val="0"/>
        </w:rPr>
        <w:t xml:space="preserve">support machine learning classification tasks. Several machine learning techniques and feature importance methods were applied to analyse student performance and identify at-risk students, providing a useful dataset for learning analytics and comparative research in educational data mining.T</w:t>
      </w:r>
      <w:r w:rsidDel="00000000" w:rsidR="00000000" w:rsidRPr="00000000">
        <w:rPr>
          <w:rFonts w:ascii="Calibri" w:cs="Calibri" w:eastAsia="Calibri" w:hAnsi="Calibri"/>
          <w:highlight w:val="yellow"/>
          <w:rtl w:val="0"/>
        </w:rPr>
        <w:t xml:space="preserve">he study used a public dataset from the Polytechnic Institute of Portalegre</w:t>
      </w:r>
      <w:r w:rsidDel="00000000" w:rsidR="00000000" w:rsidRPr="00000000">
        <w:rPr>
          <w:rFonts w:ascii="Calibri" w:cs="Calibri" w:eastAsia="Calibri" w:hAnsi="Calibri"/>
          <w:rtl w:val="0"/>
        </w:rPr>
        <w:t xml:space="preserve">, Portugal, containing 4424 student records with 35 attributes. The dataset included demographic, socioeconomic, macroeconomic, and academic performance data from enrollment until the end of the first and second semesters.Data were collected from multiple sources such as academic systems, national databases, and macroeconomic data. The data were merged into a single dataset, cleaned by removing duplicates and irrelevant records, handling missing values and outliers, renaming and selecting relevant features, and classifying students into dropout, enrolled, or graduate categories.</w:t>
      </w:r>
      <w:r w:rsidDel="00000000" w:rsidR="00000000" w:rsidRPr="00000000">
        <w:rPr>
          <w:rFonts w:ascii="Calibri" w:cs="Calibri" w:eastAsia="Calibri" w:hAnsi="Calibri"/>
          <w:highlight w:val="yellow"/>
          <w:rtl w:val="0"/>
        </w:rPr>
        <w:t xml:space="preserve">Several machine learning models were us</w:t>
      </w:r>
      <w:r w:rsidDel="00000000" w:rsidR="00000000" w:rsidRPr="00000000">
        <w:rPr>
          <w:rFonts w:ascii="Calibri" w:cs="Calibri" w:eastAsia="Calibri" w:hAnsi="Calibri"/>
          <w:rtl w:val="0"/>
        </w:rPr>
        <w:t xml:space="preserve">ed for analysis, including Random Forest, Extreme Gradient Boosting (XGBoost), Light Gradient Boosting Machine (LightGBM), and CatBoost. Data integration, preprocessing, and feature importance analysis using permutation feature importance were applied to identify the most influential factors affecting student performance and dropout.</w:t>
      </w:r>
      <w:r w:rsidDel="00000000" w:rsidR="00000000" w:rsidRPr="00000000">
        <w:rPr>
          <w:rFonts w:ascii="Calibri" w:cs="Calibri" w:eastAsia="Calibri" w:hAnsi="Calibri"/>
          <w:highlight w:val="yellow"/>
          <w:rtl w:val="0"/>
        </w:rPr>
        <w:t xml:space="preserve">The study did not report specific accuracy val</w:t>
      </w:r>
      <w:r w:rsidDel="00000000" w:rsidR="00000000" w:rsidRPr="00000000">
        <w:rPr>
          <w:rFonts w:ascii="Calibri" w:cs="Calibri" w:eastAsia="Calibri" w:hAnsi="Calibri"/>
          <w:rtl w:val="0"/>
        </w:rPr>
        <w:t xml:space="preserve">ues because it mainly focused on presenting and analysing the dataset rather than developing a single predictive model. However, the dataset supported the prediction of student dropout and academic success and could be used for benchmarking machine learning models and developing learning analytics systems for early detection of at-risk students.</w:t>
      </w:r>
      <w:r w:rsidDel="00000000" w:rsidR="00000000" w:rsidRPr="00000000">
        <w:rPr>
          <w:rtl w:val="0"/>
        </w:rPr>
      </w:r>
    </w:p>
    <w:p w:rsidR="00000000" w:rsidDel="00000000" w:rsidP="00000000" w:rsidRDefault="00000000" w:rsidRPr="00000000" w14:paraId="00000051">
      <w:pPr>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340" w:before="340" w:line="295.2" w:lineRule="auto"/>
        <w:ind w:left="720" w:firstLine="0"/>
        <w:rPr>
          <w:rFonts w:ascii="Calibri" w:cs="Calibri" w:eastAsia="Calibri" w:hAnsi="Calibri"/>
        </w:rPr>
      </w:pPr>
      <w:r w:rsidDel="00000000" w:rsidR="00000000" w:rsidRPr="00000000">
        <w:rPr>
          <w:rFonts w:ascii="Calibri" w:cs="Calibri" w:eastAsia="Calibri" w:hAnsi="Calibri"/>
          <w:rtl w:val="0"/>
        </w:rPr>
        <w:t xml:space="preserve">10.Using Artificial Intelligence to Predict Students’ Academic Performance in Blended Learning</w:t>
      </w:r>
    </w:p>
    <w:p w:rsidR="00000000" w:rsidDel="00000000" w:rsidP="00000000" w:rsidRDefault="00000000" w:rsidRPr="00000000" w14:paraId="00000052">
      <w:pPr>
        <w:spacing w:after="240" w:before="240" w:lineRule="auto"/>
        <w:ind w:left="810" w:firstLine="0"/>
        <w:jc w:val="both"/>
        <w:rPr>
          <w:rFonts w:ascii="Calibri" w:cs="Calibri" w:eastAsia="Calibri" w:hAnsi="Calibri"/>
        </w:rPr>
      </w:pPr>
      <w:r w:rsidDel="00000000" w:rsidR="00000000" w:rsidRPr="00000000">
        <w:rPr>
          <w:rFonts w:ascii="Calibri" w:cs="Calibri" w:eastAsia="Calibri" w:hAnsi="Calibri"/>
          <w:highlight w:val="yellow"/>
          <w:rtl w:val="0"/>
        </w:rPr>
        <w:t xml:space="preserve">[10]Hamadneh et al. (2022) investigated </w:t>
      </w:r>
      <w:r w:rsidDel="00000000" w:rsidR="00000000" w:rsidRPr="00000000">
        <w:rPr>
          <w:rFonts w:ascii="Calibri" w:cs="Calibri" w:eastAsia="Calibri" w:hAnsi="Calibri"/>
          <w:rtl w:val="0"/>
        </w:rPr>
        <w:t xml:space="preserve">the use of artificial intelligence techniques to predict students’ academic performance in a blended learning environment at the Saudi Electronic University. The study aimed to identify the most influential factors affecting student achievement and to develop an accurate predictive model that could support early academic intervention. </w:t>
      </w:r>
      <w:r w:rsidDel="00000000" w:rsidR="00000000" w:rsidRPr="00000000">
        <w:rPr>
          <w:rFonts w:ascii="Calibri" w:cs="Calibri" w:eastAsia="Calibri" w:hAnsi="Calibri"/>
          <w:highlight w:val="yellow"/>
          <w:rtl w:val="0"/>
        </w:rPr>
        <w:t xml:space="preserve">The dataset was collected from the Blackboard learning management</w:t>
      </w:r>
      <w:r w:rsidDel="00000000" w:rsidR="00000000" w:rsidRPr="00000000">
        <w:rPr>
          <w:rFonts w:ascii="Calibri" w:cs="Calibri" w:eastAsia="Calibri" w:hAnsi="Calibri"/>
          <w:rtl w:val="0"/>
        </w:rPr>
        <w:t xml:space="preserve"> system and consisted of records from 234 students. The dataset included several input variables, namely the mode of study (face-to-face or virtual), attendance in live lectures, midterm examination scores, and assignment completion rates, while the final examination score was used as the target variable.Prior to model development, </w:t>
      </w:r>
      <w:r w:rsidDel="00000000" w:rsidR="00000000" w:rsidRPr="00000000">
        <w:rPr>
          <w:rFonts w:ascii="Calibri" w:cs="Calibri" w:eastAsia="Calibri" w:hAnsi="Calibri"/>
          <w:highlight w:val="yellow"/>
          <w:rtl w:val="0"/>
        </w:rPr>
        <w:t xml:space="preserve">several data preprocessing and statistical </w:t>
      </w:r>
      <w:r w:rsidDel="00000000" w:rsidR="00000000" w:rsidRPr="00000000">
        <w:rPr>
          <w:rFonts w:ascii="Calibri" w:cs="Calibri" w:eastAsia="Calibri" w:hAnsi="Calibri"/>
          <w:rtl w:val="0"/>
        </w:rPr>
        <w:t xml:space="preserve">analysis procedures were conducted. These included descriptive statistics, correlation analysis, multicollinearity testing, and regression analysis using ordinary least squares, fixed effects, and random effects models. These steps were performed to ensure data quality and to identify the most significant predictors of academic performance. The results of the statistical analysis revealed that midterm scores, assignments, attendance, and learning mode were the most influential factors affecting students’ final performance.Following the preprocessing stage, the authors proposed a </w:t>
      </w:r>
      <w:r w:rsidDel="00000000" w:rsidR="00000000" w:rsidRPr="00000000">
        <w:rPr>
          <w:rFonts w:ascii="Calibri" w:cs="Calibri" w:eastAsia="Calibri" w:hAnsi="Calibri"/>
          <w:highlight w:val="yellow"/>
          <w:rtl w:val="0"/>
        </w:rPr>
        <w:t xml:space="preserve">predictive model based </w:t>
      </w:r>
      <w:r w:rsidDel="00000000" w:rsidR="00000000" w:rsidRPr="00000000">
        <w:rPr>
          <w:rFonts w:ascii="Calibri" w:cs="Calibri" w:eastAsia="Calibri" w:hAnsi="Calibri"/>
          <w:rtl w:val="0"/>
        </w:rPr>
        <w:t xml:space="preserve">on an artificial neural network using a multilayer perceptron structure. The neural network consisted of four input neurons, ten hidden neurons, and one output neuron representing the final grade. To enhance the model’s predictive performance, the Firefly optimization algorithm was used to train and optimize the neural network parameters. The performance of the proposed model was evaluated using several statistical measures, including error functions and analysis of variance tests.</w:t>
      </w:r>
      <w:r w:rsidDel="00000000" w:rsidR="00000000" w:rsidRPr="00000000">
        <w:rPr>
          <w:rFonts w:ascii="Calibri" w:cs="Calibri" w:eastAsia="Calibri" w:hAnsi="Calibri"/>
          <w:highlight w:val="yellow"/>
          <w:rtl w:val="0"/>
        </w:rPr>
        <w:t xml:space="preserve">The results demonstrated</w:t>
      </w:r>
      <w:r w:rsidDel="00000000" w:rsidR="00000000" w:rsidRPr="00000000">
        <w:rPr>
          <w:rFonts w:ascii="Calibri" w:cs="Calibri" w:eastAsia="Calibri" w:hAnsi="Calibri"/>
          <w:rtl w:val="0"/>
        </w:rPr>
        <w:t xml:space="preserve"> that the proposed hybrid neural network model achieved strong predictive performance with low prediction error. The findings confirmed that the selected factors significantly influenced students’ academic outcomes and that the artificial neural network model could effectively predict academic performance in a blended learning environment. The study concluded that such predictive models could assist educational institutions in improving learning outcomes and enabling early intervention for at-risk students. However, the study was limited by the small dataset size, its focus on a single institution, and the limited number of input variables considered.</w:t>
      </w:r>
    </w:p>
    <w:p w:rsidR="00000000" w:rsidDel="00000000" w:rsidP="00000000" w:rsidRDefault="00000000" w:rsidRPr="00000000" w14:paraId="00000053">
      <w:pPr>
        <w:spacing w:after="240" w:before="240" w:lineRule="auto"/>
        <w:ind w:left="0" w:right="600" w:firstLine="0"/>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54">
      <w:pPr>
        <w:ind w:left="720" w:firstLine="0"/>
        <w:rPr>
          <w:rFonts w:ascii="Calibri" w:cs="Calibri" w:eastAsia="Calibri" w:hAnsi="Calibri"/>
          <w:b w:val="1"/>
          <w:bCs w:val="1"/>
          <w:highlight w:val="green"/>
        </w:rPr>
      </w:pPr>
      <w:r w:rsidDel="00000000" w:rsidR="00000000" w:rsidRPr="00000000">
        <w:rPr>
          <w:rFonts w:ascii="Calibri" w:cs="Calibri" w:eastAsia="Calibri" w:hAnsi="Calibri"/>
          <w:b w:val="1"/>
          <w:bCs w:val="1"/>
          <w:sz w:val="25"/>
          <w:szCs w:val="25"/>
          <w:highlight w:val="green"/>
          <w:rtl w:val="0"/>
        </w:rPr>
        <w:t xml:space="preserve">11-Development of an Early Warning System to Support Educational Planning Process by Identifying At-Risk Student</w:t>
      </w:r>
      <w:r w:rsidDel="00000000" w:rsidR="00000000" w:rsidRPr="00000000">
        <w:rPr>
          <w:rFonts w:ascii="Calibri" w:cs="Calibri" w:eastAsia="Calibri" w:hAnsi="Calibri"/>
          <w:b w:val="1"/>
          <w:bCs w:val="1"/>
          <w:highlight w:val="green"/>
          <w:rtl w:val="0"/>
        </w:rPr>
        <w:t xml:space="preserve">s</w:t>
      </w:r>
    </w:p>
    <w:p w:rsidR="00000000" w:rsidDel="00000000" w:rsidP="00000000" w:rsidRDefault="00000000" w:rsidRPr="00000000" w14:paraId="00000055">
      <w:pPr>
        <w:ind w:left="720" w:firstLine="0"/>
        <w:jc w:val="both"/>
        <w:rPr>
          <w:rFonts w:ascii="Calibri" w:cs="Calibri" w:eastAsia="Calibri" w:hAnsi="Calibri"/>
          <w:color w:val="333333"/>
        </w:rPr>
      </w:pPr>
      <w:r w:rsidDel="00000000" w:rsidR="00000000" w:rsidRPr="00000000">
        <w:rPr>
          <w:rFonts w:ascii="Calibri" w:cs="Calibri" w:eastAsia="Calibri" w:hAnsi="Calibri"/>
          <w:color w:val="333333"/>
          <w:highlight w:val="white"/>
          <w:rtl w:val="0"/>
        </w:rPr>
        <w:t xml:space="preserve">[11]The project of </w:t>
      </w:r>
      <w:r w:rsidDel="00000000" w:rsidR="00000000" w:rsidRPr="00000000">
        <w:rPr>
          <w:rFonts w:ascii="Calibri" w:cs="Calibri" w:eastAsia="Calibri" w:hAnsi="Calibri"/>
          <w:color w:val="222222"/>
          <w:highlight w:val="white"/>
          <w:rtl w:val="0"/>
        </w:rPr>
        <w:t xml:space="preserve">Skittou et al</w:t>
      </w:r>
      <w:r w:rsidDel="00000000" w:rsidR="00000000" w:rsidRPr="00000000">
        <w:rPr>
          <w:rFonts w:ascii="Calibri" w:cs="Calibri" w:eastAsia="Calibri" w:hAnsi="Calibri"/>
          <w:color w:val="333333"/>
          <w:highlight w:val="white"/>
          <w:rtl w:val="0"/>
        </w:rPr>
        <w:t xml:space="preserve"> developed an early warning system that took into account a number of socio-cultural, structural, and educational factors that have a direct impact on a student’s decision to drop out of school. They worked on an original database by aggregating data from several operational systems. The number of pupils in the study population is 125354, including 59384 girls. A considerable number of properties are deemed highly important for defining a student who is likely to drop out or not. dedicated to this issue, which reflected their approach of seeking exhaustiveness and precision in the choice of dropout indicators. The model they built performed very well, particularly with the</w:t>
      </w:r>
      <w:r w:rsidDel="00000000" w:rsidR="00000000" w:rsidRPr="00000000">
        <w:rPr>
          <w:rFonts w:ascii="Calibri" w:cs="Calibri" w:eastAsia="Calibri" w:hAnsi="Calibri"/>
          <w:color w:val="333333"/>
          <w:highlight w:val="yellow"/>
          <w:rtl w:val="0"/>
        </w:rPr>
        <w:t xml:space="preserve"> K-Nearest Neighbor (KNN) algorithm,</w:t>
      </w:r>
      <w:r w:rsidDel="00000000" w:rsidR="00000000" w:rsidRPr="00000000">
        <w:rPr>
          <w:rFonts w:ascii="Calibri" w:cs="Calibri" w:eastAsia="Calibri" w:hAnsi="Calibri"/>
          <w:color w:val="333333"/>
          <w:highlight w:val="white"/>
          <w:rtl w:val="0"/>
        </w:rPr>
        <w:t xml:space="preserve"> with an accuracy rate of over 99.5% for the training set and over 99.3% for the test set. The </w:t>
      </w:r>
      <w:r w:rsidDel="00000000" w:rsidR="00000000" w:rsidRPr="00000000">
        <w:rPr>
          <w:rFonts w:ascii="Calibri" w:cs="Calibri" w:eastAsia="Calibri" w:hAnsi="Calibri"/>
          <w:color w:val="333333"/>
          <w:highlight w:val="yellow"/>
          <w:rtl w:val="0"/>
        </w:rPr>
        <w:t xml:space="preserve">database</w:t>
      </w:r>
      <w:r w:rsidDel="00000000" w:rsidR="00000000" w:rsidRPr="00000000">
        <w:rPr>
          <w:rFonts w:ascii="Calibri" w:cs="Calibri" w:eastAsia="Calibri" w:hAnsi="Calibri"/>
          <w:color w:val="333333"/>
          <w:highlight w:val="white"/>
          <w:rtl w:val="0"/>
        </w:rPr>
        <w:t xml:space="preserve"> used is built specifically for this project's </w:t>
      </w:r>
      <w:r w:rsidDel="00000000" w:rsidR="00000000" w:rsidRPr="00000000">
        <w:rPr>
          <w:rFonts w:ascii="Calibri" w:cs="Calibri" w:eastAsia="Calibri" w:hAnsi="Calibri"/>
          <w:highlight w:val="yellow"/>
          <w:rtl w:val="0"/>
        </w:rPr>
        <w:t xml:space="preserve">preprocessing;</w:t>
      </w:r>
      <w:r w:rsidDel="00000000" w:rsidR="00000000" w:rsidRPr="00000000">
        <w:rPr>
          <w:rFonts w:ascii="Calibri" w:cs="Calibri" w:eastAsia="Calibri" w:hAnsi="Calibri"/>
          <w:color w:val="333333"/>
          <w:highlight w:val="yellow"/>
          <w:rtl w:val="0"/>
        </w:rPr>
        <w:t xml:space="preserve"> </w:t>
      </w:r>
      <w:r w:rsidDel="00000000" w:rsidR="00000000" w:rsidRPr="00000000">
        <w:rPr>
          <w:rFonts w:ascii="Calibri" w:cs="Calibri" w:eastAsia="Calibri" w:hAnsi="Calibri"/>
          <w:color w:val="333333"/>
          <w:highlight w:val="white"/>
          <w:rtl w:val="0"/>
        </w:rPr>
        <w:t xml:space="preserve">they used mainly machine learning analysis methods specialized in classification. Hence, the use of the best-known and most efficient methods for this aspect of analysis: </w:t>
      </w:r>
      <w:r w:rsidDel="00000000" w:rsidR="00000000" w:rsidRPr="00000000">
        <w:rPr>
          <w:rFonts w:ascii="Calibri" w:cs="Calibri" w:eastAsia="Calibri" w:hAnsi="Calibri"/>
          <w:color w:val="333333"/>
          <w:highlight w:val="yellow"/>
          <w:rtl w:val="0"/>
        </w:rPr>
        <w:t xml:space="preserve">SVM, Random Forest, SGD, and KNN. The results</w:t>
      </w:r>
      <w:r w:rsidDel="00000000" w:rsidR="00000000" w:rsidRPr="00000000">
        <w:rPr>
          <w:rFonts w:ascii="Calibri" w:cs="Calibri" w:eastAsia="Calibri" w:hAnsi="Calibri"/>
          <w:color w:val="333333"/>
          <w:rtl w:val="0"/>
        </w:rPr>
        <w:t xml:space="preserve"> are visualized using a Django application they developed for this purpose, and we show how this can be useful for educational planning.</w:t>
      </w:r>
    </w:p>
    <w:p w:rsidR="00000000" w:rsidDel="00000000" w:rsidP="00000000" w:rsidRDefault="00000000" w:rsidRPr="00000000" w14:paraId="00000056">
      <w:pPr>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57">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after="240" w:before="240" w:lineRule="auto"/>
        <w:ind w:left="720" w:firstLine="0"/>
        <w:rPr>
          <w:rFonts w:ascii="Calibri" w:cs="Calibri" w:eastAsia="Calibri" w:hAnsi="Calibri"/>
          <w:b w:val="1"/>
          <w:bCs w:val="1"/>
          <w:highlight w:val="green"/>
        </w:rPr>
      </w:pPr>
      <w:r w:rsidDel="00000000" w:rsidR="00000000" w:rsidRPr="00000000">
        <w:rPr>
          <w:rFonts w:ascii="Calibri" w:cs="Calibri" w:eastAsia="Calibri" w:hAnsi="Calibri"/>
          <w:b w:val="1"/>
          <w:bCs w:val="1"/>
          <w:sz w:val="25"/>
          <w:szCs w:val="25"/>
          <w:highlight w:val="green"/>
          <w:rtl w:val="0"/>
        </w:rPr>
        <w:t xml:space="preserve">12-An Early Warning System to Detect At-Risk Students in Online Higher Education.</w:t>
      </w:r>
      <w:r w:rsidDel="00000000" w:rsidR="00000000" w:rsidRPr="00000000">
        <w:rPr>
          <w:rFonts w:ascii="Calibri" w:cs="Calibri" w:eastAsia="Calibri" w:hAnsi="Calibri"/>
          <w:b w:val="1"/>
          <w:bCs w:val="1"/>
          <w:highlight w:val="green"/>
          <w:rtl w:val="0"/>
        </w:rPr>
        <w:t xml:space="preserve"> </w:t>
      </w:r>
    </w:p>
    <w:p w:rsidR="00000000" w:rsidDel="00000000" w:rsidP="00000000" w:rsidRDefault="00000000" w:rsidRPr="00000000" w14:paraId="00000059">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[12] David Bañeres et al. created a new system with multiple contributions. The Gradual At-Risk </w:t>
      </w:r>
      <w:r w:rsidDel="00000000" w:rsidR="00000000" w:rsidRPr="00000000">
        <w:rPr>
          <w:rFonts w:ascii="Calibri" w:cs="Calibri" w:eastAsia="Calibri" w:hAnsi="Calibri"/>
          <w:highlight w:val="yellow"/>
          <w:rtl w:val="0"/>
        </w:rPr>
        <w:t xml:space="preserve">(GAR) model</w:t>
      </w:r>
      <w:r w:rsidDel="00000000" w:rsidR="00000000" w:rsidRPr="00000000">
        <w:rPr>
          <w:rFonts w:ascii="Calibri" w:cs="Calibri" w:eastAsia="Calibri" w:hAnsi="Calibri"/>
          <w:rtl w:val="0"/>
        </w:rPr>
        <w:t xml:space="preserve"> was the first contribution, a predictive model. Such a model predicted students' chances of failing a course based solely on their grades. </w:t>
      </w:r>
      <w:r w:rsidDel="00000000" w:rsidR="00000000" w:rsidRPr="00000000">
        <w:rPr>
          <w:rFonts w:ascii="Calibri" w:cs="Calibri" w:eastAsia="Calibri" w:hAnsi="Calibri"/>
          <w:highlight w:val="yellow"/>
          <w:rtl w:val="0"/>
        </w:rPr>
        <w:t xml:space="preserve">Using the dataset in a data mart</w:t>
      </w:r>
      <w:r w:rsidDel="00000000" w:rsidR="00000000" w:rsidRPr="00000000">
        <w:rPr>
          <w:rFonts w:ascii="Calibri" w:cs="Calibri" w:eastAsia="Calibri" w:hAnsi="Calibri"/>
          <w:rtl w:val="0"/>
        </w:rPr>
        <w:t xml:space="preserve">, a thorough analysis of the model was carried out on the entire collection of university courses. They can see that, starting with the fall semester of 2016, the number of training registries rises every semester (20161). For every course and semester, they suggested a way to find the optimal classifier and training set.</w:t>
      </w:r>
      <w:r w:rsidDel="00000000" w:rsidR="00000000" w:rsidRPr="00000000">
        <w:rPr>
          <w:rFonts w:ascii="Calibri" w:cs="Calibri" w:eastAsia="Calibri" w:hAnsi="Calibri"/>
          <w:highlight w:val="yellow"/>
          <w:rtl w:val="0"/>
        </w:rPr>
        <w:t xml:space="preserve"> K-Nearest Neighbors (KNN), Decision Tree (DT), Naive Bayes (NB), Support Vector Machine (SVM), Logistic Regression, Hierarchical Mixed models, and Neural Network models.</w:t>
      </w:r>
      <w:r w:rsidDel="00000000" w:rsidR="00000000" w:rsidRPr="00000000">
        <w:rPr>
          <w:rFonts w:ascii="Calibri" w:cs="Calibri" w:eastAsia="Calibri" w:hAnsi="Calibri"/>
          <w:rtl w:val="0"/>
        </w:rPr>
        <w:t xml:space="preserve"> The second is a technique to establish a cutoff point for classifying a course's trained GAR model as high- or low-quality. In an actual classroom, the GAR model gave students feedback according to their risk level. As a result, a teacher cannot afford to give a student incorrect advice or a message. The EWS uses GAR to modify the kind of message that is sent to the student. The third contribution involved using the EWS in two courses in an actual classroom. In terms of dashboards and feedback, the GAR model was utilized to give teachers and students useful information. They examine how well at-risk students are identified in such a real-world learning environment and how this affects the courses' final performance. Two undergraduate courses were used to test the system, and </w:t>
      </w:r>
      <w:r w:rsidDel="00000000" w:rsidR="00000000" w:rsidRPr="00000000">
        <w:rPr>
          <w:rFonts w:ascii="Calibri" w:cs="Calibri" w:eastAsia="Calibri" w:hAnsi="Calibri"/>
          <w:highlight w:val="yellow"/>
          <w:rtl w:val="0"/>
        </w:rPr>
        <w:t xml:space="preserve">the results </w:t>
      </w:r>
      <w:r w:rsidDel="00000000" w:rsidR="00000000" w:rsidRPr="00000000">
        <w:rPr>
          <w:rFonts w:ascii="Calibri" w:cs="Calibri" w:eastAsia="Calibri" w:hAnsi="Calibri"/>
          <w:rtl w:val="0"/>
        </w:rPr>
        <w:t xml:space="preserve">demonstrated a high level of accuracy in identifying students who were at risk.</w:t>
      </w:r>
      <w:r w:rsidDel="00000000" w:rsidR="00000000" w:rsidRPr="00000000">
        <w:rPr>
          <w:rtl w:val="0"/>
        </w:rPr>
      </w:r>
    </w:p>
    <w:p w:rsidR="00000000" w:rsidDel="00000000" w:rsidP="00000000" w:rsidRDefault="00000000" w:rsidRPr="00000000" w14:paraId="0000005A">
      <w:pPr>
        <w:spacing w:after="240" w:before="240" w:lineRule="auto"/>
        <w:ind w:left="0"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B">
      <w:pPr>
        <w:spacing w:after="240" w:before="240" w:lineRule="auto"/>
        <w:ind w:left="720" w:firstLine="0"/>
        <w:rPr>
          <w:rFonts w:ascii="Calibri" w:cs="Calibri" w:eastAsia="Calibri" w:hAnsi="Calibri"/>
          <w:b w:val="1"/>
          <w:bCs w:val="1"/>
          <w:highlight w:val="green"/>
        </w:rPr>
      </w:pPr>
      <w:r w:rsidDel="00000000" w:rsidR="00000000" w:rsidRPr="00000000">
        <w:rPr>
          <w:rFonts w:ascii="Calibri" w:cs="Calibri" w:eastAsia="Calibri" w:hAnsi="Calibri"/>
          <w:b w:val="1"/>
          <w:bCs w:val="1"/>
          <w:rtl w:val="0"/>
        </w:rPr>
        <w:t xml:space="preserve">13-</w:t>
      </w:r>
      <w:r w:rsidDel="00000000" w:rsidR="00000000" w:rsidRPr="00000000">
        <w:rPr>
          <w:rFonts w:ascii="Calibri" w:cs="Calibri" w:eastAsia="Calibri" w:hAnsi="Calibri"/>
          <w:b w:val="1"/>
          <w:bCs w:val="1"/>
          <w:sz w:val="36"/>
          <w:szCs w:val="36"/>
          <w:rtl w:val="0"/>
        </w:rPr>
        <w:t xml:space="preserve"> </w:t>
      </w:r>
      <w:r w:rsidDel="00000000" w:rsidR="00000000" w:rsidRPr="00000000">
        <w:rPr>
          <w:rFonts w:ascii="Calibri" w:cs="Calibri" w:eastAsia="Calibri" w:hAnsi="Calibri"/>
          <w:b w:val="1"/>
          <w:bCs w:val="1"/>
          <w:highlight w:val="green"/>
          <w:rtl w:val="0"/>
        </w:rPr>
        <w:t xml:space="preserve">Customized Rule-Based Model to Identify At-Risk Students and Propose Rational Remedial Actions</w:t>
      </w:r>
    </w:p>
    <w:p w:rsidR="00000000" w:rsidDel="00000000" w:rsidP="00000000" w:rsidRDefault="00000000" w:rsidRPr="00000000" w14:paraId="0000005C">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[13] Albreiki, Balqis, et al. stress the use of a</w:t>
      </w:r>
      <w:r w:rsidDel="00000000" w:rsidR="00000000" w:rsidRPr="00000000">
        <w:rPr>
          <w:rFonts w:ascii="Calibri" w:cs="Calibri" w:eastAsia="Calibri" w:hAnsi="Calibri"/>
          <w:highlight w:val="yellow"/>
          <w:rtl w:val="0"/>
        </w:rPr>
        <w:t xml:space="preserve"> customized rule-based system (RBS)</w:t>
      </w:r>
      <w:r w:rsidDel="00000000" w:rsidR="00000000" w:rsidRPr="00000000">
        <w:rPr>
          <w:rFonts w:ascii="Calibri" w:cs="Calibri" w:eastAsia="Calibri" w:hAnsi="Calibri"/>
          <w:rtl w:val="0"/>
        </w:rPr>
        <w:t xml:space="preserve"> with the Risk Flag (RF) to identify and visualize at-risk students early in the course delivery. </w:t>
      </w:r>
      <w:r w:rsidDel="00000000" w:rsidR="00000000" w:rsidRPr="00000000">
        <w:rPr>
          <w:rFonts w:ascii="Calibri" w:cs="Calibri" w:eastAsia="Calibri" w:hAnsi="Calibri"/>
          <w:highlight w:val="yellow"/>
          <w:rtl w:val="0"/>
        </w:rPr>
        <w:t xml:space="preserve">The dataset was gathered from an undergraduate programming course at United Arab Emirates University's (UAEU) College of Information Technology (CIT).</w:t>
      </w:r>
      <w:r w:rsidDel="00000000" w:rsidR="00000000" w:rsidRPr="00000000">
        <w:rPr>
          <w:rFonts w:ascii="Calibri" w:cs="Calibri" w:eastAsia="Calibri" w:hAnsi="Calibri"/>
          <w:rtl w:val="0"/>
        </w:rPr>
        <w:t xml:space="preserve"> The information shows how well students performed in the introductory programming course during the academic years 2016–2017 (fall and spring), 2017–2018 (fall and spring), and 2018–2019 (fall and spring). The data was </w:t>
      </w:r>
      <w:r w:rsidDel="00000000" w:rsidR="00000000" w:rsidRPr="00000000">
        <w:rPr>
          <w:rFonts w:ascii="Calibri" w:cs="Calibri" w:eastAsia="Calibri" w:hAnsi="Calibri"/>
          <w:highlight w:val="yellow"/>
          <w:rtl w:val="0"/>
        </w:rPr>
        <w:t xml:space="preserve">pre-processed</w:t>
      </w:r>
      <w:r w:rsidDel="00000000" w:rsidR="00000000" w:rsidRPr="00000000">
        <w:rPr>
          <w:rFonts w:ascii="Calibri" w:cs="Calibri" w:eastAsia="Calibri" w:hAnsi="Calibri"/>
          <w:rtl w:val="0"/>
        </w:rPr>
        <w:t xml:space="preserve"> to make it readable for the machine learning methods. To resolve any discrepancies, all files are first combined into a single structure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highlight w:val="yellow"/>
          <w:rtl w:val="0"/>
        </w:rPr>
        <w:t xml:space="preserve">A Python script was used to combine the files into a single CSV file</w:t>
      </w:r>
      <w:r w:rsidDel="00000000" w:rsidR="00000000" w:rsidRPr="00000000">
        <w:rPr>
          <w:rFonts w:ascii="Calibri" w:cs="Calibri" w:eastAsia="Calibri" w:hAnsi="Calibri"/>
          <w:rtl w:val="0"/>
        </w:rPr>
        <w:t xml:space="preserve">, and min-max normalization was used to normalize the marks. The averaged value of the same coursework components was used t</w:t>
      </w:r>
      <w:r w:rsidDel="00000000" w:rsidR="00000000" w:rsidRPr="00000000">
        <w:rPr>
          <w:rFonts w:ascii="Calibri" w:cs="Calibri" w:eastAsia="Calibri" w:hAnsi="Calibri"/>
          <w:highlight w:val="yellow"/>
          <w:rtl w:val="0"/>
        </w:rPr>
        <w:t xml:space="preserve">o replace the missing values, which were handled using imputation techniques.</w:t>
      </w:r>
      <w:r w:rsidDel="00000000" w:rsidR="00000000" w:rsidRPr="00000000">
        <w:rPr>
          <w:rFonts w:ascii="Calibri" w:cs="Calibri" w:eastAsia="Calibri" w:hAnsi="Calibri"/>
          <w:rtl w:val="0"/>
        </w:rPr>
        <w:t xml:space="preserve"> Time-wise,</w:t>
      </w:r>
      <w:r w:rsidDel="00000000" w:rsidR="00000000" w:rsidRPr="00000000">
        <w:rPr>
          <w:rFonts w:ascii="Calibri" w:cs="Calibri" w:eastAsia="Calibri" w:hAnsi="Calibri"/>
          <w:highlight w:val="yellow"/>
          <w:rtl w:val="0"/>
        </w:rPr>
        <w:t xml:space="preserve"> the results</w:t>
      </w:r>
      <w:r w:rsidDel="00000000" w:rsidR="00000000" w:rsidRPr="00000000">
        <w:rPr>
          <w:rFonts w:ascii="Calibri" w:cs="Calibri" w:eastAsia="Calibri" w:hAnsi="Calibri"/>
          <w:rtl w:val="0"/>
        </w:rPr>
        <w:t xml:space="preserve"> are still inefficient, and there are a lot of false predictions. They suggest a tailored rule-based model that provides at-risk students with prompt identification. It reacts in real time to the student's performance in the assessment component. It also helps the teacher identify the at-risk students and provide prompt intervention by visualizing them.</w:t>
      </w:r>
      <w:r w:rsidDel="00000000" w:rsidR="00000000" w:rsidRPr="00000000">
        <w:rPr>
          <w:rtl w:val="0"/>
        </w:rPr>
      </w:r>
    </w:p>
    <w:p w:rsidR="00000000" w:rsidDel="00000000" w:rsidP="00000000" w:rsidRDefault="00000000" w:rsidRPr="00000000" w14:paraId="0000005D">
      <w:pPr>
        <w:spacing w:after="240" w:before="240" w:lineRule="auto"/>
        <w:ind w:left="720" w:firstLine="0"/>
        <w:rPr>
          <w:rFonts w:ascii="Calibri" w:cs="Calibri" w:eastAsia="Calibri" w:hAnsi="Calibri"/>
          <w:b w:val="1"/>
          <w:bCs w:val="1"/>
          <w:highlight w:val="green"/>
        </w:rPr>
      </w:pPr>
      <w:r w:rsidDel="00000000" w:rsidR="00000000" w:rsidRPr="00000000">
        <w:rPr>
          <w:rtl w:val="0"/>
        </w:rPr>
      </w:r>
    </w:p>
    <w:p w:rsidR="00000000" w:rsidDel="00000000" w:rsidP="00000000" w:rsidRDefault="00000000" w:rsidRPr="00000000" w14:paraId="0000005E">
      <w:pPr>
        <w:spacing w:after="240" w:befor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rtl w:val="0"/>
        </w:rPr>
        <w:t xml:space="preserve">14- </w:t>
      </w:r>
      <w:r w:rsidDel="00000000" w:rsidR="00000000" w:rsidRPr="00000000">
        <w:rPr>
          <w:rFonts w:ascii="Calibri" w:cs="Calibri" w:eastAsia="Calibri" w:hAnsi="Calibri"/>
          <w:b w:val="1"/>
          <w:bCs w:val="1"/>
          <w:highlight w:val="green"/>
          <w:rtl w:val="0"/>
        </w:rPr>
        <w:t xml:space="preserve">An artificial intelligence approach to monitor student performance and devise preventive measures</w:t>
      </w:r>
      <w:r w:rsidDel="00000000" w:rsidR="00000000" w:rsidRPr="00000000">
        <w:rPr>
          <w:rtl w:val="0"/>
        </w:rPr>
      </w:r>
    </w:p>
    <w:p w:rsidR="00000000" w:rsidDel="00000000" w:rsidP="00000000" w:rsidRDefault="00000000" w:rsidRPr="00000000" w14:paraId="0000005F">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[14]Khan, Ijaz, et al. </w:t>
      </w:r>
      <w:r w:rsidDel="00000000" w:rsidR="00000000" w:rsidRPr="00000000">
        <w:rPr>
          <w:rFonts w:ascii="Calibri" w:cs="Calibri" w:eastAsia="Calibri" w:hAnsi="Calibri"/>
          <w:highlight w:val="yellow"/>
          <w:rtl w:val="0"/>
        </w:rPr>
        <w:t xml:space="preserve">developed </w:t>
      </w:r>
      <w:r w:rsidDel="00000000" w:rsidR="00000000" w:rsidRPr="00000000">
        <w:rPr>
          <w:rFonts w:ascii="Calibri" w:cs="Calibri" w:eastAsia="Calibri" w:hAnsi="Calibri"/>
          <w:rtl w:val="0"/>
        </w:rPr>
        <w:t xml:space="preserve">a set of prediction models with distinct machine learning algorithms. Decision tree triumphs over other models and thus was further transformed into an easily explicable format. </w:t>
      </w:r>
      <w:r w:rsidDel="00000000" w:rsidR="00000000" w:rsidRPr="00000000">
        <w:rPr>
          <w:rFonts w:ascii="Calibri" w:cs="Calibri" w:eastAsia="Calibri" w:hAnsi="Calibri"/>
          <w:highlight w:val="yellow"/>
          <w:rtl w:val="0"/>
        </w:rPr>
        <w:t xml:space="preserve">The dataset</w:t>
      </w:r>
      <w:r w:rsidDel="00000000" w:rsidR="00000000" w:rsidRPr="00000000">
        <w:rPr>
          <w:rFonts w:ascii="Calibri" w:cs="Calibri" w:eastAsia="Calibri" w:hAnsi="Calibri"/>
          <w:rtl w:val="0"/>
        </w:rPr>
        <w:t xml:space="preserve"> consists of the student academic records for a course taught, et al. Buraimi University College (BUC), Sultanate of Oman. The data is collected from the registration department of the college, and all the ethical guidelines are followed carefully. The training dataset spans over a time period of 3 semesters. There are a total of 151 instances in the training dataset with 10 prediction features and one prediction class. The prediction classifies students as either “Low” or “High”. </w:t>
      </w:r>
      <w:r w:rsidDel="00000000" w:rsidR="00000000" w:rsidRPr="00000000">
        <w:rPr>
          <w:rFonts w:ascii="Calibri" w:cs="Calibri" w:eastAsia="Calibri" w:hAnsi="Calibri"/>
          <w:highlight w:val="yellow"/>
          <w:rtl w:val="0"/>
        </w:rPr>
        <w:t xml:space="preserve">Data cleaning:</w:t>
      </w:r>
      <w:r w:rsidDel="00000000" w:rsidR="00000000" w:rsidRPr="00000000">
        <w:rPr>
          <w:rFonts w:ascii="Calibri" w:cs="Calibri" w:eastAsia="Calibri" w:hAnsi="Calibri"/>
          <w:color w:val="222222"/>
          <w:highlight w:val="white"/>
          <w:rtl w:val="0"/>
        </w:rPr>
        <w:t xml:space="preserve"> </w:t>
      </w:r>
      <w:r w:rsidDel="00000000" w:rsidR="00000000" w:rsidRPr="00000000">
        <w:rPr>
          <w:rFonts w:ascii="Calibri" w:cs="Calibri" w:eastAsia="Calibri" w:hAnsi="Calibri"/>
          <w:rtl w:val="0"/>
        </w:rPr>
        <w:t xml:space="preserve">The noise is either reduced through several techniques or such instances are removed from the dataset. Once the noisy instances are removed, the training dataset has 151 instances. Developed at the University of Waikato, New Zealand, WEKA was an open source software consisting of a wide range of algorithms for </w:t>
      </w:r>
      <w:r w:rsidDel="00000000" w:rsidR="00000000" w:rsidRPr="00000000">
        <w:rPr>
          <w:rFonts w:ascii="Calibri" w:cs="Calibri" w:eastAsia="Calibri" w:hAnsi="Calibri"/>
          <w:highlight w:val="yellow"/>
          <w:rtl w:val="0"/>
        </w:rPr>
        <w:t xml:space="preserve">data pre-processing</w:t>
      </w:r>
      <w:r w:rsidDel="00000000" w:rsidR="00000000" w:rsidRPr="00000000">
        <w:rPr>
          <w:rFonts w:ascii="Calibri" w:cs="Calibri" w:eastAsia="Calibri" w:hAnsi="Calibri"/>
          <w:rtl w:val="0"/>
        </w:rPr>
        <w:t xml:space="preserve">, classification, clustering, regression, and association rules. They selected four </w:t>
      </w:r>
      <w:r w:rsidDel="00000000" w:rsidR="00000000" w:rsidRPr="00000000">
        <w:rPr>
          <w:rFonts w:ascii="Calibri" w:cs="Calibri" w:eastAsia="Calibri" w:hAnsi="Calibri"/>
          <w:highlight w:val="yellow"/>
          <w:rtl w:val="0"/>
        </w:rPr>
        <w:t xml:space="preserve">widely used machine learning algorithms</w:t>
      </w:r>
      <w:r w:rsidDel="00000000" w:rsidR="00000000" w:rsidRPr="00000000">
        <w:rPr>
          <w:rFonts w:ascii="Calibri" w:cs="Calibri" w:eastAsia="Calibri" w:hAnsi="Calibri"/>
          <w:rtl w:val="0"/>
        </w:rPr>
        <w:t xml:space="preserve">. From lazy algorithms, they chose k-Nearest Neighbours (k-NN) implemented as IBk in WEKA. RepTree is an implementation of a decision tree in WEKA. Similarly, they chose Multilayer Perceptron (MLP), which is a class of Artificial Neural Networks (ANN), and the fourth algorithm is Naïve Bayes. They employed tenfold cross-validation in which the training dataset was split into 10 identical-length intervals. In each cycle, the nine intervals are used for learning purposes and the tenth for testing the algorithm’s performance. It was an iterative process; in each iteration, a new interval was chosen for testing. The prediction model appeared constructive and helpful for both the instructor and the students. The prediction model appeared constructive and helpful for both the instructor and the students. The students at risk of producing unsatisfactory results were identified and alerted at the 6th week of the semester. Student at the edge of low CGPA praised the model, and an in-time warning motivated them to work hard and come out of the struggling status. In the same way, the students with satisfactory outcomes also adopted the attendance advice, and eventually, at the end of the semester, a negligible number of students appeared with low class attendance. The overall effects were measured by the improvement of the struggling students. Most of the students (4 out of 5) were able to produce an acceptable final </w:t>
      </w:r>
      <w:r w:rsidDel="00000000" w:rsidR="00000000" w:rsidRPr="00000000">
        <w:rPr>
          <w:rFonts w:ascii="Calibri" w:cs="Calibri" w:eastAsia="Calibri" w:hAnsi="Calibri"/>
          <w:highlight w:val="yellow"/>
          <w:rtl w:val="0"/>
        </w:rPr>
        <w:t xml:space="preserve">result. </w:t>
      </w:r>
      <w:r w:rsidDel="00000000" w:rsidR="00000000" w:rsidRPr="00000000">
        <w:rPr>
          <w:rFonts w:ascii="Calibri" w:cs="Calibri" w:eastAsia="Calibri" w:hAnsi="Calibri"/>
          <w:rtl w:val="0"/>
        </w:rPr>
        <w:t xml:space="preserve">The set of supportive measures includes carefully monitoring students’ performance from the very start of the course and a set of preventive measures to offer additional attention to the struggling students.</w:t>
      </w:r>
    </w:p>
    <w:p w:rsidR="00000000" w:rsidDel="00000000" w:rsidP="00000000" w:rsidRDefault="00000000" w:rsidRPr="00000000" w14:paraId="00000060">
      <w:pPr>
        <w:spacing w:after="240" w:before="240" w:lineRule="auto"/>
        <w:ind w:left="72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1">
      <w:pPr>
        <w:spacing w:after="240" w:before="240" w:lineRule="auto"/>
        <w:ind w:left="720" w:firstLine="0"/>
        <w:rPr>
          <w:rFonts w:ascii="Calibri" w:cs="Calibri" w:eastAsia="Calibri" w:hAnsi="Calibri"/>
          <w:b w:val="1"/>
          <w:bCs w:val="1"/>
        </w:rPr>
      </w:pPr>
      <w:r w:rsidDel="00000000" w:rsidR="00000000" w:rsidRPr="00000000">
        <w:rPr>
          <w:rFonts w:ascii="Calibri" w:cs="Calibri" w:eastAsia="Calibri" w:hAnsi="Calibri"/>
          <w:b w:val="1"/>
          <w:bCs w:val="1"/>
          <w:highlight w:val="green"/>
          <w:rtl w:val="0"/>
        </w:rPr>
        <w:t xml:space="preserve">15- Using learning analytics to develop an early-warning system for at-risk students</w:t>
      </w:r>
      <w:r w:rsidDel="00000000" w:rsidR="00000000" w:rsidRPr="00000000">
        <w:rPr>
          <w:rFonts w:ascii="Calibri" w:cs="Calibri" w:eastAsia="Calibri" w:hAnsi="Calibri"/>
          <w:b w:val="1"/>
          <w:bCs w:val="1"/>
          <w:rtl w:val="0"/>
        </w:rPr>
        <w:t xml:space="preserve"> </w:t>
      </w:r>
    </w:p>
    <w:p w:rsidR="00000000" w:rsidDel="00000000" w:rsidP="00000000" w:rsidRDefault="00000000" w:rsidRPr="00000000" w14:paraId="00000062">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[15]Akçapınar et al.</w:t>
      </w:r>
      <w:r w:rsidDel="00000000" w:rsidR="00000000" w:rsidRPr="00000000">
        <w:rPr>
          <w:rFonts w:ascii="Calibri" w:cs="Calibri" w:eastAsia="Calibri" w:hAnsi="Calibri"/>
          <w:highlight w:val="yellow"/>
          <w:rtl w:val="0"/>
        </w:rPr>
        <w:t xml:space="preserve"> conducted a study </w:t>
      </w:r>
      <w:r w:rsidDel="00000000" w:rsidR="00000000" w:rsidRPr="00000000">
        <w:rPr>
          <w:rFonts w:ascii="Calibri" w:cs="Calibri" w:eastAsia="Calibri" w:hAnsi="Calibri"/>
          <w:rtl w:val="0"/>
        </w:rPr>
        <w:t xml:space="preserve">at a state university in Turkey with 76 students (41 women and 35 men; age range: 21 to 23 years) registered in the Computer Hardware course in the Department of Computer Education and Instructional Technology. Students participated in online learning activities for a period of 14 weeks and in face-to-face lessons in a blended learning environment.</w:t>
      </w:r>
      <w:r w:rsidDel="00000000" w:rsidR="00000000" w:rsidRPr="00000000">
        <w:rPr>
          <w:rFonts w:ascii="Calibri" w:cs="Calibri" w:eastAsia="Calibri" w:hAnsi="Calibri"/>
          <w:highlight w:val="yellow"/>
          <w:rtl w:val="0"/>
        </w:rPr>
        <w:t xml:space="preserve">Data collected </w:t>
      </w:r>
      <w:r w:rsidDel="00000000" w:rsidR="00000000" w:rsidRPr="00000000">
        <w:rPr>
          <w:rFonts w:ascii="Calibri" w:cs="Calibri" w:eastAsia="Calibri" w:hAnsi="Calibri"/>
          <w:rtl w:val="0"/>
        </w:rPr>
        <w:t xml:space="preserve">about the students’ learning processes at the end of the term consisted of 3803 sessions, 119,921 page visits, 4566 written texts, 62 questions in the discussion forum, 297 answers, 8601 evaluations, and 3937 tags used to label written messages. Students’ interaction data in the online learning environment and their end-of term academic performance scores were used in the analysis. The effect of two different</w:t>
      </w:r>
      <w:r w:rsidDel="00000000" w:rsidR="00000000" w:rsidRPr="00000000">
        <w:rPr>
          <w:rFonts w:ascii="Calibri" w:cs="Calibri" w:eastAsia="Calibri" w:hAnsi="Calibri"/>
          <w:highlight w:val="yellow"/>
          <w:rtl w:val="0"/>
        </w:rPr>
        <w:t xml:space="preserve"> pre-processing </w:t>
      </w:r>
      <w:r w:rsidDel="00000000" w:rsidR="00000000" w:rsidRPr="00000000">
        <w:rPr>
          <w:rFonts w:ascii="Calibri" w:cs="Calibri" w:eastAsia="Calibri" w:hAnsi="Calibri"/>
          <w:rtl w:val="0"/>
        </w:rPr>
        <w:t xml:space="preserve">methods on the performance of classification algorithms was tested throughout the data analysis process. These included data transformation and feature selection techniques. Features across all analyses were converted into categorical form according to the equal-width method. The highest classification accuracy was reached by the </w:t>
      </w:r>
      <w:r w:rsidDel="00000000" w:rsidR="00000000" w:rsidRPr="00000000">
        <w:rPr>
          <w:rFonts w:ascii="Calibri" w:cs="Calibri" w:eastAsia="Calibri" w:hAnsi="Calibri"/>
          <w:highlight w:val="yellow"/>
          <w:rtl w:val="0"/>
        </w:rPr>
        <w:t xml:space="preserve">CN2</w:t>
      </w:r>
      <w:r w:rsidDel="00000000" w:rsidR="00000000" w:rsidRPr="00000000">
        <w:rPr>
          <w:rFonts w:ascii="Calibri" w:cs="Calibri" w:eastAsia="Calibri" w:hAnsi="Calibri"/>
          <w:rtl w:val="0"/>
        </w:rPr>
        <w:t xml:space="preserve"> Rules (86%) and </w:t>
      </w:r>
      <w:r w:rsidDel="00000000" w:rsidR="00000000" w:rsidRPr="00000000">
        <w:rPr>
          <w:rFonts w:ascii="Calibri" w:cs="Calibri" w:eastAsia="Calibri" w:hAnsi="Calibri"/>
          <w:highlight w:val="yellow"/>
          <w:rtl w:val="0"/>
        </w:rPr>
        <w:t xml:space="preserve">kNN</w:t>
      </w:r>
      <w:r w:rsidDel="00000000" w:rsidR="00000000" w:rsidRPr="00000000">
        <w:rPr>
          <w:rFonts w:ascii="Calibri" w:cs="Calibri" w:eastAsia="Calibri" w:hAnsi="Calibri"/>
          <w:rtl w:val="0"/>
        </w:rPr>
        <w:t xml:space="preserve"> (86%) algorithms, and</w:t>
      </w:r>
      <w:r w:rsidDel="00000000" w:rsidR="00000000" w:rsidRPr="00000000">
        <w:rPr>
          <w:rFonts w:ascii="Calibri" w:cs="Calibri" w:eastAsia="Calibri" w:hAnsi="Calibri"/>
          <w:highlight w:val="yellow"/>
          <w:rtl w:val="0"/>
        </w:rPr>
        <w:t xml:space="preserve"> the feature selection</w:t>
      </w:r>
      <w:r w:rsidDel="00000000" w:rsidR="00000000" w:rsidRPr="00000000">
        <w:rPr>
          <w:rFonts w:ascii="Calibri" w:cs="Calibri" w:eastAsia="Calibri" w:hAnsi="Calibri"/>
          <w:rtl w:val="0"/>
        </w:rPr>
        <w:t xml:space="preserve"> technique was made in accordance with the Gini index. </w:t>
      </w:r>
      <w:r w:rsidDel="00000000" w:rsidR="00000000" w:rsidRPr="00000000">
        <w:rPr>
          <w:rFonts w:ascii="Calibri" w:cs="Calibri" w:eastAsia="Calibri" w:hAnsi="Calibri"/>
          <w:highlight w:val="yellow"/>
          <w:rtl w:val="0"/>
        </w:rPr>
        <w:t xml:space="preserve">The results </w:t>
      </w:r>
      <w:r w:rsidDel="00000000" w:rsidR="00000000" w:rsidRPr="00000000">
        <w:rPr>
          <w:rFonts w:ascii="Calibri" w:cs="Calibri" w:eastAsia="Calibri" w:hAnsi="Calibri"/>
          <w:rtl w:val="0"/>
        </w:rPr>
        <w:t xml:space="preserve">of the study indicated that the kNN algorithm accurately predicted unsuccessful students at the end of the term with a rate of 89%. </w:t>
      </w:r>
    </w:p>
    <w:p w:rsidR="00000000" w:rsidDel="00000000" w:rsidP="00000000" w:rsidRDefault="00000000" w:rsidRPr="00000000" w14:paraId="00000063">
      <w:pPr>
        <w:spacing w:after="240" w:befor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4">
      <w:pPr>
        <w:rPr>
          <w:rFonts w:ascii="Calibri" w:cs="Calibri" w:eastAsia="Calibri" w:hAnsi="Calibri"/>
        </w:rPr>
      </w:pPr>
      <w:r w:rsidDel="00000000" w:rsidR="00000000" w:rsidRPr="00000000">
        <w:rPr>
          <w:rtl w:val="0"/>
        </w:rPr>
      </w:r>
    </w:p>
    <w:p w:rsidR="00000000" w:rsidDel="00000000" w:rsidP="00000000" w:rsidRDefault="00000000" w:rsidRPr="00000000" w14:paraId="00000065">
      <w:pPr>
        <w:rPr>
          <w:rFonts w:ascii="Calibri" w:cs="Calibri" w:eastAsia="Calibri" w:hAnsi="Calibri"/>
        </w:rPr>
      </w:pPr>
      <w:r w:rsidDel="00000000" w:rsidR="00000000" w:rsidRPr="00000000">
        <w:rPr>
          <w:rtl w:val="0"/>
        </w:rPr>
      </w:r>
    </w:p>
    <w:p w:rsidR="00000000" w:rsidDel="00000000" w:rsidP="00000000" w:rsidRDefault="00000000" w:rsidRPr="00000000" w14:paraId="00000066">
      <w:pPr>
        <w:rPr>
          <w:rFonts w:ascii="Calibri" w:cs="Calibri" w:eastAsia="Calibri" w:hAnsi="Calibri"/>
        </w:rPr>
      </w:pPr>
      <w:r w:rsidDel="00000000" w:rsidR="00000000" w:rsidRPr="00000000">
        <w:rPr>
          <w:rtl w:val="0"/>
        </w:rPr>
      </w:r>
    </w:p>
    <w:p w:rsidR="00000000" w:rsidDel="00000000" w:rsidP="00000000" w:rsidRDefault="00000000" w:rsidRPr="00000000" w14:paraId="00000067">
      <w:pPr>
        <w:rPr>
          <w:rFonts w:ascii="Calibri" w:cs="Calibri" w:eastAsia="Calibri" w:hAnsi="Calibri"/>
        </w:rPr>
      </w:pPr>
      <w:r w:rsidDel="00000000" w:rsidR="00000000" w:rsidRPr="00000000">
        <w:rPr>
          <w:rtl w:val="0"/>
        </w:rPr>
      </w:r>
    </w:p>
    <w:p w:rsidR="00000000" w:rsidDel="00000000" w:rsidP="00000000" w:rsidRDefault="00000000" w:rsidRPr="00000000" w14:paraId="00000068">
      <w:pPr>
        <w:rPr>
          <w:rFonts w:ascii="Calibri" w:cs="Calibri" w:eastAsia="Calibri" w:hAnsi="Calibri"/>
        </w:rPr>
      </w:pPr>
      <w:r w:rsidDel="00000000" w:rsidR="00000000" w:rsidRPr="00000000">
        <w:rPr>
          <w:rtl w:val="0"/>
        </w:rPr>
      </w:r>
    </w:p>
    <w:p w:rsidR="00000000" w:rsidDel="00000000" w:rsidP="00000000" w:rsidRDefault="00000000" w:rsidRPr="00000000" w14:paraId="00000069">
      <w:pPr>
        <w:rPr>
          <w:rFonts w:ascii="Calibri" w:cs="Calibri" w:eastAsia="Calibri" w:hAnsi="Calibri"/>
          <w:b w:val="1"/>
          <w:bCs w:val="1"/>
        </w:rPr>
      </w:pPr>
      <w:r w:rsidDel="00000000" w:rsidR="00000000" w:rsidRPr="00000000">
        <w:rPr>
          <w:rtl w:val="0"/>
        </w:rPr>
      </w:r>
    </w:p>
    <w:tbl>
      <w:tblPr>
        <w:tblStyle w:val="Table1"/>
        <w:tblpPr w:leftFromText="180" w:rightFromText="180" w:topFromText="0" w:bottomFromText="0" w:vertAnchor="text" w:horzAnchor="text" w:tblpX="30" w:tblpY="0"/>
        <w:tblW w:w="108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6976744186046"/>
        <w:gridCol w:w="1126.7441860465117"/>
        <w:gridCol w:w="1166.5116279069769"/>
        <w:gridCol w:w="1166.5116279069769"/>
        <w:gridCol w:w="1259.3023255813953"/>
        <w:gridCol w:w="1259.3023255813953"/>
        <w:gridCol w:w="1471.3953488372092"/>
        <w:gridCol w:w="2359.5348837209303"/>
        <w:tblGridChange w:id="0">
          <w:tblGrid>
            <w:gridCol w:w="1020.6976744186046"/>
            <w:gridCol w:w="1126.7441860465117"/>
            <w:gridCol w:w="1166.5116279069769"/>
            <w:gridCol w:w="1166.5116279069769"/>
            <w:gridCol w:w="1259.3023255813953"/>
            <w:gridCol w:w="1259.3023255813953"/>
            <w:gridCol w:w="1471.3953488372092"/>
            <w:gridCol w:w="2359.5348837209303"/>
          </w:tblGrid>
        </w:tblGridChange>
      </w:tblGrid>
      <w:tr>
        <w:trPr>
          <w:cantSplit w:val="0"/>
          <w:tblHeader w:val="0"/>
        </w:trPr>
        <w:tc>
          <w:tcPr/>
          <w:p w:rsidR="00000000" w:rsidDel="00000000" w:rsidP="00000000" w:rsidRDefault="00000000" w:rsidRPr="00000000" w14:paraId="0000006A">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Paper</w:t>
            </w:r>
          </w:p>
        </w:tc>
        <w:tc>
          <w:tcPr/>
          <w:p w:rsidR="00000000" w:rsidDel="00000000" w:rsidP="00000000" w:rsidRDefault="00000000" w:rsidRPr="00000000" w14:paraId="0000006B">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Year</w:t>
            </w:r>
          </w:p>
        </w:tc>
        <w:tc>
          <w:tcPr/>
          <w:p w:rsidR="00000000" w:rsidDel="00000000" w:rsidP="00000000" w:rsidRDefault="00000000" w:rsidRPr="00000000" w14:paraId="0000006C">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Models </w:t>
            </w:r>
          </w:p>
        </w:tc>
        <w:tc>
          <w:tcPr/>
          <w:p w:rsidR="00000000" w:rsidDel="00000000" w:rsidP="00000000" w:rsidRDefault="00000000" w:rsidRPr="00000000" w14:paraId="0000006D">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Limitation</w:t>
            </w:r>
          </w:p>
        </w:tc>
        <w:tc>
          <w:tcPr/>
          <w:p w:rsidR="00000000" w:rsidDel="00000000" w:rsidP="00000000" w:rsidRDefault="00000000" w:rsidRPr="00000000" w14:paraId="0000006E">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Dataset </w:t>
            </w:r>
          </w:p>
        </w:tc>
        <w:tc>
          <w:tcPr/>
          <w:p w:rsidR="00000000" w:rsidDel="00000000" w:rsidP="00000000" w:rsidRDefault="00000000" w:rsidRPr="00000000" w14:paraId="0000006F">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Type</w:t>
            </w:r>
          </w:p>
        </w:tc>
        <w:tc>
          <w:tcPr/>
          <w:p w:rsidR="00000000" w:rsidDel="00000000" w:rsidP="00000000" w:rsidRDefault="00000000" w:rsidRPr="00000000" w14:paraId="00000070">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The best model </w:t>
            </w:r>
          </w:p>
        </w:tc>
        <w:tc>
          <w:tcPr/>
          <w:p w:rsidR="00000000" w:rsidDel="00000000" w:rsidP="00000000" w:rsidRDefault="00000000" w:rsidRPr="00000000" w14:paraId="00000071">
            <w:pPr>
              <w:spacing w:after="160" w:line="278.0000000000000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Result </w:t>
            </w:r>
          </w:p>
        </w:tc>
      </w:tr>
      <w:tr>
        <w:trPr>
          <w:cantSplit w:val="0"/>
          <w:tblHeader w:val="0"/>
        </w:trPr>
        <w:tc>
          <w:tcPr/>
          <w:p w:rsidR="00000000" w:rsidDel="00000000" w:rsidP="00000000" w:rsidRDefault="00000000" w:rsidRPr="00000000" w14:paraId="00000072">
            <w:pPr>
              <w:spacing w:after="160"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Bettahi et al.</w:t>
            </w:r>
            <w:r w:rsidDel="00000000" w:rsidR="00000000" w:rsidRPr="00000000">
              <w:rPr>
                <w:rFonts w:ascii="Calibri" w:cs="Calibri" w:eastAsia="Calibri" w:hAnsi="Calibri"/>
                <w:sz w:val="22"/>
                <w:szCs w:val="22"/>
                <w:rtl w:val="0"/>
              </w:rPr>
              <w:t xml:space="preserve">[1]</w:t>
            </w:r>
          </w:p>
        </w:tc>
        <w:tc>
          <w:tcPr/>
          <w:p w:rsidR="00000000" w:rsidDel="00000000" w:rsidP="00000000" w:rsidRDefault="00000000" w:rsidRPr="00000000" w14:paraId="00000073">
            <w:pPr>
              <w:jc w:val="cente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2025</w:t>
            </w:r>
            <w:r w:rsidDel="00000000" w:rsidR="00000000" w:rsidRPr="00000000">
              <w:rPr>
                <w:rtl w:val="0"/>
              </w:rPr>
            </w:r>
          </w:p>
          <w:p w:rsidR="00000000" w:rsidDel="00000000" w:rsidP="00000000" w:rsidRDefault="00000000" w:rsidRPr="00000000" w14:paraId="00000074">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7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CR-NODE </w:t>
            </w:r>
          </w:p>
          <w:p w:rsidR="00000000" w:rsidDel="00000000" w:rsidP="00000000" w:rsidRDefault="00000000" w:rsidRPr="00000000" w14:paraId="0000007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Logistic Regression, Random Forest, XGBoost, Gradient Boosting, LSTM, and Basic Neural ODE</w:t>
            </w:r>
          </w:p>
          <w:p w:rsidR="00000000" w:rsidDel="00000000" w:rsidP="00000000" w:rsidRDefault="00000000" w:rsidRPr="00000000" w14:paraId="00000077">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78">
            <w:pPr>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It focuses exclusively on predictive accuracy without evaluating whether deployment actually improves student outcomes. </w:t>
            </w:r>
            <w:r w:rsidDel="00000000" w:rsidR="00000000" w:rsidRPr="00000000">
              <w:rPr>
                <w:rtl w:val="0"/>
              </w:rPr>
            </w:r>
          </w:p>
        </w:tc>
        <w:tc>
          <w:tcPr/>
          <w:p w:rsidR="00000000" w:rsidDel="00000000" w:rsidP="00000000" w:rsidRDefault="00000000" w:rsidRPr="00000000" w14:paraId="00000079">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large public university Dataset.</w:t>
            </w:r>
          </w:p>
        </w:tc>
        <w:tc>
          <w:tcPr/>
          <w:p w:rsidR="00000000" w:rsidDel="00000000" w:rsidP="00000000" w:rsidRDefault="00000000" w:rsidRPr="00000000" w14:paraId="0000007A">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-Need request-.</w:t>
            </w:r>
          </w:p>
        </w:tc>
        <w:tc>
          <w:tcPr/>
          <w:p w:rsidR="00000000" w:rsidDel="00000000" w:rsidP="00000000" w:rsidRDefault="00000000" w:rsidRPr="00000000" w14:paraId="0000007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CR-NODE </w:t>
            </w:r>
          </w:p>
          <w:p w:rsidR="00000000" w:rsidDel="00000000" w:rsidP="00000000" w:rsidRDefault="00000000" w:rsidRPr="00000000" w14:paraId="0000007C">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7D">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CR-NODE achieves the best balance</w:t>
            </w:r>
          </w:p>
        </w:tc>
      </w:tr>
      <w:tr>
        <w:trPr>
          <w:cantSplit w:val="0"/>
          <w:tblHeader w:val="0"/>
        </w:trPr>
        <w:tc>
          <w:tcPr/>
          <w:p w:rsidR="00000000" w:rsidDel="00000000" w:rsidP="00000000" w:rsidRDefault="00000000" w:rsidRPr="00000000" w14:paraId="0000007E">
            <w:pPr>
              <w:spacing w:after="160"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Ujkani et al</w:t>
            </w:r>
            <w:r w:rsidDel="00000000" w:rsidR="00000000" w:rsidRPr="00000000">
              <w:rPr>
                <w:rFonts w:ascii="Calibri" w:cs="Calibri" w:eastAsia="Calibri" w:hAnsi="Calibri"/>
                <w:sz w:val="22"/>
                <w:szCs w:val="22"/>
                <w:rtl w:val="0"/>
              </w:rPr>
              <w:t xml:space="preserve">[2]</w:t>
            </w:r>
          </w:p>
        </w:tc>
        <w:tc>
          <w:tcPr/>
          <w:p w:rsidR="00000000" w:rsidDel="00000000" w:rsidP="00000000" w:rsidRDefault="00000000" w:rsidRPr="00000000" w14:paraId="0000007F">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2024</w:t>
            </w:r>
          </w:p>
        </w:tc>
        <w:tc>
          <w:tcPr/>
          <w:p w:rsidR="00000000" w:rsidDel="00000000" w:rsidP="00000000" w:rsidRDefault="00000000" w:rsidRPr="00000000" w14:paraId="0000008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Random Forest Classifier, Gradient Boosting Classifier,</w:t>
            </w:r>
            <w:r w:rsidDel="00000000" w:rsidR="00000000" w:rsidRPr="00000000">
              <w:rPr>
                <w:rFonts w:ascii="Calibri" w:cs="Calibri" w:eastAsia="Calibri" w:hAnsi="Calibri"/>
                <w:i w:val="1"/>
                <w:iCs w:val="1"/>
                <w:sz w:val="18"/>
                <w:szCs w:val="18"/>
                <w:rtl w:val="0"/>
              </w:rPr>
              <w:t xml:space="preserve"> </w:t>
            </w:r>
            <w:r w:rsidDel="00000000" w:rsidR="00000000" w:rsidRPr="00000000">
              <w:rPr>
                <w:rFonts w:ascii="Calibri" w:cs="Calibri" w:eastAsia="Calibri" w:hAnsi="Calibri"/>
                <w:sz w:val="18"/>
                <w:szCs w:val="18"/>
                <w:rtl w:val="0"/>
              </w:rPr>
              <w:t xml:space="preserve">k-Nearest Neighbors (k-NNs), Multi-Layer Perceptron (Neural Network), First Custom Neural Network Architecture, Second Custom Neural Network Architecture, Explainable Artificial Intelligence (XAI), and LSTM.</w:t>
            </w:r>
          </w:p>
          <w:p w:rsidR="00000000" w:rsidDel="00000000" w:rsidP="00000000" w:rsidRDefault="00000000" w:rsidRPr="00000000" w14:paraId="00000081">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82">
            <w:pPr>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The dataset used in this study is from a pre-pandemic period; it is important to acknowledge the broader context of how the COVID-19 pandemic may have altered students’ habits, motivations, and learning behaviors. </w:t>
            </w:r>
            <w:r w:rsidDel="00000000" w:rsidR="00000000" w:rsidRPr="00000000">
              <w:rPr>
                <w:rtl w:val="0"/>
              </w:rPr>
            </w:r>
          </w:p>
        </w:tc>
        <w:tc>
          <w:tcPr/>
          <w:p w:rsidR="00000000" w:rsidDel="00000000" w:rsidP="00000000" w:rsidRDefault="00000000" w:rsidRPr="00000000" w14:paraId="00000083">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Open University Learning Analytics Dataset</w:t>
            </w:r>
          </w:p>
        </w:tc>
        <w:tc>
          <w:tcPr/>
          <w:p w:rsidR="00000000" w:rsidDel="00000000" w:rsidP="00000000" w:rsidRDefault="00000000" w:rsidRPr="00000000" w14:paraId="00000084">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Public </w:t>
            </w:r>
            <w:r w:rsidDel="00000000" w:rsidR="00000000" w:rsidRPr="00000000">
              <w:rPr>
                <w:rFonts w:ascii="Arial" w:cs="Arial" w:eastAsia="Arial" w:hAnsi="Arial"/>
                <w:color w:val="222222"/>
                <w:sz w:val="20"/>
                <w:szCs w:val="20"/>
                <w:highlight w:val="white"/>
                <w:rtl w:val="0"/>
              </w:rPr>
              <w:t xml:space="preserve"> </w:t>
            </w:r>
            <w:hyperlink r:id="rId8">
              <w:r w:rsidDel="00000000" w:rsidR="00000000" w:rsidRPr="00000000">
                <w:rPr>
                  <w:rFonts w:ascii="Arial" w:cs="Arial" w:eastAsia="Arial" w:hAnsi="Arial"/>
                  <w:b w:val="1"/>
                  <w:bCs w:val="1"/>
                  <w:color w:val="4f5671"/>
                  <w:sz w:val="20"/>
                  <w:szCs w:val="20"/>
                  <w:highlight w:val="white"/>
                  <w:rtl w:val="0"/>
                </w:rPr>
                <w:t xml:space="preserve">https://analyse.kmi.open.ac.uk/open_dataset</w:t>
              </w:r>
            </w:hyperlink>
            <w:r w:rsidDel="00000000" w:rsidR="00000000" w:rsidRPr="00000000">
              <w:rPr>
                <w:rFonts w:ascii="Arial" w:cs="Arial" w:eastAsia="Arial" w:hAnsi="Arial"/>
                <w:color w:val="222222"/>
                <w:sz w:val="20"/>
                <w:szCs w:val="20"/>
                <w:highlight w:val="white"/>
                <w:rtl w:val="0"/>
              </w:rPr>
              <w:t xml:space="preserve">   </w:t>
            </w:r>
            <w:r w:rsidDel="00000000" w:rsidR="00000000" w:rsidRPr="00000000">
              <w:rPr>
                <w:rtl w:val="0"/>
              </w:rPr>
            </w:r>
          </w:p>
        </w:tc>
        <w:tc>
          <w:tcPr/>
          <w:p w:rsidR="00000000" w:rsidDel="00000000" w:rsidP="00000000" w:rsidRDefault="00000000" w:rsidRPr="00000000" w14:paraId="00000085">
            <w:pPr>
              <w:spacing w:line="278.00000000000006" w:lineRule="auto"/>
              <w:ind w:left="720"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Custom Neural Network Architecture</w:t>
            </w:r>
          </w:p>
          <w:p w:rsidR="00000000" w:rsidDel="00000000" w:rsidP="00000000" w:rsidRDefault="00000000" w:rsidRPr="00000000" w14:paraId="00000086">
            <w:pPr>
              <w:spacing w:after="160" w:line="278.00000000000006" w:lineRule="auto"/>
              <w:jc w:val="center"/>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87">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proposed models performed the  best accuracy of up to 94% compared to models for predicting students’ success</w:t>
            </w:r>
          </w:p>
        </w:tc>
      </w:tr>
      <w:tr>
        <w:trPr>
          <w:cantSplit w:val="0"/>
          <w:tblHeader w:val="0"/>
        </w:trPr>
        <w:tc>
          <w:tcPr/>
          <w:p w:rsidR="00000000" w:rsidDel="00000000" w:rsidP="00000000" w:rsidRDefault="00000000" w:rsidRPr="00000000" w14:paraId="00000088">
            <w:pPr>
              <w:spacing w:after="160" w:line="278.00000000000006" w:lineRule="auto"/>
              <w:jc w:val="cente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Embarak &amp; Hawarna </w:t>
            </w:r>
            <w:r w:rsidDel="00000000" w:rsidR="00000000" w:rsidRPr="00000000">
              <w:rPr>
                <w:rFonts w:ascii="Calibri" w:cs="Calibri" w:eastAsia="Calibri" w:hAnsi="Calibri"/>
                <w:sz w:val="22"/>
                <w:szCs w:val="22"/>
                <w:rtl w:val="0"/>
              </w:rPr>
              <w:t xml:space="preserve">[3]</w:t>
            </w:r>
          </w:p>
        </w:tc>
        <w:tc>
          <w:tcPr/>
          <w:p w:rsidR="00000000" w:rsidDel="00000000" w:rsidP="00000000" w:rsidRDefault="00000000" w:rsidRPr="00000000" w14:paraId="00000089">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2024</w:t>
            </w:r>
          </w:p>
        </w:tc>
        <w:tc>
          <w:tcPr/>
          <w:p w:rsidR="00000000" w:rsidDel="00000000" w:rsidP="00000000" w:rsidRDefault="00000000" w:rsidRPr="00000000" w14:paraId="0000008A">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Data analysis, machine learning, feature selection ,XAI, RADAR</w:t>
            </w:r>
          </w:p>
        </w:tc>
        <w:tc>
          <w:tcPr/>
          <w:p w:rsidR="00000000" w:rsidDel="00000000" w:rsidP="00000000" w:rsidRDefault="00000000" w:rsidRPr="00000000" w14:paraId="0000008B">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study relied on a specific dataset from a specific computing major, which may limit the generalizability of the findings to other situations. </w:t>
            </w:r>
          </w:p>
        </w:tc>
        <w:tc>
          <w:tcPr/>
          <w:p w:rsidR="00000000" w:rsidDel="00000000" w:rsidP="00000000" w:rsidRDefault="00000000" w:rsidRPr="00000000" w14:paraId="0000008C">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students from a school district Dataset .</w:t>
            </w:r>
          </w:p>
        </w:tc>
        <w:tc>
          <w:tcPr/>
          <w:p w:rsidR="00000000" w:rsidDel="00000000" w:rsidP="00000000" w:rsidRDefault="00000000" w:rsidRPr="00000000" w14:paraId="0000008D">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w:t>
            </w:r>
          </w:p>
        </w:tc>
        <w:tc>
          <w:tcPr/>
          <w:p w:rsidR="00000000" w:rsidDel="00000000" w:rsidP="00000000" w:rsidRDefault="00000000" w:rsidRPr="00000000" w14:paraId="0000008E">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RADAR system</w:t>
            </w:r>
          </w:p>
        </w:tc>
        <w:tc>
          <w:tcPr/>
          <w:p w:rsidR="00000000" w:rsidDel="00000000" w:rsidP="00000000" w:rsidRDefault="00000000" w:rsidRPr="00000000" w14:paraId="0000008F">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RADAR system can help at-risk students receive better support and direction</w:t>
            </w:r>
          </w:p>
        </w:tc>
      </w:tr>
      <w:tr>
        <w:trPr>
          <w:cantSplit w:val="0"/>
          <w:tblHeader w:val="0"/>
        </w:trPr>
        <w:tc>
          <w:tcPr/>
          <w:p w:rsidR="00000000" w:rsidDel="00000000" w:rsidP="00000000" w:rsidRDefault="00000000" w:rsidRPr="00000000" w14:paraId="00000090">
            <w:pPr>
              <w:spacing w:after="160" w:line="278.00000000000006" w:lineRule="auto"/>
              <w:jc w:val="center"/>
              <w:rPr>
                <w:rFonts w:ascii="Calibri" w:cs="Calibri" w:eastAsia="Calibri" w:hAnsi="Calibri"/>
                <w:color w:val="3c78d8"/>
                <w:sz w:val="22"/>
                <w:szCs w:val="22"/>
              </w:rPr>
            </w:pPr>
            <w:r w:rsidDel="00000000" w:rsidR="00000000" w:rsidRPr="00000000">
              <w:rPr>
                <w:rFonts w:ascii="Calibri" w:cs="Calibri" w:eastAsia="Calibri" w:hAnsi="Calibri"/>
                <w:color w:val="3c78d8"/>
                <w:sz w:val="18"/>
                <w:szCs w:val="18"/>
                <w:rtl w:val="0"/>
              </w:rPr>
              <w:t xml:space="preserve">Macfadyen &amp; Dawson</w:t>
            </w:r>
            <w:r w:rsidDel="00000000" w:rsidR="00000000" w:rsidRPr="00000000">
              <w:rPr>
                <w:rFonts w:ascii="Calibri" w:cs="Calibri" w:eastAsia="Calibri" w:hAnsi="Calibri"/>
                <w:color w:val="3c78d8"/>
                <w:sz w:val="22"/>
                <w:szCs w:val="22"/>
                <w:rtl w:val="0"/>
              </w:rPr>
              <w:t xml:space="preserve">[4]</w:t>
            </w:r>
          </w:p>
        </w:tc>
        <w:tc>
          <w:tcPr/>
          <w:p w:rsidR="00000000" w:rsidDel="00000000" w:rsidP="00000000" w:rsidRDefault="00000000" w:rsidRPr="00000000" w14:paraId="00000091">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2010</w:t>
            </w:r>
          </w:p>
        </w:tc>
        <w:tc>
          <w:tcPr/>
          <w:p w:rsidR="00000000" w:rsidDel="00000000" w:rsidP="00000000" w:rsidRDefault="00000000" w:rsidRPr="00000000" w14:paraId="00000092">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Correlation analysis, Regression model, Logistic regression, Network analysis</w:t>
            </w:r>
          </w:p>
        </w:tc>
        <w:tc>
          <w:tcPr/>
          <w:p w:rsidR="00000000" w:rsidDel="00000000" w:rsidP="00000000" w:rsidRDefault="00000000" w:rsidRPr="00000000" w14:paraId="00000093">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Applied on one course only, small dataset, not full AI model, limited generalization</w:t>
            </w:r>
          </w:p>
        </w:tc>
        <w:tc>
          <w:tcPr/>
          <w:p w:rsidR="00000000" w:rsidDel="00000000" w:rsidP="00000000" w:rsidRDefault="00000000" w:rsidRPr="00000000" w14:paraId="00000094">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LMS dataset  from Blackboard (student activity, messages, logins, assessments)</w:t>
            </w:r>
          </w:p>
        </w:tc>
        <w:tc>
          <w:tcPr/>
          <w:p w:rsidR="00000000" w:rsidDel="00000000" w:rsidP="00000000" w:rsidRDefault="00000000" w:rsidRPr="00000000" w14:paraId="00000095">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Private</w:t>
            </w:r>
          </w:p>
        </w:tc>
        <w:tc>
          <w:tcPr/>
          <w:p w:rsidR="00000000" w:rsidDel="00000000" w:rsidP="00000000" w:rsidRDefault="00000000" w:rsidRPr="00000000" w14:paraId="00000096">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Logistic regression model</w:t>
            </w:r>
          </w:p>
        </w:tc>
        <w:tc>
          <w:tcPr/>
          <w:p w:rsidR="00000000" w:rsidDel="00000000" w:rsidP="00000000" w:rsidRDefault="00000000" w:rsidRPr="00000000" w14:paraId="00000097">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Predicted at-risk students with 81% accuracy and explained 30% of variation in final grades</w:t>
            </w:r>
          </w:p>
        </w:tc>
      </w:tr>
      <w:tr>
        <w:trPr>
          <w:cantSplit w:val="0"/>
          <w:tblHeader w:val="0"/>
        </w:trPr>
        <w:tc>
          <w:tcPr/>
          <w:p w:rsidR="00000000" w:rsidDel="00000000" w:rsidP="00000000" w:rsidRDefault="00000000" w:rsidRPr="00000000" w14:paraId="00000098">
            <w:pPr>
              <w:spacing w:after="160" w:line="278.00000000000006" w:lineRule="auto"/>
              <w:jc w:val="center"/>
              <w:rPr>
                <w:rFonts w:ascii="Calibri" w:cs="Calibri" w:eastAsia="Calibri" w:hAnsi="Calibri"/>
                <w:color w:val="3c78d8"/>
                <w:sz w:val="22"/>
                <w:szCs w:val="22"/>
              </w:rPr>
            </w:pPr>
            <w:r w:rsidDel="00000000" w:rsidR="00000000" w:rsidRPr="00000000">
              <w:rPr>
                <w:rFonts w:ascii="Calibri" w:cs="Calibri" w:eastAsia="Calibri" w:hAnsi="Calibri"/>
                <w:color w:val="3c78d8"/>
                <w:sz w:val="18"/>
                <w:szCs w:val="18"/>
                <w:rtl w:val="0"/>
              </w:rPr>
              <w:t xml:space="preserve">Queiroga et al </w:t>
            </w:r>
            <w:r w:rsidDel="00000000" w:rsidR="00000000" w:rsidRPr="00000000">
              <w:rPr>
                <w:rFonts w:ascii="Calibri" w:cs="Calibri" w:eastAsia="Calibri" w:hAnsi="Calibri"/>
                <w:color w:val="3c78d8"/>
                <w:sz w:val="22"/>
                <w:szCs w:val="22"/>
                <w:rtl w:val="0"/>
              </w:rPr>
              <w:t xml:space="preserve">[5]</w:t>
            </w:r>
          </w:p>
        </w:tc>
        <w:tc>
          <w:tcPr/>
          <w:p w:rsidR="00000000" w:rsidDel="00000000" w:rsidP="00000000" w:rsidRDefault="00000000" w:rsidRPr="00000000" w14:paraId="00000099">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2022</w:t>
            </w:r>
          </w:p>
        </w:tc>
        <w:tc>
          <w:tcPr/>
          <w:p w:rsidR="00000000" w:rsidDel="00000000" w:rsidP="00000000" w:rsidRDefault="00000000" w:rsidRPr="00000000" w14:paraId="0000009A">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Random Forest, Decision Tree, AdaBoost, MLP, Naive Bayes, Logistic Regression</w:t>
            </w:r>
          </w:p>
        </w:tc>
        <w:tc>
          <w:tcPr/>
          <w:p w:rsidR="00000000" w:rsidDel="00000000" w:rsidP="00000000" w:rsidRDefault="00000000" w:rsidRPr="00000000" w14:paraId="0000009B">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Needs annual data preprocessing and retraining; results based on Uruguay data only; one model showed bias and weak performance</w:t>
            </w:r>
          </w:p>
        </w:tc>
        <w:tc>
          <w:tcPr/>
          <w:p w:rsidR="00000000" w:rsidDel="00000000" w:rsidP="00000000" w:rsidRDefault="00000000" w:rsidRPr="00000000" w14:paraId="0000009C">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Nationwide K-12 dataset (Uruguay), 258,440 students; demographic data, grades, absences, social welfare, school data (2015–2020)</w:t>
            </w:r>
          </w:p>
        </w:tc>
        <w:tc>
          <w:tcPr/>
          <w:p w:rsidR="00000000" w:rsidDel="00000000" w:rsidP="00000000" w:rsidRDefault="00000000" w:rsidRPr="00000000" w14:paraId="0000009D">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Private</w:t>
            </w:r>
          </w:p>
        </w:tc>
        <w:tc>
          <w:tcPr/>
          <w:p w:rsidR="00000000" w:rsidDel="00000000" w:rsidP="00000000" w:rsidRDefault="00000000" w:rsidRPr="00000000" w14:paraId="0000009E">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Random Forest</w:t>
            </w:r>
          </w:p>
        </w:tc>
        <w:tc>
          <w:tcPr/>
          <w:p w:rsidR="00000000" w:rsidDel="00000000" w:rsidP="00000000" w:rsidRDefault="00000000" w:rsidRPr="00000000" w14:paraId="0000009F">
            <w:pPr>
              <w:spacing w:after="160" w:line="278.00000000000006" w:lineRule="auto"/>
              <w:jc w:val="center"/>
              <w:rPr>
                <w:rFonts w:ascii="Calibri" w:cs="Calibri" w:eastAsia="Calibri" w:hAnsi="Calibri"/>
                <w:color w:val="3c78d8"/>
                <w:sz w:val="18"/>
                <w:szCs w:val="18"/>
              </w:rPr>
            </w:pPr>
            <w:r w:rsidDel="00000000" w:rsidR="00000000" w:rsidRPr="00000000">
              <w:rPr>
                <w:rFonts w:ascii="Calibri" w:cs="Calibri" w:eastAsia="Calibri" w:hAnsi="Calibri"/>
                <w:color w:val="3c78d8"/>
                <w:sz w:val="18"/>
                <w:szCs w:val="18"/>
                <w:rtl w:val="0"/>
              </w:rPr>
              <w:t xml:space="preserve">Achieved high performance (AUROC &gt; 0.90, F1 &gt; 0.88) and successfully predicted at-risk and dropout students early</w:t>
            </w:r>
          </w:p>
        </w:tc>
      </w:tr>
      <w:tr>
        <w:trPr>
          <w:cantSplit w:val="0"/>
          <w:tblHeader w:val="0"/>
        </w:trPr>
        <w:tc>
          <w:tcPr/>
          <w:p w:rsidR="00000000" w:rsidDel="00000000" w:rsidP="00000000" w:rsidRDefault="00000000" w:rsidRPr="00000000" w14:paraId="000000A0">
            <w:pPr>
              <w:spacing w:after="160"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rtl w:val="0"/>
              </w:rPr>
              <w:t xml:space="preserve">Bagunaid et al</w:t>
            </w:r>
            <w:r w:rsidDel="00000000" w:rsidR="00000000" w:rsidRPr="00000000">
              <w:rPr>
                <w:rFonts w:ascii="Calibri" w:cs="Calibri" w:eastAsia="Calibri" w:hAnsi="Calibri"/>
                <w:color w:val="4a86e8"/>
                <w:sz w:val="22"/>
                <w:szCs w:val="22"/>
                <w:rtl w:val="0"/>
              </w:rPr>
              <w:t xml:space="preserve">[6]</w:t>
            </w:r>
          </w:p>
        </w:tc>
        <w:tc>
          <w:tcPr>
            <w:vAlign w:val="center"/>
          </w:tcPr>
          <w:p w:rsidR="00000000" w:rsidDel="00000000" w:rsidP="00000000" w:rsidRDefault="00000000" w:rsidRPr="00000000" w14:paraId="000000A1">
            <w:pPr>
              <w:widowControl w:val="0"/>
              <w:spacing w:line="276" w:lineRule="auto"/>
              <w:jc w:val="center"/>
              <w:rPr>
                <w:rFonts w:ascii="Calibri" w:cs="Calibri" w:eastAsia="Calibri" w:hAnsi="Calibri"/>
                <w:color w:val="4a86e8"/>
                <w:sz w:val="22"/>
                <w:szCs w:val="22"/>
              </w:rPr>
            </w:pPr>
            <w:r w:rsidDel="00000000" w:rsidR="00000000" w:rsidRPr="00000000">
              <w:rPr>
                <w:rtl w:val="0"/>
              </w:rPr>
            </w:r>
          </w:p>
          <w:tbl>
            <w:tblPr>
              <w:tblStyle w:val="Table2"/>
              <w:tblW w:w="96.0" w:type="dxa"/>
              <w:jc w:val="left"/>
              <w:tblLayout w:type="fixed"/>
              <w:tblLook w:val="0400"/>
            </w:tblPr>
            <w:tblGrid>
              <w:gridCol w:w="96"/>
              <w:tblGridChange w:id="0">
                <w:tblGrid>
                  <w:gridCol w:w="96"/>
                </w:tblGrid>
              </w:tblGridChange>
            </w:tblGrid>
            <w:tr>
              <w:trPr>
                <w:cantSplit w:val="0"/>
                <w:tblHeader w:val="0"/>
              </w:trPr>
              <w:tc>
                <w:tcPr>
                  <w:vAlign w:val="center"/>
                </w:tcPr>
                <w:p w:rsidR="00000000" w:rsidDel="00000000" w:rsidP="00000000" w:rsidRDefault="00000000" w:rsidRPr="00000000" w14:paraId="000000A2">
                  <w:pPr>
                    <w:ind w:left="720" w:firstLine="0"/>
                    <w:jc w:val="center"/>
                    <w:rPr>
                      <w:rFonts w:ascii="Calibri" w:cs="Calibri" w:eastAsia="Calibri" w:hAnsi="Calibri"/>
                      <w:color w:val="4a86e8"/>
                      <w:sz w:val="18"/>
                      <w:szCs w:val="18"/>
                    </w:rPr>
                  </w:pPr>
                  <w:r w:rsidDel="00000000" w:rsidR="00000000" w:rsidRPr="00000000">
                    <w:rPr>
                      <w:rtl w:val="0"/>
                    </w:rPr>
                  </w:r>
                </w:p>
              </w:tc>
            </w:tr>
          </w:tbl>
          <w:p w:rsidR="00000000" w:rsidDel="00000000" w:rsidP="00000000" w:rsidRDefault="00000000" w:rsidRPr="00000000" w14:paraId="000000A3">
            <w:pPr>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2024</w:t>
            </w:r>
          </w:p>
        </w:tc>
        <w:tc>
          <w:tcPr>
            <w:vAlign w:val="center"/>
          </w:tcPr>
          <w:p w:rsidR="00000000" w:rsidDel="00000000" w:rsidP="00000000" w:rsidRDefault="00000000" w:rsidRPr="00000000" w14:paraId="000000A4">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ID2QN (Deep Reinforcement Learning), MV-MOC Clustering, Att-CapsNet (Deep Learning), Federated Learning (CGAN), TSE (Entropy), LWEA + Blockchain</w:t>
            </w:r>
          </w:p>
        </w:tc>
        <w:tc>
          <w:tcPr>
            <w:vAlign w:val="center"/>
          </w:tcPr>
          <w:p w:rsidR="00000000" w:rsidDel="00000000" w:rsidP="00000000" w:rsidRDefault="00000000" w:rsidRPr="00000000" w14:paraId="000000A5">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High computational complexity; requires multi-modal biometric data; privacy concerns; tested mainly on OULAD dataset</w:t>
            </w:r>
          </w:p>
        </w:tc>
        <w:tc>
          <w:tcPr>
            <w:vAlign w:val="center"/>
          </w:tcPr>
          <w:p w:rsidR="00000000" w:rsidDel="00000000" w:rsidP="00000000" w:rsidRDefault="00000000" w:rsidRPr="00000000" w14:paraId="000000A6">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OULAD dataset (32,593 students, 22 courses); demographic, academic, and behavioural LMS data</w:t>
            </w:r>
          </w:p>
        </w:tc>
        <w:tc>
          <w:tcPr>
            <w:vAlign w:val="center"/>
          </w:tcPr>
          <w:p w:rsidR="00000000" w:rsidDel="00000000" w:rsidP="00000000" w:rsidRDefault="00000000" w:rsidRPr="00000000" w14:paraId="000000A7">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3c78d8"/>
                <w:sz w:val="18"/>
                <w:szCs w:val="18"/>
                <w:rtl w:val="0"/>
              </w:rPr>
              <w:t xml:space="preserve">Public No Access  </w:t>
            </w:r>
            <w:r w:rsidDel="00000000" w:rsidR="00000000" w:rsidRPr="00000000">
              <w:rPr>
                <w:rtl w:val="0"/>
              </w:rPr>
            </w:r>
          </w:p>
        </w:tc>
        <w:tc>
          <w:tcPr>
            <w:vAlign w:val="center"/>
          </w:tcPr>
          <w:p w:rsidR="00000000" w:rsidDel="00000000" w:rsidP="00000000" w:rsidRDefault="00000000" w:rsidRPr="00000000" w14:paraId="000000A8">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ID2QN (Improved Duelling Deep Q Network)</w:t>
            </w:r>
          </w:p>
        </w:tc>
        <w:tc>
          <w:tcPr>
            <w:vAlign w:val="center"/>
          </w:tcPr>
          <w:p w:rsidR="00000000" w:rsidDel="00000000" w:rsidP="00000000" w:rsidRDefault="00000000" w:rsidRPr="00000000" w14:paraId="000000A9">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~97% accuracy and ~95% F1-score; outperformed PCT, MST-FaDe, Fuzzy SVM, and AISAR; effectively predicted at-risk students early</w:t>
            </w:r>
          </w:p>
        </w:tc>
      </w:tr>
      <w:tr>
        <w:trPr>
          <w:cantSplit w:val="0"/>
          <w:tblHeader w:val="0"/>
        </w:trPr>
        <w:tc>
          <w:tcPr/>
          <w:p w:rsidR="00000000" w:rsidDel="00000000" w:rsidP="00000000" w:rsidRDefault="00000000" w:rsidRPr="00000000" w14:paraId="000000AA">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22"/>
                <w:szCs w:val="22"/>
                <w:rtl w:val="0"/>
              </w:rPr>
              <w:t xml:space="preserve">Johora, Fatema Tuz, et [7]</w:t>
            </w:r>
            <w:r w:rsidDel="00000000" w:rsidR="00000000" w:rsidRPr="00000000">
              <w:rPr>
                <w:rtl w:val="0"/>
              </w:rPr>
            </w:r>
          </w:p>
        </w:tc>
        <w:tc>
          <w:tcPr>
            <w:vAlign w:val="center"/>
          </w:tcPr>
          <w:p w:rsidR="00000000" w:rsidDel="00000000" w:rsidP="00000000" w:rsidRDefault="00000000" w:rsidRPr="00000000" w14:paraId="000000AB">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2025</w:t>
            </w:r>
          </w:p>
        </w:tc>
        <w:tc>
          <w:tcPr>
            <w:vAlign w:val="center"/>
          </w:tcPr>
          <w:p w:rsidR="00000000" w:rsidDel="00000000" w:rsidP="00000000" w:rsidRDefault="00000000" w:rsidRPr="00000000" w14:paraId="000000AC">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Random Forest, Gradient Boosting, XGBoost, SVC, KNN, Decision Tree, Logistic Regression, Stacking Ensemble, SHAP, LIME</w:t>
            </w:r>
          </w:p>
        </w:tc>
        <w:tc>
          <w:tcPr>
            <w:vAlign w:val="center"/>
          </w:tcPr>
          <w:p w:rsidR="00000000" w:rsidDel="00000000" w:rsidP="00000000" w:rsidRDefault="00000000" w:rsidRPr="00000000" w14:paraId="000000AD">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Small dataset (872 students) from Bangladesh only; limited generalizability; based on survey data</w:t>
            </w:r>
          </w:p>
        </w:tc>
        <w:tc>
          <w:tcPr>
            <w:vAlign w:val="center"/>
          </w:tcPr>
          <w:p w:rsidR="00000000" w:rsidDel="00000000" w:rsidP="00000000" w:rsidRDefault="00000000" w:rsidRPr="00000000" w14:paraId="000000AE">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872 undergraduate students from multiple universities; demographic, academic, and behavioural features (31 features)</w:t>
            </w:r>
          </w:p>
        </w:tc>
        <w:tc>
          <w:tcPr>
            <w:vAlign w:val="center"/>
          </w:tcPr>
          <w:p w:rsidR="00000000" w:rsidDel="00000000" w:rsidP="00000000" w:rsidRDefault="00000000" w:rsidRPr="00000000" w14:paraId="000000AF">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Private</w:t>
            </w:r>
          </w:p>
        </w:tc>
        <w:tc>
          <w:tcPr>
            <w:vAlign w:val="center"/>
          </w:tcPr>
          <w:p w:rsidR="00000000" w:rsidDel="00000000" w:rsidP="00000000" w:rsidRDefault="00000000" w:rsidRPr="00000000" w14:paraId="000000B0">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Stacking Ensemble (RF + GB + SVC)</w:t>
            </w:r>
          </w:p>
        </w:tc>
        <w:tc>
          <w:tcPr>
            <w:vAlign w:val="center"/>
          </w:tcPr>
          <w:p w:rsidR="00000000" w:rsidDel="00000000" w:rsidP="00000000" w:rsidRDefault="00000000" w:rsidRPr="00000000" w14:paraId="000000B1">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86.38% accuracy; SHAP and LIME identified key factors such as attendance affecting student performance</w:t>
            </w:r>
          </w:p>
        </w:tc>
      </w:tr>
      <w:tr>
        <w:trPr>
          <w:cantSplit w:val="0"/>
          <w:tblHeader w:val="0"/>
        </w:trPr>
        <w:tc>
          <w:tcPr/>
          <w:p w:rsidR="00000000" w:rsidDel="00000000" w:rsidP="00000000" w:rsidRDefault="00000000" w:rsidRPr="00000000" w14:paraId="000000B2">
            <w:pPr>
              <w:spacing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highlight w:val="white"/>
                <w:rtl w:val="0"/>
              </w:rPr>
              <w:t xml:space="preserve">Christou, Vasileios, et</w:t>
            </w:r>
            <w:r w:rsidDel="00000000" w:rsidR="00000000" w:rsidRPr="00000000">
              <w:rPr>
                <w:rFonts w:ascii="Calibri" w:cs="Calibri" w:eastAsia="Calibri" w:hAnsi="Calibri"/>
                <w:color w:val="4a86e8"/>
                <w:sz w:val="22"/>
                <w:szCs w:val="22"/>
                <w:rtl w:val="0"/>
              </w:rPr>
              <w:t xml:space="preserve">[8]</w:t>
            </w:r>
          </w:p>
          <w:p w:rsidR="00000000" w:rsidDel="00000000" w:rsidP="00000000" w:rsidRDefault="00000000" w:rsidRPr="00000000" w14:paraId="000000B3">
            <w:pPr>
              <w:spacing w:after="160" w:line="278.00000000000006" w:lineRule="auto"/>
              <w:jc w:val="center"/>
              <w:rPr>
                <w:rFonts w:ascii="Calibri" w:cs="Calibri" w:eastAsia="Calibri" w:hAnsi="Calibri"/>
                <w:color w:val="4a86e8"/>
                <w:sz w:val="22"/>
                <w:szCs w:val="22"/>
              </w:rPr>
            </w:pPr>
            <w:r w:rsidDel="00000000" w:rsidR="00000000" w:rsidRPr="00000000">
              <w:rPr>
                <w:rtl w:val="0"/>
              </w:rPr>
            </w:r>
          </w:p>
        </w:tc>
        <w:tc>
          <w:tcPr>
            <w:vAlign w:val="center"/>
          </w:tcPr>
          <w:p w:rsidR="00000000" w:rsidDel="00000000" w:rsidP="00000000" w:rsidRDefault="00000000" w:rsidRPr="00000000" w14:paraId="000000B4">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2023</w:t>
            </w:r>
          </w:p>
        </w:tc>
        <w:tc>
          <w:tcPr>
            <w:vAlign w:val="center"/>
          </w:tcPr>
          <w:p w:rsidR="00000000" w:rsidDel="00000000" w:rsidP="00000000" w:rsidRDefault="00000000" w:rsidRPr="00000000" w14:paraId="000000B5">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RBF Neural Network, SVM, Decision Tree, Bayesian Network, Neural Networks</w:t>
            </w:r>
          </w:p>
        </w:tc>
        <w:tc>
          <w:tcPr>
            <w:vAlign w:val="center"/>
          </w:tcPr>
          <w:p w:rsidR="00000000" w:rsidDel="00000000" w:rsidP="00000000" w:rsidRDefault="00000000" w:rsidRPr="00000000" w14:paraId="000000B6">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Data from one university only; limited generalization</w:t>
            </w:r>
          </w:p>
        </w:tc>
        <w:tc>
          <w:tcPr>
            <w:vAlign w:val="center"/>
          </w:tcPr>
          <w:p w:rsidR="00000000" w:rsidDel="00000000" w:rsidP="00000000" w:rsidRDefault="00000000" w:rsidRPr="00000000" w14:paraId="000000B7">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Student academic records from several departments, University of Ioannina</w:t>
            </w:r>
          </w:p>
        </w:tc>
        <w:tc>
          <w:tcPr>
            <w:vAlign w:val="center"/>
          </w:tcPr>
          <w:p w:rsidR="00000000" w:rsidDel="00000000" w:rsidP="00000000" w:rsidRDefault="00000000" w:rsidRPr="00000000" w14:paraId="000000B8">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Private</w:t>
            </w:r>
          </w:p>
        </w:tc>
        <w:tc>
          <w:tcPr>
            <w:vAlign w:val="center"/>
          </w:tcPr>
          <w:p w:rsidR="00000000" w:rsidDel="00000000" w:rsidP="00000000" w:rsidRDefault="00000000" w:rsidRPr="00000000" w14:paraId="000000B9">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(feature selection and construction method for RBF network)</w:t>
            </w:r>
          </w:p>
          <w:p w:rsidR="00000000" w:rsidDel="00000000" w:rsidP="00000000" w:rsidRDefault="00000000" w:rsidRPr="00000000" w14:paraId="000000BA">
            <w:pPr>
              <w:spacing w:after="160" w:line="278.00000000000006" w:lineRule="auto"/>
              <w:jc w:val="center"/>
              <w:rPr>
                <w:rFonts w:ascii="Calibri" w:cs="Calibri" w:eastAsia="Calibri" w:hAnsi="Calibri"/>
                <w:color w:val="4a86e8"/>
                <w:sz w:val="18"/>
                <w:szCs w:val="18"/>
              </w:rPr>
            </w:pPr>
            <w:r w:rsidDel="00000000" w:rsidR="00000000" w:rsidRPr="00000000">
              <w:rPr>
                <w:rtl w:val="0"/>
              </w:rPr>
            </w:r>
          </w:p>
        </w:tc>
        <w:tc>
          <w:tcPr>
            <w:vAlign w:val="center"/>
          </w:tcPr>
          <w:p w:rsidR="00000000" w:rsidDel="00000000" w:rsidP="00000000" w:rsidRDefault="00000000" w:rsidRPr="00000000" w14:paraId="000000BB">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highest accuracy and lowest error compared with other models in predicting grades and dropout</w:t>
            </w:r>
          </w:p>
        </w:tc>
      </w:tr>
      <w:tr>
        <w:trPr>
          <w:cantSplit w:val="0"/>
          <w:tblHeader w:val="0"/>
        </w:trPr>
        <w:tc>
          <w:tcPr/>
          <w:p w:rsidR="00000000" w:rsidDel="00000000" w:rsidP="00000000" w:rsidRDefault="00000000" w:rsidRPr="00000000" w14:paraId="000000BC">
            <w:pPr>
              <w:spacing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highlight w:val="white"/>
                <w:rtl w:val="0"/>
              </w:rPr>
              <w:t xml:space="preserve">Realinho, Valentim, et al.</w:t>
            </w:r>
            <w:r w:rsidDel="00000000" w:rsidR="00000000" w:rsidRPr="00000000">
              <w:rPr>
                <w:rFonts w:ascii="Calibri" w:cs="Calibri" w:eastAsia="Calibri" w:hAnsi="Calibri"/>
                <w:color w:val="4a86e8"/>
                <w:sz w:val="22"/>
                <w:szCs w:val="22"/>
                <w:rtl w:val="0"/>
              </w:rPr>
              <w:t xml:space="preserve">[9]</w:t>
            </w:r>
          </w:p>
        </w:tc>
        <w:tc>
          <w:tcPr>
            <w:vAlign w:val="center"/>
          </w:tcPr>
          <w:p w:rsidR="00000000" w:rsidDel="00000000" w:rsidP="00000000" w:rsidRDefault="00000000" w:rsidRPr="00000000" w14:paraId="000000BD">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2022</w:t>
            </w:r>
          </w:p>
        </w:tc>
        <w:tc>
          <w:tcPr>
            <w:vAlign w:val="center"/>
          </w:tcPr>
          <w:p w:rsidR="00000000" w:rsidDel="00000000" w:rsidP="00000000" w:rsidRDefault="00000000" w:rsidRPr="00000000" w14:paraId="000000BE">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Random Forest, XGBoost, LightGBM, CatBoost</w:t>
            </w:r>
          </w:p>
        </w:tc>
        <w:tc>
          <w:tcPr>
            <w:vAlign w:val="center"/>
          </w:tcPr>
          <w:p w:rsidR="00000000" w:rsidDel="00000000" w:rsidP="00000000" w:rsidRDefault="00000000" w:rsidRPr="00000000" w14:paraId="000000BF">
            <w:pPr>
              <w:spacing w:after="240" w:before="24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Imbalanced dataset, limited to one institution, and mainly focused on dataset description rather than proposing one strong predictive model.</w:t>
            </w:r>
          </w:p>
        </w:tc>
        <w:tc>
          <w:tcPr>
            <w:vAlign w:val="center"/>
          </w:tcPr>
          <w:p w:rsidR="00000000" w:rsidDel="00000000" w:rsidP="00000000" w:rsidRDefault="00000000" w:rsidRPr="00000000" w14:paraId="000000C0">
            <w:pPr>
              <w:spacing w:after="240" w:before="240" w:line="278.00000000000006" w:lineRule="auto"/>
              <w:jc w:val="center"/>
              <w:rPr>
                <w:rFonts w:ascii="Calibri" w:cs="Calibri" w:eastAsia="Calibri" w:hAnsi="Calibri"/>
                <w:b w:val="1"/>
                <w:bCs w:val="1"/>
                <w:color w:val="4a86e8"/>
                <w:sz w:val="18"/>
                <w:szCs w:val="18"/>
              </w:rPr>
            </w:pPr>
            <w:r w:rsidDel="00000000" w:rsidR="00000000" w:rsidRPr="00000000">
              <w:rPr>
                <w:rFonts w:ascii="Calibri" w:cs="Calibri" w:eastAsia="Calibri" w:hAnsi="Calibri"/>
                <w:b w:val="1"/>
                <w:bCs w:val="1"/>
                <w:color w:val="4a86e8"/>
                <w:sz w:val="18"/>
                <w:szCs w:val="18"/>
                <w:rtl w:val="0"/>
              </w:rPr>
              <w:t xml:space="preserve">Student Dropout and Academic Success Dataset – Polytechnic Institute of Portalegre</w:t>
            </w:r>
          </w:p>
        </w:tc>
        <w:tc>
          <w:tcPr>
            <w:vAlign w:val="center"/>
          </w:tcPr>
          <w:p w:rsidR="00000000" w:rsidDel="00000000" w:rsidP="00000000" w:rsidRDefault="00000000" w:rsidRPr="00000000" w14:paraId="000000C1">
            <w:pPr>
              <w:spacing w:after="160" w:line="278.00000000000006" w:lineRule="auto"/>
              <w:jc w:val="center"/>
              <w:rPr>
                <w:rFonts w:ascii="Calibri" w:cs="Calibri" w:eastAsia="Calibri" w:hAnsi="Calibri"/>
                <w:b w:val="1"/>
                <w:bCs w:val="1"/>
                <w:color w:val="4a86e8"/>
                <w:sz w:val="18"/>
                <w:szCs w:val="18"/>
              </w:rPr>
            </w:pPr>
            <w:r w:rsidDel="00000000" w:rsidR="00000000" w:rsidRPr="00000000">
              <w:rPr>
                <w:rFonts w:ascii="Calibri" w:cs="Calibri" w:eastAsia="Calibri" w:hAnsi="Calibri"/>
                <w:color w:val="3c78d8"/>
                <w:sz w:val="18"/>
                <w:szCs w:val="18"/>
                <w:rtl w:val="0"/>
              </w:rPr>
              <w:t xml:space="preserve">Public No Access  </w:t>
            </w:r>
            <w:r w:rsidDel="00000000" w:rsidR="00000000" w:rsidRPr="00000000">
              <w:rPr>
                <w:rtl w:val="0"/>
              </w:rPr>
            </w:r>
          </w:p>
        </w:tc>
        <w:tc>
          <w:tcPr>
            <w:vAlign w:val="center"/>
          </w:tcPr>
          <w:p w:rsidR="00000000" w:rsidDel="00000000" w:rsidP="00000000" w:rsidRDefault="00000000" w:rsidRPr="00000000" w14:paraId="000000C2">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Not specified</w:t>
            </w:r>
          </w:p>
        </w:tc>
        <w:tc>
          <w:tcPr>
            <w:vAlign w:val="center"/>
          </w:tcPr>
          <w:p w:rsidR="00000000" w:rsidDel="00000000" w:rsidP="00000000" w:rsidRDefault="00000000" w:rsidRPr="00000000" w14:paraId="000000C3">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Identified most important factors for dropout prediction such as grades, approved courses, tuition status, and course type</w:t>
            </w:r>
          </w:p>
        </w:tc>
      </w:tr>
      <w:tr>
        <w:trPr>
          <w:cantSplit w:val="0"/>
          <w:tblHeader w:val="0"/>
        </w:trPr>
        <w:tc>
          <w:tcPr/>
          <w:p w:rsidR="00000000" w:rsidDel="00000000" w:rsidP="00000000" w:rsidRDefault="00000000" w:rsidRPr="00000000" w14:paraId="000000C4">
            <w:pPr>
              <w:spacing w:line="278.0000000000000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18"/>
                <w:szCs w:val="18"/>
                <w:rtl w:val="0"/>
              </w:rPr>
              <w:t xml:space="preserve">Hamadneh, Nawaf N., et al. </w:t>
            </w:r>
            <w:r w:rsidDel="00000000" w:rsidR="00000000" w:rsidRPr="00000000">
              <w:rPr>
                <w:rFonts w:ascii="Calibri" w:cs="Calibri" w:eastAsia="Calibri" w:hAnsi="Calibri"/>
                <w:color w:val="4a86e8"/>
                <w:sz w:val="22"/>
                <w:szCs w:val="22"/>
                <w:rtl w:val="0"/>
              </w:rPr>
              <w:t xml:space="preserve">[10]</w:t>
            </w:r>
          </w:p>
          <w:p w:rsidR="00000000" w:rsidDel="00000000" w:rsidP="00000000" w:rsidRDefault="00000000" w:rsidRPr="00000000" w14:paraId="000000C5">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6">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7">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8">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9">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A">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B">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C">
            <w:pPr>
              <w:spacing w:line="278.00000000000006" w:lineRule="auto"/>
              <w:jc w:val="center"/>
              <w:rPr>
                <w:rFonts w:ascii="Calibri" w:cs="Calibri" w:eastAsia="Calibri" w:hAnsi="Calibri"/>
                <w:color w:val="4a86e8"/>
                <w:sz w:val="18"/>
                <w:szCs w:val="18"/>
              </w:rPr>
            </w:pPr>
            <w:r w:rsidDel="00000000" w:rsidR="00000000" w:rsidRPr="00000000">
              <w:rPr>
                <w:rtl w:val="0"/>
              </w:rPr>
            </w:r>
          </w:p>
          <w:p w:rsidR="00000000" w:rsidDel="00000000" w:rsidP="00000000" w:rsidRDefault="00000000" w:rsidRPr="00000000" w14:paraId="000000CD">
            <w:pPr>
              <w:spacing w:line="278.00000000000006" w:lineRule="auto"/>
              <w:jc w:val="center"/>
              <w:rPr>
                <w:rFonts w:ascii="Calibri" w:cs="Calibri" w:eastAsia="Calibri" w:hAnsi="Calibri"/>
                <w:color w:val="4a86e8"/>
                <w:sz w:val="18"/>
                <w:szCs w:val="18"/>
              </w:rPr>
            </w:pPr>
            <w:r w:rsidDel="00000000" w:rsidR="00000000" w:rsidRPr="00000000">
              <w:rPr>
                <w:rtl w:val="0"/>
              </w:rPr>
            </w:r>
          </w:p>
        </w:tc>
        <w:tc>
          <w:tcPr>
            <w:vAlign w:val="center"/>
          </w:tcPr>
          <w:p w:rsidR="00000000" w:rsidDel="00000000" w:rsidP="00000000" w:rsidRDefault="00000000" w:rsidRPr="00000000" w14:paraId="000000CE">
            <w:pPr>
              <w:widowControl w:val="0"/>
              <w:spacing w:line="276" w:lineRule="auto"/>
              <w:jc w:val="center"/>
              <w:rPr>
                <w:rFonts w:ascii="Calibri" w:cs="Calibri" w:eastAsia="Calibri" w:hAnsi="Calibri"/>
                <w:color w:val="4a86e8"/>
                <w:sz w:val="22"/>
                <w:szCs w:val="22"/>
              </w:rPr>
            </w:pPr>
            <w:r w:rsidDel="00000000" w:rsidR="00000000" w:rsidRPr="00000000">
              <w:rPr>
                <w:rFonts w:ascii="Calibri" w:cs="Calibri" w:eastAsia="Calibri" w:hAnsi="Calibri"/>
                <w:color w:val="4a86e8"/>
                <w:sz w:val="22"/>
                <w:szCs w:val="22"/>
                <w:rtl w:val="0"/>
              </w:rPr>
              <w:t xml:space="preserve">2022</w:t>
            </w:r>
          </w:p>
        </w:tc>
        <w:tc>
          <w:tcPr>
            <w:vAlign w:val="center"/>
          </w:tcPr>
          <w:p w:rsidR="00000000" w:rsidDel="00000000" w:rsidP="00000000" w:rsidRDefault="00000000" w:rsidRPr="00000000" w14:paraId="000000CF">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Artificial Neural Networks, Multilayer Perceptron Neural Network, Multilayer Perceptron Neural Network with Firefly Algorithm</w:t>
            </w:r>
          </w:p>
        </w:tc>
        <w:tc>
          <w:tcPr>
            <w:vAlign w:val="center"/>
          </w:tcPr>
          <w:p w:rsidR="00000000" w:rsidDel="00000000" w:rsidP="00000000" w:rsidRDefault="00000000" w:rsidRPr="00000000" w14:paraId="000000D0">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Limited to one university, small dataset, and few features</w:t>
            </w:r>
          </w:p>
        </w:tc>
        <w:tc>
          <w:tcPr>
            <w:vAlign w:val="center"/>
          </w:tcPr>
          <w:p w:rsidR="00000000" w:rsidDel="00000000" w:rsidP="00000000" w:rsidRDefault="00000000" w:rsidRPr="00000000" w14:paraId="000000D1">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Dataset from Blackboard Learning Management System at Saudi Electronic University </w:t>
            </w:r>
          </w:p>
        </w:tc>
        <w:tc>
          <w:tcPr>
            <w:vAlign w:val="center"/>
          </w:tcPr>
          <w:p w:rsidR="00000000" w:rsidDel="00000000" w:rsidP="00000000" w:rsidRDefault="00000000" w:rsidRPr="00000000" w14:paraId="000000D2">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Private</w:t>
            </w:r>
          </w:p>
        </w:tc>
        <w:tc>
          <w:tcPr>
            <w:vAlign w:val="center"/>
          </w:tcPr>
          <w:p w:rsidR="00000000" w:rsidDel="00000000" w:rsidP="00000000" w:rsidRDefault="00000000" w:rsidRPr="00000000" w14:paraId="000000D3">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Neural Network trained by Firefly Algorithm</w:t>
            </w:r>
          </w:p>
        </w:tc>
        <w:tc>
          <w:tcPr>
            <w:vAlign w:val="center"/>
          </w:tcPr>
          <w:p w:rsidR="00000000" w:rsidDel="00000000" w:rsidP="00000000" w:rsidRDefault="00000000" w:rsidRPr="00000000" w14:paraId="000000D4">
            <w:pPr>
              <w:spacing w:after="160" w:line="278.00000000000006" w:lineRule="auto"/>
              <w:jc w:val="center"/>
              <w:rPr>
                <w:rFonts w:ascii="Calibri" w:cs="Calibri" w:eastAsia="Calibri" w:hAnsi="Calibri"/>
                <w:color w:val="4a86e8"/>
                <w:sz w:val="18"/>
                <w:szCs w:val="18"/>
              </w:rPr>
            </w:pPr>
            <w:r w:rsidDel="00000000" w:rsidR="00000000" w:rsidRPr="00000000">
              <w:rPr>
                <w:rFonts w:ascii="Calibri" w:cs="Calibri" w:eastAsia="Calibri" w:hAnsi="Calibri"/>
                <w:color w:val="4a86e8"/>
                <w:sz w:val="18"/>
                <w:szCs w:val="18"/>
                <w:rtl w:val="0"/>
              </w:rPr>
              <w:t xml:space="preserve">Achieved strong prediction performance with root mean square error of 0.39 and identified midterm exams, assignments, attendance, and study mode as key factors</w:t>
            </w:r>
          </w:p>
        </w:tc>
      </w:tr>
      <w:tr>
        <w:trPr>
          <w:cantSplit w:val="0"/>
          <w:tblHeader w:val="0"/>
        </w:trPr>
        <w:tc>
          <w:tcPr/>
          <w:p w:rsidR="00000000" w:rsidDel="00000000" w:rsidP="00000000" w:rsidRDefault="00000000" w:rsidRPr="00000000" w14:paraId="000000D5">
            <w:pPr>
              <w:spacing w:line="278.00000000000006" w:lineRule="auto"/>
              <w:jc w:val="center"/>
              <w:rPr>
                <w:rFonts w:ascii="Calibri" w:cs="Calibri" w:eastAsia="Calibri" w:hAnsi="Calibri"/>
                <w:color w:val="222222"/>
                <w:sz w:val="18"/>
                <w:szCs w:val="18"/>
              </w:rPr>
            </w:pPr>
            <w:r w:rsidDel="00000000" w:rsidR="00000000" w:rsidRPr="00000000">
              <w:rPr>
                <w:rFonts w:ascii="Calibri" w:cs="Calibri" w:eastAsia="Calibri" w:hAnsi="Calibri"/>
                <w:color w:val="222222"/>
                <w:sz w:val="18"/>
                <w:szCs w:val="18"/>
                <w:highlight w:val="white"/>
                <w:rtl w:val="0"/>
              </w:rPr>
              <w:t xml:space="preserve">Skittou, et </w:t>
            </w:r>
            <w:r w:rsidDel="00000000" w:rsidR="00000000" w:rsidRPr="00000000">
              <w:rPr>
                <w:rFonts w:ascii="Calibri" w:cs="Calibri" w:eastAsia="Calibri" w:hAnsi="Calibri"/>
                <w:color w:val="222222"/>
                <w:sz w:val="18"/>
                <w:szCs w:val="18"/>
                <w:rtl w:val="0"/>
              </w:rPr>
              <w:t xml:space="preserve">al [11]</w:t>
            </w:r>
          </w:p>
        </w:tc>
        <w:tc>
          <w:tcPr>
            <w:vAlign w:val="center"/>
          </w:tcPr>
          <w:p w:rsidR="00000000" w:rsidDel="00000000" w:rsidP="00000000" w:rsidRDefault="00000000" w:rsidRPr="00000000" w14:paraId="000000D6">
            <w:pPr>
              <w:widowControl w:val="0"/>
              <w:spacing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2023</w:t>
            </w:r>
          </w:p>
        </w:tc>
        <w:tc>
          <w:tcPr>
            <w:vAlign w:val="center"/>
          </w:tcPr>
          <w:p w:rsidR="00000000" w:rsidDel="00000000" w:rsidP="00000000" w:rsidRDefault="00000000" w:rsidRPr="00000000" w14:paraId="000000D7">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rtl w:val="0"/>
              </w:rPr>
              <w:t xml:space="preserve">SVM, Random Forest, SGD and KNN. </w:t>
            </w:r>
            <w:r w:rsidDel="00000000" w:rsidR="00000000" w:rsidRPr="00000000">
              <w:rPr>
                <w:rtl w:val="0"/>
              </w:rPr>
            </w:r>
          </w:p>
        </w:tc>
        <w:tc>
          <w:tcPr>
            <w:vAlign w:val="center"/>
          </w:tcPr>
          <w:p w:rsidR="00000000" w:rsidDel="00000000" w:rsidP="00000000" w:rsidRDefault="00000000" w:rsidRPr="00000000" w14:paraId="000000D8">
            <w:pPr>
              <w:spacing w:after="160" w:line="278.00000000000006" w:lineRule="auto"/>
              <w:jc w:val="center"/>
              <w:rPr>
                <w:rFonts w:ascii="Calibri" w:cs="Calibri" w:eastAsia="Calibri" w:hAnsi="Calibri"/>
                <w:color w:val="333333"/>
                <w:sz w:val="18"/>
                <w:szCs w:val="18"/>
              </w:rPr>
            </w:pPr>
            <w:r w:rsidDel="00000000" w:rsidR="00000000" w:rsidRPr="00000000">
              <w:rPr>
                <w:rFonts w:ascii="Calibri" w:cs="Calibri" w:eastAsia="Calibri" w:hAnsi="Calibri"/>
                <w:color w:val="333333"/>
                <w:sz w:val="18"/>
                <w:szCs w:val="18"/>
                <w:highlight w:val="white"/>
                <w:rtl w:val="0"/>
              </w:rPr>
              <w:t xml:space="preserve">lack interfaces for administration and data manipulation in dynamic and interactive ways because  aggregating data from several operational systems</w:t>
            </w:r>
            <w:r w:rsidDel="00000000" w:rsidR="00000000" w:rsidRPr="00000000">
              <w:rPr>
                <w:rtl w:val="0"/>
              </w:rPr>
            </w:r>
          </w:p>
          <w:p w:rsidR="00000000" w:rsidDel="00000000" w:rsidP="00000000" w:rsidRDefault="00000000" w:rsidRPr="00000000" w14:paraId="000000D9">
            <w:pPr>
              <w:spacing w:after="160" w:line="278.00000000000006" w:lineRule="auto"/>
              <w:jc w:val="center"/>
              <w:rPr>
                <w:rFonts w:ascii="Calibri" w:cs="Calibri" w:eastAsia="Calibri" w:hAnsi="Calibri"/>
                <w:sz w:val="18"/>
                <w:szCs w:val="18"/>
              </w:rPr>
            </w:pPr>
            <w:r w:rsidDel="00000000" w:rsidR="00000000" w:rsidRPr="00000000">
              <w:rPr>
                <w:rtl w:val="0"/>
              </w:rPr>
            </w:r>
          </w:p>
        </w:tc>
        <w:tc>
          <w:tcPr>
            <w:vAlign w:val="center"/>
          </w:tcPr>
          <w:p w:rsidR="00000000" w:rsidDel="00000000" w:rsidP="00000000" w:rsidRDefault="00000000" w:rsidRPr="00000000" w14:paraId="000000DA">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highlight w:val="white"/>
                <w:rtl w:val="0"/>
              </w:rPr>
              <w:t xml:space="preserve">The database used is built specifically for this project by aggregating data from several operational systems</w:t>
            </w:r>
            <w:r w:rsidDel="00000000" w:rsidR="00000000" w:rsidRPr="00000000">
              <w:rPr>
                <w:rtl w:val="0"/>
              </w:rPr>
            </w:r>
          </w:p>
        </w:tc>
        <w:tc>
          <w:tcPr>
            <w:vAlign w:val="center"/>
          </w:tcPr>
          <w:p w:rsidR="00000000" w:rsidDel="00000000" w:rsidP="00000000" w:rsidRDefault="00000000" w:rsidRPr="00000000" w14:paraId="000000DB">
            <w:pPr>
              <w:spacing w:after="160" w:line="278.00000000000006" w:lineRule="auto"/>
              <w:jc w:val="center"/>
              <w:rPr>
                <w:rFonts w:ascii="Calibri" w:cs="Calibri" w:eastAsia="Calibri" w:hAnsi="Calibri"/>
                <w:color w:val="333333"/>
                <w:sz w:val="18"/>
                <w:szCs w:val="18"/>
                <w:highlight w:val="white"/>
              </w:rPr>
            </w:pPr>
            <w:r w:rsidDel="00000000" w:rsidR="00000000" w:rsidRPr="00000000">
              <w:rPr>
                <w:rFonts w:ascii="Calibri" w:cs="Calibri" w:eastAsia="Calibri" w:hAnsi="Calibri"/>
                <w:color w:val="333333"/>
                <w:sz w:val="18"/>
                <w:szCs w:val="18"/>
                <w:highlight w:val="white"/>
                <w:rtl w:val="0"/>
              </w:rPr>
              <w:t xml:space="preserve">private- Need Request access from the author </w:t>
            </w:r>
          </w:p>
        </w:tc>
        <w:tc>
          <w:tcPr>
            <w:vAlign w:val="center"/>
          </w:tcPr>
          <w:p w:rsidR="00000000" w:rsidDel="00000000" w:rsidP="00000000" w:rsidRDefault="00000000" w:rsidRPr="00000000" w14:paraId="000000DC">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highlight w:val="white"/>
                <w:rtl w:val="0"/>
              </w:rPr>
              <w:t xml:space="preserve"> K-Nearest Neighbor (KNN) algorithm</w:t>
            </w:r>
            <w:r w:rsidDel="00000000" w:rsidR="00000000" w:rsidRPr="00000000">
              <w:rPr>
                <w:rtl w:val="0"/>
              </w:rPr>
            </w:r>
          </w:p>
        </w:tc>
        <w:tc>
          <w:tcPr>
            <w:vAlign w:val="center"/>
          </w:tcPr>
          <w:p w:rsidR="00000000" w:rsidDel="00000000" w:rsidP="00000000" w:rsidRDefault="00000000" w:rsidRPr="00000000" w14:paraId="000000DD">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333333"/>
                <w:sz w:val="18"/>
                <w:szCs w:val="18"/>
                <w:highlight w:val="white"/>
                <w:rtl w:val="0"/>
              </w:rPr>
              <w:t xml:space="preserve">visualized using a Django application we developed for this purpose, and we show how this can be useful for educational planning.</w:t>
            </w:r>
            <w:r w:rsidDel="00000000" w:rsidR="00000000" w:rsidRPr="00000000">
              <w:rPr>
                <w:rtl w:val="0"/>
              </w:rPr>
            </w:r>
          </w:p>
        </w:tc>
      </w:tr>
      <w:tr>
        <w:trPr>
          <w:cantSplit w:val="0"/>
          <w:tblHeader w:val="0"/>
        </w:trPr>
        <w:tc>
          <w:tcPr/>
          <w:p w:rsidR="00000000" w:rsidDel="00000000" w:rsidP="00000000" w:rsidRDefault="00000000" w:rsidRPr="00000000" w14:paraId="000000DE">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Bañeres, David, et al.</w:t>
            </w:r>
            <w:r w:rsidDel="00000000" w:rsidR="00000000" w:rsidRPr="00000000">
              <w:rPr>
                <w:rFonts w:ascii="Calibri" w:cs="Calibri" w:eastAsia="Calibri" w:hAnsi="Calibri"/>
                <w:color w:val="222222"/>
                <w:sz w:val="18"/>
                <w:szCs w:val="18"/>
                <w:highlight w:val="white"/>
                <w:rtl w:val="0"/>
              </w:rPr>
              <w:t xml:space="preserve">[12]</w:t>
            </w:r>
          </w:p>
        </w:tc>
        <w:tc>
          <w:tcPr>
            <w:vAlign w:val="center"/>
          </w:tcPr>
          <w:p w:rsidR="00000000" w:rsidDel="00000000" w:rsidP="00000000" w:rsidRDefault="00000000" w:rsidRPr="00000000" w14:paraId="000000DF">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2020</w:t>
            </w:r>
          </w:p>
        </w:tc>
        <w:tc>
          <w:tcPr>
            <w:vAlign w:val="center"/>
          </w:tcPr>
          <w:p w:rsidR="00000000" w:rsidDel="00000000" w:rsidP="00000000" w:rsidRDefault="00000000" w:rsidRPr="00000000" w14:paraId="000000E0">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 Decision Tree (DT) , Naive Bayes (NB)], Support Vector Machine (SVM)], Logistic Regression , Hierarchical Mixed models , K-Nearest Neighbors (KNN)], Neural Network models </w:t>
            </w:r>
            <w:r w:rsidDel="00000000" w:rsidR="00000000" w:rsidRPr="00000000">
              <w:rPr>
                <w:rtl w:val="0"/>
              </w:rPr>
            </w:r>
          </w:p>
        </w:tc>
        <w:tc>
          <w:tcPr>
            <w:vAlign w:val="center"/>
          </w:tcPr>
          <w:p w:rsidR="00000000" w:rsidDel="00000000" w:rsidP="00000000" w:rsidRDefault="00000000" w:rsidRPr="00000000" w14:paraId="000000E1">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 When the assessment process is changed regarding the number of assessment activities or contents of the activities, the model is invalid for the course. </w:t>
            </w:r>
            <w:r w:rsidDel="00000000" w:rsidR="00000000" w:rsidRPr="00000000">
              <w:rPr>
                <w:rtl w:val="0"/>
              </w:rPr>
            </w:r>
          </w:p>
        </w:tc>
        <w:tc>
          <w:tcPr>
            <w:vAlign w:val="center"/>
          </w:tcPr>
          <w:p w:rsidR="00000000" w:rsidDel="00000000" w:rsidP="00000000" w:rsidRDefault="00000000" w:rsidRPr="00000000" w14:paraId="000000E2">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This model has been tested using data available in an institutional data mart where curated data from six semesters are available</w:t>
            </w:r>
          </w:p>
        </w:tc>
        <w:tc>
          <w:tcPr>
            <w:vAlign w:val="center"/>
          </w:tcPr>
          <w:p w:rsidR="00000000" w:rsidDel="00000000" w:rsidP="00000000" w:rsidRDefault="00000000" w:rsidRPr="00000000" w14:paraId="000000E3">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w:t>
            </w:r>
          </w:p>
        </w:tc>
        <w:tc>
          <w:tcPr>
            <w:vAlign w:val="center"/>
          </w:tcPr>
          <w:p w:rsidR="00000000" w:rsidDel="00000000" w:rsidP="00000000" w:rsidRDefault="00000000" w:rsidRPr="00000000" w14:paraId="000000E4">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Gradual At-Risk (GAR) model</w:t>
            </w:r>
          </w:p>
        </w:tc>
        <w:tc>
          <w:tcPr>
            <w:vAlign w:val="center"/>
          </w:tcPr>
          <w:p w:rsidR="00000000" w:rsidDel="00000000" w:rsidP="00000000" w:rsidRDefault="00000000" w:rsidRPr="00000000" w14:paraId="000000E5">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The model shown a high accuracy to correctly detect at-risk students.</w:t>
            </w:r>
          </w:p>
          <w:p w:rsidR="00000000" w:rsidDel="00000000" w:rsidP="00000000" w:rsidRDefault="00000000" w:rsidRPr="00000000" w14:paraId="000000E6">
            <w:pPr>
              <w:spacing w:after="160" w:line="278.00000000000006" w:lineRule="auto"/>
              <w:jc w:val="center"/>
              <w:rPr>
                <w:rFonts w:ascii="Calibri" w:cs="Calibri" w:eastAsia="Calibri" w:hAnsi="Calibri"/>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E7">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Albreiki, Balqis, et al. </w:t>
            </w:r>
            <w:r w:rsidDel="00000000" w:rsidR="00000000" w:rsidRPr="00000000">
              <w:rPr>
                <w:rFonts w:ascii="Calibri" w:cs="Calibri" w:eastAsia="Calibri" w:hAnsi="Calibri"/>
                <w:color w:val="222222"/>
                <w:sz w:val="18"/>
                <w:szCs w:val="18"/>
                <w:highlight w:val="white"/>
                <w:rtl w:val="0"/>
              </w:rPr>
              <w:t xml:space="preserve">[13]</w:t>
            </w:r>
          </w:p>
        </w:tc>
        <w:tc>
          <w:tcPr>
            <w:vAlign w:val="center"/>
          </w:tcPr>
          <w:p w:rsidR="00000000" w:rsidDel="00000000" w:rsidP="00000000" w:rsidRDefault="00000000" w:rsidRPr="00000000" w14:paraId="000000E8">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2021</w:t>
            </w:r>
          </w:p>
        </w:tc>
        <w:tc>
          <w:tcPr>
            <w:vAlign w:val="center"/>
          </w:tcPr>
          <w:p w:rsidR="00000000" w:rsidDel="00000000" w:rsidP="00000000" w:rsidRDefault="00000000" w:rsidRPr="00000000" w14:paraId="000000E9">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statistical and machine learning techniques </w:t>
            </w:r>
            <w:r w:rsidDel="00000000" w:rsidR="00000000" w:rsidRPr="00000000">
              <w:rPr>
                <w:rtl w:val="0"/>
              </w:rPr>
            </w:r>
          </w:p>
        </w:tc>
        <w:tc>
          <w:tcPr>
            <w:vAlign w:val="center"/>
          </w:tcPr>
          <w:p w:rsidR="00000000" w:rsidDel="00000000" w:rsidP="00000000" w:rsidRDefault="00000000" w:rsidRPr="00000000" w14:paraId="000000EA">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results still lack efficiency in terms of time and high false prediction. In this study, we propose a customized rule-based model that offers timely identification for at-risk students.</w:t>
            </w:r>
          </w:p>
        </w:tc>
        <w:tc>
          <w:tcPr>
            <w:vAlign w:val="center"/>
          </w:tcPr>
          <w:p w:rsidR="00000000" w:rsidDel="00000000" w:rsidP="00000000" w:rsidRDefault="00000000" w:rsidRPr="00000000" w14:paraId="000000EB">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data was collected from a programming course taught for undergraduate students at the College of Information Technology (CIT), United Arab Emirates University (UAEU). </w:t>
            </w:r>
          </w:p>
        </w:tc>
        <w:tc>
          <w:tcPr>
            <w:vAlign w:val="center"/>
          </w:tcPr>
          <w:p w:rsidR="00000000" w:rsidDel="00000000" w:rsidP="00000000" w:rsidRDefault="00000000" w:rsidRPr="00000000" w14:paraId="000000EC">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-Need request-.</w:t>
            </w:r>
          </w:p>
        </w:tc>
        <w:tc>
          <w:tcPr>
            <w:vAlign w:val="center"/>
          </w:tcPr>
          <w:p w:rsidR="00000000" w:rsidDel="00000000" w:rsidP="00000000" w:rsidRDefault="00000000" w:rsidRPr="00000000" w14:paraId="000000ED">
            <w:pPr>
              <w:spacing w:after="240" w:before="240" w:line="278.00000000000006" w:lineRule="auto"/>
              <w:jc w:val="center"/>
              <w:rPr>
                <w:rFonts w:ascii="Calibri" w:cs="Calibri" w:eastAsia="Calibri" w:hAnsi="Calibri"/>
                <w:sz w:val="14"/>
                <w:szCs w:val="14"/>
              </w:rPr>
            </w:pPr>
            <w:r w:rsidDel="00000000" w:rsidR="00000000" w:rsidRPr="00000000">
              <w:rPr>
                <w:rFonts w:ascii="Calibri" w:cs="Calibri" w:eastAsia="Calibri" w:hAnsi="Calibri"/>
                <w:sz w:val="18"/>
                <w:szCs w:val="18"/>
                <w:rtl w:val="0"/>
              </w:rPr>
              <w:t xml:space="preserve">customized rule-based system (RBS)</w:t>
            </w:r>
            <w:r w:rsidDel="00000000" w:rsidR="00000000" w:rsidRPr="00000000">
              <w:rPr>
                <w:rtl w:val="0"/>
              </w:rPr>
            </w:r>
          </w:p>
        </w:tc>
        <w:tc>
          <w:tcPr>
            <w:vAlign w:val="center"/>
          </w:tcPr>
          <w:p w:rsidR="00000000" w:rsidDel="00000000" w:rsidP="00000000" w:rsidRDefault="00000000" w:rsidRPr="00000000" w14:paraId="000000EE">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 It  visualizes the at-risk students to support the educator in recognizing these students and offering timely intervention.</w:t>
            </w:r>
            <w:r w:rsidDel="00000000" w:rsidR="00000000" w:rsidRPr="00000000">
              <w:rPr>
                <w:rtl w:val="0"/>
              </w:rPr>
            </w:r>
          </w:p>
        </w:tc>
      </w:tr>
      <w:tr>
        <w:trPr>
          <w:cantSplit w:val="0"/>
          <w:tblHeader w:val="0"/>
        </w:trPr>
        <w:tc>
          <w:tcPr/>
          <w:p w:rsidR="00000000" w:rsidDel="00000000" w:rsidP="00000000" w:rsidRDefault="00000000" w:rsidRPr="00000000" w14:paraId="000000EF">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Khan, Ijaz, et al.</w:t>
            </w:r>
            <w:r w:rsidDel="00000000" w:rsidR="00000000" w:rsidRPr="00000000">
              <w:rPr>
                <w:rFonts w:ascii="Calibri" w:cs="Calibri" w:eastAsia="Calibri" w:hAnsi="Calibri"/>
                <w:color w:val="222222"/>
                <w:sz w:val="18"/>
                <w:szCs w:val="18"/>
                <w:highlight w:val="white"/>
                <w:rtl w:val="0"/>
              </w:rPr>
              <w:t xml:space="preserve">[14]</w:t>
            </w:r>
          </w:p>
        </w:tc>
        <w:tc>
          <w:tcPr>
            <w:vAlign w:val="center"/>
          </w:tcPr>
          <w:p w:rsidR="00000000" w:rsidDel="00000000" w:rsidP="00000000" w:rsidRDefault="00000000" w:rsidRPr="00000000" w14:paraId="000000F0">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2021</w:t>
            </w:r>
          </w:p>
        </w:tc>
        <w:tc>
          <w:tcPr>
            <w:vAlign w:val="center"/>
          </w:tcPr>
          <w:p w:rsidR="00000000" w:rsidDel="00000000" w:rsidP="00000000" w:rsidRDefault="00000000" w:rsidRPr="00000000" w14:paraId="000000F1">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machine learning algorithms</w:t>
            </w:r>
          </w:p>
          <w:p w:rsidR="00000000" w:rsidDel="00000000" w:rsidP="00000000" w:rsidRDefault="00000000" w:rsidRPr="00000000" w14:paraId="000000F2">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(k-NN)</w:t>
            </w:r>
          </w:p>
          <w:p w:rsidR="00000000" w:rsidDel="00000000" w:rsidP="00000000" w:rsidRDefault="00000000" w:rsidRPr="00000000" w14:paraId="000000F3">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RepTree</w:t>
            </w:r>
          </w:p>
          <w:p w:rsidR="00000000" w:rsidDel="00000000" w:rsidP="00000000" w:rsidRDefault="00000000" w:rsidRPr="00000000" w14:paraId="000000F4">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decision tree</w:t>
            </w:r>
          </w:p>
          <w:p w:rsidR="00000000" w:rsidDel="00000000" w:rsidP="00000000" w:rsidRDefault="00000000" w:rsidRPr="00000000" w14:paraId="000000F5">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Multilayer Perceptron (MLP) </w:t>
            </w:r>
          </w:p>
          <w:p w:rsidR="00000000" w:rsidDel="00000000" w:rsidP="00000000" w:rsidRDefault="00000000" w:rsidRPr="00000000" w14:paraId="000000F6">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Artificial Neural Networks (ANN</w:t>
            </w:r>
            <w:r w:rsidDel="00000000" w:rsidR="00000000" w:rsidRPr="00000000">
              <w:rPr>
                <w:rFonts w:ascii="Calibri" w:cs="Calibri" w:eastAsia="Calibri" w:hAnsi="Calibri"/>
                <w:b w:val="1"/>
                <w:bCs w:val="1"/>
                <w:sz w:val="22"/>
                <w:szCs w:val="22"/>
                <w:rtl w:val="0"/>
              </w:rPr>
              <w:t xml:space="preserve">)</w:t>
            </w:r>
            <w:r w:rsidDel="00000000" w:rsidR="00000000" w:rsidRPr="00000000">
              <w:rPr>
                <w:rtl w:val="0"/>
              </w:rPr>
            </w:r>
          </w:p>
        </w:tc>
        <w:tc>
          <w:tcPr>
            <w:vAlign w:val="center"/>
          </w:tcPr>
          <w:p w:rsidR="00000000" w:rsidDel="00000000" w:rsidP="00000000" w:rsidRDefault="00000000" w:rsidRPr="00000000" w14:paraId="000000F7">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color w:val="222222"/>
                <w:sz w:val="18"/>
                <w:szCs w:val="18"/>
                <w:highlight w:val="white"/>
                <w:rtl w:val="0"/>
              </w:rPr>
              <w:t xml:space="preserve">The training dataset, of a course, may comprise of low number of total instances due to limitation on classroom size.</w:t>
            </w:r>
            <w:r w:rsidDel="00000000" w:rsidR="00000000" w:rsidRPr="00000000">
              <w:rPr>
                <w:rtl w:val="0"/>
              </w:rPr>
            </w:r>
          </w:p>
        </w:tc>
        <w:tc>
          <w:tcPr>
            <w:vAlign w:val="center"/>
          </w:tcPr>
          <w:p w:rsidR="00000000" w:rsidDel="00000000" w:rsidP="00000000" w:rsidRDefault="00000000" w:rsidRPr="00000000" w14:paraId="000000F8">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the student academic records for a course taught et al.-Buraimi University College (BUC),</w:t>
            </w:r>
          </w:p>
        </w:tc>
        <w:tc>
          <w:tcPr>
            <w:vAlign w:val="center"/>
          </w:tcPr>
          <w:p w:rsidR="00000000" w:rsidDel="00000000" w:rsidP="00000000" w:rsidRDefault="00000000" w:rsidRPr="00000000" w14:paraId="000000F9">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Private -Need request-.</w:t>
            </w:r>
          </w:p>
        </w:tc>
        <w:tc>
          <w:tcPr>
            <w:vAlign w:val="center"/>
          </w:tcPr>
          <w:p w:rsidR="00000000" w:rsidDel="00000000" w:rsidP="00000000" w:rsidRDefault="00000000" w:rsidRPr="00000000" w14:paraId="000000FA">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developed a set of prediction models </w:t>
            </w:r>
          </w:p>
        </w:tc>
        <w:tc>
          <w:tcPr>
            <w:vAlign w:val="center"/>
          </w:tcPr>
          <w:p w:rsidR="00000000" w:rsidDel="00000000" w:rsidP="00000000" w:rsidRDefault="00000000" w:rsidRPr="00000000" w14:paraId="000000FB">
            <w:pPr>
              <w:spacing w:after="240" w:before="240" w:line="278.00000000000006" w:lineRule="auto"/>
              <w:jc w:val="center"/>
              <w:rPr>
                <w:rFonts w:ascii="Calibri" w:cs="Calibri" w:eastAsia="Calibri" w:hAnsi="Calibri"/>
                <w:sz w:val="14"/>
                <w:szCs w:val="14"/>
              </w:rPr>
            </w:pPr>
            <w:r w:rsidDel="00000000" w:rsidR="00000000" w:rsidRPr="00000000">
              <w:rPr>
                <w:rFonts w:ascii="Calibri" w:cs="Calibri" w:eastAsia="Calibri" w:hAnsi="Calibri"/>
                <w:sz w:val="18"/>
                <w:szCs w:val="18"/>
                <w:rtl w:val="0"/>
              </w:rPr>
              <w:t xml:space="preserve">The prediction model appeared constructive and helpful for both the instructor and the students.</w:t>
            </w:r>
            <w:r w:rsidDel="00000000" w:rsidR="00000000" w:rsidRPr="00000000">
              <w:rPr>
                <w:rtl w:val="0"/>
              </w:rPr>
            </w:r>
          </w:p>
        </w:tc>
      </w:tr>
      <w:tr>
        <w:trPr>
          <w:cantSplit w:val="0"/>
          <w:tblHeader w:val="0"/>
        </w:trPr>
        <w:tc>
          <w:tcPr/>
          <w:p w:rsidR="00000000" w:rsidDel="00000000" w:rsidP="00000000" w:rsidRDefault="00000000" w:rsidRPr="00000000" w14:paraId="000000FC">
            <w:pPr>
              <w:spacing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sz w:val="18"/>
                <w:szCs w:val="18"/>
                <w:rtl w:val="0"/>
              </w:rPr>
              <w:t xml:space="preserve">Akçapınar, et al.</w:t>
            </w:r>
            <w:r w:rsidDel="00000000" w:rsidR="00000000" w:rsidRPr="00000000">
              <w:rPr>
                <w:rFonts w:ascii="Calibri" w:cs="Calibri" w:eastAsia="Calibri" w:hAnsi="Calibri"/>
                <w:color w:val="222222"/>
                <w:sz w:val="18"/>
                <w:szCs w:val="18"/>
                <w:highlight w:val="white"/>
                <w:rtl w:val="0"/>
              </w:rPr>
              <w:t xml:space="preserve">[15]</w:t>
            </w:r>
          </w:p>
        </w:tc>
        <w:tc>
          <w:tcPr>
            <w:vAlign w:val="center"/>
          </w:tcPr>
          <w:p w:rsidR="00000000" w:rsidDel="00000000" w:rsidP="00000000" w:rsidRDefault="00000000" w:rsidRPr="00000000" w14:paraId="000000FD">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2019</w:t>
            </w:r>
          </w:p>
        </w:tc>
        <w:tc>
          <w:tcPr>
            <w:vAlign w:val="center"/>
          </w:tcPr>
          <w:p w:rsidR="00000000" w:rsidDel="00000000" w:rsidP="00000000" w:rsidRDefault="00000000" w:rsidRPr="00000000" w14:paraId="000000FE">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prediction model</w:t>
            </w:r>
          </w:p>
          <w:p w:rsidR="00000000" w:rsidDel="00000000" w:rsidP="00000000" w:rsidRDefault="00000000" w:rsidRPr="00000000" w14:paraId="000000FF">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Classification model </w:t>
            </w:r>
          </w:p>
        </w:tc>
        <w:tc>
          <w:tcPr>
            <w:vAlign w:val="center"/>
          </w:tcPr>
          <w:p w:rsidR="00000000" w:rsidDel="00000000" w:rsidP="00000000" w:rsidRDefault="00000000" w:rsidRPr="00000000" w14:paraId="00000100">
            <w:pPr>
              <w:spacing w:after="160" w:line="278.0000000000000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transferability and generalizability of prediction models into the different courses are still limited. </w:t>
            </w:r>
          </w:p>
        </w:tc>
        <w:tc>
          <w:tcPr>
            <w:vAlign w:val="center"/>
          </w:tcPr>
          <w:p w:rsidR="00000000" w:rsidDel="00000000" w:rsidP="00000000" w:rsidRDefault="00000000" w:rsidRPr="00000000" w14:paraId="00000101">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highlight w:val="yellow"/>
                <w:rtl w:val="0"/>
              </w:rPr>
              <w:t xml:space="preserve"> </w:t>
            </w:r>
            <w:r w:rsidDel="00000000" w:rsidR="00000000" w:rsidRPr="00000000">
              <w:rPr>
                <w:rFonts w:ascii="Calibri" w:cs="Calibri" w:eastAsia="Calibri" w:hAnsi="Calibri"/>
                <w:sz w:val="18"/>
                <w:szCs w:val="18"/>
                <w:rtl w:val="0"/>
              </w:rPr>
              <w:t xml:space="preserve">The study was conducted at a state university in Turkey with 76 students  in online learning activities for a period of 14 weeks </w:t>
            </w:r>
          </w:p>
        </w:tc>
        <w:tc>
          <w:tcPr>
            <w:vAlign w:val="center"/>
          </w:tcPr>
          <w:p w:rsidR="00000000" w:rsidDel="00000000" w:rsidP="00000000" w:rsidRDefault="00000000" w:rsidRPr="00000000" w14:paraId="00000102">
            <w:pPr>
              <w:spacing w:after="240" w:before="240" w:line="278.00000000000006" w:lineRule="auto"/>
              <w:jc w:val="center"/>
              <w:rPr>
                <w:rFonts w:ascii="Calibri" w:cs="Calibri" w:eastAsia="Calibri" w:hAnsi="Calibri"/>
                <w:b w:val="1"/>
                <w:bCs w:val="1"/>
                <w:sz w:val="18"/>
                <w:szCs w:val="18"/>
                <w:highlight w:val="yellow"/>
              </w:rPr>
            </w:pPr>
            <w:r w:rsidDel="00000000" w:rsidR="00000000" w:rsidRPr="00000000">
              <w:rPr>
                <w:rFonts w:ascii="Calibri" w:cs="Calibri" w:eastAsia="Calibri" w:hAnsi="Calibri"/>
                <w:sz w:val="18"/>
                <w:szCs w:val="18"/>
                <w:rtl w:val="0"/>
              </w:rPr>
              <w:t xml:space="preserve">Private -Need request-</w:t>
            </w:r>
            <w:r w:rsidDel="00000000" w:rsidR="00000000" w:rsidRPr="00000000">
              <w:rPr>
                <w:rtl w:val="0"/>
              </w:rPr>
            </w:r>
          </w:p>
        </w:tc>
        <w:tc>
          <w:tcPr>
            <w:vAlign w:val="center"/>
          </w:tcPr>
          <w:p w:rsidR="00000000" w:rsidDel="00000000" w:rsidP="00000000" w:rsidRDefault="00000000" w:rsidRPr="00000000" w14:paraId="00000103">
            <w:pPr>
              <w:spacing w:after="160" w:line="278.00000000000006" w:lineRule="auto"/>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104">
            <w:pPr>
              <w:spacing w:after="160"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color w:val="222222"/>
                <w:sz w:val="18"/>
                <w:szCs w:val="18"/>
                <w:highlight w:val="white"/>
                <w:rtl w:val="0"/>
              </w:rPr>
              <w:t xml:space="preserve">k-Nearest Neighbors</w:t>
            </w:r>
          </w:p>
          <w:p w:rsidR="00000000" w:rsidDel="00000000" w:rsidP="00000000" w:rsidRDefault="00000000" w:rsidRPr="00000000" w14:paraId="00000105">
            <w:pPr>
              <w:spacing w:after="160" w:line="278.00000000000006" w:lineRule="auto"/>
              <w:jc w:val="center"/>
              <w:rPr>
                <w:rFonts w:ascii="Calibri" w:cs="Calibri" w:eastAsia="Calibri" w:hAnsi="Calibri"/>
                <w:color w:val="222222"/>
                <w:sz w:val="18"/>
                <w:szCs w:val="18"/>
                <w:highlight w:val="white"/>
              </w:rPr>
            </w:pPr>
            <w:r w:rsidDel="00000000" w:rsidR="00000000" w:rsidRPr="00000000">
              <w:rPr>
                <w:rFonts w:ascii="Calibri" w:cs="Calibri" w:eastAsia="Calibri" w:hAnsi="Calibri"/>
                <w:color w:val="222222"/>
                <w:sz w:val="18"/>
                <w:szCs w:val="18"/>
                <w:highlight w:val="white"/>
                <w:rtl w:val="0"/>
              </w:rPr>
              <w:t xml:space="preserve">(KNN)</w:t>
            </w:r>
          </w:p>
          <w:p w:rsidR="00000000" w:rsidDel="00000000" w:rsidP="00000000" w:rsidRDefault="00000000" w:rsidRPr="00000000" w14:paraId="00000106">
            <w:pPr>
              <w:spacing w:after="160" w:line="278.00000000000006" w:lineRule="auto"/>
              <w:jc w:val="center"/>
              <w:rPr>
                <w:rFonts w:ascii="Calibri" w:cs="Calibri" w:eastAsia="Calibri" w:hAnsi="Calibri"/>
                <w:sz w:val="18"/>
                <w:szCs w:val="18"/>
              </w:rPr>
            </w:pPr>
            <w:r w:rsidDel="00000000" w:rsidR="00000000" w:rsidRPr="00000000">
              <w:rPr>
                <w:rtl w:val="0"/>
              </w:rPr>
            </w:r>
          </w:p>
        </w:tc>
        <w:tc>
          <w:tcPr>
            <w:vAlign w:val="center"/>
          </w:tcPr>
          <w:p w:rsidR="00000000" w:rsidDel="00000000" w:rsidP="00000000" w:rsidRDefault="00000000" w:rsidRPr="00000000" w14:paraId="00000107">
            <w:pPr>
              <w:spacing w:after="240" w:before="240" w:line="278.0000000000000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 </w:t>
            </w:r>
            <w:r w:rsidDel="00000000" w:rsidR="00000000" w:rsidRPr="00000000">
              <w:rPr>
                <w:rFonts w:ascii="Calibri" w:cs="Calibri" w:eastAsia="Calibri" w:hAnsi="Calibri"/>
                <w:sz w:val="18"/>
                <w:szCs w:val="18"/>
                <w:rtl w:val="0"/>
              </w:rPr>
              <w:t xml:space="preserve">the kNN algorithm accurately predicted unsuccessful students at the end of term with a rate of 89%. </w:t>
            </w:r>
          </w:p>
          <w:p w:rsidR="00000000" w:rsidDel="00000000" w:rsidP="00000000" w:rsidRDefault="00000000" w:rsidRPr="00000000" w14:paraId="00000108">
            <w:pPr>
              <w:spacing w:after="160" w:line="278.00000000000006"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alibri" w:cs="Calibri" w:eastAsia="Calibri" w:hAnsi="Calibri"/>
          <w:b w:val="1"/>
          <w:bCs w:val="1"/>
          <w:i w:val="0"/>
          <w:iCs w:val="0"/>
          <w:smallCaps w:val="0"/>
          <w:strike w:val="0"/>
          <w:color w:val="222222"/>
          <w:sz w:val="20"/>
          <w:szCs w:val="20"/>
          <w:highlight w:val="white"/>
          <w:u w:val="none"/>
          <w:vertAlign w:val="baseline"/>
        </w:rPr>
      </w:pPr>
      <w:r w:rsidDel="00000000" w:rsidR="00000000" w:rsidRPr="00000000">
        <w:rPr>
          <w:rFonts w:ascii="Calibri" w:cs="Calibri" w:eastAsia="Calibri" w:hAnsi="Calibri"/>
          <w:b w:val="1"/>
          <w:bCs w:val="1"/>
          <w:highlight w:val="yellow"/>
          <w:rtl w:val="0"/>
        </w:rPr>
        <w:t xml:space="preserve">     </w:t>
      </w:r>
      <w:r w:rsidDel="00000000" w:rsidR="00000000" w:rsidRPr="00000000">
        <w:rPr>
          <w:rFonts w:ascii="Calibri" w:cs="Calibri" w:eastAsia="Calibri" w:hAnsi="Calibri"/>
          <w:b w:val="1"/>
          <w:bCs w:val="1"/>
          <w:i w:val="0"/>
          <w:iCs w:val="0"/>
          <w:smallCaps w:val="0"/>
          <w:strike w:val="0"/>
          <w:color w:val="000000"/>
          <w:sz w:val="24"/>
          <w:szCs w:val="24"/>
          <w:highlight w:val="yellow"/>
          <w:u w:val="none"/>
          <w:vertAlign w:val="baseline"/>
          <w:rtl w:val="0"/>
        </w:rPr>
        <w:t xml:space="preserve">References</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222222"/>
          <w:sz w:val="20"/>
          <w:szCs w:val="20"/>
          <w:highlight w:val="white"/>
          <w:u w:val="none"/>
          <w:vertAlign w:val="baseline"/>
          <w:rtl w:val="0"/>
        </w:rPr>
        <w:t xml:space="preserve">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Calibri" w:cs="Calibri" w:eastAsia="Calibri" w:hAnsi="Calibri"/>
          <w:i w:val="0"/>
          <w:iCs w:val="0"/>
          <w:smallCaps w:val="0"/>
          <w:strike w:val="0"/>
          <w:color w:val="222222"/>
          <w:sz w:val="20"/>
          <w:szCs w:val="20"/>
          <w:highlight w:val="white"/>
          <w:u w:val="none"/>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[1]Bettahi, Abdelkarim, Hamid Harroud, and Fatima-Zahra Belouadha. "Early Student Risk Detection Using CR-NODE: A Completion-Focused Temporal Approach with Explainable AI."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Algorithms</w:t>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18.12 (2025): 781.</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[2]Ujkani, Berat, Daniela Minkovska, and Nikolay Hinov. "Course success prediction and early identification of at-risk students using explainable artificial intelligence."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Electronics</w:t>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13.21 (2024): 4157.</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222222"/>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[3]</w:t>
      </w:r>
      <w:r w:rsidDel="00000000" w:rsidR="00000000" w:rsidRPr="00000000">
        <w:rPr>
          <w:rFonts w:ascii="Calibri" w:cs="Calibri" w:eastAsia="Calibri" w:hAnsi="Calibri"/>
          <w:i w:val="0"/>
          <w:iCs w:val="0"/>
          <w:smallCaps w:val="0"/>
          <w:strike w:val="0"/>
          <w:color w:val="222222"/>
          <w:highlight w:val="white"/>
          <w:u w:val="none"/>
          <w:vertAlign w:val="baseline"/>
          <w:rtl w:val="0"/>
        </w:rPr>
        <w:t xml:space="preserve">Embarak, Ossama H., and Shatha Hawarna. "Automated AI-driven system for early detection of at-risk students." </w:t>
      </w:r>
      <w:r w:rsidDel="00000000" w:rsidR="00000000" w:rsidRPr="00000000">
        <w:rPr>
          <w:rFonts w:ascii="Calibri" w:cs="Calibri" w:eastAsia="Calibri" w:hAnsi="Calibri"/>
          <w:i w:val="1"/>
          <w:iCs w:val="1"/>
          <w:smallCaps w:val="0"/>
          <w:strike w:val="0"/>
          <w:color w:val="222222"/>
          <w:highlight w:val="white"/>
          <w:u w:val="none"/>
          <w:vertAlign w:val="baseline"/>
          <w:rtl w:val="0"/>
        </w:rPr>
        <w:t xml:space="preserve">Procedia Computer Science</w:t>
      </w:r>
      <w:r w:rsidDel="00000000" w:rsidR="00000000" w:rsidRPr="00000000">
        <w:rPr>
          <w:rFonts w:ascii="Calibri" w:cs="Calibri" w:eastAsia="Calibri" w:hAnsi="Calibri"/>
          <w:i w:val="0"/>
          <w:iCs w:val="0"/>
          <w:smallCaps w:val="0"/>
          <w:strike w:val="0"/>
          <w:color w:val="222222"/>
          <w:highlight w:val="white"/>
          <w:u w:val="none"/>
          <w:vertAlign w:val="baseline"/>
          <w:rtl w:val="0"/>
        </w:rPr>
        <w:t xml:space="preserve"> 231 (2024): 151-160.</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[4]Macfadyen, Leah P., and Shane Dawson. "Mining LMS data to develop an “early warning system” for educators: A proof of concept."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Computers &amp; education</w:t>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54.2 (2010): 588-599.</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[5] Queiroga, Emanuel Marques, et al. "Early prediction of at-risk students in secondary education: A countrywide k-12 learning analytics initiative in uruguay." </w:t>
      </w:r>
      <w:r w:rsidDel="00000000" w:rsidR="00000000" w:rsidRPr="00000000">
        <w:rPr>
          <w:rFonts w:ascii="Calibri" w:cs="Calibri" w:eastAsia="Calibri" w:hAnsi="Calibri"/>
          <w:i w:val="1"/>
          <w:iCs w:val="1"/>
          <w:smallCaps w:val="0"/>
          <w:strike w:val="0"/>
          <w:color w:val="000000"/>
          <w:u w:val="none"/>
          <w:shd w:fill="auto" w:val="clear"/>
          <w:vertAlign w:val="baseline"/>
          <w:rtl w:val="0"/>
        </w:rPr>
        <w:t xml:space="preserve">Information</w:t>
      </w:r>
      <w:r w:rsidDel="00000000" w:rsidR="00000000" w:rsidRPr="00000000">
        <w:rPr>
          <w:rtl w:val="0"/>
        </w:rPr>
      </w: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 13.9 (2022): 401.‏</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rPr>
      </w:pPr>
      <w:r w:rsidDel="00000000" w:rsidR="00000000" w:rsidRPr="00000000">
        <w:rPr>
          <w:rFonts w:ascii="Calibri" w:cs="Calibri" w:eastAsia="Calibri" w:hAnsi="Calibri"/>
          <w:i w:val="0"/>
          <w:iCs w:val="0"/>
          <w:smallCaps w:val="0"/>
          <w:strike w:val="0"/>
          <w:color w:val="000000"/>
          <w:u w:val="none"/>
          <w:shd w:fill="auto" w:val="clear"/>
          <w:vertAlign w:val="baseline"/>
          <w:rtl w:val="0"/>
        </w:rPr>
        <w:t xml:space="preserve">[6]Bagunaid, Wala, et al. "Visual data and pattern analysis for smart education: a robust DRL-based early warning system for student p</w:t>
      </w:r>
      <w:r w:rsidDel="00000000" w:rsidR="00000000" w:rsidRPr="00000000">
        <w:rPr>
          <w:rFonts w:ascii="Calibri" w:cs="Calibri" w:eastAsia="Calibri" w:hAnsi="Calibri"/>
          <w:rtl w:val="0"/>
        </w:rPr>
        <w:t xml:space="preserve">erformance prediction." Future Internet 16.6 (2024): 206.</w:t>
      </w:r>
    </w:p>
    <w:p w:rsidR="00000000" w:rsidDel="00000000" w:rsidP="00000000" w:rsidRDefault="00000000" w:rsidRPr="00000000" w14:paraId="000001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rPr>
      </w:pPr>
      <w:r w:rsidDel="00000000" w:rsidR="00000000" w:rsidRPr="00000000">
        <w:rPr>
          <w:rFonts w:ascii="Calibri" w:cs="Calibri" w:eastAsia="Calibri" w:hAnsi="Calibri"/>
          <w:rtl w:val="0"/>
        </w:rPr>
        <w:t xml:space="preserve">[7]Johora, Fatema Tuz, et al. "An explainable AI-based approach for predicting undergraduate students academic performance." Array 26 (2025): 100384.</w:t>
      </w:r>
    </w:p>
    <w:p w:rsidR="00000000" w:rsidDel="00000000" w:rsidP="00000000" w:rsidRDefault="00000000" w:rsidRPr="00000000" w14:paraId="000001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rPr>
      </w:pPr>
      <w:r w:rsidDel="00000000" w:rsidR="00000000" w:rsidRPr="00000000">
        <w:rPr>
          <w:rFonts w:ascii="Calibri" w:cs="Calibri" w:eastAsia="Calibri" w:hAnsi="Calibri"/>
          <w:rtl w:val="0"/>
        </w:rPr>
        <w:t xml:space="preserve">[8]</w:t>
      </w:r>
      <w:r w:rsidDel="00000000" w:rsidR="00000000" w:rsidRPr="00000000">
        <w:rPr>
          <w:rFonts w:ascii="Calibri" w:cs="Calibri" w:eastAsia="Calibri" w:hAnsi="Calibri"/>
          <w:color w:val="222222"/>
          <w:highlight w:val="white"/>
          <w:rtl w:val="0"/>
        </w:rPr>
        <w:t xml:space="preserve">Christou, Vasileios, et al. "Performance and early drop prediction for higher education students using machine learning." </w:t>
      </w:r>
      <w:r w:rsidDel="00000000" w:rsidR="00000000" w:rsidRPr="00000000">
        <w:rPr>
          <w:rFonts w:ascii="Calibri" w:cs="Calibri" w:eastAsia="Calibri" w:hAnsi="Calibri"/>
          <w:i w:val="1"/>
          <w:iCs w:val="1"/>
          <w:color w:val="222222"/>
          <w:highlight w:val="white"/>
          <w:rtl w:val="0"/>
        </w:rPr>
        <w:t xml:space="preserve">Expert Systems with Applications</w:t>
      </w:r>
      <w:r w:rsidDel="00000000" w:rsidR="00000000" w:rsidRPr="00000000">
        <w:rPr>
          <w:rFonts w:ascii="Calibri" w:cs="Calibri" w:eastAsia="Calibri" w:hAnsi="Calibri"/>
          <w:color w:val="222222"/>
          <w:highlight w:val="white"/>
          <w:rtl w:val="0"/>
        </w:rPr>
        <w:t xml:space="preserve"> 225 (2023): 120079.</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color w:val="222222"/>
        </w:rPr>
      </w:pPr>
      <w:r w:rsidDel="00000000" w:rsidR="00000000" w:rsidRPr="00000000">
        <w:rPr>
          <w:rFonts w:ascii="Calibri" w:cs="Calibri" w:eastAsia="Calibri" w:hAnsi="Calibri"/>
          <w:rtl w:val="0"/>
        </w:rPr>
        <w:t xml:space="preserve">[9]</w:t>
      </w:r>
      <w:r w:rsidDel="00000000" w:rsidR="00000000" w:rsidRPr="00000000">
        <w:rPr>
          <w:rFonts w:ascii="Calibri" w:cs="Calibri" w:eastAsia="Calibri" w:hAnsi="Calibri"/>
          <w:color w:val="222222"/>
          <w:highlight w:val="white"/>
          <w:rtl w:val="0"/>
        </w:rPr>
        <w:t xml:space="preserve">Realinho, Valentim, et al. "Predicting student dropout and academic success." </w:t>
      </w:r>
      <w:r w:rsidDel="00000000" w:rsidR="00000000" w:rsidRPr="00000000">
        <w:rPr>
          <w:rFonts w:ascii="Calibri" w:cs="Calibri" w:eastAsia="Calibri" w:hAnsi="Calibri"/>
          <w:i w:val="1"/>
          <w:iCs w:val="1"/>
          <w:color w:val="222222"/>
          <w:highlight w:val="white"/>
          <w:rtl w:val="0"/>
        </w:rPr>
        <w:t xml:space="preserve">Data</w:t>
      </w:r>
      <w:r w:rsidDel="00000000" w:rsidR="00000000" w:rsidRPr="00000000">
        <w:rPr>
          <w:rFonts w:ascii="Calibri" w:cs="Calibri" w:eastAsia="Calibri" w:hAnsi="Calibri"/>
          <w:color w:val="222222"/>
          <w:highlight w:val="white"/>
          <w:rtl w:val="0"/>
        </w:rPr>
        <w:t xml:space="preserve"> 7.11 (2022): 146.</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color w:val="222222"/>
        </w:rPr>
      </w:pPr>
      <w:r w:rsidDel="00000000" w:rsidR="00000000" w:rsidRPr="00000000">
        <w:rPr>
          <w:rFonts w:ascii="Calibri" w:cs="Calibri" w:eastAsia="Calibri" w:hAnsi="Calibri"/>
          <w:rtl w:val="0"/>
        </w:rPr>
        <w:t xml:space="preserve">[10]</w:t>
      </w:r>
      <w:r w:rsidDel="00000000" w:rsidR="00000000" w:rsidRPr="00000000">
        <w:rPr>
          <w:rFonts w:ascii="Calibri" w:cs="Calibri" w:eastAsia="Calibri" w:hAnsi="Calibri"/>
          <w:color w:val="222222"/>
          <w:highlight w:val="white"/>
          <w:rtl w:val="0"/>
        </w:rPr>
        <w:t xml:space="preserve">Hamadneh, Nawaf N., et al. "Using artificial intelligence to predict students’ academic performance in blended learning." </w:t>
      </w:r>
      <w:r w:rsidDel="00000000" w:rsidR="00000000" w:rsidRPr="00000000">
        <w:rPr>
          <w:rFonts w:ascii="Calibri" w:cs="Calibri" w:eastAsia="Calibri" w:hAnsi="Calibri"/>
          <w:i w:val="1"/>
          <w:iCs w:val="1"/>
          <w:color w:val="222222"/>
          <w:highlight w:val="white"/>
          <w:rtl w:val="0"/>
        </w:rPr>
        <w:t xml:space="preserve">Sustainability</w:t>
      </w:r>
      <w:r w:rsidDel="00000000" w:rsidR="00000000" w:rsidRPr="00000000">
        <w:rPr>
          <w:rFonts w:ascii="Calibri" w:cs="Calibri" w:eastAsia="Calibri" w:hAnsi="Calibri"/>
          <w:color w:val="222222"/>
          <w:highlight w:val="white"/>
          <w:rtl w:val="0"/>
        </w:rPr>
        <w:t xml:space="preserve"> 14.18 (2022): 11642.</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Times New Roman" w:cs="Times New Roman" w:eastAsia="Times New Roman" w:hAnsi="Times New Roman"/>
          <w:color w:val="222222"/>
        </w:rPr>
      </w:pPr>
      <w:r w:rsidDel="00000000" w:rsidR="00000000" w:rsidRPr="00000000">
        <w:rPr>
          <w:rFonts w:ascii="Calibri" w:cs="Calibri" w:eastAsia="Calibri" w:hAnsi="Calibri"/>
          <w:color w:val="222222"/>
          <w:rtl w:val="0"/>
        </w:rPr>
        <w:t xml:space="preserve">[11</w:t>
      </w:r>
      <w:r w:rsidDel="00000000" w:rsidR="00000000" w:rsidRPr="00000000">
        <w:rPr>
          <w:rFonts w:ascii="Calibri" w:cs="Calibri" w:eastAsia="Calibri" w:hAnsi="Calibri"/>
          <w:color w:val="222222"/>
          <w:sz w:val="20"/>
          <w:szCs w:val="20"/>
          <w:highlight w:val="white"/>
          <w:rtl w:val="0"/>
        </w:rPr>
        <w:t xml:space="preserve">Skittou, Mustapha, Mohamed Merrouchi, and Taoufiq Gadi. "Development of an early warning system to support educational planning process by identifying at-risk students." </w:t>
      </w:r>
      <w:r w:rsidDel="00000000" w:rsidR="00000000" w:rsidRPr="00000000">
        <w:rPr>
          <w:rFonts w:ascii="Calibri" w:cs="Calibri" w:eastAsia="Calibri" w:hAnsi="Calibri"/>
          <w:i w:val="1"/>
          <w:iCs w:val="1"/>
          <w:color w:val="222222"/>
          <w:sz w:val="20"/>
          <w:szCs w:val="20"/>
          <w:highlight w:val="white"/>
          <w:rtl w:val="0"/>
        </w:rPr>
        <w:t xml:space="preserve">IEEE access</w:t>
      </w:r>
      <w:r w:rsidDel="00000000" w:rsidR="00000000" w:rsidRPr="00000000">
        <w:rPr>
          <w:rFonts w:ascii="Calibri" w:cs="Calibri" w:eastAsia="Calibri" w:hAnsi="Calibri"/>
          <w:color w:val="222222"/>
          <w:sz w:val="20"/>
          <w:szCs w:val="20"/>
          <w:highlight w:val="white"/>
          <w:rtl w:val="0"/>
        </w:rPr>
        <w:t xml:space="preserve"> 12 (2023): 2260-2271.</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1440" w:right="0" w:hanging="360"/>
        <w:jc w:val="left"/>
        <w:rPr>
          <w:rFonts w:ascii="Calibri" w:cs="Calibri" w:eastAsia="Calibri" w:hAnsi="Calibri"/>
          <w:color w:val="222222"/>
        </w:rPr>
      </w:pPr>
      <w:r w:rsidDel="00000000" w:rsidR="00000000" w:rsidRPr="00000000">
        <w:rPr>
          <w:rFonts w:ascii="Calibri" w:cs="Calibri" w:eastAsia="Calibri" w:hAnsi="Calibri"/>
          <w:color w:val="222222"/>
          <w:highlight w:val="white"/>
          <w:rtl w:val="0"/>
        </w:rPr>
        <w:t xml:space="preserve">[12</w:t>
      </w:r>
      <w:r w:rsidDel="00000000" w:rsidR="00000000" w:rsidRPr="00000000">
        <w:rPr>
          <w:rFonts w:ascii="Calibri" w:cs="Calibri" w:eastAsia="Calibri" w:hAnsi="Calibri"/>
          <w:color w:val="222222"/>
          <w:rtl w:val="0"/>
        </w:rPr>
        <w:t xml:space="preserve">]</w:t>
      </w:r>
      <w:r w:rsidDel="00000000" w:rsidR="00000000" w:rsidRPr="00000000">
        <w:rPr>
          <w:rFonts w:ascii="Calibri" w:cs="Calibri" w:eastAsia="Calibri" w:hAnsi="Calibri"/>
          <w:rtl w:val="0"/>
        </w:rPr>
        <w:t xml:space="preserve">Bañeres, David, et al. "An early warning system to detect at-risk students in online higher education." </w:t>
      </w:r>
      <w:r w:rsidDel="00000000" w:rsidR="00000000" w:rsidRPr="00000000">
        <w:rPr>
          <w:rFonts w:ascii="Calibri" w:cs="Calibri" w:eastAsia="Calibri" w:hAnsi="Calibri"/>
          <w:i w:val="1"/>
          <w:iCs w:val="1"/>
          <w:rtl w:val="0"/>
        </w:rPr>
        <w:t xml:space="preserve">Applied Sciences</w:t>
      </w:r>
      <w:r w:rsidDel="00000000" w:rsidR="00000000" w:rsidRPr="00000000">
        <w:rPr>
          <w:rFonts w:ascii="Calibri" w:cs="Calibri" w:eastAsia="Calibri" w:hAnsi="Calibri"/>
          <w:rtl w:val="0"/>
        </w:rPr>
        <w:t xml:space="preserve"> 10.13 (2020): 4427.</w:t>
      </w:r>
      <w:r w:rsidDel="00000000" w:rsidR="00000000" w:rsidRPr="00000000">
        <w:rPr>
          <w:rtl w:val="0"/>
        </w:rPr>
      </w:r>
    </w:p>
    <w:p w:rsidR="00000000" w:rsidDel="00000000" w:rsidP="00000000" w:rsidRDefault="00000000" w:rsidRPr="00000000" w14:paraId="00000118">
      <w:pPr>
        <w:numPr>
          <w:ilvl w:val="0"/>
          <w:numId w:val="2"/>
        </w:numPr>
        <w:spacing w:after="0" w:lineRule="auto"/>
        <w:ind w:left="1440" w:hanging="360"/>
        <w:rPr>
          <w:rFonts w:ascii="Calibri" w:cs="Calibri" w:eastAsia="Calibri" w:hAnsi="Calibri"/>
          <w:color w:val="222222"/>
        </w:rPr>
      </w:pPr>
      <w:r w:rsidDel="00000000" w:rsidR="00000000" w:rsidRPr="00000000">
        <w:rPr>
          <w:rFonts w:ascii="Calibri" w:cs="Calibri" w:eastAsia="Calibri" w:hAnsi="Calibri"/>
          <w:color w:val="222222"/>
          <w:rtl w:val="0"/>
        </w:rPr>
        <w:t xml:space="preserve">[13]</w:t>
      </w:r>
      <w:r w:rsidDel="00000000" w:rsidR="00000000" w:rsidRPr="00000000">
        <w:rPr>
          <w:rFonts w:ascii="Calibri" w:cs="Calibri" w:eastAsia="Calibri" w:hAnsi="Calibri"/>
          <w:rtl w:val="0"/>
        </w:rPr>
        <w:t xml:space="preserve">Albreiki, Balqis, et al. "Customized rule-based model to identify at-risk students and propose rational remedial actions." </w:t>
      </w:r>
      <w:r w:rsidDel="00000000" w:rsidR="00000000" w:rsidRPr="00000000">
        <w:rPr>
          <w:rFonts w:ascii="Calibri" w:cs="Calibri" w:eastAsia="Calibri" w:hAnsi="Calibri"/>
          <w:i w:val="1"/>
          <w:iCs w:val="1"/>
          <w:rtl w:val="0"/>
        </w:rPr>
        <w:t xml:space="preserve">Big Data and Cognitive Computing</w:t>
      </w:r>
      <w:r w:rsidDel="00000000" w:rsidR="00000000" w:rsidRPr="00000000">
        <w:rPr>
          <w:rFonts w:ascii="Calibri" w:cs="Calibri" w:eastAsia="Calibri" w:hAnsi="Calibri"/>
          <w:rtl w:val="0"/>
        </w:rPr>
        <w:t xml:space="preserve"> 5.4 (2021): 71.</w:t>
      </w:r>
      <w:r w:rsidDel="00000000" w:rsidR="00000000" w:rsidRPr="00000000">
        <w:rPr>
          <w:rtl w:val="0"/>
        </w:rPr>
      </w:r>
    </w:p>
    <w:p w:rsidR="00000000" w:rsidDel="00000000" w:rsidP="00000000" w:rsidRDefault="00000000" w:rsidRPr="00000000" w14:paraId="00000119">
      <w:pPr>
        <w:numPr>
          <w:ilvl w:val="0"/>
          <w:numId w:val="2"/>
        </w:numPr>
        <w:spacing w:after="0" w:lineRule="auto"/>
        <w:ind w:left="1440" w:hanging="360"/>
        <w:rPr>
          <w:rFonts w:ascii="Calibri" w:cs="Calibri" w:eastAsia="Calibri" w:hAnsi="Calibri"/>
          <w:color w:val="222222"/>
        </w:rPr>
      </w:pPr>
      <w:r w:rsidDel="00000000" w:rsidR="00000000" w:rsidRPr="00000000">
        <w:rPr>
          <w:rFonts w:ascii="Calibri" w:cs="Calibri" w:eastAsia="Calibri" w:hAnsi="Calibri"/>
          <w:color w:val="222222"/>
          <w:rtl w:val="0"/>
        </w:rPr>
        <w:t xml:space="preserve">[14]</w:t>
      </w:r>
      <w:r w:rsidDel="00000000" w:rsidR="00000000" w:rsidRPr="00000000">
        <w:rPr>
          <w:rFonts w:ascii="Calibri" w:cs="Calibri" w:eastAsia="Calibri" w:hAnsi="Calibri"/>
          <w:rtl w:val="0"/>
        </w:rPr>
        <w:t xml:space="preserve">Khan, Ijaz, et al. "An artificial intelligence approach to monitor student performance and devise preventive measures." </w:t>
      </w:r>
      <w:r w:rsidDel="00000000" w:rsidR="00000000" w:rsidRPr="00000000">
        <w:rPr>
          <w:rFonts w:ascii="Calibri" w:cs="Calibri" w:eastAsia="Calibri" w:hAnsi="Calibri"/>
          <w:i w:val="1"/>
          <w:iCs w:val="1"/>
          <w:rtl w:val="0"/>
        </w:rPr>
        <w:t xml:space="preserve">Smart Learning Environments</w:t>
      </w:r>
      <w:r w:rsidDel="00000000" w:rsidR="00000000" w:rsidRPr="00000000">
        <w:rPr>
          <w:rFonts w:ascii="Calibri" w:cs="Calibri" w:eastAsia="Calibri" w:hAnsi="Calibri"/>
          <w:rtl w:val="0"/>
        </w:rPr>
        <w:t xml:space="preserve"> 8.1 (2021): 17.</w:t>
      </w:r>
      <w:r w:rsidDel="00000000" w:rsidR="00000000" w:rsidRPr="00000000">
        <w:rPr>
          <w:rtl w:val="0"/>
        </w:rPr>
      </w:r>
    </w:p>
    <w:p w:rsidR="00000000" w:rsidDel="00000000" w:rsidP="00000000" w:rsidRDefault="00000000" w:rsidRPr="00000000" w14:paraId="0000011A">
      <w:pPr>
        <w:numPr>
          <w:ilvl w:val="0"/>
          <w:numId w:val="2"/>
        </w:numPr>
        <w:spacing w:after="0" w:lineRule="auto"/>
        <w:ind w:left="1440" w:hanging="360"/>
        <w:rPr>
          <w:rFonts w:ascii="Calibri" w:cs="Calibri" w:eastAsia="Calibri" w:hAnsi="Calibri"/>
          <w:color w:val="222222"/>
        </w:rPr>
      </w:pPr>
      <w:r w:rsidDel="00000000" w:rsidR="00000000" w:rsidRPr="00000000">
        <w:rPr>
          <w:rFonts w:ascii="Calibri" w:cs="Calibri" w:eastAsia="Calibri" w:hAnsi="Calibri"/>
          <w:color w:val="222222"/>
          <w:rtl w:val="0"/>
        </w:rPr>
        <w:t xml:space="preserve">[15]</w:t>
      </w:r>
      <w:r w:rsidDel="00000000" w:rsidR="00000000" w:rsidRPr="00000000">
        <w:rPr>
          <w:rFonts w:ascii="Calibri" w:cs="Calibri" w:eastAsia="Calibri" w:hAnsi="Calibri"/>
          <w:rtl w:val="0"/>
        </w:rPr>
        <w:t xml:space="preserve">Akçapınar, Gökhan, Arif Altun, and Petek Aşkar. "Using learning analytics to develop early-warning system for at-risk students." </w:t>
      </w:r>
      <w:r w:rsidDel="00000000" w:rsidR="00000000" w:rsidRPr="00000000">
        <w:rPr>
          <w:rFonts w:ascii="Calibri" w:cs="Calibri" w:eastAsia="Calibri" w:hAnsi="Calibri"/>
          <w:i w:val="1"/>
          <w:iCs w:val="1"/>
          <w:rtl w:val="0"/>
        </w:rPr>
        <w:t xml:space="preserve">International Journal of Educational Technology in Higher Education</w:t>
      </w:r>
      <w:r w:rsidDel="00000000" w:rsidR="00000000" w:rsidRPr="00000000">
        <w:rPr>
          <w:rFonts w:ascii="Calibri" w:cs="Calibri" w:eastAsia="Calibri" w:hAnsi="Calibri"/>
          <w:rtl w:val="0"/>
        </w:rPr>
        <w:t xml:space="preserve"> 16.1 (2019): 40.</w:t>
      </w: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440" w:right="0" w:firstLine="0"/>
        <w:jc w:val="left"/>
        <w:rPr>
          <w:rFonts w:ascii="Calibri" w:cs="Calibri" w:eastAsia="Calibri" w:hAnsi="Calibri"/>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1080" w:right="0" w:firstLine="0"/>
        <w:jc w:val="left"/>
        <w:rPr>
          <w:rFonts w:ascii="Calibri" w:cs="Calibri" w:eastAsia="Calibri" w:hAnsi="Calibri"/>
          <w:i w:val="0"/>
          <w:iCs w:val="0"/>
          <w:smallCaps w:val="0"/>
          <w:strike w:val="0"/>
          <w:color w:val="222222"/>
          <w:sz w:val="20"/>
          <w:szCs w:val="20"/>
          <w:highlight w:val="white"/>
          <w:u w:val="none"/>
          <w:vertAlign w:val="baseline"/>
        </w:rPr>
      </w:pPr>
      <w:r w:rsidDel="00000000" w:rsidR="00000000" w:rsidRPr="00000000">
        <w:rPr>
          <w:rFonts w:ascii="Calibri" w:cs="Calibri" w:eastAsia="Calibri" w:hAnsi="Calibri"/>
          <w:i w:val="0"/>
          <w:iCs w:val="0"/>
          <w:smallCaps w:val="0"/>
          <w:strike w:val="0"/>
          <w:color w:val="222222"/>
          <w:sz w:val="20"/>
          <w:szCs w:val="20"/>
          <w:highlight w:val="white"/>
          <w:u w:val="none"/>
          <w:vertAlign w:val="baseline"/>
          <w:rtl w:val="0"/>
        </w:rPr>
        <w:t xml:space="preserve"> </w:t>
      </w:r>
    </w:p>
    <w:p w:rsidR="00000000" w:rsidDel="00000000" w:rsidP="00000000" w:rsidRDefault="00000000" w:rsidRPr="00000000" w14:paraId="0000011D">
      <w:pPr>
        <w:rPr>
          <w:rFonts w:ascii="Calibri" w:cs="Calibri" w:eastAsia="Calibri" w:hAnsi="Calibri"/>
          <w:b w:val="1"/>
          <w:bCs w:val="1"/>
        </w:rPr>
      </w:pPr>
      <w:r w:rsidDel="00000000" w:rsidR="00000000" w:rsidRPr="00000000">
        <w:rPr>
          <w:rtl w:val="0"/>
        </w:rPr>
      </w:r>
    </w:p>
    <w:sectPr>
      <w:pgSz w:h="15840" w:w="12240" w:orient="portrait"/>
      <w:pgMar w:bottom="1440" w:top="1440" w:left="5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440" w:hanging="360"/>
      </w:pPr>
      <w:rPr>
        <w:rFonts w:ascii="Noto Sans Symbols" w:cs="Noto Sans Symbols" w:eastAsia="Noto Sans Symbols" w:hAnsi="Noto Sans Symbols"/>
        <w:u w:val="none"/>
        <w:shd w:fill="auto" w:val="clear"/>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CF1C2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F1C2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F1C2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F1C2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F1C2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F1C2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sid w:val="00CF1C2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F1C2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F1C2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F1C2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F1C2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F1C21"/>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F1C21"/>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F1C2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F1C2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F1C21"/>
    <w:rPr>
      <w:i w:val="1"/>
      <w:iCs w:val="1"/>
      <w:color w:val="404040" w:themeColor="text1" w:themeTint="0000BF"/>
    </w:rPr>
  </w:style>
  <w:style w:type="paragraph" w:styleId="ListParagraph">
    <w:name w:val="List Paragraph"/>
    <w:basedOn w:val="Normal"/>
    <w:uiPriority w:val="34"/>
    <w:qFormat w:val="1"/>
    <w:rsid w:val="00CF1C21"/>
    <w:pPr>
      <w:ind w:left="720"/>
      <w:contextualSpacing w:val="1"/>
    </w:pPr>
  </w:style>
  <w:style w:type="character" w:styleId="IntenseEmphasis">
    <w:name w:val="Intense Emphasis"/>
    <w:basedOn w:val="DefaultParagraphFont"/>
    <w:uiPriority w:val="21"/>
    <w:qFormat w:val="1"/>
    <w:rsid w:val="00CF1C21"/>
    <w:rPr>
      <w:i w:val="1"/>
      <w:iCs w:val="1"/>
      <w:color w:val="0f4761" w:themeColor="accent1" w:themeShade="0000BF"/>
    </w:rPr>
  </w:style>
  <w:style w:type="paragraph" w:styleId="IntenseQuote">
    <w:name w:val="Intense Quote"/>
    <w:basedOn w:val="Normal"/>
    <w:next w:val="Normal"/>
    <w:link w:val="IntenseQuoteChar"/>
    <w:uiPriority w:val="30"/>
    <w:qFormat w:val="1"/>
    <w:rsid w:val="00CF1C2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F1C21"/>
    <w:rPr>
      <w:i w:val="1"/>
      <w:iCs w:val="1"/>
      <w:color w:val="0f4761" w:themeColor="accent1" w:themeShade="0000BF"/>
    </w:rPr>
  </w:style>
  <w:style w:type="character" w:styleId="IntenseReference">
    <w:name w:val="Intense Reference"/>
    <w:basedOn w:val="DefaultParagraphFont"/>
    <w:uiPriority w:val="32"/>
    <w:qFormat w:val="1"/>
    <w:rsid w:val="00CF1C21"/>
    <w:rPr>
      <w:b w:val="1"/>
      <w:bCs w:val="1"/>
      <w:smallCaps w:val="1"/>
      <w:color w:val="0f4761" w:themeColor="accent1" w:themeShade="0000BF"/>
      <w:spacing w:val="5"/>
    </w:rPr>
  </w:style>
  <w:style w:type="character" w:styleId="Hyperlink">
    <w:name w:val="Hyperlink"/>
    <w:basedOn w:val="DefaultParagraphFont"/>
    <w:uiPriority w:val="99"/>
    <w:unhideWhenUsed w:val="1"/>
    <w:rsid w:val="00002EC1"/>
    <w:rPr>
      <w:color w:val="467886" w:themeColor="hyperlink"/>
      <w:u w:val="single"/>
    </w:rPr>
  </w:style>
  <w:style w:type="character" w:styleId="UnresolvedMention">
    <w:name w:val="Unresolved Mention"/>
    <w:basedOn w:val="DefaultParagraphFont"/>
    <w:uiPriority w:val="99"/>
    <w:semiHidden w:val="1"/>
    <w:unhideWhenUsed w:val="1"/>
    <w:rsid w:val="00002EC1"/>
    <w:rPr>
      <w:color w:val="605e5c"/>
      <w:shd w:color="auto" w:fill="e1dfdd" w:val="clear"/>
    </w:rPr>
  </w:style>
  <w:style w:type="character" w:styleId="FollowedHyperlink">
    <w:name w:val="FollowedHyperlink"/>
    <w:basedOn w:val="DefaultParagraphFont"/>
    <w:uiPriority w:val="99"/>
    <w:semiHidden w:val="1"/>
    <w:unhideWhenUsed w:val="1"/>
    <w:rsid w:val="005B7E71"/>
    <w:rPr>
      <w:color w:val="96607d" w:themeColor="followedHyperlink"/>
      <w:u w:val="single"/>
    </w:rPr>
  </w:style>
  <w:style w:type="character" w:styleId="Subtitle1" w:customStyle="1">
    <w:name w:val="Subtitle1"/>
    <w:basedOn w:val="DefaultParagraphFont"/>
    <w:rsid w:val="0021117B"/>
  </w:style>
  <w:style w:type="character" w:styleId="title-text" w:customStyle="1">
    <w:name w:val="title-text"/>
    <w:basedOn w:val="DefaultParagraphFont"/>
    <w:rsid w:val="003A7C74"/>
  </w:style>
  <w:style w:type="table" w:styleId="TableGrid">
    <w:name w:val="Table Grid"/>
    <w:basedOn w:val="TableNormal"/>
    <w:uiPriority w:val="39"/>
    <w:rsid w:val="00E95D2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mdpi.com/1999-5903/16/6/206" TargetMode="External"/><Relationship Id="rId8" Type="http://schemas.openxmlformats.org/officeDocument/2006/relationships/hyperlink" Target="https://analyse.kmi.open.ac.uk/open_datase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pSTgWm/koqr2UKweb3UTZ5vhg==">CgMxLjAyDmguanFsZW80OTZrenoyOAByITFrMUgxam03cEM3M21RTmFvVU5Va0xPNmQ2bUdEdlRObA==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2026-02-08T05:34:00Z</dcterms:created>
  <dc:creator>mariah bawazeer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