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D84387" w:rsidRDefault="009125CE">
      <w:pPr>
        <w:rPr>
          <w:rFonts w:ascii="Simplified Arabic" w:hAnsi="Simplified Arabic" w:cs="Simplified Arabic"/>
          <w:b/>
          <w:bCs/>
          <w:sz w:val="28"/>
          <w:szCs w:val="28"/>
          <w:lang w:bidi="ar-EG"/>
        </w:rPr>
      </w:pPr>
      <w:r w:rsidRPr="00D84387">
        <w:rPr>
          <w:rFonts w:ascii="Simplified Arabic" w:hAnsi="Simplified Arabic" w:cs="Simplified Arabic"/>
          <w:b/>
          <w:bCs/>
          <w:sz w:val="28"/>
          <w:szCs w:val="28"/>
          <w:rtl/>
          <w:lang w:bidi="ar-EG"/>
        </w:rPr>
        <w:t xml:space="preserve">جامعة ميدأوشن </w:t>
      </w:r>
    </w:p>
    <w:p w14:paraId="1E957002" w14:textId="04B27A9D" w:rsidR="00F546CE" w:rsidRPr="00D84387" w:rsidRDefault="009125CE">
      <w:pPr>
        <w:rPr>
          <w:rFonts w:ascii="Simplified Arabic" w:hAnsi="Simplified Arabic" w:cs="Simplified Arabic"/>
          <w:b/>
          <w:bCs/>
          <w:sz w:val="28"/>
          <w:szCs w:val="28"/>
          <w:rtl/>
          <w:lang w:bidi="ar-EG"/>
        </w:rPr>
      </w:pPr>
      <w:r w:rsidRPr="00D8438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4387">
        <w:rPr>
          <w:rFonts w:ascii="Simplified Arabic" w:hAnsi="Simplified Arabic" w:cs="Simplified Arabic"/>
          <w:b/>
          <w:bCs/>
          <w:sz w:val="28"/>
          <w:szCs w:val="28"/>
          <w:lang w:bidi="ar-EG"/>
        </w:rPr>
        <w:t xml:space="preserve">    </w:t>
      </w:r>
      <w:r w:rsidRPr="00D84387">
        <w:rPr>
          <w:rFonts w:ascii="Simplified Arabic" w:hAnsi="Simplified Arabic" w:cs="Simplified Arabic"/>
          <w:b/>
          <w:bCs/>
          <w:sz w:val="28"/>
          <w:szCs w:val="28"/>
          <w:rtl/>
          <w:lang w:bidi="ar-EG"/>
        </w:rPr>
        <w:t xml:space="preserve">كلية الإدارة </w:t>
      </w:r>
    </w:p>
    <w:p w14:paraId="0217C513" w14:textId="1155BAA8" w:rsidR="009125CE" w:rsidRPr="00D84387" w:rsidRDefault="009125CE" w:rsidP="00E13CD9">
      <w:pPr>
        <w:rPr>
          <w:rFonts w:ascii="Simplified Arabic" w:hAnsi="Simplified Arabic" w:cs="Simplified Arabic"/>
          <w:sz w:val="28"/>
          <w:szCs w:val="28"/>
          <w:rtl/>
          <w:lang w:bidi="ar-EG"/>
        </w:rPr>
      </w:pPr>
      <w:r w:rsidRPr="00D84387">
        <w:rPr>
          <w:rFonts w:ascii="Simplified Arabic" w:hAnsi="Simplified Arabic" w:cs="Simplified Arabic"/>
          <w:b/>
          <w:bCs/>
          <w:sz w:val="28"/>
          <w:szCs w:val="28"/>
          <w:rtl/>
          <w:lang w:bidi="ar-EG"/>
        </w:rPr>
        <w:t>تخصص</w:t>
      </w:r>
      <w:r w:rsidR="00E13CD9" w:rsidRPr="00D84387">
        <w:rPr>
          <w:rFonts w:ascii="Simplified Arabic" w:hAnsi="Simplified Arabic" w:cs="Simplified Arabic"/>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5F6542BF" w14:textId="0E8EB4F6" w:rsidR="009125CE" w:rsidRPr="009125CE" w:rsidRDefault="009125CE" w:rsidP="009125CE">
      <w:pPr>
        <w:rPr>
          <w:rFonts w:ascii="Sakkal Majalla" w:hAnsi="Sakkal Majalla" w:cs="Sakkal Majalla"/>
          <w:sz w:val="28"/>
          <w:szCs w:val="28"/>
          <w:rtl/>
          <w:lang w:bidi="ar-EG"/>
        </w:rPr>
      </w:pPr>
    </w:p>
    <w:p w14:paraId="2EA58A56" w14:textId="77777777" w:rsidR="00094834" w:rsidRPr="008E05BC" w:rsidRDefault="00094834" w:rsidP="008E05BC">
      <w:pPr>
        <w:jc w:val="center"/>
        <w:rPr>
          <w:rFonts w:ascii="Simplified Arabic" w:hAnsi="Simplified Arabic" w:cs="Simplified Arabic"/>
          <w:sz w:val="36"/>
          <w:szCs w:val="36"/>
          <w:rtl/>
          <w:lang w:bidi="ar-EG"/>
        </w:rPr>
      </w:pPr>
      <w:r w:rsidRPr="008E05BC">
        <w:rPr>
          <w:rFonts w:ascii="Simplified Arabic" w:hAnsi="Simplified Arabic" w:cs="Simplified Arabic"/>
          <w:b/>
          <w:bCs/>
          <w:sz w:val="36"/>
          <w:szCs w:val="36"/>
          <w:rtl/>
          <w:lang w:bidi="ar-EG"/>
        </w:rPr>
        <w:t>تحليل أثر دقة تقدير التكاليف الأولية على كفاءة تنفيذ المشاريع في المملكة العربية السعودية: دراسة ميدانية على مشاريع البنية التحتية لوزارة البيئة والمياه والزراعة</w:t>
      </w:r>
    </w:p>
    <w:p w14:paraId="15C28831" w14:textId="77777777" w:rsidR="009125CE" w:rsidRPr="009125CE" w:rsidRDefault="009125CE" w:rsidP="00094834">
      <w:pPr>
        <w:rPr>
          <w:rFonts w:ascii="Sakkal Majalla" w:hAnsi="Sakkal Majalla" w:cs="Sakkal Majalla"/>
          <w:sz w:val="28"/>
          <w:szCs w:val="28"/>
          <w:rtl/>
          <w:lang w:bidi="ar-EG"/>
        </w:rPr>
      </w:pPr>
    </w:p>
    <w:p w14:paraId="3024630C" w14:textId="563A421D" w:rsidR="009125CE" w:rsidRPr="00D84387" w:rsidRDefault="009125CE" w:rsidP="00D84387">
      <w:pPr>
        <w:rPr>
          <w:rFonts w:ascii="Simplified Arabic" w:hAnsi="Simplified Arabic" w:cs="Simplified Arabic"/>
          <w:sz w:val="28"/>
          <w:szCs w:val="28"/>
          <w:rtl/>
          <w:lang w:bidi="ar-EG"/>
        </w:rPr>
      </w:pPr>
    </w:p>
    <w:p w14:paraId="4E405C77"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إعداد الطالب/ أحمد بن عبدالمحسن الدبلان</w:t>
      </w:r>
    </w:p>
    <w:p w14:paraId="1628288F"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الرقم الأكاديمي/ 251001433</w:t>
      </w:r>
    </w:p>
    <w:p w14:paraId="1DA8BBEF" w14:textId="77777777" w:rsidR="00094834" w:rsidRPr="00D84387" w:rsidRDefault="00094834" w:rsidP="00094834">
      <w:pPr>
        <w:rPr>
          <w:rFonts w:ascii="Simplified Arabic" w:hAnsi="Simplified Arabic" w:cs="Simplified Arabic"/>
          <w:b/>
          <w:bCs/>
          <w:sz w:val="36"/>
          <w:szCs w:val="36"/>
          <w:rtl/>
          <w:lang w:bidi="ar-EG"/>
        </w:rPr>
      </w:pPr>
    </w:p>
    <w:p w14:paraId="6D3E8C53"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إشراف/</w:t>
      </w:r>
    </w:p>
    <w:p w14:paraId="139A3774"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د.الفيصل عبد الحميد</w:t>
      </w:r>
    </w:p>
    <w:p w14:paraId="1E4E14D1"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د.فايز جراد</w:t>
      </w:r>
    </w:p>
    <w:p w14:paraId="348147D4" w14:textId="77777777" w:rsidR="00094834" w:rsidRPr="00D84387" w:rsidRDefault="00094834" w:rsidP="00094834">
      <w:pPr>
        <w:jc w:val="center"/>
        <w:rPr>
          <w:rFonts w:ascii="Simplified Arabic" w:hAnsi="Simplified Arabic" w:cs="Simplified Arabic"/>
          <w:b/>
          <w:bCs/>
          <w:sz w:val="36"/>
          <w:szCs w:val="36"/>
          <w:rtl/>
          <w:lang w:bidi="ar-EG"/>
        </w:rPr>
      </w:pPr>
    </w:p>
    <w:p w14:paraId="3D9A8A0B"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العام الدراسي:</w:t>
      </w:r>
    </w:p>
    <w:p w14:paraId="6CAE8E5A" w14:textId="77777777" w:rsidR="00094834" w:rsidRPr="00D84387" w:rsidRDefault="00094834" w:rsidP="00094834">
      <w:pPr>
        <w:jc w:val="center"/>
        <w:rPr>
          <w:rFonts w:ascii="Simplified Arabic" w:hAnsi="Simplified Arabic" w:cs="Simplified Arabic"/>
          <w:b/>
          <w:bCs/>
          <w:sz w:val="36"/>
          <w:szCs w:val="36"/>
          <w:rtl/>
          <w:lang w:bidi="ar-EG"/>
        </w:rPr>
      </w:pPr>
      <w:r w:rsidRPr="00D84387">
        <w:rPr>
          <w:rFonts w:ascii="Simplified Arabic" w:hAnsi="Simplified Arabic" w:cs="Simplified Arabic"/>
          <w:b/>
          <w:bCs/>
          <w:sz w:val="36"/>
          <w:szCs w:val="36"/>
          <w:rtl/>
          <w:lang w:bidi="ar-EG"/>
        </w:rPr>
        <w:t>2025</w:t>
      </w:r>
    </w:p>
    <w:p w14:paraId="5DBA947E" w14:textId="4A448564" w:rsidR="009125CE" w:rsidRPr="00D84387" w:rsidRDefault="009125CE" w:rsidP="00094834">
      <w:pPr>
        <w:rPr>
          <w:rFonts w:ascii="Simplified Arabic" w:hAnsi="Simplified Arabic" w:cs="Simplified Arabic"/>
          <w:b/>
          <w:bCs/>
          <w:sz w:val="28"/>
          <w:szCs w:val="28"/>
          <w:rtl/>
          <w:lang w:bidi="ar-EG"/>
        </w:rPr>
      </w:pPr>
    </w:p>
    <w:p w14:paraId="7C92AB71" w14:textId="77777777" w:rsidR="009125CE" w:rsidRPr="00A35B58" w:rsidRDefault="009125CE" w:rsidP="009125CE">
      <w:pPr>
        <w:rPr>
          <w:rFonts w:ascii="Simplified Arabic" w:hAnsi="Simplified Arabic" w:cs="Simplified Arabic"/>
          <w:sz w:val="28"/>
          <w:szCs w:val="28"/>
          <w:u w:val="single"/>
        </w:rPr>
      </w:pPr>
    </w:p>
    <w:p w14:paraId="122E0CEB" w14:textId="77777777" w:rsidR="009125CE" w:rsidRPr="00A35B58" w:rsidRDefault="009125CE" w:rsidP="009125CE">
      <w:pPr>
        <w:rPr>
          <w:rFonts w:ascii="Simplified Arabic" w:hAnsi="Simplified Arabic" w:cs="Simplified Arabic"/>
          <w:sz w:val="28"/>
          <w:szCs w:val="28"/>
          <w:u w:val="single"/>
        </w:rPr>
      </w:pPr>
    </w:p>
    <w:p w14:paraId="5334CEE8" w14:textId="77777777" w:rsidR="009125CE" w:rsidRPr="00A35B58" w:rsidRDefault="009125CE" w:rsidP="009125CE">
      <w:pPr>
        <w:rPr>
          <w:rFonts w:ascii="Simplified Arabic" w:hAnsi="Simplified Arabic" w:cs="Simplified Arabic"/>
          <w:sz w:val="28"/>
          <w:szCs w:val="28"/>
          <w:u w:val="single"/>
        </w:rPr>
      </w:pPr>
    </w:p>
    <w:p w14:paraId="0FA577B4" w14:textId="77777777" w:rsidR="009125CE" w:rsidRPr="00A35B58" w:rsidRDefault="009125CE" w:rsidP="009125CE">
      <w:pPr>
        <w:rPr>
          <w:rFonts w:ascii="Simplified Arabic" w:hAnsi="Simplified Arabic" w:cs="Simplified Arabic"/>
          <w:sz w:val="28"/>
          <w:szCs w:val="28"/>
          <w:u w:val="single"/>
        </w:rPr>
      </w:pPr>
    </w:p>
    <w:p w14:paraId="18A28D47" w14:textId="77777777" w:rsidR="009125CE" w:rsidRPr="00A35B58" w:rsidRDefault="009125CE" w:rsidP="009125CE">
      <w:pPr>
        <w:rPr>
          <w:rFonts w:ascii="Simplified Arabic" w:hAnsi="Simplified Arabic" w:cs="Simplified Arabic"/>
          <w:sz w:val="28"/>
          <w:szCs w:val="28"/>
          <w:u w:val="single"/>
        </w:rPr>
      </w:pPr>
    </w:p>
    <w:p w14:paraId="21B1282E" w14:textId="0E7C3730" w:rsidR="009125CE" w:rsidRPr="00A35B58" w:rsidRDefault="009125CE" w:rsidP="009125CE">
      <w:pPr>
        <w:rPr>
          <w:rFonts w:ascii="Simplified Arabic" w:hAnsi="Simplified Arabic" w:cs="Simplified Arabic"/>
          <w:sz w:val="28"/>
          <w:szCs w:val="28"/>
          <w:u w:val="single"/>
        </w:rPr>
      </w:pPr>
    </w:p>
    <w:p w14:paraId="710C527B" w14:textId="77777777" w:rsidR="009125CE" w:rsidRPr="00A35B58" w:rsidRDefault="009125CE" w:rsidP="009125CE">
      <w:pPr>
        <w:rPr>
          <w:rFonts w:ascii="Simplified Arabic" w:hAnsi="Simplified Arabic" w:cs="Simplified Arabic"/>
          <w:sz w:val="28"/>
          <w:szCs w:val="28"/>
          <w:u w:val="single"/>
        </w:rPr>
      </w:pPr>
    </w:p>
    <w:p w14:paraId="25C5D503" w14:textId="746FF011" w:rsidR="009125CE" w:rsidRDefault="009125CE" w:rsidP="009125CE">
      <w:pPr>
        <w:rPr>
          <w:rFonts w:ascii="Simplified Arabic" w:hAnsi="Simplified Arabic" w:cs="Simplified Arabic"/>
          <w:sz w:val="28"/>
          <w:szCs w:val="28"/>
          <w:u w:val="single"/>
          <w:rtl/>
        </w:rPr>
      </w:pPr>
    </w:p>
    <w:p w14:paraId="272E54B1" w14:textId="365BBBDD" w:rsidR="009125CE" w:rsidRPr="00A35B58" w:rsidRDefault="009125CE" w:rsidP="009125CE">
      <w:pPr>
        <w:rPr>
          <w:rFonts w:ascii="Simplified Arabic" w:hAnsi="Simplified Arabic" w:cs="Simplified Arabic"/>
          <w:sz w:val="28"/>
          <w:szCs w:val="28"/>
          <w:u w:val="single"/>
          <w:rtl/>
        </w:rPr>
      </w:pPr>
    </w:p>
    <w:p w14:paraId="700D5866" w14:textId="268A13B5" w:rsidR="009125CE" w:rsidRPr="00A35B58" w:rsidRDefault="009125CE" w:rsidP="009125CE">
      <w:pPr>
        <w:jc w:val="center"/>
        <w:rPr>
          <w:rFonts w:ascii="Simplified Arabic" w:hAnsi="Simplified Arabic" w:cs="Simplified Arabic"/>
          <w:b/>
          <w:bCs/>
          <w:sz w:val="40"/>
          <w:szCs w:val="40"/>
          <w:u w:val="single"/>
          <w:rtl/>
        </w:rPr>
      </w:pPr>
      <w:r w:rsidRPr="00A35B58">
        <w:rPr>
          <w:rFonts w:ascii="Simplified Arabic" w:hAnsi="Simplified Arabic" w:cs="Simplified Arabic"/>
          <w:b/>
          <w:bCs/>
          <w:sz w:val="40"/>
          <w:szCs w:val="40"/>
          <w:u w:val="single"/>
          <w:rtl/>
        </w:rPr>
        <w:t>الفصل الأول</w:t>
      </w:r>
    </w:p>
    <w:p w14:paraId="231E38BB" w14:textId="77777777" w:rsidR="009125CE" w:rsidRPr="00A35B58" w:rsidRDefault="009125CE" w:rsidP="009125CE">
      <w:pPr>
        <w:rPr>
          <w:rFonts w:ascii="Simplified Arabic" w:hAnsi="Simplified Arabic" w:cs="Simplified Arabic"/>
          <w:sz w:val="28"/>
          <w:szCs w:val="28"/>
          <w:u w:val="single"/>
          <w:rtl/>
        </w:rPr>
      </w:pPr>
    </w:p>
    <w:p w14:paraId="2EA6585C" w14:textId="77777777" w:rsidR="009125CE" w:rsidRPr="00A35B58" w:rsidRDefault="009125CE" w:rsidP="009125CE">
      <w:pPr>
        <w:rPr>
          <w:rFonts w:ascii="Simplified Arabic" w:hAnsi="Simplified Arabic" w:cs="Simplified Arabic"/>
          <w:sz w:val="28"/>
          <w:szCs w:val="28"/>
          <w:u w:val="single"/>
          <w:rtl/>
        </w:rPr>
      </w:pPr>
    </w:p>
    <w:p w14:paraId="7F3B8E80" w14:textId="77777777" w:rsidR="009125CE" w:rsidRPr="00A35B58" w:rsidRDefault="009125CE" w:rsidP="009125CE">
      <w:pPr>
        <w:rPr>
          <w:rFonts w:ascii="Simplified Arabic" w:hAnsi="Simplified Arabic" w:cs="Simplified Arabic"/>
          <w:sz w:val="28"/>
          <w:szCs w:val="28"/>
          <w:u w:val="single"/>
          <w:rtl/>
        </w:rPr>
      </w:pPr>
    </w:p>
    <w:p w14:paraId="0BA12696" w14:textId="77777777" w:rsidR="009125CE" w:rsidRPr="00A35B58" w:rsidRDefault="009125CE" w:rsidP="009125CE">
      <w:pPr>
        <w:rPr>
          <w:rFonts w:ascii="Simplified Arabic" w:hAnsi="Simplified Arabic" w:cs="Simplified Arabic"/>
          <w:sz w:val="28"/>
          <w:szCs w:val="28"/>
          <w:u w:val="single"/>
          <w:rtl/>
        </w:rPr>
      </w:pPr>
    </w:p>
    <w:p w14:paraId="26F6AB57" w14:textId="26CC08E0" w:rsidR="009125CE" w:rsidRDefault="009125CE" w:rsidP="009125CE">
      <w:pPr>
        <w:rPr>
          <w:rFonts w:ascii="Simplified Arabic" w:hAnsi="Simplified Arabic" w:cs="Simplified Arabic"/>
          <w:sz w:val="28"/>
          <w:szCs w:val="28"/>
          <w:u w:val="single"/>
          <w:rtl/>
        </w:rPr>
      </w:pPr>
    </w:p>
    <w:p w14:paraId="7C7D5010" w14:textId="58282A0E" w:rsidR="009024D8" w:rsidRDefault="009024D8" w:rsidP="009125CE">
      <w:pPr>
        <w:rPr>
          <w:rFonts w:ascii="Simplified Arabic" w:hAnsi="Simplified Arabic" w:cs="Simplified Arabic"/>
          <w:sz w:val="28"/>
          <w:szCs w:val="28"/>
          <w:u w:val="single"/>
          <w:rtl/>
        </w:rPr>
      </w:pPr>
    </w:p>
    <w:p w14:paraId="17E23FA4" w14:textId="77777777" w:rsidR="009024D8" w:rsidRPr="00A35B58" w:rsidRDefault="009024D8" w:rsidP="009125CE">
      <w:pPr>
        <w:rPr>
          <w:rFonts w:ascii="Simplified Arabic" w:hAnsi="Simplified Arabic" w:cs="Simplified Arabic"/>
          <w:sz w:val="28"/>
          <w:szCs w:val="28"/>
          <w:u w:val="single"/>
          <w:rtl/>
        </w:rPr>
      </w:pPr>
    </w:p>
    <w:p w14:paraId="137908B8" w14:textId="77777777" w:rsidR="009125CE" w:rsidRPr="00A35B58" w:rsidRDefault="009125CE" w:rsidP="009125CE">
      <w:pPr>
        <w:rPr>
          <w:rFonts w:ascii="Simplified Arabic" w:hAnsi="Simplified Arabic" w:cs="Simplified Arabic"/>
          <w:sz w:val="28"/>
          <w:szCs w:val="28"/>
          <w:u w:val="single"/>
          <w:rtl/>
        </w:rPr>
      </w:pPr>
    </w:p>
    <w:p w14:paraId="11EDDBDE" w14:textId="77777777" w:rsidR="009125CE" w:rsidRPr="00A35B58" w:rsidRDefault="009125CE" w:rsidP="009125CE">
      <w:pPr>
        <w:rPr>
          <w:rFonts w:ascii="Simplified Arabic" w:hAnsi="Simplified Arabic" w:cs="Simplified Arabic"/>
          <w:sz w:val="28"/>
          <w:szCs w:val="28"/>
          <w:u w:val="single"/>
          <w:rtl/>
        </w:rPr>
      </w:pPr>
    </w:p>
    <w:p w14:paraId="555013B4" w14:textId="27C52AC7" w:rsidR="00C70539" w:rsidRPr="00A35B58" w:rsidRDefault="00C70539" w:rsidP="009125CE">
      <w:pPr>
        <w:rPr>
          <w:rFonts w:ascii="Simplified Arabic" w:hAnsi="Simplified Arabic" w:cs="Simplified Arabic"/>
          <w:sz w:val="28"/>
          <w:szCs w:val="28"/>
          <w:u w:val="single"/>
          <w:rtl/>
        </w:rPr>
      </w:pPr>
    </w:p>
    <w:p w14:paraId="1817352F" w14:textId="67D9FE87" w:rsidR="009125CE" w:rsidRPr="00BF02CC" w:rsidRDefault="009125CE" w:rsidP="00BF02CC">
      <w:pPr>
        <w:pStyle w:val="a5"/>
        <w:numPr>
          <w:ilvl w:val="1"/>
          <w:numId w:val="7"/>
        </w:numPr>
        <w:rPr>
          <w:rFonts w:ascii="Simplified Arabic" w:hAnsi="Simplified Arabic" w:cs="Simplified Arabic"/>
          <w:b/>
          <w:bCs/>
          <w:sz w:val="36"/>
          <w:szCs w:val="36"/>
          <w:u w:val="single"/>
          <w:rtl/>
        </w:rPr>
      </w:pPr>
      <w:r w:rsidRPr="00BF02CC">
        <w:rPr>
          <w:rFonts w:ascii="Simplified Arabic" w:hAnsi="Simplified Arabic" w:cs="Simplified Arabic"/>
          <w:b/>
          <w:bCs/>
          <w:sz w:val="36"/>
          <w:szCs w:val="36"/>
          <w:u w:val="single"/>
          <w:rtl/>
        </w:rPr>
        <w:lastRenderedPageBreak/>
        <w:t>المقدمة:</w:t>
      </w:r>
    </w:p>
    <w:p w14:paraId="14B875DA" w14:textId="1D189C47" w:rsidR="009D0735" w:rsidRPr="00C70539" w:rsidRDefault="009D0735"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شهدت المملكة العربية السعودية خلال العقود الأخيرة حراكًا واسعًا وتطورًا متسارعًا في مجال تنفيذ مشاريع البنية التحتية، لا سيما في القطاعات الحيوية المرتبطة بالبيئة والمياه والزراعة. وقد جاء هذا التوسع في إطار التوجهات الوطنية الهادفة إلى تحقيق التنمية المستدامة وتحسين جودة الحياة، تماشيًا مع مستهدفات رؤية المملكة 2030 التي جعلت من كفاءة الإنفاق وجودة المشاريع الحكومية أحد أهم أولوياتها. وتُعد وزارة البيئة والمياه والزراعة من أبرز الجهات الحكومية التي تتحمل مسؤولية الإشراف على مجموعة كبيرة من المشاريع الإنشائية والخدمية المنتشرة في مناطق المملكة المختلفة، مما يفرض عليها التزامًا متزايدًا بتحقيق كفاءة عالية في إدارة المشاريع وضمان تنفيذها ضمن الأطر الزمنية والمالية المحددة.</w:t>
      </w:r>
    </w:p>
    <w:p w14:paraId="7823349D" w14:textId="4728E63C" w:rsidR="009D0735" w:rsidRPr="00C70539" w:rsidRDefault="009D0735"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تبدأ كفاءة تنفيذ أي مشروع من مرحلة التخطيط الأولى، وهي المرحلة التي يتم فيها إعداد دراسات الجدوى والتصاميم والتقديرات الأولية للتكاليف. وتُعد هذه التقديرات بمثابة حجر الأساس الذي تُبنى عليه قرارات اعتماد المشروع وتخصيص ميزانياته وتحديد أولوياته، فضلًا عن كونها أداة رئيسة في عملية اختيار المقاولين ووضع الجداول الزمنية للتنفيذ. وبناءً على ذلك، فإن أي انحراف أو ضعف في دقة تقدير التكاليف الأولية ينعكس مباشرة على سير المشروع، وقد يؤدي إلى مشكلات متعددة مثل تجاوز الميزانية المقررة، أو التأخر في الإنجاز، أو الاضطرار إلى تعديل نطاق العمل، أو حتى التأثير على جودة المخرجات النهائية للمشروع.</w:t>
      </w:r>
    </w:p>
    <w:p w14:paraId="0124D4A1" w14:textId="437588AF" w:rsidR="00C70539" w:rsidRPr="00A35B58" w:rsidRDefault="009D0735" w:rsidP="009024D8">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 xml:space="preserve">وتشير التجارب العملية في العديد من القطاعات، بما في ذلك قطاع التشييد والبناء وإدارة المشاريع العامة، إلى أن جودة المخرجات تعتمد بدرجة كبيرة على جودة المدخلات في المراحل الأولى من التخطيط. وقد تناولت دراسات متعددة العلاقة بين التخطيط المالي والإداري وجودة الأداء المؤسسي، وأثبتت أن تعزيز دقة البيانات والتحليل المسبق يُعد من العوامل الجوهرية لرفع كفاءة التنفيذ. ومن هذا المنطلق، يُتوقع أن يكون لمستوى دقة تقدير التكاليف الأولية أثرٌ ملموس في كفاءة تنفيذ </w:t>
      </w:r>
      <w:r w:rsidR="009024D8">
        <w:rPr>
          <w:rFonts w:ascii="Simplified Arabic" w:hAnsi="Simplified Arabic" w:cs="Simplified Arabic"/>
          <w:sz w:val="28"/>
          <w:szCs w:val="28"/>
          <w:rtl/>
        </w:rPr>
        <w:t>مشاريع البنية التحتية الحكومية</w:t>
      </w:r>
      <w:r w:rsidR="009024D8">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وانطلاقًا من الأهمية الاستراتيجية لمشاريع وزارة البيئة والمياه والزراعة، وما تتطلبه من استثمارات ضخمة ضمن ميزانيات الدولة، تبرز الحاجة إلى دراسة علمية تطبيقية تتناول العلاقة بين دقة تقدير التكاليف الأولية وكفاءة تنفيذ المشاريع. وتهدف هذه الدراسة إلى تقديم تحليل معمّق يساعد في تحسين آليات التخطيط المالي، ورفع كفاءة إدارة الموارد العامة، وتقليل الهدر المالي والزمني في المشاريع المستقبلية التابعة للوزارة.</w:t>
      </w:r>
    </w:p>
    <w:p w14:paraId="59041654" w14:textId="553100E5" w:rsidR="00D22171" w:rsidRPr="00BF02CC" w:rsidRDefault="00D22171" w:rsidP="00BF02CC">
      <w:pPr>
        <w:pStyle w:val="a5"/>
        <w:numPr>
          <w:ilvl w:val="1"/>
          <w:numId w:val="7"/>
        </w:numPr>
        <w:rPr>
          <w:rFonts w:ascii="Simplified Arabic" w:hAnsi="Simplified Arabic" w:cs="Simplified Arabic"/>
          <w:b/>
          <w:bCs/>
          <w:sz w:val="36"/>
          <w:szCs w:val="36"/>
          <w:u w:val="single"/>
          <w:rtl/>
        </w:rPr>
      </w:pPr>
      <w:r w:rsidRPr="00BF02CC">
        <w:rPr>
          <w:rFonts w:ascii="Simplified Arabic" w:hAnsi="Simplified Arabic" w:cs="Simplified Arabic"/>
          <w:b/>
          <w:bCs/>
          <w:sz w:val="36"/>
          <w:szCs w:val="36"/>
          <w:u w:val="single"/>
          <w:rtl/>
        </w:rPr>
        <w:lastRenderedPageBreak/>
        <w:t>مشكلة الدراسة</w:t>
      </w:r>
      <w:r w:rsidR="00F36A83" w:rsidRPr="00BF02CC">
        <w:rPr>
          <w:rFonts w:ascii="Simplified Arabic" w:hAnsi="Simplified Arabic" w:cs="Simplified Arabic" w:hint="cs"/>
          <w:b/>
          <w:bCs/>
          <w:sz w:val="36"/>
          <w:szCs w:val="36"/>
          <w:u w:val="single"/>
          <w:rtl/>
        </w:rPr>
        <w:t>:</w:t>
      </w:r>
      <w:r w:rsidRPr="00BF02CC">
        <w:rPr>
          <w:rFonts w:ascii="Simplified Arabic" w:hAnsi="Simplified Arabic" w:cs="Simplified Arabic"/>
          <w:b/>
          <w:bCs/>
          <w:sz w:val="36"/>
          <w:szCs w:val="36"/>
          <w:u w:val="single"/>
          <w:rtl/>
        </w:rPr>
        <w:t xml:space="preserve"> </w:t>
      </w:r>
    </w:p>
    <w:p w14:paraId="22A64FA1"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على الرغم من وجود أنظمة وإجراءات رسمية تنظم عمليات إعداد موازنات المشاريع الحكومية واعتمادها، إلا أن الممارسة الواقعية في بعض الجهات تُظهر وجود فجوة واضحة بين التكاليف التقديرية التي يتم اعتمادها في مراحل الإعداد الأولية وبين التكاليف الفعلية عند التنفيذ. وغالبًا ما تنعكس هذه الفجوة على شكل فروقات مالية أو زمنية أو تنظيمية تؤثر سلبًا على سير المشروع وجودة نتائجه. ويمكن تلخيص أبرز مظاهر هذه المشكلة فيما يلي:</w:t>
      </w:r>
    </w:p>
    <w:p w14:paraId="61498C35"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 وجود فروق مالية كبيرة بين الميزانية التقديرية للمشروع والتكلفة النهائية بعد التنفيذ.</w:t>
      </w:r>
    </w:p>
    <w:p w14:paraId="5D94BA59" w14:textId="5DD8063F"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 تأخر إنجاز بعض المشاريع</w:t>
      </w:r>
      <w:r w:rsidR="002576A3">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 xml:space="preserve"> عن جداولها الزمنية المحددة نتيجة تقدير غير دقيق للموارد المطلوبة أو تكاليفها.</w:t>
      </w:r>
    </w:p>
    <w:p w14:paraId="2DBDD428"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 اللجوء إلى تعديل نطاق المشروع أو تقليص بعض بنوده لمواءمة القيود المالية المستجدة.</w:t>
      </w:r>
    </w:p>
    <w:p w14:paraId="7503C32D" w14:textId="0270E494"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 انخفاض جودة الأعمال أو رضا المستفيدين بسبب الضغوط الناتجة عن ضعف التقدير المالي الأولي.</w:t>
      </w:r>
    </w:p>
    <w:p w14:paraId="03A9712F" w14:textId="3768276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وقد ركزت دراسات سابقة تناولت مجالات قريبة، مثل أثر الممارسات الإدارية أو إدارة المخاطر أو ضغط الجدول الزمني على أداء المشاريع، على أهمية الإدارة المسبقة للمخاطر والتخطيط المالي الدقيق. وتأتي هذه الدراسة لتُسلّط الضوء على جانب محدد لم يحظَ باهتمام كافٍ في الأدبيات المحلية، وهو دقة تقدير التكاليف الأولية وعلاقتها المباشرة بـ كفاءة تنفيذ مشاريع البنية التحتية التابعة لوزارة البيئة والمياه والزراعة.</w:t>
      </w:r>
    </w:p>
    <w:p w14:paraId="1667C14A"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وانطلاقًا من هذا السياق، يمكن صياغة مشكلة الدراسة في السؤال الرئيس الآتي:</w:t>
      </w:r>
    </w:p>
    <w:p w14:paraId="256EE39D"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ما أثر دقة تقدير التكاليف الأولية على كفاءة تنفيذ مشاريع البنية التحتية في وزارة البيئة والمياه والزراعة في المملكة العربية السعودية؟</w:t>
      </w:r>
    </w:p>
    <w:p w14:paraId="18FB8549" w14:textId="2A1ECC90" w:rsidR="00F925D0" w:rsidRPr="00A35B58"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ويتفرع عن هذا السؤال عدد من التساؤلات الفرعية التي ستُعرض في الفقرات اللاحقة.</w:t>
      </w:r>
    </w:p>
    <w:p w14:paraId="0F4B5344" w14:textId="7C4EC4F9" w:rsidR="004C6FB8" w:rsidRDefault="004C6FB8" w:rsidP="00C70539">
      <w:pPr>
        <w:jc w:val="lowKashida"/>
        <w:rPr>
          <w:rFonts w:ascii="Simplified Arabic" w:hAnsi="Simplified Arabic" w:cs="Simplified Arabic"/>
          <w:sz w:val="28"/>
          <w:szCs w:val="28"/>
          <w:u w:val="single"/>
          <w:rtl/>
        </w:rPr>
      </w:pPr>
    </w:p>
    <w:p w14:paraId="74E76CC1" w14:textId="77777777" w:rsidR="00F63917" w:rsidRPr="00A35B58" w:rsidRDefault="00F63917" w:rsidP="00C70539">
      <w:pPr>
        <w:jc w:val="lowKashida"/>
        <w:rPr>
          <w:rFonts w:ascii="Simplified Arabic" w:hAnsi="Simplified Arabic" w:cs="Simplified Arabic"/>
          <w:sz w:val="28"/>
          <w:szCs w:val="28"/>
          <w:u w:val="single"/>
          <w:rtl/>
        </w:rPr>
      </w:pPr>
    </w:p>
    <w:p w14:paraId="6305657B" w14:textId="642A9B79" w:rsidR="00F63917" w:rsidRPr="00F63917" w:rsidRDefault="00F36A83" w:rsidP="00F63917">
      <w:pPr>
        <w:pStyle w:val="a5"/>
        <w:numPr>
          <w:ilvl w:val="1"/>
          <w:numId w:val="7"/>
        </w:numPr>
        <w:jc w:val="lowKashida"/>
        <w:rPr>
          <w:rFonts w:ascii="Simplified Arabic" w:hAnsi="Simplified Arabic" w:cs="Simplified Arabic"/>
          <w:b/>
          <w:bCs/>
          <w:sz w:val="36"/>
          <w:szCs w:val="36"/>
          <w:u w:val="single"/>
          <w:rtl/>
        </w:rPr>
      </w:pPr>
      <w:r w:rsidRPr="00BF02CC">
        <w:rPr>
          <w:rFonts w:ascii="Simplified Arabic" w:hAnsi="Simplified Arabic" w:cs="Simplified Arabic"/>
          <w:b/>
          <w:bCs/>
          <w:sz w:val="36"/>
          <w:szCs w:val="36"/>
          <w:u w:val="single"/>
          <w:rtl/>
        </w:rPr>
        <w:lastRenderedPageBreak/>
        <w:t>أهمية الدراسة</w:t>
      </w:r>
      <w:r w:rsidRPr="00BF02CC">
        <w:rPr>
          <w:rFonts w:ascii="Simplified Arabic" w:hAnsi="Simplified Arabic" w:cs="Simplified Arabic" w:hint="cs"/>
          <w:b/>
          <w:bCs/>
          <w:sz w:val="36"/>
          <w:szCs w:val="36"/>
          <w:u w:val="single"/>
          <w:rtl/>
        </w:rPr>
        <w:t>:</w:t>
      </w:r>
      <w:r w:rsidR="00D22171" w:rsidRPr="00BF02CC">
        <w:rPr>
          <w:rFonts w:ascii="Simplified Arabic" w:hAnsi="Simplified Arabic" w:cs="Simplified Arabic"/>
          <w:b/>
          <w:bCs/>
          <w:sz w:val="36"/>
          <w:szCs w:val="36"/>
          <w:u w:val="single"/>
          <w:rtl/>
        </w:rPr>
        <w:t xml:space="preserve"> </w:t>
      </w:r>
    </w:p>
    <w:p w14:paraId="016D0E44" w14:textId="677343C0"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تستمد هذه الدراسة أهميتها من اعتبارات علمية وعملية في آنٍ واحد، كونها تمس جانبًا أساسيًا من جوانب إدارة المشاريع الحكومية ذات الطابع الإنشائي والخدمي. ويمكن تلخيص أبعاد</w:t>
      </w:r>
      <w:r w:rsidR="00F63917">
        <w:rPr>
          <w:rFonts w:ascii="Simplified Arabic" w:hAnsi="Simplified Arabic" w:cs="Simplified Arabic"/>
          <w:sz w:val="28"/>
          <w:szCs w:val="28"/>
          <w:rtl/>
        </w:rPr>
        <w:t xml:space="preserve"> أهميتها في</w:t>
      </w:r>
      <w:r w:rsidRPr="00C70539">
        <w:rPr>
          <w:rFonts w:ascii="Simplified Arabic" w:hAnsi="Simplified Arabic" w:cs="Simplified Arabic"/>
          <w:sz w:val="28"/>
          <w:szCs w:val="28"/>
          <w:rtl/>
        </w:rPr>
        <w:t>ما يلي:</w:t>
      </w:r>
    </w:p>
    <w:p w14:paraId="4FC8E8DF" w14:textId="77777777" w:rsidR="00C70539" w:rsidRPr="00C70539" w:rsidRDefault="00C70539" w:rsidP="00C70539">
      <w:pPr>
        <w:jc w:val="lowKashida"/>
        <w:rPr>
          <w:rFonts w:ascii="Simplified Arabic" w:hAnsi="Simplified Arabic" w:cs="Simplified Arabic"/>
          <w:b/>
          <w:bCs/>
          <w:sz w:val="32"/>
          <w:szCs w:val="32"/>
          <w:rtl/>
        </w:rPr>
      </w:pPr>
      <w:r w:rsidRPr="00C70539">
        <w:rPr>
          <w:rFonts w:ascii="Simplified Arabic" w:hAnsi="Simplified Arabic" w:cs="Simplified Arabic"/>
          <w:b/>
          <w:bCs/>
          <w:sz w:val="32"/>
          <w:szCs w:val="32"/>
          <w:rtl/>
        </w:rPr>
        <w:t>أولًا: الأهمية العلمية</w:t>
      </w:r>
    </w:p>
    <w:p w14:paraId="699A8642"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1.</w:t>
      </w:r>
      <w:r w:rsidRPr="00C70539">
        <w:rPr>
          <w:rFonts w:ascii="Simplified Arabic" w:hAnsi="Simplified Arabic" w:cs="Simplified Arabic"/>
          <w:b/>
          <w:bCs/>
          <w:sz w:val="28"/>
          <w:szCs w:val="28"/>
          <w:rtl/>
        </w:rPr>
        <w:tab/>
        <w:t>سد فجوة بحثية قائمة:</w:t>
      </w:r>
    </w:p>
    <w:p w14:paraId="681D6FB6"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على الرغم من وفرة الدراسات المتعلقة برأس المال الفكري، وتميّز الأداء المؤسسي، وإدارة المخاطر، وضغط الجدول الزمني، إلا أن الدراسات التي تناولت بدقة موضوع أثر تقدير التكاليف الأولية على كفاءة التنفيذ في السياق السعودي تظل محدودة جدًا. لذا تسهم هذه الدراسة في إثراء الأدبيات المحلية والعربية في هذا المجال، وتُعد من أوائل الدراسات التي تربط بين هذين المتغيرين في بيئة مشاريع حكومية خدمية.</w:t>
      </w:r>
    </w:p>
    <w:p w14:paraId="4C537BDF"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2.</w:t>
      </w:r>
      <w:r w:rsidRPr="00C70539">
        <w:rPr>
          <w:rFonts w:ascii="Simplified Arabic" w:hAnsi="Simplified Arabic" w:cs="Simplified Arabic"/>
          <w:b/>
          <w:bCs/>
          <w:sz w:val="28"/>
          <w:szCs w:val="28"/>
          <w:rtl/>
        </w:rPr>
        <w:tab/>
        <w:t>إثراء المحتوى العلمي في إدارة المشاريع الحكومية:</w:t>
      </w:r>
    </w:p>
    <w:p w14:paraId="39C40349"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تُقدّم الدراسة إطارًا نظريًا وتطبيقيًا يربط بين مفهوم دقة التقدير المالي ومثلث قيود المشروع (الوقت – التكلفة – الجودة)، مما يضيف بُعدًا تحليليًا يمكن الاستفادة منه في تطوير معايير القياس والتقييم داخل الوزارات والمؤسسات الحكومية ذات الصلة.</w:t>
      </w:r>
    </w:p>
    <w:p w14:paraId="2FBEE93A"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3.</w:t>
      </w:r>
      <w:r w:rsidRPr="00C70539">
        <w:rPr>
          <w:rFonts w:ascii="Simplified Arabic" w:hAnsi="Simplified Arabic" w:cs="Simplified Arabic"/>
          <w:b/>
          <w:bCs/>
          <w:sz w:val="28"/>
          <w:szCs w:val="28"/>
          <w:rtl/>
        </w:rPr>
        <w:tab/>
        <w:t>بناء أداة ميدانية قابلة للاستخدام:</w:t>
      </w:r>
    </w:p>
    <w:p w14:paraId="4A062A84"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من خلال تطوير استبانة علمية دقيقة تقيس دقة تقدير التكاليف الأولية ومؤشرات كفاءة التنفيذ (الالتزام الزمني، الالتزام المالي، جودة التنفيذ، رضا أصحاب المصلحة)، تُسهم الدراسة في توفير أداة قياس عملية يمكن للباحثين والجهات الحكومية استخدامها في تقييم مشاريع مشابهة مستقبلًا.</w:t>
      </w:r>
    </w:p>
    <w:p w14:paraId="6999D8A0" w14:textId="62184330" w:rsidR="00C70539" w:rsidRDefault="00C70539" w:rsidP="00C70539">
      <w:pPr>
        <w:jc w:val="lowKashida"/>
        <w:rPr>
          <w:rFonts w:ascii="Simplified Arabic" w:hAnsi="Simplified Arabic" w:cs="Simplified Arabic"/>
          <w:sz w:val="28"/>
          <w:szCs w:val="28"/>
          <w:rtl/>
        </w:rPr>
      </w:pPr>
    </w:p>
    <w:p w14:paraId="57D66725" w14:textId="57CE2A0F" w:rsidR="00C70539" w:rsidRDefault="00C70539" w:rsidP="00C70539">
      <w:pPr>
        <w:jc w:val="lowKashida"/>
        <w:rPr>
          <w:rFonts w:ascii="Simplified Arabic" w:hAnsi="Simplified Arabic" w:cs="Simplified Arabic"/>
          <w:sz w:val="28"/>
          <w:szCs w:val="28"/>
          <w:rtl/>
        </w:rPr>
      </w:pPr>
    </w:p>
    <w:p w14:paraId="1B306A17" w14:textId="3F8FACDE" w:rsidR="00C70539" w:rsidRDefault="00C70539" w:rsidP="00C70539">
      <w:pPr>
        <w:jc w:val="lowKashida"/>
        <w:rPr>
          <w:rFonts w:ascii="Simplified Arabic" w:hAnsi="Simplified Arabic" w:cs="Simplified Arabic"/>
          <w:sz w:val="28"/>
          <w:szCs w:val="28"/>
          <w:rtl/>
        </w:rPr>
      </w:pPr>
    </w:p>
    <w:p w14:paraId="05E78F8D" w14:textId="20D3BB1D" w:rsidR="00F63917" w:rsidRDefault="00F63917" w:rsidP="00C70539">
      <w:pPr>
        <w:jc w:val="lowKashida"/>
        <w:rPr>
          <w:rFonts w:ascii="Simplified Arabic" w:hAnsi="Simplified Arabic" w:cs="Simplified Arabic"/>
          <w:sz w:val="28"/>
          <w:szCs w:val="28"/>
          <w:rtl/>
        </w:rPr>
      </w:pPr>
    </w:p>
    <w:p w14:paraId="75BDFBE8" w14:textId="77777777" w:rsidR="00F63917" w:rsidRPr="00C70539" w:rsidRDefault="00F63917" w:rsidP="00C70539">
      <w:pPr>
        <w:jc w:val="lowKashida"/>
        <w:rPr>
          <w:rFonts w:ascii="Simplified Arabic" w:hAnsi="Simplified Arabic" w:cs="Simplified Arabic"/>
          <w:sz w:val="28"/>
          <w:szCs w:val="28"/>
          <w:rtl/>
        </w:rPr>
      </w:pPr>
    </w:p>
    <w:p w14:paraId="4E1867B0" w14:textId="77777777" w:rsidR="00C70539" w:rsidRPr="00C70539" w:rsidRDefault="00C70539" w:rsidP="00C70539">
      <w:pPr>
        <w:jc w:val="lowKashida"/>
        <w:rPr>
          <w:rFonts w:ascii="Simplified Arabic" w:hAnsi="Simplified Arabic" w:cs="Simplified Arabic"/>
          <w:b/>
          <w:bCs/>
          <w:sz w:val="32"/>
          <w:szCs w:val="32"/>
          <w:rtl/>
        </w:rPr>
      </w:pPr>
      <w:r w:rsidRPr="00C70539">
        <w:rPr>
          <w:rFonts w:ascii="Simplified Arabic" w:hAnsi="Simplified Arabic" w:cs="Simplified Arabic"/>
          <w:b/>
          <w:bCs/>
          <w:sz w:val="32"/>
          <w:szCs w:val="32"/>
          <w:rtl/>
        </w:rPr>
        <w:lastRenderedPageBreak/>
        <w:t>ثانيًا: الأهمية العملية</w:t>
      </w:r>
    </w:p>
    <w:p w14:paraId="194EA48E"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1.</w:t>
      </w:r>
      <w:r w:rsidRPr="00C70539">
        <w:rPr>
          <w:rFonts w:ascii="Simplified Arabic" w:hAnsi="Simplified Arabic" w:cs="Simplified Arabic"/>
          <w:b/>
          <w:bCs/>
          <w:sz w:val="28"/>
          <w:szCs w:val="28"/>
          <w:rtl/>
        </w:rPr>
        <w:tab/>
        <w:t>مساعدة صُنّاع القرار في الوزارة:</w:t>
      </w:r>
    </w:p>
    <w:p w14:paraId="790B985A"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تمكّن نتائج هذه الدراسة مسؤولي وزارة البيئة والمياه والزراعة من فهم العلاقة بين دقة التقدير وكفاءة التنفيذ بصورة أكثر وضوحًا، مما يساعدهم في تحسين آليات إعداد الدراسات الأولية للمشاريع.</w:t>
      </w:r>
    </w:p>
    <w:p w14:paraId="4CE09A73"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2.</w:t>
      </w:r>
      <w:r w:rsidRPr="00C70539">
        <w:rPr>
          <w:rFonts w:ascii="Simplified Arabic" w:hAnsi="Simplified Arabic" w:cs="Simplified Arabic"/>
          <w:b/>
          <w:bCs/>
          <w:sz w:val="28"/>
          <w:szCs w:val="28"/>
          <w:rtl/>
        </w:rPr>
        <w:tab/>
        <w:t>الحد من الهدر المالي والزمني:</w:t>
      </w:r>
    </w:p>
    <w:p w14:paraId="5F91FB07"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إذ تُظهر نتائج الدراسة العلاقة بين دقة التقدير وكفاءة التنفيذ، الأمر الذي يمكن أن يُسهم في تطوير الإجراءات الرقابية والتخطيطية التي تضمن ضبط التكاليف وتحقيق الالتزام بالجداول الزمنية.</w:t>
      </w:r>
    </w:p>
    <w:p w14:paraId="7E581FCB"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3.</w:t>
      </w:r>
      <w:r w:rsidRPr="00C70539">
        <w:rPr>
          <w:rFonts w:ascii="Simplified Arabic" w:hAnsi="Simplified Arabic" w:cs="Simplified Arabic"/>
          <w:b/>
          <w:bCs/>
          <w:sz w:val="28"/>
          <w:szCs w:val="28"/>
          <w:rtl/>
        </w:rPr>
        <w:tab/>
        <w:t>تحسين أداء فرق العمل والمقاولين:</w:t>
      </w:r>
    </w:p>
    <w:p w14:paraId="15C8B04D" w14:textId="77777777"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يمكن استخدام نتائج البحث لتوجيه إدارات المشاريع إلى اعتماد أساليب أكثر فاعلية في تقييم عروض المقاولين، وربط التقييم بدرجة دقة تقديراتهم السابقة وخبراتهم في المشاريع المشابهة.</w:t>
      </w:r>
    </w:p>
    <w:p w14:paraId="4F202FB2" w14:textId="77777777" w:rsidR="00C70539" w:rsidRPr="00C70539" w:rsidRDefault="00C70539" w:rsidP="00C70539">
      <w:pPr>
        <w:jc w:val="lowKashida"/>
        <w:rPr>
          <w:rFonts w:ascii="Simplified Arabic" w:hAnsi="Simplified Arabic" w:cs="Simplified Arabic"/>
          <w:b/>
          <w:bCs/>
          <w:sz w:val="28"/>
          <w:szCs w:val="28"/>
          <w:rtl/>
        </w:rPr>
      </w:pPr>
      <w:r w:rsidRPr="00C70539">
        <w:rPr>
          <w:rFonts w:ascii="Simplified Arabic" w:hAnsi="Simplified Arabic" w:cs="Simplified Arabic"/>
          <w:b/>
          <w:bCs/>
          <w:sz w:val="28"/>
          <w:szCs w:val="28"/>
          <w:rtl/>
        </w:rPr>
        <w:tab/>
        <w:t>4.</w:t>
      </w:r>
      <w:r w:rsidRPr="00C70539">
        <w:rPr>
          <w:rFonts w:ascii="Simplified Arabic" w:hAnsi="Simplified Arabic" w:cs="Simplified Arabic"/>
          <w:b/>
          <w:bCs/>
          <w:sz w:val="28"/>
          <w:szCs w:val="28"/>
          <w:rtl/>
        </w:rPr>
        <w:tab/>
        <w:t>دعم مستهدفات رؤية المملكة 2030 في كفاءة الإنفاق:</w:t>
      </w:r>
    </w:p>
    <w:p w14:paraId="49CF5093" w14:textId="472EF123" w:rsidR="00F925D0"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من خلال ترسيخ مبدأ التخطيط المالي الرشيد في مشاريع البنية التحتية، تُسهم هذه الدراسة في تحقيق أحد محاور رؤية 2030 المتمثل في رفع كفاءة الإنفاق وتحسين إدارة الموارد المالية العامة.</w:t>
      </w:r>
    </w:p>
    <w:p w14:paraId="6EE59A63" w14:textId="3921D3E5" w:rsidR="00C70539" w:rsidRDefault="00C70539" w:rsidP="00C70539">
      <w:pPr>
        <w:jc w:val="lowKashida"/>
        <w:rPr>
          <w:rFonts w:ascii="Simplified Arabic" w:hAnsi="Simplified Arabic" w:cs="Simplified Arabic"/>
          <w:sz w:val="28"/>
          <w:szCs w:val="28"/>
          <w:rtl/>
        </w:rPr>
      </w:pPr>
    </w:p>
    <w:p w14:paraId="61CAC67D" w14:textId="13ED5A9F" w:rsidR="00C70539" w:rsidRDefault="00C70539" w:rsidP="00C70539">
      <w:pPr>
        <w:rPr>
          <w:rFonts w:ascii="Simplified Arabic" w:hAnsi="Simplified Arabic" w:cs="Simplified Arabic"/>
          <w:sz w:val="28"/>
          <w:szCs w:val="28"/>
          <w:rtl/>
        </w:rPr>
      </w:pPr>
    </w:p>
    <w:p w14:paraId="13BA38F1" w14:textId="77777777" w:rsidR="00C70539" w:rsidRPr="00A35B58" w:rsidRDefault="00C70539" w:rsidP="00C70539">
      <w:pPr>
        <w:rPr>
          <w:rFonts w:ascii="Simplified Arabic" w:hAnsi="Simplified Arabic" w:cs="Simplified Arabic"/>
          <w:sz w:val="28"/>
          <w:szCs w:val="28"/>
          <w:rtl/>
        </w:rPr>
      </w:pPr>
    </w:p>
    <w:p w14:paraId="54543C56" w14:textId="77777777" w:rsidR="00F925D0" w:rsidRPr="00A35B58" w:rsidRDefault="00F925D0" w:rsidP="00D22171">
      <w:pPr>
        <w:rPr>
          <w:rFonts w:ascii="Simplified Arabic" w:hAnsi="Simplified Arabic" w:cs="Simplified Arabic"/>
          <w:sz w:val="28"/>
          <w:szCs w:val="28"/>
          <w:u w:val="single"/>
          <w:rtl/>
        </w:rPr>
      </w:pPr>
    </w:p>
    <w:p w14:paraId="6F4003CD" w14:textId="77777777" w:rsidR="00F925D0" w:rsidRPr="00A35B58" w:rsidRDefault="00F925D0" w:rsidP="00D22171">
      <w:pPr>
        <w:rPr>
          <w:rFonts w:ascii="Simplified Arabic" w:hAnsi="Simplified Arabic" w:cs="Simplified Arabic"/>
          <w:sz w:val="28"/>
          <w:szCs w:val="28"/>
          <w:u w:val="single"/>
          <w:rtl/>
        </w:rPr>
      </w:pPr>
    </w:p>
    <w:p w14:paraId="4B542553" w14:textId="77777777" w:rsidR="00F925D0" w:rsidRPr="00A35B58" w:rsidRDefault="00F925D0" w:rsidP="00D22171">
      <w:pPr>
        <w:rPr>
          <w:rFonts w:ascii="Simplified Arabic" w:hAnsi="Simplified Arabic" w:cs="Simplified Arabic"/>
          <w:sz w:val="28"/>
          <w:szCs w:val="28"/>
          <w:u w:val="single"/>
          <w:rtl/>
        </w:rPr>
      </w:pPr>
    </w:p>
    <w:p w14:paraId="14668AC4" w14:textId="77777777" w:rsidR="00F925D0" w:rsidRPr="00A35B58" w:rsidRDefault="00F925D0" w:rsidP="00D22171">
      <w:pPr>
        <w:rPr>
          <w:rFonts w:ascii="Simplified Arabic" w:hAnsi="Simplified Arabic" w:cs="Simplified Arabic"/>
          <w:sz w:val="28"/>
          <w:szCs w:val="28"/>
          <w:u w:val="single"/>
          <w:rtl/>
        </w:rPr>
      </w:pPr>
    </w:p>
    <w:p w14:paraId="689670D3" w14:textId="77777777" w:rsidR="00F925D0" w:rsidRPr="00A35B58" w:rsidRDefault="00F925D0" w:rsidP="00D22171">
      <w:pPr>
        <w:rPr>
          <w:rFonts w:ascii="Simplified Arabic" w:hAnsi="Simplified Arabic" w:cs="Simplified Arabic"/>
          <w:sz w:val="28"/>
          <w:szCs w:val="28"/>
          <w:u w:val="single"/>
          <w:rtl/>
        </w:rPr>
      </w:pPr>
    </w:p>
    <w:p w14:paraId="579DE2BF" w14:textId="64F2222E" w:rsidR="00F925D0" w:rsidRPr="00A35B58" w:rsidRDefault="00F925D0" w:rsidP="00D22171">
      <w:pPr>
        <w:rPr>
          <w:rFonts w:ascii="Simplified Arabic" w:hAnsi="Simplified Arabic" w:cs="Simplified Arabic"/>
          <w:sz w:val="28"/>
          <w:szCs w:val="28"/>
          <w:u w:val="single"/>
          <w:rtl/>
        </w:rPr>
      </w:pPr>
    </w:p>
    <w:p w14:paraId="6BFC752A" w14:textId="723CCB4E" w:rsidR="00815B75" w:rsidRPr="00F63917" w:rsidRDefault="00F36A83" w:rsidP="00F63917">
      <w:pPr>
        <w:pStyle w:val="a5"/>
        <w:numPr>
          <w:ilvl w:val="1"/>
          <w:numId w:val="7"/>
        </w:numPr>
        <w:rPr>
          <w:rFonts w:ascii="Simplified Arabic" w:hAnsi="Simplified Arabic" w:cs="Simplified Arabic"/>
          <w:b/>
          <w:bCs/>
          <w:sz w:val="36"/>
          <w:szCs w:val="36"/>
          <w:u w:val="single"/>
          <w:rtl/>
        </w:rPr>
      </w:pPr>
      <w:r w:rsidRPr="00BF02CC">
        <w:rPr>
          <w:rFonts w:ascii="Simplified Arabic" w:hAnsi="Simplified Arabic" w:cs="Simplified Arabic"/>
          <w:b/>
          <w:bCs/>
          <w:sz w:val="36"/>
          <w:szCs w:val="36"/>
          <w:u w:val="single"/>
          <w:rtl/>
        </w:rPr>
        <w:lastRenderedPageBreak/>
        <w:t>أهداف الدراسة</w:t>
      </w:r>
      <w:r w:rsidRPr="00BF02CC">
        <w:rPr>
          <w:rFonts w:ascii="Simplified Arabic" w:hAnsi="Simplified Arabic" w:cs="Simplified Arabic" w:hint="cs"/>
          <w:b/>
          <w:bCs/>
          <w:sz w:val="36"/>
          <w:szCs w:val="36"/>
          <w:u w:val="single"/>
          <w:rtl/>
        </w:rPr>
        <w:t>:</w:t>
      </w:r>
      <w:r w:rsidR="00D22171" w:rsidRPr="00BF02CC">
        <w:rPr>
          <w:rFonts w:ascii="Simplified Arabic" w:hAnsi="Simplified Arabic" w:cs="Simplified Arabic"/>
          <w:b/>
          <w:bCs/>
          <w:sz w:val="36"/>
          <w:szCs w:val="36"/>
          <w:u w:val="single"/>
          <w:rtl/>
        </w:rPr>
        <w:t xml:space="preserve"> </w:t>
      </w:r>
    </w:p>
    <w:p w14:paraId="6C96E18D" w14:textId="21EDE61B"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في ضوء ما سبق، تهدف هذه الدراسة إلى تحليل أثر دقة تقدير التكاليف الأولية على كفاءة تنفيذ مشاريع البنية التحتية في وزارة البيئة والمياه والزراعة بالمملكة العربية السعودية، وذلك من خلال تحديد العلاقة بين الدقة في التقدير ومدى تحقيق الالتزام الزمني والمالي وجودة التنفيذ ورضا أصحاب المصلحة.</w:t>
      </w:r>
    </w:p>
    <w:p w14:paraId="7357DD00" w14:textId="77777777" w:rsidR="00C70539" w:rsidRPr="00C70539" w:rsidRDefault="00C70539" w:rsidP="00C70539">
      <w:pPr>
        <w:jc w:val="lowKashida"/>
        <w:rPr>
          <w:rFonts w:ascii="Simplified Arabic" w:hAnsi="Simplified Arabic" w:cs="Simplified Arabic"/>
          <w:b/>
          <w:bCs/>
          <w:sz w:val="32"/>
          <w:szCs w:val="32"/>
          <w:rtl/>
        </w:rPr>
      </w:pPr>
      <w:r w:rsidRPr="00C70539">
        <w:rPr>
          <w:rFonts w:ascii="Simplified Arabic" w:hAnsi="Simplified Arabic" w:cs="Simplified Arabic"/>
          <w:b/>
          <w:bCs/>
          <w:sz w:val="32"/>
          <w:szCs w:val="32"/>
          <w:rtl/>
        </w:rPr>
        <w:t>الهدف الرئيس:</w:t>
      </w:r>
    </w:p>
    <w:p w14:paraId="2A21CD9C" w14:textId="588CF219" w:rsidR="00C70539" w:rsidRPr="00C70539" w:rsidRDefault="00C70539" w:rsidP="00C70539">
      <w:pPr>
        <w:jc w:val="lowKashida"/>
        <w:rPr>
          <w:rFonts w:ascii="Simplified Arabic" w:hAnsi="Simplified Arabic" w:cs="Simplified Arabic"/>
          <w:sz w:val="28"/>
          <w:szCs w:val="28"/>
          <w:rtl/>
        </w:rPr>
      </w:pPr>
      <w:r w:rsidRPr="00C70539">
        <w:rPr>
          <w:rFonts w:ascii="Simplified Arabic" w:hAnsi="Simplified Arabic" w:cs="Simplified Arabic"/>
          <w:sz w:val="28"/>
          <w:szCs w:val="28"/>
          <w:rtl/>
        </w:rPr>
        <w:t>تحليل أثر دقة تقدير التكاليف الأولية على كفاءة تنفيذ مشاريع البنية التحتية في وزارة البيئة والمياه والزراعة في المملكة العربية السعودية.</w:t>
      </w:r>
    </w:p>
    <w:p w14:paraId="6DD9A7BF" w14:textId="77777777" w:rsidR="00C70539" w:rsidRPr="00C70539" w:rsidRDefault="00C70539" w:rsidP="00C70539">
      <w:pPr>
        <w:jc w:val="lowKashida"/>
        <w:rPr>
          <w:rFonts w:ascii="Simplified Arabic" w:hAnsi="Simplified Arabic" w:cs="Simplified Arabic"/>
          <w:b/>
          <w:bCs/>
          <w:sz w:val="32"/>
          <w:szCs w:val="32"/>
          <w:rtl/>
        </w:rPr>
      </w:pPr>
      <w:r w:rsidRPr="00C70539">
        <w:rPr>
          <w:rFonts w:ascii="Simplified Arabic" w:hAnsi="Simplified Arabic" w:cs="Simplified Arabic"/>
          <w:b/>
          <w:bCs/>
          <w:sz w:val="32"/>
          <w:szCs w:val="32"/>
          <w:rtl/>
        </w:rPr>
        <w:t>الأهداف الفرعية:</w:t>
      </w:r>
    </w:p>
    <w:p w14:paraId="52052E91" w14:textId="61159F7D" w:rsidR="00C70539" w:rsidRPr="00C70539" w:rsidRDefault="00C70539" w:rsidP="00C70539">
      <w:pPr>
        <w:jc w:val="lowKashida"/>
        <w:rPr>
          <w:rFonts w:ascii="Simplified Arabic" w:hAnsi="Simplified Arabic" w:cs="Simplified Arabic"/>
          <w:sz w:val="28"/>
          <w:szCs w:val="28"/>
          <w:rtl/>
        </w:rPr>
      </w:pPr>
      <w:r>
        <w:rPr>
          <w:rFonts w:ascii="Simplified Arabic" w:hAnsi="Simplified Arabic" w:cs="Simplified Arabic"/>
          <w:sz w:val="28"/>
          <w:szCs w:val="28"/>
          <w:rtl/>
        </w:rPr>
        <w:tab/>
        <w:t>1.</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قياس مستوى دقة تقدير التكاليف الأولية في مشاريع البنية التحتية التابعة لوزارة البيئة والمياه والزراعة.</w:t>
      </w:r>
    </w:p>
    <w:p w14:paraId="2BD844F9" w14:textId="204F79E6" w:rsidR="00C70539" w:rsidRPr="00C70539" w:rsidRDefault="00C70539" w:rsidP="00C70539">
      <w:pPr>
        <w:jc w:val="lowKashida"/>
        <w:rPr>
          <w:rFonts w:ascii="Simplified Arabic" w:hAnsi="Simplified Arabic" w:cs="Simplified Arabic"/>
          <w:sz w:val="28"/>
          <w:szCs w:val="28"/>
          <w:rtl/>
        </w:rPr>
      </w:pPr>
      <w:r>
        <w:rPr>
          <w:rFonts w:ascii="Simplified Arabic" w:hAnsi="Simplified Arabic" w:cs="Simplified Arabic"/>
          <w:sz w:val="28"/>
          <w:szCs w:val="28"/>
          <w:rtl/>
        </w:rPr>
        <w:tab/>
        <w:t>2.</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تحديد مستوى كفاءة تنفيذ هذه المشاريع من خلال مؤشرات الالتزام بالمدة الزمنية، والالتزام المالي، وجودة التنفيذ، ورضا أصحاب المصلحة.</w:t>
      </w:r>
    </w:p>
    <w:p w14:paraId="22DAC532" w14:textId="22487FA2" w:rsidR="00C70539" w:rsidRPr="00C70539" w:rsidRDefault="00C70539" w:rsidP="00C70539">
      <w:pPr>
        <w:jc w:val="lowKashida"/>
        <w:rPr>
          <w:rFonts w:ascii="Simplified Arabic" w:hAnsi="Simplified Arabic" w:cs="Simplified Arabic"/>
          <w:sz w:val="28"/>
          <w:szCs w:val="28"/>
          <w:rtl/>
        </w:rPr>
      </w:pPr>
      <w:r>
        <w:rPr>
          <w:rFonts w:ascii="Simplified Arabic" w:hAnsi="Simplified Arabic" w:cs="Simplified Arabic"/>
          <w:sz w:val="28"/>
          <w:szCs w:val="28"/>
          <w:rtl/>
        </w:rPr>
        <w:tab/>
        <w:t>3.</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اختبار أثر دقة تقدير التكاليف الأولية على الالتزام بالجدول الزمني للمشاريع الحكومية.</w:t>
      </w:r>
    </w:p>
    <w:p w14:paraId="3DCBE69B" w14:textId="417DBEA5" w:rsidR="00C70539" w:rsidRPr="00C70539" w:rsidRDefault="00C70539" w:rsidP="00C70539">
      <w:pPr>
        <w:jc w:val="lowKashida"/>
        <w:rPr>
          <w:rFonts w:ascii="Simplified Arabic" w:hAnsi="Simplified Arabic" w:cs="Simplified Arabic"/>
          <w:sz w:val="28"/>
          <w:szCs w:val="28"/>
          <w:rtl/>
        </w:rPr>
      </w:pPr>
      <w:r>
        <w:rPr>
          <w:rFonts w:ascii="Simplified Arabic" w:hAnsi="Simplified Arabic" w:cs="Simplified Arabic"/>
          <w:sz w:val="28"/>
          <w:szCs w:val="28"/>
          <w:rtl/>
        </w:rPr>
        <w:tab/>
        <w:t>4.</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تحليل أثر دقة تقدير التكاليف الأولية على الالتزام بالتكاليف المعتمدة دون تجاوزات مالية.</w:t>
      </w:r>
    </w:p>
    <w:p w14:paraId="525AA12C" w14:textId="3E2FEABB" w:rsidR="00C70539" w:rsidRPr="00C70539" w:rsidRDefault="00C70539" w:rsidP="00C70539">
      <w:pPr>
        <w:jc w:val="lowKashida"/>
        <w:rPr>
          <w:rFonts w:ascii="Simplified Arabic" w:hAnsi="Simplified Arabic" w:cs="Simplified Arabic"/>
          <w:sz w:val="28"/>
          <w:szCs w:val="28"/>
          <w:rtl/>
        </w:rPr>
      </w:pPr>
      <w:r>
        <w:rPr>
          <w:rFonts w:ascii="Simplified Arabic" w:hAnsi="Simplified Arabic" w:cs="Simplified Arabic"/>
          <w:sz w:val="28"/>
          <w:szCs w:val="28"/>
          <w:rtl/>
        </w:rPr>
        <w:tab/>
        <w:t>5.</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دراسة أثر دقة تقدير التكاليف الأولية على جودة التنفيذ ورضا أصحاب المصلحة عن النتائج النهائية للمشاريع.</w:t>
      </w:r>
    </w:p>
    <w:p w14:paraId="1EDD7239" w14:textId="5C13BA38" w:rsidR="00F925D0" w:rsidRPr="00A35B58" w:rsidRDefault="00C70539" w:rsidP="00C70539">
      <w:pPr>
        <w:jc w:val="lowKashida"/>
        <w:rPr>
          <w:rFonts w:ascii="Simplified Arabic" w:hAnsi="Simplified Arabic" w:cs="Simplified Arabic"/>
          <w:sz w:val="28"/>
          <w:szCs w:val="28"/>
          <w:u w:val="single"/>
          <w:rtl/>
        </w:rPr>
      </w:pPr>
      <w:r>
        <w:rPr>
          <w:rFonts w:ascii="Simplified Arabic" w:hAnsi="Simplified Arabic" w:cs="Simplified Arabic"/>
          <w:sz w:val="28"/>
          <w:szCs w:val="28"/>
          <w:rtl/>
        </w:rPr>
        <w:tab/>
        <w:t>6.</w:t>
      </w:r>
      <w:r>
        <w:rPr>
          <w:rFonts w:ascii="Simplified Arabic" w:hAnsi="Simplified Arabic" w:cs="Simplified Arabic" w:hint="cs"/>
          <w:sz w:val="28"/>
          <w:szCs w:val="28"/>
          <w:rtl/>
        </w:rPr>
        <w:t xml:space="preserve"> </w:t>
      </w:r>
      <w:r w:rsidRPr="00C70539">
        <w:rPr>
          <w:rFonts w:ascii="Simplified Arabic" w:hAnsi="Simplified Arabic" w:cs="Simplified Arabic"/>
          <w:sz w:val="28"/>
          <w:szCs w:val="28"/>
          <w:rtl/>
        </w:rPr>
        <w:t>تقديم توصيات عملية تساعد في رفع كفاءة التخطيط المالي وتحسين دقة التقدير في المراحل الأولية للمشاريع المستقبلية.</w:t>
      </w:r>
    </w:p>
    <w:p w14:paraId="640736B4" w14:textId="77777777" w:rsidR="00F925D0" w:rsidRPr="00A35B58" w:rsidRDefault="00F925D0" w:rsidP="00D22171">
      <w:pPr>
        <w:rPr>
          <w:rFonts w:ascii="Simplified Arabic" w:hAnsi="Simplified Arabic" w:cs="Simplified Arabic"/>
          <w:sz w:val="28"/>
          <w:szCs w:val="28"/>
          <w:u w:val="single"/>
          <w:rtl/>
        </w:rPr>
      </w:pPr>
    </w:p>
    <w:p w14:paraId="0CB0C4B5" w14:textId="77777777" w:rsidR="00F925D0" w:rsidRPr="00A35B58" w:rsidRDefault="00F925D0" w:rsidP="00D22171">
      <w:pPr>
        <w:rPr>
          <w:rFonts w:ascii="Simplified Arabic" w:hAnsi="Simplified Arabic" w:cs="Simplified Arabic"/>
          <w:sz w:val="28"/>
          <w:szCs w:val="28"/>
          <w:u w:val="single"/>
          <w:rtl/>
        </w:rPr>
      </w:pPr>
    </w:p>
    <w:p w14:paraId="047082E5" w14:textId="56B05DE8" w:rsidR="00F925D0" w:rsidRPr="00A35B58" w:rsidRDefault="00F925D0" w:rsidP="00D22171">
      <w:pPr>
        <w:rPr>
          <w:rFonts w:ascii="Simplified Arabic" w:hAnsi="Simplified Arabic" w:cs="Simplified Arabic"/>
          <w:sz w:val="28"/>
          <w:szCs w:val="28"/>
          <w:u w:val="single"/>
          <w:rtl/>
        </w:rPr>
      </w:pPr>
    </w:p>
    <w:p w14:paraId="01E6437E" w14:textId="67BB9367" w:rsidR="00F925D0" w:rsidRPr="00F63917" w:rsidRDefault="00D22171" w:rsidP="00F63917">
      <w:pPr>
        <w:pStyle w:val="a5"/>
        <w:numPr>
          <w:ilvl w:val="1"/>
          <w:numId w:val="7"/>
        </w:numPr>
        <w:rPr>
          <w:rFonts w:ascii="Simplified Arabic" w:hAnsi="Simplified Arabic" w:cs="Simplified Arabic"/>
          <w:b/>
          <w:bCs/>
          <w:sz w:val="36"/>
          <w:szCs w:val="36"/>
          <w:u w:val="single"/>
          <w:rtl/>
        </w:rPr>
      </w:pPr>
      <w:r w:rsidRPr="00BF02CC">
        <w:rPr>
          <w:rFonts w:ascii="Simplified Arabic" w:hAnsi="Simplified Arabic" w:cs="Simplified Arabic"/>
          <w:b/>
          <w:bCs/>
          <w:sz w:val="36"/>
          <w:szCs w:val="36"/>
          <w:u w:val="single"/>
          <w:rtl/>
        </w:rPr>
        <w:lastRenderedPageBreak/>
        <w:t>تساؤلات الدراسة</w:t>
      </w:r>
      <w:r w:rsidR="00F36A83" w:rsidRPr="00BF02CC">
        <w:rPr>
          <w:rFonts w:ascii="Simplified Arabic" w:hAnsi="Simplified Arabic" w:cs="Simplified Arabic" w:hint="cs"/>
          <w:b/>
          <w:bCs/>
          <w:sz w:val="36"/>
          <w:szCs w:val="36"/>
          <w:u w:val="single"/>
          <w:rtl/>
        </w:rPr>
        <w:t>:</w:t>
      </w:r>
      <w:r w:rsidRPr="00BF02CC">
        <w:rPr>
          <w:rFonts w:ascii="Simplified Arabic" w:hAnsi="Simplified Arabic" w:cs="Simplified Arabic"/>
          <w:b/>
          <w:bCs/>
          <w:sz w:val="36"/>
          <w:szCs w:val="36"/>
          <w:u w:val="single"/>
          <w:rtl/>
        </w:rPr>
        <w:t xml:space="preserve"> </w:t>
      </w:r>
    </w:p>
    <w:p w14:paraId="1D9B2DF1"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استنادًا إلى المشكلة والأهداف التي تناولتها الدراسة، يمكن صياغة تساؤلات البحث على النحو الآتي:</w:t>
      </w:r>
    </w:p>
    <w:p w14:paraId="653E4021" w14:textId="4103CA86" w:rsidR="00132843" w:rsidRP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t>1.</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مستوى دقة تقدير التكاليف الأولية في مشاريع البنية التحتية التي تشرف عليها وزارة البيئة والمياه والزراعة؟</w:t>
      </w:r>
    </w:p>
    <w:p w14:paraId="202F1A11" w14:textId="2C9AE0D0" w:rsidR="00132843" w:rsidRP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t>2.</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مستوى كفاءة تنفيذ مشاريع البنية التحتية في الوزارة من حيث الالتزام الزمني والمالي وجودة التنفيذ ورضا أصحاب المصلحة؟</w:t>
      </w:r>
    </w:p>
    <w:p w14:paraId="4A07BD1E" w14:textId="299FD1F4" w:rsidR="00132843" w:rsidRP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t>3.</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أثر دقة تقدير التكاليف الأولية على الالتزام بالمدة الزمنية لمشاريع البنية التحتية؟</w:t>
      </w:r>
    </w:p>
    <w:p w14:paraId="25EEF18E" w14:textId="178D109B" w:rsidR="00132843" w:rsidRP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t>4.</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أثر دقة تقدير التكاليف الأولية على الالتزام بالتكلفة المعتمدة دون تجاوزات جوهرية؟</w:t>
      </w:r>
    </w:p>
    <w:p w14:paraId="5AB59D44" w14:textId="0BCF3B05" w:rsidR="00132843" w:rsidRP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t>5.</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أثر دقة تقدير التكاليف الأولية على جودة التنفيذ ورضا أصحاب المصلحة؟</w:t>
      </w:r>
    </w:p>
    <w:p w14:paraId="76A03DFE" w14:textId="4A145504" w:rsidR="00F925D0" w:rsidRPr="00A35B58" w:rsidRDefault="00132843" w:rsidP="00132843">
      <w:pPr>
        <w:jc w:val="lowKashida"/>
        <w:rPr>
          <w:rFonts w:ascii="Simplified Arabic" w:hAnsi="Simplified Arabic" w:cs="Simplified Arabic"/>
          <w:sz w:val="28"/>
          <w:szCs w:val="28"/>
          <w:u w:val="single"/>
          <w:rtl/>
        </w:rPr>
      </w:pPr>
      <w:r>
        <w:rPr>
          <w:rFonts w:ascii="Simplified Arabic" w:hAnsi="Simplified Arabic" w:cs="Simplified Arabic"/>
          <w:sz w:val="28"/>
          <w:szCs w:val="28"/>
          <w:rtl/>
        </w:rPr>
        <w:tab/>
        <w:t>6.</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tl/>
        </w:rPr>
        <w:t>ما أبرز التوصيات والإجراءات المقترحة لتحسين دقة التقدير بما ينعكس إيجابًا على كفاءة تنفيذ المشاريع الحكومية؟</w:t>
      </w:r>
    </w:p>
    <w:p w14:paraId="0301E4CC" w14:textId="77777777" w:rsidR="00F925D0" w:rsidRPr="00A35B58" w:rsidRDefault="00F925D0" w:rsidP="00132843">
      <w:pPr>
        <w:jc w:val="lowKashida"/>
        <w:rPr>
          <w:rFonts w:ascii="Simplified Arabic" w:hAnsi="Simplified Arabic" w:cs="Simplified Arabic"/>
          <w:sz w:val="28"/>
          <w:szCs w:val="28"/>
          <w:u w:val="single"/>
          <w:rtl/>
        </w:rPr>
      </w:pPr>
    </w:p>
    <w:p w14:paraId="452B52AF" w14:textId="77777777" w:rsidR="00F925D0" w:rsidRPr="00A35B58" w:rsidRDefault="00F925D0" w:rsidP="00132843">
      <w:pPr>
        <w:jc w:val="lowKashida"/>
        <w:rPr>
          <w:rFonts w:ascii="Simplified Arabic" w:hAnsi="Simplified Arabic" w:cs="Simplified Arabic"/>
          <w:sz w:val="28"/>
          <w:szCs w:val="28"/>
          <w:u w:val="single"/>
          <w:rtl/>
        </w:rPr>
      </w:pPr>
    </w:p>
    <w:p w14:paraId="3B245A68" w14:textId="77777777" w:rsidR="00F925D0" w:rsidRDefault="00F925D0" w:rsidP="00132843">
      <w:pPr>
        <w:jc w:val="lowKashida"/>
        <w:rPr>
          <w:rFonts w:ascii="Sakkal Majalla" w:hAnsi="Sakkal Majalla" w:cs="Sakkal Majalla"/>
          <w:sz w:val="28"/>
          <w:szCs w:val="28"/>
          <w:u w:val="single"/>
          <w:rtl/>
        </w:rPr>
      </w:pPr>
    </w:p>
    <w:p w14:paraId="1A7690D9" w14:textId="77777777" w:rsidR="00F925D0" w:rsidRDefault="00F925D0" w:rsidP="00132843">
      <w:pPr>
        <w:jc w:val="lowKashida"/>
        <w:rPr>
          <w:rFonts w:ascii="Sakkal Majalla" w:hAnsi="Sakkal Majalla" w:cs="Sakkal Majalla"/>
          <w:sz w:val="28"/>
          <w:szCs w:val="28"/>
          <w:u w:val="single"/>
          <w:rtl/>
        </w:rPr>
      </w:pPr>
    </w:p>
    <w:p w14:paraId="72707705" w14:textId="77777777" w:rsidR="00F925D0" w:rsidRDefault="00F925D0" w:rsidP="00132843">
      <w:pPr>
        <w:jc w:val="lowKashida"/>
        <w:rPr>
          <w:rFonts w:ascii="Sakkal Majalla" w:hAnsi="Sakkal Majalla" w:cs="Sakkal Majalla"/>
          <w:sz w:val="28"/>
          <w:szCs w:val="28"/>
          <w:u w:val="single"/>
          <w:rtl/>
        </w:rPr>
      </w:pPr>
    </w:p>
    <w:p w14:paraId="245304F6" w14:textId="77777777" w:rsidR="00F925D0" w:rsidRPr="00E74528" w:rsidRDefault="00F925D0" w:rsidP="00132843">
      <w:pPr>
        <w:jc w:val="lowKashida"/>
        <w:rPr>
          <w:rFonts w:ascii="Simplified Arabic" w:hAnsi="Simplified Arabic" w:cs="Simplified Arabic"/>
          <w:sz w:val="28"/>
          <w:szCs w:val="28"/>
          <w:u w:val="single"/>
          <w:rtl/>
        </w:rPr>
      </w:pPr>
    </w:p>
    <w:p w14:paraId="5514C8F6" w14:textId="58867CE5" w:rsidR="00F925D0" w:rsidRDefault="00F925D0" w:rsidP="00132843">
      <w:pPr>
        <w:jc w:val="lowKashida"/>
        <w:rPr>
          <w:rFonts w:ascii="Simplified Arabic" w:hAnsi="Simplified Arabic" w:cs="Simplified Arabic"/>
          <w:b/>
          <w:bCs/>
          <w:sz w:val="36"/>
          <w:szCs w:val="36"/>
          <w:u w:val="single"/>
          <w:rtl/>
        </w:rPr>
      </w:pPr>
    </w:p>
    <w:p w14:paraId="3A7248B7" w14:textId="0984BAE5" w:rsidR="00132843" w:rsidRDefault="00132843" w:rsidP="00132843">
      <w:pPr>
        <w:jc w:val="lowKashida"/>
        <w:rPr>
          <w:rFonts w:ascii="Simplified Arabic" w:hAnsi="Simplified Arabic" w:cs="Simplified Arabic"/>
          <w:b/>
          <w:bCs/>
          <w:sz w:val="36"/>
          <w:szCs w:val="36"/>
          <w:u w:val="single"/>
          <w:rtl/>
        </w:rPr>
      </w:pPr>
    </w:p>
    <w:p w14:paraId="440288A8" w14:textId="59D0A70F" w:rsidR="00132843" w:rsidRDefault="00132843" w:rsidP="00132843">
      <w:pPr>
        <w:jc w:val="lowKashida"/>
        <w:rPr>
          <w:rFonts w:ascii="Simplified Arabic" w:hAnsi="Simplified Arabic" w:cs="Simplified Arabic"/>
          <w:b/>
          <w:bCs/>
          <w:sz w:val="36"/>
          <w:szCs w:val="36"/>
          <w:u w:val="single"/>
          <w:rtl/>
        </w:rPr>
      </w:pPr>
    </w:p>
    <w:p w14:paraId="34A5CEEE" w14:textId="77777777" w:rsidR="00F63917" w:rsidRPr="00E74528" w:rsidRDefault="00F63917" w:rsidP="00132843">
      <w:pPr>
        <w:jc w:val="lowKashida"/>
        <w:rPr>
          <w:rFonts w:ascii="Simplified Arabic" w:hAnsi="Simplified Arabic" w:cs="Simplified Arabic"/>
          <w:b/>
          <w:bCs/>
          <w:sz w:val="36"/>
          <w:szCs w:val="36"/>
          <w:u w:val="single"/>
          <w:rtl/>
        </w:rPr>
      </w:pPr>
    </w:p>
    <w:p w14:paraId="4D098424" w14:textId="57E9D2BE" w:rsidR="00132843" w:rsidRPr="00F63917" w:rsidRDefault="009868A1" w:rsidP="00F63917">
      <w:pPr>
        <w:pStyle w:val="a5"/>
        <w:numPr>
          <w:ilvl w:val="1"/>
          <w:numId w:val="7"/>
        </w:num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فرضيات</w:t>
      </w:r>
      <w:r w:rsidR="00D52480" w:rsidRPr="00E74528">
        <w:rPr>
          <w:rFonts w:ascii="Simplified Arabic" w:hAnsi="Simplified Arabic" w:cs="Simplified Arabic"/>
          <w:b/>
          <w:bCs/>
          <w:sz w:val="36"/>
          <w:szCs w:val="36"/>
          <w:u w:val="single"/>
          <w:rtl/>
        </w:rPr>
        <w:t xml:space="preserve"> الدراسة</w:t>
      </w:r>
      <w:r w:rsidR="00E74528">
        <w:rPr>
          <w:rFonts w:ascii="Simplified Arabic" w:hAnsi="Simplified Arabic" w:cs="Simplified Arabic" w:hint="cs"/>
          <w:b/>
          <w:bCs/>
          <w:sz w:val="36"/>
          <w:szCs w:val="36"/>
          <w:u w:val="single"/>
          <w:rtl/>
        </w:rPr>
        <w:t>:</w:t>
      </w:r>
    </w:p>
    <w:p w14:paraId="21300A04" w14:textId="29C6DC98"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تستند هذه الدراسة إلى مجموعة من الفرضيات التي تهدف إلى اختبار العلاقة بين المتغيرين الرئيسيين: دقة تقدير التكاليف الأولية وكفاءة التنفيذ، وهي على النحو الآتي:</w:t>
      </w:r>
    </w:p>
    <w:p w14:paraId="3705959B" w14:textId="77777777" w:rsidR="00132843" w:rsidRPr="00132843" w:rsidRDefault="00132843" w:rsidP="00132843">
      <w:pPr>
        <w:jc w:val="lowKashida"/>
        <w:rPr>
          <w:rFonts w:ascii="Simplified Arabic" w:hAnsi="Simplified Arabic" w:cs="Simplified Arabic"/>
          <w:sz w:val="28"/>
          <w:szCs w:val="28"/>
          <w:rtl/>
        </w:rPr>
      </w:pPr>
    </w:p>
    <w:p w14:paraId="4AFD069B" w14:textId="77777777" w:rsidR="00132843" w:rsidRPr="00132843" w:rsidRDefault="00132843" w:rsidP="00132843">
      <w:p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الفرضية الرئيسة:</w:t>
      </w:r>
    </w:p>
    <w:p w14:paraId="67F34944" w14:textId="3409583E"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b/>
          <w:bCs/>
          <w:sz w:val="32"/>
          <w:szCs w:val="32"/>
          <w:rtl/>
        </w:rPr>
        <w:tab/>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Pr>
        <w:t>H0</w:t>
      </w:r>
      <w:r w:rsidRPr="00132843">
        <w:rPr>
          <w:rFonts w:ascii="Simplified Arabic" w:hAnsi="Simplified Arabic" w:cs="Simplified Arabic"/>
          <w:sz w:val="28"/>
          <w:szCs w:val="28"/>
          <w:rtl/>
        </w:rPr>
        <w:t>: لا توجد علاقة ذات دلالة إحصائية بين دقة تقدير التكاليف الأولية وكفاءة تنفيذ مشاريع البنية التحتية في وزارة البيئة والمياه والزراعة عند مستوى دلالة (</w:t>
      </w:r>
      <w:r w:rsidRPr="00132843">
        <w:rPr>
          <w:rFonts w:ascii="Cambria" w:hAnsi="Cambria" w:cs="Cambria"/>
          <w:sz w:val="28"/>
          <w:szCs w:val="28"/>
        </w:rPr>
        <w:t>α</w:t>
      </w:r>
      <w:r w:rsidRPr="00132843">
        <w:rPr>
          <w:rFonts w:ascii="Simplified Arabic" w:hAnsi="Simplified Arabic" w:cs="Simplified Arabic"/>
          <w:sz w:val="28"/>
          <w:szCs w:val="28"/>
        </w:rPr>
        <w:t xml:space="preserve"> </w:t>
      </w:r>
      <w:r w:rsidRPr="00132843">
        <w:rPr>
          <w:rFonts w:ascii="Sakkal Majalla" w:hAnsi="Sakkal Majalla" w:cs="Sakkal Majalla"/>
          <w:sz w:val="28"/>
          <w:szCs w:val="28"/>
        </w:rPr>
        <w:t>≤</w:t>
      </w:r>
      <w:r w:rsidRPr="00132843">
        <w:rPr>
          <w:rFonts w:ascii="Simplified Arabic" w:hAnsi="Simplified Arabic" w:cs="Simplified Arabic"/>
          <w:sz w:val="28"/>
          <w:szCs w:val="28"/>
        </w:rPr>
        <w:t xml:space="preserve"> 0.05</w:t>
      </w:r>
      <w:r w:rsidRPr="00132843">
        <w:rPr>
          <w:rFonts w:ascii="Simplified Arabic" w:hAnsi="Simplified Arabic" w:cs="Simplified Arabic"/>
          <w:sz w:val="28"/>
          <w:szCs w:val="28"/>
          <w:rtl/>
        </w:rPr>
        <w:t>).</w:t>
      </w:r>
    </w:p>
    <w:p w14:paraId="1024D653" w14:textId="290AC247"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b/>
          <w:bCs/>
          <w:sz w:val="32"/>
          <w:szCs w:val="32"/>
          <w:rtl/>
        </w:rPr>
        <w:tab/>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32843">
        <w:rPr>
          <w:rFonts w:ascii="Simplified Arabic" w:hAnsi="Simplified Arabic" w:cs="Simplified Arabic"/>
          <w:sz w:val="28"/>
          <w:szCs w:val="28"/>
        </w:rPr>
        <w:t>H1</w:t>
      </w:r>
      <w:r w:rsidRPr="00132843">
        <w:rPr>
          <w:rFonts w:ascii="Simplified Arabic" w:hAnsi="Simplified Arabic" w:cs="Simplified Arabic"/>
          <w:sz w:val="28"/>
          <w:szCs w:val="28"/>
          <w:rtl/>
        </w:rPr>
        <w:t>: توجد علاقة ذات دلالة إحصائية بين دقة تقدير التكاليف الأولية وكفاءة تنفيذ مشاريع البنية التحتية في وزارة البيئة والمياه والزراعة عند مستوى دلالة (</w:t>
      </w:r>
      <w:r w:rsidRPr="00132843">
        <w:rPr>
          <w:rFonts w:ascii="Cambria" w:hAnsi="Cambria" w:cs="Cambria"/>
          <w:sz w:val="28"/>
          <w:szCs w:val="28"/>
        </w:rPr>
        <w:t>α</w:t>
      </w:r>
      <w:r w:rsidRPr="00132843">
        <w:rPr>
          <w:rFonts w:ascii="Simplified Arabic" w:hAnsi="Simplified Arabic" w:cs="Simplified Arabic"/>
          <w:sz w:val="28"/>
          <w:szCs w:val="28"/>
        </w:rPr>
        <w:t xml:space="preserve"> </w:t>
      </w:r>
      <w:r w:rsidRPr="00132843">
        <w:rPr>
          <w:rFonts w:ascii="Sakkal Majalla" w:hAnsi="Sakkal Majalla" w:cs="Sakkal Majalla"/>
          <w:sz w:val="28"/>
          <w:szCs w:val="28"/>
        </w:rPr>
        <w:t>≤</w:t>
      </w:r>
      <w:r w:rsidRPr="00132843">
        <w:rPr>
          <w:rFonts w:ascii="Simplified Arabic" w:hAnsi="Simplified Arabic" w:cs="Simplified Arabic"/>
          <w:sz w:val="28"/>
          <w:szCs w:val="28"/>
        </w:rPr>
        <w:t xml:space="preserve"> 0.05</w:t>
      </w:r>
      <w:r w:rsidRPr="00132843">
        <w:rPr>
          <w:rFonts w:ascii="Simplified Arabic" w:hAnsi="Simplified Arabic" w:cs="Simplified Arabic"/>
          <w:sz w:val="28"/>
          <w:szCs w:val="28"/>
          <w:rtl/>
        </w:rPr>
        <w:t>).</w:t>
      </w:r>
    </w:p>
    <w:p w14:paraId="1CCBE55A" w14:textId="77777777" w:rsidR="00132843" w:rsidRPr="00132843" w:rsidRDefault="00132843" w:rsidP="00132843">
      <w:pPr>
        <w:jc w:val="lowKashida"/>
        <w:rPr>
          <w:rFonts w:ascii="Simplified Arabic" w:hAnsi="Simplified Arabic" w:cs="Simplified Arabic"/>
          <w:sz w:val="28"/>
          <w:szCs w:val="28"/>
          <w:rtl/>
        </w:rPr>
      </w:pPr>
    </w:p>
    <w:p w14:paraId="703EF99A"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b/>
          <w:bCs/>
          <w:sz w:val="32"/>
          <w:szCs w:val="32"/>
          <w:rtl/>
        </w:rPr>
        <w:t>الفرضيات الفرعية:</w:t>
      </w:r>
    </w:p>
    <w:p w14:paraId="3AFA85C7"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xml:space="preserve">1.1. </w:t>
      </w:r>
      <w:r w:rsidRPr="00132843">
        <w:rPr>
          <w:rFonts w:ascii="Simplified Arabic" w:hAnsi="Simplified Arabic" w:cs="Simplified Arabic"/>
          <w:sz w:val="28"/>
          <w:szCs w:val="28"/>
        </w:rPr>
        <w:t>H0</w:t>
      </w:r>
      <w:r w:rsidRPr="00132843">
        <w:rPr>
          <w:rFonts w:ascii="Simplified Arabic" w:hAnsi="Simplified Arabic" w:cs="Simplified Arabic"/>
          <w:sz w:val="28"/>
          <w:szCs w:val="28"/>
          <w:rtl/>
        </w:rPr>
        <w:t>: لا يوجد تأثير ذو دلالة إحصائية لدقة تقدير التكاليف الأولية على الالتزام بالمدة الزمنية للمشاريع.</w:t>
      </w:r>
    </w:p>
    <w:p w14:paraId="37EAEE72" w14:textId="4743F5C9"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w:t>
      </w:r>
      <w:r w:rsidRPr="00132843">
        <w:rPr>
          <w:rFonts w:ascii="Simplified Arabic" w:hAnsi="Simplified Arabic" w:cs="Simplified Arabic"/>
          <w:sz w:val="28"/>
          <w:szCs w:val="28"/>
        </w:rPr>
        <w:t>H1</w:t>
      </w:r>
      <w:r w:rsidRPr="00132843">
        <w:rPr>
          <w:rFonts w:ascii="Simplified Arabic" w:hAnsi="Simplified Arabic" w:cs="Simplified Arabic"/>
          <w:sz w:val="28"/>
          <w:szCs w:val="28"/>
          <w:rtl/>
        </w:rPr>
        <w:t>: يوجد تأثير ذو دلالة إحصائية لدقة تقدير التكاليف الأولية على الالتزام بالمدة الزمنية للمشاريع.</w:t>
      </w:r>
    </w:p>
    <w:p w14:paraId="1538FE22" w14:textId="77777777" w:rsidR="00132843" w:rsidRPr="00132843" w:rsidRDefault="00132843" w:rsidP="00132843">
      <w:pPr>
        <w:jc w:val="lowKashida"/>
        <w:rPr>
          <w:rFonts w:ascii="Simplified Arabic" w:hAnsi="Simplified Arabic" w:cs="Simplified Arabic"/>
          <w:sz w:val="28"/>
          <w:szCs w:val="28"/>
          <w:rtl/>
        </w:rPr>
      </w:pPr>
    </w:p>
    <w:p w14:paraId="4ACA6C5F"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xml:space="preserve">2.1. </w:t>
      </w:r>
      <w:r w:rsidRPr="00132843">
        <w:rPr>
          <w:rFonts w:ascii="Simplified Arabic" w:hAnsi="Simplified Arabic" w:cs="Simplified Arabic"/>
          <w:sz w:val="28"/>
          <w:szCs w:val="28"/>
        </w:rPr>
        <w:t>H0</w:t>
      </w:r>
      <w:r w:rsidRPr="00132843">
        <w:rPr>
          <w:rFonts w:ascii="Simplified Arabic" w:hAnsi="Simplified Arabic" w:cs="Simplified Arabic"/>
          <w:sz w:val="28"/>
          <w:szCs w:val="28"/>
          <w:rtl/>
        </w:rPr>
        <w:t>: لا يوجد تأثير ذو دلالة إحصائية لدقة تقدير التكاليف الأولية على الالتزام بالتكلفة المعتمدة للمشاريع.</w:t>
      </w:r>
    </w:p>
    <w:p w14:paraId="52AC5400" w14:textId="499CDA4C"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w:t>
      </w:r>
      <w:r w:rsidRPr="00132843">
        <w:rPr>
          <w:rFonts w:ascii="Simplified Arabic" w:hAnsi="Simplified Arabic" w:cs="Simplified Arabic"/>
          <w:sz w:val="28"/>
          <w:szCs w:val="28"/>
        </w:rPr>
        <w:t>H1</w:t>
      </w:r>
      <w:r w:rsidRPr="00132843">
        <w:rPr>
          <w:rFonts w:ascii="Simplified Arabic" w:hAnsi="Simplified Arabic" w:cs="Simplified Arabic"/>
          <w:sz w:val="28"/>
          <w:szCs w:val="28"/>
          <w:rtl/>
        </w:rPr>
        <w:t>: يوجد تأثير ذو دلالة إحصائية لدقة تقدير التكاليف الأولية على الالتزام بالتكلفة المعتمدة للمشاريع.</w:t>
      </w:r>
    </w:p>
    <w:p w14:paraId="216F6FE7" w14:textId="33151033" w:rsidR="00132843" w:rsidRDefault="00132843" w:rsidP="00132843">
      <w:pPr>
        <w:jc w:val="lowKashida"/>
        <w:rPr>
          <w:rFonts w:ascii="Simplified Arabic" w:hAnsi="Simplified Arabic" w:cs="Simplified Arabic"/>
          <w:sz w:val="28"/>
          <w:szCs w:val="28"/>
          <w:rtl/>
        </w:rPr>
      </w:pPr>
    </w:p>
    <w:p w14:paraId="4A1B3364" w14:textId="77777777" w:rsidR="00F63917" w:rsidRPr="00132843" w:rsidRDefault="00F63917" w:rsidP="00132843">
      <w:pPr>
        <w:jc w:val="lowKashida"/>
        <w:rPr>
          <w:rFonts w:ascii="Simplified Arabic" w:hAnsi="Simplified Arabic" w:cs="Simplified Arabic"/>
          <w:sz w:val="28"/>
          <w:szCs w:val="28"/>
          <w:rtl/>
        </w:rPr>
      </w:pPr>
    </w:p>
    <w:p w14:paraId="381F5586"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lastRenderedPageBreak/>
        <w:t xml:space="preserve">3.1. </w:t>
      </w:r>
      <w:r w:rsidRPr="00132843">
        <w:rPr>
          <w:rFonts w:ascii="Simplified Arabic" w:hAnsi="Simplified Arabic" w:cs="Simplified Arabic"/>
          <w:sz w:val="28"/>
          <w:szCs w:val="28"/>
        </w:rPr>
        <w:t>H0</w:t>
      </w:r>
      <w:r w:rsidRPr="00132843">
        <w:rPr>
          <w:rFonts w:ascii="Simplified Arabic" w:hAnsi="Simplified Arabic" w:cs="Simplified Arabic"/>
          <w:sz w:val="28"/>
          <w:szCs w:val="28"/>
          <w:rtl/>
        </w:rPr>
        <w:t>: لا يوجد تأثير ذو دلالة إحصائية لدقة تقدير التكاليف الأولية على جودة تنفيذ المشاريع.</w:t>
      </w:r>
    </w:p>
    <w:p w14:paraId="2520C122" w14:textId="60B11AA0"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w:t>
      </w:r>
      <w:r w:rsidRPr="00132843">
        <w:rPr>
          <w:rFonts w:ascii="Simplified Arabic" w:hAnsi="Simplified Arabic" w:cs="Simplified Arabic"/>
          <w:sz w:val="28"/>
          <w:szCs w:val="28"/>
        </w:rPr>
        <w:t>H1</w:t>
      </w:r>
      <w:r w:rsidRPr="00132843">
        <w:rPr>
          <w:rFonts w:ascii="Simplified Arabic" w:hAnsi="Simplified Arabic" w:cs="Simplified Arabic"/>
          <w:sz w:val="28"/>
          <w:szCs w:val="28"/>
          <w:rtl/>
        </w:rPr>
        <w:t>: يوجد تأثير ذو دلالة إحصائية لدقة تقدير التكاليف الأولية على جودة تنفيذ المشاريع.</w:t>
      </w:r>
    </w:p>
    <w:p w14:paraId="05575DB8" w14:textId="77777777" w:rsidR="00132843" w:rsidRPr="00132843" w:rsidRDefault="00132843" w:rsidP="00132843">
      <w:pPr>
        <w:jc w:val="lowKashida"/>
        <w:rPr>
          <w:rFonts w:ascii="Simplified Arabic" w:hAnsi="Simplified Arabic" w:cs="Simplified Arabic"/>
          <w:sz w:val="28"/>
          <w:szCs w:val="28"/>
          <w:rtl/>
        </w:rPr>
      </w:pPr>
    </w:p>
    <w:p w14:paraId="749E0BD1"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xml:space="preserve">4.1. </w:t>
      </w:r>
      <w:r w:rsidRPr="00132843">
        <w:rPr>
          <w:rFonts w:ascii="Simplified Arabic" w:hAnsi="Simplified Arabic" w:cs="Simplified Arabic"/>
          <w:sz w:val="28"/>
          <w:szCs w:val="28"/>
        </w:rPr>
        <w:t>H0</w:t>
      </w:r>
      <w:r w:rsidRPr="00132843">
        <w:rPr>
          <w:rFonts w:ascii="Simplified Arabic" w:hAnsi="Simplified Arabic" w:cs="Simplified Arabic"/>
          <w:sz w:val="28"/>
          <w:szCs w:val="28"/>
          <w:rtl/>
        </w:rPr>
        <w:t>: لا يوجد تأثير ذو دلالة إحصائية لدقة تقدير التكاليف الأولية على رضا أصحاب المصلحة عن تنفيذ المشاريع.</w:t>
      </w:r>
    </w:p>
    <w:p w14:paraId="0289C178" w14:textId="6E38424A" w:rsidR="00F925D0"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  </w:t>
      </w:r>
      <w:r w:rsidRPr="00132843">
        <w:rPr>
          <w:rFonts w:ascii="Simplified Arabic" w:hAnsi="Simplified Arabic" w:cs="Simplified Arabic"/>
          <w:sz w:val="28"/>
          <w:szCs w:val="28"/>
        </w:rPr>
        <w:t>H1</w:t>
      </w:r>
      <w:r w:rsidRPr="00132843">
        <w:rPr>
          <w:rFonts w:ascii="Simplified Arabic" w:hAnsi="Simplified Arabic" w:cs="Simplified Arabic"/>
          <w:sz w:val="28"/>
          <w:szCs w:val="28"/>
          <w:rtl/>
        </w:rPr>
        <w:t>: يوجد تأثير ذو دلالة إحصائية لدقة تقدير التكاليف الأولية على رضا أصحاب المصلحة عن تنفيذ المشاريع.</w:t>
      </w:r>
    </w:p>
    <w:p w14:paraId="33F9FE88" w14:textId="77777777" w:rsidR="00F925D0" w:rsidRPr="00E74528" w:rsidRDefault="00F925D0" w:rsidP="00132843">
      <w:pPr>
        <w:jc w:val="lowKashida"/>
        <w:rPr>
          <w:rFonts w:ascii="Simplified Arabic" w:hAnsi="Simplified Arabic" w:cs="Simplified Arabic"/>
          <w:sz w:val="28"/>
          <w:szCs w:val="28"/>
          <w:u w:val="single"/>
          <w:rtl/>
        </w:rPr>
      </w:pPr>
    </w:p>
    <w:p w14:paraId="47D2D2E2" w14:textId="77777777" w:rsidR="00F925D0" w:rsidRPr="00E74528" w:rsidRDefault="00F925D0" w:rsidP="00132843">
      <w:pPr>
        <w:jc w:val="lowKashida"/>
        <w:rPr>
          <w:rFonts w:ascii="Simplified Arabic" w:hAnsi="Simplified Arabic" w:cs="Simplified Arabic"/>
          <w:sz w:val="28"/>
          <w:szCs w:val="28"/>
          <w:u w:val="single"/>
          <w:rtl/>
        </w:rPr>
      </w:pPr>
    </w:p>
    <w:p w14:paraId="248AADB4" w14:textId="77777777" w:rsidR="00F925D0" w:rsidRPr="00E74528" w:rsidRDefault="00F925D0" w:rsidP="00132843">
      <w:pPr>
        <w:jc w:val="lowKashida"/>
        <w:rPr>
          <w:rFonts w:ascii="Simplified Arabic" w:hAnsi="Simplified Arabic" w:cs="Simplified Arabic"/>
          <w:sz w:val="28"/>
          <w:szCs w:val="28"/>
          <w:u w:val="single"/>
          <w:rtl/>
        </w:rPr>
      </w:pPr>
    </w:p>
    <w:p w14:paraId="05693CE8" w14:textId="77777777" w:rsidR="00F925D0" w:rsidRPr="00E74528" w:rsidRDefault="00F925D0" w:rsidP="00132843">
      <w:pPr>
        <w:jc w:val="lowKashida"/>
        <w:rPr>
          <w:rFonts w:ascii="Simplified Arabic" w:hAnsi="Simplified Arabic" w:cs="Simplified Arabic"/>
          <w:sz w:val="28"/>
          <w:szCs w:val="28"/>
          <w:u w:val="single"/>
          <w:rtl/>
        </w:rPr>
      </w:pPr>
    </w:p>
    <w:p w14:paraId="3A99CB2F" w14:textId="77777777" w:rsidR="00F925D0" w:rsidRPr="00E74528" w:rsidRDefault="00F925D0" w:rsidP="00132843">
      <w:pPr>
        <w:jc w:val="lowKashida"/>
        <w:rPr>
          <w:rFonts w:ascii="Simplified Arabic" w:hAnsi="Simplified Arabic" w:cs="Simplified Arabic"/>
          <w:sz w:val="28"/>
          <w:szCs w:val="28"/>
          <w:u w:val="single"/>
          <w:rtl/>
        </w:rPr>
      </w:pPr>
    </w:p>
    <w:p w14:paraId="69A7453E" w14:textId="77777777" w:rsidR="00F925D0" w:rsidRPr="00E74528" w:rsidRDefault="00F925D0" w:rsidP="00132843">
      <w:pPr>
        <w:jc w:val="lowKashida"/>
        <w:rPr>
          <w:rFonts w:ascii="Simplified Arabic" w:hAnsi="Simplified Arabic" w:cs="Simplified Arabic"/>
          <w:sz w:val="28"/>
          <w:szCs w:val="28"/>
          <w:u w:val="single"/>
          <w:rtl/>
        </w:rPr>
      </w:pPr>
    </w:p>
    <w:p w14:paraId="2E9ABF35" w14:textId="77777777" w:rsidR="00F925D0" w:rsidRPr="00E74528" w:rsidRDefault="00F925D0" w:rsidP="00132843">
      <w:pPr>
        <w:jc w:val="lowKashida"/>
        <w:rPr>
          <w:rFonts w:ascii="Simplified Arabic" w:hAnsi="Simplified Arabic" w:cs="Simplified Arabic"/>
          <w:sz w:val="28"/>
          <w:szCs w:val="28"/>
          <w:u w:val="single"/>
          <w:rtl/>
        </w:rPr>
      </w:pPr>
    </w:p>
    <w:p w14:paraId="6000D7DA" w14:textId="77777777" w:rsidR="00F925D0" w:rsidRPr="00E74528" w:rsidRDefault="00F925D0" w:rsidP="00132843">
      <w:pPr>
        <w:jc w:val="lowKashida"/>
        <w:rPr>
          <w:rFonts w:ascii="Simplified Arabic" w:hAnsi="Simplified Arabic" w:cs="Simplified Arabic"/>
          <w:sz w:val="28"/>
          <w:szCs w:val="28"/>
          <w:u w:val="single"/>
          <w:rtl/>
        </w:rPr>
      </w:pPr>
    </w:p>
    <w:p w14:paraId="29E39AEB" w14:textId="72400589" w:rsidR="00F925D0" w:rsidRDefault="00F925D0" w:rsidP="00132843">
      <w:pPr>
        <w:jc w:val="lowKashida"/>
        <w:rPr>
          <w:rFonts w:ascii="Simplified Arabic" w:hAnsi="Simplified Arabic" w:cs="Simplified Arabic"/>
          <w:sz w:val="28"/>
          <w:szCs w:val="28"/>
          <w:u w:val="single"/>
          <w:rtl/>
        </w:rPr>
      </w:pPr>
    </w:p>
    <w:p w14:paraId="1D21450B" w14:textId="77777777" w:rsidR="00132843" w:rsidRPr="00E74528" w:rsidRDefault="00132843" w:rsidP="00132843">
      <w:pPr>
        <w:jc w:val="lowKashida"/>
        <w:rPr>
          <w:rFonts w:ascii="Simplified Arabic" w:hAnsi="Simplified Arabic" w:cs="Simplified Arabic"/>
          <w:sz w:val="28"/>
          <w:szCs w:val="28"/>
          <w:u w:val="single"/>
          <w:rtl/>
        </w:rPr>
      </w:pPr>
    </w:p>
    <w:p w14:paraId="6CD0CA51" w14:textId="77777777" w:rsidR="00F925D0" w:rsidRPr="00E74528" w:rsidRDefault="00F925D0" w:rsidP="00132843">
      <w:pPr>
        <w:jc w:val="lowKashida"/>
        <w:rPr>
          <w:rFonts w:ascii="Simplified Arabic" w:hAnsi="Simplified Arabic" w:cs="Simplified Arabic"/>
          <w:sz w:val="28"/>
          <w:szCs w:val="28"/>
          <w:u w:val="single"/>
          <w:rtl/>
        </w:rPr>
      </w:pPr>
    </w:p>
    <w:p w14:paraId="78F6A9C1" w14:textId="77777777" w:rsidR="00F925D0" w:rsidRPr="00E74528" w:rsidRDefault="00F925D0" w:rsidP="00132843">
      <w:pPr>
        <w:jc w:val="lowKashida"/>
        <w:rPr>
          <w:rFonts w:ascii="Simplified Arabic" w:hAnsi="Simplified Arabic" w:cs="Simplified Arabic"/>
          <w:sz w:val="28"/>
          <w:szCs w:val="28"/>
          <w:u w:val="single"/>
          <w:rtl/>
        </w:rPr>
      </w:pPr>
    </w:p>
    <w:p w14:paraId="5ABAA58D" w14:textId="77777777" w:rsidR="00F925D0" w:rsidRPr="00E74528" w:rsidRDefault="00F925D0" w:rsidP="00132843">
      <w:pPr>
        <w:jc w:val="lowKashida"/>
        <w:rPr>
          <w:rFonts w:ascii="Simplified Arabic" w:hAnsi="Simplified Arabic" w:cs="Simplified Arabic"/>
          <w:sz w:val="28"/>
          <w:szCs w:val="28"/>
          <w:u w:val="single"/>
          <w:rtl/>
        </w:rPr>
      </w:pPr>
    </w:p>
    <w:p w14:paraId="5C1BA7DD" w14:textId="3DFD0AD7" w:rsidR="00F925D0" w:rsidRPr="00E74528" w:rsidRDefault="00F925D0" w:rsidP="00132843">
      <w:pPr>
        <w:jc w:val="lowKashida"/>
        <w:rPr>
          <w:rFonts w:ascii="Simplified Arabic" w:hAnsi="Simplified Arabic" w:cs="Simplified Arabic"/>
          <w:sz w:val="28"/>
          <w:szCs w:val="28"/>
          <w:u w:val="single"/>
          <w:rtl/>
        </w:rPr>
      </w:pPr>
    </w:p>
    <w:p w14:paraId="3D346AF5" w14:textId="470D0252" w:rsidR="00F925D0" w:rsidRPr="00F63917" w:rsidRDefault="00E74528" w:rsidP="00F63917">
      <w:pPr>
        <w:pStyle w:val="a5"/>
        <w:numPr>
          <w:ilvl w:val="1"/>
          <w:numId w:val="7"/>
        </w:numPr>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النظرية العلمية المتبعة</w:t>
      </w:r>
      <w:r>
        <w:rPr>
          <w:rFonts w:ascii="Simplified Arabic" w:hAnsi="Simplified Arabic" w:cs="Simplified Arabic" w:hint="cs"/>
          <w:b/>
          <w:bCs/>
          <w:sz w:val="36"/>
          <w:szCs w:val="36"/>
          <w:u w:val="single"/>
          <w:rtl/>
        </w:rPr>
        <w:t xml:space="preserve"> </w:t>
      </w:r>
      <w:r w:rsidR="00F925D0" w:rsidRPr="00E74528">
        <w:rPr>
          <w:rFonts w:ascii="Simplified Arabic" w:hAnsi="Simplified Arabic" w:cs="Simplified Arabic"/>
          <w:b/>
          <w:bCs/>
          <w:sz w:val="36"/>
          <w:szCs w:val="36"/>
          <w:u w:val="single"/>
          <w:rtl/>
        </w:rPr>
        <w:t>لإعداد البحث</w:t>
      </w:r>
      <w:r>
        <w:rPr>
          <w:rFonts w:ascii="Simplified Arabic" w:hAnsi="Simplified Arabic" w:cs="Simplified Arabic" w:hint="cs"/>
          <w:b/>
          <w:bCs/>
          <w:sz w:val="36"/>
          <w:szCs w:val="36"/>
          <w:u w:val="single"/>
          <w:rtl/>
        </w:rPr>
        <w:t>:</w:t>
      </w:r>
    </w:p>
    <w:p w14:paraId="5AE15BFA" w14:textId="3AE709BA"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يرتكز هذا البحث على مجموعة من الأطر النظرية والمفاهيم العلمية في مجال إدارة المشاريع وإدارة التكاليف، التي تُعد الأساس الذي استند إليه الباحث في إعداد الإطار النظري للدراسة، ويمكن تلخيصها فيما يلي:</w:t>
      </w:r>
    </w:p>
    <w:p w14:paraId="4C6CF08C" w14:textId="77777777" w:rsidR="00F63917" w:rsidRPr="00132843" w:rsidRDefault="00F63917" w:rsidP="00132843">
      <w:pPr>
        <w:jc w:val="lowKashida"/>
        <w:rPr>
          <w:rFonts w:ascii="Simplified Arabic" w:hAnsi="Simplified Arabic" w:cs="Simplified Arabic"/>
          <w:sz w:val="28"/>
          <w:szCs w:val="28"/>
          <w:rtl/>
        </w:rPr>
      </w:pPr>
    </w:p>
    <w:p w14:paraId="282534BD" w14:textId="1DD5BA75" w:rsidR="00132843" w:rsidRPr="00132843" w:rsidRDefault="00132843" w:rsidP="00132843">
      <w:pPr>
        <w:pStyle w:val="a5"/>
        <w:numPr>
          <w:ilvl w:val="0"/>
          <w:numId w:val="9"/>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مثلث قيود المشروع (الوقت – التكلفة – النطاق/الجودة):</w:t>
      </w:r>
    </w:p>
    <w:p w14:paraId="366509D5" w14:textId="5C5A5579"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تُعد هذه النظرية من أهم ركائز إدارة المشاريع، حيث ترى أن نجاح أي مشروع يعتمد على تحقيق التوازن بين هذه الأبعاد الثلاثة. فكل تغيير أو انحراف في أحدها ينعكس بالضرورة على البعدين الآخرين. وفي سياق هذه الدراسة، تُعد التكلفة العامل المحوري، إذ إن دقة تقديرها تؤثر على القدرة في ضبط الجدول الزمني والحفاظ على جودة التنفيذ.</w:t>
      </w:r>
    </w:p>
    <w:p w14:paraId="108DF680" w14:textId="77777777" w:rsidR="00132843" w:rsidRPr="00132843" w:rsidRDefault="00132843" w:rsidP="00132843">
      <w:pPr>
        <w:jc w:val="lowKashida"/>
        <w:rPr>
          <w:rFonts w:ascii="Simplified Arabic" w:hAnsi="Simplified Arabic" w:cs="Simplified Arabic"/>
          <w:sz w:val="28"/>
          <w:szCs w:val="28"/>
          <w:rtl/>
        </w:rPr>
      </w:pPr>
    </w:p>
    <w:p w14:paraId="5D36FBAE" w14:textId="77777777" w:rsidR="00132843" w:rsidRPr="00132843" w:rsidRDefault="00132843" w:rsidP="00132843">
      <w:p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ab/>
        <w:t>2.</w:t>
      </w:r>
      <w:r w:rsidRPr="00132843">
        <w:rPr>
          <w:rFonts w:ascii="Simplified Arabic" w:hAnsi="Simplified Arabic" w:cs="Simplified Arabic"/>
          <w:b/>
          <w:bCs/>
          <w:sz w:val="32"/>
          <w:szCs w:val="32"/>
          <w:rtl/>
        </w:rPr>
        <w:tab/>
        <w:t>مفهوم كفاءة تنفيذ المشروع:</w:t>
      </w:r>
    </w:p>
    <w:p w14:paraId="2162311B" w14:textId="406C2559"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يشير هذا المفهوم إلى مدى قدرة المشروع على تحقيق أهدافه ضمن المدة الزمنية المحددة والتكلفة المعتمدة وبالجودة المطلوبة، مع تحقيق رضا الجهات المستفيدة. وتشمل كفاءة التنفيذ مجموعة من المؤشرات الفرعية مثل الالتزام الزمني والمالي، جودة التنفيذ الفني، ورضا أصحاب المصلحة. وقد تم تحويل هذه المؤشرات إلى محاور قابلة للقياس في أداة الدراسة باستخدام مقياس ليكرت الخماسي.</w:t>
      </w:r>
    </w:p>
    <w:p w14:paraId="0FE1A153" w14:textId="77777777" w:rsidR="00132843" w:rsidRPr="00132843" w:rsidRDefault="00132843" w:rsidP="00132843">
      <w:pPr>
        <w:jc w:val="lowKashida"/>
        <w:rPr>
          <w:rFonts w:ascii="Simplified Arabic" w:hAnsi="Simplified Arabic" w:cs="Simplified Arabic"/>
          <w:sz w:val="28"/>
          <w:szCs w:val="28"/>
          <w:rtl/>
        </w:rPr>
      </w:pPr>
    </w:p>
    <w:p w14:paraId="4F02AC0E" w14:textId="77777777" w:rsidR="00132843" w:rsidRPr="00132843" w:rsidRDefault="00132843" w:rsidP="00132843">
      <w:p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ab/>
        <w:t>3.</w:t>
      </w:r>
      <w:r w:rsidRPr="00132843">
        <w:rPr>
          <w:rFonts w:ascii="Simplified Arabic" w:hAnsi="Simplified Arabic" w:cs="Simplified Arabic"/>
          <w:b/>
          <w:bCs/>
          <w:sz w:val="32"/>
          <w:szCs w:val="32"/>
          <w:rtl/>
        </w:rPr>
        <w:tab/>
        <w:t>مفهوم دقة تقدير التكاليف الأولية:</w:t>
      </w:r>
    </w:p>
    <w:p w14:paraId="348F675C" w14:textId="3589D5CD" w:rsid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يقصد به مدى قرب التقديرات المالية المعدة خلال مراحل ما قبل التنفيذ (مثل دراسة الجدوى والتصميم الأولي) من التكاليف الفعلية التي تُنفق عند الانتهاء من المشروع. وكلما كانت الفروق بين التقدير والواقع محدودة، ارتفعت درجة الدقة.</w:t>
      </w:r>
    </w:p>
    <w:p w14:paraId="03DBF257" w14:textId="77777777" w:rsidR="00132843" w:rsidRDefault="00132843" w:rsidP="00132843">
      <w:pPr>
        <w:jc w:val="lowKashida"/>
        <w:rPr>
          <w:rFonts w:ascii="Simplified Arabic" w:hAnsi="Simplified Arabic" w:cs="Simplified Arabic"/>
          <w:sz w:val="28"/>
          <w:szCs w:val="28"/>
          <w:rtl/>
        </w:rPr>
      </w:pPr>
    </w:p>
    <w:p w14:paraId="08D454AC" w14:textId="7805CFFE" w:rsidR="00132843" w:rsidRPr="00132843" w:rsidRDefault="00132843" w:rsidP="00132843">
      <w:pPr>
        <w:jc w:val="lowKashida"/>
        <w:rPr>
          <w:rFonts w:ascii="Simplified Arabic" w:hAnsi="Simplified Arabic" w:cs="Simplified Arabic"/>
          <w:sz w:val="28"/>
          <w:szCs w:val="28"/>
          <w:rtl/>
        </w:rPr>
      </w:pPr>
    </w:p>
    <w:p w14:paraId="7C7CF8D4" w14:textId="77777777" w:rsidR="00132843" w:rsidRPr="00132843" w:rsidRDefault="00132843" w:rsidP="00132843">
      <w:p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lastRenderedPageBreak/>
        <w:tab/>
        <w:t>4.</w:t>
      </w:r>
      <w:r w:rsidRPr="00132843">
        <w:rPr>
          <w:rFonts w:ascii="Simplified Arabic" w:hAnsi="Simplified Arabic" w:cs="Simplified Arabic"/>
          <w:b/>
          <w:bCs/>
          <w:sz w:val="32"/>
          <w:szCs w:val="32"/>
          <w:rtl/>
        </w:rPr>
        <w:tab/>
        <w:t>المدخل الكمي في تحليل العلاقات:</w:t>
      </w:r>
    </w:p>
    <w:p w14:paraId="216E8E69" w14:textId="591B15F9" w:rsidR="00F925D0" w:rsidRDefault="00132843" w:rsidP="00132843">
      <w:pPr>
        <w:jc w:val="lowKashida"/>
        <w:rPr>
          <w:rFonts w:ascii="Simplified Arabic" w:hAnsi="Simplified Arabic" w:cs="Simplified Arabic"/>
          <w:sz w:val="28"/>
          <w:szCs w:val="28"/>
          <w:u w:val="single"/>
          <w:rtl/>
        </w:rPr>
      </w:pPr>
      <w:r w:rsidRPr="00132843">
        <w:rPr>
          <w:rFonts w:ascii="Simplified Arabic" w:hAnsi="Simplified Arabic" w:cs="Simplified Arabic"/>
          <w:sz w:val="28"/>
          <w:szCs w:val="28"/>
          <w:rtl/>
        </w:rPr>
        <w:t>تم تبني المنهج الوصفي التحليلي القائم على جمع بيانات ميدانية وتحليلها باستخدام الأساليب الإحصائية المناسبة مثل المتوسطات والانحرافات المعيارية، ومعاملات الارتباط، والانحدار البسيط والمتعدد، وذلك للتحقق من صحة الفرضيات المطروحة.</w:t>
      </w:r>
    </w:p>
    <w:p w14:paraId="7F26C60C" w14:textId="2989D13E" w:rsidR="00132843" w:rsidRDefault="00132843" w:rsidP="00132843">
      <w:pPr>
        <w:jc w:val="lowKashida"/>
        <w:rPr>
          <w:rFonts w:ascii="Simplified Arabic" w:hAnsi="Simplified Arabic" w:cs="Simplified Arabic"/>
          <w:sz w:val="28"/>
          <w:szCs w:val="28"/>
          <w:u w:val="single"/>
          <w:rtl/>
        </w:rPr>
      </w:pPr>
    </w:p>
    <w:p w14:paraId="272D0693" w14:textId="1CDB6D6A" w:rsidR="00132843" w:rsidRDefault="00132843" w:rsidP="00132843">
      <w:pPr>
        <w:jc w:val="lowKashida"/>
        <w:rPr>
          <w:rFonts w:ascii="Simplified Arabic" w:hAnsi="Simplified Arabic" w:cs="Simplified Arabic"/>
          <w:sz w:val="28"/>
          <w:szCs w:val="28"/>
          <w:u w:val="single"/>
          <w:rtl/>
        </w:rPr>
      </w:pPr>
    </w:p>
    <w:p w14:paraId="29012BFD" w14:textId="73B1B18B" w:rsidR="00132843" w:rsidRDefault="00132843" w:rsidP="00132843">
      <w:pPr>
        <w:jc w:val="lowKashida"/>
        <w:rPr>
          <w:rFonts w:ascii="Simplified Arabic" w:hAnsi="Simplified Arabic" w:cs="Simplified Arabic"/>
          <w:sz w:val="28"/>
          <w:szCs w:val="28"/>
          <w:u w:val="single"/>
          <w:rtl/>
        </w:rPr>
      </w:pPr>
    </w:p>
    <w:p w14:paraId="02F5206E" w14:textId="3C91930B" w:rsidR="00132843" w:rsidRDefault="00132843" w:rsidP="00132843">
      <w:pPr>
        <w:jc w:val="lowKashida"/>
        <w:rPr>
          <w:rFonts w:ascii="Simplified Arabic" w:hAnsi="Simplified Arabic" w:cs="Simplified Arabic"/>
          <w:sz w:val="28"/>
          <w:szCs w:val="28"/>
          <w:u w:val="single"/>
          <w:rtl/>
        </w:rPr>
      </w:pPr>
    </w:p>
    <w:p w14:paraId="37C2DC45" w14:textId="017F7655" w:rsidR="00132843" w:rsidRDefault="00132843" w:rsidP="00132843">
      <w:pPr>
        <w:jc w:val="lowKashida"/>
        <w:rPr>
          <w:rFonts w:ascii="Simplified Arabic" w:hAnsi="Simplified Arabic" w:cs="Simplified Arabic"/>
          <w:sz w:val="28"/>
          <w:szCs w:val="28"/>
          <w:u w:val="single"/>
          <w:rtl/>
        </w:rPr>
      </w:pPr>
    </w:p>
    <w:p w14:paraId="11EB4BA9" w14:textId="203C40F1" w:rsidR="00132843" w:rsidRDefault="00132843" w:rsidP="00132843">
      <w:pPr>
        <w:jc w:val="lowKashida"/>
        <w:rPr>
          <w:rFonts w:ascii="Simplified Arabic" w:hAnsi="Simplified Arabic" w:cs="Simplified Arabic"/>
          <w:sz w:val="28"/>
          <w:szCs w:val="28"/>
          <w:u w:val="single"/>
          <w:rtl/>
        </w:rPr>
      </w:pPr>
    </w:p>
    <w:p w14:paraId="42940E54" w14:textId="7D9674C0" w:rsidR="00132843" w:rsidRDefault="00132843" w:rsidP="00132843">
      <w:pPr>
        <w:jc w:val="lowKashida"/>
        <w:rPr>
          <w:rFonts w:ascii="Simplified Arabic" w:hAnsi="Simplified Arabic" w:cs="Simplified Arabic"/>
          <w:sz w:val="28"/>
          <w:szCs w:val="28"/>
          <w:u w:val="single"/>
          <w:rtl/>
        </w:rPr>
      </w:pPr>
    </w:p>
    <w:p w14:paraId="1009E71C" w14:textId="4CBC7FF4" w:rsidR="00132843" w:rsidRDefault="00132843" w:rsidP="00132843">
      <w:pPr>
        <w:jc w:val="lowKashida"/>
        <w:rPr>
          <w:rFonts w:ascii="Simplified Arabic" w:hAnsi="Simplified Arabic" w:cs="Simplified Arabic"/>
          <w:sz w:val="28"/>
          <w:szCs w:val="28"/>
          <w:u w:val="single"/>
          <w:rtl/>
        </w:rPr>
      </w:pPr>
    </w:p>
    <w:p w14:paraId="7685A049" w14:textId="7AAB596E" w:rsidR="00132843" w:rsidRDefault="00132843" w:rsidP="00132843">
      <w:pPr>
        <w:jc w:val="lowKashida"/>
        <w:rPr>
          <w:rFonts w:ascii="Simplified Arabic" w:hAnsi="Simplified Arabic" w:cs="Simplified Arabic"/>
          <w:sz w:val="28"/>
          <w:szCs w:val="28"/>
          <w:u w:val="single"/>
          <w:rtl/>
        </w:rPr>
      </w:pPr>
    </w:p>
    <w:p w14:paraId="1A92D5A9" w14:textId="3B0160CF" w:rsidR="00132843" w:rsidRDefault="00132843" w:rsidP="00132843">
      <w:pPr>
        <w:jc w:val="lowKashida"/>
        <w:rPr>
          <w:rFonts w:ascii="Simplified Arabic" w:hAnsi="Simplified Arabic" w:cs="Simplified Arabic"/>
          <w:sz w:val="28"/>
          <w:szCs w:val="28"/>
          <w:u w:val="single"/>
          <w:rtl/>
        </w:rPr>
      </w:pPr>
    </w:p>
    <w:p w14:paraId="3EEBAFC1" w14:textId="47C90F6E" w:rsidR="00132843" w:rsidRDefault="00132843" w:rsidP="00132843">
      <w:pPr>
        <w:jc w:val="lowKashida"/>
        <w:rPr>
          <w:rFonts w:ascii="Simplified Arabic" w:hAnsi="Simplified Arabic" w:cs="Simplified Arabic"/>
          <w:sz w:val="28"/>
          <w:szCs w:val="28"/>
          <w:u w:val="single"/>
          <w:rtl/>
        </w:rPr>
      </w:pPr>
    </w:p>
    <w:p w14:paraId="0761C402" w14:textId="2B85D338" w:rsidR="00132843" w:rsidRDefault="00132843" w:rsidP="00132843">
      <w:pPr>
        <w:jc w:val="lowKashida"/>
        <w:rPr>
          <w:rFonts w:ascii="Simplified Arabic" w:hAnsi="Simplified Arabic" w:cs="Simplified Arabic"/>
          <w:sz w:val="28"/>
          <w:szCs w:val="28"/>
          <w:u w:val="single"/>
          <w:rtl/>
        </w:rPr>
      </w:pPr>
    </w:p>
    <w:p w14:paraId="4804E33C" w14:textId="212FE22D" w:rsidR="00132843" w:rsidRDefault="00132843" w:rsidP="00132843">
      <w:pPr>
        <w:jc w:val="lowKashida"/>
        <w:rPr>
          <w:rFonts w:ascii="Simplified Arabic" w:hAnsi="Simplified Arabic" w:cs="Simplified Arabic"/>
          <w:sz w:val="28"/>
          <w:szCs w:val="28"/>
          <w:u w:val="single"/>
          <w:rtl/>
        </w:rPr>
      </w:pPr>
    </w:p>
    <w:p w14:paraId="4504969D" w14:textId="3F065DA8" w:rsidR="00132843" w:rsidRDefault="00132843" w:rsidP="00132843">
      <w:pPr>
        <w:jc w:val="lowKashida"/>
        <w:rPr>
          <w:rFonts w:ascii="Simplified Arabic" w:hAnsi="Simplified Arabic" w:cs="Simplified Arabic"/>
          <w:sz w:val="28"/>
          <w:szCs w:val="28"/>
          <w:u w:val="single"/>
          <w:rtl/>
        </w:rPr>
      </w:pPr>
    </w:p>
    <w:p w14:paraId="7243BD96" w14:textId="3218C49E" w:rsidR="00132843" w:rsidRDefault="00132843" w:rsidP="00132843">
      <w:pPr>
        <w:jc w:val="lowKashida"/>
        <w:rPr>
          <w:rFonts w:ascii="Simplified Arabic" w:hAnsi="Simplified Arabic" w:cs="Simplified Arabic"/>
          <w:sz w:val="28"/>
          <w:szCs w:val="28"/>
          <w:u w:val="single"/>
          <w:rtl/>
        </w:rPr>
      </w:pPr>
    </w:p>
    <w:p w14:paraId="7B3BBD42" w14:textId="3F734DCB" w:rsidR="00132843" w:rsidRDefault="00132843" w:rsidP="00132843">
      <w:pPr>
        <w:jc w:val="lowKashida"/>
        <w:rPr>
          <w:rFonts w:ascii="Simplified Arabic" w:hAnsi="Simplified Arabic" w:cs="Simplified Arabic"/>
          <w:sz w:val="28"/>
          <w:szCs w:val="28"/>
          <w:u w:val="single"/>
          <w:rtl/>
        </w:rPr>
      </w:pPr>
    </w:p>
    <w:p w14:paraId="457C4D92" w14:textId="77777777" w:rsidR="00132843" w:rsidRPr="00E74528" w:rsidRDefault="00132843" w:rsidP="00132843">
      <w:pPr>
        <w:jc w:val="lowKashida"/>
        <w:rPr>
          <w:rFonts w:ascii="Simplified Arabic" w:hAnsi="Simplified Arabic" w:cs="Simplified Arabic"/>
          <w:sz w:val="28"/>
          <w:szCs w:val="28"/>
          <w:u w:val="single"/>
          <w:rtl/>
        </w:rPr>
      </w:pPr>
    </w:p>
    <w:p w14:paraId="2378CD60" w14:textId="78EFF629" w:rsidR="003525EC" w:rsidRPr="00F63917" w:rsidRDefault="003525EC" w:rsidP="00F63917">
      <w:pPr>
        <w:pStyle w:val="a5"/>
        <w:numPr>
          <w:ilvl w:val="1"/>
          <w:numId w:val="7"/>
        </w:numPr>
        <w:rPr>
          <w:rFonts w:ascii="Simplified Arabic" w:hAnsi="Simplified Arabic" w:cs="Simplified Arabic"/>
          <w:b/>
          <w:bCs/>
          <w:sz w:val="36"/>
          <w:szCs w:val="36"/>
          <w:u w:val="single"/>
          <w:rtl/>
        </w:rPr>
      </w:pPr>
      <w:r w:rsidRPr="00E74528">
        <w:rPr>
          <w:rFonts w:ascii="Simplified Arabic" w:hAnsi="Simplified Arabic" w:cs="Simplified Arabic"/>
          <w:b/>
          <w:bCs/>
          <w:sz w:val="36"/>
          <w:szCs w:val="36"/>
          <w:u w:val="single"/>
          <w:rtl/>
        </w:rPr>
        <w:lastRenderedPageBreak/>
        <w:t>حدود الدراسة</w:t>
      </w:r>
      <w:r w:rsidR="00E74528">
        <w:rPr>
          <w:rFonts w:ascii="Simplified Arabic" w:hAnsi="Simplified Arabic" w:cs="Simplified Arabic" w:hint="cs"/>
          <w:b/>
          <w:bCs/>
          <w:sz w:val="36"/>
          <w:szCs w:val="36"/>
          <w:u w:val="single"/>
          <w:rtl/>
        </w:rPr>
        <w:t>:</w:t>
      </w:r>
    </w:p>
    <w:p w14:paraId="586AFCFF"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تحديد حدود الدراسة يُعد خطوة أساسية لضمان وضوح نطاقها وتركيزها، ويمكن تلخيص هذه الحدود في ما يلي:</w:t>
      </w:r>
    </w:p>
    <w:p w14:paraId="1B789AFB" w14:textId="531B94DA" w:rsidR="00132843" w:rsidRPr="00132843" w:rsidRDefault="00132843" w:rsidP="00132843">
      <w:pPr>
        <w:pStyle w:val="a5"/>
        <w:numPr>
          <w:ilvl w:val="0"/>
          <w:numId w:val="10"/>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الحدود المكانية:</w:t>
      </w:r>
    </w:p>
    <w:p w14:paraId="79DDE96A" w14:textId="203544CE"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تقتصر الدراسة على مشاريع البنية التحتية التي تُشرف عليها وزارة البيئة والمياه والزراعة في المملكة العربية السعودية، مع التركيز على مجموعة مختارة من المشاريع الواقعة ضمن نطاق جغرافي محدد يمثل بيئة الدراسة.</w:t>
      </w:r>
    </w:p>
    <w:p w14:paraId="769334D9" w14:textId="5B005C59" w:rsidR="00132843" w:rsidRPr="00132843" w:rsidRDefault="00132843" w:rsidP="00132843">
      <w:pPr>
        <w:pStyle w:val="a5"/>
        <w:numPr>
          <w:ilvl w:val="0"/>
          <w:numId w:val="10"/>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الحدود الزمانية:</w:t>
      </w:r>
    </w:p>
    <w:p w14:paraId="18CA1DB5" w14:textId="00CE3865"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تشمل الدراسة المشاريع المنفذة أو التي يجري تنفيذها خلال السنوات الثلاث إلى الخمس الأخيرة، لضمان حداثة البيانات ودقتها.</w:t>
      </w:r>
    </w:p>
    <w:p w14:paraId="4C7330DD" w14:textId="5B215011" w:rsidR="00132843" w:rsidRPr="00132843" w:rsidRDefault="00132843" w:rsidP="00132843">
      <w:pPr>
        <w:pStyle w:val="a5"/>
        <w:numPr>
          <w:ilvl w:val="0"/>
          <w:numId w:val="10"/>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الحدود الموضوعية:</w:t>
      </w:r>
    </w:p>
    <w:p w14:paraId="7A267994"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تركز الدراسة على متغيرين رئيسيين هما: دقة تقدير التكاليف الأولية (كعامل مستقل) وكفاءة تنفيذ المشاريع (كعامل تابع)، ويتم تناول العلاقة بينهما فقط، دون التوسع في متغيرات أخرى مثل أسلوب التعاقد أو طبيعة التمويل أو المخاطر التشغيلية.</w:t>
      </w:r>
    </w:p>
    <w:p w14:paraId="3113272A" w14:textId="01F18614" w:rsidR="00132843" w:rsidRPr="00132843" w:rsidRDefault="00132843" w:rsidP="00132843">
      <w:pPr>
        <w:pStyle w:val="a5"/>
        <w:numPr>
          <w:ilvl w:val="0"/>
          <w:numId w:val="10"/>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الحدود البشرية (مجتمع الدراسة):</w:t>
      </w:r>
    </w:p>
    <w:p w14:paraId="76856F11" w14:textId="46D24E99" w:rsidR="003525EC" w:rsidRPr="0002469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تستهدف الدراسة عينة من العاملين في إدارة المشاريع والهندسة والتكاليف والمحاسبة داخل الوزارة وفروعها، مثل المهندسين ومديري المشاريع والمشرفين الماليين ومحللي التكاليف.</w:t>
      </w:r>
    </w:p>
    <w:p w14:paraId="7802C3A7" w14:textId="77777777" w:rsidR="003525EC" w:rsidRPr="00E74528" w:rsidRDefault="003525EC" w:rsidP="00132843">
      <w:pPr>
        <w:jc w:val="lowKashida"/>
        <w:rPr>
          <w:rFonts w:ascii="Simplified Arabic" w:hAnsi="Simplified Arabic" w:cs="Simplified Arabic"/>
          <w:sz w:val="28"/>
          <w:szCs w:val="28"/>
          <w:u w:val="single"/>
          <w:rtl/>
        </w:rPr>
      </w:pPr>
    </w:p>
    <w:p w14:paraId="5B9D616F" w14:textId="35A5A5F6" w:rsidR="003525EC" w:rsidRDefault="003525EC" w:rsidP="00132843">
      <w:pPr>
        <w:jc w:val="lowKashida"/>
        <w:rPr>
          <w:rFonts w:ascii="Simplified Arabic" w:hAnsi="Simplified Arabic" w:cs="Simplified Arabic"/>
          <w:sz w:val="28"/>
          <w:szCs w:val="28"/>
          <w:u w:val="single"/>
          <w:rtl/>
        </w:rPr>
      </w:pPr>
    </w:p>
    <w:p w14:paraId="2EDCAF7A" w14:textId="77777777" w:rsidR="00F63917" w:rsidRDefault="00F63917" w:rsidP="00132843">
      <w:pPr>
        <w:jc w:val="lowKashida"/>
        <w:rPr>
          <w:rFonts w:ascii="Simplified Arabic" w:hAnsi="Simplified Arabic" w:cs="Simplified Arabic"/>
          <w:sz w:val="28"/>
          <w:szCs w:val="28"/>
          <w:u w:val="single"/>
          <w:rtl/>
        </w:rPr>
      </w:pPr>
    </w:p>
    <w:p w14:paraId="0DAE6E4A" w14:textId="4807DEF9" w:rsidR="00132843" w:rsidRDefault="00132843" w:rsidP="00132843">
      <w:pPr>
        <w:jc w:val="lowKashida"/>
        <w:rPr>
          <w:rFonts w:ascii="Simplified Arabic" w:hAnsi="Simplified Arabic" w:cs="Simplified Arabic"/>
          <w:sz w:val="28"/>
          <w:szCs w:val="28"/>
          <w:u w:val="single"/>
          <w:rtl/>
        </w:rPr>
      </w:pPr>
    </w:p>
    <w:p w14:paraId="7101CF65" w14:textId="77777777" w:rsidR="00132843" w:rsidRPr="00E74528" w:rsidRDefault="00132843" w:rsidP="00132843">
      <w:pPr>
        <w:jc w:val="lowKashida"/>
        <w:rPr>
          <w:rFonts w:ascii="Simplified Arabic" w:hAnsi="Simplified Arabic" w:cs="Simplified Arabic"/>
          <w:sz w:val="28"/>
          <w:szCs w:val="28"/>
          <w:u w:val="single"/>
          <w:rtl/>
        </w:rPr>
      </w:pPr>
    </w:p>
    <w:p w14:paraId="54482774" w14:textId="69762A67" w:rsidR="003525EC" w:rsidRPr="00024693" w:rsidRDefault="00024693" w:rsidP="00132843">
      <w:pPr>
        <w:pStyle w:val="a5"/>
        <w:numPr>
          <w:ilvl w:val="1"/>
          <w:numId w:val="7"/>
        </w:numPr>
        <w:jc w:val="lowKashida"/>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مصطلحات الدراسة الإجرائية</w:t>
      </w:r>
    </w:p>
    <w:p w14:paraId="69B41378"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لتوضيح المفاهيم المستخدمة في البحث وضمان توحيد فهمها بين الباحث والمستجيبين، تُعرّف المصطلحات التالية تعريفًا إجرائيًا:</w:t>
      </w:r>
    </w:p>
    <w:p w14:paraId="3C5BC4C0" w14:textId="6157D15C" w:rsidR="00132843" w:rsidRPr="00132843" w:rsidRDefault="00132843" w:rsidP="00132843">
      <w:pPr>
        <w:pStyle w:val="a5"/>
        <w:numPr>
          <w:ilvl w:val="0"/>
          <w:numId w:val="11"/>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دقة تقدير التكاليف الأولية:</w:t>
      </w:r>
    </w:p>
    <w:p w14:paraId="2797D1A5"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هي الدرجة التي تُعبّر عن مدى قرب التقديرات المالية المعدة في مراحل ما قبل التنفيذ من التكاليف الفعلية النهائية، وتقاس من خلال مجموعة من المؤشرات مثل جودة البيانات المستخدمة، وخبرة الفريق القائم بالتقدير، ووضوح نطاق المشروع، ومدى استخدام التقنيات الحديثة في عملية التقدير.</w:t>
      </w:r>
    </w:p>
    <w:p w14:paraId="06525CE5" w14:textId="23E080F2" w:rsidR="00132843" w:rsidRPr="00132843" w:rsidRDefault="00132843" w:rsidP="00132843">
      <w:pPr>
        <w:pStyle w:val="a5"/>
        <w:numPr>
          <w:ilvl w:val="0"/>
          <w:numId w:val="11"/>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كفاءة تنفيذ المشروع:</w:t>
      </w:r>
    </w:p>
    <w:p w14:paraId="20C26847" w14:textId="77777777"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هي قدرة المشروع على تحقيق أهدافه ضمن الإطار الزمني والمالي المحدد، وبالجودة المطلوبة، مع تحقيق رضا أصحاب المصلحة، وتقاس من خلال مؤشرات الالتزام بالوقت، والالتزام بالتكلفة، وجودة التنفيذ، ورضا المستفيدين.</w:t>
      </w:r>
    </w:p>
    <w:p w14:paraId="5D273047" w14:textId="16F673CF" w:rsidR="00132843" w:rsidRPr="00132843" w:rsidRDefault="00132843" w:rsidP="00132843">
      <w:pPr>
        <w:pStyle w:val="a5"/>
        <w:numPr>
          <w:ilvl w:val="0"/>
          <w:numId w:val="11"/>
        </w:numPr>
        <w:jc w:val="lowKashida"/>
        <w:rPr>
          <w:rFonts w:ascii="Simplified Arabic" w:hAnsi="Simplified Arabic" w:cs="Simplified Arabic"/>
          <w:b/>
          <w:bCs/>
          <w:sz w:val="32"/>
          <w:szCs w:val="32"/>
          <w:rtl/>
        </w:rPr>
      </w:pPr>
      <w:r w:rsidRPr="00132843">
        <w:rPr>
          <w:rFonts w:ascii="Simplified Arabic" w:hAnsi="Simplified Arabic" w:cs="Simplified Arabic"/>
          <w:b/>
          <w:bCs/>
          <w:sz w:val="32"/>
          <w:szCs w:val="32"/>
          <w:rtl/>
        </w:rPr>
        <w:t>مشاريع البنية التحتية لوزارة البيئة والمياه والزراعة:</w:t>
      </w:r>
    </w:p>
    <w:p w14:paraId="1810B4EF" w14:textId="4373EE62" w:rsidR="003525EC" w:rsidRPr="00E74528" w:rsidRDefault="00132843" w:rsidP="00132843">
      <w:pPr>
        <w:jc w:val="lowKashida"/>
        <w:rPr>
          <w:rFonts w:ascii="Simplified Arabic" w:hAnsi="Simplified Arabic" w:cs="Simplified Arabic"/>
          <w:sz w:val="28"/>
          <w:szCs w:val="28"/>
          <w:u w:val="single"/>
          <w:rtl/>
        </w:rPr>
      </w:pPr>
      <w:r w:rsidRPr="00132843">
        <w:rPr>
          <w:rFonts w:ascii="Simplified Arabic" w:hAnsi="Simplified Arabic" w:cs="Simplified Arabic"/>
          <w:sz w:val="28"/>
          <w:szCs w:val="28"/>
          <w:rtl/>
        </w:rPr>
        <w:t>هي المشاريع الإنشائية والخدمية التي تقع ضمن اختصاص الوزارة مثل مشاريع شبكات المياه، ومحطات المعالجة، ومشاريع الري، والمرافق الزراعية والبيئية الداعمة.</w:t>
      </w:r>
    </w:p>
    <w:p w14:paraId="277A26A2" w14:textId="6A436B9D" w:rsidR="003525EC" w:rsidRDefault="003525EC" w:rsidP="00132843">
      <w:pPr>
        <w:jc w:val="lowKashida"/>
        <w:rPr>
          <w:rFonts w:ascii="Simplified Arabic" w:hAnsi="Simplified Arabic" w:cs="Simplified Arabic"/>
          <w:sz w:val="28"/>
          <w:szCs w:val="28"/>
          <w:u w:val="single"/>
          <w:rtl/>
        </w:rPr>
      </w:pPr>
    </w:p>
    <w:p w14:paraId="37844B6A" w14:textId="2B5AE0D5" w:rsidR="00132843" w:rsidRDefault="00132843" w:rsidP="00132843">
      <w:pPr>
        <w:jc w:val="lowKashida"/>
        <w:rPr>
          <w:rFonts w:ascii="Simplified Arabic" w:hAnsi="Simplified Arabic" w:cs="Simplified Arabic"/>
          <w:sz w:val="28"/>
          <w:szCs w:val="28"/>
          <w:u w:val="single"/>
          <w:rtl/>
        </w:rPr>
      </w:pPr>
    </w:p>
    <w:p w14:paraId="5870261E" w14:textId="021D89FB" w:rsidR="00132843" w:rsidRDefault="00132843" w:rsidP="00132843">
      <w:pPr>
        <w:jc w:val="lowKashida"/>
        <w:rPr>
          <w:rFonts w:ascii="Simplified Arabic" w:hAnsi="Simplified Arabic" w:cs="Simplified Arabic"/>
          <w:sz w:val="28"/>
          <w:szCs w:val="28"/>
          <w:u w:val="single"/>
          <w:rtl/>
        </w:rPr>
      </w:pPr>
    </w:p>
    <w:p w14:paraId="4243022E" w14:textId="3A903D93" w:rsidR="00132843" w:rsidRDefault="00132843" w:rsidP="00132843">
      <w:pPr>
        <w:jc w:val="lowKashida"/>
        <w:rPr>
          <w:rFonts w:ascii="Simplified Arabic" w:hAnsi="Simplified Arabic" w:cs="Simplified Arabic"/>
          <w:sz w:val="28"/>
          <w:szCs w:val="28"/>
          <w:u w:val="single"/>
          <w:rtl/>
        </w:rPr>
      </w:pPr>
    </w:p>
    <w:p w14:paraId="4A971687" w14:textId="7109EE2D" w:rsidR="00132843" w:rsidRDefault="00132843" w:rsidP="00132843">
      <w:pPr>
        <w:jc w:val="lowKashida"/>
        <w:rPr>
          <w:rFonts w:ascii="Simplified Arabic" w:hAnsi="Simplified Arabic" w:cs="Simplified Arabic"/>
          <w:sz w:val="28"/>
          <w:szCs w:val="28"/>
          <w:u w:val="single"/>
          <w:rtl/>
        </w:rPr>
      </w:pPr>
    </w:p>
    <w:p w14:paraId="25032664" w14:textId="189668F4" w:rsidR="00132843" w:rsidRDefault="00132843" w:rsidP="00132843">
      <w:pPr>
        <w:jc w:val="lowKashida"/>
        <w:rPr>
          <w:rFonts w:ascii="Simplified Arabic" w:hAnsi="Simplified Arabic" w:cs="Simplified Arabic"/>
          <w:sz w:val="28"/>
          <w:szCs w:val="28"/>
          <w:u w:val="single"/>
          <w:rtl/>
        </w:rPr>
      </w:pPr>
    </w:p>
    <w:p w14:paraId="5D450885" w14:textId="489069EF" w:rsidR="00132843" w:rsidRDefault="00132843" w:rsidP="00132843">
      <w:pPr>
        <w:jc w:val="lowKashida"/>
        <w:rPr>
          <w:rFonts w:ascii="Simplified Arabic" w:hAnsi="Simplified Arabic" w:cs="Simplified Arabic"/>
          <w:sz w:val="28"/>
          <w:szCs w:val="28"/>
          <w:u w:val="single"/>
          <w:rtl/>
        </w:rPr>
      </w:pPr>
    </w:p>
    <w:p w14:paraId="673CCDA3" w14:textId="77777777" w:rsidR="00132843" w:rsidRPr="00E74528" w:rsidRDefault="00132843" w:rsidP="00132843">
      <w:pPr>
        <w:jc w:val="lowKashida"/>
        <w:rPr>
          <w:rFonts w:ascii="Simplified Arabic" w:hAnsi="Simplified Arabic" w:cs="Simplified Arabic"/>
          <w:sz w:val="28"/>
          <w:szCs w:val="28"/>
          <w:u w:val="single"/>
          <w:rtl/>
        </w:rPr>
      </w:pPr>
    </w:p>
    <w:p w14:paraId="2E83C5E1" w14:textId="385A5951" w:rsidR="00132843" w:rsidRPr="00F63917" w:rsidRDefault="003525EC" w:rsidP="00F63917">
      <w:pPr>
        <w:pStyle w:val="a5"/>
        <w:numPr>
          <w:ilvl w:val="1"/>
          <w:numId w:val="7"/>
        </w:numPr>
        <w:jc w:val="lowKashida"/>
        <w:rPr>
          <w:rFonts w:ascii="Simplified Arabic" w:hAnsi="Simplified Arabic" w:cs="Simplified Arabic"/>
          <w:b/>
          <w:bCs/>
          <w:sz w:val="36"/>
          <w:szCs w:val="36"/>
          <w:u w:val="single"/>
          <w:rtl/>
        </w:rPr>
      </w:pPr>
      <w:r w:rsidRPr="004C6FB8">
        <w:rPr>
          <w:rFonts w:ascii="Simplified Arabic" w:hAnsi="Simplified Arabic" w:cs="Simplified Arabic"/>
          <w:b/>
          <w:bCs/>
          <w:sz w:val="36"/>
          <w:szCs w:val="36"/>
          <w:u w:val="single"/>
          <w:rtl/>
        </w:rPr>
        <w:lastRenderedPageBreak/>
        <w:t>هيكل الدراسة</w:t>
      </w:r>
    </w:p>
    <w:p w14:paraId="00FCC222" w14:textId="6141A5D5" w:rsidR="00132843" w:rsidRPr="00132843" w:rsidRDefault="00132843" w:rsidP="00132843">
      <w:pPr>
        <w:jc w:val="lowKashida"/>
        <w:rPr>
          <w:rFonts w:ascii="Simplified Arabic" w:hAnsi="Simplified Arabic" w:cs="Simplified Arabic"/>
          <w:sz w:val="28"/>
          <w:szCs w:val="28"/>
          <w:rtl/>
        </w:rPr>
      </w:pPr>
      <w:r w:rsidRPr="00132843">
        <w:rPr>
          <w:rFonts w:ascii="Simplified Arabic" w:hAnsi="Simplified Arabic" w:cs="Simplified Arabic"/>
          <w:sz w:val="28"/>
          <w:szCs w:val="28"/>
          <w:rtl/>
        </w:rPr>
        <w:t>تتكون الدراسة من خمسة فصول مترابطة تغطي الجوانب النظرية والتطبيقية كافة، على النحو الآتي:</w:t>
      </w:r>
    </w:p>
    <w:p w14:paraId="7BB0473F" w14:textId="458D0E04" w:rsid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r>
      <w:r w:rsidRPr="00132843">
        <w:rPr>
          <w:rFonts w:ascii="Simplified Arabic" w:hAnsi="Simplified Arabic" w:cs="Simplified Arabic"/>
          <w:b/>
          <w:bCs/>
          <w:sz w:val="32"/>
          <w:szCs w:val="32"/>
          <w:rtl/>
        </w:rPr>
        <w:t>•</w:t>
      </w:r>
      <w:r w:rsidRPr="00132843">
        <w:rPr>
          <w:rFonts w:ascii="Simplified Arabic" w:hAnsi="Simplified Arabic" w:cs="Simplified Arabic" w:hint="cs"/>
          <w:b/>
          <w:bCs/>
          <w:sz w:val="32"/>
          <w:szCs w:val="32"/>
          <w:rtl/>
        </w:rPr>
        <w:t xml:space="preserve"> </w:t>
      </w:r>
      <w:r w:rsidRPr="00132843">
        <w:rPr>
          <w:rFonts w:ascii="Simplified Arabic" w:hAnsi="Simplified Arabic" w:cs="Simplified Arabic"/>
          <w:b/>
          <w:bCs/>
          <w:sz w:val="32"/>
          <w:szCs w:val="32"/>
          <w:rtl/>
        </w:rPr>
        <w:t>الفصل الأول:</w:t>
      </w:r>
      <w:r w:rsidRPr="00132843">
        <w:rPr>
          <w:rFonts w:ascii="Simplified Arabic" w:hAnsi="Simplified Arabic" w:cs="Simplified Arabic"/>
          <w:sz w:val="32"/>
          <w:szCs w:val="32"/>
          <w:rtl/>
        </w:rPr>
        <w:t xml:space="preserve"> </w:t>
      </w:r>
      <w:r w:rsidRPr="00132843">
        <w:rPr>
          <w:rFonts w:ascii="Simplified Arabic" w:hAnsi="Simplified Arabic" w:cs="Simplified Arabic"/>
          <w:sz w:val="28"/>
          <w:szCs w:val="28"/>
          <w:rtl/>
        </w:rPr>
        <w:t>الإطار العام للدراسة، ويتضمن المقدمة ومشكلة الدراسة وأهميتها وأهدافها وتساؤلاتها وفرضياتها والنظرية العلمية المتبعة وحدودها ومصطلحاتها الإجرائية.</w:t>
      </w:r>
    </w:p>
    <w:p w14:paraId="4F5F9043" w14:textId="77777777" w:rsidR="00132843" w:rsidRPr="00132843" w:rsidRDefault="00132843" w:rsidP="00132843">
      <w:pPr>
        <w:jc w:val="lowKashida"/>
        <w:rPr>
          <w:rFonts w:ascii="Simplified Arabic" w:hAnsi="Simplified Arabic" w:cs="Simplified Arabic"/>
          <w:sz w:val="28"/>
          <w:szCs w:val="28"/>
          <w:rtl/>
        </w:rPr>
      </w:pPr>
    </w:p>
    <w:p w14:paraId="34AA453C" w14:textId="4E15E16D" w:rsid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r>
      <w:r w:rsidRPr="00132843">
        <w:rPr>
          <w:rFonts w:ascii="Simplified Arabic" w:hAnsi="Simplified Arabic" w:cs="Simplified Arabic"/>
          <w:b/>
          <w:bCs/>
          <w:sz w:val="32"/>
          <w:szCs w:val="32"/>
          <w:rtl/>
        </w:rPr>
        <w:t>•</w:t>
      </w:r>
      <w:r w:rsidRPr="00132843">
        <w:rPr>
          <w:rFonts w:ascii="Simplified Arabic" w:hAnsi="Simplified Arabic" w:cs="Simplified Arabic" w:hint="cs"/>
          <w:b/>
          <w:bCs/>
          <w:sz w:val="32"/>
          <w:szCs w:val="32"/>
          <w:rtl/>
        </w:rPr>
        <w:t xml:space="preserve"> </w:t>
      </w:r>
      <w:r w:rsidRPr="00132843">
        <w:rPr>
          <w:rFonts w:ascii="Simplified Arabic" w:hAnsi="Simplified Arabic" w:cs="Simplified Arabic"/>
          <w:b/>
          <w:bCs/>
          <w:sz w:val="32"/>
          <w:szCs w:val="32"/>
          <w:rtl/>
        </w:rPr>
        <w:t>الفصل الثاني:</w:t>
      </w:r>
      <w:r w:rsidRPr="00132843">
        <w:rPr>
          <w:rFonts w:ascii="Simplified Arabic" w:hAnsi="Simplified Arabic" w:cs="Simplified Arabic"/>
          <w:sz w:val="32"/>
          <w:szCs w:val="32"/>
          <w:rtl/>
        </w:rPr>
        <w:t xml:space="preserve"> </w:t>
      </w:r>
      <w:r w:rsidRPr="00132843">
        <w:rPr>
          <w:rFonts w:ascii="Simplified Arabic" w:hAnsi="Simplified Arabic" w:cs="Simplified Arabic"/>
          <w:sz w:val="28"/>
          <w:szCs w:val="28"/>
          <w:rtl/>
        </w:rPr>
        <w:t>الدراسات السابقة والإطار النظري، ويعرض أهم الدراسات التي تناولت موضوع التكاليف وكفاءة التنفيذ، مع مقارنة تحليلية توضح موضع الدراسة الحالية ضمن الأدبيات العلمية.</w:t>
      </w:r>
    </w:p>
    <w:p w14:paraId="3875EDDC" w14:textId="77777777" w:rsidR="00132843" w:rsidRPr="00132843" w:rsidRDefault="00132843" w:rsidP="00132843">
      <w:pPr>
        <w:jc w:val="lowKashida"/>
        <w:rPr>
          <w:rFonts w:ascii="Simplified Arabic" w:hAnsi="Simplified Arabic" w:cs="Simplified Arabic"/>
          <w:sz w:val="28"/>
          <w:szCs w:val="28"/>
          <w:rtl/>
        </w:rPr>
      </w:pPr>
    </w:p>
    <w:p w14:paraId="032ECBDE" w14:textId="225EBFAE" w:rsid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r>
      <w:r w:rsidRPr="00132843">
        <w:rPr>
          <w:rFonts w:ascii="Simplified Arabic" w:hAnsi="Simplified Arabic" w:cs="Simplified Arabic"/>
          <w:b/>
          <w:bCs/>
          <w:sz w:val="32"/>
          <w:szCs w:val="32"/>
          <w:rtl/>
        </w:rPr>
        <w:t>•</w:t>
      </w:r>
      <w:r w:rsidRPr="00132843">
        <w:rPr>
          <w:rFonts w:ascii="Simplified Arabic" w:hAnsi="Simplified Arabic" w:cs="Simplified Arabic" w:hint="cs"/>
          <w:b/>
          <w:bCs/>
          <w:sz w:val="32"/>
          <w:szCs w:val="32"/>
          <w:rtl/>
        </w:rPr>
        <w:t xml:space="preserve"> </w:t>
      </w:r>
      <w:r w:rsidRPr="00132843">
        <w:rPr>
          <w:rFonts w:ascii="Simplified Arabic" w:hAnsi="Simplified Arabic" w:cs="Simplified Arabic"/>
          <w:b/>
          <w:bCs/>
          <w:sz w:val="32"/>
          <w:szCs w:val="32"/>
          <w:rtl/>
        </w:rPr>
        <w:t>الفصل الثالث:</w:t>
      </w:r>
      <w:r w:rsidRPr="00132843">
        <w:rPr>
          <w:rFonts w:ascii="Simplified Arabic" w:hAnsi="Simplified Arabic" w:cs="Simplified Arabic"/>
          <w:sz w:val="32"/>
          <w:szCs w:val="32"/>
          <w:rtl/>
        </w:rPr>
        <w:t xml:space="preserve"> </w:t>
      </w:r>
      <w:r w:rsidRPr="00132843">
        <w:rPr>
          <w:rFonts w:ascii="Simplified Arabic" w:hAnsi="Simplified Arabic" w:cs="Simplified Arabic"/>
          <w:sz w:val="28"/>
          <w:szCs w:val="28"/>
          <w:rtl/>
        </w:rPr>
        <w:t>منهجية الدراسة وإجراءاتها الميدانية، ويتناول منهج البحث والمجتمع والعينة وأداة الدراسة وطرق جمع البيانات وأساليب التحقق من الصدق والثبات.</w:t>
      </w:r>
    </w:p>
    <w:p w14:paraId="27EC46E9" w14:textId="77777777" w:rsidR="00132843" w:rsidRPr="00132843" w:rsidRDefault="00132843" w:rsidP="00132843">
      <w:pPr>
        <w:jc w:val="lowKashida"/>
        <w:rPr>
          <w:rFonts w:ascii="Simplified Arabic" w:hAnsi="Simplified Arabic" w:cs="Simplified Arabic"/>
          <w:sz w:val="28"/>
          <w:szCs w:val="28"/>
          <w:rtl/>
        </w:rPr>
      </w:pPr>
    </w:p>
    <w:p w14:paraId="354FB88C" w14:textId="2DDECBD6" w:rsidR="00132843" w:rsidRDefault="00132843" w:rsidP="00132843">
      <w:pPr>
        <w:jc w:val="lowKashida"/>
        <w:rPr>
          <w:rFonts w:ascii="Simplified Arabic" w:hAnsi="Simplified Arabic" w:cs="Simplified Arabic"/>
          <w:sz w:val="28"/>
          <w:szCs w:val="28"/>
          <w:rtl/>
        </w:rPr>
      </w:pPr>
      <w:r>
        <w:rPr>
          <w:rFonts w:ascii="Simplified Arabic" w:hAnsi="Simplified Arabic" w:cs="Simplified Arabic"/>
          <w:sz w:val="28"/>
          <w:szCs w:val="28"/>
          <w:rtl/>
        </w:rPr>
        <w:tab/>
      </w:r>
      <w:r w:rsidRPr="00132843">
        <w:rPr>
          <w:rFonts w:ascii="Simplified Arabic" w:hAnsi="Simplified Arabic" w:cs="Simplified Arabic"/>
          <w:b/>
          <w:bCs/>
          <w:sz w:val="32"/>
          <w:szCs w:val="32"/>
          <w:rtl/>
        </w:rPr>
        <w:t>•</w:t>
      </w:r>
      <w:r w:rsidRPr="00132843">
        <w:rPr>
          <w:rFonts w:ascii="Simplified Arabic" w:hAnsi="Simplified Arabic" w:cs="Simplified Arabic" w:hint="cs"/>
          <w:b/>
          <w:bCs/>
          <w:sz w:val="32"/>
          <w:szCs w:val="32"/>
          <w:rtl/>
        </w:rPr>
        <w:t xml:space="preserve"> </w:t>
      </w:r>
      <w:r w:rsidRPr="00132843">
        <w:rPr>
          <w:rFonts w:ascii="Simplified Arabic" w:hAnsi="Simplified Arabic" w:cs="Simplified Arabic"/>
          <w:b/>
          <w:bCs/>
          <w:sz w:val="32"/>
          <w:szCs w:val="32"/>
          <w:rtl/>
        </w:rPr>
        <w:t>الفصل الرابع:</w:t>
      </w:r>
      <w:r w:rsidRPr="00132843">
        <w:rPr>
          <w:rFonts w:ascii="Simplified Arabic" w:hAnsi="Simplified Arabic" w:cs="Simplified Arabic"/>
          <w:sz w:val="32"/>
          <w:szCs w:val="32"/>
          <w:rtl/>
        </w:rPr>
        <w:t xml:space="preserve"> </w:t>
      </w:r>
      <w:r w:rsidRPr="00132843">
        <w:rPr>
          <w:rFonts w:ascii="Simplified Arabic" w:hAnsi="Simplified Arabic" w:cs="Simplified Arabic"/>
          <w:sz w:val="28"/>
          <w:szCs w:val="28"/>
          <w:rtl/>
        </w:rPr>
        <w:t>التحليل الإحصائي للبيانات والنتائج، ويتضمن عرضًا وتحليلًا للنتائج الإحصائية واختبار الفرضيات ومناقشتها في ضوء الدراسات السابقة</w:t>
      </w:r>
      <w:r w:rsidR="00B96779">
        <w:rPr>
          <w:rFonts w:ascii="Simplified Arabic" w:hAnsi="Simplified Arabic" w:cs="Simplified Arabic" w:hint="cs"/>
          <w:sz w:val="28"/>
          <w:szCs w:val="28"/>
          <w:rtl/>
        </w:rPr>
        <w:t xml:space="preserve">، بالإضافة إلى </w:t>
      </w:r>
      <w:r w:rsidR="00B96779" w:rsidRPr="00132843">
        <w:rPr>
          <w:rFonts w:ascii="Simplified Arabic" w:hAnsi="Simplified Arabic" w:cs="Simplified Arabic"/>
          <w:sz w:val="28"/>
          <w:szCs w:val="28"/>
          <w:rtl/>
        </w:rPr>
        <w:t>الاستنتاجات والتوصيات، ويتضمن ملخص النتائج والاستنتاجات النهائية والتوصيات العملية والعلمية التي يمكن أن تُسهم في تحسين دقة التقدير وكفاءة التنفيذ في المشاريع الحكومية.</w:t>
      </w:r>
      <w:r w:rsidRPr="00132843">
        <w:rPr>
          <w:rFonts w:ascii="Simplified Arabic" w:hAnsi="Simplified Arabic" w:cs="Simplified Arabic"/>
          <w:sz w:val="28"/>
          <w:szCs w:val="28"/>
          <w:rtl/>
        </w:rPr>
        <w:t>.</w:t>
      </w:r>
    </w:p>
    <w:p w14:paraId="550EA64A" w14:textId="77777777" w:rsidR="00132843" w:rsidRPr="00132843" w:rsidRDefault="00132843" w:rsidP="00132843">
      <w:pPr>
        <w:jc w:val="lowKashida"/>
        <w:rPr>
          <w:rFonts w:ascii="Simplified Arabic" w:hAnsi="Simplified Arabic" w:cs="Simplified Arabic"/>
          <w:sz w:val="28"/>
          <w:szCs w:val="28"/>
          <w:rtl/>
        </w:rPr>
      </w:pPr>
    </w:p>
    <w:p w14:paraId="56259AC7" w14:textId="315E87F5" w:rsidR="00B96779" w:rsidRPr="00B96779" w:rsidRDefault="00132843" w:rsidP="00B96779">
      <w:pPr>
        <w:jc w:val="lowKashida"/>
        <w:rPr>
          <w:rFonts w:ascii="Simplified Arabic" w:hAnsi="Simplified Arabic" w:cs="Simplified Arabic"/>
          <w:b/>
          <w:bCs/>
          <w:sz w:val="32"/>
          <w:szCs w:val="32"/>
          <w:rtl/>
        </w:rPr>
      </w:pPr>
      <w:r>
        <w:rPr>
          <w:rFonts w:ascii="Simplified Arabic" w:hAnsi="Simplified Arabic" w:cs="Simplified Arabic"/>
          <w:sz w:val="28"/>
          <w:szCs w:val="28"/>
          <w:rtl/>
        </w:rPr>
        <w:tab/>
      </w:r>
    </w:p>
    <w:p w14:paraId="0D2976A9" w14:textId="77777777" w:rsidR="00F925D0" w:rsidRDefault="00F925D0" w:rsidP="00D22171">
      <w:pPr>
        <w:rPr>
          <w:rFonts w:ascii="Sakkal Majalla" w:hAnsi="Sakkal Majalla" w:cs="Sakkal Majalla"/>
          <w:sz w:val="28"/>
          <w:szCs w:val="28"/>
          <w:u w:val="single"/>
          <w:rtl/>
        </w:rPr>
      </w:pPr>
    </w:p>
    <w:p w14:paraId="16495766" w14:textId="15D48AE0" w:rsidR="00F925D0" w:rsidRDefault="00F925D0" w:rsidP="00F925D0">
      <w:pPr>
        <w:jc w:val="center"/>
        <w:rPr>
          <w:rFonts w:ascii="Sakkal Majalla" w:hAnsi="Sakkal Majalla" w:cs="Sakkal Majalla"/>
          <w:sz w:val="28"/>
          <w:szCs w:val="28"/>
          <w:u w:val="single"/>
          <w:rtl/>
        </w:rPr>
      </w:pPr>
    </w:p>
    <w:p w14:paraId="15E06488" w14:textId="5C7D6EE0" w:rsidR="003525EC" w:rsidRDefault="003525EC" w:rsidP="00F925D0">
      <w:pPr>
        <w:jc w:val="center"/>
        <w:rPr>
          <w:rFonts w:ascii="Sakkal Majalla" w:hAnsi="Sakkal Majalla" w:cs="Sakkal Majalla"/>
          <w:sz w:val="28"/>
          <w:szCs w:val="28"/>
          <w:u w:val="single"/>
          <w:rtl/>
        </w:rPr>
      </w:pPr>
    </w:p>
    <w:p w14:paraId="53136D6D" w14:textId="2B59D793" w:rsidR="003525EC" w:rsidRDefault="003525EC" w:rsidP="00F925D0">
      <w:pPr>
        <w:jc w:val="center"/>
        <w:rPr>
          <w:rFonts w:ascii="Sakkal Majalla" w:hAnsi="Sakkal Majalla" w:cs="Sakkal Majalla"/>
          <w:sz w:val="28"/>
          <w:szCs w:val="28"/>
          <w:u w:val="single"/>
          <w:rtl/>
        </w:rPr>
      </w:pPr>
    </w:p>
    <w:p w14:paraId="30AFE83D" w14:textId="77777777" w:rsidR="003525EC" w:rsidRDefault="003525EC"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0FEBB3FF" w14:textId="77777777" w:rsidR="003525EC" w:rsidRDefault="003525EC" w:rsidP="00F925D0">
      <w:pPr>
        <w:jc w:val="center"/>
        <w:rPr>
          <w:rFonts w:ascii="Sakkal Majalla" w:hAnsi="Sakkal Majalla" w:cs="Sakkal Majalla"/>
          <w:b/>
          <w:bCs/>
          <w:sz w:val="48"/>
          <w:szCs w:val="48"/>
          <w:u w:val="single"/>
          <w:rtl/>
        </w:rPr>
      </w:pPr>
    </w:p>
    <w:p w14:paraId="1A29C6BB" w14:textId="77777777" w:rsidR="003525EC" w:rsidRDefault="003525EC" w:rsidP="00F925D0">
      <w:pPr>
        <w:jc w:val="center"/>
        <w:rPr>
          <w:rFonts w:ascii="Sakkal Majalla" w:hAnsi="Sakkal Majalla" w:cs="Sakkal Majalla"/>
          <w:b/>
          <w:bCs/>
          <w:sz w:val="48"/>
          <w:szCs w:val="48"/>
          <w:u w:val="single"/>
          <w:rtl/>
        </w:rPr>
      </w:pPr>
    </w:p>
    <w:p w14:paraId="2AB3A3C8" w14:textId="6064E81F" w:rsidR="00F925D0" w:rsidRPr="000010C7" w:rsidRDefault="00F925D0" w:rsidP="00F925D0">
      <w:pPr>
        <w:jc w:val="center"/>
        <w:rPr>
          <w:rFonts w:ascii="Simplified Arabic" w:hAnsi="Simplified Arabic" w:cs="Simplified Arabic"/>
          <w:b/>
          <w:bCs/>
          <w:sz w:val="40"/>
          <w:szCs w:val="40"/>
          <w:u w:val="single"/>
          <w:rtl/>
        </w:rPr>
      </w:pPr>
      <w:r w:rsidRPr="000010C7">
        <w:rPr>
          <w:rFonts w:ascii="Simplified Arabic" w:hAnsi="Simplified Arabic" w:cs="Simplified Arabic"/>
          <w:b/>
          <w:bCs/>
          <w:sz w:val="40"/>
          <w:szCs w:val="40"/>
          <w:u w:val="single"/>
          <w:rtl/>
        </w:rPr>
        <w:t>الفصل الثاني</w:t>
      </w:r>
    </w:p>
    <w:p w14:paraId="6AAFE107" w14:textId="425BDF2C" w:rsidR="00F925D0" w:rsidRPr="000010C7" w:rsidRDefault="00F925D0" w:rsidP="00F925D0">
      <w:pPr>
        <w:jc w:val="center"/>
        <w:rPr>
          <w:rFonts w:ascii="Simplified Arabic" w:hAnsi="Simplified Arabic" w:cs="Simplified Arabic"/>
          <w:b/>
          <w:bCs/>
          <w:sz w:val="40"/>
          <w:szCs w:val="40"/>
          <w:u w:val="single"/>
          <w:rtl/>
        </w:rPr>
      </w:pPr>
      <w:r w:rsidRPr="000010C7">
        <w:rPr>
          <w:rFonts w:ascii="Simplified Arabic" w:hAnsi="Simplified Arabic" w:cs="Simplified Arabic"/>
          <w:b/>
          <w:bCs/>
          <w:sz w:val="40"/>
          <w:szCs w:val="40"/>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676D2AB9" w:rsidR="00F925D0" w:rsidRDefault="00F925D0" w:rsidP="00D22171">
      <w:pPr>
        <w:rPr>
          <w:rFonts w:ascii="Sakkal Majalla" w:hAnsi="Sakkal Majalla" w:cs="Sakkal Majalla"/>
          <w:sz w:val="28"/>
          <w:szCs w:val="28"/>
          <w:u w:val="single"/>
          <w:rtl/>
        </w:rPr>
      </w:pPr>
    </w:p>
    <w:p w14:paraId="620CEEBF" w14:textId="252FF2AD" w:rsidR="003525EC" w:rsidRDefault="003525EC" w:rsidP="00D22171">
      <w:pPr>
        <w:rPr>
          <w:rFonts w:ascii="Sakkal Majalla" w:hAnsi="Sakkal Majalla" w:cs="Sakkal Majalla"/>
          <w:sz w:val="28"/>
          <w:szCs w:val="28"/>
          <w:u w:val="single"/>
          <w:rtl/>
        </w:rPr>
      </w:pPr>
    </w:p>
    <w:p w14:paraId="3B7D8FCB" w14:textId="77777777" w:rsidR="003525EC" w:rsidRDefault="003525EC"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30DFD1C7" w:rsidR="00F925D0" w:rsidRDefault="00F925D0" w:rsidP="00D22171">
      <w:pPr>
        <w:rPr>
          <w:rFonts w:ascii="Simplified Arabic" w:hAnsi="Simplified Arabic" w:cs="Simplified Arabic"/>
          <w:sz w:val="28"/>
          <w:szCs w:val="28"/>
          <w:u w:val="single"/>
          <w:rtl/>
        </w:rPr>
      </w:pPr>
    </w:p>
    <w:p w14:paraId="157F9D8E" w14:textId="77777777" w:rsidR="00F63917" w:rsidRPr="003B5198" w:rsidRDefault="00F63917" w:rsidP="00D22171">
      <w:pPr>
        <w:rPr>
          <w:rFonts w:ascii="Simplified Arabic" w:hAnsi="Simplified Arabic" w:cs="Simplified Arabic"/>
          <w:sz w:val="28"/>
          <w:szCs w:val="28"/>
          <w:u w:val="single"/>
          <w:rtl/>
        </w:rPr>
      </w:pPr>
    </w:p>
    <w:p w14:paraId="402C0CD7" w14:textId="57825828" w:rsidR="003525EC" w:rsidRPr="00F63917" w:rsidRDefault="00F63917" w:rsidP="00F63917">
      <w:pPr>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2.1 مقدمة</w:t>
      </w:r>
    </w:p>
    <w:p w14:paraId="7C173ECF" w14:textId="60CC1FA4" w:rsidR="003525EC" w:rsidRPr="003B5198" w:rsidRDefault="00553F7B" w:rsidP="00794E11">
      <w:pPr>
        <w:jc w:val="lowKashida"/>
        <w:rPr>
          <w:rFonts w:ascii="Simplified Arabic" w:hAnsi="Simplified Arabic" w:cs="Simplified Arabic"/>
          <w:sz w:val="28"/>
          <w:szCs w:val="28"/>
          <w:u w:val="single"/>
          <w:rtl/>
        </w:rPr>
      </w:pPr>
      <w:r w:rsidRPr="003B5198">
        <w:rPr>
          <w:rFonts w:ascii="Simplified Arabic" w:hAnsi="Simplified Arabic" w:cs="Simplified Arabic"/>
          <w:sz w:val="28"/>
          <w:szCs w:val="28"/>
          <w:rtl/>
        </w:rPr>
        <w:t>يهدف هذا الفصل إلى وضع الأساس النظري الذي تستند إليه الدراسة الحالية، من خلال استعراض وتحليل الأدبيات العلمية التي تناولت موضوع تقدير التكاليف في المشاريع الهندسية، والعوامل المؤثرة على دقتها، إضافة إلى الدراسات التي بحثت العلاقة بين جودة التقدير وكفاءة تنفيذ المشاريع في المملكة العربية السعودية وخارجها. كما يهدف الفصل إلى تقديم تحليل مقارن لتلك الدراسات بهدف تحديد الفجوة العلمية التي تسعى هذه الدراسة إلى سدها، ومن ثم صياغة الإطار النظري والنموذج ال</w:t>
      </w:r>
      <w:r w:rsidR="00794E11">
        <w:rPr>
          <w:rFonts w:ascii="Simplified Arabic" w:hAnsi="Simplified Arabic" w:cs="Simplified Arabic" w:hint="cs"/>
          <w:sz w:val="28"/>
          <w:szCs w:val="28"/>
          <w:rtl/>
        </w:rPr>
        <w:t>فهمي</w:t>
      </w:r>
      <w:r w:rsidRPr="003B5198">
        <w:rPr>
          <w:rFonts w:ascii="Simplified Arabic" w:hAnsi="Simplified Arabic" w:cs="Simplified Arabic"/>
          <w:sz w:val="28"/>
          <w:szCs w:val="28"/>
          <w:rtl/>
        </w:rPr>
        <w:t xml:space="preserve"> الذي يمثل مرتكز البحث. إن فهم الخلفية النظرية لهذا الموضوع يُعد خطوة أساسية لتفسير النتائج التي سيتم التوصل إليها لاحقًا في الفصول الميدانية، إذ يوضح الأسس التي بُني عليها التحليل ويبيّن مدى توافقه مع الاتجاهات البحثية السابقة.</w:t>
      </w:r>
    </w:p>
    <w:p w14:paraId="5D8A0CD2" w14:textId="5F889A57" w:rsidR="003525EC" w:rsidRPr="003B5198" w:rsidRDefault="003525EC" w:rsidP="003B5198">
      <w:pPr>
        <w:jc w:val="lowKashida"/>
        <w:rPr>
          <w:rFonts w:ascii="Simplified Arabic" w:hAnsi="Simplified Arabic" w:cs="Simplified Arabic"/>
          <w:sz w:val="28"/>
          <w:szCs w:val="28"/>
          <w:u w:val="single"/>
          <w:rtl/>
        </w:rPr>
      </w:pPr>
    </w:p>
    <w:p w14:paraId="1695E1BC" w14:textId="57DD0D59" w:rsidR="00553F7B" w:rsidRPr="003B5198" w:rsidRDefault="00553F7B" w:rsidP="003525EC">
      <w:pPr>
        <w:rPr>
          <w:rFonts w:ascii="Simplified Arabic" w:hAnsi="Simplified Arabic" w:cs="Simplified Arabic"/>
          <w:sz w:val="28"/>
          <w:szCs w:val="28"/>
          <w:u w:val="single"/>
          <w:rtl/>
        </w:rPr>
      </w:pPr>
    </w:p>
    <w:p w14:paraId="5655EEA4" w14:textId="3FFBDCA8" w:rsidR="00553F7B" w:rsidRPr="003B5198" w:rsidRDefault="00553F7B" w:rsidP="003525EC">
      <w:pPr>
        <w:rPr>
          <w:rFonts w:ascii="Simplified Arabic" w:hAnsi="Simplified Arabic" w:cs="Simplified Arabic"/>
          <w:sz w:val="28"/>
          <w:szCs w:val="28"/>
          <w:u w:val="single"/>
          <w:rtl/>
        </w:rPr>
      </w:pPr>
    </w:p>
    <w:p w14:paraId="3C4CFD10" w14:textId="1A462446" w:rsidR="00553F7B" w:rsidRPr="003B5198" w:rsidRDefault="00553F7B" w:rsidP="003525EC">
      <w:pPr>
        <w:rPr>
          <w:rFonts w:ascii="Simplified Arabic" w:hAnsi="Simplified Arabic" w:cs="Simplified Arabic"/>
          <w:sz w:val="28"/>
          <w:szCs w:val="28"/>
          <w:u w:val="single"/>
          <w:rtl/>
        </w:rPr>
      </w:pPr>
    </w:p>
    <w:p w14:paraId="0FEA4F8C" w14:textId="7B747660" w:rsidR="00553F7B" w:rsidRPr="003B5198" w:rsidRDefault="00553F7B" w:rsidP="003525EC">
      <w:pPr>
        <w:rPr>
          <w:rFonts w:ascii="Simplified Arabic" w:hAnsi="Simplified Arabic" w:cs="Simplified Arabic"/>
          <w:sz w:val="28"/>
          <w:szCs w:val="28"/>
          <w:u w:val="single"/>
          <w:rtl/>
        </w:rPr>
      </w:pPr>
    </w:p>
    <w:p w14:paraId="3DEE3457" w14:textId="43B74E0E" w:rsidR="00553F7B" w:rsidRPr="003B5198" w:rsidRDefault="00553F7B" w:rsidP="003525EC">
      <w:pPr>
        <w:rPr>
          <w:rFonts w:ascii="Simplified Arabic" w:hAnsi="Simplified Arabic" w:cs="Simplified Arabic"/>
          <w:sz w:val="28"/>
          <w:szCs w:val="28"/>
          <w:u w:val="single"/>
          <w:rtl/>
        </w:rPr>
      </w:pPr>
    </w:p>
    <w:p w14:paraId="6A3A4181" w14:textId="29BE1305" w:rsidR="00553F7B" w:rsidRPr="003B5198" w:rsidRDefault="00553F7B" w:rsidP="003525EC">
      <w:pPr>
        <w:rPr>
          <w:rFonts w:ascii="Simplified Arabic" w:hAnsi="Simplified Arabic" w:cs="Simplified Arabic"/>
          <w:sz w:val="28"/>
          <w:szCs w:val="28"/>
          <w:u w:val="single"/>
          <w:rtl/>
        </w:rPr>
      </w:pPr>
    </w:p>
    <w:p w14:paraId="7BEC7124" w14:textId="5E3D65E4" w:rsidR="00553F7B" w:rsidRPr="003B5198" w:rsidRDefault="00553F7B" w:rsidP="003525EC">
      <w:pPr>
        <w:rPr>
          <w:rFonts w:ascii="Simplified Arabic" w:hAnsi="Simplified Arabic" w:cs="Simplified Arabic"/>
          <w:sz w:val="28"/>
          <w:szCs w:val="28"/>
          <w:u w:val="single"/>
          <w:rtl/>
        </w:rPr>
      </w:pPr>
    </w:p>
    <w:p w14:paraId="747AC254" w14:textId="765D6F48" w:rsidR="00553F7B" w:rsidRPr="003B5198" w:rsidRDefault="00553F7B" w:rsidP="003525EC">
      <w:pPr>
        <w:rPr>
          <w:rFonts w:ascii="Simplified Arabic" w:hAnsi="Simplified Arabic" w:cs="Simplified Arabic"/>
          <w:sz w:val="28"/>
          <w:szCs w:val="28"/>
          <w:u w:val="single"/>
          <w:rtl/>
        </w:rPr>
      </w:pPr>
    </w:p>
    <w:p w14:paraId="79831783" w14:textId="3ECB1D7C" w:rsidR="00553F7B" w:rsidRPr="003B5198" w:rsidRDefault="00553F7B" w:rsidP="003525EC">
      <w:pPr>
        <w:rPr>
          <w:rFonts w:ascii="Simplified Arabic" w:hAnsi="Simplified Arabic" w:cs="Simplified Arabic"/>
          <w:sz w:val="28"/>
          <w:szCs w:val="28"/>
          <w:u w:val="single"/>
          <w:rtl/>
        </w:rPr>
      </w:pPr>
    </w:p>
    <w:p w14:paraId="113706CD" w14:textId="06933C01" w:rsidR="00553F7B" w:rsidRDefault="00553F7B" w:rsidP="003525EC">
      <w:pPr>
        <w:rPr>
          <w:rFonts w:ascii="Simplified Arabic" w:hAnsi="Simplified Arabic" w:cs="Simplified Arabic"/>
          <w:sz w:val="28"/>
          <w:szCs w:val="28"/>
          <w:u w:val="single"/>
          <w:rtl/>
        </w:rPr>
      </w:pPr>
    </w:p>
    <w:p w14:paraId="5971B0B4" w14:textId="77777777" w:rsidR="00F63917" w:rsidRPr="003B5198" w:rsidRDefault="00F63917" w:rsidP="003525EC">
      <w:pPr>
        <w:rPr>
          <w:rFonts w:ascii="Simplified Arabic" w:hAnsi="Simplified Arabic" w:cs="Simplified Arabic"/>
          <w:sz w:val="28"/>
          <w:szCs w:val="28"/>
          <w:u w:val="single"/>
          <w:rtl/>
        </w:rPr>
      </w:pPr>
    </w:p>
    <w:p w14:paraId="4F1BE454" w14:textId="77777777" w:rsidR="00553F7B" w:rsidRPr="003B5198" w:rsidRDefault="00553F7B" w:rsidP="003525EC">
      <w:pPr>
        <w:rPr>
          <w:rFonts w:ascii="Simplified Arabic" w:hAnsi="Simplified Arabic" w:cs="Simplified Arabic"/>
          <w:sz w:val="28"/>
          <w:szCs w:val="28"/>
          <w:u w:val="single"/>
          <w:rtl/>
        </w:rPr>
      </w:pPr>
    </w:p>
    <w:p w14:paraId="00DA4508" w14:textId="045A9A04" w:rsidR="004E4674" w:rsidRDefault="003525EC" w:rsidP="004E4674">
      <w:pPr>
        <w:rPr>
          <w:rFonts w:ascii="Simplified Arabic" w:hAnsi="Simplified Arabic" w:cs="Simplified Arabic"/>
          <w:b/>
          <w:bCs/>
          <w:sz w:val="36"/>
          <w:szCs w:val="36"/>
          <w:u w:val="single"/>
          <w:rtl/>
        </w:rPr>
      </w:pPr>
      <w:r w:rsidRPr="004E4674">
        <w:rPr>
          <w:rFonts w:ascii="Simplified Arabic" w:hAnsi="Simplified Arabic" w:cs="Simplified Arabic"/>
          <w:b/>
          <w:bCs/>
          <w:sz w:val="36"/>
          <w:szCs w:val="36"/>
          <w:u w:val="single"/>
          <w:rtl/>
        </w:rPr>
        <w:lastRenderedPageBreak/>
        <w:t>2.2 أولًا: عرض الدراسات السابقة</w:t>
      </w:r>
    </w:p>
    <w:p w14:paraId="2D216671" w14:textId="7BE11812" w:rsidR="004E4674" w:rsidRPr="004E4674" w:rsidRDefault="004E4674" w:rsidP="004E4674">
      <w:pPr>
        <w:rPr>
          <w:rFonts w:ascii="Simplified Arabic" w:hAnsi="Simplified Arabic" w:cs="Simplified Arabic"/>
          <w:b/>
          <w:bCs/>
          <w:sz w:val="36"/>
          <w:szCs w:val="36"/>
          <w:u w:val="single"/>
          <w:rtl/>
        </w:rPr>
      </w:pPr>
    </w:p>
    <w:p w14:paraId="3382B8A1" w14:textId="1457AD02"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الأولى: </w:t>
      </w:r>
      <w:r w:rsidR="004E4674">
        <w:rPr>
          <w:rFonts w:ascii="Simplified Arabic" w:hAnsi="Simplified Arabic" w:cs="Simplified Arabic" w:hint="cs"/>
          <w:b/>
          <w:bCs/>
          <w:sz w:val="32"/>
          <w:szCs w:val="32"/>
          <w:u w:val="single"/>
          <w:rtl/>
        </w:rPr>
        <w:t>العمر</w:t>
      </w:r>
      <w:r w:rsidRPr="004E4674">
        <w:rPr>
          <w:rFonts w:ascii="Simplified Arabic" w:hAnsi="Simplified Arabic" w:cs="Simplified Arabic"/>
          <w:b/>
          <w:bCs/>
          <w:sz w:val="32"/>
          <w:szCs w:val="32"/>
          <w:u w:val="single"/>
          <w:rtl/>
        </w:rPr>
        <w:t xml:space="preserve"> (2022)</w:t>
      </w:r>
    </w:p>
    <w:p w14:paraId="38F1C9B6"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Factors Affecting Construction Projects’ Cost Estimating in Saudi Arabia</w:t>
      </w:r>
    </w:p>
    <w:p w14:paraId="2ED42110" w14:textId="77777777" w:rsidR="00553F7B"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هدفت هذه الدراسة إلى تحديد أبرز العوامل التي تؤثر على دقة تقدير تكاليف مشاريع البناء في المملكة العربية السعودية. اعتمد الباحث المنهج الوصفي التحليلي من خلال استبانة وُزعت على مقاولين ومهندسين ماليين ممن شاركوا في تنفيذ مشاريع بنية تحتية متنوعة داخل المملكة. أظهرت النتائج أن جودة البيانات التاريخية وخبرة فريق التقدير وتعقيد المشروع تمثل العوامل الأكثر تأثيرًا في دقة التقديرات، كما تبين أن الاعتماد على بيانات قديمة أو غير محدثة يؤدي إلى تفاوت كبير بين التكاليف المقدرة والفعلية. وتكمن أهمية هذه الدراسة في إبراز دور جودة البيانات في مرحلة التقدير، وهو ما يدعم فرضية هذه الدراسة الحالية التي تفترض أن جودة المدخلات المالية والفنية تُعد عنصرًا أساسيًا في تحقيق كفاءة التنفيذ.</w:t>
      </w:r>
    </w:p>
    <w:p w14:paraId="1B052367" w14:textId="374826E3" w:rsidR="00553F7B" w:rsidRDefault="00553F7B" w:rsidP="004E4674">
      <w:pPr>
        <w:jc w:val="lowKashida"/>
        <w:rPr>
          <w:rFonts w:ascii="Simplified Arabic" w:hAnsi="Simplified Arabic" w:cs="Simplified Arabic"/>
          <w:sz w:val="28"/>
          <w:szCs w:val="28"/>
          <w:u w:val="single"/>
          <w:rtl/>
        </w:rPr>
      </w:pPr>
    </w:p>
    <w:p w14:paraId="6608948D" w14:textId="1880D1D6" w:rsidR="004E4674" w:rsidRDefault="004E4674" w:rsidP="004E4674">
      <w:pPr>
        <w:jc w:val="lowKashida"/>
        <w:rPr>
          <w:rFonts w:ascii="Simplified Arabic" w:hAnsi="Simplified Arabic" w:cs="Simplified Arabic"/>
          <w:sz w:val="28"/>
          <w:szCs w:val="28"/>
          <w:u w:val="single"/>
          <w:rtl/>
        </w:rPr>
      </w:pPr>
    </w:p>
    <w:p w14:paraId="20FEB105" w14:textId="688D0273" w:rsidR="004E4674" w:rsidRDefault="004E4674" w:rsidP="004E4674">
      <w:pPr>
        <w:jc w:val="lowKashida"/>
        <w:rPr>
          <w:rFonts w:ascii="Simplified Arabic" w:hAnsi="Simplified Arabic" w:cs="Simplified Arabic"/>
          <w:sz w:val="28"/>
          <w:szCs w:val="28"/>
          <w:u w:val="single"/>
          <w:rtl/>
        </w:rPr>
      </w:pPr>
    </w:p>
    <w:p w14:paraId="04A3EAE5" w14:textId="5B0C9109" w:rsidR="000010C7" w:rsidRDefault="000010C7" w:rsidP="004E4674">
      <w:pPr>
        <w:jc w:val="lowKashida"/>
        <w:rPr>
          <w:rFonts w:ascii="Simplified Arabic" w:hAnsi="Simplified Arabic" w:cs="Simplified Arabic"/>
          <w:sz w:val="28"/>
          <w:szCs w:val="28"/>
          <w:u w:val="single"/>
          <w:rtl/>
        </w:rPr>
      </w:pPr>
    </w:p>
    <w:p w14:paraId="0C24F17F" w14:textId="77777777" w:rsidR="000010C7" w:rsidRDefault="000010C7" w:rsidP="004E4674">
      <w:pPr>
        <w:jc w:val="lowKashida"/>
        <w:rPr>
          <w:rFonts w:ascii="Simplified Arabic" w:hAnsi="Simplified Arabic" w:cs="Simplified Arabic"/>
          <w:sz w:val="28"/>
          <w:szCs w:val="28"/>
          <w:u w:val="single"/>
          <w:rtl/>
        </w:rPr>
      </w:pPr>
    </w:p>
    <w:p w14:paraId="26E98BF2" w14:textId="3862B536" w:rsidR="004E4674" w:rsidRDefault="004E4674" w:rsidP="004E4674">
      <w:pPr>
        <w:jc w:val="lowKashida"/>
        <w:rPr>
          <w:rFonts w:ascii="Simplified Arabic" w:hAnsi="Simplified Arabic" w:cs="Simplified Arabic"/>
          <w:sz w:val="28"/>
          <w:szCs w:val="28"/>
          <w:u w:val="single"/>
          <w:rtl/>
        </w:rPr>
      </w:pPr>
    </w:p>
    <w:p w14:paraId="3DCEBA40" w14:textId="409F8084" w:rsidR="004E4674" w:rsidRDefault="004E4674" w:rsidP="004E4674">
      <w:pPr>
        <w:jc w:val="lowKashida"/>
        <w:rPr>
          <w:rFonts w:ascii="Simplified Arabic" w:hAnsi="Simplified Arabic" w:cs="Simplified Arabic"/>
          <w:sz w:val="28"/>
          <w:szCs w:val="28"/>
          <w:u w:val="single"/>
          <w:rtl/>
        </w:rPr>
      </w:pPr>
    </w:p>
    <w:p w14:paraId="421231AD" w14:textId="52E496E8" w:rsidR="004E4674" w:rsidRDefault="004E4674" w:rsidP="004E4674">
      <w:pPr>
        <w:jc w:val="lowKashida"/>
        <w:rPr>
          <w:rFonts w:ascii="Simplified Arabic" w:hAnsi="Simplified Arabic" w:cs="Simplified Arabic"/>
          <w:sz w:val="28"/>
          <w:szCs w:val="28"/>
          <w:u w:val="single"/>
          <w:rtl/>
        </w:rPr>
      </w:pPr>
    </w:p>
    <w:p w14:paraId="267E11C8" w14:textId="71C881E1" w:rsidR="004E4674" w:rsidRDefault="004E4674" w:rsidP="004E4674">
      <w:pPr>
        <w:jc w:val="lowKashida"/>
        <w:rPr>
          <w:rFonts w:ascii="Simplified Arabic" w:hAnsi="Simplified Arabic" w:cs="Simplified Arabic"/>
          <w:sz w:val="28"/>
          <w:szCs w:val="28"/>
          <w:u w:val="single"/>
          <w:rtl/>
        </w:rPr>
      </w:pPr>
    </w:p>
    <w:p w14:paraId="432BF5C6" w14:textId="668ECCED" w:rsidR="004E4674" w:rsidRPr="003B5198" w:rsidRDefault="004E4674" w:rsidP="004E4674">
      <w:pPr>
        <w:jc w:val="lowKashida"/>
        <w:rPr>
          <w:rFonts w:ascii="Simplified Arabic" w:hAnsi="Simplified Arabic" w:cs="Simplified Arabic"/>
          <w:sz w:val="28"/>
          <w:szCs w:val="28"/>
          <w:u w:val="single"/>
          <w:rtl/>
        </w:rPr>
      </w:pPr>
    </w:p>
    <w:p w14:paraId="2F2BEFED" w14:textId="19554677" w:rsidR="00553F7B"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b/>
          <w:bCs/>
          <w:sz w:val="32"/>
          <w:szCs w:val="32"/>
          <w:u w:val="single"/>
          <w:rtl/>
        </w:rPr>
        <w:lastRenderedPageBreak/>
        <w:t xml:space="preserve">الدراسة الثانية: </w:t>
      </w:r>
      <w:r w:rsidR="004E4674">
        <w:rPr>
          <w:rFonts w:ascii="Simplified Arabic" w:hAnsi="Simplified Arabic" w:cs="Simplified Arabic" w:hint="cs"/>
          <w:b/>
          <w:bCs/>
          <w:sz w:val="32"/>
          <w:szCs w:val="32"/>
          <w:u w:val="single"/>
          <w:rtl/>
        </w:rPr>
        <w:t>الصقير</w:t>
      </w:r>
      <w:r w:rsidRPr="004E4674">
        <w:rPr>
          <w:rFonts w:ascii="Simplified Arabic" w:hAnsi="Simplified Arabic" w:cs="Simplified Arabic"/>
          <w:b/>
          <w:bCs/>
          <w:sz w:val="32"/>
          <w:szCs w:val="32"/>
          <w:u w:val="single"/>
          <w:rtl/>
        </w:rPr>
        <w:t xml:space="preserve"> (2022</w:t>
      </w:r>
      <w:r w:rsidRPr="003B5198">
        <w:rPr>
          <w:rFonts w:ascii="Simplified Arabic" w:hAnsi="Simplified Arabic" w:cs="Simplified Arabic"/>
          <w:sz w:val="28"/>
          <w:szCs w:val="28"/>
          <w:u w:val="single"/>
          <w:rtl/>
        </w:rPr>
        <w:t>)</w:t>
      </w:r>
    </w:p>
    <w:p w14:paraId="43A011D7"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Cost Deviation Model of Construction Projects in Saudi Arabia Using PLS-SEM</w:t>
      </w:r>
    </w:p>
    <w:p w14:paraId="6ED94E87" w14:textId="77777777" w:rsidR="00553F7B"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سعت هذه الدراسة إلى تطوير نموذج للتنبؤ بالانحرافات المالية في المشاريع السعودية باستخدام منهجية التحليل البنيوي (</w:t>
      </w:r>
      <w:r w:rsidRPr="004E4674">
        <w:rPr>
          <w:rFonts w:asciiTheme="majorBidi" w:hAnsiTheme="majorBidi" w:cstheme="majorBidi"/>
          <w:sz w:val="28"/>
          <w:szCs w:val="28"/>
        </w:rPr>
        <w:t>PLS</w:t>
      </w:r>
      <w:r w:rsidRPr="004E4674">
        <w:rPr>
          <w:rFonts w:ascii="Simplified Arabic" w:hAnsi="Simplified Arabic" w:cs="Simplified Arabic"/>
          <w:sz w:val="28"/>
          <w:szCs w:val="28"/>
        </w:rPr>
        <w:t>-</w:t>
      </w:r>
      <w:r w:rsidRPr="004E4674">
        <w:rPr>
          <w:rFonts w:asciiTheme="majorBidi" w:hAnsiTheme="majorBidi" w:cstheme="majorBidi"/>
          <w:sz w:val="28"/>
          <w:szCs w:val="28"/>
        </w:rPr>
        <w:t>SEM</w:t>
      </w:r>
      <w:r w:rsidRPr="004E4674">
        <w:rPr>
          <w:rFonts w:ascii="Simplified Arabic" w:hAnsi="Simplified Arabic" w:cs="Simplified Arabic"/>
          <w:sz w:val="28"/>
          <w:szCs w:val="28"/>
          <w:rtl/>
        </w:rPr>
        <w:t>). وشملت العينة مشاريع إنشائية متعددة داخل المملكة لتحليل العلاقة بين وضوح نطاق المشروع وخبرة الفريق والانحراف في التكاليف. وأظهرت النتائج أن غياب الوضوح في تحديد نطاق العمل منذ المراحل الأولى وضعف التخطيط الإداري والفني من أهم أسباب تجاوز الميزانيات المعتمدة. كما أثبت النموذج المقترح قدرة عالية على التنبؤ بالانحرافات المستقبلية في التكاليف. وتبرز أهمية هذه الدراسة في تأكيدها على أن وضوح نطاق المشروع يُعد من العوامل</w:t>
      </w:r>
      <w:r w:rsidRPr="003B5198">
        <w:rPr>
          <w:rFonts w:ascii="Simplified Arabic" w:hAnsi="Simplified Arabic" w:cs="Simplified Arabic"/>
          <w:sz w:val="28"/>
          <w:szCs w:val="28"/>
          <w:u w:val="single"/>
          <w:rtl/>
        </w:rPr>
        <w:t xml:space="preserve"> </w:t>
      </w:r>
      <w:r w:rsidRPr="004E4674">
        <w:rPr>
          <w:rFonts w:ascii="Simplified Arabic" w:hAnsi="Simplified Arabic" w:cs="Simplified Arabic"/>
          <w:sz w:val="28"/>
          <w:szCs w:val="28"/>
          <w:rtl/>
        </w:rPr>
        <w:t>الجوهرية التي تحدد دقة التقدير المالي، وهو ما يتقاطع مع أهداف هذه الدراسة التي تركز على تحسين التخطيط في المشاريع الحكومية لرفع كفاءة التنفيذ.</w:t>
      </w:r>
    </w:p>
    <w:p w14:paraId="21A680B0" w14:textId="5E4A522B" w:rsidR="00553F7B" w:rsidRDefault="00553F7B" w:rsidP="004E4674">
      <w:pPr>
        <w:jc w:val="lowKashida"/>
        <w:rPr>
          <w:rFonts w:ascii="Simplified Arabic" w:hAnsi="Simplified Arabic" w:cs="Simplified Arabic"/>
          <w:sz w:val="28"/>
          <w:szCs w:val="28"/>
          <w:u w:val="single"/>
          <w:rtl/>
        </w:rPr>
      </w:pPr>
    </w:p>
    <w:p w14:paraId="643F2977" w14:textId="77777777" w:rsidR="004E4674" w:rsidRPr="003B5198" w:rsidRDefault="004E4674" w:rsidP="004E4674">
      <w:pPr>
        <w:jc w:val="lowKashida"/>
        <w:rPr>
          <w:rFonts w:ascii="Simplified Arabic" w:hAnsi="Simplified Arabic" w:cs="Simplified Arabic"/>
          <w:sz w:val="28"/>
          <w:szCs w:val="28"/>
          <w:u w:val="single"/>
          <w:rtl/>
        </w:rPr>
      </w:pPr>
    </w:p>
    <w:p w14:paraId="0BA3AC4B" w14:textId="106EF3C5"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الثالثة: </w:t>
      </w:r>
      <w:r w:rsidR="004E4674">
        <w:rPr>
          <w:rFonts w:ascii="Simplified Arabic" w:hAnsi="Simplified Arabic" w:cs="Simplified Arabic" w:hint="cs"/>
          <w:b/>
          <w:bCs/>
          <w:sz w:val="32"/>
          <w:szCs w:val="32"/>
          <w:u w:val="single"/>
          <w:rtl/>
        </w:rPr>
        <w:t>موصلي</w:t>
      </w:r>
      <w:r w:rsidRPr="004E4674">
        <w:rPr>
          <w:rFonts w:ascii="Simplified Arabic" w:hAnsi="Simplified Arabic" w:cs="Simplified Arabic"/>
          <w:b/>
          <w:bCs/>
          <w:sz w:val="32"/>
          <w:szCs w:val="32"/>
          <w:u w:val="single"/>
          <w:rtl/>
        </w:rPr>
        <w:t xml:space="preserve"> (2024)</w:t>
      </w:r>
    </w:p>
    <w:p w14:paraId="2115703F"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Construction Cost Influencing Factors: Insights from a Survey of Engineers in Saudi Arabia</w:t>
      </w:r>
    </w:p>
    <w:p w14:paraId="4E7FE0CD"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تتناول هذه الدراسة تحليل العوامل المؤثرة في التكاليف التقديرية أثناء تنفيذ المشاريع السعودية، واعتمدت على استبانة شملت أكثر من ألف مهندس ومختص في مجالات إدارة المشاريع والتكلفة. وقد أظهرت النتائج أن نقص البيانات الدقيقة والاعتماد على التقديرات اليدوية يمثلان من أهم الأسباب التي تؤدي إلى تجاوز التكاليف المعتمدة. كما أشارت النتائج إلى أن توظيف تقنيات الذكاء الاصطناعي في تقدير التكاليف أسهم في تقليص الفجوة بين التكاليف المقدرة والفعلية بنسبة تجاوزت 25%. وتُبرز هذه الدراسة أهمية إدخال التقنيات الحديثة في عمليات التقدير وتحليل التكاليف، وهو ما يدعم التوجه الذي تتبناه هذه الدراسة في الدعوة إلى اعتماد أدوات تكنولوجية متقدمة في تقدير التكاليف داخل الوزارة لضمان دقة أعلى وكفاءة تنفيذية أفضل.</w:t>
      </w:r>
    </w:p>
    <w:p w14:paraId="44CD86B1" w14:textId="18DAF919" w:rsidR="004E4674" w:rsidRPr="003B5198" w:rsidRDefault="004E4674" w:rsidP="004E4674">
      <w:pPr>
        <w:jc w:val="lowKashida"/>
        <w:rPr>
          <w:rFonts w:ascii="Simplified Arabic" w:hAnsi="Simplified Arabic" w:cs="Simplified Arabic"/>
          <w:sz w:val="28"/>
          <w:szCs w:val="28"/>
          <w:u w:val="single"/>
          <w:rtl/>
        </w:rPr>
      </w:pPr>
    </w:p>
    <w:p w14:paraId="1C069CBF" w14:textId="4FCC9B43"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lastRenderedPageBreak/>
        <w:t xml:space="preserve">الدراسة الرابعة: </w:t>
      </w:r>
      <w:r w:rsidR="004E4674">
        <w:rPr>
          <w:rFonts w:ascii="Simplified Arabic" w:hAnsi="Simplified Arabic" w:cs="Simplified Arabic" w:hint="cs"/>
          <w:b/>
          <w:bCs/>
          <w:sz w:val="32"/>
          <w:szCs w:val="32"/>
          <w:u w:val="single"/>
          <w:rtl/>
        </w:rPr>
        <w:t>الغانمي</w:t>
      </w:r>
      <w:r w:rsidRPr="004E4674">
        <w:rPr>
          <w:rFonts w:ascii="Simplified Arabic" w:hAnsi="Simplified Arabic" w:cs="Simplified Arabic"/>
          <w:b/>
          <w:bCs/>
          <w:sz w:val="32"/>
          <w:szCs w:val="32"/>
          <w:u w:val="single"/>
          <w:rtl/>
        </w:rPr>
        <w:t>(2021)</w:t>
      </w:r>
    </w:p>
    <w:p w14:paraId="44B80B13"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Factors Affecting Accuracy of Cost Estimation in Building Projects in Saudi Arabia</w:t>
      </w:r>
    </w:p>
    <w:p w14:paraId="638DC0E0" w14:textId="77777777" w:rsidR="00553F7B"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بحثت هذه الدراسة العوامل التي تؤثر على دقة التقديرات المالية في مشاريع البناء من وجهة نظر الملاك وأصحاب المشاريع. تم جمع البيانات باستخدام استبيان وُجه إلى مجموعة من مالكي المشاريع في مناطق مختلفة من المملكة. وأشارت النتائج إلى أن تغير أسعار المواد وضعف الخبرة لدى القائمين على إعداد التقديرات وغياب المعلومات المحدثة عن السوق تعد من أبرز أسباب ضعف دقة التكاليف التقديرية. كما أكدت الدراسة أن الأخطاء في تقدير التكاليف خلال المراحل الأولى من المشروع تؤدي لاحقًا إلى مشكلات في التنفيذ وجودة المخرجات النهائية. وتُبرز هذه النتائج أهمية التخطيط المالي المبكر والدقيق، وهو ما يتوافق مع أهداف الدراسة الحالية التي تسعى إلى تحليل أثر دقة التقديرات الأولية على كفاءة تنفيذ المشاريع الحكومية.</w:t>
      </w:r>
    </w:p>
    <w:p w14:paraId="502D3D92" w14:textId="77777777" w:rsidR="00553F7B" w:rsidRPr="003B5198" w:rsidRDefault="00553F7B" w:rsidP="004E4674">
      <w:pPr>
        <w:jc w:val="lowKashida"/>
        <w:rPr>
          <w:rFonts w:ascii="Simplified Arabic" w:hAnsi="Simplified Arabic" w:cs="Simplified Arabic"/>
          <w:sz w:val="28"/>
          <w:szCs w:val="28"/>
          <w:u w:val="single"/>
          <w:rtl/>
        </w:rPr>
      </w:pPr>
    </w:p>
    <w:p w14:paraId="729FEEF7" w14:textId="0FF42B92"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الخامسة: </w:t>
      </w:r>
      <w:r w:rsidR="004E4674">
        <w:rPr>
          <w:rFonts w:ascii="Simplified Arabic" w:hAnsi="Simplified Arabic" w:cs="Simplified Arabic" w:hint="cs"/>
          <w:b/>
          <w:bCs/>
          <w:sz w:val="32"/>
          <w:szCs w:val="32"/>
          <w:u w:val="single"/>
          <w:rtl/>
        </w:rPr>
        <w:t>المالحي</w:t>
      </w:r>
      <w:r w:rsidRPr="004E4674">
        <w:rPr>
          <w:rFonts w:ascii="Simplified Arabic" w:hAnsi="Simplified Arabic" w:cs="Simplified Arabic"/>
          <w:b/>
          <w:bCs/>
          <w:sz w:val="32"/>
          <w:szCs w:val="32"/>
          <w:u w:val="single"/>
          <w:rtl/>
        </w:rPr>
        <w:t xml:space="preserve"> (2025)</w:t>
      </w:r>
    </w:p>
    <w:p w14:paraId="7C9F6D44"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Cost Estimation Accuracy per RIBA Stages for Infrastructure Projects in Saudi Arabia</w:t>
      </w:r>
    </w:p>
    <w:p w14:paraId="0D726FDD" w14:textId="177BF77F" w:rsidR="003525EC" w:rsidRPr="003B5198" w:rsidRDefault="00553F7B" w:rsidP="00794E11">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 xml:space="preserve">حللت هذه الدراسة دقة تقدير التكاليف في مختلف مراحل التصميم وفق نموذج </w:t>
      </w:r>
      <w:r w:rsidRPr="004E4674">
        <w:rPr>
          <w:rFonts w:ascii="Simplified Arabic" w:hAnsi="Simplified Arabic" w:cs="Simplified Arabic"/>
          <w:sz w:val="28"/>
          <w:szCs w:val="28"/>
        </w:rPr>
        <w:t>RIBA</w:t>
      </w:r>
      <w:r w:rsidRPr="004E4674">
        <w:rPr>
          <w:rFonts w:ascii="Simplified Arabic" w:hAnsi="Simplified Arabic" w:cs="Simplified Arabic"/>
          <w:sz w:val="28"/>
          <w:szCs w:val="28"/>
          <w:rtl/>
        </w:rPr>
        <w:t xml:space="preserve"> وربطت النتائج بمعايير جمعية مهندسي التكلفة الدولية (</w:t>
      </w:r>
      <w:r w:rsidRPr="004E4674">
        <w:rPr>
          <w:rFonts w:ascii="Simplified Arabic" w:hAnsi="Simplified Arabic" w:cs="Simplified Arabic"/>
          <w:sz w:val="28"/>
          <w:szCs w:val="28"/>
        </w:rPr>
        <w:t>AACE</w:t>
      </w:r>
      <w:r w:rsidRPr="004E4674">
        <w:rPr>
          <w:rFonts w:ascii="Simplified Arabic" w:hAnsi="Simplified Arabic" w:cs="Simplified Arabic"/>
          <w:sz w:val="28"/>
          <w:szCs w:val="28"/>
          <w:rtl/>
        </w:rPr>
        <w:t>). وهدفت إلى تطوير إطار معياري يمكن من خلاله تقييم دقة التقديرات عبر جميع مراحل المشرو</w:t>
      </w:r>
      <w:r w:rsidR="00794E11">
        <w:rPr>
          <w:rFonts w:ascii="Simplified Arabic" w:hAnsi="Simplified Arabic" w:cs="Simplified Arabic"/>
          <w:sz w:val="28"/>
          <w:szCs w:val="28"/>
          <w:rtl/>
        </w:rPr>
        <w:t>ع بدءًا من التصميم</w:t>
      </w:r>
      <w:r w:rsidRPr="004E4674">
        <w:rPr>
          <w:rFonts w:ascii="Simplified Arabic" w:hAnsi="Simplified Arabic" w:cs="Simplified Arabic"/>
          <w:sz w:val="28"/>
          <w:szCs w:val="28"/>
          <w:rtl/>
        </w:rPr>
        <w:t xml:space="preserve"> وحتى التنفيذ. وأظهرت النتائج أن أكبر فجوة في الدقة تحدث عادة عند الانتقال من المراحل الأولية إلى المراحل التفصيلية للتصميم، كما أوصت الدراسة بإعداد دليل ميداني يحدد النسب المسموح بها للانحراف في كل مرحلة من مراحل المشروع. وتكمن أهمية هذه الدراسة في دعمها لفكرة ضرورة اعتماد معايير قياس موحدة لدقة التقديرات المالية في المشاريع الحكومية، وهو ما يُسهم في بناء أداة القياس في هذه الدراسة الحالية بما يتوافق مع طبيعة المشاريع التابعة لوزارة البيئة والمياه والزراعة.</w:t>
      </w:r>
    </w:p>
    <w:p w14:paraId="6B1B3239" w14:textId="77777777" w:rsidR="004E4674" w:rsidRDefault="004E4674" w:rsidP="004E4674">
      <w:pPr>
        <w:jc w:val="lowKashida"/>
        <w:rPr>
          <w:rFonts w:ascii="Simplified Arabic" w:hAnsi="Simplified Arabic" w:cs="Simplified Arabic"/>
          <w:b/>
          <w:bCs/>
          <w:sz w:val="32"/>
          <w:szCs w:val="32"/>
          <w:u w:val="single"/>
          <w:rtl/>
        </w:rPr>
      </w:pPr>
    </w:p>
    <w:p w14:paraId="5995C751" w14:textId="77777777" w:rsidR="00181854" w:rsidRDefault="00181854" w:rsidP="004E4674">
      <w:pPr>
        <w:jc w:val="lowKashida"/>
        <w:rPr>
          <w:rFonts w:ascii="Simplified Arabic" w:hAnsi="Simplified Arabic" w:cs="Simplified Arabic"/>
          <w:b/>
          <w:bCs/>
          <w:sz w:val="32"/>
          <w:szCs w:val="32"/>
          <w:u w:val="single"/>
          <w:rtl/>
        </w:rPr>
      </w:pPr>
    </w:p>
    <w:p w14:paraId="2F07F396" w14:textId="59B39631"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lastRenderedPageBreak/>
        <w:t xml:space="preserve">الدراسة السادسة: </w:t>
      </w:r>
      <w:r w:rsidRPr="004E4674">
        <w:rPr>
          <w:rFonts w:asciiTheme="majorBidi" w:hAnsiTheme="majorBidi" w:cstheme="majorBidi"/>
          <w:b/>
          <w:bCs/>
          <w:sz w:val="32"/>
          <w:szCs w:val="32"/>
          <w:u w:val="single"/>
        </w:rPr>
        <w:t>Dandan et al</w:t>
      </w:r>
      <w:r w:rsidRPr="004E4674">
        <w:rPr>
          <w:rFonts w:ascii="Simplified Arabic" w:hAnsi="Simplified Arabic" w:cs="Simplified Arabic"/>
          <w:b/>
          <w:bCs/>
          <w:sz w:val="32"/>
          <w:szCs w:val="32"/>
          <w:u w:val="single"/>
          <w:rtl/>
        </w:rPr>
        <w:t>. (2019)</w:t>
      </w:r>
    </w:p>
    <w:p w14:paraId="5F189602"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Factors Affecting the Accuracy of Cost Estimate during Various Design Stages</w:t>
      </w:r>
    </w:p>
    <w:p w14:paraId="4D3FC6BB"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تناولت هذه الدراسة تحليل العوامل التي تؤثر على دقة التقديرات خلال مراحل التصميم المختلفة في الأردن. وشملت العينة 138 استبيانًا تم جمعها من مديري مشاريع واستشاريين ومهندسين في شركات المقاولات. وأظهرت النتائج أن خبرة العميل وكفاءة الفريق الفني المسؤول عن التقدير من أهم العوامل المؤثرة في تحقيق تقديرات مالية دقيقة. كما أوصت الدراسة بأهمية التكامل والتعاون بين فرق العمل منذ المراحل الأولى للمشروع لتقليل الأخطاء التقديرية وتوحيد منهجية إعداد التكلفة. وتبرز أهمية هذه الدراسة في إمكانية تطبيق نتائجها على البيئة السعودية، حيث تشترك المشاريع السعودية مع نظيراتها الأردنية في التحديات المتعلقة بإدارة التصميم والتمويل، مما يجعل نتائجها مرجعًا يمكن الاستناد إليه لتأكيد أهمية الخبرة والتكامل بين الفرق في تحسين دقة التقدير.</w:t>
      </w:r>
    </w:p>
    <w:p w14:paraId="22B7E561" w14:textId="77777777" w:rsidR="00553F7B" w:rsidRPr="003B5198" w:rsidRDefault="00553F7B" w:rsidP="004E4674">
      <w:pPr>
        <w:jc w:val="lowKashida"/>
        <w:rPr>
          <w:rFonts w:ascii="Simplified Arabic" w:hAnsi="Simplified Arabic" w:cs="Simplified Arabic"/>
          <w:sz w:val="28"/>
          <w:szCs w:val="28"/>
          <w:u w:val="single"/>
          <w:rtl/>
        </w:rPr>
      </w:pPr>
    </w:p>
    <w:p w14:paraId="03E76DDE" w14:textId="77777777" w:rsidR="00553F7B" w:rsidRPr="004E4674" w:rsidRDefault="00553F7B" w:rsidP="004E467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السابعة: </w:t>
      </w:r>
      <w:r w:rsidRPr="004E4674">
        <w:rPr>
          <w:rFonts w:asciiTheme="majorBidi" w:hAnsiTheme="majorBidi" w:cstheme="majorBidi"/>
          <w:b/>
          <w:bCs/>
          <w:sz w:val="32"/>
          <w:szCs w:val="32"/>
          <w:u w:val="single"/>
        </w:rPr>
        <w:t>Raikwal</w:t>
      </w:r>
      <w:r w:rsidRPr="004E4674">
        <w:rPr>
          <w:rFonts w:ascii="Simplified Arabic" w:hAnsi="Simplified Arabic" w:cs="Simplified Arabic"/>
          <w:b/>
          <w:bCs/>
          <w:sz w:val="32"/>
          <w:szCs w:val="32"/>
          <w:u w:val="single"/>
        </w:rPr>
        <w:t xml:space="preserve"> </w:t>
      </w:r>
      <w:r w:rsidRPr="004E4674">
        <w:rPr>
          <w:rFonts w:asciiTheme="majorBidi" w:hAnsiTheme="majorBidi" w:cstheme="majorBidi"/>
          <w:b/>
          <w:bCs/>
          <w:sz w:val="32"/>
          <w:szCs w:val="32"/>
          <w:u w:val="single"/>
        </w:rPr>
        <w:t>et</w:t>
      </w:r>
      <w:r w:rsidRPr="004E4674">
        <w:rPr>
          <w:rFonts w:ascii="Simplified Arabic" w:hAnsi="Simplified Arabic" w:cs="Simplified Arabic"/>
          <w:b/>
          <w:bCs/>
          <w:sz w:val="32"/>
          <w:szCs w:val="32"/>
          <w:u w:val="single"/>
        </w:rPr>
        <w:t xml:space="preserve"> </w:t>
      </w:r>
      <w:r w:rsidRPr="004E4674">
        <w:rPr>
          <w:rFonts w:asciiTheme="majorBidi" w:hAnsiTheme="majorBidi" w:cstheme="majorBidi"/>
          <w:b/>
          <w:bCs/>
          <w:sz w:val="32"/>
          <w:szCs w:val="32"/>
          <w:u w:val="single"/>
        </w:rPr>
        <w:t>al</w:t>
      </w:r>
      <w:r w:rsidRPr="004E4674">
        <w:rPr>
          <w:rFonts w:ascii="Simplified Arabic" w:hAnsi="Simplified Arabic" w:cs="Simplified Arabic"/>
          <w:b/>
          <w:bCs/>
          <w:sz w:val="32"/>
          <w:szCs w:val="32"/>
          <w:u w:val="single"/>
          <w:rtl/>
        </w:rPr>
        <w:t>. (2023)</w:t>
      </w:r>
    </w:p>
    <w:p w14:paraId="606E96E4"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A Hybrid Cost Estimation Method for Planning Software Projects Using Fuzzy Logic and Machine Learning</w:t>
      </w:r>
    </w:p>
    <w:p w14:paraId="0D9FA058" w14:textId="18E31B56" w:rsidR="00553F7B"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رغم أن هذه الدراسة تناولت مشاريع البرمجيات وليست مشاريع الإنشاءات، إلا أن منهجيتها التحليلية تقدم قيمة مضافة في مجال التقدير المالي. إذ اقترح الباحثون نموذجًا هجينًا يجمع بين المنطق الضبابي وتقنيات التعلم الآلي لتحسين دقة تقديرات التكاليف. وأظهرت النتائج أن تطبيق هذا النموذج خفّض نسبة الخطأ في التقديرات إلى أقل من 10% مقارنة بالأساليب التقليدية. وتتمثل أهمية هذه الدراسة في تقديمها نموذجًا يمكن تكييفه مع بيئة المشاريع الإنشائية، من خلال تبني أدوات الذكاء الاصطناعي في مرحلة التقدير المالي، وهو ما يدعم التوجه العام للدراسة الحالية نحو تعزيز استخدام التقنيات الحديثة في وزارة البيئة والمياه والزراعة لرفع كفاءة تقدير التكاليف.</w:t>
      </w:r>
    </w:p>
    <w:p w14:paraId="5B9C730E" w14:textId="77777777" w:rsidR="004E4674" w:rsidRPr="004E4674" w:rsidRDefault="004E4674" w:rsidP="004E4674">
      <w:pPr>
        <w:jc w:val="lowKashida"/>
        <w:rPr>
          <w:rFonts w:ascii="Simplified Arabic" w:hAnsi="Simplified Arabic" w:cs="Simplified Arabic"/>
          <w:sz w:val="28"/>
          <w:szCs w:val="28"/>
          <w:rtl/>
        </w:rPr>
      </w:pPr>
    </w:p>
    <w:p w14:paraId="3FD6F895" w14:textId="26BDD3D3" w:rsidR="00553F7B" w:rsidRDefault="00553F7B" w:rsidP="004E4674">
      <w:pPr>
        <w:jc w:val="lowKashida"/>
        <w:rPr>
          <w:rFonts w:ascii="Simplified Arabic" w:hAnsi="Simplified Arabic" w:cs="Simplified Arabic"/>
          <w:sz w:val="28"/>
          <w:szCs w:val="28"/>
          <w:u w:val="single"/>
          <w:rtl/>
        </w:rPr>
      </w:pPr>
    </w:p>
    <w:p w14:paraId="5B7415C0" w14:textId="4F80BB73" w:rsidR="004E4674" w:rsidRDefault="004E4674" w:rsidP="004E4674">
      <w:pPr>
        <w:jc w:val="lowKashida"/>
        <w:rPr>
          <w:rFonts w:ascii="Simplified Arabic" w:hAnsi="Simplified Arabic" w:cs="Simplified Arabic"/>
          <w:sz w:val="28"/>
          <w:szCs w:val="28"/>
          <w:u w:val="single"/>
          <w:rtl/>
        </w:rPr>
      </w:pPr>
    </w:p>
    <w:p w14:paraId="18A4012C" w14:textId="77777777" w:rsidR="004E4674" w:rsidRPr="003B5198" w:rsidRDefault="004E4674" w:rsidP="004E4674">
      <w:pPr>
        <w:jc w:val="lowKashida"/>
        <w:rPr>
          <w:rFonts w:ascii="Simplified Arabic" w:hAnsi="Simplified Arabic" w:cs="Simplified Arabic"/>
          <w:sz w:val="28"/>
          <w:szCs w:val="28"/>
          <w:u w:val="single"/>
          <w:rtl/>
        </w:rPr>
      </w:pPr>
    </w:p>
    <w:p w14:paraId="350B30D7" w14:textId="46754255" w:rsidR="00553F7B" w:rsidRPr="004E4674" w:rsidRDefault="00553F7B" w:rsidP="0018185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الثامنة: </w:t>
      </w:r>
      <w:r w:rsidR="00181854">
        <w:rPr>
          <w:rFonts w:ascii="Simplified Arabic" w:hAnsi="Simplified Arabic" w:cs="Simplified Arabic" w:hint="cs"/>
          <w:b/>
          <w:bCs/>
          <w:sz w:val="32"/>
          <w:szCs w:val="32"/>
          <w:u w:val="single"/>
          <w:rtl/>
        </w:rPr>
        <w:t>الشمراني</w:t>
      </w:r>
      <w:r w:rsidRPr="004E4674">
        <w:rPr>
          <w:rFonts w:ascii="Simplified Arabic" w:hAnsi="Simplified Arabic" w:cs="Simplified Arabic"/>
          <w:b/>
          <w:bCs/>
          <w:sz w:val="32"/>
          <w:szCs w:val="32"/>
          <w:u w:val="single"/>
          <w:rtl/>
        </w:rPr>
        <w:t>. (2023)</w:t>
      </w:r>
    </w:p>
    <w:p w14:paraId="095D713D"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Analyzing Contingency Estimation for Residential Turnkey Projects in Saudi Arabia: A Neural Network Approach</w:t>
      </w:r>
    </w:p>
    <w:p w14:paraId="60CDEF6D"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 xml:space="preserve">ركزت هذه الدراسة على تقدير احتياطات الطوارئ المالية في المشاريع السكنية الجاهزة داخل المملكة العربية السعودية باستخدام منهج الشبكات العصبية الاصطناعية. وأظهرت النتائج أن استخدام أدوات التحليل الذكي مثل </w:t>
      </w:r>
      <w:r w:rsidRPr="004E4674">
        <w:rPr>
          <w:rFonts w:asciiTheme="majorBidi" w:hAnsiTheme="majorBidi" w:cstheme="majorBidi"/>
          <w:sz w:val="28"/>
          <w:szCs w:val="28"/>
        </w:rPr>
        <w:t>NeuralTools</w:t>
      </w:r>
      <w:r w:rsidRPr="004E4674">
        <w:rPr>
          <w:rFonts w:ascii="Simplified Arabic" w:hAnsi="Simplified Arabic" w:cs="Simplified Arabic"/>
          <w:sz w:val="28"/>
          <w:szCs w:val="28"/>
          <w:rtl/>
        </w:rPr>
        <w:t xml:space="preserve"> و@</w:t>
      </w:r>
      <w:r w:rsidRPr="004E4674">
        <w:rPr>
          <w:rFonts w:asciiTheme="majorBidi" w:hAnsiTheme="majorBidi" w:cstheme="majorBidi"/>
          <w:sz w:val="28"/>
          <w:szCs w:val="28"/>
        </w:rPr>
        <w:t>Risk</w:t>
      </w:r>
      <w:r w:rsidRPr="004E4674">
        <w:rPr>
          <w:rFonts w:ascii="Simplified Arabic" w:hAnsi="Simplified Arabic" w:cs="Simplified Arabic"/>
          <w:sz w:val="28"/>
          <w:szCs w:val="28"/>
          <w:rtl/>
        </w:rPr>
        <w:t xml:space="preserve"> ساعد في تقليص الانحراف بين التكاليف المتوقعة والفعلية بنسبة وصلت إلى 20%. وتبرز أهمية هذه الدراسة في إظهار الدور المتنامي للتقنيات الذكية في تحسين التنبؤات المالية وضبط الانحرافات في المشاريع، وهي نتائج تتماشى مع أهداف الدراسة الحالية التي تدعو إلى إدخال نماذج تحليل متقدمة في الوزارة لرفع كفاءة التخطيط المالي وتقليل التجاوزات.</w:t>
      </w:r>
    </w:p>
    <w:p w14:paraId="57670043" w14:textId="77777777" w:rsidR="00553F7B" w:rsidRPr="003B5198" w:rsidRDefault="00553F7B" w:rsidP="004E4674">
      <w:pPr>
        <w:jc w:val="lowKashida"/>
        <w:rPr>
          <w:rFonts w:ascii="Simplified Arabic" w:hAnsi="Simplified Arabic" w:cs="Simplified Arabic"/>
          <w:sz w:val="28"/>
          <w:szCs w:val="28"/>
          <w:u w:val="single"/>
          <w:rtl/>
        </w:rPr>
      </w:pPr>
    </w:p>
    <w:p w14:paraId="2581F81D" w14:textId="5AC0513E" w:rsidR="00553F7B" w:rsidRPr="004E4674" w:rsidRDefault="00553F7B" w:rsidP="0018185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التاسعة: </w:t>
      </w:r>
      <w:r w:rsidR="00181854" w:rsidRPr="00181854">
        <w:rPr>
          <w:rFonts w:ascii="Simplified Arabic" w:hAnsi="Simplified Arabic" w:cs="Simplified Arabic"/>
          <w:b/>
          <w:bCs/>
          <w:sz w:val="28"/>
          <w:szCs w:val="28"/>
          <w:u w:val="single"/>
          <w:rtl/>
        </w:rPr>
        <w:t>الشهري</w:t>
      </w:r>
      <w:r w:rsidRPr="004E4674">
        <w:rPr>
          <w:rFonts w:ascii="Simplified Arabic" w:hAnsi="Simplified Arabic" w:cs="Simplified Arabic"/>
          <w:b/>
          <w:bCs/>
          <w:sz w:val="32"/>
          <w:szCs w:val="32"/>
          <w:u w:val="single"/>
          <w:rtl/>
        </w:rPr>
        <w:t xml:space="preserve"> (2023)</w:t>
      </w:r>
    </w:p>
    <w:p w14:paraId="061827FC"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Risk Factors That Lead to Time and Cost Overruns of Building Projects in Saudi Arabia</w:t>
      </w:r>
    </w:p>
    <w:p w14:paraId="67C2B1E8"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استهدفت هذه الدراسة تحديد العوامل المسببة لتجاوز التكاليف وتأخر التنفيذ في المشاريع الحكومية بالمملكة العربية السعودية. وقد جمعت البيانات من أكثر من 200 مشارك يمثلون جهات مالكة ومقاولين واستشاريين. وأشارت النتائج إلى أن أبرز الأسباب تتعلق بضعف إدارة المشاريع وعدم وضوح المواصفات وتكرار التعديلات التصميمية وغياب أنظمة الرقابة المالية الدقيقة. وتوضح هذه النتائج أن ضعف دقة التقدير في المراحل الأولى يسهم في نشوء هذه المشكلات خلال التنفيذ، مما يعزز أهمية تبني آليات تقدير دقيقة وشاملة لتجنب المخاطر المالية والزمنية في مشاريع الوزارة.</w:t>
      </w:r>
    </w:p>
    <w:p w14:paraId="332FF670" w14:textId="0C4DFCD0" w:rsidR="00553F7B" w:rsidRDefault="00553F7B" w:rsidP="004E4674">
      <w:pPr>
        <w:jc w:val="lowKashida"/>
        <w:rPr>
          <w:rFonts w:ascii="Simplified Arabic" w:hAnsi="Simplified Arabic" w:cs="Simplified Arabic"/>
          <w:sz w:val="28"/>
          <w:szCs w:val="28"/>
          <w:u w:val="single"/>
          <w:rtl/>
        </w:rPr>
      </w:pPr>
    </w:p>
    <w:p w14:paraId="26E865CC" w14:textId="2D32472D" w:rsidR="004E4674" w:rsidRDefault="004E4674" w:rsidP="004E4674">
      <w:pPr>
        <w:jc w:val="lowKashida"/>
        <w:rPr>
          <w:rFonts w:ascii="Simplified Arabic" w:hAnsi="Simplified Arabic" w:cs="Simplified Arabic"/>
          <w:sz w:val="28"/>
          <w:szCs w:val="28"/>
          <w:u w:val="single"/>
          <w:rtl/>
        </w:rPr>
      </w:pPr>
    </w:p>
    <w:p w14:paraId="7CE15326" w14:textId="248C0F6F" w:rsidR="004E4674" w:rsidRDefault="004E4674" w:rsidP="004E4674">
      <w:pPr>
        <w:jc w:val="lowKashida"/>
        <w:rPr>
          <w:rFonts w:ascii="Simplified Arabic" w:hAnsi="Simplified Arabic" w:cs="Simplified Arabic"/>
          <w:sz w:val="28"/>
          <w:szCs w:val="28"/>
          <w:u w:val="single"/>
          <w:rtl/>
        </w:rPr>
      </w:pPr>
    </w:p>
    <w:p w14:paraId="3B078103" w14:textId="2AE39C73" w:rsidR="004E4674" w:rsidRPr="003B5198" w:rsidRDefault="004E4674" w:rsidP="004E4674">
      <w:pPr>
        <w:jc w:val="lowKashida"/>
        <w:rPr>
          <w:rFonts w:ascii="Simplified Arabic" w:hAnsi="Simplified Arabic" w:cs="Simplified Arabic"/>
          <w:sz w:val="28"/>
          <w:szCs w:val="28"/>
          <w:u w:val="single"/>
          <w:rtl/>
        </w:rPr>
      </w:pPr>
    </w:p>
    <w:p w14:paraId="520DE268" w14:textId="197D9E9D" w:rsidR="00553F7B" w:rsidRPr="004E4674" w:rsidRDefault="00553F7B" w:rsidP="00181854">
      <w:pPr>
        <w:jc w:val="lowKashida"/>
        <w:rPr>
          <w:rFonts w:ascii="Simplified Arabic" w:hAnsi="Simplified Arabic" w:cs="Simplified Arabic"/>
          <w:b/>
          <w:bCs/>
          <w:sz w:val="32"/>
          <w:szCs w:val="32"/>
          <w:u w:val="single"/>
          <w:rtl/>
        </w:rPr>
      </w:pPr>
      <w:r w:rsidRPr="004E4674">
        <w:rPr>
          <w:rFonts w:ascii="Simplified Arabic" w:hAnsi="Simplified Arabic" w:cs="Simplified Arabic"/>
          <w:b/>
          <w:bCs/>
          <w:sz w:val="32"/>
          <w:szCs w:val="32"/>
          <w:u w:val="single"/>
          <w:rtl/>
        </w:rPr>
        <w:t xml:space="preserve">الدراسة العاشرة: </w:t>
      </w:r>
      <w:r w:rsidR="00181854" w:rsidRPr="00181854">
        <w:rPr>
          <w:rFonts w:ascii="Simplified Arabic" w:hAnsi="Simplified Arabic" w:cs="Simplified Arabic"/>
          <w:b/>
          <w:bCs/>
          <w:sz w:val="28"/>
          <w:szCs w:val="28"/>
          <w:u w:val="single"/>
          <w:rtl/>
        </w:rPr>
        <w:t>السلمي</w:t>
      </w:r>
      <w:r w:rsidRPr="004E4674">
        <w:rPr>
          <w:rFonts w:ascii="Simplified Arabic" w:hAnsi="Simplified Arabic" w:cs="Simplified Arabic"/>
          <w:b/>
          <w:bCs/>
          <w:sz w:val="32"/>
          <w:szCs w:val="32"/>
          <w:u w:val="single"/>
          <w:rtl/>
        </w:rPr>
        <w:t xml:space="preserve"> (2025)</w:t>
      </w:r>
    </w:p>
    <w:p w14:paraId="79B380B3" w14:textId="77777777" w:rsidR="00553F7B" w:rsidRPr="004E4674" w:rsidRDefault="00553F7B" w:rsidP="004E4674">
      <w:pPr>
        <w:jc w:val="lowKashida"/>
        <w:rPr>
          <w:rFonts w:ascii="Simplified Arabic" w:hAnsi="Simplified Arabic" w:cs="Simplified Arabic"/>
          <w:b/>
          <w:bCs/>
          <w:sz w:val="28"/>
          <w:szCs w:val="28"/>
          <w:rtl/>
        </w:rPr>
      </w:pPr>
      <w:r w:rsidRPr="004E4674">
        <w:rPr>
          <w:rFonts w:ascii="Simplified Arabic" w:hAnsi="Simplified Arabic" w:cs="Simplified Arabic"/>
          <w:b/>
          <w:bCs/>
          <w:sz w:val="28"/>
          <w:szCs w:val="28"/>
          <w:rtl/>
        </w:rPr>
        <w:t xml:space="preserve">عنوان الدراسة: </w:t>
      </w:r>
      <w:r w:rsidRPr="004E4674">
        <w:rPr>
          <w:rFonts w:asciiTheme="majorBidi" w:hAnsiTheme="majorBidi" w:cstheme="majorBidi"/>
          <w:sz w:val="28"/>
          <w:szCs w:val="28"/>
        </w:rPr>
        <w:t>Influence of BIM Technology on Risk Factors and Cost Overruns in Saudi Construction Projects</w:t>
      </w:r>
    </w:p>
    <w:p w14:paraId="57E264F5" w14:textId="765D59D2" w:rsidR="003525EC"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تناولت هذه الدراسة أثر استخدام تقنية نمذجة معلومات المباني (</w:t>
      </w:r>
      <w:r w:rsidRPr="004E4674">
        <w:rPr>
          <w:rFonts w:asciiTheme="majorBidi" w:hAnsiTheme="majorBidi" w:cstheme="majorBidi"/>
          <w:sz w:val="28"/>
          <w:szCs w:val="28"/>
        </w:rPr>
        <w:t>BIM</w:t>
      </w:r>
      <w:r w:rsidRPr="004E4674">
        <w:rPr>
          <w:rFonts w:ascii="Simplified Arabic" w:hAnsi="Simplified Arabic" w:cs="Simplified Arabic"/>
          <w:sz w:val="28"/>
          <w:szCs w:val="28"/>
          <w:rtl/>
        </w:rPr>
        <w:t xml:space="preserve">) على تقليل تجاوز التكاليف وتحسين إدارة المخاطر في المشاريع السعودية. استخدم الباحث منهجية التحليل البنيوي </w:t>
      </w:r>
      <w:r w:rsidRPr="004E4674">
        <w:rPr>
          <w:rFonts w:asciiTheme="majorBidi" w:hAnsiTheme="majorBidi" w:cstheme="majorBidi"/>
          <w:sz w:val="28"/>
          <w:szCs w:val="28"/>
        </w:rPr>
        <w:t>PLS</w:t>
      </w:r>
      <w:r w:rsidRPr="004E4674">
        <w:rPr>
          <w:rFonts w:ascii="Simplified Arabic" w:hAnsi="Simplified Arabic" w:cs="Simplified Arabic"/>
          <w:sz w:val="28"/>
          <w:szCs w:val="28"/>
        </w:rPr>
        <w:t>-</w:t>
      </w:r>
      <w:r w:rsidRPr="004E4674">
        <w:rPr>
          <w:rFonts w:asciiTheme="majorBidi" w:hAnsiTheme="majorBidi" w:cstheme="majorBidi"/>
          <w:sz w:val="28"/>
          <w:szCs w:val="28"/>
        </w:rPr>
        <w:t>SEM</w:t>
      </w:r>
      <w:r w:rsidRPr="004E4674">
        <w:rPr>
          <w:rFonts w:ascii="Simplified Arabic" w:hAnsi="Simplified Arabic" w:cs="Simplified Arabic"/>
          <w:sz w:val="28"/>
          <w:szCs w:val="28"/>
          <w:rtl/>
        </w:rPr>
        <w:t xml:space="preserve">، واستند إلى عينة من مديري المشاريع والمقاولين في القطاعين الحكومي والخاص. وأثبتت النتائج أن تطبيق نماذج </w:t>
      </w:r>
      <w:r w:rsidRPr="004E4674">
        <w:rPr>
          <w:rFonts w:asciiTheme="majorBidi" w:hAnsiTheme="majorBidi" w:cstheme="majorBidi"/>
          <w:sz w:val="28"/>
          <w:szCs w:val="28"/>
        </w:rPr>
        <w:t>BIM</w:t>
      </w:r>
      <w:r w:rsidRPr="004E4674">
        <w:rPr>
          <w:rFonts w:ascii="Simplified Arabic" w:hAnsi="Simplified Arabic" w:cs="Simplified Arabic"/>
          <w:sz w:val="28"/>
          <w:szCs w:val="28"/>
          <w:rtl/>
        </w:rPr>
        <w:t xml:space="preserve"> يسهم في خفض تأثير العوامل السلبية مثل أوامر التغيير المتكررة وضعف إدارة العقود، كما يزيد من دقة التقديرات بنسبة تتجاوز 30%. وتُبرز هذه الدراسة الدور المحوري للتحول الرقمي في تحسين إدارة المشاريع، وهي تتقاطع مباشرة مع توصيات الدراسة الحالية التي تدعو إلى تبني أنظمة رقمية متكاملة في وزارة البيئة والمياه والزراعة لتحسين دقة التقديرات وكفاءة التنفيذ.</w:t>
      </w:r>
    </w:p>
    <w:p w14:paraId="18D25C41" w14:textId="59446F30" w:rsidR="003525EC" w:rsidRPr="003B5198" w:rsidRDefault="003525EC" w:rsidP="003525EC">
      <w:pPr>
        <w:rPr>
          <w:rFonts w:ascii="Simplified Arabic" w:hAnsi="Simplified Arabic" w:cs="Simplified Arabic"/>
          <w:sz w:val="28"/>
          <w:szCs w:val="28"/>
          <w:u w:val="single"/>
          <w:rtl/>
        </w:rPr>
      </w:pPr>
    </w:p>
    <w:p w14:paraId="316A79B4" w14:textId="0FBF13B6" w:rsidR="00553F7B" w:rsidRPr="003B5198" w:rsidRDefault="00553F7B" w:rsidP="003525EC">
      <w:pPr>
        <w:rPr>
          <w:rFonts w:ascii="Simplified Arabic" w:hAnsi="Simplified Arabic" w:cs="Simplified Arabic"/>
          <w:sz w:val="28"/>
          <w:szCs w:val="28"/>
          <w:u w:val="single"/>
          <w:rtl/>
        </w:rPr>
      </w:pPr>
    </w:p>
    <w:p w14:paraId="3063F38D" w14:textId="7DFF1C78" w:rsidR="00553F7B" w:rsidRPr="003B5198" w:rsidRDefault="00553F7B" w:rsidP="003525EC">
      <w:pPr>
        <w:rPr>
          <w:rFonts w:ascii="Simplified Arabic" w:hAnsi="Simplified Arabic" w:cs="Simplified Arabic"/>
          <w:sz w:val="28"/>
          <w:szCs w:val="28"/>
          <w:u w:val="single"/>
          <w:rtl/>
        </w:rPr>
      </w:pPr>
    </w:p>
    <w:p w14:paraId="3EF428C5" w14:textId="2C436463" w:rsidR="00553F7B" w:rsidRPr="003B5198" w:rsidRDefault="00553F7B" w:rsidP="003525EC">
      <w:pPr>
        <w:rPr>
          <w:rFonts w:ascii="Simplified Arabic" w:hAnsi="Simplified Arabic" w:cs="Simplified Arabic"/>
          <w:sz w:val="28"/>
          <w:szCs w:val="28"/>
          <w:u w:val="single"/>
          <w:rtl/>
        </w:rPr>
      </w:pPr>
    </w:p>
    <w:p w14:paraId="306EF21F" w14:textId="7702DBBA" w:rsidR="00553F7B" w:rsidRPr="003B5198" w:rsidRDefault="00553F7B" w:rsidP="003525EC">
      <w:pPr>
        <w:rPr>
          <w:rFonts w:ascii="Simplified Arabic" w:hAnsi="Simplified Arabic" w:cs="Simplified Arabic"/>
          <w:sz w:val="28"/>
          <w:szCs w:val="28"/>
          <w:u w:val="single"/>
          <w:rtl/>
        </w:rPr>
      </w:pPr>
    </w:p>
    <w:p w14:paraId="43B474D8" w14:textId="0560713A" w:rsidR="00553F7B" w:rsidRPr="003B5198" w:rsidRDefault="00553F7B" w:rsidP="003525EC">
      <w:pPr>
        <w:rPr>
          <w:rFonts w:ascii="Simplified Arabic" w:hAnsi="Simplified Arabic" w:cs="Simplified Arabic"/>
          <w:sz w:val="28"/>
          <w:szCs w:val="28"/>
          <w:u w:val="single"/>
          <w:rtl/>
        </w:rPr>
      </w:pPr>
    </w:p>
    <w:p w14:paraId="5FE469E7" w14:textId="6278225D" w:rsidR="00553F7B" w:rsidRDefault="00553F7B" w:rsidP="003525EC">
      <w:pPr>
        <w:rPr>
          <w:rFonts w:ascii="Simplified Arabic" w:hAnsi="Simplified Arabic" w:cs="Simplified Arabic"/>
          <w:sz w:val="28"/>
          <w:szCs w:val="28"/>
          <w:u w:val="single"/>
          <w:rtl/>
        </w:rPr>
      </w:pPr>
    </w:p>
    <w:p w14:paraId="35CB2E1D" w14:textId="77777777" w:rsidR="00181854" w:rsidRPr="003B5198" w:rsidRDefault="00181854" w:rsidP="003525EC">
      <w:pPr>
        <w:rPr>
          <w:rFonts w:ascii="Simplified Arabic" w:hAnsi="Simplified Arabic" w:cs="Simplified Arabic"/>
          <w:sz w:val="28"/>
          <w:szCs w:val="28"/>
          <w:u w:val="single"/>
          <w:rtl/>
        </w:rPr>
      </w:pPr>
    </w:p>
    <w:p w14:paraId="43570B86" w14:textId="74A119A2" w:rsidR="00553F7B" w:rsidRPr="003B5198" w:rsidRDefault="00553F7B" w:rsidP="003525EC">
      <w:pPr>
        <w:rPr>
          <w:rFonts w:ascii="Simplified Arabic" w:hAnsi="Simplified Arabic" w:cs="Simplified Arabic"/>
          <w:sz w:val="28"/>
          <w:szCs w:val="28"/>
          <w:u w:val="single"/>
          <w:rtl/>
        </w:rPr>
      </w:pPr>
    </w:p>
    <w:p w14:paraId="636157EE" w14:textId="5F67CA76" w:rsidR="00553F7B" w:rsidRPr="003B5198" w:rsidRDefault="00553F7B" w:rsidP="003525EC">
      <w:pPr>
        <w:rPr>
          <w:rFonts w:ascii="Simplified Arabic" w:hAnsi="Simplified Arabic" w:cs="Simplified Arabic"/>
          <w:sz w:val="28"/>
          <w:szCs w:val="28"/>
          <w:u w:val="single"/>
          <w:rtl/>
        </w:rPr>
      </w:pPr>
    </w:p>
    <w:p w14:paraId="2BCEF772" w14:textId="4B36FB70" w:rsidR="00553F7B" w:rsidRDefault="00553F7B" w:rsidP="003525EC">
      <w:pPr>
        <w:rPr>
          <w:rFonts w:ascii="Simplified Arabic" w:hAnsi="Simplified Arabic" w:cs="Simplified Arabic"/>
          <w:sz w:val="28"/>
          <w:szCs w:val="28"/>
          <w:u w:val="single"/>
          <w:rtl/>
        </w:rPr>
      </w:pPr>
    </w:p>
    <w:p w14:paraId="1758DC78" w14:textId="77777777" w:rsidR="004E4674" w:rsidRPr="003B5198" w:rsidRDefault="004E4674" w:rsidP="003525EC">
      <w:pPr>
        <w:rPr>
          <w:rFonts w:ascii="Simplified Arabic" w:hAnsi="Simplified Arabic" w:cs="Simplified Arabic"/>
          <w:sz w:val="28"/>
          <w:szCs w:val="28"/>
          <w:u w:val="single"/>
          <w:rtl/>
        </w:rPr>
      </w:pPr>
    </w:p>
    <w:p w14:paraId="38949030" w14:textId="15616722" w:rsidR="003525EC" w:rsidRPr="00E73B69" w:rsidRDefault="003525EC" w:rsidP="00E73B69">
      <w:pPr>
        <w:rPr>
          <w:rFonts w:ascii="Simplified Arabic" w:hAnsi="Simplified Arabic" w:cs="Simplified Arabic"/>
          <w:b/>
          <w:bCs/>
          <w:sz w:val="36"/>
          <w:szCs w:val="36"/>
          <w:u w:val="single"/>
          <w:rtl/>
        </w:rPr>
      </w:pPr>
      <w:r w:rsidRPr="004E4674">
        <w:rPr>
          <w:rFonts w:ascii="Simplified Arabic" w:hAnsi="Simplified Arabic" w:cs="Simplified Arabic"/>
          <w:b/>
          <w:bCs/>
          <w:sz w:val="36"/>
          <w:szCs w:val="36"/>
          <w:u w:val="single"/>
          <w:rtl/>
        </w:rPr>
        <w:lastRenderedPageBreak/>
        <w:t>2.3 التحليل المقارن بين ال</w:t>
      </w:r>
      <w:r w:rsidR="00E73B69">
        <w:rPr>
          <w:rFonts w:ascii="Simplified Arabic" w:hAnsi="Simplified Arabic" w:cs="Simplified Arabic"/>
          <w:b/>
          <w:bCs/>
          <w:sz w:val="36"/>
          <w:szCs w:val="36"/>
          <w:u w:val="single"/>
          <w:rtl/>
        </w:rPr>
        <w:t>دراسات السابقة والدراسة الحالية</w:t>
      </w:r>
    </w:p>
    <w:p w14:paraId="18DADC75" w14:textId="5F4629E1" w:rsidR="003525EC" w:rsidRPr="003B5198" w:rsidRDefault="00553F7B" w:rsidP="004E4674">
      <w:pPr>
        <w:jc w:val="lowKashida"/>
        <w:rPr>
          <w:rFonts w:ascii="Simplified Arabic" w:hAnsi="Simplified Arabic" w:cs="Simplified Arabic"/>
          <w:sz w:val="28"/>
          <w:szCs w:val="28"/>
          <w:u w:val="single"/>
          <w:rtl/>
        </w:rPr>
      </w:pPr>
      <w:r w:rsidRPr="003B5198">
        <w:rPr>
          <w:rFonts w:ascii="Simplified Arabic" w:hAnsi="Simplified Arabic" w:cs="Simplified Arabic"/>
          <w:sz w:val="28"/>
          <w:szCs w:val="28"/>
          <w:rtl/>
        </w:rPr>
        <w:t xml:space="preserve">عند المقارنة بين الدراسات السابقة والدراسة الحالية، يمكن ملاحظة أن معظم الدراسات السابقة ركزت على تقدير التكاليف والعوامل المؤثرة عليها في مشاريع إنشائية عامة داخل السعودية وخارجها، بينما تميزت الدراسة الحالية بتركيزها على البيئة الوزارية وتحديدًا مشاريع البنية التحتية التابعة لوزارة البيئة والمياه والزراعة. كما اعتمدت الدراسات السابقة على مناهج وصفية تحليلية وأحيانًا على نماذج إحصائية متقدمة مثل </w:t>
      </w:r>
      <w:r w:rsidRPr="004E4674">
        <w:rPr>
          <w:rFonts w:asciiTheme="majorBidi" w:hAnsiTheme="majorBidi" w:cstheme="majorBidi"/>
          <w:sz w:val="28"/>
          <w:szCs w:val="28"/>
        </w:rPr>
        <w:t>PLS</w:t>
      </w:r>
      <w:r w:rsidRPr="003B5198">
        <w:rPr>
          <w:rFonts w:ascii="Simplified Arabic" w:hAnsi="Simplified Arabic" w:cs="Simplified Arabic"/>
          <w:sz w:val="28"/>
          <w:szCs w:val="28"/>
        </w:rPr>
        <w:t>-</w:t>
      </w:r>
      <w:r w:rsidRPr="004E4674">
        <w:rPr>
          <w:rFonts w:asciiTheme="majorBidi" w:hAnsiTheme="majorBidi" w:cstheme="majorBidi"/>
          <w:sz w:val="28"/>
          <w:szCs w:val="28"/>
        </w:rPr>
        <w:t>SEM</w:t>
      </w:r>
      <w:r w:rsidRPr="003B5198">
        <w:rPr>
          <w:rFonts w:ascii="Simplified Arabic" w:hAnsi="Simplified Arabic" w:cs="Simplified Arabic"/>
          <w:sz w:val="28"/>
          <w:szCs w:val="28"/>
          <w:rtl/>
        </w:rPr>
        <w:t xml:space="preserve"> أو أدوات </w:t>
      </w:r>
      <w:r w:rsidRPr="004E4674">
        <w:rPr>
          <w:rFonts w:asciiTheme="majorBidi" w:hAnsiTheme="majorBidi" w:cstheme="majorBidi"/>
          <w:sz w:val="28"/>
          <w:szCs w:val="28"/>
        </w:rPr>
        <w:t>SPSS</w:t>
      </w:r>
      <w:r w:rsidRPr="003B5198">
        <w:rPr>
          <w:rFonts w:ascii="Simplified Arabic" w:hAnsi="Simplified Arabic" w:cs="Simplified Arabic"/>
          <w:sz w:val="28"/>
          <w:szCs w:val="28"/>
          <w:rtl/>
        </w:rPr>
        <w:t>، وهو ما اعتمدت عليه هذه الدراسة أيضًا مع تطوير أدوات قياس تتلاءم مع طبيعة المشاريع الحكومية. وتُعد الدراسة الحالية امتدادًا لتلك الجهود البحثية مع توجيهها نحو بيئة تطبيقية محددة لم يسبق تناولها، مما يمنحها قيمة تطبيقية وعلمية إضافية.</w:t>
      </w:r>
    </w:p>
    <w:p w14:paraId="1F4822BD" w14:textId="77777777" w:rsidR="003525EC" w:rsidRPr="003B5198" w:rsidRDefault="003525EC" w:rsidP="004E4674">
      <w:pPr>
        <w:jc w:val="lowKashida"/>
        <w:rPr>
          <w:rFonts w:ascii="Simplified Arabic" w:hAnsi="Simplified Arabic" w:cs="Simplified Arabic"/>
          <w:sz w:val="28"/>
          <w:szCs w:val="28"/>
          <w:u w:val="single"/>
          <w:rtl/>
        </w:rPr>
      </w:pPr>
    </w:p>
    <w:p w14:paraId="3F044B9A" w14:textId="28E49E21" w:rsidR="003525EC" w:rsidRDefault="003525EC" w:rsidP="004E4674">
      <w:pPr>
        <w:jc w:val="lowKashida"/>
        <w:rPr>
          <w:rFonts w:ascii="Times New Roman" w:hAnsi="Times New Roman" w:cs="Times New Roman"/>
          <w:sz w:val="28"/>
          <w:szCs w:val="28"/>
          <w:u w:val="single"/>
          <w:rtl/>
        </w:rPr>
      </w:pPr>
    </w:p>
    <w:p w14:paraId="65931880" w14:textId="2FAAD3ED" w:rsidR="004E4674" w:rsidRDefault="004E4674" w:rsidP="004E4674">
      <w:pPr>
        <w:jc w:val="lowKashida"/>
        <w:rPr>
          <w:rFonts w:ascii="Times New Roman" w:hAnsi="Times New Roman" w:cs="Times New Roman"/>
          <w:sz w:val="28"/>
          <w:szCs w:val="28"/>
          <w:u w:val="single"/>
          <w:rtl/>
        </w:rPr>
      </w:pPr>
    </w:p>
    <w:p w14:paraId="4790ECBC" w14:textId="2458FDC1" w:rsidR="004E4674" w:rsidRDefault="004E4674" w:rsidP="004E4674">
      <w:pPr>
        <w:jc w:val="lowKashida"/>
        <w:rPr>
          <w:rFonts w:ascii="Times New Roman" w:hAnsi="Times New Roman" w:cs="Times New Roman"/>
          <w:sz w:val="28"/>
          <w:szCs w:val="28"/>
          <w:u w:val="single"/>
          <w:rtl/>
        </w:rPr>
      </w:pPr>
    </w:p>
    <w:p w14:paraId="050B8CB7" w14:textId="2D5DBCFA" w:rsidR="004E4674" w:rsidRDefault="004E4674" w:rsidP="004E4674">
      <w:pPr>
        <w:jc w:val="lowKashida"/>
        <w:rPr>
          <w:rFonts w:ascii="Times New Roman" w:hAnsi="Times New Roman" w:cs="Times New Roman"/>
          <w:sz w:val="28"/>
          <w:szCs w:val="28"/>
          <w:u w:val="single"/>
          <w:rtl/>
        </w:rPr>
      </w:pPr>
    </w:p>
    <w:p w14:paraId="00279732" w14:textId="41F098FF" w:rsidR="004E4674" w:rsidRDefault="004E4674" w:rsidP="004E4674">
      <w:pPr>
        <w:jc w:val="lowKashida"/>
        <w:rPr>
          <w:rFonts w:ascii="Times New Roman" w:hAnsi="Times New Roman" w:cs="Times New Roman"/>
          <w:sz w:val="28"/>
          <w:szCs w:val="28"/>
          <w:u w:val="single"/>
          <w:rtl/>
        </w:rPr>
      </w:pPr>
    </w:p>
    <w:p w14:paraId="462A4375" w14:textId="612EB48C" w:rsidR="004E4674" w:rsidRDefault="004E4674" w:rsidP="004E4674">
      <w:pPr>
        <w:jc w:val="lowKashida"/>
        <w:rPr>
          <w:rFonts w:ascii="Times New Roman" w:hAnsi="Times New Roman" w:cs="Times New Roman"/>
          <w:sz w:val="28"/>
          <w:szCs w:val="28"/>
          <w:u w:val="single"/>
          <w:rtl/>
        </w:rPr>
      </w:pPr>
    </w:p>
    <w:p w14:paraId="57D148E2" w14:textId="1DD4E012" w:rsidR="004E4674" w:rsidRDefault="004E4674" w:rsidP="004E4674">
      <w:pPr>
        <w:jc w:val="lowKashida"/>
        <w:rPr>
          <w:rFonts w:ascii="Times New Roman" w:hAnsi="Times New Roman" w:cs="Times New Roman"/>
          <w:sz w:val="28"/>
          <w:szCs w:val="28"/>
          <w:u w:val="single"/>
          <w:rtl/>
        </w:rPr>
      </w:pPr>
    </w:p>
    <w:p w14:paraId="0AA4CE30" w14:textId="59BBE4C3" w:rsidR="004E4674" w:rsidRDefault="004E4674" w:rsidP="004E4674">
      <w:pPr>
        <w:jc w:val="lowKashida"/>
        <w:rPr>
          <w:rFonts w:ascii="Times New Roman" w:hAnsi="Times New Roman" w:cs="Times New Roman"/>
          <w:sz w:val="28"/>
          <w:szCs w:val="28"/>
          <w:u w:val="single"/>
          <w:rtl/>
        </w:rPr>
      </w:pPr>
    </w:p>
    <w:p w14:paraId="1843EB07" w14:textId="224E3E5B" w:rsidR="004E4674" w:rsidRDefault="004E4674" w:rsidP="004E4674">
      <w:pPr>
        <w:jc w:val="lowKashida"/>
        <w:rPr>
          <w:rFonts w:ascii="Times New Roman" w:hAnsi="Times New Roman" w:cs="Times New Roman"/>
          <w:sz w:val="28"/>
          <w:szCs w:val="28"/>
          <w:u w:val="single"/>
          <w:rtl/>
        </w:rPr>
      </w:pPr>
    </w:p>
    <w:p w14:paraId="2EBAE1EE" w14:textId="42F62333" w:rsidR="004E4674" w:rsidRDefault="004E4674" w:rsidP="004E4674">
      <w:pPr>
        <w:jc w:val="lowKashida"/>
        <w:rPr>
          <w:rFonts w:ascii="Times New Roman" w:hAnsi="Times New Roman" w:cs="Times New Roman"/>
          <w:sz w:val="28"/>
          <w:szCs w:val="28"/>
          <w:u w:val="single"/>
          <w:rtl/>
        </w:rPr>
      </w:pPr>
    </w:p>
    <w:p w14:paraId="77B1385C" w14:textId="1B6CE7C7" w:rsidR="004E4674" w:rsidRDefault="004E4674" w:rsidP="004E4674">
      <w:pPr>
        <w:jc w:val="lowKashida"/>
        <w:rPr>
          <w:rFonts w:ascii="Times New Roman" w:hAnsi="Times New Roman" w:cs="Times New Roman"/>
          <w:sz w:val="28"/>
          <w:szCs w:val="28"/>
          <w:u w:val="single"/>
          <w:rtl/>
        </w:rPr>
      </w:pPr>
    </w:p>
    <w:p w14:paraId="3C048334" w14:textId="5E5C2A45" w:rsidR="004E4674" w:rsidRDefault="004E4674" w:rsidP="004E4674">
      <w:pPr>
        <w:jc w:val="lowKashida"/>
        <w:rPr>
          <w:rFonts w:ascii="Times New Roman" w:hAnsi="Times New Roman" w:cs="Times New Roman"/>
          <w:sz w:val="28"/>
          <w:szCs w:val="28"/>
          <w:u w:val="single"/>
          <w:rtl/>
        </w:rPr>
      </w:pPr>
    </w:p>
    <w:p w14:paraId="10CE7DA0" w14:textId="563E055B" w:rsidR="004E4674" w:rsidRDefault="004E4674" w:rsidP="004E4674">
      <w:pPr>
        <w:jc w:val="lowKashida"/>
        <w:rPr>
          <w:rFonts w:ascii="Times New Roman" w:hAnsi="Times New Roman" w:cs="Times New Roman"/>
          <w:sz w:val="28"/>
          <w:szCs w:val="28"/>
          <w:u w:val="single"/>
          <w:rtl/>
        </w:rPr>
      </w:pPr>
    </w:p>
    <w:p w14:paraId="246047C1" w14:textId="2BC0824F" w:rsidR="004E4674" w:rsidRDefault="004E4674" w:rsidP="004E4674">
      <w:pPr>
        <w:jc w:val="lowKashida"/>
        <w:rPr>
          <w:rFonts w:ascii="Times New Roman" w:hAnsi="Times New Roman" w:cs="Times New Roman"/>
          <w:sz w:val="28"/>
          <w:szCs w:val="28"/>
          <w:u w:val="single"/>
          <w:rtl/>
        </w:rPr>
      </w:pPr>
    </w:p>
    <w:p w14:paraId="1353E8E5" w14:textId="77777777" w:rsidR="004E4674" w:rsidRPr="003B5198" w:rsidRDefault="004E4674" w:rsidP="004E4674">
      <w:pPr>
        <w:jc w:val="lowKashida"/>
        <w:rPr>
          <w:rFonts w:ascii="Simplified Arabic" w:hAnsi="Simplified Arabic" w:cs="Simplified Arabic"/>
          <w:sz w:val="28"/>
          <w:szCs w:val="28"/>
          <w:u w:val="single"/>
          <w:rtl/>
        </w:rPr>
      </w:pPr>
    </w:p>
    <w:p w14:paraId="0A0C9168" w14:textId="01743479" w:rsidR="004E4674" w:rsidRPr="004E4674" w:rsidRDefault="003525EC" w:rsidP="00E73B69">
      <w:pPr>
        <w:jc w:val="lowKashida"/>
        <w:rPr>
          <w:rFonts w:ascii="Simplified Arabic" w:hAnsi="Simplified Arabic" w:cs="Simplified Arabic"/>
          <w:b/>
          <w:bCs/>
          <w:sz w:val="36"/>
          <w:szCs w:val="36"/>
          <w:u w:val="single"/>
          <w:rtl/>
        </w:rPr>
      </w:pPr>
      <w:r w:rsidRPr="004E4674">
        <w:rPr>
          <w:rFonts w:ascii="Simplified Arabic" w:hAnsi="Simplified Arabic" w:cs="Simplified Arabic"/>
          <w:b/>
          <w:bCs/>
          <w:sz w:val="36"/>
          <w:szCs w:val="36"/>
          <w:u w:val="single"/>
          <w:rtl/>
        </w:rPr>
        <w:lastRenderedPageBreak/>
        <w:t>2.4 أوجه الاستفادة من الدراسات السابقة</w:t>
      </w:r>
    </w:p>
    <w:p w14:paraId="7EFACEC1" w14:textId="67E3F590" w:rsidR="00553F7B" w:rsidRPr="003B5198" w:rsidRDefault="00553F7B" w:rsidP="004E4674">
      <w:pPr>
        <w:jc w:val="lowKashida"/>
        <w:rPr>
          <w:rFonts w:ascii="Simplified Arabic" w:hAnsi="Simplified Arabic" w:cs="Simplified Arabic"/>
          <w:sz w:val="28"/>
          <w:szCs w:val="28"/>
          <w:rtl/>
        </w:rPr>
      </w:pPr>
      <w:r w:rsidRPr="003B5198">
        <w:rPr>
          <w:rFonts w:ascii="Simplified Arabic" w:hAnsi="Simplified Arabic" w:cs="Simplified Arabic"/>
          <w:sz w:val="28"/>
          <w:szCs w:val="28"/>
          <w:rtl/>
        </w:rPr>
        <w:t>استفادت هذه الدراسة من مجمل الدراسات السابقة بعدة أوجه يمكن تلخيصها فيما يلي:</w:t>
      </w:r>
    </w:p>
    <w:p w14:paraId="76DAB414" w14:textId="72E2A2A1" w:rsidR="00553F7B" w:rsidRPr="003B5198" w:rsidRDefault="004E4674" w:rsidP="004E4674">
      <w:pPr>
        <w:jc w:val="lowKashida"/>
        <w:rPr>
          <w:rFonts w:ascii="Simplified Arabic" w:hAnsi="Simplified Arabic" w:cs="Simplified Arabic"/>
          <w:sz w:val="28"/>
          <w:szCs w:val="28"/>
          <w:rtl/>
        </w:rPr>
      </w:pPr>
      <w:r>
        <w:rPr>
          <w:rFonts w:ascii="Simplified Arabic" w:hAnsi="Simplified Arabic" w:cs="Simplified Arabic"/>
          <w:sz w:val="28"/>
          <w:szCs w:val="28"/>
          <w:rtl/>
        </w:rPr>
        <w:tab/>
        <w:t>1.</w:t>
      </w:r>
      <w:r>
        <w:rPr>
          <w:rFonts w:ascii="Simplified Arabic" w:hAnsi="Simplified Arabic" w:cs="Simplified Arabic" w:hint="cs"/>
          <w:sz w:val="28"/>
          <w:szCs w:val="28"/>
          <w:rtl/>
        </w:rPr>
        <w:t xml:space="preserve"> </w:t>
      </w:r>
      <w:r w:rsidR="00553F7B" w:rsidRPr="003B5198">
        <w:rPr>
          <w:rFonts w:ascii="Simplified Arabic" w:hAnsi="Simplified Arabic" w:cs="Simplified Arabic"/>
          <w:sz w:val="28"/>
          <w:szCs w:val="28"/>
          <w:rtl/>
        </w:rPr>
        <w:t>تحديد الأبعاد الرئيسة لمتغير دقة التقدير من خلال محاور جودة البيانات وخبرة الفريق واستخدام التقنية ووضوح نطاق المشروع.</w:t>
      </w:r>
    </w:p>
    <w:p w14:paraId="3F3B47BF" w14:textId="2EECDA2D" w:rsidR="00553F7B" w:rsidRPr="003B5198" w:rsidRDefault="004E4674" w:rsidP="004E4674">
      <w:pPr>
        <w:jc w:val="lowKashida"/>
        <w:rPr>
          <w:rFonts w:ascii="Simplified Arabic" w:hAnsi="Simplified Arabic" w:cs="Simplified Arabic"/>
          <w:sz w:val="28"/>
          <w:szCs w:val="28"/>
          <w:rtl/>
        </w:rPr>
      </w:pPr>
      <w:r>
        <w:rPr>
          <w:rFonts w:ascii="Simplified Arabic" w:hAnsi="Simplified Arabic" w:cs="Simplified Arabic"/>
          <w:sz w:val="28"/>
          <w:szCs w:val="28"/>
          <w:rtl/>
        </w:rPr>
        <w:tab/>
        <w:t>2.</w:t>
      </w:r>
      <w:r>
        <w:rPr>
          <w:rFonts w:ascii="Simplified Arabic" w:hAnsi="Simplified Arabic" w:cs="Simplified Arabic" w:hint="cs"/>
          <w:sz w:val="28"/>
          <w:szCs w:val="28"/>
          <w:rtl/>
        </w:rPr>
        <w:t xml:space="preserve"> </w:t>
      </w:r>
      <w:r w:rsidR="00553F7B" w:rsidRPr="003B5198">
        <w:rPr>
          <w:rFonts w:ascii="Simplified Arabic" w:hAnsi="Simplified Arabic" w:cs="Simplified Arabic"/>
          <w:sz w:val="28"/>
          <w:szCs w:val="28"/>
          <w:rtl/>
        </w:rPr>
        <w:t>الاستفادة من نماذج القياس الكمية المتقدمة المستخدمة في الدراسات السابقة لتطوير أداة تحليل مناسبة لطبيعة بيانات هذه الدراسة.</w:t>
      </w:r>
    </w:p>
    <w:p w14:paraId="603C3430" w14:textId="0EC08C82" w:rsidR="00553F7B" w:rsidRPr="003B5198" w:rsidRDefault="004E4674" w:rsidP="004E4674">
      <w:pPr>
        <w:jc w:val="lowKashida"/>
        <w:rPr>
          <w:rFonts w:ascii="Simplified Arabic" w:hAnsi="Simplified Arabic" w:cs="Simplified Arabic"/>
          <w:sz w:val="28"/>
          <w:szCs w:val="28"/>
          <w:rtl/>
        </w:rPr>
      </w:pPr>
      <w:r>
        <w:rPr>
          <w:rFonts w:ascii="Simplified Arabic" w:hAnsi="Simplified Arabic" w:cs="Simplified Arabic"/>
          <w:sz w:val="28"/>
          <w:szCs w:val="28"/>
          <w:rtl/>
        </w:rPr>
        <w:tab/>
        <w:t>3.</w:t>
      </w:r>
      <w:r>
        <w:rPr>
          <w:rFonts w:ascii="Simplified Arabic" w:hAnsi="Simplified Arabic" w:cs="Simplified Arabic" w:hint="cs"/>
          <w:sz w:val="28"/>
          <w:szCs w:val="28"/>
          <w:rtl/>
        </w:rPr>
        <w:t xml:space="preserve"> </w:t>
      </w:r>
      <w:r w:rsidR="00553F7B" w:rsidRPr="003B5198">
        <w:rPr>
          <w:rFonts w:ascii="Simplified Arabic" w:hAnsi="Simplified Arabic" w:cs="Simplified Arabic"/>
          <w:sz w:val="28"/>
          <w:szCs w:val="28"/>
          <w:rtl/>
        </w:rPr>
        <w:t>التأكيد على أهمية التكامل بين الفرق الفنية والمالية في تحسين دقة التقدير والالتزام المالي خلال التنفيذ.</w:t>
      </w:r>
    </w:p>
    <w:p w14:paraId="00AB126C" w14:textId="5F5A47F4" w:rsidR="00553F7B" w:rsidRPr="003B5198" w:rsidRDefault="004E4674" w:rsidP="004E4674">
      <w:pPr>
        <w:jc w:val="lowKashida"/>
        <w:rPr>
          <w:rFonts w:ascii="Simplified Arabic" w:hAnsi="Simplified Arabic" w:cs="Simplified Arabic"/>
          <w:sz w:val="28"/>
          <w:szCs w:val="28"/>
          <w:rtl/>
        </w:rPr>
      </w:pPr>
      <w:r>
        <w:rPr>
          <w:rFonts w:ascii="Simplified Arabic" w:hAnsi="Simplified Arabic" w:cs="Simplified Arabic"/>
          <w:sz w:val="28"/>
          <w:szCs w:val="28"/>
          <w:rtl/>
        </w:rPr>
        <w:tab/>
        <w:t>4.</w:t>
      </w:r>
      <w:r>
        <w:rPr>
          <w:rFonts w:ascii="Simplified Arabic" w:hAnsi="Simplified Arabic" w:cs="Simplified Arabic" w:hint="cs"/>
          <w:sz w:val="28"/>
          <w:szCs w:val="28"/>
          <w:rtl/>
        </w:rPr>
        <w:t xml:space="preserve"> </w:t>
      </w:r>
      <w:r w:rsidR="00553F7B" w:rsidRPr="003B5198">
        <w:rPr>
          <w:rFonts w:ascii="Simplified Arabic" w:hAnsi="Simplified Arabic" w:cs="Simplified Arabic"/>
          <w:sz w:val="28"/>
          <w:szCs w:val="28"/>
          <w:rtl/>
        </w:rPr>
        <w:t>دعم الاتجاه نحو تبني التقنيات الحديثة مثل نمذجة معلومات المباني (</w:t>
      </w:r>
      <w:r w:rsidR="00553F7B" w:rsidRPr="003B5198">
        <w:rPr>
          <w:rFonts w:ascii="Simplified Arabic" w:hAnsi="Simplified Arabic" w:cs="Simplified Arabic"/>
          <w:sz w:val="28"/>
          <w:szCs w:val="28"/>
        </w:rPr>
        <w:t>BIM</w:t>
      </w:r>
      <w:r w:rsidR="00553F7B" w:rsidRPr="003B5198">
        <w:rPr>
          <w:rFonts w:ascii="Simplified Arabic" w:hAnsi="Simplified Arabic" w:cs="Simplified Arabic"/>
          <w:sz w:val="28"/>
          <w:szCs w:val="28"/>
          <w:rtl/>
        </w:rPr>
        <w:t>) والذكاء الاصطناعي كأدوات عملية لتحسين الكفاءة التنفيذية.</w:t>
      </w:r>
    </w:p>
    <w:p w14:paraId="513DF6FE" w14:textId="4D242F1B" w:rsidR="003525EC" w:rsidRPr="003B5198" w:rsidRDefault="004E4674" w:rsidP="004E4674">
      <w:pPr>
        <w:jc w:val="lowKashida"/>
        <w:rPr>
          <w:rFonts w:ascii="Simplified Arabic" w:hAnsi="Simplified Arabic" w:cs="Simplified Arabic"/>
          <w:sz w:val="28"/>
          <w:szCs w:val="28"/>
          <w:u w:val="single"/>
          <w:rtl/>
        </w:rPr>
      </w:pPr>
      <w:r>
        <w:rPr>
          <w:rFonts w:ascii="Simplified Arabic" w:hAnsi="Simplified Arabic" w:cs="Simplified Arabic"/>
          <w:sz w:val="28"/>
          <w:szCs w:val="28"/>
          <w:rtl/>
        </w:rPr>
        <w:tab/>
        <w:t>5.</w:t>
      </w:r>
      <w:r>
        <w:rPr>
          <w:rFonts w:ascii="Simplified Arabic" w:hAnsi="Simplified Arabic" w:cs="Simplified Arabic" w:hint="cs"/>
          <w:sz w:val="28"/>
          <w:szCs w:val="28"/>
          <w:rtl/>
        </w:rPr>
        <w:t xml:space="preserve"> </w:t>
      </w:r>
      <w:r w:rsidR="00553F7B" w:rsidRPr="003B5198">
        <w:rPr>
          <w:rFonts w:ascii="Simplified Arabic" w:hAnsi="Simplified Arabic" w:cs="Simplified Arabic"/>
          <w:sz w:val="28"/>
          <w:szCs w:val="28"/>
          <w:rtl/>
        </w:rPr>
        <w:t>إبراز الفجوة البحثية في تطبيق هذه المفاهيم داخل وزارة البيئة والمياه والزراعة، ما يمنح الدراسة الحالية أصالة من حيث السياق التطبيقي والبيئة المحلية.</w:t>
      </w:r>
    </w:p>
    <w:p w14:paraId="33A62E4A" w14:textId="33862EDA" w:rsidR="00553F7B" w:rsidRPr="003B5198" w:rsidRDefault="00553F7B" w:rsidP="004E4674">
      <w:pPr>
        <w:jc w:val="lowKashida"/>
        <w:rPr>
          <w:rFonts w:ascii="Simplified Arabic" w:hAnsi="Simplified Arabic" w:cs="Simplified Arabic"/>
          <w:sz w:val="28"/>
          <w:szCs w:val="28"/>
          <w:u w:val="single"/>
          <w:rtl/>
        </w:rPr>
      </w:pPr>
    </w:p>
    <w:p w14:paraId="3DC03710" w14:textId="2503CD88" w:rsidR="00553F7B" w:rsidRDefault="00553F7B" w:rsidP="004E4674">
      <w:pPr>
        <w:jc w:val="lowKashida"/>
        <w:rPr>
          <w:rFonts w:ascii="Simplified Arabic" w:hAnsi="Simplified Arabic" w:cs="Simplified Arabic"/>
          <w:sz w:val="28"/>
          <w:szCs w:val="28"/>
          <w:u w:val="single"/>
          <w:rtl/>
        </w:rPr>
      </w:pPr>
    </w:p>
    <w:p w14:paraId="1DF0A87C" w14:textId="2D39AD04" w:rsidR="004E4674" w:rsidRDefault="004E4674" w:rsidP="004E4674">
      <w:pPr>
        <w:jc w:val="lowKashida"/>
        <w:rPr>
          <w:rFonts w:ascii="Simplified Arabic" w:hAnsi="Simplified Arabic" w:cs="Simplified Arabic"/>
          <w:sz w:val="28"/>
          <w:szCs w:val="28"/>
          <w:u w:val="single"/>
          <w:rtl/>
        </w:rPr>
      </w:pPr>
    </w:p>
    <w:p w14:paraId="18AF348B" w14:textId="1471260B" w:rsidR="004E4674" w:rsidRDefault="004E4674" w:rsidP="004E4674">
      <w:pPr>
        <w:jc w:val="lowKashida"/>
        <w:rPr>
          <w:rFonts w:ascii="Simplified Arabic" w:hAnsi="Simplified Arabic" w:cs="Simplified Arabic"/>
          <w:sz w:val="28"/>
          <w:szCs w:val="28"/>
          <w:u w:val="single"/>
          <w:rtl/>
        </w:rPr>
      </w:pPr>
    </w:p>
    <w:p w14:paraId="53CD3DA6" w14:textId="2AD36E07" w:rsidR="004E4674" w:rsidRDefault="004E4674" w:rsidP="004E4674">
      <w:pPr>
        <w:jc w:val="lowKashida"/>
        <w:rPr>
          <w:rFonts w:ascii="Simplified Arabic" w:hAnsi="Simplified Arabic" w:cs="Simplified Arabic"/>
          <w:sz w:val="28"/>
          <w:szCs w:val="28"/>
          <w:u w:val="single"/>
          <w:rtl/>
        </w:rPr>
      </w:pPr>
    </w:p>
    <w:p w14:paraId="0C30DF02" w14:textId="69099DC6" w:rsidR="004E4674" w:rsidRDefault="004E4674" w:rsidP="004E4674">
      <w:pPr>
        <w:jc w:val="lowKashida"/>
        <w:rPr>
          <w:rFonts w:ascii="Simplified Arabic" w:hAnsi="Simplified Arabic" w:cs="Simplified Arabic"/>
          <w:sz w:val="28"/>
          <w:szCs w:val="28"/>
          <w:u w:val="single"/>
          <w:rtl/>
        </w:rPr>
      </w:pPr>
    </w:p>
    <w:p w14:paraId="30F6B595" w14:textId="06F0F26F" w:rsidR="004E4674" w:rsidRDefault="004E4674" w:rsidP="004E4674">
      <w:pPr>
        <w:jc w:val="lowKashida"/>
        <w:rPr>
          <w:rFonts w:ascii="Simplified Arabic" w:hAnsi="Simplified Arabic" w:cs="Simplified Arabic"/>
          <w:sz w:val="28"/>
          <w:szCs w:val="28"/>
          <w:u w:val="single"/>
          <w:rtl/>
        </w:rPr>
      </w:pPr>
    </w:p>
    <w:p w14:paraId="6491342F" w14:textId="16F064E8" w:rsidR="004E4674" w:rsidRDefault="004E4674" w:rsidP="004E4674">
      <w:pPr>
        <w:jc w:val="lowKashida"/>
        <w:rPr>
          <w:rFonts w:ascii="Simplified Arabic" w:hAnsi="Simplified Arabic" w:cs="Simplified Arabic"/>
          <w:sz w:val="28"/>
          <w:szCs w:val="28"/>
          <w:u w:val="single"/>
          <w:rtl/>
        </w:rPr>
      </w:pPr>
    </w:p>
    <w:p w14:paraId="1F5BC34B" w14:textId="77777777" w:rsidR="00E73B69" w:rsidRDefault="00E73B69" w:rsidP="004E4674">
      <w:pPr>
        <w:jc w:val="lowKashida"/>
        <w:rPr>
          <w:rFonts w:ascii="Simplified Arabic" w:hAnsi="Simplified Arabic" w:cs="Simplified Arabic"/>
          <w:sz w:val="28"/>
          <w:szCs w:val="28"/>
          <w:u w:val="single"/>
          <w:rtl/>
        </w:rPr>
      </w:pPr>
    </w:p>
    <w:p w14:paraId="2B06CA03" w14:textId="77777777" w:rsidR="004E4674" w:rsidRPr="003B5198" w:rsidRDefault="004E4674" w:rsidP="004E4674">
      <w:pPr>
        <w:jc w:val="lowKashida"/>
        <w:rPr>
          <w:rFonts w:ascii="Simplified Arabic" w:hAnsi="Simplified Arabic" w:cs="Simplified Arabic"/>
          <w:sz w:val="28"/>
          <w:szCs w:val="28"/>
          <w:u w:val="single"/>
          <w:rtl/>
        </w:rPr>
      </w:pPr>
    </w:p>
    <w:p w14:paraId="19158E6A" w14:textId="74FE85B0" w:rsidR="004E4674" w:rsidRPr="004E4674" w:rsidRDefault="003525EC" w:rsidP="00794E11">
      <w:pPr>
        <w:jc w:val="lowKashida"/>
        <w:rPr>
          <w:rFonts w:ascii="Simplified Arabic" w:hAnsi="Simplified Arabic" w:cs="Simplified Arabic"/>
          <w:b/>
          <w:bCs/>
          <w:sz w:val="36"/>
          <w:szCs w:val="36"/>
          <w:u w:val="single"/>
          <w:rtl/>
        </w:rPr>
      </w:pPr>
      <w:r w:rsidRPr="004E4674">
        <w:rPr>
          <w:rFonts w:ascii="Simplified Arabic" w:hAnsi="Simplified Arabic" w:cs="Simplified Arabic"/>
          <w:b/>
          <w:bCs/>
          <w:sz w:val="36"/>
          <w:szCs w:val="36"/>
          <w:u w:val="single"/>
          <w:rtl/>
        </w:rPr>
        <w:lastRenderedPageBreak/>
        <w:t>2.5 الإطار النظري والنموذج ال</w:t>
      </w:r>
      <w:r w:rsidR="00794E11">
        <w:rPr>
          <w:rFonts w:ascii="Simplified Arabic" w:hAnsi="Simplified Arabic" w:cs="Simplified Arabic" w:hint="cs"/>
          <w:b/>
          <w:bCs/>
          <w:sz w:val="36"/>
          <w:szCs w:val="36"/>
          <w:u w:val="single"/>
          <w:rtl/>
        </w:rPr>
        <w:t>فهمي</w:t>
      </w:r>
    </w:p>
    <w:p w14:paraId="47460730"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يستند هذا البحث إلى نظريتين أساسيتين تشكلان الخلفية العلمية لفهم العلاقة بين المتغيرين محل الدراسة:</w:t>
      </w:r>
    </w:p>
    <w:p w14:paraId="648E887D"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الأولى هي نظرية إدارة التكاليف (</w:t>
      </w:r>
      <w:r w:rsidRPr="004E4674">
        <w:rPr>
          <w:rFonts w:asciiTheme="majorBidi" w:hAnsiTheme="majorBidi" w:cstheme="majorBidi"/>
          <w:sz w:val="28"/>
          <w:szCs w:val="28"/>
        </w:rPr>
        <w:t>Cost Management Theory</w:t>
      </w:r>
      <w:r w:rsidRPr="004E4674">
        <w:rPr>
          <w:rFonts w:ascii="Simplified Arabic" w:hAnsi="Simplified Arabic" w:cs="Simplified Arabic"/>
          <w:sz w:val="28"/>
          <w:szCs w:val="28"/>
          <w:rtl/>
        </w:rPr>
        <w:t>)، التي تفترض أن التحكم الفعال في التكاليف يبدأ من دقة التقدير في المراحل الأولى، وأن أي ضعف في هذه المرحلة ينعكس مباشرة على الأداء التنفيذي للمشروع.</w:t>
      </w:r>
    </w:p>
    <w:p w14:paraId="4B170B43" w14:textId="77777777" w:rsidR="00553F7B"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أما الثانية فهي نظرية الأداء المؤسسي (</w:t>
      </w:r>
      <w:r w:rsidRPr="004E4674">
        <w:rPr>
          <w:rFonts w:asciiTheme="majorBidi" w:hAnsiTheme="majorBidi" w:cstheme="majorBidi"/>
          <w:sz w:val="28"/>
          <w:szCs w:val="28"/>
        </w:rPr>
        <w:t>Organizational</w:t>
      </w:r>
      <w:r w:rsidRPr="004E4674">
        <w:rPr>
          <w:rFonts w:ascii="Simplified Arabic" w:hAnsi="Simplified Arabic" w:cs="Simplified Arabic"/>
          <w:sz w:val="28"/>
          <w:szCs w:val="28"/>
        </w:rPr>
        <w:t xml:space="preserve"> </w:t>
      </w:r>
      <w:r w:rsidRPr="004E4674">
        <w:rPr>
          <w:rFonts w:asciiTheme="majorBidi" w:hAnsiTheme="majorBidi" w:cstheme="majorBidi"/>
          <w:sz w:val="28"/>
          <w:szCs w:val="28"/>
        </w:rPr>
        <w:t>Performance</w:t>
      </w:r>
      <w:r w:rsidRPr="004E4674">
        <w:rPr>
          <w:rFonts w:ascii="Simplified Arabic" w:hAnsi="Simplified Arabic" w:cs="Simplified Arabic"/>
          <w:sz w:val="28"/>
          <w:szCs w:val="28"/>
        </w:rPr>
        <w:t xml:space="preserve"> </w:t>
      </w:r>
      <w:r w:rsidRPr="004E4674">
        <w:rPr>
          <w:rFonts w:asciiTheme="majorBidi" w:hAnsiTheme="majorBidi" w:cstheme="majorBidi"/>
          <w:sz w:val="28"/>
          <w:szCs w:val="28"/>
        </w:rPr>
        <w:t>Theory</w:t>
      </w:r>
      <w:r w:rsidRPr="004E4674">
        <w:rPr>
          <w:rFonts w:ascii="Simplified Arabic" w:hAnsi="Simplified Arabic" w:cs="Simplified Arabic"/>
          <w:sz w:val="28"/>
          <w:szCs w:val="28"/>
          <w:rtl/>
        </w:rPr>
        <w:t>)، التي تركز على العلاقة بين جودة المدخلات التنظيمية والإدارية وكفاءة المخرجات، وتفترض أن تحسين جودة البيانات والتقديرات والتخطيط يؤدي إلى نتائج تنفيذية أفضل وأكثر كفاءة.</w:t>
      </w:r>
    </w:p>
    <w:p w14:paraId="4E17D9BD" w14:textId="388D3F3D" w:rsidR="00553F7B" w:rsidRPr="004E4674" w:rsidRDefault="00553F7B" w:rsidP="00794E11">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 xml:space="preserve">وبناءً على ذلك، تم تصميم النموذج </w:t>
      </w:r>
      <w:r w:rsidR="00794E11">
        <w:rPr>
          <w:rFonts w:ascii="Simplified Arabic" w:hAnsi="Simplified Arabic" w:cs="Simplified Arabic" w:hint="cs"/>
          <w:sz w:val="28"/>
          <w:szCs w:val="28"/>
          <w:rtl/>
        </w:rPr>
        <w:t>الفهمي</w:t>
      </w:r>
      <w:r w:rsidRPr="004E4674">
        <w:rPr>
          <w:rFonts w:ascii="Simplified Arabic" w:hAnsi="Simplified Arabic" w:cs="Simplified Arabic"/>
          <w:sz w:val="28"/>
          <w:szCs w:val="28"/>
          <w:rtl/>
        </w:rPr>
        <w:t xml:space="preserve"> للدراسة على النحو الآتي:</w:t>
      </w:r>
    </w:p>
    <w:p w14:paraId="25CF0146" w14:textId="01399B42" w:rsidR="003525EC" w:rsidRPr="003B5198" w:rsidRDefault="00553F7B" w:rsidP="004E4674">
      <w:pPr>
        <w:jc w:val="lowKashida"/>
        <w:rPr>
          <w:rFonts w:ascii="Simplified Arabic" w:hAnsi="Simplified Arabic" w:cs="Simplified Arabic"/>
          <w:sz w:val="28"/>
          <w:szCs w:val="28"/>
          <w:u w:val="single"/>
          <w:rtl/>
        </w:rPr>
      </w:pPr>
      <w:r w:rsidRPr="004E4674">
        <w:rPr>
          <w:rFonts w:ascii="Simplified Arabic" w:hAnsi="Simplified Arabic" w:cs="Simplified Arabic"/>
          <w:sz w:val="28"/>
          <w:szCs w:val="28"/>
          <w:rtl/>
        </w:rPr>
        <w:t>دقة تقدير التكاليف الأولية تؤثر إيجابيًا على كفاءة تنفيذ المشاريع، وتشمل أبعاد المتغير المستقل جودة البيانات وخبرة الفريق ووضوح نطاق المشروع واستخدام التقنيات الحديثة، بينما تشمل أبعاد المتغير التابع الالتزام الزمني والالتزام المالي وجودة التنفيذ ورضا أصحاب المصلحة.</w:t>
      </w:r>
    </w:p>
    <w:p w14:paraId="1A05E1BC" w14:textId="55FA4DE3" w:rsidR="00553F7B" w:rsidRPr="003B5198" w:rsidRDefault="00553F7B" w:rsidP="004E4674">
      <w:pPr>
        <w:jc w:val="lowKashida"/>
        <w:rPr>
          <w:rFonts w:ascii="Simplified Arabic" w:hAnsi="Simplified Arabic" w:cs="Simplified Arabic"/>
          <w:sz w:val="28"/>
          <w:szCs w:val="28"/>
          <w:u w:val="single"/>
          <w:rtl/>
        </w:rPr>
      </w:pPr>
    </w:p>
    <w:p w14:paraId="7E8AE516" w14:textId="5692C496" w:rsidR="00553F7B" w:rsidRDefault="00553F7B" w:rsidP="004E4674">
      <w:pPr>
        <w:jc w:val="lowKashida"/>
        <w:rPr>
          <w:rFonts w:ascii="Simplified Arabic" w:hAnsi="Simplified Arabic" w:cs="Simplified Arabic"/>
          <w:sz w:val="28"/>
          <w:szCs w:val="28"/>
          <w:u w:val="single"/>
          <w:rtl/>
        </w:rPr>
      </w:pPr>
    </w:p>
    <w:p w14:paraId="578C9D4F" w14:textId="381E7464" w:rsidR="004E4674" w:rsidRDefault="004E4674" w:rsidP="004E4674">
      <w:pPr>
        <w:jc w:val="lowKashida"/>
        <w:rPr>
          <w:rFonts w:ascii="Simplified Arabic" w:hAnsi="Simplified Arabic" w:cs="Simplified Arabic"/>
          <w:sz w:val="28"/>
          <w:szCs w:val="28"/>
          <w:u w:val="single"/>
          <w:rtl/>
        </w:rPr>
      </w:pPr>
    </w:p>
    <w:p w14:paraId="03640243" w14:textId="68726F85" w:rsidR="004E4674" w:rsidRDefault="004E4674" w:rsidP="004E4674">
      <w:pPr>
        <w:jc w:val="lowKashida"/>
        <w:rPr>
          <w:rFonts w:ascii="Simplified Arabic" w:hAnsi="Simplified Arabic" w:cs="Simplified Arabic"/>
          <w:sz w:val="28"/>
          <w:szCs w:val="28"/>
          <w:u w:val="single"/>
          <w:rtl/>
        </w:rPr>
      </w:pPr>
    </w:p>
    <w:p w14:paraId="092D2E0B" w14:textId="70327469" w:rsidR="004E4674" w:rsidRDefault="004E4674" w:rsidP="004E4674">
      <w:pPr>
        <w:jc w:val="lowKashida"/>
        <w:rPr>
          <w:rFonts w:ascii="Simplified Arabic" w:hAnsi="Simplified Arabic" w:cs="Simplified Arabic"/>
          <w:sz w:val="28"/>
          <w:szCs w:val="28"/>
          <w:u w:val="single"/>
          <w:rtl/>
        </w:rPr>
      </w:pPr>
    </w:p>
    <w:p w14:paraId="5AA8E0DF" w14:textId="0E8A549D" w:rsidR="004E4674" w:rsidRDefault="004E4674" w:rsidP="004E4674">
      <w:pPr>
        <w:jc w:val="lowKashida"/>
        <w:rPr>
          <w:rFonts w:ascii="Simplified Arabic" w:hAnsi="Simplified Arabic" w:cs="Simplified Arabic"/>
          <w:sz w:val="28"/>
          <w:szCs w:val="28"/>
          <w:u w:val="single"/>
          <w:rtl/>
        </w:rPr>
      </w:pPr>
    </w:p>
    <w:p w14:paraId="6BDCB7D7" w14:textId="7045B942" w:rsidR="004E4674" w:rsidRDefault="004E4674" w:rsidP="004E4674">
      <w:pPr>
        <w:jc w:val="lowKashida"/>
        <w:rPr>
          <w:rFonts w:ascii="Simplified Arabic" w:hAnsi="Simplified Arabic" w:cs="Simplified Arabic"/>
          <w:sz w:val="28"/>
          <w:szCs w:val="28"/>
          <w:u w:val="single"/>
          <w:rtl/>
        </w:rPr>
      </w:pPr>
    </w:p>
    <w:p w14:paraId="3DE0FF7B" w14:textId="77777777" w:rsidR="00E73B69" w:rsidRDefault="00E73B69" w:rsidP="004E4674">
      <w:pPr>
        <w:jc w:val="lowKashida"/>
        <w:rPr>
          <w:rFonts w:ascii="Simplified Arabic" w:hAnsi="Simplified Arabic" w:cs="Simplified Arabic"/>
          <w:sz w:val="28"/>
          <w:szCs w:val="28"/>
          <w:u w:val="single"/>
          <w:rtl/>
        </w:rPr>
      </w:pPr>
    </w:p>
    <w:p w14:paraId="22AE6289" w14:textId="45806066" w:rsidR="004E4674" w:rsidRPr="003B5198" w:rsidRDefault="004E4674" w:rsidP="004E4674">
      <w:pPr>
        <w:jc w:val="lowKashida"/>
        <w:rPr>
          <w:rFonts w:ascii="Simplified Arabic" w:hAnsi="Simplified Arabic" w:cs="Simplified Arabic"/>
          <w:sz w:val="28"/>
          <w:szCs w:val="28"/>
          <w:u w:val="single"/>
          <w:rtl/>
        </w:rPr>
      </w:pPr>
    </w:p>
    <w:p w14:paraId="19B6D941" w14:textId="5FF36C52" w:rsidR="00553F7B" w:rsidRPr="00E73B69" w:rsidRDefault="00E73B69" w:rsidP="00E73B69">
      <w:pPr>
        <w:jc w:val="lowKashida"/>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2.6 خلاصة الفصل الثاني</w:t>
      </w:r>
    </w:p>
    <w:p w14:paraId="7CC94A67" w14:textId="3E2EF97D" w:rsidR="00F925D0" w:rsidRPr="004E4674" w:rsidRDefault="00553F7B" w:rsidP="004E4674">
      <w:pPr>
        <w:jc w:val="lowKashida"/>
        <w:rPr>
          <w:rFonts w:ascii="Simplified Arabic" w:hAnsi="Simplified Arabic" w:cs="Simplified Arabic"/>
          <w:sz w:val="28"/>
          <w:szCs w:val="28"/>
          <w:rtl/>
        </w:rPr>
      </w:pPr>
      <w:r w:rsidRPr="004E4674">
        <w:rPr>
          <w:rFonts w:ascii="Simplified Arabic" w:hAnsi="Simplified Arabic" w:cs="Simplified Arabic"/>
          <w:sz w:val="28"/>
          <w:szCs w:val="28"/>
          <w:rtl/>
        </w:rPr>
        <w:t>يُظهر استعراض الدراسات السابقة أن هناك إجماعًا واسعًا على أن تحسين دقة التقديرات الأولية يسهم في رفع كفاءة التنفيذ وتقليل الانحرافات المالية والزمنية في المشاريع. كما توضح النتائج أن استخدام التقنيات الحديثة وتطوير مهارات فرق العمل يمثلان عاملين حاسمين في تحسين جودة التقدير. ومع ذلك، فإن معظم الدراسات السابقة لم تُجرَ ضمن بيئة وزارية حكومية، ما يجعل الدراسة الحالية خطوة أصيلة لتطبيق تلك المفاهيم على واقع مشاريع وزارة البيئة والمياه والزراعة، بهدف سد الفجوة العلمية القائمة وتعزيز كفاءة تنفيذ المشاريع الحكومية في المملكة العربية السعودية.</w:t>
      </w:r>
    </w:p>
    <w:p w14:paraId="77CE3C05" w14:textId="77777777" w:rsidR="00F925D0" w:rsidRPr="004E4674" w:rsidRDefault="00F925D0" w:rsidP="00D22171">
      <w:pPr>
        <w:rPr>
          <w:rFonts w:ascii="Simplified Arabic" w:hAnsi="Simplified Arabic" w:cs="Simplified Arabic"/>
          <w:sz w:val="28"/>
          <w:szCs w:val="28"/>
          <w:rtl/>
        </w:rPr>
      </w:pPr>
    </w:p>
    <w:p w14:paraId="11E200D7" w14:textId="62B5B2DF" w:rsidR="00F925D0" w:rsidRPr="003B5198" w:rsidRDefault="00F925D0" w:rsidP="00D22171">
      <w:pPr>
        <w:rPr>
          <w:rFonts w:ascii="Simplified Arabic" w:hAnsi="Simplified Arabic" w:cs="Simplified Arabic"/>
          <w:sz w:val="28"/>
          <w:szCs w:val="28"/>
          <w:u w:val="single"/>
          <w:rtl/>
        </w:rPr>
      </w:pPr>
    </w:p>
    <w:p w14:paraId="6F9BFFEF" w14:textId="089C273C" w:rsidR="00553F7B" w:rsidRPr="003B5198" w:rsidRDefault="00553F7B" w:rsidP="00D22171">
      <w:pPr>
        <w:rPr>
          <w:rFonts w:ascii="Simplified Arabic" w:hAnsi="Simplified Arabic" w:cs="Simplified Arabic"/>
          <w:sz w:val="28"/>
          <w:szCs w:val="28"/>
          <w:u w:val="single"/>
          <w:rtl/>
        </w:rPr>
      </w:pPr>
    </w:p>
    <w:p w14:paraId="6999D0BB" w14:textId="1EB624A3" w:rsidR="00553F7B" w:rsidRPr="003B5198" w:rsidRDefault="00553F7B" w:rsidP="00D22171">
      <w:pPr>
        <w:rPr>
          <w:rFonts w:ascii="Simplified Arabic" w:hAnsi="Simplified Arabic" w:cs="Simplified Arabic"/>
          <w:sz w:val="28"/>
          <w:szCs w:val="28"/>
          <w:u w:val="single"/>
          <w:rtl/>
        </w:rPr>
      </w:pPr>
    </w:p>
    <w:p w14:paraId="4CA8337E" w14:textId="79654A57" w:rsidR="00553F7B" w:rsidRPr="003B5198" w:rsidRDefault="00553F7B" w:rsidP="00D22171">
      <w:pPr>
        <w:rPr>
          <w:rFonts w:ascii="Simplified Arabic" w:hAnsi="Simplified Arabic" w:cs="Simplified Arabic"/>
          <w:sz w:val="28"/>
          <w:szCs w:val="28"/>
          <w:u w:val="single"/>
          <w:rtl/>
        </w:rPr>
      </w:pPr>
    </w:p>
    <w:p w14:paraId="3DE1DC39" w14:textId="469BE211" w:rsidR="00553F7B" w:rsidRDefault="00553F7B" w:rsidP="00D22171">
      <w:pPr>
        <w:rPr>
          <w:rFonts w:ascii="Sakkal Majalla" w:hAnsi="Sakkal Majalla" w:cs="Sakkal Majalla"/>
          <w:sz w:val="28"/>
          <w:szCs w:val="28"/>
          <w:u w:val="single"/>
          <w:rtl/>
        </w:rPr>
      </w:pPr>
    </w:p>
    <w:p w14:paraId="653C7D64" w14:textId="34D92DB2" w:rsidR="00553F7B" w:rsidRDefault="00553F7B" w:rsidP="00D22171">
      <w:pPr>
        <w:rPr>
          <w:rFonts w:ascii="Sakkal Majalla" w:hAnsi="Sakkal Majalla" w:cs="Sakkal Majalla"/>
          <w:sz w:val="28"/>
          <w:szCs w:val="28"/>
          <w:u w:val="single"/>
          <w:rtl/>
        </w:rPr>
      </w:pPr>
    </w:p>
    <w:p w14:paraId="0ABAC9A1" w14:textId="77777777" w:rsidR="00553F7B" w:rsidRDefault="00553F7B" w:rsidP="00D22171">
      <w:pPr>
        <w:rPr>
          <w:rFonts w:ascii="Sakkal Majalla" w:hAnsi="Sakkal Majalla" w:cs="Sakkal Majalla"/>
          <w:sz w:val="28"/>
          <w:szCs w:val="28"/>
          <w:u w:val="single"/>
          <w:rtl/>
        </w:rPr>
      </w:pPr>
    </w:p>
    <w:p w14:paraId="117FB682" w14:textId="14E8C603" w:rsidR="00F925D0" w:rsidRDefault="00F925D0" w:rsidP="00A96506">
      <w:pPr>
        <w:rPr>
          <w:rFonts w:ascii="Sakkal Majalla" w:hAnsi="Sakkal Majalla" w:cs="Sakkal Majalla"/>
          <w:b/>
          <w:bCs/>
          <w:sz w:val="48"/>
          <w:szCs w:val="48"/>
          <w:u w:val="single"/>
          <w:rtl/>
        </w:rPr>
      </w:pPr>
    </w:p>
    <w:p w14:paraId="4101293F" w14:textId="1645BFEA" w:rsidR="004E4674" w:rsidRDefault="004E4674" w:rsidP="00A96506">
      <w:pPr>
        <w:rPr>
          <w:rFonts w:ascii="Sakkal Majalla" w:hAnsi="Sakkal Majalla" w:cs="Sakkal Majalla"/>
          <w:b/>
          <w:bCs/>
          <w:sz w:val="48"/>
          <w:szCs w:val="48"/>
          <w:u w:val="single"/>
          <w:rtl/>
        </w:rPr>
      </w:pPr>
    </w:p>
    <w:p w14:paraId="0CE03460" w14:textId="170CA7B9" w:rsidR="004E4674" w:rsidRDefault="004E4674" w:rsidP="00A96506">
      <w:pPr>
        <w:rPr>
          <w:rFonts w:ascii="Sakkal Majalla" w:hAnsi="Sakkal Majalla" w:cs="Sakkal Majalla"/>
          <w:b/>
          <w:bCs/>
          <w:sz w:val="48"/>
          <w:szCs w:val="48"/>
          <w:u w:val="single"/>
          <w:rtl/>
        </w:rPr>
      </w:pPr>
    </w:p>
    <w:p w14:paraId="5B8B1369" w14:textId="6E0E3C04" w:rsidR="004E4674" w:rsidRDefault="004E4674" w:rsidP="00A96506">
      <w:pPr>
        <w:rPr>
          <w:rFonts w:ascii="Sakkal Majalla" w:hAnsi="Sakkal Majalla" w:cs="Sakkal Majalla"/>
          <w:b/>
          <w:bCs/>
          <w:sz w:val="48"/>
          <w:szCs w:val="48"/>
          <w:u w:val="single"/>
          <w:rtl/>
        </w:rPr>
      </w:pPr>
    </w:p>
    <w:p w14:paraId="33215F4A" w14:textId="6F086359" w:rsidR="004E4674" w:rsidRDefault="004E4674" w:rsidP="00A96506">
      <w:pPr>
        <w:rPr>
          <w:rFonts w:ascii="Sakkal Majalla" w:hAnsi="Sakkal Majalla" w:cs="Sakkal Majalla"/>
          <w:b/>
          <w:bCs/>
          <w:sz w:val="48"/>
          <w:szCs w:val="48"/>
          <w:u w:val="single"/>
          <w:rtl/>
        </w:rPr>
      </w:pPr>
    </w:p>
    <w:p w14:paraId="6E52896B" w14:textId="2C296EBD" w:rsidR="009125CE" w:rsidRPr="000A6B78" w:rsidRDefault="009125CE" w:rsidP="00664EB8">
      <w:pPr>
        <w:bidi w:val="0"/>
        <w:rPr>
          <w:rFonts w:asciiTheme="majorBidi" w:hAnsiTheme="majorBidi" w:cstheme="majorBidi"/>
          <w:b/>
          <w:bCs/>
          <w:sz w:val="28"/>
          <w:szCs w:val="28"/>
        </w:rPr>
      </w:pPr>
      <w:bookmarkStart w:id="0" w:name="_GoBack"/>
      <w:bookmarkEnd w:id="0"/>
    </w:p>
    <w:sectPr w:rsidR="009125CE" w:rsidRPr="000A6B78"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74114" w14:textId="77777777" w:rsidR="00B74E21" w:rsidRDefault="00B74E21" w:rsidP="009125CE">
      <w:pPr>
        <w:spacing w:after="0" w:line="240" w:lineRule="auto"/>
      </w:pPr>
      <w:r>
        <w:separator/>
      </w:r>
    </w:p>
  </w:endnote>
  <w:endnote w:type="continuationSeparator" w:id="0">
    <w:p w14:paraId="17ED4550" w14:textId="77777777" w:rsidR="00B74E21" w:rsidRDefault="00B74E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57904333"/>
      <w:docPartObj>
        <w:docPartGallery w:val="Page Numbers (Bottom of Page)"/>
        <w:docPartUnique/>
      </w:docPartObj>
    </w:sdtPr>
    <w:sdtEndPr/>
    <w:sdtContent>
      <w:p w14:paraId="4D235849" w14:textId="4FAA876E" w:rsidR="00794E11" w:rsidRDefault="00794E11">
        <w:pPr>
          <w:pStyle w:val="a4"/>
          <w:jc w:val="center"/>
        </w:pPr>
        <w:r>
          <w:fldChar w:fldCharType="begin"/>
        </w:r>
        <w:r>
          <w:instrText>PAGE   \* MERGEFORMAT</w:instrText>
        </w:r>
        <w:r>
          <w:fldChar w:fldCharType="separate"/>
        </w:r>
        <w:r w:rsidR="00664EB8" w:rsidRPr="00664EB8">
          <w:rPr>
            <w:noProof/>
            <w:rtl/>
            <w:lang w:val="ar-SA"/>
          </w:rPr>
          <w:t>1</w:t>
        </w:r>
        <w:r>
          <w:fldChar w:fldCharType="end"/>
        </w:r>
      </w:p>
    </w:sdtContent>
  </w:sdt>
  <w:p w14:paraId="4C031D7B" w14:textId="77777777" w:rsidR="00794E11" w:rsidRDefault="00794E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BEB4C" w14:textId="77777777" w:rsidR="00B74E21" w:rsidRDefault="00B74E21" w:rsidP="009125CE">
      <w:pPr>
        <w:spacing w:after="0" w:line="240" w:lineRule="auto"/>
      </w:pPr>
      <w:r>
        <w:separator/>
      </w:r>
    </w:p>
  </w:footnote>
  <w:footnote w:type="continuationSeparator" w:id="0">
    <w:p w14:paraId="02C51F47" w14:textId="77777777" w:rsidR="00B74E21" w:rsidRDefault="00B74E2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1E74"/>
    <w:multiLevelType w:val="multilevel"/>
    <w:tmpl w:val="506C98C8"/>
    <w:lvl w:ilvl="0">
      <w:start w:val="1"/>
      <w:numFmt w:val="decimal"/>
      <w:lvlText w:val="%1."/>
      <w:lvlJc w:val="left"/>
      <w:pPr>
        <w:ind w:left="1215" w:hanging="360"/>
      </w:pPr>
      <w:rPr>
        <w:rFonts w:hint="default"/>
      </w:rPr>
    </w:lvl>
    <w:lvl w:ilvl="1">
      <w:start w:val="10"/>
      <w:numFmt w:val="decimal"/>
      <w:isLgl/>
      <w:lvlText w:val="%1.%2"/>
      <w:lvlJc w:val="left"/>
      <w:pPr>
        <w:ind w:left="1305" w:hanging="45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 w15:restartNumberingAfterBreak="0">
    <w:nsid w:val="27A34EB7"/>
    <w:multiLevelType w:val="hybridMultilevel"/>
    <w:tmpl w:val="24DC5A1E"/>
    <w:lvl w:ilvl="0" w:tplc="036811E0">
      <w:start w:val="1"/>
      <w:numFmt w:val="decimal"/>
      <w:lvlText w:val="%1."/>
      <w:lvlJc w:val="left"/>
      <w:pPr>
        <w:ind w:left="1800"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2" w15:restartNumberingAfterBreak="0">
    <w:nsid w:val="2B5E7385"/>
    <w:multiLevelType w:val="hybridMultilevel"/>
    <w:tmpl w:val="95C8A548"/>
    <w:lvl w:ilvl="0" w:tplc="73DA044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 w15:restartNumberingAfterBreak="0">
    <w:nsid w:val="2FA80E51"/>
    <w:multiLevelType w:val="hybridMultilevel"/>
    <w:tmpl w:val="7BCA83BC"/>
    <w:lvl w:ilvl="0" w:tplc="036811E0">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4" w15:restartNumberingAfterBreak="0">
    <w:nsid w:val="31055C51"/>
    <w:multiLevelType w:val="multilevel"/>
    <w:tmpl w:val="AA2A9A30"/>
    <w:lvl w:ilvl="0">
      <w:start w:val="1"/>
      <w:numFmt w:val="decimal"/>
      <w:lvlText w:val="%1"/>
      <w:lvlJc w:val="left"/>
      <w:pPr>
        <w:ind w:left="510" w:hanging="51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600" w:hanging="2520"/>
      </w:pPr>
      <w:rPr>
        <w:rFonts w:hint="default"/>
      </w:rPr>
    </w:lvl>
    <w:lvl w:ilvl="8">
      <w:start w:val="1"/>
      <w:numFmt w:val="decimal"/>
      <w:lvlText w:val="%1.%2.%3.%4.%5.%6.%7.%8.%9"/>
      <w:lvlJc w:val="left"/>
      <w:pPr>
        <w:ind w:left="14400" w:hanging="2880"/>
      </w:pPr>
      <w:rPr>
        <w:rFonts w:hint="default"/>
      </w:rPr>
    </w:lvl>
  </w:abstractNum>
  <w:abstractNum w:abstractNumId="5" w15:restartNumberingAfterBreak="0">
    <w:nsid w:val="5720289D"/>
    <w:multiLevelType w:val="hybridMultilevel"/>
    <w:tmpl w:val="1200D57A"/>
    <w:lvl w:ilvl="0" w:tplc="7AE648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A67695B"/>
    <w:multiLevelType w:val="hybridMultilevel"/>
    <w:tmpl w:val="0A141446"/>
    <w:lvl w:ilvl="0" w:tplc="6494096E">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7" w15:restartNumberingAfterBreak="0">
    <w:nsid w:val="642948DD"/>
    <w:multiLevelType w:val="multilevel"/>
    <w:tmpl w:val="3E64F30E"/>
    <w:lvl w:ilvl="0">
      <w:start w:val="1"/>
      <w:numFmt w:val="decimal"/>
      <w:lvlText w:val="%1."/>
      <w:lvlJc w:val="left"/>
      <w:pPr>
        <w:ind w:left="1215" w:hanging="360"/>
      </w:pPr>
      <w:rPr>
        <w:rFonts w:hint="default"/>
      </w:rPr>
    </w:lvl>
    <w:lvl w:ilvl="1">
      <w:start w:val="2"/>
      <w:numFmt w:val="decimal"/>
      <w:isLgl/>
      <w:lvlText w:val="%1.%2"/>
      <w:lvlJc w:val="left"/>
      <w:pPr>
        <w:ind w:left="1575" w:hanging="720"/>
      </w:pPr>
      <w:rPr>
        <w:rFonts w:hint="default"/>
      </w:rPr>
    </w:lvl>
    <w:lvl w:ilvl="2">
      <w:start w:val="1"/>
      <w:numFmt w:val="decimal"/>
      <w:isLgl/>
      <w:lvlText w:val="%1.%2.%3"/>
      <w:lvlJc w:val="left"/>
      <w:pPr>
        <w:ind w:left="1935" w:hanging="108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2295" w:hanging="1440"/>
      </w:pPr>
      <w:rPr>
        <w:rFonts w:hint="default"/>
      </w:rPr>
    </w:lvl>
    <w:lvl w:ilvl="5">
      <w:start w:val="1"/>
      <w:numFmt w:val="decimal"/>
      <w:isLgl/>
      <w:lvlText w:val="%1.%2.%3.%4.%5.%6"/>
      <w:lvlJc w:val="left"/>
      <w:pPr>
        <w:ind w:left="2655" w:hanging="1800"/>
      </w:pPr>
      <w:rPr>
        <w:rFonts w:hint="default"/>
      </w:rPr>
    </w:lvl>
    <w:lvl w:ilvl="6">
      <w:start w:val="1"/>
      <w:numFmt w:val="decimal"/>
      <w:isLgl/>
      <w:lvlText w:val="%1.%2.%3.%4.%5.%6.%7"/>
      <w:lvlJc w:val="left"/>
      <w:pPr>
        <w:ind w:left="3015" w:hanging="2160"/>
      </w:pPr>
      <w:rPr>
        <w:rFonts w:hint="default"/>
      </w:rPr>
    </w:lvl>
    <w:lvl w:ilvl="7">
      <w:start w:val="1"/>
      <w:numFmt w:val="decimal"/>
      <w:isLgl/>
      <w:lvlText w:val="%1.%2.%3.%4.%5.%6.%7.%8"/>
      <w:lvlJc w:val="left"/>
      <w:pPr>
        <w:ind w:left="3375" w:hanging="2520"/>
      </w:pPr>
      <w:rPr>
        <w:rFonts w:hint="default"/>
      </w:rPr>
    </w:lvl>
    <w:lvl w:ilvl="8">
      <w:start w:val="1"/>
      <w:numFmt w:val="decimal"/>
      <w:isLgl/>
      <w:lvlText w:val="%1.%2.%3.%4.%5.%6.%7.%8.%9"/>
      <w:lvlJc w:val="left"/>
      <w:pPr>
        <w:ind w:left="3735" w:hanging="2880"/>
      </w:pPr>
      <w:rPr>
        <w:rFonts w:hint="default"/>
      </w:rPr>
    </w:lvl>
  </w:abstractNum>
  <w:abstractNum w:abstractNumId="8" w15:restartNumberingAfterBreak="0">
    <w:nsid w:val="6DC86B9D"/>
    <w:multiLevelType w:val="hybridMultilevel"/>
    <w:tmpl w:val="FF4E1CC0"/>
    <w:lvl w:ilvl="0" w:tplc="2D16FB08">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9" w15:restartNumberingAfterBreak="0">
    <w:nsid w:val="701A6EA8"/>
    <w:multiLevelType w:val="hybridMultilevel"/>
    <w:tmpl w:val="22DEF12E"/>
    <w:lvl w:ilvl="0" w:tplc="685E603A">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15:restartNumberingAfterBreak="0">
    <w:nsid w:val="7F007B44"/>
    <w:multiLevelType w:val="hybridMultilevel"/>
    <w:tmpl w:val="77B28E1C"/>
    <w:lvl w:ilvl="0" w:tplc="F476F32C">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abstractNumId w:val="5"/>
  </w:num>
  <w:num w:numId="2">
    <w:abstractNumId w:val="9"/>
  </w:num>
  <w:num w:numId="3">
    <w:abstractNumId w:val="6"/>
  </w:num>
  <w:num w:numId="4">
    <w:abstractNumId w:val="10"/>
  </w:num>
  <w:num w:numId="5">
    <w:abstractNumId w:val="3"/>
  </w:num>
  <w:num w:numId="6">
    <w:abstractNumId w:val="1"/>
  </w:num>
  <w:num w:numId="7">
    <w:abstractNumId w:val="4"/>
  </w:num>
  <w:num w:numId="8">
    <w:abstractNumId w:val="8"/>
  </w:num>
  <w:num w:numId="9">
    <w:abstractNumId w:val="2"/>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0C7"/>
    <w:rsid w:val="000166D5"/>
    <w:rsid w:val="00016786"/>
    <w:rsid w:val="00024693"/>
    <w:rsid w:val="00090F21"/>
    <w:rsid w:val="00094834"/>
    <w:rsid w:val="000A5687"/>
    <w:rsid w:val="000A6B78"/>
    <w:rsid w:val="000D208A"/>
    <w:rsid w:val="000F44B4"/>
    <w:rsid w:val="00110C23"/>
    <w:rsid w:val="00132843"/>
    <w:rsid w:val="00141130"/>
    <w:rsid w:val="00141418"/>
    <w:rsid w:val="00181171"/>
    <w:rsid w:val="00181854"/>
    <w:rsid w:val="001902DB"/>
    <w:rsid w:val="001A030C"/>
    <w:rsid w:val="001B205B"/>
    <w:rsid w:val="001B7713"/>
    <w:rsid w:val="001C2162"/>
    <w:rsid w:val="001D76E4"/>
    <w:rsid w:val="00204346"/>
    <w:rsid w:val="00235CA1"/>
    <w:rsid w:val="0024083E"/>
    <w:rsid w:val="002576A3"/>
    <w:rsid w:val="002A08DA"/>
    <w:rsid w:val="003044F8"/>
    <w:rsid w:val="00306D68"/>
    <w:rsid w:val="00310923"/>
    <w:rsid w:val="00313D74"/>
    <w:rsid w:val="003525EC"/>
    <w:rsid w:val="003774D6"/>
    <w:rsid w:val="003B5198"/>
    <w:rsid w:val="003B70C6"/>
    <w:rsid w:val="003C4C7D"/>
    <w:rsid w:val="003E128A"/>
    <w:rsid w:val="00402AA8"/>
    <w:rsid w:val="004068B2"/>
    <w:rsid w:val="004163C7"/>
    <w:rsid w:val="00457F49"/>
    <w:rsid w:val="00475127"/>
    <w:rsid w:val="004B0D62"/>
    <w:rsid w:val="004B5C2C"/>
    <w:rsid w:val="004C6FB8"/>
    <w:rsid w:val="004E4674"/>
    <w:rsid w:val="00503E3F"/>
    <w:rsid w:val="00552245"/>
    <w:rsid w:val="00553F7B"/>
    <w:rsid w:val="005A0863"/>
    <w:rsid w:val="005A76DB"/>
    <w:rsid w:val="005C298A"/>
    <w:rsid w:val="005D6048"/>
    <w:rsid w:val="005E04E8"/>
    <w:rsid w:val="00626BD4"/>
    <w:rsid w:val="00634C00"/>
    <w:rsid w:val="00664EB8"/>
    <w:rsid w:val="006878B6"/>
    <w:rsid w:val="00692C9B"/>
    <w:rsid w:val="006948DE"/>
    <w:rsid w:val="006B2167"/>
    <w:rsid w:val="006E1DB5"/>
    <w:rsid w:val="00732A7D"/>
    <w:rsid w:val="0076358A"/>
    <w:rsid w:val="00794E11"/>
    <w:rsid w:val="007A0E40"/>
    <w:rsid w:val="007B0E54"/>
    <w:rsid w:val="007E3A20"/>
    <w:rsid w:val="00806074"/>
    <w:rsid w:val="00815B75"/>
    <w:rsid w:val="00877AAC"/>
    <w:rsid w:val="00886BC0"/>
    <w:rsid w:val="00891736"/>
    <w:rsid w:val="00896FE4"/>
    <w:rsid w:val="008D4FBE"/>
    <w:rsid w:val="008E05BC"/>
    <w:rsid w:val="008F1EAE"/>
    <w:rsid w:val="008F64F0"/>
    <w:rsid w:val="009024D8"/>
    <w:rsid w:val="009125CE"/>
    <w:rsid w:val="00922194"/>
    <w:rsid w:val="00946F5F"/>
    <w:rsid w:val="00984ECB"/>
    <w:rsid w:val="009868A1"/>
    <w:rsid w:val="009A5518"/>
    <w:rsid w:val="009B0F5A"/>
    <w:rsid w:val="009B6888"/>
    <w:rsid w:val="009B7186"/>
    <w:rsid w:val="009C0161"/>
    <w:rsid w:val="009D0735"/>
    <w:rsid w:val="009D108D"/>
    <w:rsid w:val="009E10CE"/>
    <w:rsid w:val="009E1436"/>
    <w:rsid w:val="009E5668"/>
    <w:rsid w:val="009F5753"/>
    <w:rsid w:val="00A001B0"/>
    <w:rsid w:val="00A32574"/>
    <w:rsid w:val="00A35B58"/>
    <w:rsid w:val="00A81D1B"/>
    <w:rsid w:val="00A862EC"/>
    <w:rsid w:val="00A879FE"/>
    <w:rsid w:val="00A96506"/>
    <w:rsid w:val="00AA79E9"/>
    <w:rsid w:val="00AB0A70"/>
    <w:rsid w:val="00AB6770"/>
    <w:rsid w:val="00AF3529"/>
    <w:rsid w:val="00B15E80"/>
    <w:rsid w:val="00B63B0F"/>
    <w:rsid w:val="00B74E21"/>
    <w:rsid w:val="00B7678A"/>
    <w:rsid w:val="00B96779"/>
    <w:rsid w:val="00BC038F"/>
    <w:rsid w:val="00BC094B"/>
    <w:rsid w:val="00BF02CC"/>
    <w:rsid w:val="00BF0CF9"/>
    <w:rsid w:val="00C14903"/>
    <w:rsid w:val="00C14F86"/>
    <w:rsid w:val="00C605C1"/>
    <w:rsid w:val="00C70539"/>
    <w:rsid w:val="00C72744"/>
    <w:rsid w:val="00CB2A44"/>
    <w:rsid w:val="00CC520D"/>
    <w:rsid w:val="00CD2CE2"/>
    <w:rsid w:val="00CF0754"/>
    <w:rsid w:val="00D04F62"/>
    <w:rsid w:val="00D22171"/>
    <w:rsid w:val="00D52480"/>
    <w:rsid w:val="00D84387"/>
    <w:rsid w:val="00D921DE"/>
    <w:rsid w:val="00D96C96"/>
    <w:rsid w:val="00DB5E00"/>
    <w:rsid w:val="00DE11FC"/>
    <w:rsid w:val="00DE6736"/>
    <w:rsid w:val="00E13CD9"/>
    <w:rsid w:val="00E309E7"/>
    <w:rsid w:val="00E73B69"/>
    <w:rsid w:val="00E74528"/>
    <w:rsid w:val="00E80FD9"/>
    <w:rsid w:val="00ED7B15"/>
    <w:rsid w:val="00F07A5C"/>
    <w:rsid w:val="00F36A83"/>
    <w:rsid w:val="00F546CE"/>
    <w:rsid w:val="00F63917"/>
    <w:rsid w:val="00F64BB7"/>
    <w:rsid w:val="00F925D0"/>
    <w:rsid w:val="00FA580E"/>
    <w:rsid w:val="00FC35C0"/>
    <w:rsid w:val="00FF2D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36A83"/>
    <w:pPr>
      <w:ind w:left="720"/>
      <w:contextualSpacing/>
    </w:pPr>
  </w:style>
  <w:style w:type="table" w:styleId="a6">
    <w:name w:val="Table Grid"/>
    <w:basedOn w:val="a1"/>
    <w:uiPriority w:val="39"/>
    <w:rsid w:val="00BC0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BC038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110C2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110C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3786</Words>
  <Characters>21585</Characters>
  <Application>Microsoft Office Word</Application>
  <DocSecurity>0</DocSecurity>
  <Lines>179</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Ahmad Abdalmahsan Aldablan</cp:lastModifiedBy>
  <cp:revision>3</cp:revision>
  <cp:lastPrinted>2025-11-16T06:25:00Z</cp:lastPrinted>
  <dcterms:created xsi:type="dcterms:W3CDTF">2025-11-16T06:25:00Z</dcterms:created>
  <dcterms:modified xsi:type="dcterms:W3CDTF">2025-11-16T06:28:00Z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