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000000" w:themeColor="text1"/>
        </w:rPr>
        <w:id w:val="-1919851971"/>
        <w:docPartObj>
          <w:docPartGallery w:val="Cover Pages"/>
          <w:docPartUnique/>
        </w:docPartObj>
      </w:sdtPr>
      <w:sdtEndPr>
        <w:rPr>
          <w:rFonts w:asciiTheme="majorBidi" w:hAnsiTheme="majorBidi" w:cstheme="majorBidi"/>
          <w:szCs w:val="24"/>
        </w:rPr>
      </w:sdtEndPr>
      <w:sdtContent>
        <w:p w14:paraId="3AC96B31" w14:textId="704D6F41" w:rsidR="00967BA0" w:rsidRPr="000D1565" w:rsidRDefault="00986C9C" w:rsidP="00031DB5">
          <w:pPr>
            <w:spacing w:line="480" w:lineRule="auto"/>
            <w:rPr>
              <w:color w:val="000000" w:themeColor="text1"/>
            </w:rPr>
          </w:pPr>
          <w:r w:rsidRPr="000D1565">
            <w:rPr>
              <w:rFonts w:eastAsia="Times New Roman" w:cs="Times New Roman"/>
              <w:noProof/>
              <w:color w:val="000000" w:themeColor="text1"/>
              <w:szCs w:val="24"/>
            </w:rPr>
            <mc:AlternateContent>
              <mc:Choice Requires="wps">
                <w:drawing>
                  <wp:anchor distT="0" distB="0" distL="114300" distR="114300" simplePos="0" relativeHeight="251666432" behindDoc="0" locked="0" layoutInCell="1" allowOverlap="1" wp14:anchorId="45F1CA74" wp14:editId="34950B25">
                    <wp:simplePos x="0" y="0"/>
                    <wp:positionH relativeFrom="column">
                      <wp:posOffset>4400550</wp:posOffset>
                    </wp:positionH>
                    <wp:positionV relativeFrom="paragraph">
                      <wp:posOffset>-561975</wp:posOffset>
                    </wp:positionV>
                    <wp:extent cx="2514600" cy="1504950"/>
                    <wp:effectExtent l="0" t="0" r="0" b="0"/>
                    <wp:wrapNone/>
                    <wp:docPr id="7" name="Text Box 7"/>
                    <wp:cNvGraphicFramePr/>
                    <a:graphic xmlns:a="http://schemas.openxmlformats.org/drawingml/2006/main">
                      <a:graphicData uri="http://schemas.microsoft.com/office/word/2010/wordprocessingShape">
                        <wps:wsp>
                          <wps:cNvSpPr txBox="1"/>
                          <wps:spPr>
                            <a:xfrm>
                              <a:off x="0" y="0"/>
                              <a:ext cx="2514600" cy="1504950"/>
                            </a:xfrm>
                            <a:prstGeom prst="rect">
                              <a:avLst/>
                            </a:prstGeom>
                            <a:noFill/>
                            <a:ln w="6350">
                              <a:noFill/>
                            </a:ln>
                          </wps:spPr>
                          <wps:txbx>
                            <w:txbxContent>
                              <w:p w14:paraId="2DF81A6C" w14:textId="77777777" w:rsidR="00AA46E5" w:rsidRDefault="00AA46E5" w:rsidP="00986C9C">
                                <w:pPr>
                                  <w:jc w:val="center"/>
                                </w:pPr>
                                <w:r>
                                  <w:t>Midocean University</w:t>
                                </w:r>
                              </w:p>
                              <w:p w14:paraId="221A63C6" w14:textId="77777777" w:rsidR="00AA46E5" w:rsidRDefault="00AA46E5" w:rsidP="00986C9C">
                                <w:pPr>
                                  <w:jc w:val="center"/>
                                </w:pPr>
                                <w:r>
                                  <w:t>College of Management</w:t>
                                </w:r>
                              </w:p>
                              <w:p w14:paraId="697261CB" w14:textId="77777777" w:rsidR="00AA46E5" w:rsidRDefault="00AA46E5" w:rsidP="00986C9C">
                                <w:pPr>
                                  <w:jc w:val="center"/>
                                </w:pPr>
                                <w:r>
                                  <w:t>Department / Major: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5F1CA74" id="_x0000_t202" coordsize="21600,21600" o:spt="202" path="m,l,21600r21600,l21600,xe">
                    <v:stroke joinstyle="miter"/>
                    <v:path gradientshapeok="t" o:connecttype="rect"/>
                  </v:shapetype>
                  <v:shape id="Text Box 7" o:spid="_x0000_s1026" type="#_x0000_t202" style="position:absolute;margin-left:346.5pt;margin-top:-44.25pt;width:198pt;height:118.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" filled="f" stroked="f" strokeweight=".5pt">
                    <v:textbox>
                      <w:txbxContent>
                        <w:p w14:paraId="2DF81A6C" w14:textId="77777777" w:rsidR="00AA46E5" w:rsidRDefault="00AA46E5" w:rsidP="00986C9C">
                          <w:pPr>
                            <w:jc w:val="center"/>
                          </w:pPr>
                          <w:r>
                            <w:t>Midocean University</w:t>
                          </w:r>
                        </w:p>
                        <w:p w14:paraId="221A63C6" w14:textId="77777777" w:rsidR="00AA46E5" w:rsidRDefault="00AA46E5" w:rsidP="00986C9C">
                          <w:pPr>
                            <w:jc w:val="center"/>
                          </w:pPr>
                          <w:r>
                            <w:t>College of Management</w:t>
                          </w:r>
                        </w:p>
                        <w:p w14:paraId="697261CB" w14:textId="77777777" w:rsidR="00AA46E5" w:rsidRDefault="00AA46E5" w:rsidP="00986C9C">
                          <w:pPr>
                            <w:jc w:val="center"/>
                          </w:pPr>
                          <w:r>
                            <w:t>Department / Major:</w:t>
                          </w:r>
                        </w:p>
                      </w:txbxContent>
                    </v:textbox>
                  </v:shape>
                </w:pict>
              </mc:Fallback>
            </mc:AlternateContent>
          </w:r>
          <w:r w:rsidRPr="000D1565">
            <w:rPr>
              <w:rFonts w:asciiTheme="majorBidi" w:hAnsiTheme="majorBidi" w:cstheme="majorBidi"/>
              <w:noProof/>
              <w:color w:val="000000" w:themeColor="text1"/>
              <w:szCs w:val="24"/>
              <w14:ligatures w14:val="standardContextual"/>
            </w:rPr>
            <w:drawing>
              <wp:anchor distT="0" distB="0" distL="114300" distR="114300" simplePos="0" relativeHeight="251667456" behindDoc="1" locked="0" layoutInCell="1" allowOverlap="1" wp14:anchorId="6E6FAFD8" wp14:editId="430C3C2B">
                <wp:simplePos x="0" y="0"/>
                <wp:positionH relativeFrom="column">
                  <wp:posOffset>-590550</wp:posOffset>
                </wp:positionH>
                <wp:positionV relativeFrom="paragraph">
                  <wp:posOffset>-657225</wp:posOffset>
                </wp:positionV>
                <wp:extent cx="2105025" cy="1190625"/>
                <wp:effectExtent l="0" t="0" r="9525" b="9525"/>
                <wp:wrapNone/>
                <wp:docPr id="34086359" name="Picture 2" descr="A black and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86359" name="Picture 2" descr="A black and blue tex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2105025" cy="1190625"/>
                        </a:xfrm>
                        <a:prstGeom prst="rect">
                          <a:avLst/>
                        </a:prstGeom>
                      </pic:spPr>
                    </pic:pic>
                  </a:graphicData>
                </a:graphic>
                <wp14:sizeRelH relativeFrom="margin">
                  <wp14:pctWidth>0</wp14:pctWidth>
                </wp14:sizeRelH>
                <wp14:sizeRelV relativeFrom="margin">
                  <wp14:pctHeight>0</wp14:pctHeight>
                </wp14:sizeRelV>
              </wp:anchor>
            </w:drawing>
          </w:r>
          <w:r w:rsidR="00967BA0" w:rsidRPr="000D1565">
            <w:rPr>
              <w:noProof/>
              <w:color w:val="000000" w:themeColor="text1"/>
            </w:rPr>
            <mc:AlternateContent>
              <mc:Choice Requires="wps">
                <w:drawing>
                  <wp:anchor distT="0" distB="0" distL="114300" distR="114300" simplePos="0" relativeHeight="251659264" behindDoc="0" locked="0" layoutInCell="1" allowOverlap="1" wp14:anchorId="04D92BD1" wp14:editId="3F1968E5">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4FD96B" w14:textId="3A83BEF5" w:rsidR="00AA46E5" w:rsidRDefault="00AA46E5" w:rsidP="009C287D">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04D92BD1" id="Text Box 52" o:spid="_x0000_s1027" type="#_x0000_t202" style="position:absolute;margin-left:0;margin-top:0;width:8in;height:1in;z-index:25165926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FgQIAAGc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Wf/uRYEC&#10;AABnBQAADgAAAAAAAAAAAAAAAAAuAgAAZHJzL2Uyb0RvYy54bWxQSwECLQAUAAYACAAAACEA7Apf&#10;lN0AAAAGAQAADwAAAAAAAAAAAAAAAADbBAAAZHJzL2Rvd25yZXYueG1sUEsFBgAAAAAEAAQA8wAA&#10;AOUFAAAAAA==&#10;" filled="f" stroked="f" strokeweight=".5pt">
                    <v:textbox inset="126pt,0,54pt,0">
                      <w:txbxContent>
                        <w:p w14:paraId="5A4FD96B" w14:textId="3A83BEF5" w:rsidR="00AA46E5" w:rsidRDefault="00AA46E5" w:rsidP="009C287D">
                          <w:pPr>
                            <w:pStyle w:val="NoSpacing"/>
                            <w:jc w:val="right"/>
                            <w:rPr>
                              <w:color w:val="595959" w:themeColor="text1" w:themeTint="A6"/>
                              <w:sz w:val="18"/>
                              <w:szCs w:val="18"/>
                            </w:rPr>
                          </w:pPr>
                        </w:p>
                      </w:txbxContent>
                    </v:textbox>
                    <w10:wrap type="square" anchorx="page" anchory="page"/>
                  </v:shape>
                </w:pict>
              </mc:Fallback>
            </mc:AlternateContent>
          </w:r>
        </w:p>
        <w:p w14:paraId="7942901B" w14:textId="6CE793E2" w:rsidR="0041610B" w:rsidRPr="000D1565" w:rsidRDefault="00986C9C" w:rsidP="003A56BA">
          <w:pPr>
            <w:spacing w:after="160" w:line="480" w:lineRule="auto"/>
            <w:rPr>
              <w:rFonts w:asciiTheme="majorBidi" w:hAnsiTheme="majorBidi" w:cstheme="majorBidi"/>
              <w:color w:val="000000" w:themeColor="text1"/>
              <w:szCs w:val="24"/>
            </w:rPr>
            <w:sectPr w:rsidR="0041610B" w:rsidRPr="000D1565" w:rsidSect="00986C9C">
              <w:pgSz w:w="12240" w:h="15840"/>
              <w:pgMar w:top="1440" w:right="1440" w:bottom="1440" w:left="1440" w:header="720" w:footer="720" w:gutter="0"/>
              <w:pgNumType w:start="0"/>
              <w:cols w:space="720"/>
              <w:titlePg/>
              <w:docGrid w:linePitch="360"/>
            </w:sectPr>
          </w:pPr>
          <w:r w:rsidRPr="000D1565">
            <w:rPr>
              <w:rFonts w:asciiTheme="majorBidi" w:hAnsiTheme="majorBidi" w:cstheme="majorBidi"/>
              <w:noProof/>
              <w:color w:val="000000" w:themeColor="text1"/>
              <w:szCs w:val="24"/>
              <w14:ligatures w14:val="standardContextual"/>
            </w:rPr>
            <mc:AlternateContent>
              <mc:Choice Requires="wps">
                <w:drawing>
                  <wp:anchor distT="0" distB="0" distL="114300" distR="114300" simplePos="0" relativeHeight="251668480" behindDoc="0" locked="0" layoutInCell="1" allowOverlap="1" wp14:anchorId="7A32FAF4" wp14:editId="0DC2D1FE">
                    <wp:simplePos x="0" y="0"/>
                    <wp:positionH relativeFrom="column">
                      <wp:posOffset>219075</wp:posOffset>
                    </wp:positionH>
                    <wp:positionV relativeFrom="paragraph">
                      <wp:posOffset>1365885</wp:posOffset>
                    </wp:positionV>
                    <wp:extent cx="5657850" cy="6134100"/>
                    <wp:effectExtent l="0" t="0" r="0" b="0"/>
                    <wp:wrapNone/>
                    <wp:docPr id="1" name="Text Box 1"/>
                    <wp:cNvGraphicFramePr/>
                    <a:graphic xmlns:a="http://schemas.openxmlformats.org/drawingml/2006/main">
                      <a:graphicData uri="http://schemas.microsoft.com/office/word/2010/wordprocessingShape">
                        <wps:wsp>
                          <wps:cNvSpPr txBox="1"/>
                          <wps:spPr>
                            <a:xfrm>
                              <a:off x="0" y="0"/>
                              <a:ext cx="5657850" cy="6134100"/>
                            </a:xfrm>
                            <a:prstGeom prst="rect">
                              <a:avLst/>
                            </a:prstGeom>
                            <a:noFill/>
                            <a:ln w="6350">
                              <a:noFill/>
                            </a:ln>
                          </wps:spPr>
                          <wps:txbx>
                            <w:txbxContent>
                              <w:p w14:paraId="36BBAA3E" w14:textId="77777777" w:rsidR="00AA46E5" w:rsidRDefault="00AA46E5" w:rsidP="00986C9C">
                                <w:pPr>
                                  <w:rPr>
                                    <w:rtl/>
                                  </w:rPr>
                                </w:pPr>
                              </w:p>
                              <w:p w14:paraId="16473BBF" w14:textId="77777777" w:rsidR="00AA46E5" w:rsidRDefault="00AA46E5" w:rsidP="00986C9C">
                                <w:pPr>
                                  <w:rPr>
                                    <w:rtl/>
                                  </w:rPr>
                                </w:pPr>
                              </w:p>
                              <w:p w14:paraId="6DDA2458" w14:textId="2DBF9DB0" w:rsidR="00AA46E5" w:rsidRPr="005028E4" w:rsidRDefault="00AA46E5" w:rsidP="003F6E97">
                                <w:pPr>
                                  <w:jc w:val="center"/>
                                  <w:rPr>
                                    <w:b/>
                                    <w:bCs/>
                                    <w:sz w:val="36"/>
                                    <w:szCs w:val="32"/>
                                    <w:rtl/>
                                  </w:rPr>
                                </w:pPr>
                                <w:r w:rsidRPr="005028E4">
                                  <w:rPr>
                                    <w:b/>
                                    <w:bCs/>
                                    <w:sz w:val="36"/>
                                    <w:szCs w:val="32"/>
                                  </w:rPr>
                                  <w:t>The Role of Internal Controls in Enhancing Compliance and Minimizing Financial Errors in Public Hospitals in Saudi Arabia</w:t>
                                </w:r>
                              </w:p>
                              <w:p w14:paraId="2B113CB5" w14:textId="4F52C871" w:rsidR="00AA46E5" w:rsidRDefault="00AA46E5" w:rsidP="003F6E97">
                                <w:pPr>
                                  <w:jc w:val="center"/>
                                  <w:rPr>
                                    <w:b/>
                                    <w:bCs/>
                                    <w:sz w:val="36"/>
                                    <w:szCs w:val="32"/>
                                    <w:rtl/>
                                  </w:rPr>
                                </w:pPr>
                              </w:p>
                              <w:p w14:paraId="35E064FA" w14:textId="77777777" w:rsidR="00AA46E5" w:rsidRDefault="00AA46E5" w:rsidP="003F6E97">
                                <w:pPr>
                                  <w:jc w:val="center"/>
                                  <w:rPr>
                                    <w:b/>
                                    <w:bCs/>
                                    <w:sz w:val="36"/>
                                    <w:szCs w:val="32"/>
                                    <w:rtl/>
                                  </w:rPr>
                                </w:pPr>
                              </w:p>
                              <w:p w14:paraId="001557C9" w14:textId="77777777" w:rsidR="00AA46E5" w:rsidRPr="00986C9C" w:rsidRDefault="00AA46E5" w:rsidP="00986C9C">
                                <w:pPr>
                                  <w:jc w:val="center"/>
                                  <w:rPr>
                                    <w:b/>
                                    <w:bCs/>
                                    <w:sz w:val="36"/>
                                    <w:szCs w:val="32"/>
                                    <w:rtl/>
                                  </w:rPr>
                                </w:pPr>
                              </w:p>
                              <w:p w14:paraId="79CDDBD8" w14:textId="45CBC948" w:rsidR="00AA46E5" w:rsidRDefault="00AA46E5" w:rsidP="00986C9C">
                                <w:pPr>
                                  <w:jc w:val="center"/>
                                </w:pPr>
                                <w:r>
                                  <w:t>Program: Master of Business Administration (MBA)</w:t>
                                </w:r>
                              </w:p>
                              <w:p w14:paraId="6977E115" w14:textId="77777777" w:rsidR="00AA46E5" w:rsidRDefault="00AA46E5" w:rsidP="00986C9C">
                                <w:pPr>
                                  <w:jc w:val="center"/>
                                </w:pPr>
                                <w:r>
                                  <w:t>University: Midocean University</w:t>
                                </w:r>
                              </w:p>
                              <w:p w14:paraId="3702C6F5" w14:textId="77777777" w:rsidR="00AA46E5" w:rsidRDefault="00AA46E5" w:rsidP="00986C9C">
                                <w:pPr>
                                  <w:jc w:val="center"/>
                                </w:pPr>
                                <w:r>
                                  <w:t>Course: Research Plan</w:t>
                                </w:r>
                              </w:p>
                              <w:p w14:paraId="0097872A" w14:textId="77777777" w:rsidR="00AA46E5" w:rsidRDefault="00AA46E5" w:rsidP="00986C9C">
                                <w:pPr>
                                  <w:jc w:val="center"/>
                                </w:pPr>
                                <w:r>
                                  <w:t>Student Name: Zaynab Alkhabbaz</w:t>
                                </w:r>
                              </w:p>
                              <w:p w14:paraId="502907C9" w14:textId="77777777" w:rsidR="00AA46E5" w:rsidRDefault="00AA46E5" w:rsidP="00986C9C">
                                <w:pPr>
                                  <w:jc w:val="center"/>
                                </w:pPr>
                                <w:r>
                                  <w:t>Student ID: 252001147</w:t>
                                </w:r>
                              </w:p>
                              <w:p w14:paraId="511C8655" w14:textId="138DF003" w:rsidR="00AA46E5" w:rsidRDefault="00AA46E5" w:rsidP="00986C9C">
                                <w:pPr>
                                  <w:jc w:val="center"/>
                                </w:pPr>
                                <w:r>
                                  <w:t>Supervisor:  Dr. Fayez Jarad / Dr. Al Faisal Al Abdulhameed</w:t>
                                </w:r>
                              </w:p>
                              <w:p w14:paraId="6F3B6BD6" w14:textId="4E5A47CA" w:rsidR="00AA46E5" w:rsidRDefault="00AA46E5" w:rsidP="00986C9C">
                                <w:pPr>
                                  <w:jc w:val="center"/>
                                </w:pPr>
                                <w:r>
                                  <w:t>Date:11/15/2025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32FAF4" id="Text Box 1" o:spid="_x0000_s1028" type="#_x0000_t202" style="position:absolute;margin-left:17.25pt;margin-top:107.55pt;width:445.5pt;height:483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" filled="f" stroked="f" strokeweight=".5pt">
                    <v:textbox>
                      <w:txbxContent>
                        <w:p w14:paraId="36BBAA3E" w14:textId="77777777" w:rsidR="00AA46E5" w:rsidRDefault="00AA46E5" w:rsidP="00986C9C">
                          <w:pPr>
                            <w:rPr>
                              <w:rtl/>
                            </w:rPr>
                          </w:pPr>
                        </w:p>
                        <w:p w14:paraId="16473BBF" w14:textId="77777777" w:rsidR="00AA46E5" w:rsidRDefault="00AA46E5" w:rsidP="00986C9C">
                          <w:pPr>
                            <w:rPr>
                              <w:rtl/>
                            </w:rPr>
                          </w:pPr>
                        </w:p>
                        <w:p w14:paraId="6DDA2458" w14:textId="2DBF9DB0" w:rsidR="00AA46E5" w:rsidRPr="005028E4" w:rsidRDefault="00AA46E5" w:rsidP="003F6E97">
                          <w:pPr>
                            <w:jc w:val="center"/>
                            <w:rPr>
                              <w:b/>
                              <w:bCs/>
                              <w:sz w:val="36"/>
                              <w:szCs w:val="32"/>
                              <w:rtl/>
                            </w:rPr>
                          </w:pPr>
                          <w:r w:rsidRPr="005028E4">
                            <w:rPr>
                              <w:b/>
                              <w:bCs/>
                              <w:sz w:val="36"/>
                              <w:szCs w:val="32"/>
                            </w:rPr>
                            <w:t>The Role of Internal Controls in Enhancing Compliance and Minimizing Financial Errors in Public Hospitals in Saudi Arabia</w:t>
                          </w:r>
                        </w:p>
                        <w:p w14:paraId="2B113CB5" w14:textId="4F52C871" w:rsidR="00AA46E5" w:rsidRDefault="00AA46E5" w:rsidP="003F6E97">
                          <w:pPr>
                            <w:jc w:val="center"/>
                            <w:rPr>
                              <w:b/>
                              <w:bCs/>
                              <w:sz w:val="36"/>
                              <w:szCs w:val="32"/>
                              <w:rtl/>
                            </w:rPr>
                          </w:pPr>
                        </w:p>
                        <w:p w14:paraId="35E064FA" w14:textId="77777777" w:rsidR="00AA46E5" w:rsidRDefault="00AA46E5" w:rsidP="003F6E97">
                          <w:pPr>
                            <w:jc w:val="center"/>
                            <w:rPr>
                              <w:b/>
                              <w:bCs/>
                              <w:sz w:val="36"/>
                              <w:szCs w:val="32"/>
                              <w:rtl/>
                            </w:rPr>
                          </w:pPr>
                        </w:p>
                        <w:p w14:paraId="001557C9" w14:textId="77777777" w:rsidR="00AA46E5" w:rsidRPr="00986C9C" w:rsidRDefault="00AA46E5" w:rsidP="00986C9C">
                          <w:pPr>
                            <w:jc w:val="center"/>
                            <w:rPr>
                              <w:b/>
                              <w:bCs/>
                              <w:sz w:val="36"/>
                              <w:szCs w:val="32"/>
                              <w:rtl/>
                            </w:rPr>
                          </w:pPr>
                        </w:p>
                        <w:p w14:paraId="79CDDBD8" w14:textId="45CBC948" w:rsidR="00AA46E5" w:rsidRDefault="00AA46E5" w:rsidP="00986C9C">
                          <w:pPr>
                            <w:jc w:val="center"/>
                          </w:pPr>
                          <w:r>
                            <w:t>Program: Master of Business Administration (MBA)</w:t>
                          </w:r>
                        </w:p>
                        <w:p w14:paraId="6977E115" w14:textId="77777777" w:rsidR="00AA46E5" w:rsidRDefault="00AA46E5" w:rsidP="00986C9C">
                          <w:pPr>
                            <w:jc w:val="center"/>
                          </w:pPr>
                          <w:r>
                            <w:t>University: Midocean University</w:t>
                          </w:r>
                        </w:p>
                        <w:p w14:paraId="3702C6F5" w14:textId="77777777" w:rsidR="00AA46E5" w:rsidRDefault="00AA46E5" w:rsidP="00986C9C">
                          <w:pPr>
                            <w:jc w:val="center"/>
                          </w:pPr>
                          <w:r>
                            <w:t>Course: Research Plan</w:t>
                          </w:r>
                        </w:p>
                        <w:p w14:paraId="0097872A" w14:textId="77777777" w:rsidR="00AA46E5" w:rsidRDefault="00AA46E5" w:rsidP="00986C9C">
                          <w:pPr>
                            <w:jc w:val="center"/>
                          </w:pPr>
                          <w:r>
                            <w:t>Student Name: Zaynab Alkhabbaz</w:t>
                          </w:r>
                        </w:p>
                        <w:p w14:paraId="502907C9" w14:textId="77777777" w:rsidR="00AA46E5" w:rsidRDefault="00AA46E5" w:rsidP="00986C9C">
                          <w:pPr>
                            <w:jc w:val="center"/>
                          </w:pPr>
                          <w:r>
                            <w:t>Student ID: 252001147</w:t>
                          </w:r>
                        </w:p>
                        <w:p w14:paraId="511C8655" w14:textId="138DF003" w:rsidR="00AA46E5" w:rsidRDefault="00AA46E5" w:rsidP="00986C9C">
                          <w:pPr>
                            <w:jc w:val="center"/>
                          </w:pPr>
                          <w:r>
                            <w:t>Supervisor:  Dr. Fayez Jarad / Dr. Al Faisal Al Abdulhameed</w:t>
                          </w:r>
                        </w:p>
                        <w:p w14:paraId="6F3B6BD6" w14:textId="4E5A47CA" w:rsidR="00AA46E5" w:rsidRDefault="00AA46E5" w:rsidP="00986C9C">
                          <w:pPr>
                            <w:jc w:val="center"/>
                          </w:pPr>
                          <w:r>
                            <w:t>Date:11/15/2025</w:t>
                          </w:r>
                        </w:p>
                      </w:txbxContent>
                    </v:textbox>
                  </v:shape>
                </w:pict>
              </mc:Fallback>
            </mc:AlternateContent>
          </w:r>
        </w:p>
      </w:sdtContent>
    </w:sdt>
    <w:p w14:paraId="557C0707" w14:textId="75B4F94A" w:rsidR="003A56BA" w:rsidRPr="000D1565" w:rsidRDefault="003A56BA" w:rsidP="003A56BA">
      <w:pPr>
        <w:spacing w:after="0" w:line="240" w:lineRule="auto"/>
        <w:rPr>
          <w:rFonts w:eastAsia="Times New Roman"/>
          <w:szCs w:val="24"/>
        </w:rPr>
      </w:pPr>
    </w:p>
    <w:p w14:paraId="1226785A" w14:textId="77777777" w:rsidR="003A56BA" w:rsidRPr="000D1565" w:rsidRDefault="003A56BA" w:rsidP="003A56BA">
      <w:pPr>
        <w:spacing w:line="480" w:lineRule="auto"/>
        <w:jc w:val="lowKashida"/>
        <w:rPr>
          <w:rFonts w:asciiTheme="majorBidi" w:hAnsiTheme="majorBidi" w:cstheme="majorBidi"/>
          <w:b/>
          <w:bCs/>
          <w:color w:val="000000" w:themeColor="text1"/>
          <w:szCs w:val="24"/>
        </w:rPr>
      </w:pPr>
      <w:r w:rsidRPr="000D1565">
        <w:rPr>
          <w:rFonts w:asciiTheme="majorBidi" w:hAnsiTheme="majorBidi" w:cstheme="majorBidi"/>
          <w:b/>
          <w:bCs/>
          <w:color w:val="000000" w:themeColor="text1"/>
          <w:szCs w:val="24"/>
        </w:rPr>
        <w:t>Abstract</w:t>
      </w:r>
    </w:p>
    <w:p w14:paraId="1CB2EC29" w14:textId="77777777" w:rsidR="00A50412" w:rsidRPr="00A50412" w:rsidRDefault="0064210B" w:rsidP="00A50412">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Internal control systems are a vital issue in the quality of patient safety, regulatory adherence, and operational efficiency in the hospital. This paper explores how internal controls can improve compliance and reduce financial and operational mistakes in both the public and the private hospitals in Saudi Arabia. The mixed-methods strategy was used and quantitative surveys were used alongside qualitative semi-structured interviews. The quantitative stage included 128 respondents (managers, quality and patient safety officers, internal auditors, compliance officers, and senior nurses) who gave information on the strength of internal control, the organizational culture, staff training, compliance, and error reduction. The SPSS was used to perform descriptive statistics, reliability analysis, correlation, regression, mediation and moderation analysis. </w:t>
      </w:r>
      <w:r w:rsidR="00A50412" w:rsidRPr="00A50412">
        <w:rPr>
          <w:rFonts w:asciiTheme="majorBidi" w:hAnsiTheme="majorBidi" w:cstheme="majorBidi"/>
          <w:color w:val="000000" w:themeColor="text1"/>
          <w:szCs w:val="24"/>
        </w:rPr>
        <w:t xml:space="preserve">The qualitative phase involved thematic analysis of interviews with 10-15 participants to establish the practical problems and enabling factors of the inner </w:t>
      </w:r>
      <w:proofErr w:type="gramStart"/>
      <w:r w:rsidR="00A50412" w:rsidRPr="00A50412">
        <w:rPr>
          <w:rFonts w:asciiTheme="majorBidi" w:hAnsiTheme="majorBidi" w:cstheme="majorBidi"/>
          <w:color w:val="000000" w:themeColor="text1"/>
          <w:szCs w:val="24"/>
        </w:rPr>
        <w:t>controls</w:t>
      </w:r>
      <w:proofErr w:type="gramEnd"/>
      <w:r w:rsidR="00A50412" w:rsidRPr="00A50412">
        <w:rPr>
          <w:rFonts w:asciiTheme="majorBidi" w:hAnsiTheme="majorBidi" w:cstheme="majorBidi"/>
          <w:color w:val="000000" w:themeColor="text1"/>
          <w:szCs w:val="24"/>
        </w:rPr>
        <w:t xml:space="preserve"> implementation.</w:t>
      </w:r>
    </w:p>
    <w:p w14:paraId="171AA18F" w14:textId="77777777" w:rsidR="00A50412" w:rsidRPr="00A50412" w:rsidRDefault="00A50412" w:rsidP="00A50412">
      <w:pPr>
        <w:spacing w:line="480" w:lineRule="auto"/>
        <w:ind w:firstLine="720"/>
        <w:jc w:val="lowKashida"/>
        <w:rPr>
          <w:rFonts w:asciiTheme="majorBidi" w:hAnsiTheme="majorBidi" w:cstheme="majorBidi"/>
          <w:color w:val="000000" w:themeColor="text1"/>
          <w:szCs w:val="24"/>
        </w:rPr>
      </w:pPr>
      <w:r w:rsidRPr="00A50412">
        <w:rPr>
          <w:rFonts w:asciiTheme="majorBidi" w:hAnsiTheme="majorBidi" w:cstheme="majorBidi"/>
          <w:color w:val="000000" w:themeColor="text1"/>
          <w:szCs w:val="24"/>
        </w:rPr>
        <w:t xml:space="preserve">The findings indicate that the strength of </w:t>
      </w:r>
      <w:proofErr w:type="gramStart"/>
      <w:r w:rsidRPr="00A50412">
        <w:rPr>
          <w:rFonts w:asciiTheme="majorBidi" w:hAnsiTheme="majorBidi" w:cstheme="majorBidi"/>
          <w:color w:val="000000" w:themeColor="text1"/>
          <w:szCs w:val="24"/>
        </w:rPr>
        <w:t>the internal</w:t>
      </w:r>
      <w:proofErr w:type="gramEnd"/>
      <w:r w:rsidRPr="00A50412">
        <w:rPr>
          <w:rFonts w:asciiTheme="majorBidi" w:hAnsiTheme="majorBidi" w:cstheme="majorBidi"/>
          <w:color w:val="000000" w:themeColor="text1"/>
          <w:szCs w:val="24"/>
        </w:rPr>
        <w:t xml:space="preserve"> controls positively affects the law and regulation compliance, and the adherence to the procedures mediates the compliance. Organizational culture and training of employees actively mediate the efficacy of the internal controls in promoting compliance and mitigating errors. The quantitative data demonstrates that the reliability level of all scales (Cronbach alpha 0.82 to 0.88) is high and that internal control strength, adherence, culture, training, compliance and error reduction are significantly correlated. </w:t>
      </w:r>
      <w:proofErr w:type="gramStart"/>
      <w:r w:rsidRPr="00A50412">
        <w:rPr>
          <w:rFonts w:asciiTheme="majorBidi" w:hAnsiTheme="majorBidi" w:cstheme="majorBidi"/>
          <w:color w:val="000000" w:themeColor="text1"/>
          <w:szCs w:val="24"/>
        </w:rPr>
        <w:t>The qualitative</w:t>
      </w:r>
      <w:proofErr w:type="gramEnd"/>
      <w:r w:rsidRPr="00A50412">
        <w:rPr>
          <w:rFonts w:asciiTheme="majorBidi" w:hAnsiTheme="majorBidi" w:cstheme="majorBidi"/>
          <w:color w:val="000000" w:themeColor="text1"/>
          <w:szCs w:val="24"/>
        </w:rPr>
        <w:t xml:space="preserve"> knowledge is applied to highlight how the support of leadership, constant training, open policies and non-punitive reporting culture have contributed to effective practices of internal controls.</w:t>
      </w:r>
    </w:p>
    <w:p w14:paraId="10607D38" w14:textId="77777777" w:rsidR="00A50412" w:rsidRDefault="00A50412" w:rsidP="00A50412">
      <w:pPr>
        <w:spacing w:line="480" w:lineRule="auto"/>
        <w:ind w:firstLine="720"/>
        <w:jc w:val="lowKashida"/>
        <w:rPr>
          <w:rFonts w:asciiTheme="majorBidi" w:hAnsiTheme="majorBidi" w:cstheme="majorBidi"/>
          <w:color w:val="000000" w:themeColor="text1"/>
          <w:szCs w:val="24"/>
          <w:rtl/>
        </w:rPr>
      </w:pPr>
      <w:r w:rsidRPr="00A50412">
        <w:rPr>
          <w:rFonts w:asciiTheme="majorBidi" w:hAnsiTheme="majorBidi" w:cstheme="majorBidi"/>
          <w:color w:val="000000" w:themeColor="text1"/>
          <w:szCs w:val="24"/>
        </w:rPr>
        <w:lastRenderedPageBreak/>
        <w:t>The current research has significance to the existing research field within management in health care as it provides empirical evidence on the role of internal controls in improving compliance and reducing operational error in Saudi hospitals. The findings present useful recommendations to hospital managers, auditors, and policymakers to improve the internal control systems, organizational culture, and good training programs. To achieve new standards of patient safety and efficiency of operations, it has been suggested to encourage the culture of support, prioritize continuous education of staff, and adhere to the standardized procedures strictly.</w:t>
      </w:r>
    </w:p>
    <w:p w14:paraId="5F038B05" w14:textId="7786FB38" w:rsidR="003A56BA" w:rsidRPr="000D1565" w:rsidRDefault="003A56BA" w:rsidP="00A50412">
      <w:pPr>
        <w:spacing w:line="480" w:lineRule="auto"/>
        <w:ind w:firstLine="720"/>
        <w:jc w:val="lowKashida"/>
        <w:rPr>
          <w:rFonts w:asciiTheme="majorBidi" w:hAnsiTheme="majorBidi" w:cstheme="majorBidi"/>
          <w:color w:val="000000" w:themeColor="text1"/>
          <w:szCs w:val="24"/>
        </w:rPr>
      </w:pPr>
      <w:r w:rsidRPr="000D1565">
        <w:rPr>
          <w:b/>
          <w:bCs/>
          <w:color w:val="000000" w:themeColor="text1"/>
        </w:rPr>
        <w:t>Keywords:</w:t>
      </w:r>
      <w:r w:rsidRPr="000D1565">
        <w:rPr>
          <w:rFonts w:asciiTheme="majorBidi" w:hAnsiTheme="majorBidi" w:cstheme="majorBidi"/>
          <w:color w:val="000000" w:themeColor="text1"/>
          <w:szCs w:val="24"/>
        </w:rPr>
        <w:t xml:space="preserve"> Internal Controls, Compliance, Error Reduction, Organizational Culture, Staff Training, Saudi Hospitals, Mixed-Methods Research</w:t>
      </w:r>
    </w:p>
    <w:p w14:paraId="614FA501" w14:textId="29E179C9" w:rsidR="003A56BA" w:rsidRPr="000D1565" w:rsidRDefault="003A56BA" w:rsidP="003A56BA">
      <w:pPr>
        <w:spacing w:line="480" w:lineRule="auto"/>
        <w:ind w:firstLine="720"/>
        <w:jc w:val="lowKashida"/>
        <w:rPr>
          <w:rFonts w:asciiTheme="majorBidi" w:hAnsiTheme="majorBidi" w:cstheme="majorBidi"/>
          <w:color w:val="000000" w:themeColor="text1"/>
          <w:szCs w:val="24"/>
        </w:rPr>
      </w:pPr>
    </w:p>
    <w:p w14:paraId="4A09EAC9" w14:textId="36B6536E" w:rsidR="003A56BA" w:rsidRPr="000D1565" w:rsidRDefault="003A56BA" w:rsidP="003A56BA">
      <w:pPr>
        <w:spacing w:line="480" w:lineRule="auto"/>
        <w:ind w:firstLine="720"/>
        <w:jc w:val="lowKashida"/>
        <w:rPr>
          <w:rFonts w:asciiTheme="majorBidi" w:hAnsiTheme="majorBidi" w:cstheme="majorBidi"/>
          <w:color w:val="000000" w:themeColor="text1"/>
          <w:szCs w:val="24"/>
        </w:rPr>
      </w:pPr>
    </w:p>
    <w:p w14:paraId="0BAB698C" w14:textId="73246A28" w:rsidR="003A56BA" w:rsidRPr="000D1565" w:rsidRDefault="003A56BA" w:rsidP="003A56BA">
      <w:pPr>
        <w:spacing w:line="480" w:lineRule="auto"/>
        <w:ind w:firstLine="720"/>
        <w:jc w:val="lowKashida"/>
        <w:rPr>
          <w:rFonts w:asciiTheme="majorBidi" w:hAnsiTheme="majorBidi" w:cstheme="majorBidi"/>
          <w:color w:val="000000" w:themeColor="text1"/>
          <w:szCs w:val="24"/>
        </w:rPr>
      </w:pPr>
    </w:p>
    <w:p w14:paraId="57096BC1" w14:textId="3D32B96F" w:rsidR="003A56BA" w:rsidRPr="000D1565" w:rsidRDefault="003A56BA" w:rsidP="003A56BA">
      <w:pPr>
        <w:spacing w:line="480" w:lineRule="auto"/>
        <w:ind w:firstLine="720"/>
        <w:jc w:val="lowKashida"/>
        <w:rPr>
          <w:rFonts w:asciiTheme="majorBidi" w:hAnsiTheme="majorBidi" w:cstheme="majorBidi"/>
          <w:color w:val="000000" w:themeColor="text1"/>
          <w:szCs w:val="24"/>
        </w:rPr>
      </w:pPr>
    </w:p>
    <w:p w14:paraId="5E009D02" w14:textId="2E70D7EA" w:rsidR="003A56BA" w:rsidRPr="000D1565" w:rsidRDefault="003A56BA" w:rsidP="003A56BA">
      <w:pPr>
        <w:spacing w:line="480" w:lineRule="auto"/>
        <w:ind w:firstLine="720"/>
        <w:jc w:val="lowKashida"/>
        <w:rPr>
          <w:rFonts w:asciiTheme="majorBidi" w:hAnsiTheme="majorBidi" w:cstheme="majorBidi"/>
          <w:color w:val="000000" w:themeColor="text1"/>
          <w:szCs w:val="24"/>
        </w:rPr>
      </w:pPr>
    </w:p>
    <w:p w14:paraId="3A1801A7" w14:textId="7D1F1ED0" w:rsidR="003A56BA" w:rsidRPr="000D1565" w:rsidRDefault="003A56BA" w:rsidP="003A56BA">
      <w:pPr>
        <w:spacing w:line="480" w:lineRule="auto"/>
        <w:ind w:firstLine="720"/>
        <w:jc w:val="lowKashida"/>
        <w:rPr>
          <w:rFonts w:asciiTheme="majorBidi" w:hAnsiTheme="majorBidi" w:cstheme="majorBidi"/>
          <w:color w:val="000000" w:themeColor="text1"/>
          <w:szCs w:val="24"/>
        </w:rPr>
      </w:pPr>
    </w:p>
    <w:p w14:paraId="2DEE1EBB" w14:textId="53BB3B13" w:rsidR="003A56BA" w:rsidRPr="000D1565" w:rsidRDefault="003A56BA" w:rsidP="003A56BA">
      <w:pPr>
        <w:spacing w:line="480" w:lineRule="auto"/>
        <w:ind w:firstLine="720"/>
        <w:jc w:val="lowKashida"/>
        <w:rPr>
          <w:rFonts w:asciiTheme="majorBidi" w:hAnsiTheme="majorBidi" w:cstheme="majorBidi"/>
          <w:color w:val="000000" w:themeColor="text1"/>
          <w:szCs w:val="24"/>
        </w:rPr>
      </w:pPr>
    </w:p>
    <w:p w14:paraId="50D6336C" w14:textId="3DDAE710" w:rsidR="003A56BA" w:rsidRPr="000D1565" w:rsidRDefault="003A56BA" w:rsidP="003A56BA">
      <w:pPr>
        <w:spacing w:line="480" w:lineRule="auto"/>
        <w:ind w:firstLine="720"/>
        <w:jc w:val="lowKashida"/>
        <w:rPr>
          <w:rFonts w:asciiTheme="majorBidi" w:hAnsiTheme="majorBidi" w:cstheme="majorBidi"/>
          <w:color w:val="000000" w:themeColor="text1"/>
          <w:szCs w:val="24"/>
        </w:rPr>
      </w:pPr>
    </w:p>
    <w:p w14:paraId="11DF1A78" w14:textId="0C45DA2A" w:rsidR="003A56BA" w:rsidRPr="000D1565" w:rsidRDefault="003A56BA" w:rsidP="003A56BA">
      <w:pPr>
        <w:spacing w:line="480" w:lineRule="auto"/>
        <w:ind w:firstLine="720"/>
        <w:jc w:val="lowKashida"/>
        <w:rPr>
          <w:rFonts w:asciiTheme="majorBidi" w:hAnsiTheme="majorBidi" w:cstheme="majorBidi"/>
          <w:color w:val="000000" w:themeColor="text1"/>
          <w:szCs w:val="24"/>
        </w:rPr>
      </w:pPr>
    </w:p>
    <w:p w14:paraId="6ECF33A7" w14:textId="508A0C7E" w:rsidR="00534324" w:rsidRPr="000D1565" w:rsidRDefault="00534324" w:rsidP="003A56BA">
      <w:pPr>
        <w:spacing w:line="480" w:lineRule="auto"/>
        <w:ind w:firstLine="720"/>
        <w:jc w:val="lowKashida"/>
        <w:rPr>
          <w:rFonts w:asciiTheme="majorBidi" w:hAnsiTheme="majorBidi" w:cstheme="majorBidi"/>
          <w:color w:val="000000" w:themeColor="text1"/>
          <w:szCs w:val="24"/>
        </w:rPr>
      </w:pPr>
    </w:p>
    <w:p w14:paraId="5B0E2878" w14:textId="45956FC5" w:rsidR="00534324" w:rsidRPr="000D1565" w:rsidRDefault="00534324" w:rsidP="003A56BA">
      <w:pPr>
        <w:spacing w:line="480" w:lineRule="auto"/>
        <w:ind w:firstLine="720"/>
        <w:jc w:val="lowKashida"/>
        <w:rPr>
          <w:rFonts w:asciiTheme="majorBidi" w:hAnsiTheme="majorBidi" w:cstheme="majorBidi"/>
          <w:color w:val="000000" w:themeColor="text1"/>
          <w:szCs w:val="24"/>
        </w:rPr>
      </w:pPr>
    </w:p>
    <w:sdt>
      <w:sdtPr>
        <w:rPr>
          <w:rFonts w:ascii="Times New Roman" w:eastAsiaTheme="minorEastAsia" w:hAnsi="Times New Roman" w:cstheme="minorBidi"/>
          <w:color w:val="auto"/>
          <w:sz w:val="24"/>
          <w:szCs w:val="22"/>
        </w:rPr>
        <w:id w:val="-870225018"/>
        <w:docPartObj>
          <w:docPartGallery w:val="Table of Contents"/>
          <w:docPartUnique/>
        </w:docPartObj>
      </w:sdtPr>
      <w:sdtEndPr>
        <w:rPr>
          <w:b/>
          <w:bCs/>
          <w:noProof/>
        </w:rPr>
      </w:sdtEndPr>
      <w:sdtContent>
        <w:p w14:paraId="69ED6D93" w14:textId="2E008C3E" w:rsidR="00534324" w:rsidRPr="000D1565" w:rsidRDefault="00534324" w:rsidP="00534324">
          <w:pPr>
            <w:pStyle w:val="TOCHeading"/>
            <w:jc w:val="center"/>
          </w:pPr>
          <w:r w:rsidRPr="000D1565">
            <w:t>Contents</w:t>
          </w:r>
        </w:p>
        <w:p w14:paraId="1F05AF6D" w14:textId="02CABF0A" w:rsidR="00FB63A3" w:rsidRPr="000D1565" w:rsidRDefault="00534324">
          <w:pPr>
            <w:pStyle w:val="TOC1"/>
            <w:tabs>
              <w:tab w:val="right" w:leader="dot" w:pos="8828"/>
            </w:tabs>
            <w:rPr>
              <w:rFonts w:asciiTheme="minorHAnsi" w:hAnsiTheme="minorHAnsi"/>
              <w:noProof/>
              <w:kern w:val="2"/>
              <w:szCs w:val="24"/>
              <w14:ligatures w14:val="standardContextual"/>
            </w:rPr>
          </w:pPr>
          <w:r w:rsidRPr="000D1565">
            <w:fldChar w:fldCharType="begin"/>
          </w:r>
          <w:r w:rsidRPr="000D1565">
            <w:instrText xml:space="preserve"> TOC \o "1-3" \h \z \u </w:instrText>
          </w:r>
          <w:r w:rsidRPr="000D1565">
            <w:fldChar w:fldCharType="separate"/>
          </w:r>
          <w:hyperlink w:anchor="_Toc223949938" w:history="1">
            <w:r w:rsidR="00FB63A3" w:rsidRPr="000D1565">
              <w:rPr>
                <w:rStyle w:val="Hyperlink"/>
                <w:b/>
                <w:bCs/>
                <w:noProof/>
              </w:rPr>
              <w:t>Chapter one: Introduction</w:t>
            </w:r>
            <w:r w:rsidR="00FB63A3" w:rsidRPr="000D1565">
              <w:rPr>
                <w:noProof/>
                <w:webHidden/>
              </w:rPr>
              <w:tab/>
            </w:r>
            <w:r w:rsidR="00FB63A3" w:rsidRPr="000D1565">
              <w:rPr>
                <w:noProof/>
                <w:webHidden/>
              </w:rPr>
              <w:fldChar w:fldCharType="begin"/>
            </w:r>
            <w:r w:rsidR="00FB63A3" w:rsidRPr="000D1565">
              <w:rPr>
                <w:noProof/>
                <w:webHidden/>
              </w:rPr>
              <w:instrText xml:space="preserve"> PAGEREF _Toc223949938 \h </w:instrText>
            </w:r>
            <w:r w:rsidR="00FB63A3" w:rsidRPr="000D1565">
              <w:rPr>
                <w:noProof/>
                <w:webHidden/>
              </w:rPr>
            </w:r>
            <w:r w:rsidR="00FB63A3" w:rsidRPr="000D1565">
              <w:rPr>
                <w:noProof/>
                <w:webHidden/>
              </w:rPr>
              <w:fldChar w:fldCharType="separate"/>
            </w:r>
            <w:r w:rsidR="00245419">
              <w:rPr>
                <w:noProof/>
                <w:webHidden/>
              </w:rPr>
              <w:t>7</w:t>
            </w:r>
            <w:r w:rsidR="00FB63A3" w:rsidRPr="000D1565">
              <w:rPr>
                <w:noProof/>
                <w:webHidden/>
              </w:rPr>
              <w:fldChar w:fldCharType="end"/>
            </w:r>
          </w:hyperlink>
        </w:p>
        <w:p w14:paraId="3827B34D" w14:textId="419F77AC" w:rsidR="00FB63A3" w:rsidRPr="000D1565" w:rsidRDefault="00FB63A3">
          <w:pPr>
            <w:pStyle w:val="TOC1"/>
            <w:tabs>
              <w:tab w:val="right" w:leader="dot" w:pos="8828"/>
            </w:tabs>
            <w:rPr>
              <w:rFonts w:asciiTheme="minorHAnsi" w:hAnsiTheme="minorHAnsi"/>
              <w:noProof/>
              <w:kern w:val="2"/>
              <w:szCs w:val="24"/>
              <w14:ligatures w14:val="standardContextual"/>
            </w:rPr>
          </w:pPr>
          <w:hyperlink w:anchor="_Toc223949939" w:history="1">
            <w:r w:rsidRPr="000D1565">
              <w:rPr>
                <w:rStyle w:val="Hyperlink"/>
                <w:rFonts w:asciiTheme="majorBidi" w:hAnsiTheme="majorBidi"/>
                <w:noProof/>
              </w:rPr>
              <w:t>1. Introduction</w:t>
            </w:r>
            <w:r w:rsidRPr="000D1565">
              <w:rPr>
                <w:noProof/>
                <w:webHidden/>
              </w:rPr>
              <w:tab/>
            </w:r>
            <w:r w:rsidRPr="000D1565">
              <w:rPr>
                <w:noProof/>
                <w:webHidden/>
              </w:rPr>
              <w:fldChar w:fldCharType="begin"/>
            </w:r>
            <w:r w:rsidRPr="000D1565">
              <w:rPr>
                <w:noProof/>
                <w:webHidden/>
              </w:rPr>
              <w:instrText xml:space="preserve"> PAGEREF _Toc223949939 \h </w:instrText>
            </w:r>
            <w:r w:rsidRPr="000D1565">
              <w:rPr>
                <w:noProof/>
                <w:webHidden/>
              </w:rPr>
            </w:r>
            <w:r w:rsidRPr="000D1565">
              <w:rPr>
                <w:noProof/>
                <w:webHidden/>
              </w:rPr>
              <w:fldChar w:fldCharType="separate"/>
            </w:r>
            <w:r w:rsidR="00245419">
              <w:rPr>
                <w:noProof/>
                <w:webHidden/>
              </w:rPr>
              <w:t>7</w:t>
            </w:r>
            <w:r w:rsidRPr="000D1565">
              <w:rPr>
                <w:noProof/>
                <w:webHidden/>
              </w:rPr>
              <w:fldChar w:fldCharType="end"/>
            </w:r>
          </w:hyperlink>
        </w:p>
        <w:p w14:paraId="66166E7B" w14:textId="3B5BAE92" w:rsidR="00FB63A3" w:rsidRPr="000D1565" w:rsidRDefault="00FB63A3">
          <w:pPr>
            <w:pStyle w:val="TOC1"/>
            <w:tabs>
              <w:tab w:val="right" w:leader="dot" w:pos="8828"/>
            </w:tabs>
            <w:rPr>
              <w:rFonts w:asciiTheme="minorHAnsi" w:hAnsiTheme="minorHAnsi"/>
              <w:noProof/>
              <w:kern w:val="2"/>
              <w:szCs w:val="24"/>
              <w14:ligatures w14:val="standardContextual"/>
            </w:rPr>
          </w:pPr>
          <w:hyperlink w:anchor="_Toc223949940" w:history="1">
            <w:r w:rsidRPr="000D1565">
              <w:rPr>
                <w:rStyle w:val="Hyperlink"/>
                <w:rFonts w:asciiTheme="majorBidi" w:hAnsiTheme="majorBidi"/>
                <w:noProof/>
              </w:rPr>
              <w:t>2. Background and Context</w:t>
            </w:r>
            <w:r w:rsidRPr="000D1565">
              <w:rPr>
                <w:noProof/>
                <w:webHidden/>
              </w:rPr>
              <w:tab/>
            </w:r>
            <w:r w:rsidRPr="000D1565">
              <w:rPr>
                <w:noProof/>
                <w:webHidden/>
              </w:rPr>
              <w:fldChar w:fldCharType="begin"/>
            </w:r>
            <w:r w:rsidRPr="000D1565">
              <w:rPr>
                <w:noProof/>
                <w:webHidden/>
              </w:rPr>
              <w:instrText xml:space="preserve"> PAGEREF _Toc223949940 \h </w:instrText>
            </w:r>
            <w:r w:rsidRPr="000D1565">
              <w:rPr>
                <w:noProof/>
                <w:webHidden/>
              </w:rPr>
            </w:r>
            <w:r w:rsidRPr="000D1565">
              <w:rPr>
                <w:noProof/>
                <w:webHidden/>
              </w:rPr>
              <w:fldChar w:fldCharType="separate"/>
            </w:r>
            <w:r w:rsidR="00245419">
              <w:rPr>
                <w:noProof/>
                <w:webHidden/>
              </w:rPr>
              <w:t>7</w:t>
            </w:r>
            <w:r w:rsidRPr="000D1565">
              <w:rPr>
                <w:noProof/>
                <w:webHidden/>
              </w:rPr>
              <w:fldChar w:fldCharType="end"/>
            </w:r>
          </w:hyperlink>
        </w:p>
        <w:p w14:paraId="059958E7" w14:textId="39194D96" w:rsidR="00FB63A3" w:rsidRPr="000D1565" w:rsidRDefault="00FB63A3">
          <w:pPr>
            <w:pStyle w:val="TOC1"/>
            <w:tabs>
              <w:tab w:val="right" w:leader="dot" w:pos="8828"/>
            </w:tabs>
            <w:rPr>
              <w:rFonts w:asciiTheme="minorHAnsi" w:hAnsiTheme="minorHAnsi"/>
              <w:noProof/>
              <w:kern w:val="2"/>
              <w:szCs w:val="24"/>
              <w14:ligatures w14:val="standardContextual"/>
            </w:rPr>
          </w:pPr>
          <w:hyperlink w:anchor="_Toc223949941" w:history="1">
            <w:r w:rsidRPr="000D1565">
              <w:rPr>
                <w:rStyle w:val="Hyperlink"/>
                <w:rFonts w:asciiTheme="majorBidi" w:hAnsiTheme="majorBidi"/>
                <w:noProof/>
              </w:rPr>
              <w:t>3. Research Problem Statement</w:t>
            </w:r>
            <w:r w:rsidRPr="000D1565">
              <w:rPr>
                <w:noProof/>
                <w:webHidden/>
              </w:rPr>
              <w:tab/>
            </w:r>
            <w:r w:rsidRPr="000D1565">
              <w:rPr>
                <w:noProof/>
                <w:webHidden/>
              </w:rPr>
              <w:fldChar w:fldCharType="begin"/>
            </w:r>
            <w:r w:rsidRPr="000D1565">
              <w:rPr>
                <w:noProof/>
                <w:webHidden/>
              </w:rPr>
              <w:instrText xml:space="preserve"> PAGEREF _Toc223949941 \h </w:instrText>
            </w:r>
            <w:r w:rsidRPr="000D1565">
              <w:rPr>
                <w:noProof/>
                <w:webHidden/>
              </w:rPr>
            </w:r>
            <w:r w:rsidRPr="000D1565">
              <w:rPr>
                <w:noProof/>
                <w:webHidden/>
              </w:rPr>
              <w:fldChar w:fldCharType="separate"/>
            </w:r>
            <w:r w:rsidR="00245419">
              <w:rPr>
                <w:noProof/>
                <w:webHidden/>
              </w:rPr>
              <w:t>8</w:t>
            </w:r>
            <w:r w:rsidRPr="000D1565">
              <w:rPr>
                <w:noProof/>
                <w:webHidden/>
              </w:rPr>
              <w:fldChar w:fldCharType="end"/>
            </w:r>
          </w:hyperlink>
        </w:p>
        <w:p w14:paraId="66F43ED4" w14:textId="29A7D85D" w:rsidR="00FB63A3" w:rsidRPr="000D1565" w:rsidRDefault="00FB63A3">
          <w:pPr>
            <w:pStyle w:val="TOC1"/>
            <w:tabs>
              <w:tab w:val="right" w:leader="dot" w:pos="8828"/>
            </w:tabs>
            <w:rPr>
              <w:rFonts w:asciiTheme="minorHAnsi" w:hAnsiTheme="minorHAnsi"/>
              <w:noProof/>
              <w:kern w:val="2"/>
              <w:szCs w:val="24"/>
              <w14:ligatures w14:val="standardContextual"/>
            </w:rPr>
          </w:pPr>
          <w:hyperlink w:anchor="_Toc223949942" w:history="1">
            <w:r w:rsidRPr="000D1565">
              <w:rPr>
                <w:rStyle w:val="Hyperlink"/>
                <w:rFonts w:asciiTheme="majorBidi" w:hAnsiTheme="majorBidi"/>
                <w:noProof/>
              </w:rPr>
              <w:t>4. Research Objectives</w:t>
            </w:r>
            <w:r w:rsidRPr="000D1565">
              <w:rPr>
                <w:noProof/>
                <w:webHidden/>
              </w:rPr>
              <w:tab/>
            </w:r>
            <w:r w:rsidRPr="000D1565">
              <w:rPr>
                <w:noProof/>
                <w:webHidden/>
              </w:rPr>
              <w:fldChar w:fldCharType="begin"/>
            </w:r>
            <w:r w:rsidRPr="000D1565">
              <w:rPr>
                <w:noProof/>
                <w:webHidden/>
              </w:rPr>
              <w:instrText xml:space="preserve"> PAGEREF _Toc223949942 \h </w:instrText>
            </w:r>
            <w:r w:rsidRPr="000D1565">
              <w:rPr>
                <w:noProof/>
                <w:webHidden/>
              </w:rPr>
            </w:r>
            <w:r w:rsidRPr="000D1565">
              <w:rPr>
                <w:noProof/>
                <w:webHidden/>
              </w:rPr>
              <w:fldChar w:fldCharType="separate"/>
            </w:r>
            <w:r w:rsidR="00245419">
              <w:rPr>
                <w:noProof/>
                <w:webHidden/>
              </w:rPr>
              <w:t>9</w:t>
            </w:r>
            <w:r w:rsidRPr="000D1565">
              <w:rPr>
                <w:noProof/>
                <w:webHidden/>
              </w:rPr>
              <w:fldChar w:fldCharType="end"/>
            </w:r>
          </w:hyperlink>
        </w:p>
        <w:p w14:paraId="431B2B99" w14:textId="34B16BE7" w:rsidR="00FB63A3" w:rsidRPr="000D1565" w:rsidRDefault="00FB63A3">
          <w:pPr>
            <w:pStyle w:val="TOC1"/>
            <w:tabs>
              <w:tab w:val="right" w:leader="dot" w:pos="8828"/>
            </w:tabs>
            <w:rPr>
              <w:rFonts w:asciiTheme="minorHAnsi" w:hAnsiTheme="minorHAnsi"/>
              <w:noProof/>
              <w:kern w:val="2"/>
              <w:szCs w:val="24"/>
              <w14:ligatures w14:val="standardContextual"/>
            </w:rPr>
          </w:pPr>
          <w:hyperlink w:anchor="_Toc223949943" w:history="1">
            <w:r w:rsidRPr="000D1565">
              <w:rPr>
                <w:rStyle w:val="Hyperlink"/>
                <w:rFonts w:asciiTheme="majorBidi" w:hAnsiTheme="majorBidi"/>
                <w:noProof/>
              </w:rPr>
              <w:t>5. Research Questions</w:t>
            </w:r>
            <w:r w:rsidRPr="000D1565">
              <w:rPr>
                <w:noProof/>
                <w:webHidden/>
              </w:rPr>
              <w:tab/>
            </w:r>
            <w:r w:rsidRPr="000D1565">
              <w:rPr>
                <w:noProof/>
                <w:webHidden/>
              </w:rPr>
              <w:fldChar w:fldCharType="begin"/>
            </w:r>
            <w:r w:rsidRPr="000D1565">
              <w:rPr>
                <w:noProof/>
                <w:webHidden/>
              </w:rPr>
              <w:instrText xml:space="preserve"> PAGEREF _Toc223949943 \h </w:instrText>
            </w:r>
            <w:r w:rsidRPr="000D1565">
              <w:rPr>
                <w:noProof/>
                <w:webHidden/>
              </w:rPr>
            </w:r>
            <w:r w:rsidRPr="000D1565">
              <w:rPr>
                <w:noProof/>
                <w:webHidden/>
              </w:rPr>
              <w:fldChar w:fldCharType="separate"/>
            </w:r>
            <w:r w:rsidR="00245419">
              <w:rPr>
                <w:noProof/>
                <w:webHidden/>
              </w:rPr>
              <w:t>10</w:t>
            </w:r>
            <w:r w:rsidRPr="000D1565">
              <w:rPr>
                <w:noProof/>
                <w:webHidden/>
              </w:rPr>
              <w:fldChar w:fldCharType="end"/>
            </w:r>
          </w:hyperlink>
        </w:p>
        <w:p w14:paraId="04646B98" w14:textId="34DFFEDC" w:rsidR="00FB63A3" w:rsidRPr="000D1565" w:rsidRDefault="00FB63A3">
          <w:pPr>
            <w:pStyle w:val="TOC1"/>
            <w:tabs>
              <w:tab w:val="right" w:leader="dot" w:pos="8828"/>
            </w:tabs>
            <w:rPr>
              <w:rFonts w:asciiTheme="minorHAnsi" w:hAnsiTheme="minorHAnsi"/>
              <w:noProof/>
              <w:kern w:val="2"/>
              <w:szCs w:val="24"/>
              <w14:ligatures w14:val="standardContextual"/>
            </w:rPr>
          </w:pPr>
          <w:hyperlink w:anchor="_Toc223949944" w:history="1">
            <w:r w:rsidRPr="000D1565">
              <w:rPr>
                <w:rStyle w:val="Hyperlink"/>
                <w:rFonts w:asciiTheme="majorBidi" w:hAnsiTheme="majorBidi"/>
                <w:noProof/>
              </w:rPr>
              <w:t>6. Rationale and Motivation</w:t>
            </w:r>
            <w:r w:rsidRPr="000D1565">
              <w:rPr>
                <w:noProof/>
                <w:webHidden/>
              </w:rPr>
              <w:tab/>
            </w:r>
            <w:r w:rsidRPr="000D1565">
              <w:rPr>
                <w:noProof/>
                <w:webHidden/>
              </w:rPr>
              <w:fldChar w:fldCharType="begin"/>
            </w:r>
            <w:r w:rsidRPr="000D1565">
              <w:rPr>
                <w:noProof/>
                <w:webHidden/>
              </w:rPr>
              <w:instrText xml:space="preserve"> PAGEREF _Toc223949944 \h </w:instrText>
            </w:r>
            <w:r w:rsidRPr="000D1565">
              <w:rPr>
                <w:noProof/>
                <w:webHidden/>
              </w:rPr>
            </w:r>
            <w:r w:rsidRPr="000D1565">
              <w:rPr>
                <w:noProof/>
                <w:webHidden/>
              </w:rPr>
              <w:fldChar w:fldCharType="separate"/>
            </w:r>
            <w:r w:rsidR="00245419">
              <w:rPr>
                <w:noProof/>
                <w:webHidden/>
              </w:rPr>
              <w:t>10</w:t>
            </w:r>
            <w:r w:rsidRPr="000D1565">
              <w:rPr>
                <w:noProof/>
                <w:webHidden/>
              </w:rPr>
              <w:fldChar w:fldCharType="end"/>
            </w:r>
          </w:hyperlink>
        </w:p>
        <w:p w14:paraId="1B8065FC" w14:textId="2B47F060" w:rsidR="00FB63A3" w:rsidRPr="000D1565" w:rsidRDefault="00FB63A3">
          <w:pPr>
            <w:pStyle w:val="TOC1"/>
            <w:tabs>
              <w:tab w:val="right" w:leader="dot" w:pos="8828"/>
            </w:tabs>
            <w:rPr>
              <w:rFonts w:asciiTheme="minorHAnsi" w:hAnsiTheme="minorHAnsi"/>
              <w:noProof/>
              <w:kern w:val="2"/>
              <w:szCs w:val="24"/>
              <w14:ligatures w14:val="standardContextual"/>
            </w:rPr>
          </w:pPr>
          <w:hyperlink w:anchor="_Toc223949945" w:history="1">
            <w:r w:rsidRPr="000D1565">
              <w:rPr>
                <w:rStyle w:val="Hyperlink"/>
                <w:rFonts w:asciiTheme="majorBidi" w:hAnsiTheme="majorBidi"/>
                <w:noProof/>
              </w:rPr>
              <w:t>7. Scope and Delimitations</w:t>
            </w:r>
            <w:r w:rsidRPr="000D1565">
              <w:rPr>
                <w:noProof/>
                <w:webHidden/>
              </w:rPr>
              <w:tab/>
            </w:r>
            <w:r w:rsidRPr="000D1565">
              <w:rPr>
                <w:noProof/>
                <w:webHidden/>
              </w:rPr>
              <w:fldChar w:fldCharType="begin"/>
            </w:r>
            <w:r w:rsidRPr="000D1565">
              <w:rPr>
                <w:noProof/>
                <w:webHidden/>
              </w:rPr>
              <w:instrText xml:space="preserve"> PAGEREF _Toc223949945 \h </w:instrText>
            </w:r>
            <w:r w:rsidRPr="000D1565">
              <w:rPr>
                <w:noProof/>
                <w:webHidden/>
              </w:rPr>
            </w:r>
            <w:r w:rsidRPr="000D1565">
              <w:rPr>
                <w:noProof/>
                <w:webHidden/>
              </w:rPr>
              <w:fldChar w:fldCharType="separate"/>
            </w:r>
            <w:r w:rsidR="00245419">
              <w:rPr>
                <w:noProof/>
                <w:webHidden/>
              </w:rPr>
              <w:t>11</w:t>
            </w:r>
            <w:r w:rsidRPr="000D1565">
              <w:rPr>
                <w:noProof/>
                <w:webHidden/>
              </w:rPr>
              <w:fldChar w:fldCharType="end"/>
            </w:r>
          </w:hyperlink>
        </w:p>
        <w:p w14:paraId="27D53E21" w14:textId="26B1B961" w:rsidR="00FB63A3" w:rsidRPr="000D1565" w:rsidRDefault="00FB63A3">
          <w:pPr>
            <w:pStyle w:val="TOC1"/>
            <w:tabs>
              <w:tab w:val="right" w:leader="dot" w:pos="8828"/>
            </w:tabs>
            <w:rPr>
              <w:rFonts w:asciiTheme="minorHAnsi" w:hAnsiTheme="minorHAnsi"/>
              <w:noProof/>
              <w:kern w:val="2"/>
              <w:szCs w:val="24"/>
              <w14:ligatures w14:val="standardContextual"/>
            </w:rPr>
          </w:pPr>
          <w:hyperlink w:anchor="_Toc223949946" w:history="1">
            <w:r w:rsidRPr="000D1565">
              <w:rPr>
                <w:rStyle w:val="Hyperlink"/>
                <w:rFonts w:asciiTheme="majorBidi" w:hAnsiTheme="majorBidi"/>
                <w:noProof/>
              </w:rPr>
              <w:t>8. Significance of the Study</w:t>
            </w:r>
            <w:r w:rsidRPr="000D1565">
              <w:rPr>
                <w:noProof/>
                <w:webHidden/>
              </w:rPr>
              <w:tab/>
            </w:r>
            <w:r w:rsidRPr="000D1565">
              <w:rPr>
                <w:noProof/>
                <w:webHidden/>
              </w:rPr>
              <w:fldChar w:fldCharType="begin"/>
            </w:r>
            <w:r w:rsidRPr="000D1565">
              <w:rPr>
                <w:noProof/>
                <w:webHidden/>
              </w:rPr>
              <w:instrText xml:space="preserve"> PAGEREF _Toc223949946 \h </w:instrText>
            </w:r>
            <w:r w:rsidRPr="000D1565">
              <w:rPr>
                <w:noProof/>
                <w:webHidden/>
              </w:rPr>
            </w:r>
            <w:r w:rsidRPr="000D1565">
              <w:rPr>
                <w:noProof/>
                <w:webHidden/>
              </w:rPr>
              <w:fldChar w:fldCharType="separate"/>
            </w:r>
            <w:r w:rsidR="00245419">
              <w:rPr>
                <w:noProof/>
                <w:webHidden/>
              </w:rPr>
              <w:t>12</w:t>
            </w:r>
            <w:r w:rsidRPr="000D1565">
              <w:rPr>
                <w:noProof/>
                <w:webHidden/>
              </w:rPr>
              <w:fldChar w:fldCharType="end"/>
            </w:r>
          </w:hyperlink>
        </w:p>
        <w:p w14:paraId="3ABD39B3" w14:textId="1F0E4B65" w:rsidR="00FB63A3" w:rsidRPr="000D1565" w:rsidRDefault="00FB63A3">
          <w:pPr>
            <w:pStyle w:val="TOC1"/>
            <w:tabs>
              <w:tab w:val="right" w:leader="dot" w:pos="8828"/>
            </w:tabs>
            <w:rPr>
              <w:rFonts w:asciiTheme="minorHAnsi" w:hAnsiTheme="minorHAnsi"/>
              <w:noProof/>
              <w:kern w:val="2"/>
              <w:szCs w:val="24"/>
              <w14:ligatures w14:val="standardContextual"/>
            </w:rPr>
          </w:pPr>
          <w:hyperlink w:anchor="_Toc223949947" w:history="1">
            <w:r w:rsidRPr="000D1565">
              <w:rPr>
                <w:rStyle w:val="Hyperlink"/>
                <w:rFonts w:asciiTheme="majorBidi" w:hAnsiTheme="majorBidi"/>
                <w:noProof/>
              </w:rPr>
              <w:t>9. Literature Review</w:t>
            </w:r>
            <w:r w:rsidRPr="000D1565">
              <w:rPr>
                <w:noProof/>
                <w:webHidden/>
              </w:rPr>
              <w:tab/>
            </w:r>
            <w:r w:rsidRPr="000D1565">
              <w:rPr>
                <w:noProof/>
                <w:webHidden/>
              </w:rPr>
              <w:fldChar w:fldCharType="begin"/>
            </w:r>
            <w:r w:rsidRPr="000D1565">
              <w:rPr>
                <w:noProof/>
                <w:webHidden/>
              </w:rPr>
              <w:instrText xml:space="preserve"> PAGEREF _Toc223949947 \h </w:instrText>
            </w:r>
            <w:r w:rsidRPr="000D1565">
              <w:rPr>
                <w:noProof/>
                <w:webHidden/>
              </w:rPr>
            </w:r>
            <w:r w:rsidRPr="000D1565">
              <w:rPr>
                <w:noProof/>
                <w:webHidden/>
              </w:rPr>
              <w:fldChar w:fldCharType="separate"/>
            </w:r>
            <w:r w:rsidR="00245419">
              <w:rPr>
                <w:noProof/>
                <w:webHidden/>
              </w:rPr>
              <w:t>12</w:t>
            </w:r>
            <w:r w:rsidRPr="000D1565">
              <w:rPr>
                <w:noProof/>
                <w:webHidden/>
              </w:rPr>
              <w:fldChar w:fldCharType="end"/>
            </w:r>
          </w:hyperlink>
        </w:p>
        <w:p w14:paraId="085B6D56" w14:textId="7F688C4B"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48" w:history="1">
            <w:r w:rsidRPr="000D1565">
              <w:rPr>
                <w:rStyle w:val="Hyperlink"/>
                <w:rFonts w:asciiTheme="majorBidi" w:hAnsiTheme="majorBidi"/>
                <w:noProof/>
              </w:rPr>
              <w:t>9.1 Internal Controls and the COSO Framework</w:t>
            </w:r>
            <w:r w:rsidRPr="000D1565">
              <w:rPr>
                <w:noProof/>
                <w:webHidden/>
              </w:rPr>
              <w:tab/>
            </w:r>
            <w:r w:rsidRPr="000D1565">
              <w:rPr>
                <w:noProof/>
                <w:webHidden/>
              </w:rPr>
              <w:fldChar w:fldCharType="begin"/>
            </w:r>
            <w:r w:rsidRPr="000D1565">
              <w:rPr>
                <w:noProof/>
                <w:webHidden/>
              </w:rPr>
              <w:instrText xml:space="preserve"> PAGEREF _Toc223949948 \h </w:instrText>
            </w:r>
            <w:r w:rsidRPr="000D1565">
              <w:rPr>
                <w:noProof/>
                <w:webHidden/>
              </w:rPr>
            </w:r>
            <w:r w:rsidRPr="000D1565">
              <w:rPr>
                <w:noProof/>
                <w:webHidden/>
              </w:rPr>
              <w:fldChar w:fldCharType="separate"/>
            </w:r>
            <w:r w:rsidR="00245419">
              <w:rPr>
                <w:noProof/>
                <w:webHidden/>
              </w:rPr>
              <w:t>12</w:t>
            </w:r>
            <w:r w:rsidRPr="000D1565">
              <w:rPr>
                <w:noProof/>
                <w:webHidden/>
              </w:rPr>
              <w:fldChar w:fldCharType="end"/>
            </w:r>
          </w:hyperlink>
        </w:p>
        <w:p w14:paraId="367E1F89" w14:textId="3566FC51"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49" w:history="1">
            <w:r w:rsidRPr="000D1565">
              <w:rPr>
                <w:rStyle w:val="Hyperlink"/>
                <w:rFonts w:asciiTheme="majorBidi" w:hAnsiTheme="majorBidi"/>
                <w:noProof/>
              </w:rPr>
              <w:t>9.2 Internal Controls in Healthcare</w:t>
            </w:r>
            <w:r w:rsidRPr="000D1565">
              <w:rPr>
                <w:noProof/>
                <w:webHidden/>
              </w:rPr>
              <w:tab/>
            </w:r>
            <w:r w:rsidRPr="000D1565">
              <w:rPr>
                <w:noProof/>
                <w:webHidden/>
              </w:rPr>
              <w:fldChar w:fldCharType="begin"/>
            </w:r>
            <w:r w:rsidRPr="000D1565">
              <w:rPr>
                <w:noProof/>
                <w:webHidden/>
              </w:rPr>
              <w:instrText xml:space="preserve"> PAGEREF _Toc223949949 \h </w:instrText>
            </w:r>
            <w:r w:rsidRPr="000D1565">
              <w:rPr>
                <w:noProof/>
                <w:webHidden/>
              </w:rPr>
            </w:r>
            <w:r w:rsidRPr="000D1565">
              <w:rPr>
                <w:noProof/>
                <w:webHidden/>
              </w:rPr>
              <w:fldChar w:fldCharType="separate"/>
            </w:r>
            <w:r w:rsidR="00245419">
              <w:rPr>
                <w:noProof/>
                <w:webHidden/>
              </w:rPr>
              <w:t>13</w:t>
            </w:r>
            <w:r w:rsidRPr="000D1565">
              <w:rPr>
                <w:noProof/>
                <w:webHidden/>
              </w:rPr>
              <w:fldChar w:fldCharType="end"/>
            </w:r>
          </w:hyperlink>
        </w:p>
        <w:p w14:paraId="1F8C9374" w14:textId="21A6B2A1"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50" w:history="1">
            <w:r w:rsidRPr="000D1565">
              <w:rPr>
                <w:rStyle w:val="Hyperlink"/>
                <w:rFonts w:asciiTheme="majorBidi" w:hAnsiTheme="majorBidi"/>
                <w:noProof/>
              </w:rPr>
              <w:t>9.3 Compliance and Accreditation in Saudi Hospitals</w:t>
            </w:r>
            <w:r w:rsidRPr="000D1565">
              <w:rPr>
                <w:noProof/>
                <w:webHidden/>
              </w:rPr>
              <w:tab/>
            </w:r>
            <w:r w:rsidRPr="000D1565">
              <w:rPr>
                <w:noProof/>
                <w:webHidden/>
              </w:rPr>
              <w:fldChar w:fldCharType="begin"/>
            </w:r>
            <w:r w:rsidRPr="000D1565">
              <w:rPr>
                <w:noProof/>
                <w:webHidden/>
              </w:rPr>
              <w:instrText xml:space="preserve"> PAGEREF _Toc223949950 \h </w:instrText>
            </w:r>
            <w:r w:rsidRPr="000D1565">
              <w:rPr>
                <w:noProof/>
                <w:webHidden/>
              </w:rPr>
            </w:r>
            <w:r w:rsidRPr="000D1565">
              <w:rPr>
                <w:noProof/>
                <w:webHidden/>
              </w:rPr>
              <w:fldChar w:fldCharType="separate"/>
            </w:r>
            <w:r w:rsidR="00245419">
              <w:rPr>
                <w:noProof/>
                <w:webHidden/>
              </w:rPr>
              <w:t>14</w:t>
            </w:r>
            <w:r w:rsidRPr="000D1565">
              <w:rPr>
                <w:noProof/>
                <w:webHidden/>
              </w:rPr>
              <w:fldChar w:fldCharType="end"/>
            </w:r>
          </w:hyperlink>
        </w:p>
        <w:p w14:paraId="6F0183F5" w14:textId="3C1BC84A"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51" w:history="1">
            <w:r w:rsidRPr="000D1565">
              <w:rPr>
                <w:rStyle w:val="Hyperlink"/>
                <w:rFonts w:asciiTheme="majorBidi" w:hAnsiTheme="majorBidi"/>
                <w:noProof/>
              </w:rPr>
              <w:t>9.4 Error Reduction and Patient Safety</w:t>
            </w:r>
            <w:r w:rsidRPr="000D1565">
              <w:rPr>
                <w:noProof/>
                <w:webHidden/>
              </w:rPr>
              <w:tab/>
            </w:r>
            <w:r w:rsidRPr="000D1565">
              <w:rPr>
                <w:noProof/>
                <w:webHidden/>
              </w:rPr>
              <w:fldChar w:fldCharType="begin"/>
            </w:r>
            <w:r w:rsidRPr="000D1565">
              <w:rPr>
                <w:noProof/>
                <w:webHidden/>
              </w:rPr>
              <w:instrText xml:space="preserve"> PAGEREF _Toc223949951 \h </w:instrText>
            </w:r>
            <w:r w:rsidRPr="000D1565">
              <w:rPr>
                <w:noProof/>
                <w:webHidden/>
              </w:rPr>
            </w:r>
            <w:r w:rsidRPr="000D1565">
              <w:rPr>
                <w:noProof/>
                <w:webHidden/>
              </w:rPr>
              <w:fldChar w:fldCharType="separate"/>
            </w:r>
            <w:r w:rsidR="00245419">
              <w:rPr>
                <w:noProof/>
                <w:webHidden/>
              </w:rPr>
              <w:t>14</w:t>
            </w:r>
            <w:r w:rsidRPr="000D1565">
              <w:rPr>
                <w:noProof/>
                <w:webHidden/>
              </w:rPr>
              <w:fldChar w:fldCharType="end"/>
            </w:r>
          </w:hyperlink>
        </w:p>
        <w:p w14:paraId="28303E66" w14:textId="6AC23C18"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52" w:history="1">
            <w:r w:rsidRPr="000D1565">
              <w:rPr>
                <w:rStyle w:val="Hyperlink"/>
                <w:rFonts w:asciiTheme="majorBidi" w:hAnsiTheme="majorBidi"/>
                <w:noProof/>
              </w:rPr>
              <w:t>9.5 Culture, Training, and Behavioural Factors</w:t>
            </w:r>
            <w:r w:rsidRPr="000D1565">
              <w:rPr>
                <w:noProof/>
                <w:webHidden/>
              </w:rPr>
              <w:tab/>
            </w:r>
            <w:r w:rsidRPr="000D1565">
              <w:rPr>
                <w:noProof/>
                <w:webHidden/>
              </w:rPr>
              <w:fldChar w:fldCharType="begin"/>
            </w:r>
            <w:r w:rsidRPr="000D1565">
              <w:rPr>
                <w:noProof/>
                <w:webHidden/>
              </w:rPr>
              <w:instrText xml:space="preserve"> PAGEREF _Toc223949952 \h </w:instrText>
            </w:r>
            <w:r w:rsidRPr="000D1565">
              <w:rPr>
                <w:noProof/>
                <w:webHidden/>
              </w:rPr>
            </w:r>
            <w:r w:rsidRPr="000D1565">
              <w:rPr>
                <w:noProof/>
                <w:webHidden/>
              </w:rPr>
              <w:fldChar w:fldCharType="separate"/>
            </w:r>
            <w:r w:rsidR="00245419">
              <w:rPr>
                <w:noProof/>
                <w:webHidden/>
              </w:rPr>
              <w:t>15</w:t>
            </w:r>
            <w:r w:rsidRPr="000D1565">
              <w:rPr>
                <w:noProof/>
                <w:webHidden/>
              </w:rPr>
              <w:fldChar w:fldCharType="end"/>
            </w:r>
          </w:hyperlink>
        </w:p>
        <w:p w14:paraId="5DD69436" w14:textId="6335A7AC"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53" w:history="1">
            <w:r w:rsidRPr="000D1565">
              <w:rPr>
                <w:rStyle w:val="Hyperlink"/>
                <w:rFonts w:asciiTheme="majorBidi" w:hAnsiTheme="majorBidi"/>
                <w:noProof/>
              </w:rPr>
              <w:t>9.6 International Evidence and Research Gap</w:t>
            </w:r>
            <w:r w:rsidRPr="000D1565">
              <w:rPr>
                <w:noProof/>
                <w:webHidden/>
              </w:rPr>
              <w:tab/>
            </w:r>
            <w:r w:rsidRPr="000D1565">
              <w:rPr>
                <w:noProof/>
                <w:webHidden/>
              </w:rPr>
              <w:fldChar w:fldCharType="begin"/>
            </w:r>
            <w:r w:rsidRPr="000D1565">
              <w:rPr>
                <w:noProof/>
                <w:webHidden/>
              </w:rPr>
              <w:instrText xml:space="preserve"> PAGEREF _Toc223949953 \h </w:instrText>
            </w:r>
            <w:r w:rsidRPr="000D1565">
              <w:rPr>
                <w:noProof/>
                <w:webHidden/>
              </w:rPr>
            </w:r>
            <w:r w:rsidRPr="000D1565">
              <w:rPr>
                <w:noProof/>
                <w:webHidden/>
              </w:rPr>
              <w:fldChar w:fldCharType="separate"/>
            </w:r>
            <w:r w:rsidR="00245419">
              <w:rPr>
                <w:noProof/>
                <w:webHidden/>
              </w:rPr>
              <w:t>15</w:t>
            </w:r>
            <w:r w:rsidRPr="000D1565">
              <w:rPr>
                <w:noProof/>
                <w:webHidden/>
              </w:rPr>
              <w:fldChar w:fldCharType="end"/>
            </w:r>
          </w:hyperlink>
        </w:p>
        <w:p w14:paraId="0C00CE90" w14:textId="515D3D84" w:rsidR="00FB63A3" w:rsidRPr="000D1565" w:rsidRDefault="00FB63A3">
          <w:pPr>
            <w:pStyle w:val="TOC1"/>
            <w:tabs>
              <w:tab w:val="right" w:leader="dot" w:pos="8828"/>
            </w:tabs>
            <w:rPr>
              <w:rFonts w:asciiTheme="minorHAnsi" w:hAnsiTheme="minorHAnsi"/>
              <w:noProof/>
              <w:kern w:val="2"/>
              <w:szCs w:val="24"/>
              <w14:ligatures w14:val="standardContextual"/>
            </w:rPr>
          </w:pPr>
          <w:hyperlink w:anchor="_Toc223949954" w:history="1">
            <w:r w:rsidRPr="000D1565">
              <w:rPr>
                <w:rStyle w:val="Hyperlink"/>
                <w:rFonts w:asciiTheme="majorBidi" w:hAnsiTheme="majorBidi"/>
                <w:noProof/>
              </w:rPr>
              <w:t>10. Conceptual Framework</w:t>
            </w:r>
            <w:r w:rsidRPr="000D1565">
              <w:rPr>
                <w:noProof/>
                <w:webHidden/>
              </w:rPr>
              <w:tab/>
            </w:r>
            <w:r w:rsidRPr="000D1565">
              <w:rPr>
                <w:noProof/>
                <w:webHidden/>
              </w:rPr>
              <w:fldChar w:fldCharType="begin"/>
            </w:r>
            <w:r w:rsidRPr="000D1565">
              <w:rPr>
                <w:noProof/>
                <w:webHidden/>
              </w:rPr>
              <w:instrText xml:space="preserve"> PAGEREF _Toc223949954 \h </w:instrText>
            </w:r>
            <w:r w:rsidRPr="000D1565">
              <w:rPr>
                <w:noProof/>
                <w:webHidden/>
              </w:rPr>
            </w:r>
            <w:r w:rsidRPr="000D1565">
              <w:rPr>
                <w:noProof/>
                <w:webHidden/>
              </w:rPr>
              <w:fldChar w:fldCharType="separate"/>
            </w:r>
            <w:r w:rsidR="00245419">
              <w:rPr>
                <w:noProof/>
                <w:webHidden/>
              </w:rPr>
              <w:t>18</w:t>
            </w:r>
            <w:r w:rsidRPr="000D1565">
              <w:rPr>
                <w:noProof/>
                <w:webHidden/>
              </w:rPr>
              <w:fldChar w:fldCharType="end"/>
            </w:r>
          </w:hyperlink>
        </w:p>
        <w:p w14:paraId="16010FDB" w14:textId="0CF81394"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55" w:history="1">
            <w:r w:rsidRPr="000D1565">
              <w:rPr>
                <w:rStyle w:val="Hyperlink"/>
                <w:noProof/>
              </w:rPr>
              <w:t>Chapter Two: Literature Review</w:t>
            </w:r>
            <w:r w:rsidRPr="000D1565">
              <w:rPr>
                <w:noProof/>
                <w:webHidden/>
              </w:rPr>
              <w:tab/>
            </w:r>
            <w:r w:rsidRPr="000D1565">
              <w:rPr>
                <w:noProof/>
                <w:webHidden/>
              </w:rPr>
              <w:fldChar w:fldCharType="begin"/>
            </w:r>
            <w:r w:rsidRPr="000D1565">
              <w:rPr>
                <w:noProof/>
                <w:webHidden/>
              </w:rPr>
              <w:instrText xml:space="preserve"> PAGEREF _Toc223949955 \h </w:instrText>
            </w:r>
            <w:r w:rsidRPr="000D1565">
              <w:rPr>
                <w:noProof/>
                <w:webHidden/>
              </w:rPr>
            </w:r>
            <w:r w:rsidRPr="000D1565">
              <w:rPr>
                <w:noProof/>
                <w:webHidden/>
              </w:rPr>
              <w:fldChar w:fldCharType="separate"/>
            </w:r>
            <w:r w:rsidR="00245419">
              <w:rPr>
                <w:noProof/>
                <w:webHidden/>
              </w:rPr>
              <w:t>21</w:t>
            </w:r>
            <w:r w:rsidRPr="000D1565">
              <w:rPr>
                <w:noProof/>
                <w:webHidden/>
              </w:rPr>
              <w:fldChar w:fldCharType="end"/>
            </w:r>
          </w:hyperlink>
        </w:p>
        <w:p w14:paraId="41C9F81C" w14:textId="294009CE" w:rsidR="00FB63A3" w:rsidRPr="000D1565" w:rsidRDefault="00FB63A3">
          <w:pPr>
            <w:pStyle w:val="TOC3"/>
            <w:tabs>
              <w:tab w:val="right" w:leader="dot" w:pos="8828"/>
            </w:tabs>
            <w:rPr>
              <w:rFonts w:asciiTheme="minorHAnsi" w:hAnsiTheme="minorHAnsi"/>
              <w:noProof/>
              <w:kern w:val="2"/>
              <w:szCs w:val="24"/>
              <w14:ligatures w14:val="standardContextual"/>
            </w:rPr>
          </w:pPr>
          <w:hyperlink w:anchor="_Toc223949956" w:history="1">
            <w:r w:rsidRPr="000D1565">
              <w:rPr>
                <w:rStyle w:val="Hyperlink"/>
                <w:noProof/>
              </w:rPr>
              <w:t>2.1 Introduction</w:t>
            </w:r>
            <w:r w:rsidRPr="000D1565">
              <w:rPr>
                <w:noProof/>
                <w:webHidden/>
              </w:rPr>
              <w:tab/>
            </w:r>
            <w:r w:rsidRPr="000D1565">
              <w:rPr>
                <w:noProof/>
                <w:webHidden/>
              </w:rPr>
              <w:fldChar w:fldCharType="begin"/>
            </w:r>
            <w:r w:rsidRPr="000D1565">
              <w:rPr>
                <w:noProof/>
                <w:webHidden/>
              </w:rPr>
              <w:instrText xml:space="preserve"> PAGEREF _Toc223949956 \h </w:instrText>
            </w:r>
            <w:r w:rsidRPr="000D1565">
              <w:rPr>
                <w:noProof/>
                <w:webHidden/>
              </w:rPr>
            </w:r>
            <w:r w:rsidRPr="000D1565">
              <w:rPr>
                <w:noProof/>
                <w:webHidden/>
              </w:rPr>
              <w:fldChar w:fldCharType="separate"/>
            </w:r>
            <w:r w:rsidR="00245419">
              <w:rPr>
                <w:noProof/>
                <w:webHidden/>
              </w:rPr>
              <w:t>21</w:t>
            </w:r>
            <w:r w:rsidRPr="000D1565">
              <w:rPr>
                <w:noProof/>
                <w:webHidden/>
              </w:rPr>
              <w:fldChar w:fldCharType="end"/>
            </w:r>
          </w:hyperlink>
        </w:p>
        <w:p w14:paraId="7C4022CF" w14:textId="57AADE70" w:rsidR="00FB63A3" w:rsidRPr="000D1565" w:rsidRDefault="00FB63A3">
          <w:pPr>
            <w:pStyle w:val="TOC3"/>
            <w:tabs>
              <w:tab w:val="right" w:leader="dot" w:pos="8828"/>
            </w:tabs>
            <w:rPr>
              <w:rFonts w:asciiTheme="minorHAnsi" w:hAnsiTheme="minorHAnsi"/>
              <w:noProof/>
              <w:kern w:val="2"/>
              <w:szCs w:val="24"/>
              <w14:ligatures w14:val="standardContextual"/>
            </w:rPr>
          </w:pPr>
          <w:hyperlink w:anchor="_Toc223949957" w:history="1">
            <w:r w:rsidRPr="000D1565">
              <w:rPr>
                <w:rStyle w:val="Hyperlink"/>
                <w:noProof/>
              </w:rPr>
              <w:t>2.2 Concept of Internal Control Systems</w:t>
            </w:r>
            <w:r w:rsidRPr="000D1565">
              <w:rPr>
                <w:noProof/>
                <w:webHidden/>
              </w:rPr>
              <w:tab/>
            </w:r>
            <w:r w:rsidRPr="000D1565">
              <w:rPr>
                <w:noProof/>
                <w:webHidden/>
              </w:rPr>
              <w:fldChar w:fldCharType="begin"/>
            </w:r>
            <w:r w:rsidRPr="000D1565">
              <w:rPr>
                <w:noProof/>
                <w:webHidden/>
              </w:rPr>
              <w:instrText xml:space="preserve"> PAGEREF _Toc223949957 \h </w:instrText>
            </w:r>
            <w:r w:rsidRPr="000D1565">
              <w:rPr>
                <w:noProof/>
                <w:webHidden/>
              </w:rPr>
            </w:r>
            <w:r w:rsidRPr="000D1565">
              <w:rPr>
                <w:noProof/>
                <w:webHidden/>
              </w:rPr>
              <w:fldChar w:fldCharType="separate"/>
            </w:r>
            <w:r w:rsidR="00245419">
              <w:rPr>
                <w:noProof/>
                <w:webHidden/>
              </w:rPr>
              <w:t>23</w:t>
            </w:r>
            <w:r w:rsidRPr="000D1565">
              <w:rPr>
                <w:noProof/>
                <w:webHidden/>
              </w:rPr>
              <w:fldChar w:fldCharType="end"/>
            </w:r>
          </w:hyperlink>
        </w:p>
        <w:p w14:paraId="43845AD5" w14:textId="7CB991C2" w:rsidR="00FB63A3" w:rsidRPr="000D1565" w:rsidRDefault="00FB63A3">
          <w:pPr>
            <w:pStyle w:val="TOC3"/>
            <w:tabs>
              <w:tab w:val="right" w:leader="dot" w:pos="8828"/>
            </w:tabs>
            <w:rPr>
              <w:rFonts w:asciiTheme="minorHAnsi" w:hAnsiTheme="minorHAnsi"/>
              <w:noProof/>
              <w:kern w:val="2"/>
              <w:szCs w:val="24"/>
              <w14:ligatures w14:val="standardContextual"/>
            </w:rPr>
          </w:pPr>
          <w:hyperlink w:anchor="_Toc223949958" w:history="1">
            <w:r w:rsidRPr="000D1565">
              <w:rPr>
                <w:rStyle w:val="Hyperlink"/>
                <w:noProof/>
              </w:rPr>
              <w:t>2.3 Internal Control Systems in Healthcare Organizations</w:t>
            </w:r>
            <w:r w:rsidRPr="000D1565">
              <w:rPr>
                <w:noProof/>
                <w:webHidden/>
              </w:rPr>
              <w:tab/>
            </w:r>
            <w:r w:rsidRPr="000D1565">
              <w:rPr>
                <w:noProof/>
                <w:webHidden/>
              </w:rPr>
              <w:fldChar w:fldCharType="begin"/>
            </w:r>
            <w:r w:rsidRPr="000D1565">
              <w:rPr>
                <w:noProof/>
                <w:webHidden/>
              </w:rPr>
              <w:instrText xml:space="preserve"> PAGEREF _Toc223949958 \h </w:instrText>
            </w:r>
            <w:r w:rsidRPr="000D1565">
              <w:rPr>
                <w:noProof/>
                <w:webHidden/>
              </w:rPr>
            </w:r>
            <w:r w:rsidRPr="000D1565">
              <w:rPr>
                <w:noProof/>
                <w:webHidden/>
              </w:rPr>
              <w:fldChar w:fldCharType="separate"/>
            </w:r>
            <w:r w:rsidR="00245419">
              <w:rPr>
                <w:b/>
                <w:bCs/>
                <w:noProof/>
                <w:webHidden/>
              </w:rPr>
              <w:t>Error! Bookmark not defined.</w:t>
            </w:r>
            <w:r w:rsidRPr="000D1565">
              <w:rPr>
                <w:noProof/>
                <w:webHidden/>
              </w:rPr>
              <w:fldChar w:fldCharType="end"/>
            </w:r>
          </w:hyperlink>
        </w:p>
        <w:p w14:paraId="479D6C21" w14:textId="5193EDB8" w:rsidR="00FB63A3" w:rsidRPr="000D1565" w:rsidRDefault="00FB63A3">
          <w:pPr>
            <w:pStyle w:val="TOC3"/>
            <w:tabs>
              <w:tab w:val="right" w:leader="dot" w:pos="8828"/>
            </w:tabs>
            <w:rPr>
              <w:rFonts w:asciiTheme="minorHAnsi" w:hAnsiTheme="minorHAnsi"/>
              <w:noProof/>
              <w:kern w:val="2"/>
              <w:szCs w:val="24"/>
              <w14:ligatures w14:val="standardContextual"/>
            </w:rPr>
          </w:pPr>
          <w:hyperlink w:anchor="_Toc223949959" w:history="1">
            <w:r w:rsidRPr="000D1565">
              <w:rPr>
                <w:rStyle w:val="Hyperlink"/>
                <w:noProof/>
              </w:rPr>
              <w:t>2.4 Hospital Accreditation and Regulatory Compliance</w:t>
            </w:r>
            <w:r w:rsidRPr="000D1565">
              <w:rPr>
                <w:noProof/>
                <w:webHidden/>
              </w:rPr>
              <w:tab/>
            </w:r>
            <w:r w:rsidRPr="000D1565">
              <w:rPr>
                <w:noProof/>
                <w:webHidden/>
              </w:rPr>
              <w:fldChar w:fldCharType="begin"/>
            </w:r>
            <w:r w:rsidRPr="000D1565">
              <w:rPr>
                <w:noProof/>
                <w:webHidden/>
              </w:rPr>
              <w:instrText xml:space="preserve"> PAGEREF _Toc223949959 \h </w:instrText>
            </w:r>
            <w:r w:rsidRPr="000D1565">
              <w:rPr>
                <w:noProof/>
                <w:webHidden/>
              </w:rPr>
            </w:r>
            <w:r w:rsidRPr="000D1565">
              <w:rPr>
                <w:noProof/>
                <w:webHidden/>
              </w:rPr>
              <w:fldChar w:fldCharType="separate"/>
            </w:r>
            <w:r w:rsidR="00245419">
              <w:rPr>
                <w:noProof/>
                <w:webHidden/>
              </w:rPr>
              <w:t>26</w:t>
            </w:r>
            <w:r w:rsidRPr="000D1565">
              <w:rPr>
                <w:noProof/>
                <w:webHidden/>
              </w:rPr>
              <w:fldChar w:fldCharType="end"/>
            </w:r>
          </w:hyperlink>
        </w:p>
        <w:p w14:paraId="7D4A0427" w14:textId="1215B88E" w:rsidR="00FB63A3" w:rsidRPr="000D1565" w:rsidRDefault="00FB63A3">
          <w:pPr>
            <w:pStyle w:val="TOC3"/>
            <w:tabs>
              <w:tab w:val="right" w:leader="dot" w:pos="8828"/>
            </w:tabs>
            <w:rPr>
              <w:rFonts w:asciiTheme="minorHAnsi" w:hAnsiTheme="minorHAnsi"/>
              <w:noProof/>
              <w:kern w:val="2"/>
              <w:szCs w:val="24"/>
              <w14:ligatures w14:val="standardContextual"/>
            </w:rPr>
          </w:pPr>
          <w:hyperlink w:anchor="_Toc223949960" w:history="1">
            <w:r w:rsidRPr="000D1565">
              <w:rPr>
                <w:rStyle w:val="Hyperlink"/>
                <w:noProof/>
              </w:rPr>
              <w:t>2.5 Internal Auditing and Error Reduction in Hospitals</w:t>
            </w:r>
            <w:r w:rsidRPr="000D1565">
              <w:rPr>
                <w:noProof/>
                <w:webHidden/>
              </w:rPr>
              <w:tab/>
            </w:r>
            <w:r w:rsidRPr="000D1565">
              <w:rPr>
                <w:noProof/>
                <w:webHidden/>
              </w:rPr>
              <w:fldChar w:fldCharType="begin"/>
            </w:r>
            <w:r w:rsidRPr="000D1565">
              <w:rPr>
                <w:noProof/>
                <w:webHidden/>
              </w:rPr>
              <w:instrText xml:space="preserve"> PAGEREF _Toc223949960 \h </w:instrText>
            </w:r>
            <w:r w:rsidRPr="000D1565">
              <w:rPr>
                <w:noProof/>
                <w:webHidden/>
              </w:rPr>
            </w:r>
            <w:r w:rsidRPr="000D1565">
              <w:rPr>
                <w:noProof/>
                <w:webHidden/>
              </w:rPr>
              <w:fldChar w:fldCharType="separate"/>
            </w:r>
            <w:r w:rsidR="00245419">
              <w:rPr>
                <w:noProof/>
                <w:webHidden/>
              </w:rPr>
              <w:t>28</w:t>
            </w:r>
            <w:r w:rsidRPr="000D1565">
              <w:rPr>
                <w:noProof/>
                <w:webHidden/>
              </w:rPr>
              <w:fldChar w:fldCharType="end"/>
            </w:r>
          </w:hyperlink>
        </w:p>
        <w:p w14:paraId="1B8E4807" w14:textId="078307FC" w:rsidR="00FB63A3" w:rsidRPr="000D1565" w:rsidRDefault="00FB63A3">
          <w:pPr>
            <w:pStyle w:val="TOC3"/>
            <w:tabs>
              <w:tab w:val="right" w:leader="dot" w:pos="8828"/>
            </w:tabs>
            <w:rPr>
              <w:rFonts w:asciiTheme="minorHAnsi" w:hAnsiTheme="minorHAnsi"/>
              <w:noProof/>
              <w:kern w:val="2"/>
              <w:szCs w:val="24"/>
              <w14:ligatures w14:val="standardContextual"/>
            </w:rPr>
          </w:pPr>
          <w:hyperlink w:anchor="_Toc223949961" w:history="1">
            <w:r w:rsidRPr="000D1565">
              <w:rPr>
                <w:rStyle w:val="Hyperlink"/>
                <w:noProof/>
              </w:rPr>
              <w:t>2.6 Organizational Culture and Internal Control Effectiveness</w:t>
            </w:r>
            <w:r w:rsidRPr="000D1565">
              <w:rPr>
                <w:noProof/>
                <w:webHidden/>
              </w:rPr>
              <w:tab/>
            </w:r>
            <w:r w:rsidRPr="000D1565">
              <w:rPr>
                <w:noProof/>
                <w:webHidden/>
              </w:rPr>
              <w:fldChar w:fldCharType="begin"/>
            </w:r>
            <w:r w:rsidRPr="000D1565">
              <w:rPr>
                <w:noProof/>
                <w:webHidden/>
              </w:rPr>
              <w:instrText xml:space="preserve"> PAGEREF _Toc223949961 \h </w:instrText>
            </w:r>
            <w:r w:rsidRPr="000D1565">
              <w:rPr>
                <w:noProof/>
                <w:webHidden/>
              </w:rPr>
            </w:r>
            <w:r w:rsidRPr="000D1565">
              <w:rPr>
                <w:noProof/>
                <w:webHidden/>
              </w:rPr>
              <w:fldChar w:fldCharType="separate"/>
            </w:r>
            <w:r w:rsidR="00245419">
              <w:rPr>
                <w:noProof/>
                <w:webHidden/>
              </w:rPr>
              <w:t>29</w:t>
            </w:r>
            <w:r w:rsidRPr="000D1565">
              <w:rPr>
                <w:noProof/>
                <w:webHidden/>
              </w:rPr>
              <w:fldChar w:fldCharType="end"/>
            </w:r>
          </w:hyperlink>
        </w:p>
        <w:p w14:paraId="3C6DF1C3" w14:textId="56CD5E31" w:rsidR="00FB63A3" w:rsidRPr="000D1565" w:rsidRDefault="00FB63A3">
          <w:pPr>
            <w:pStyle w:val="TOC3"/>
            <w:tabs>
              <w:tab w:val="right" w:leader="dot" w:pos="8828"/>
            </w:tabs>
            <w:rPr>
              <w:rFonts w:asciiTheme="minorHAnsi" w:hAnsiTheme="minorHAnsi"/>
              <w:noProof/>
              <w:kern w:val="2"/>
              <w:szCs w:val="24"/>
              <w14:ligatures w14:val="standardContextual"/>
            </w:rPr>
          </w:pPr>
          <w:hyperlink w:anchor="_Toc223949962" w:history="1">
            <w:r w:rsidRPr="000D1565">
              <w:rPr>
                <w:rStyle w:val="Hyperlink"/>
                <w:noProof/>
              </w:rPr>
              <w:t>2.7 Staff Training and Compliance with Internal Procedures</w:t>
            </w:r>
            <w:r w:rsidRPr="000D1565">
              <w:rPr>
                <w:noProof/>
                <w:webHidden/>
              </w:rPr>
              <w:tab/>
            </w:r>
            <w:r w:rsidRPr="000D1565">
              <w:rPr>
                <w:noProof/>
                <w:webHidden/>
              </w:rPr>
              <w:fldChar w:fldCharType="begin"/>
            </w:r>
            <w:r w:rsidRPr="000D1565">
              <w:rPr>
                <w:noProof/>
                <w:webHidden/>
              </w:rPr>
              <w:instrText xml:space="preserve"> PAGEREF _Toc223949962 \h </w:instrText>
            </w:r>
            <w:r w:rsidRPr="000D1565">
              <w:rPr>
                <w:noProof/>
                <w:webHidden/>
              </w:rPr>
            </w:r>
            <w:r w:rsidRPr="000D1565">
              <w:rPr>
                <w:noProof/>
                <w:webHidden/>
              </w:rPr>
              <w:fldChar w:fldCharType="separate"/>
            </w:r>
            <w:r w:rsidR="00245419">
              <w:rPr>
                <w:noProof/>
                <w:webHidden/>
              </w:rPr>
              <w:t>30</w:t>
            </w:r>
            <w:r w:rsidRPr="000D1565">
              <w:rPr>
                <w:noProof/>
                <w:webHidden/>
              </w:rPr>
              <w:fldChar w:fldCharType="end"/>
            </w:r>
          </w:hyperlink>
        </w:p>
        <w:p w14:paraId="60E088AD" w14:textId="5C319489" w:rsidR="00FB63A3" w:rsidRPr="000D1565" w:rsidRDefault="00FB63A3">
          <w:pPr>
            <w:pStyle w:val="TOC3"/>
            <w:tabs>
              <w:tab w:val="right" w:leader="dot" w:pos="8828"/>
            </w:tabs>
            <w:rPr>
              <w:rFonts w:asciiTheme="minorHAnsi" w:hAnsiTheme="minorHAnsi"/>
              <w:noProof/>
              <w:kern w:val="2"/>
              <w:szCs w:val="24"/>
              <w14:ligatures w14:val="standardContextual"/>
            </w:rPr>
          </w:pPr>
          <w:hyperlink w:anchor="_Toc223949963" w:history="1">
            <w:r w:rsidRPr="000D1565">
              <w:rPr>
                <w:rStyle w:val="Hyperlink"/>
                <w:noProof/>
              </w:rPr>
              <w:t>2.8 Internal Controls and Financial Governance in Healthcare</w:t>
            </w:r>
            <w:r w:rsidRPr="000D1565">
              <w:rPr>
                <w:noProof/>
                <w:webHidden/>
              </w:rPr>
              <w:tab/>
            </w:r>
            <w:r w:rsidRPr="000D1565">
              <w:rPr>
                <w:noProof/>
                <w:webHidden/>
              </w:rPr>
              <w:fldChar w:fldCharType="begin"/>
            </w:r>
            <w:r w:rsidRPr="000D1565">
              <w:rPr>
                <w:noProof/>
                <w:webHidden/>
              </w:rPr>
              <w:instrText xml:space="preserve"> PAGEREF _Toc223949963 \h </w:instrText>
            </w:r>
            <w:r w:rsidRPr="000D1565">
              <w:rPr>
                <w:noProof/>
                <w:webHidden/>
              </w:rPr>
            </w:r>
            <w:r w:rsidRPr="000D1565">
              <w:rPr>
                <w:noProof/>
                <w:webHidden/>
              </w:rPr>
              <w:fldChar w:fldCharType="separate"/>
            </w:r>
            <w:r w:rsidR="00245419">
              <w:rPr>
                <w:noProof/>
                <w:webHidden/>
              </w:rPr>
              <w:t>31</w:t>
            </w:r>
            <w:r w:rsidRPr="000D1565">
              <w:rPr>
                <w:noProof/>
                <w:webHidden/>
              </w:rPr>
              <w:fldChar w:fldCharType="end"/>
            </w:r>
          </w:hyperlink>
        </w:p>
        <w:p w14:paraId="20E82F97" w14:textId="57C3F656" w:rsidR="00FB63A3" w:rsidRPr="000D1565" w:rsidRDefault="00FB63A3">
          <w:pPr>
            <w:pStyle w:val="TOC3"/>
            <w:tabs>
              <w:tab w:val="right" w:leader="dot" w:pos="8828"/>
            </w:tabs>
            <w:rPr>
              <w:rFonts w:asciiTheme="minorHAnsi" w:hAnsiTheme="minorHAnsi"/>
              <w:noProof/>
              <w:kern w:val="2"/>
              <w:szCs w:val="24"/>
              <w14:ligatures w14:val="standardContextual"/>
            </w:rPr>
          </w:pPr>
          <w:hyperlink w:anchor="_Toc223949964" w:history="1">
            <w:r w:rsidRPr="000D1565">
              <w:rPr>
                <w:rStyle w:val="Hyperlink"/>
                <w:noProof/>
                <w:rtl/>
              </w:rPr>
              <w:t>2.9</w:t>
            </w:r>
            <w:r w:rsidRPr="000D1565">
              <w:rPr>
                <w:rStyle w:val="Hyperlink"/>
                <w:noProof/>
              </w:rPr>
              <w:t>Operational and Documentation Errors and Financial Consequences</w:t>
            </w:r>
            <w:r w:rsidRPr="000D1565">
              <w:rPr>
                <w:noProof/>
                <w:webHidden/>
              </w:rPr>
              <w:tab/>
            </w:r>
            <w:r w:rsidRPr="000D1565">
              <w:rPr>
                <w:noProof/>
                <w:webHidden/>
              </w:rPr>
              <w:fldChar w:fldCharType="begin"/>
            </w:r>
            <w:r w:rsidRPr="000D1565">
              <w:rPr>
                <w:noProof/>
                <w:webHidden/>
              </w:rPr>
              <w:instrText xml:space="preserve"> PAGEREF _Toc223949964 \h </w:instrText>
            </w:r>
            <w:r w:rsidRPr="000D1565">
              <w:rPr>
                <w:noProof/>
                <w:webHidden/>
              </w:rPr>
            </w:r>
            <w:r w:rsidRPr="000D1565">
              <w:rPr>
                <w:noProof/>
                <w:webHidden/>
              </w:rPr>
              <w:fldChar w:fldCharType="separate"/>
            </w:r>
            <w:r w:rsidR="00245419">
              <w:rPr>
                <w:noProof/>
                <w:webHidden/>
              </w:rPr>
              <w:t>31</w:t>
            </w:r>
            <w:r w:rsidRPr="000D1565">
              <w:rPr>
                <w:noProof/>
                <w:webHidden/>
              </w:rPr>
              <w:fldChar w:fldCharType="end"/>
            </w:r>
          </w:hyperlink>
        </w:p>
        <w:p w14:paraId="06766610" w14:textId="68729DF3" w:rsidR="00FB63A3" w:rsidRPr="000D1565" w:rsidRDefault="00FB63A3">
          <w:pPr>
            <w:pStyle w:val="TOC3"/>
            <w:tabs>
              <w:tab w:val="right" w:leader="dot" w:pos="8828"/>
            </w:tabs>
            <w:rPr>
              <w:rFonts w:asciiTheme="minorHAnsi" w:hAnsiTheme="minorHAnsi"/>
              <w:noProof/>
              <w:kern w:val="2"/>
              <w:szCs w:val="24"/>
              <w14:ligatures w14:val="standardContextual"/>
            </w:rPr>
          </w:pPr>
          <w:hyperlink w:anchor="_Toc223949965" w:history="1">
            <w:r w:rsidRPr="000D1565">
              <w:rPr>
                <w:rStyle w:val="Hyperlink"/>
                <w:noProof/>
              </w:rPr>
              <w:t>2.</w:t>
            </w:r>
            <w:r w:rsidRPr="000D1565">
              <w:rPr>
                <w:rStyle w:val="Hyperlink"/>
                <w:noProof/>
                <w:rtl/>
              </w:rPr>
              <w:t>10</w:t>
            </w:r>
            <w:r w:rsidRPr="000D1565">
              <w:rPr>
                <w:rStyle w:val="Hyperlink"/>
                <w:noProof/>
              </w:rPr>
              <w:t>Summary of the Literature and Research Gap</w:t>
            </w:r>
            <w:r w:rsidRPr="000D1565">
              <w:rPr>
                <w:noProof/>
                <w:webHidden/>
              </w:rPr>
              <w:tab/>
            </w:r>
            <w:r w:rsidRPr="000D1565">
              <w:rPr>
                <w:noProof/>
                <w:webHidden/>
              </w:rPr>
              <w:fldChar w:fldCharType="begin"/>
            </w:r>
            <w:r w:rsidRPr="000D1565">
              <w:rPr>
                <w:noProof/>
                <w:webHidden/>
              </w:rPr>
              <w:instrText xml:space="preserve"> PAGEREF _Toc223949965 \h </w:instrText>
            </w:r>
            <w:r w:rsidRPr="000D1565">
              <w:rPr>
                <w:noProof/>
                <w:webHidden/>
              </w:rPr>
            </w:r>
            <w:r w:rsidRPr="000D1565">
              <w:rPr>
                <w:noProof/>
                <w:webHidden/>
              </w:rPr>
              <w:fldChar w:fldCharType="separate"/>
            </w:r>
            <w:r w:rsidR="00245419">
              <w:rPr>
                <w:noProof/>
                <w:webHidden/>
              </w:rPr>
              <w:t>33</w:t>
            </w:r>
            <w:r w:rsidRPr="000D1565">
              <w:rPr>
                <w:noProof/>
                <w:webHidden/>
              </w:rPr>
              <w:fldChar w:fldCharType="end"/>
            </w:r>
          </w:hyperlink>
        </w:p>
        <w:p w14:paraId="07361BC1" w14:textId="11ACEA47" w:rsidR="00FB63A3" w:rsidRPr="000D1565" w:rsidRDefault="00FB63A3">
          <w:pPr>
            <w:pStyle w:val="TOC1"/>
            <w:tabs>
              <w:tab w:val="right" w:leader="dot" w:pos="8828"/>
            </w:tabs>
            <w:rPr>
              <w:rFonts w:asciiTheme="minorHAnsi" w:hAnsiTheme="minorHAnsi"/>
              <w:noProof/>
              <w:kern w:val="2"/>
              <w:szCs w:val="24"/>
              <w14:ligatures w14:val="standardContextual"/>
            </w:rPr>
          </w:pPr>
          <w:hyperlink w:anchor="_Toc223949966" w:history="1">
            <w:r w:rsidRPr="000D1565">
              <w:rPr>
                <w:rStyle w:val="Hyperlink"/>
                <w:rFonts w:asciiTheme="majorBidi" w:hAnsiTheme="majorBidi"/>
                <w:noProof/>
              </w:rPr>
              <w:t>11. Research Methodology</w:t>
            </w:r>
            <w:r w:rsidRPr="000D1565">
              <w:rPr>
                <w:noProof/>
                <w:webHidden/>
              </w:rPr>
              <w:tab/>
            </w:r>
            <w:r w:rsidRPr="000D1565">
              <w:rPr>
                <w:noProof/>
                <w:webHidden/>
              </w:rPr>
              <w:fldChar w:fldCharType="begin"/>
            </w:r>
            <w:r w:rsidRPr="000D1565">
              <w:rPr>
                <w:noProof/>
                <w:webHidden/>
              </w:rPr>
              <w:instrText xml:space="preserve"> PAGEREF _Toc223949966 \h </w:instrText>
            </w:r>
            <w:r w:rsidRPr="000D1565">
              <w:rPr>
                <w:noProof/>
                <w:webHidden/>
              </w:rPr>
            </w:r>
            <w:r w:rsidRPr="000D1565">
              <w:rPr>
                <w:noProof/>
                <w:webHidden/>
              </w:rPr>
              <w:fldChar w:fldCharType="separate"/>
            </w:r>
            <w:r w:rsidR="00245419">
              <w:rPr>
                <w:noProof/>
                <w:webHidden/>
              </w:rPr>
              <w:t>34</w:t>
            </w:r>
            <w:r w:rsidRPr="000D1565">
              <w:rPr>
                <w:noProof/>
                <w:webHidden/>
              </w:rPr>
              <w:fldChar w:fldCharType="end"/>
            </w:r>
          </w:hyperlink>
        </w:p>
        <w:p w14:paraId="41D36779" w14:textId="08F5FE42"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67" w:history="1">
            <w:r w:rsidRPr="000D1565">
              <w:rPr>
                <w:rStyle w:val="Hyperlink"/>
                <w:rFonts w:asciiTheme="majorBidi" w:hAnsiTheme="majorBidi"/>
                <w:noProof/>
              </w:rPr>
              <w:t>11.1 Research Design</w:t>
            </w:r>
            <w:r w:rsidRPr="000D1565">
              <w:rPr>
                <w:noProof/>
                <w:webHidden/>
              </w:rPr>
              <w:tab/>
            </w:r>
            <w:r w:rsidRPr="000D1565">
              <w:rPr>
                <w:noProof/>
                <w:webHidden/>
              </w:rPr>
              <w:fldChar w:fldCharType="begin"/>
            </w:r>
            <w:r w:rsidRPr="000D1565">
              <w:rPr>
                <w:noProof/>
                <w:webHidden/>
              </w:rPr>
              <w:instrText xml:space="preserve"> PAGEREF _Toc223949967 \h </w:instrText>
            </w:r>
            <w:r w:rsidRPr="000D1565">
              <w:rPr>
                <w:noProof/>
                <w:webHidden/>
              </w:rPr>
            </w:r>
            <w:r w:rsidRPr="000D1565">
              <w:rPr>
                <w:noProof/>
                <w:webHidden/>
              </w:rPr>
              <w:fldChar w:fldCharType="separate"/>
            </w:r>
            <w:r w:rsidR="00245419">
              <w:rPr>
                <w:noProof/>
                <w:webHidden/>
              </w:rPr>
              <w:t>34</w:t>
            </w:r>
            <w:r w:rsidRPr="000D1565">
              <w:rPr>
                <w:noProof/>
                <w:webHidden/>
              </w:rPr>
              <w:fldChar w:fldCharType="end"/>
            </w:r>
          </w:hyperlink>
        </w:p>
        <w:p w14:paraId="663554D0" w14:textId="76CEA122"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68" w:history="1">
            <w:r w:rsidRPr="000D1565">
              <w:rPr>
                <w:rStyle w:val="Hyperlink"/>
                <w:rFonts w:asciiTheme="majorBidi" w:hAnsiTheme="majorBidi"/>
                <w:noProof/>
              </w:rPr>
              <w:t>11.3 Data Collection Methods</w:t>
            </w:r>
            <w:r w:rsidRPr="000D1565">
              <w:rPr>
                <w:noProof/>
                <w:webHidden/>
              </w:rPr>
              <w:tab/>
            </w:r>
            <w:r w:rsidRPr="000D1565">
              <w:rPr>
                <w:noProof/>
                <w:webHidden/>
              </w:rPr>
              <w:fldChar w:fldCharType="begin"/>
            </w:r>
            <w:r w:rsidRPr="000D1565">
              <w:rPr>
                <w:noProof/>
                <w:webHidden/>
              </w:rPr>
              <w:instrText xml:space="preserve"> PAGEREF _Toc223949968 \h </w:instrText>
            </w:r>
            <w:r w:rsidRPr="000D1565">
              <w:rPr>
                <w:noProof/>
                <w:webHidden/>
              </w:rPr>
            </w:r>
            <w:r w:rsidRPr="000D1565">
              <w:rPr>
                <w:noProof/>
                <w:webHidden/>
              </w:rPr>
              <w:fldChar w:fldCharType="separate"/>
            </w:r>
            <w:r w:rsidR="00245419">
              <w:rPr>
                <w:noProof/>
                <w:webHidden/>
              </w:rPr>
              <w:t>35</w:t>
            </w:r>
            <w:r w:rsidRPr="000D1565">
              <w:rPr>
                <w:noProof/>
                <w:webHidden/>
              </w:rPr>
              <w:fldChar w:fldCharType="end"/>
            </w:r>
          </w:hyperlink>
        </w:p>
        <w:p w14:paraId="270390D2" w14:textId="145E3A56"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69" w:history="1">
            <w:r w:rsidRPr="000D1565">
              <w:rPr>
                <w:rStyle w:val="Hyperlink"/>
                <w:rFonts w:asciiTheme="majorBidi" w:hAnsiTheme="majorBidi"/>
                <w:noProof/>
              </w:rPr>
              <w:t>11.4 Measurement of Variables</w:t>
            </w:r>
            <w:r w:rsidRPr="000D1565">
              <w:rPr>
                <w:noProof/>
                <w:webHidden/>
              </w:rPr>
              <w:tab/>
            </w:r>
            <w:r w:rsidRPr="000D1565">
              <w:rPr>
                <w:noProof/>
                <w:webHidden/>
              </w:rPr>
              <w:fldChar w:fldCharType="begin"/>
            </w:r>
            <w:r w:rsidRPr="000D1565">
              <w:rPr>
                <w:noProof/>
                <w:webHidden/>
              </w:rPr>
              <w:instrText xml:space="preserve"> PAGEREF _Toc223949969 \h </w:instrText>
            </w:r>
            <w:r w:rsidRPr="000D1565">
              <w:rPr>
                <w:noProof/>
                <w:webHidden/>
              </w:rPr>
            </w:r>
            <w:r w:rsidRPr="000D1565">
              <w:rPr>
                <w:noProof/>
                <w:webHidden/>
              </w:rPr>
              <w:fldChar w:fldCharType="separate"/>
            </w:r>
            <w:r w:rsidR="00245419">
              <w:rPr>
                <w:noProof/>
                <w:webHidden/>
              </w:rPr>
              <w:t>36</w:t>
            </w:r>
            <w:r w:rsidRPr="000D1565">
              <w:rPr>
                <w:noProof/>
                <w:webHidden/>
              </w:rPr>
              <w:fldChar w:fldCharType="end"/>
            </w:r>
          </w:hyperlink>
        </w:p>
        <w:p w14:paraId="4ED79949" w14:textId="15826123"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70" w:history="1">
            <w:r w:rsidRPr="000D1565">
              <w:rPr>
                <w:rStyle w:val="Hyperlink"/>
                <w:rFonts w:asciiTheme="majorBidi" w:hAnsiTheme="majorBidi"/>
                <w:noProof/>
              </w:rPr>
              <w:t>11.5 Data Analysis Plan</w:t>
            </w:r>
            <w:r w:rsidRPr="000D1565">
              <w:rPr>
                <w:noProof/>
                <w:webHidden/>
              </w:rPr>
              <w:tab/>
            </w:r>
            <w:r w:rsidRPr="000D1565">
              <w:rPr>
                <w:noProof/>
                <w:webHidden/>
              </w:rPr>
              <w:fldChar w:fldCharType="begin"/>
            </w:r>
            <w:r w:rsidRPr="000D1565">
              <w:rPr>
                <w:noProof/>
                <w:webHidden/>
              </w:rPr>
              <w:instrText xml:space="preserve"> PAGEREF _Toc223949970 \h </w:instrText>
            </w:r>
            <w:r w:rsidRPr="000D1565">
              <w:rPr>
                <w:noProof/>
                <w:webHidden/>
              </w:rPr>
            </w:r>
            <w:r w:rsidRPr="000D1565">
              <w:rPr>
                <w:noProof/>
                <w:webHidden/>
              </w:rPr>
              <w:fldChar w:fldCharType="separate"/>
            </w:r>
            <w:r w:rsidR="00245419">
              <w:rPr>
                <w:noProof/>
                <w:webHidden/>
              </w:rPr>
              <w:t>37</w:t>
            </w:r>
            <w:r w:rsidRPr="000D1565">
              <w:rPr>
                <w:noProof/>
                <w:webHidden/>
              </w:rPr>
              <w:fldChar w:fldCharType="end"/>
            </w:r>
          </w:hyperlink>
        </w:p>
        <w:p w14:paraId="40206CEC" w14:textId="219998C8" w:rsidR="00FB63A3" w:rsidRPr="000D1565" w:rsidRDefault="00FB63A3">
          <w:pPr>
            <w:pStyle w:val="TOC1"/>
            <w:tabs>
              <w:tab w:val="left" w:pos="480"/>
              <w:tab w:val="right" w:leader="dot" w:pos="8828"/>
            </w:tabs>
            <w:rPr>
              <w:rFonts w:asciiTheme="minorHAnsi" w:hAnsiTheme="minorHAnsi"/>
              <w:noProof/>
              <w:kern w:val="2"/>
              <w:szCs w:val="24"/>
              <w14:ligatures w14:val="standardContextual"/>
            </w:rPr>
          </w:pPr>
          <w:hyperlink w:anchor="_Toc223949971" w:history="1">
            <w:r w:rsidRPr="000D1565">
              <w:rPr>
                <w:rStyle w:val="Hyperlink"/>
                <w:rFonts w:asciiTheme="majorBidi" w:hAnsiTheme="majorBidi"/>
                <w:noProof/>
              </w:rPr>
              <w:t>6.</w:t>
            </w:r>
            <w:r w:rsidRPr="000D1565">
              <w:rPr>
                <w:rFonts w:asciiTheme="minorHAnsi" w:hAnsiTheme="minorHAnsi"/>
                <w:noProof/>
                <w:kern w:val="2"/>
                <w:szCs w:val="24"/>
                <w14:ligatures w14:val="standardContextual"/>
              </w:rPr>
              <w:tab/>
            </w:r>
            <w:r w:rsidRPr="000D1565">
              <w:rPr>
                <w:rStyle w:val="Hyperlink"/>
                <w:rFonts w:asciiTheme="majorBidi" w:hAnsiTheme="majorBidi"/>
                <w:noProof/>
              </w:rPr>
              <w:t>Moderation analysis:</w:t>
            </w:r>
            <w:r w:rsidRPr="000D1565">
              <w:rPr>
                <w:noProof/>
                <w:webHidden/>
              </w:rPr>
              <w:tab/>
            </w:r>
            <w:r w:rsidRPr="000D1565">
              <w:rPr>
                <w:noProof/>
                <w:webHidden/>
              </w:rPr>
              <w:fldChar w:fldCharType="begin"/>
            </w:r>
            <w:r w:rsidRPr="000D1565">
              <w:rPr>
                <w:noProof/>
                <w:webHidden/>
              </w:rPr>
              <w:instrText xml:space="preserve"> PAGEREF _Toc223949971 \h </w:instrText>
            </w:r>
            <w:r w:rsidRPr="000D1565">
              <w:rPr>
                <w:noProof/>
                <w:webHidden/>
              </w:rPr>
            </w:r>
            <w:r w:rsidRPr="000D1565">
              <w:rPr>
                <w:noProof/>
                <w:webHidden/>
              </w:rPr>
              <w:fldChar w:fldCharType="separate"/>
            </w:r>
            <w:r w:rsidR="00245419">
              <w:rPr>
                <w:noProof/>
                <w:webHidden/>
              </w:rPr>
              <w:t>37</w:t>
            </w:r>
            <w:r w:rsidRPr="000D1565">
              <w:rPr>
                <w:noProof/>
                <w:webHidden/>
              </w:rPr>
              <w:fldChar w:fldCharType="end"/>
            </w:r>
          </w:hyperlink>
        </w:p>
        <w:p w14:paraId="36FF66B0" w14:textId="7FDEE784"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72" w:history="1">
            <w:r w:rsidRPr="000D1565">
              <w:rPr>
                <w:rStyle w:val="Hyperlink"/>
                <w:rFonts w:asciiTheme="majorBidi" w:hAnsiTheme="majorBidi"/>
                <w:noProof/>
              </w:rPr>
              <w:t>11.6 Sample Size and Statistical Power</w:t>
            </w:r>
            <w:r w:rsidRPr="000D1565">
              <w:rPr>
                <w:noProof/>
                <w:webHidden/>
              </w:rPr>
              <w:tab/>
            </w:r>
            <w:r w:rsidRPr="000D1565">
              <w:rPr>
                <w:noProof/>
                <w:webHidden/>
              </w:rPr>
              <w:fldChar w:fldCharType="begin"/>
            </w:r>
            <w:r w:rsidRPr="000D1565">
              <w:rPr>
                <w:noProof/>
                <w:webHidden/>
              </w:rPr>
              <w:instrText xml:space="preserve"> PAGEREF _Toc223949972 \h </w:instrText>
            </w:r>
            <w:r w:rsidRPr="000D1565">
              <w:rPr>
                <w:noProof/>
                <w:webHidden/>
              </w:rPr>
            </w:r>
            <w:r w:rsidRPr="000D1565">
              <w:rPr>
                <w:noProof/>
                <w:webHidden/>
              </w:rPr>
              <w:fldChar w:fldCharType="separate"/>
            </w:r>
            <w:r w:rsidR="00245419">
              <w:rPr>
                <w:noProof/>
                <w:webHidden/>
              </w:rPr>
              <w:t>37</w:t>
            </w:r>
            <w:r w:rsidRPr="000D1565">
              <w:rPr>
                <w:noProof/>
                <w:webHidden/>
              </w:rPr>
              <w:fldChar w:fldCharType="end"/>
            </w:r>
          </w:hyperlink>
        </w:p>
        <w:p w14:paraId="7F133651" w14:textId="24EEC39F"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73" w:history="1">
            <w:r w:rsidRPr="000D1565">
              <w:rPr>
                <w:rStyle w:val="Hyperlink"/>
                <w:rFonts w:asciiTheme="majorBidi" w:hAnsiTheme="majorBidi"/>
                <w:noProof/>
              </w:rPr>
              <w:t>11.8 Validity and Reliability</w:t>
            </w:r>
            <w:r w:rsidRPr="000D1565">
              <w:rPr>
                <w:noProof/>
                <w:webHidden/>
              </w:rPr>
              <w:tab/>
            </w:r>
            <w:r w:rsidRPr="000D1565">
              <w:rPr>
                <w:noProof/>
                <w:webHidden/>
              </w:rPr>
              <w:fldChar w:fldCharType="begin"/>
            </w:r>
            <w:r w:rsidRPr="000D1565">
              <w:rPr>
                <w:noProof/>
                <w:webHidden/>
              </w:rPr>
              <w:instrText xml:space="preserve"> PAGEREF _Toc223949973 \h </w:instrText>
            </w:r>
            <w:r w:rsidRPr="000D1565">
              <w:rPr>
                <w:noProof/>
                <w:webHidden/>
              </w:rPr>
            </w:r>
            <w:r w:rsidRPr="000D1565">
              <w:rPr>
                <w:noProof/>
                <w:webHidden/>
              </w:rPr>
              <w:fldChar w:fldCharType="separate"/>
            </w:r>
            <w:r w:rsidR="00245419">
              <w:rPr>
                <w:noProof/>
                <w:webHidden/>
              </w:rPr>
              <w:t>38</w:t>
            </w:r>
            <w:r w:rsidRPr="000D1565">
              <w:rPr>
                <w:noProof/>
                <w:webHidden/>
              </w:rPr>
              <w:fldChar w:fldCharType="end"/>
            </w:r>
          </w:hyperlink>
        </w:p>
        <w:p w14:paraId="1F17AD1A" w14:textId="2AAA0418"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74" w:history="1">
            <w:r w:rsidRPr="000D1565">
              <w:rPr>
                <w:rStyle w:val="Hyperlink"/>
                <w:rFonts w:asciiTheme="majorBidi" w:hAnsiTheme="majorBidi"/>
                <w:noProof/>
              </w:rPr>
              <w:t>11.9 Ethical Considerations</w:t>
            </w:r>
            <w:r w:rsidRPr="000D1565">
              <w:rPr>
                <w:noProof/>
                <w:webHidden/>
              </w:rPr>
              <w:tab/>
            </w:r>
            <w:r w:rsidRPr="000D1565">
              <w:rPr>
                <w:noProof/>
                <w:webHidden/>
              </w:rPr>
              <w:fldChar w:fldCharType="begin"/>
            </w:r>
            <w:r w:rsidRPr="000D1565">
              <w:rPr>
                <w:noProof/>
                <w:webHidden/>
              </w:rPr>
              <w:instrText xml:space="preserve"> PAGEREF _Toc223949974 \h </w:instrText>
            </w:r>
            <w:r w:rsidRPr="000D1565">
              <w:rPr>
                <w:noProof/>
                <w:webHidden/>
              </w:rPr>
            </w:r>
            <w:r w:rsidRPr="000D1565">
              <w:rPr>
                <w:noProof/>
                <w:webHidden/>
              </w:rPr>
              <w:fldChar w:fldCharType="separate"/>
            </w:r>
            <w:r w:rsidR="00245419">
              <w:rPr>
                <w:noProof/>
                <w:webHidden/>
              </w:rPr>
              <w:t>39</w:t>
            </w:r>
            <w:r w:rsidRPr="000D1565">
              <w:rPr>
                <w:noProof/>
                <w:webHidden/>
              </w:rPr>
              <w:fldChar w:fldCharType="end"/>
            </w:r>
          </w:hyperlink>
        </w:p>
        <w:p w14:paraId="6A5872AB" w14:textId="5FB2A20E" w:rsidR="00FB63A3" w:rsidRPr="000D1565" w:rsidRDefault="00FB63A3">
          <w:pPr>
            <w:pStyle w:val="TOC1"/>
            <w:tabs>
              <w:tab w:val="right" w:leader="dot" w:pos="8828"/>
            </w:tabs>
            <w:rPr>
              <w:rFonts w:asciiTheme="minorHAnsi" w:hAnsiTheme="minorHAnsi"/>
              <w:noProof/>
              <w:kern w:val="2"/>
              <w:szCs w:val="24"/>
              <w14:ligatures w14:val="standardContextual"/>
            </w:rPr>
          </w:pPr>
          <w:hyperlink w:anchor="_Toc223949975" w:history="1">
            <w:r w:rsidRPr="000D1565">
              <w:rPr>
                <w:rStyle w:val="Hyperlink"/>
                <w:rFonts w:asciiTheme="majorBidi" w:hAnsiTheme="majorBidi"/>
                <w:noProof/>
              </w:rPr>
              <w:t>12. Study Limitations and Mitigation Strategies</w:t>
            </w:r>
            <w:r w:rsidRPr="000D1565">
              <w:rPr>
                <w:noProof/>
                <w:webHidden/>
              </w:rPr>
              <w:tab/>
            </w:r>
            <w:r w:rsidRPr="000D1565">
              <w:rPr>
                <w:noProof/>
                <w:webHidden/>
              </w:rPr>
              <w:fldChar w:fldCharType="begin"/>
            </w:r>
            <w:r w:rsidRPr="000D1565">
              <w:rPr>
                <w:noProof/>
                <w:webHidden/>
              </w:rPr>
              <w:instrText xml:space="preserve"> PAGEREF _Toc223949975 \h </w:instrText>
            </w:r>
            <w:r w:rsidRPr="000D1565">
              <w:rPr>
                <w:noProof/>
                <w:webHidden/>
              </w:rPr>
            </w:r>
            <w:r w:rsidRPr="000D1565">
              <w:rPr>
                <w:noProof/>
                <w:webHidden/>
              </w:rPr>
              <w:fldChar w:fldCharType="separate"/>
            </w:r>
            <w:r w:rsidR="00245419">
              <w:rPr>
                <w:noProof/>
                <w:webHidden/>
              </w:rPr>
              <w:t>39</w:t>
            </w:r>
            <w:r w:rsidRPr="000D1565">
              <w:rPr>
                <w:noProof/>
                <w:webHidden/>
              </w:rPr>
              <w:fldChar w:fldCharType="end"/>
            </w:r>
          </w:hyperlink>
        </w:p>
        <w:p w14:paraId="5E33FB1D" w14:textId="0A2BF45C" w:rsidR="00FB63A3" w:rsidRPr="000D1565" w:rsidRDefault="00FB63A3">
          <w:pPr>
            <w:pStyle w:val="TOC1"/>
            <w:tabs>
              <w:tab w:val="right" w:leader="dot" w:pos="8828"/>
            </w:tabs>
            <w:rPr>
              <w:rFonts w:asciiTheme="minorHAnsi" w:hAnsiTheme="minorHAnsi"/>
              <w:noProof/>
              <w:kern w:val="2"/>
              <w:szCs w:val="24"/>
              <w14:ligatures w14:val="standardContextual"/>
            </w:rPr>
          </w:pPr>
          <w:hyperlink w:anchor="_Toc223949976" w:history="1">
            <w:r w:rsidRPr="000D1565">
              <w:rPr>
                <w:rStyle w:val="Hyperlink"/>
                <w:rFonts w:asciiTheme="majorBidi" w:hAnsiTheme="majorBidi"/>
                <w:noProof/>
              </w:rPr>
              <w:t>13. Expected Results and Contributions</w:t>
            </w:r>
            <w:r w:rsidRPr="000D1565">
              <w:rPr>
                <w:noProof/>
                <w:webHidden/>
              </w:rPr>
              <w:tab/>
            </w:r>
            <w:r w:rsidRPr="000D1565">
              <w:rPr>
                <w:noProof/>
                <w:webHidden/>
              </w:rPr>
              <w:fldChar w:fldCharType="begin"/>
            </w:r>
            <w:r w:rsidRPr="000D1565">
              <w:rPr>
                <w:noProof/>
                <w:webHidden/>
              </w:rPr>
              <w:instrText xml:space="preserve"> PAGEREF _Toc223949976 \h </w:instrText>
            </w:r>
            <w:r w:rsidRPr="000D1565">
              <w:rPr>
                <w:noProof/>
                <w:webHidden/>
              </w:rPr>
            </w:r>
            <w:r w:rsidRPr="000D1565">
              <w:rPr>
                <w:noProof/>
                <w:webHidden/>
              </w:rPr>
              <w:fldChar w:fldCharType="separate"/>
            </w:r>
            <w:r w:rsidR="00245419">
              <w:rPr>
                <w:noProof/>
                <w:webHidden/>
              </w:rPr>
              <w:t>40</w:t>
            </w:r>
            <w:r w:rsidRPr="000D1565">
              <w:rPr>
                <w:noProof/>
                <w:webHidden/>
              </w:rPr>
              <w:fldChar w:fldCharType="end"/>
            </w:r>
          </w:hyperlink>
        </w:p>
        <w:p w14:paraId="0B355E15" w14:textId="5EA6202C" w:rsidR="00FB63A3" w:rsidRPr="000D1565" w:rsidRDefault="00FB63A3">
          <w:pPr>
            <w:pStyle w:val="TOC1"/>
            <w:tabs>
              <w:tab w:val="right" w:leader="dot" w:pos="8828"/>
            </w:tabs>
            <w:rPr>
              <w:rFonts w:asciiTheme="minorHAnsi" w:hAnsiTheme="minorHAnsi"/>
              <w:noProof/>
              <w:kern w:val="2"/>
              <w:szCs w:val="24"/>
              <w14:ligatures w14:val="standardContextual"/>
            </w:rPr>
          </w:pPr>
          <w:hyperlink w:anchor="_Toc223949977" w:history="1">
            <w:r w:rsidRPr="000D1565">
              <w:rPr>
                <w:rStyle w:val="Hyperlink"/>
                <w:rFonts w:asciiTheme="majorBidi" w:hAnsiTheme="majorBidi"/>
                <w:noProof/>
              </w:rPr>
              <w:t>14. Conclusion</w:t>
            </w:r>
            <w:r w:rsidRPr="000D1565">
              <w:rPr>
                <w:noProof/>
                <w:webHidden/>
              </w:rPr>
              <w:tab/>
            </w:r>
            <w:r w:rsidRPr="000D1565">
              <w:rPr>
                <w:noProof/>
                <w:webHidden/>
              </w:rPr>
              <w:fldChar w:fldCharType="begin"/>
            </w:r>
            <w:r w:rsidRPr="000D1565">
              <w:rPr>
                <w:noProof/>
                <w:webHidden/>
              </w:rPr>
              <w:instrText xml:space="preserve"> PAGEREF _Toc223949977 \h </w:instrText>
            </w:r>
            <w:r w:rsidRPr="000D1565">
              <w:rPr>
                <w:noProof/>
                <w:webHidden/>
              </w:rPr>
            </w:r>
            <w:r w:rsidRPr="000D1565">
              <w:rPr>
                <w:noProof/>
                <w:webHidden/>
              </w:rPr>
              <w:fldChar w:fldCharType="separate"/>
            </w:r>
            <w:r w:rsidR="00245419">
              <w:rPr>
                <w:noProof/>
                <w:webHidden/>
              </w:rPr>
              <w:t>41</w:t>
            </w:r>
            <w:r w:rsidRPr="000D1565">
              <w:rPr>
                <w:noProof/>
                <w:webHidden/>
              </w:rPr>
              <w:fldChar w:fldCharType="end"/>
            </w:r>
          </w:hyperlink>
        </w:p>
        <w:p w14:paraId="1966F73D" w14:textId="2CC37E4A" w:rsidR="00FB63A3" w:rsidRPr="000D1565" w:rsidRDefault="00FB63A3">
          <w:pPr>
            <w:pStyle w:val="TOC1"/>
            <w:tabs>
              <w:tab w:val="right" w:leader="dot" w:pos="8828"/>
            </w:tabs>
            <w:rPr>
              <w:rFonts w:asciiTheme="minorHAnsi" w:hAnsiTheme="minorHAnsi"/>
              <w:noProof/>
              <w:kern w:val="2"/>
              <w:szCs w:val="24"/>
              <w14:ligatures w14:val="standardContextual"/>
            </w:rPr>
          </w:pPr>
          <w:hyperlink w:anchor="_Toc223949978" w:history="1">
            <w:r w:rsidRPr="000D1565">
              <w:rPr>
                <w:rStyle w:val="Hyperlink"/>
                <w:noProof/>
              </w:rPr>
              <w:t>Chapter Four: Data Analysis and Results</w:t>
            </w:r>
            <w:r w:rsidRPr="000D1565">
              <w:rPr>
                <w:noProof/>
                <w:webHidden/>
              </w:rPr>
              <w:tab/>
            </w:r>
            <w:r w:rsidRPr="000D1565">
              <w:rPr>
                <w:noProof/>
                <w:webHidden/>
              </w:rPr>
              <w:fldChar w:fldCharType="begin"/>
            </w:r>
            <w:r w:rsidRPr="000D1565">
              <w:rPr>
                <w:noProof/>
                <w:webHidden/>
              </w:rPr>
              <w:instrText xml:space="preserve"> PAGEREF _Toc223949978 \h </w:instrText>
            </w:r>
            <w:r w:rsidRPr="000D1565">
              <w:rPr>
                <w:noProof/>
                <w:webHidden/>
              </w:rPr>
            </w:r>
            <w:r w:rsidRPr="000D1565">
              <w:rPr>
                <w:noProof/>
                <w:webHidden/>
              </w:rPr>
              <w:fldChar w:fldCharType="separate"/>
            </w:r>
            <w:r w:rsidR="00245419">
              <w:rPr>
                <w:noProof/>
                <w:webHidden/>
              </w:rPr>
              <w:t>41</w:t>
            </w:r>
            <w:r w:rsidRPr="000D1565">
              <w:rPr>
                <w:noProof/>
                <w:webHidden/>
              </w:rPr>
              <w:fldChar w:fldCharType="end"/>
            </w:r>
          </w:hyperlink>
        </w:p>
        <w:p w14:paraId="1E27AE10" w14:textId="776F9D62"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79" w:history="1">
            <w:r w:rsidRPr="000D1565">
              <w:rPr>
                <w:rStyle w:val="Hyperlink"/>
                <w:noProof/>
              </w:rPr>
              <w:t>4.1 Introduction</w:t>
            </w:r>
            <w:r w:rsidRPr="000D1565">
              <w:rPr>
                <w:noProof/>
                <w:webHidden/>
              </w:rPr>
              <w:tab/>
            </w:r>
            <w:r w:rsidRPr="000D1565">
              <w:rPr>
                <w:noProof/>
                <w:webHidden/>
              </w:rPr>
              <w:fldChar w:fldCharType="begin"/>
            </w:r>
            <w:r w:rsidRPr="000D1565">
              <w:rPr>
                <w:noProof/>
                <w:webHidden/>
              </w:rPr>
              <w:instrText xml:space="preserve"> PAGEREF _Toc223949979 \h </w:instrText>
            </w:r>
            <w:r w:rsidRPr="000D1565">
              <w:rPr>
                <w:noProof/>
                <w:webHidden/>
              </w:rPr>
            </w:r>
            <w:r w:rsidRPr="000D1565">
              <w:rPr>
                <w:noProof/>
                <w:webHidden/>
              </w:rPr>
              <w:fldChar w:fldCharType="separate"/>
            </w:r>
            <w:r w:rsidR="00245419">
              <w:rPr>
                <w:noProof/>
                <w:webHidden/>
              </w:rPr>
              <w:t>41</w:t>
            </w:r>
            <w:r w:rsidRPr="000D1565">
              <w:rPr>
                <w:noProof/>
                <w:webHidden/>
              </w:rPr>
              <w:fldChar w:fldCharType="end"/>
            </w:r>
          </w:hyperlink>
        </w:p>
        <w:p w14:paraId="734D598D" w14:textId="5E7522F7"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80" w:history="1">
            <w:r w:rsidRPr="000D1565">
              <w:rPr>
                <w:rStyle w:val="Hyperlink"/>
                <w:noProof/>
              </w:rPr>
              <w:t>4.2 Sample Characteristics and Response Rate</w:t>
            </w:r>
            <w:r w:rsidRPr="000D1565">
              <w:rPr>
                <w:noProof/>
                <w:webHidden/>
              </w:rPr>
              <w:tab/>
            </w:r>
            <w:r w:rsidRPr="000D1565">
              <w:rPr>
                <w:noProof/>
                <w:webHidden/>
              </w:rPr>
              <w:fldChar w:fldCharType="begin"/>
            </w:r>
            <w:r w:rsidRPr="000D1565">
              <w:rPr>
                <w:noProof/>
                <w:webHidden/>
              </w:rPr>
              <w:instrText xml:space="preserve"> PAGEREF _Toc223949980 \h </w:instrText>
            </w:r>
            <w:r w:rsidRPr="000D1565">
              <w:rPr>
                <w:noProof/>
                <w:webHidden/>
              </w:rPr>
            </w:r>
            <w:r w:rsidRPr="000D1565">
              <w:rPr>
                <w:noProof/>
                <w:webHidden/>
              </w:rPr>
              <w:fldChar w:fldCharType="separate"/>
            </w:r>
            <w:r w:rsidR="00245419">
              <w:rPr>
                <w:noProof/>
                <w:webHidden/>
              </w:rPr>
              <w:t>42</w:t>
            </w:r>
            <w:r w:rsidRPr="000D1565">
              <w:rPr>
                <w:noProof/>
                <w:webHidden/>
              </w:rPr>
              <w:fldChar w:fldCharType="end"/>
            </w:r>
          </w:hyperlink>
        </w:p>
        <w:p w14:paraId="797169D5" w14:textId="659B4826"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81" w:history="1">
            <w:r w:rsidRPr="000D1565">
              <w:rPr>
                <w:rStyle w:val="Hyperlink"/>
                <w:noProof/>
              </w:rPr>
              <w:t>4.3 Descriptive Statistics</w:t>
            </w:r>
            <w:r w:rsidRPr="000D1565">
              <w:rPr>
                <w:noProof/>
                <w:webHidden/>
              </w:rPr>
              <w:tab/>
            </w:r>
            <w:r w:rsidRPr="000D1565">
              <w:rPr>
                <w:noProof/>
                <w:webHidden/>
              </w:rPr>
              <w:fldChar w:fldCharType="begin"/>
            </w:r>
            <w:r w:rsidRPr="000D1565">
              <w:rPr>
                <w:noProof/>
                <w:webHidden/>
              </w:rPr>
              <w:instrText xml:space="preserve"> PAGEREF _Toc223949981 \h </w:instrText>
            </w:r>
            <w:r w:rsidRPr="000D1565">
              <w:rPr>
                <w:noProof/>
                <w:webHidden/>
              </w:rPr>
            </w:r>
            <w:r w:rsidRPr="000D1565">
              <w:rPr>
                <w:noProof/>
                <w:webHidden/>
              </w:rPr>
              <w:fldChar w:fldCharType="separate"/>
            </w:r>
            <w:r w:rsidR="00245419">
              <w:rPr>
                <w:noProof/>
                <w:webHidden/>
              </w:rPr>
              <w:t>45</w:t>
            </w:r>
            <w:r w:rsidRPr="000D1565">
              <w:rPr>
                <w:noProof/>
                <w:webHidden/>
              </w:rPr>
              <w:fldChar w:fldCharType="end"/>
            </w:r>
          </w:hyperlink>
        </w:p>
        <w:p w14:paraId="0EF61B13" w14:textId="56B6DA2B"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82" w:history="1">
            <w:r w:rsidRPr="000D1565">
              <w:rPr>
                <w:rStyle w:val="Hyperlink"/>
                <w:noProof/>
              </w:rPr>
              <w:t>4.4 Reliability Analysis</w:t>
            </w:r>
            <w:r w:rsidRPr="000D1565">
              <w:rPr>
                <w:noProof/>
                <w:webHidden/>
              </w:rPr>
              <w:tab/>
            </w:r>
            <w:r w:rsidRPr="000D1565">
              <w:rPr>
                <w:noProof/>
                <w:webHidden/>
              </w:rPr>
              <w:fldChar w:fldCharType="begin"/>
            </w:r>
            <w:r w:rsidRPr="000D1565">
              <w:rPr>
                <w:noProof/>
                <w:webHidden/>
              </w:rPr>
              <w:instrText xml:space="preserve"> PAGEREF _Toc223949982 \h </w:instrText>
            </w:r>
            <w:r w:rsidRPr="000D1565">
              <w:rPr>
                <w:noProof/>
                <w:webHidden/>
              </w:rPr>
            </w:r>
            <w:r w:rsidRPr="000D1565">
              <w:rPr>
                <w:noProof/>
                <w:webHidden/>
              </w:rPr>
              <w:fldChar w:fldCharType="separate"/>
            </w:r>
            <w:r w:rsidR="00245419">
              <w:rPr>
                <w:noProof/>
                <w:webHidden/>
              </w:rPr>
              <w:t>50</w:t>
            </w:r>
            <w:r w:rsidRPr="000D1565">
              <w:rPr>
                <w:noProof/>
                <w:webHidden/>
              </w:rPr>
              <w:fldChar w:fldCharType="end"/>
            </w:r>
          </w:hyperlink>
        </w:p>
        <w:p w14:paraId="127963C6" w14:textId="0CB6DC26"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83" w:history="1">
            <w:r w:rsidRPr="000D1565">
              <w:rPr>
                <w:rStyle w:val="Hyperlink"/>
                <w:noProof/>
              </w:rPr>
              <w:t>4.5 Correlation Analysis</w:t>
            </w:r>
            <w:r w:rsidRPr="000D1565">
              <w:rPr>
                <w:noProof/>
                <w:webHidden/>
              </w:rPr>
              <w:tab/>
            </w:r>
            <w:r w:rsidRPr="000D1565">
              <w:rPr>
                <w:noProof/>
                <w:webHidden/>
              </w:rPr>
              <w:fldChar w:fldCharType="begin"/>
            </w:r>
            <w:r w:rsidRPr="000D1565">
              <w:rPr>
                <w:noProof/>
                <w:webHidden/>
              </w:rPr>
              <w:instrText xml:space="preserve"> PAGEREF _Toc223949983 \h </w:instrText>
            </w:r>
            <w:r w:rsidRPr="000D1565">
              <w:rPr>
                <w:noProof/>
                <w:webHidden/>
              </w:rPr>
            </w:r>
            <w:r w:rsidRPr="000D1565">
              <w:rPr>
                <w:noProof/>
                <w:webHidden/>
              </w:rPr>
              <w:fldChar w:fldCharType="separate"/>
            </w:r>
            <w:r w:rsidR="00245419">
              <w:rPr>
                <w:noProof/>
                <w:webHidden/>
              </w:rPr>
              <w:t>53</w:t>
            </w:r>
            <w:r w:rsidRPr="000D1565">
              <w:rPr>
                <w:noProof/>
                <w:webHidden/>
              </w:rPr>
              <w:fldChar w:fldCharType="end"/>
            </w:r>
          </w:hyperlink>
        </w:p>
        <w:p w14:paraId="55F55B6D" w14:textId="4D63D613"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84" w:history="1">
            <w:r w:rsidRPr="000D1565">
              <w:rPr>
                <w:rStyle w:val="Hyperlink"/>
                <w:noProof/>
              </w:rPr>
              <w:t>4.6 Regression Analysis</w:t>
            </w:r>
            <w:r w:rsidRPr="000D1565">
              <w:rPr>
                <w:noProof/>
                <w:webHidden/>
              </w:rPr>
              <w:tab/>
            </w:r>
            <w:r w:rsidRPr="000D1565">
              <w:rPr>
                <w:noProof/>
                <w:webHidden/>
              </w:rPr>
              <w:fldChar w:fldCharType="begin"/>
            </w:r>
            <w:r w:rsidRPr="000D1565">
              <w:rPr>
                <w:noProof/>
                <w:webHidden/>
              </w:rPr>
              <w:instrText xml:space="preserve"> PAGEREF _Toc223949984 \h </w:instrText>
            </w:r>
            <w:r w:rsidRPr="000D1565">
              <w:rPr>
                <w:noProof/>
                <w:webHidden/>
              </w:rPr>
            </w:r>
            <w:r w:rsidRPr="000D1565">
              <w:rPr>
                <w:noProof/>
                <w:webHidden/>
              </w:rPr>
              <w:fldChar w:fldCharType="separate"/>
            </w:r>
            <w:r w:rsidR="00245419">
              <w:rPr>
                <w:noProof/>
                <w:webHidden/>
              </w:rPr>
              <w:t>54</w:t>
            </w:r>
            <w:r w:rsidRPr="000D1565">
              <w:rPr>
                <w:noProof/>
                <w:webHidden/>
              </w:rPr>
              <w:fldChar w:fldCharType="end"/>
            </w:r>
          </w:hyperlink>
        </w:p>
        <w:p w14:paraId="40C13CCA" w14:textId="69087F68"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85" w:history="1">
            <w:r w:rsidRPr="000D1565">
              <w:rPr>
                <w:rStyle w:val="Hyperlink"/>
                <w:noProof/>
              </w:rPr>
              <w:t>4.7 Mediation Analysis (Adherence to Procedures as Mediator)</w:t>
            </w:r>
            <w:r w:rsidRPr="000D1565">
              <w:rPr>
                <w:noProof/>
                <w:webHidden/>
              </w:rPr>
              <w:tab/>
            </w:r>
            <w:r w:rsidRPr="000D1565">
              <w:rPr>
                <w:noProof/>
                <w:webHidden/>
              </w:rPr>
              <w:fldChar w:fldCharType="begin"/>
            </w:r>
            <w:r w:rsidRPr="000D1565">
              <w:rPr>
                <w:noProof/>
                <w:webHidden/>
              </w:rPr>
              <w:instrText xml:space="preserve"> PAGEREF _Toc223949985 \h </w:instrText>
            </w:r>
            <w:r w:rsidRPr="000D1565">
              <w:rPr>
                <w:noProof/>
                <w:webHidden/>
              </w:rPr>
            </w:r>
            <w:r w:rsidRPr="000D1565">
              <w:rPr>
                <w:noProof/>
                <w:webHidden/>
              </w:rPr>
              <w:fldChar w:fldCharType="separate"/>
            </w:r>
            <w:r w:rsidR="00245419">
              <w:rPr>
                <w:noProof/>
                <w:webHidden/>
              </w:rPr>
              <w:t>60</w:t>
            </w:r>
            <w:r w:rsidRPr="000D1565">
              <w:rPr>
                <w:noProof/>
                <w:webHidden/>
              </w:rPr>
              <w:fldChar w:fldCharType="end"/>
            </w:r>
          </w:hyperlink>
        </w:p>
        <w:p w14:paraId="5045E334" w14:textId="2D3BFA19"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86" w:history="1">
            <w:r w:rsidRPr="000D1565">
              <w:rPr>
                <w:rStyle w:val="Hyperlink"/>
                <w:noProof/>
              </w:rPr>
              <w:t>4.8 Moderation Analysis (Organizational Culture &amp; Training)</w:t>
            </w:r>
            <w:r w:rsidRPr="000D1565">
              <w:rPr>
                <w:noProof/>
                <w:webHidden/>
              </w:rPr>
              <w:tab/>
            </w:r>
            <w:r w:rsidRPr="000D1565">
              <w:rPr>
                <w:noProof/>
                <w:webHidden/>
              </w:rPr>
              <w:fldChar w:fldCharType="begin"/>
            </w:r>
            <w:r w:rsidRPr="000D1565">
              <w:rPr>
                <w:noProof/>
                <w:webHidden/>
              </w:rPr>
              <w:instrText xml:space="preserve"> PAGEREF _Toc223949986 \h </w:instrText>
            </w:r>
            <w:r w:rsidRPr="000D1565">
              <w:rPr>
                <w:noProof/>
                <w:webHidden/>
              </w:rPr>
            </w:r>
            <w:r w:rsidRPr="000D1565">
              <w:rPr>
                <w:noProof/>
                <w:webHidden/>
              </w:rPr>
              <w:fldChar w:fldCharType="separate"/>
            </w:r>
            <w:r w:rsidR="00245419">
              <w:rPr>
                <w:noProof/>
                <w:webHidden/>
              </w:rPr>
              <w:t>64</w:t>
            </w:r>
            <w:r w:rsidRPr="000D1565">
              <w:rPr>
                <w:noProof/>
                <w:webHidden/>
              </w:rPr>
              <w:fldChar w:fldCharType="end"/>
            </w:r>
          </w:hyperlink>
        </w:p>
        <w:p w14:paraId="242A2938" w14:textId="3435022A" w:rsidR="00FB63A3" w:rsidRPr="000D1565" w:rsidRDefault="00FB63A3">
          <w:pPr>
            <w:pStyle w:val="TOC3"/>
            <w:tabs>
              <w:tab w:val="right" w:leader="dot" w:pos="8828"/>
            </w:tabs>
            <w:rPr>
              <w:rFonts w:asciiTheme="minorHAnsi" w:hAnsiTheme="minorHAnsi"/>
              <w:noProof/>
              <w:kern w:val="2"/>
              <w:szCs w:val="24"/>
              <w14:ligatures w14:val="standardContextual"/>
            </w:rPr>
          </w:pPr>
          <w:hyperlink w:anchor="_Toc223949987" w:history="1">
            <w:r w:rsidRPr="000D1565">
              <w:rPr>
                <w:rStyle w:val="Hyperlink"/>
                <w:rFonts w:eastAsia="Times New Roman" w:cs="Times New Roman"/>
                <w:b/>
                <w:bCs/>
                <w:noProof/>
              </w:rPr>
              <w:t>4.9 Qualitative Interview Analysis</w:t>
            </w:r>
            <w:r w:rsidRPr="000D1565">
              <w:rPr>
                <w:noProof/>
                <w:webHidden/>
              </w:rPr>
              <w:tab/>
            </w:r>
            <w:r w:rsidRPr="000D1565">
              <w:rPr>
                <w:noProof/>
                <w:webHidden/>
              </w:rPr>
              <w:fldChar w:fldCharType="begin"/>
            </w:r>
            <w:r w:rsidRPr="000D1565">
              <w:rPr>
                <w:noProof/>
                <w:webHidden/>
              </w:rPr>
              <w:instrText xml:space="preserve"> PAGEREF _Toc223949987 \h </w:instrText>
            </w:r>
            <w:r w:rsidRPr="000D1565">
              <w:rPr>
                <w:noProof/>
                <w:webHidden/>
              </w:rPr>
            </w:r>
            <w:r w:rsidRPr="000D1565">
              <w:rPr>
                <w:noProof/>
                <w:webHidden/>
              </w:rPr>
              <w:fldChar w:fldCharType="separate"/>
            </w:r>
            <w:r w:rsidR="00245419">
              <w:rPr>
                <w:noProof/>
                <w:webHidden/>
              </w:rPr>
              <w:t>67</w:t>
            </w:r>
            <w:r w:rsidRPr="000D1565">
              <w:rPr>
                <w:noProof/>
                <w:webHidden/>
              </w:rPr>
              <w:fldChar w:fldCharType="end"/>
            </w:r>
          </w:hyperlink>
        </w:p>
        <w:p w14:paraId="007C0F55" w14:textId="63AA75A3"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88" w:history="1">
            <w:r w:rsidRPr="000D1565">
              <w:rPr>
                <w:rStyle w:val="Hyperlink"/>
                <w:rFonts w:eastAsia="Times New Roman" w:cs="Times New Roman"/>
                <w:b/>
                <w:bCs/>
                <w:noProof/>
              </w:rPr>
              <w:t>5. Results</w:t>
            </w:r>
            <w:r w:rsidRPr="000D1565">
              <w:rPr>
                <w:noProof/>
                <w:webHidden/>
              </w:rPr>
              <w:tab/>
            </w:r>
            <w:r w:rsidRPr="000D1565">
              <w:rPr>
                <w:noProof/>
                <w:webHidden/>
              </w:rPr>
              <w:fldChar w:fldCharType="begin"/>
            </w:r>
            <w:r w:rsidRPr="000D1565">
              <w:rPr>
                <w:noProof/>
                <w:webHidden/>
              </w:rPr>
              <w:instrText xml:space="preserve"> PAGEREF _Toc223949988 \h </w:instrText>
            </w:r>
            <w:r w:rsidRPr="000D1565">
              <w:rPr>
                <w:noProof/>
                <w:webHidden/>
              </w:rPr>
            </w:r>
            <w:r w:rsidRPr="000D1565">
              <w:rPr>
                <w:noProof/>
                <w:webHidden/>
              </w:rPr>
              <w:fldChar w:fldCharType="separate"/>
            </w:r>
            <w:r w:rsidR="00245419">
              <w:rPr>
                <w:noProof/>
                <w:webHidden/>
              </w:rPr>
              <w:t>73</w:t>
            </w:r>
            <w:r w:rsidRPr="000D1565">
              <w:rPr>
                <w:noProof/>
                <w:webHidden/>
              </w:rPr>
              <w:fldChar w:fldCharType="end"/>
            </w:r>
          </w:hyperlink>
        </w:p>
        <w:p w14:paraId="3264D605" w14:textId="651E09F6" w:rsidR="00FB63A3" w:rsidRPr="000D1565" w:rsidRDefault="00FB63A3">
          <w:pPr>
            <w:pStyle w:val="TOC3"/>
            <w:tabs>
              <w:tab w:val="right" w:leader="dot" w:pos="8828"/>
            </w:tabs>
            <w:rPr>
              <w:rFonts w:asciiTheme="minorHAnsi" w:hAnsiTheme="minorHAnsi"/>
              <w:noProof/>
              <w:kern w:val="2"/>
              <w:szCs w:val="24"/>
              <w14:ligatures w14:val="standardContextual"/>
            </w:rPr>
          </w:pPr>
          <w:hyperlink w:anchor="_Toc223949989" w:history="1">
            <w:r w:rsidRPr="000D1565">
              <w:rPr>
                <w:rStyle w:val="Hyperlink"/>
                <w:rFonts w:eastAsia="Times New Roman" w:cs="Times New Roman"/>
                <w:b/>
                <w:bCs/>
                <w:noProof/>
              </w:rPr>
              <w:t>5.1 Quantitative Results</w:t>
            </w:r>
            <w:r w:rsidRPr="000D1565">
              <w:rPr>
                <w:noProof/>
                <w:webHidden/>
              </w:rPr>
              <w:tab/>
            </w:r>
            <w:r w:rsidRPr="000D1565">
              <w:rPr>
                <w:noProof/>
                <w:webHidden/>
              </w:rPr>
              <w:fldChar w:fldCharType="begin"/>
            </w:r>
            <w:r w:rsidRPr="000D1565">
              <w:rPr>
                <w:noProof/>
                <w:webHidden/>
              </w:rPr>
              <w:instrText xml:space="preserve"> PAGEREF _Toc223949989 \h </w:instrText>
            </w:r>
            <w:r w:rsidRPr="000D1565">
              <w:rPr>
                <w:noProof/>
                <w:webHidden/>
              </w:rPr>
            </w:r>
            <w:r w:rsidRPr="000D1565">
              <w:rPr>
                <w:noProof/>
                <w:webHidden/>
              </w:rPr>
              <w:fldChar w:fldCharType="separate"/>
            </w:r>
            <w:r w:rsidR="00245419">
              <w:rPr>
                <w:noProof/>
                <w:webHidden/>
              </w:rPr>
              <w:t>73</w:t>
            </w:r>
            <w:r w:rsidRPr="000D1565">
              <w:rPr>
                <w:noProof/>
                <w:webHidden/>
              </w:rPr>
              <w:fldChar w:fldCharType="end"/>
            </w:r>
          </w:hyperlink>
        </w:p>
        <w:p w14:paraId="617342C0" w14:textId="297661AA" w:rsidR="00FB63A3" w:rsidRPr="000D1565" w:rsidRDefault="00FB63A3">
          <w:pPr>
            <w:pStyle w:val="TOC3"/>
            <w:tabs>
              <w:tab w:val="right" w:leader="dot" w:pos="8828"/>
            </w:tabs>
            <w:rPr>
              <w:rFonts w:asciiTheme="minorHAnsi" w:hAnsiTheme="minorHAnsi"/>
              <w:noProof/>
              <w:kern w:val="2"/>
              <w:szCs w:val="24"/>
              <w14:ligatures w14:val="standardContextual"/>
            </w:rPr>
          </w:pPr>
          <w:hyperlink w:anchor="_Toc223949990" w:history="1">
            <w:r w:rsidRPr="000D1565">
              <w:rPr>
                <w:rStyle w:val="Hyperlink"/>
                <w:rFonts w:eastAsia="Times New Roman" w:cs="Times New Roman"/>
                <w:b/>
                <w:bCs/>
                <w:noProof/>
              </w:rPr>
              <w:t>5.2 Qualitative Results</w:t>
            </w:r>
            <w:r w:rsidRPr="000D1565">
              <w:rPr>
                <w:noProof/>
                <w:webHidden/>
              </w:rPr>
              <w:tab/>
            </w:r>
            <w:r w:rsidRPr="000D1565">
              <w:rPr>
                <w:noProof/>
                <w:webHidden/>
              </w:rPr>
              <w:fldChar w:fldCharType="begin"/>
            </w:r>
            <w:r w:rsidRPr="000D1565">
              <w:rPr>
                <w:noProof/>
                <w:webHidden/>
              </w:rPr>
              <w:instrText xml:space="preserve"> PAGEREF _Toc223949990 \h </w:instrText>
            </w:r>
            <w:r w:rsidRPr="000D1565">
              <w:rPr>
                <w:noProof/>
                <w:webHidden/>
              </w:rPr>
            </w:r>
            <w:r w:rsidRPr="000D1565">
              <w:rPr>
                <w:noProof/>
                <w:webHidden/>
              </w:rPr>
              <w:fldChar w:fldCharType="separate"/>
            </w:r>
            <w:r w:rsidR="00245419">
              <w:rPr>
                <w:noProof/>
                <w:webHidden/>
              </w:rPr>
              <w:t>73</w:t>
            </w:r>
            <w:r w:rsidRPr="000D1565">
              <w:rPr>
                <w:noProof/>
                <w:webHidden/>
              </w:rPr>
              <w:fldChar w:fldCharType="end"/>
            </w:r>
          </w:hyperlink>
        </w:p>
        <w:p w14:paraId="1DD4A94A" w14:textId="7770379A"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91" w:history="1">
            <w:r w:rsidRPr="000D1565">
              <w:rPr>
                <w:rStyle w:val="Hyperlink"/>
                <w:rFonts w:eastAsia="Times New Roman" w:cs="Times New Roman"/>
                <w:b/>
                <w:bCs/>
                <w:noProof/>
              </w:rPr>
              <w:t>6. Conclusion</w:t>
            </w:r>
            <w:r w:rsidRPr="000D1565">
              <w:rPr>
                <w:noProof/>
                <w:webHidden/>
              </w:rPr>
              <w:tab/>
            </w:r>
            <w:r w:rsidRPr="000D1565">
              <w:rPr>
                <w:noProof/>
                <w:webHidden/>
              </w:rPr>
              <w:fldChar w:fldCharType="begin"/>
            </w:r>
            <w:r w:rsidRPr="000D1565">
              <w:rPr>
                <w:noProof/>
                <w:webHidden/>
              </w:rPr>
              <w:instrText xml:space="preserve"> PAGEREF _Toc223949991 \h </w:instrText>
            </w:r>
            <w:r w:rsidRPr="000D1565">
              <w:rPr>
                <w:noProof/>
                <w:webHidden/>
              </w:rPr>
            </w:r>
            <w:r w:rsidRPr="000D1565">
              <w:rPr>
                <w:noProof/>
                <w:webHidden/>
              </w:rPr>
              <w:fldChar w:fldCharType="separate"/>
            </w:r>
            <w:r w:rsidR="00245419">
              <w:rPr>
                <w:noProof/>
                <w:webHidden/>
              </w:rPr>
              <w:t>75</w:t>
            </w:r>
            <w:r w:rsidRPr="000D1565">
              <w:rPr>
                <w:noProof/>
                <w:webHidden/>
              </w:rPr>
              <w:fldChar w:fldCharType="end"/>
            </w:r>
          </w:hyperlink>
        </w:p>
        <w:p w14:paraId="026F3C7A" w14:textId="7801D766"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92" w:history="1">
            <w:r w:rsidRPr="000D1565">
              <w:rPr>
                <w:rStyle w:val="Hyperlink"/>
                <w:rFonts w:eastAsia="Times New Roman" w:cs="Times New Roman"/>
                <w:b/>
                <w:bCs/>
                <w:noProof/>
              </w:rPr>
              <w:t>7. Limitations</w:t>
            </w:r>
            <w:r w:rsidRPr="000D1565">
              <w:rPr>
                <w:noProof/>
                <w:webHidden/>
              </w:rPr>
              <w:tab/>
            </w:r>
            <w:r w:rsidRPr="000D1565">
              <w:rPr>
                <w:noProof/>
                <w:webHidden/>
              </w:rPr>
              <w:fldChar w:fldCharType="begin"/>
            </w:r>
            <w:r w:rsidRPr="000D1565">
              <w:rPr>
                <w:noProof/>
                <w:webHidden/>
              </w:rPr>
              <w:instrText xml:space="preserve"> PAGEREF _Toc223949992 \h </w:instrText>
            </w:r>
            <w:r w:rsidRPr="000D1565">
              <w:rPr>
                <w:noProof/>
                <w:webHidden/>
              </w:rPr>
            </w:r>
            <w:r w:rsidRPr="000D1565">
              <w:rPr>
                <w:noProof/>
                <w:webHidden/>
              </w:rPr>
              <w:fldChar w:fldCharType="separate"/>
            </w:r>
            <w:r w:rsidR="00245419">
              <w:rPr>
                <w:noProof/>
                <w:webHidden/>
              </w:rPr>
              <w:t>77</w:t>
            </w:r>
            <w:r w:rsidRPr="000D1565">
              <w:rPr>
                <w:noProof/>
                <w:webHidden/>
              </w:rPr>
              <w:fldChar w:fldCharType="end"/>
            </w:r>
          </w:hyperlink>
        </w:p>
        <w:p w14:paraId="006FB777" w14:textId="223E0DBC"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93" w:history="1">
            <w:r w:rsidRPr="000D1565">
              <w:rPr>
                <w:rStyle w:val="Hyperlink"/>
                <w:rFonts w:eastAsia="Times New Roman" w:cs="Times New Roman"/>
                <w:b/>
                <w:bCs/>
                <w:noProof/>
              </w:rPr>
              <w:t>8. Scientific Contribution</w:t>
            </w:r>
            <w:r w:rsidRPr="000D1565">
              <w:rPr>
                <w:noProof/>
                <w:webHidden/>
              </w:rPr>
              <w:tab/>
            </w:r>
            <w:r w:rsidRPr="000D1565">
              <w:rPr>
                <w:noProof/>
                <w:webHidden/>
              </w:rPr>
              <w:fldChar w:fldCharType="begin"/>
            </w:r>
            <w:r w:rsidRPr="000D1565">
              <w:rPr>
                <w:noProof/>
                <w:webHidden/>
              </w:rPr>
              <w:instrText xml:space="preserve"> PAGEREF _Toc223949993 \h </w:instrText>
            </w:r>
            <w:r w:rsidRPr="000D1565">
              <w:rPr>
                <w:noProof/>
                <w:webHidden/>
              </w:rPr>
            </w:r>
            <w:r w:rsidRPr="000D1565">
              <w:rPr>
                <w:noProof/>
                <w:webHidden/>
              </w:rPr>
              <w:fldChar w:fldCharType="separate"/>
            </w:r>
            <w:r w:rsidR="00245419">
              <w:rPr>
                <w:noProof/>
                <w:webHidden/>
              </w:rPr>
              <w:t>77</w:t>
            </w:r>
            <w:r w:rsidRPr="000D1565">
              <w:rPr>
                <w:noProof/>
                <w:webHidden/>
              </w:rPr>
              <w:fldChar w:fldCharType="end"/>
            </w:r>
          </w:hyperlink>
        </w:p>
        <w:p w14:paraId="58DE0AFA" w14:textId="6F35382F"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94" w:history="1">
            <w:r w:rsidRPr="000D1565">
              <w:rPr>
                <w:rStyle w:val="Hyperlink"/>
                <w:rFonts w:eastAsia="Times New Roman" w:cs="Times New Roman"/>
                <w:b/>
                <w:bCs/>
                <w:noProof/>
              </w:rPr>
              <w:t>9. Recommendations</w:t>
            </w:r>
            <w:r w:rsidRPr="000D1565">
              <w:rPr>
                <w:noProof/>
                <w:webHidden/>
              </w:rPr>
              <w:tab/>
            </w:r>
            <w:r w:rsidRPr="000D1565">
              <w:rPr>
                <w:noProof/>
                <w:webHidden/>
              </w:rPr>
              <w:fldChar w:fldCharType="begin"/>
            </w:r>
            <w:r w:rsidRPr="000D1565">
              <w:rPr>
                <w:noProof/>
                <w:webHidden/>
              </w:rPr>
              <w:instrText xml:space="preserve"> PAGEREF _Toc223949994 \h </w:instrText>
            </w:r>
            <w:r w:rsidRPr="000D1565">
              <w:rPr>
                <w:noProof/>
                <w:webHidden/>
              </w:rPr>
            </w:r>
            <w:r w:rsidRPr="000D1565">
              <w:rPr>
                <w:noProof/>
                <w:webHidden/>
              </w:rPr>
              <w:fldChar w:fldCharType="separate"/>
            </w:r>
            <w:r w:rsidR="00245419">
              <w:rPr>
                <w:noProof/>
                <w:webHidden/>
              </w:rPr>
              <w:t>78</w:t>
            </w:r>
            <w:r w:rsidRPr="000D1565">
              <w:rPr>
                <w:noProof/>
                <w:webHidden/>
              </w:rPr>
              <w:fldChar w:fldCharType="end"/>
            </w:r>
          </w:hyperlink>
        </w:p>
        <w:p w14:paraId="5957F2E1" w14:textId="4EEBA37D" w:rsidR="00FB63A3" w:rsidRPr="000D1565" w:rsidRDefault="00FB63A3">
          <w:pPr>
            <w:pStyle w:val="TOC1"/>
            <w:tabs>
              <w:tab w:val="right" w:leader="dot" w:pos="8828"/>
            </w:tabs>
            <w:rPr>
              <w:rFonts w:asciiTheme="minorHAnsi" w:hAnsiTheme="minorHAnsi"/>
              <w:noProof/>
              <w:kern w:val="2"/>
              <w:szCs w:val="24"/>
              <w14:ligatures w14:val="standardContextual"/>
            </w:rPr>
          </w:pPr>
          <w:hyperlink w:anchor="_Toc223949995" w:history="1">
            <w:r w:rsidRPr="000D1565">
              <w:rPr>
                <w:rStyle w:val="Hyperlink"/>
                <w:rFonts w:asciiTheme="majorBidi" w:hAnsiTheme="majorBidi"/>
                <w:noProof/>
              </w:rPr>
              <w:t>15. References</w:t>
            </w:r>
            <w:r w:rsidRPr="000D1565">
              <w:rPr>
                <w:noProof/>
                <w:webHidden/>
              </w:rPr>
              <w:tab/>
            </w:r>
            <w:r w:rsidRPr="000D1565">
              <w:rPr>
                <w:noProof/>
                <w:webHidden/>
              </w:rPr>
              <w:fldChar w:fldCharType="begin"/>
            </w:r>
            <w:r w:rsidRPr="000D1565">
              <w:rPr>
                <w:noProof/>
                <w:webHidden/>
              </w:rPr>
              <w:instrText xml:space="preserve"> PAGEREF _Toc223949995 \h </w:instrText>
            </w:r>
            <w:r w:rsidRPr="000D1565">
              <w:rPr>
                <w:noProof/>
                <w:webHidden/>
              </w:rPr>
            </w:r>
            <w:r w:rsidRPr="000D1565">
              <w:rPr>
                <w:noProof/>
                <w:webHidden/>
              </w:rPr>
              <w:fldChar w:fldCharType="separate"/>
            </w:r>
            <w:r w:rsidR="00245419">
              <w:rPr>
                <w:noProof/>
                <w:webHidden/>
              </w:rPr>
              <w:t>79</w:t>
            </w:r>
            <w:r w:rsidRPr="000D1565">
              <w:rPr>
                <w:noProof/>
                <w:webHidden/>
              </w:rPr>
              <w:fldChar w:fldCharType="end"/>
            </w:r>
          </w:hyperlink>
        </w:p>
        <w:p w14:paraId="1E0D7536" w14:textId="2F04FC13" w:rsidR="00FB63A3" w:rsidRPr="000D1565" w:rsidRDefault="00FB63A3">
          <w:pPr>
            <w:pStyle w:val="TOC1"/>
            <w:tabs>
              <w:tab w:val="right" w:leader="dot" w:pos="8828"/>
            </w:tabs>
            <w:rPr>
              <w:rFonts w:asciiTheme="minorHAnsi" w:hAnsiTheme="minorHAnsi"/>
              <w:noProof/>
              <w:kern w:val="2"/>
              <w:szCs w:val="24"/>
              <w14:ligatures w14:val="standardContextual"/>
            </w:rPr>
          </w:pPr>
          <w:hyperlink w:anchor="_Toc223949996" w:history="1">
            <w:r w:rsidRPr="000D1565">
              <w:rPr>
                <w:rStyle w:val="Hyperlink"/>
                <w:rFonts w:eastAsia="Times New Roman" w:cs="Times New Roman"/>
                <w:b/>
                <w:bCs/>
                <w:noProof/>
                <w:kern w:val="36"/>
              </w:rPr>
              <w:t>Appendices</w:t>
            </w:r>
            <w:r w:rsidRPr="000D1565">
              <w:rPr>
                <w:noProof/>
                <w:webHidden/>
              </w:rPr>
              <w:tab/>
            </w:r>
            <w:r w:rsidRPr="000D1565">
              <w:rPr>
                <w:noProof/>
                <w:webHidden/>
              </w:rPr>
              <w:fldChar w:fldCharType="begin"/>
            </w:r>
            <w:r w:rsidRPr="000D1565">
              <w:rPr>
                <w:noProof/>
                <w:webHidden/>
              </w:rPr>
              <w:instrText xml:space="preserve"> PAGEREF _Toc223949996 \h </w:instrText>
            </w:r>
            <w:r w:rsidRPr="000D1565">
              <w:rPr>
                <w:noProof/>
                <w:webHidden/>
              </w:rPr>
            </w:r>
            <w:r w:rsidRPr="000D1565">
              <w:rPr>
                <w:noProof/>
                <w:webHidden/>
              </w:rPr>
              <w:fldChar w:fldCharType="separate"/>
            </w:r>
            <w:r w:rsidR="00245419">
              <w:rPr>
                <w:noProof/>
                <w:webHidden/>
              </w:rPr>
              <w:t>82</w:t>
            </w:r>
            <w:r w:rsidRPr="000D1565">
              <w:rPr>
                <w:noProof/>
                <w:webHidden/>
              </w:rPr>
              <w:fldChar w:fldCharType="end"/>
            </w:r>
          </w:hyperlink>
        </w:p>
        <w:p w14:paraId="0556596F" w14:textId="5CBE248E"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97" w:history="1">
            <w:r w:rsidRPr="000D1565">
              <w:rPr>
                <w:rStyle w:val="Hyperlink"/>
                <w:rFonts w:eastAsia="Times New Roman" w:cs="Times New Roman"/>
                <w:b/>
                <w:bCs/>
                <w:noProof/>
              </w:rPr>
              <w:t>Appendix A: Survey Questionnaire</w:t>
            </w:r>
            <w:r w:rsidRPr="000D1565">
              <w:rPr>
                <w:noProof/>
                <w:webHidden/>
              </w:rPr>
              <w:tab/>
            </w:r>
            <w:r w:rsidRPr="000D1565">
              <w:rPr>
                <w:noProof/>
                <w:webHidden/>
              </w:rPr>
              <w:fldChar w:fldCharType="begin"/>
            </w:r>
            <w:r w:rsidRPr="000D1565">
              <w:rPr>
                <w:noProof/>
                <w:webHidden/>
              </w:rPr>
              <w:instrText xml:space="preserve"> PAGEREF _Toc223949997 \h </w:instrText>
            </w:r>
            <w:r w:rsidRPr="000D1565">
              <w:rPr>
                <w:noProof/>
                <w:webHidden/>
              </w:rPr>
            </w:r>
            <w:r w:rsidRPr="000D1565">
              <w:rPr>
                <w:noProof/>
                <w:webHidden/>
              </w:rPr>
              <w:fldChar w:fldCharType="separate"/>
            </w:r>
            <w:r w:rsidR="00245419">
              <w:rPr>
                <w:noProof/>
                <w:webHidden/>
              </w:rPr>
              <w:t>82</w:t>
            </w:r>
            <w:r w:rsidRPr="000D1565">
              <w:rPr>
                <w:noProof/>
                <w:webHidden/>
              </w:rPr>
              <w:fldChar w:fldCharType="end"/>
            </w:r>
          </w:hyperlink>
        </w:p>
        <w:p w14:paraId="5CB1AF5F" w14:textId="15A923E0"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98" w:history="1">
            <w:r w:rsidRPr="000D1565">
              <w:rPr>
                <w:rStyle w:val="Hyperlink"/>
                <w:rFonts w:eastAsia="Times New Roman" w:cs="Times New Roman"/>
                <w:b/>
                <w:bCs/>
                <w:noProof/>
              </w:rPr>
              <w:t>Appendix B: Semi-Structured Interview Guide</w:t>
            </w:r>
            <w:r w:rsidRPr="000D1565">
              <w:rPr>
                <w:noProof/>
                <w:webHidden/>
              </w:rPr>
              <w:tab/>
            </w:r>
            <w:r w:rsidRPr="000D1565">
              <w:rPr>
                <w:noProof/>
                <w:webHidden/>
              </w:rPr>
              <w:fldChar w:fldCharType="begin"/>
            </w:r>
            <w:r w:rsidRPr="000D1565">
              <w:rPr>
                <w:noProof/>
                <w:webHidden/>
              </w:rPr>
              <w:instrText xml:space="preserve"> PAGEREF _Toc223949998 \h </w:instrText>
            </w:r>
            <w:r w:rsidRPr="000D1565">
              <w:rPr>
                <w:noProof/>
                <w:webHidden/>
              </w:rPr>
            </w:r>
            <w:r w:rsidRPr="000D1565">
              <w:rPr>
                <w:noProof/>
                <w:webHidden/>
              </w:rPr>
              <w:fldChar w:fldCharType="separate"/>
            </w:r>
            <w:r w:rsidR="00245419">
              <w:rPr>
                <w:noProof/>
                <w:webHidden/>
              </w:rPr>
              <w:t>84</w:t>
            </w:r>
            <w:r w:rsidRPr="000D1565">
              <w:rPr>
                <w:noProof/>
                <w:webHidden/>
              </w:rPr>
              <w:fldChar w:fldCharType="end"/>
            </w:r>
          </w:hyperlink>
        </w:p>
        <w:p w14:paraId="27A1A442" w14:textId="58A6159F"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49999" w:history="1">
            <w:r w:rsidRPr="000D1565">
              <w:rPr>
                <w:rStyle w:val="Hyperlink"/>
                <w:rFonts w:eastAsia="Times New Roman" w:cs="Times New Roman"/>
                <w:b/>
                <w:bCs/>
                <w:noProof/>
              </w:rPr>
              <w:t>Appendix C: Coding Framework for Qualitative Analysis</w:t>
            </w:r>
            <w:r w:rsidRPr="000D1565">
              <w:rPr>
                <w:noProof/>
                <w:webHidden/>
              </w:rPr>
              <w:tab/>
            </w:r>
            <w:r w:rsidRPr="000D1565">
              <w:rPr>
                <w:noProof/>
                <w:webHidden/>
              </w:rPr>
              <w:fldChar w:fldCharType="begin"/>
            </w:r>
            <w:r w:rsidRPr="000D1565">
              <w:rPr>
                <w:noProof/>
                <w:webHidden/>
              </w:rPr>
              <w:instrText xml:space="preserve"> PAGEREF _Toc223949999 \h </w:instrText>
            </w:r>
            <w:r w:rsidRPr="000D1565">
              <w:rPr>
                <w:noProof/>
                <w:webHidden/>
              </w:rPr>
            </w:r>
            <w:r w:rsidRPr="000D1565">
              <w:rPr>
                <w:noProof/>
                <w:webHidden/>
              </w:rPr>
              <w:fldChar w:fldCharType="separate"/>
            </w:r>
            <w:r w:rsidR="00245419">
              <w:rPr>
                <w:noProof/>
                <w:webHidden/>
              </w:rPr>
              <w:t>85</w:t>
            </w:r>
            <w:r w:rsidRPr="000D1565">
              <w:rPr>
                <w:noProof/>
                <w:webHidden/>
              </w:rPr>
              <w:fldChar w:fldCharType="end"/>
            </w:r>
          </w:hyperlink>
        </w:p>
        <w:p w14:paraId="7F273C28" w14:textId="4EFD59BC"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50000" w:history="1">
            <w:r w:rsidRPr="000D1565">
              <w:rPr>
                <w:rStyle w:val="Hyperlink"/>
                <w:rFonts w:eastAsia="Times New Roman" w:cs="Times New Roman"/>
                <w:b/>
                <w:bCs/>
                <w:noProof/>
              </w:rPr>
              <w:t>Appendix D: Statistical Analysis Tables</w:t>
            </w:r>
            <w:r w:rsidRPr="000D1565">
              <w:rPr>
                <w:noProof/>
                <w:webHidden/>
              </w:rPr>
              <w:tab/>
            </w:r>
            <w:r w:rsidRPr="000D1565">
              <w:rPr>
                <w:noProof/>
                <w:webHidden/>
              </w:rPr>
              <w:fldChar w:fldCharType="begin"/>
            </w:r>
            <w:r w:rsidRPr="000D1565">
              <w:rPr>
                <w:noProof/>
                <w:webHidden/>
              </w:rPr>
              <w:instrText xml:space="preserve"> PAGEREF _Toc223950000 \h </w:instrText>
            </w:r>
            <w:r w:rsidRPr="000D1565">
              <w:rPr>
                <w:noProof/>
                <w:webHidden/>
              </w:rPr>
            </w:r>
            <w:r w:rsidRPr="000D1565">
              <w:rPr>
                <w:noProof/>
                <w:webHidden/>
              </w:rPr>
              <w:fldChar w:fldCharType="separate"/>
            </w:r>
            <w:r w:rsidR="00245419">
              <w:rPr>
                <w:noProof/>
                <w:webHidden/>
              </w:rPr>
              <w:t>85</w:t>
            </w:r>
            <w:r w:rsidRPr="000D1565">
              <w:rPr>
                <w:noProof/>
                <w:webHidden/>
              </w:rPr>
              <w:fldChar w:fldCharType="end"/>
            </w:r>
          </w:hyperlink>
        </w:p>
        <w:p w14:paraId="1F3BD5FA" w14:textId="059729BD" w:rsidR="00FB63A3" w:rsidRPr="000D1565" w:rsidRDefault="00FB63A3">
          <w:pPr>
            <w:pStyle w:val="TOC2"/>
            <w:tabs>
              <w:tab w:val="right" w:leader="dot" w:pos="8828"/>
            </w:tabs>
            <w:rPr>
              <w:rFonts w:asciiTheme="minorHAnsi" w:hAnsiTheme="minorHAnsi"/>
              <w:noProof/>
              <w:kern w:val="2"/>
              <w:szCs w:val="24"/>
              <w14:ligatures w14:val="standardContextual"/>
            </w:rPr>
          </w:pPr>
          <w:hyperlink w:anchor="_Toc223950001" w:history="1">
            <w:r w:rsidRPr="000D1565">
              <w:rPr>
                <w:rStyle w:val="Hyperlink"/>
                <w:rFonts w:eastAsia="Times New Roman" w:cs="Times New Roman"/>
                <w:b/>
                <w:bCs/>
                <w:noProof/>
              </w:rPr>
              <w:t>Appendix E: Ethical Approval Documentation</w:t>
            </w:r>
            <w:r w:rsidRPr="000D1565">
              <w:rPr>
                <w:noProof/>
                <w:webHidden/>
              </w:rPr>
              <w:tab/>
            </w:r>
            <w:r w:rsidRPr="000D1565">
              <w:rPr>
                <w:noProof/>
                <w:webHidden/>
              </w:rPr>
              <w:fldChar w:fldCharType="begin"/>
            </w:r>
            <w:r w:rsidRPr="000D1565">
              <w:rPr>
                <w:noProof/>
                <w:webHidden/>
              </w:rPr>
              <w:instrText xml:space="preserve"> PAGEREF _Toc223950001 \h </w:instrText>
            </w:r>
            <w:r w:rsidRPr="000D1565">
              <w:rPr>
                <w:noProof/>
                <w:webHidden/>
              </w:rPr>
            </w:r>
            <w:r w:rsidRPr="000D1565">
              <w:rPr>
                <w:noProof/>
                <w:webHidden/>
              </w:rPr>
              <w:fldChar w:fldCharType="separate"/>
            </w:r>
            <w:r w:rsidR="00245419">
              <w:rPr>
                <w:noProof/>
                <w:webHidden/>
              </w:rPr>
              <w:t>86</w:t>
            </w:r>
            <w:r w:rsidRPr="000D1565">
              <w:rPr>
                <w:noProof/>
                <w:webHidden/>
              </w:rPr>
              <w:fldChar w:fldCharType="end"/>
            </w:r>
          </w:hyperlink>
        </w:p>
        <w:p w14:paraId="54918854" w14:textId="558C8CA5" w:rsidR="00534324" w:rsidRPr="000D1565" w:rsidRDefault="00534324">
          <w:r w:rsidRPr="000D1565">
            <w:rPr>
              <w:b/>
              <w:bCs/>
              <w:noProof/>
            </w:rPr>
            <w:fldChar w:fldCharType="end"/>
          </w:r>
        </w:p>
      </w:sdtContent>
    </w:sdt>
    <w:p w14:paraId="10EDACDD" w14:textId="15066F44" w:rsidR="00534324" w:rsidRPr="000D1565" w:rsidRDefault="00534324" w:rsidP="003A56BA">
      <w:pPr>
        <w:spacing w:line="480" w:lineRule="auto"/>
        <w:ind w:firstLine="720"/>
        <w:jc w:val="lowKashida"/>
        <w:rPr>
          <w:rFonts w:asciiTheme="majorBidi" w:hAnsiTheme="majorBidi" w:cstheme="majorBidi"/>
          <w:color w:val="000000" w:themeColor="text1"/>
          <w:szCs w:val="24"/>
        </w:rPr>
      </w:pPr>
    </w:p>
    <w:p w14:paraId="32E74F3B" w14:textId="2B7300AB" w:rsidR="00534324" w:rsidRPr="000D1565" w:rsidRDefault="00534324" w:rsidP="003A56BA">
      <w:pPr>
        <w:spacing w:line="480" w:lineRule="auto"/>
        <w:ind w:firstLine="720"/>
        <w:jc w:val="lowKashida"/>
        <w:rPr>
          <w:rFonts w:asciiTheme="majorBidi" w:hAnsiTheme="majorBidi" w:cstheme="majorBidi"/>
          <w:color w:val="000000" w:themeColor="text1"/>
          <w:szCs w:val="24"/>
        </w:rPr>
      </w:pPr>
    </w:p>
    <w:p w14:paraId="75ED699F" w14:textId="395E4944" w:rsidR="00534324" w:rsidRPr="000D1565" w:rsidRDefault="00534324" w:rsidP="003A56BA">
      <w:pPr>
        <w:spacing w:line="480" w:lineRule="auto"/>
        <w:ind w:firstLine="720"/>
        <w:jc w:val="lowKashida"/>
        <w:rPr>
          <w:rFonts w:asciiTheme="majorBidi" w:hAnsiTheme="majorBidi" w:cstheme="majorBidi"/>
          <w:color w:val="000000" w:themeColor="text1"/>
          <w:szCs w:val="24"/>
        </w:rPr>
      </w:pPr>
    </w:p>
    <w:p w14:paraId="712D8486" w14:textId="74174795" w:rsidR="00534324" w:rsidRPr="000D1565" w:rsidRDefault="00534324" w:rsidP="003A56BA">
      <w:pPr>
        <w:spacing w:line="480" w:lineRule="auto"/>
        <w:ind w:firstLine="720"/>
        <w:jc w:val="lowKashida"/>
        <w:rPr>
          <w:rFonts w:asciiTheme="majorBidi" w:hAnsiTheme="majorBidi" w:cstheme="majorBidi"/>
          <w:color w:val="000000" w:themeColor="text1"/>
          <w:szCs w:val="24"/>
        </w:rPr>
      </w:pPr>
    </w:p>
    <w:p w14:paraId="3C2210A5" w14:textId="3EA54DCC" w:rsidR="00534324" w:rsidRPr="000D1565" w:rsidRDefault="00534324" w:rsidP="003A56BA">
      <w:pPr>
        <w:spacing w:line="480" w:lineRule="auto"/>
        <w:ind w:firstLine="720"/>
        <w:jc w:val="lowKashida"/>
        <w:rPr>
          <w:rFonts w:asciiTheme="majorBidi" w:hAnsiTheme="majorBidi" w:cstheme="majorBidi"/>
          <w:color w:val="000000" w:themeColor="text1"/>
          <w:szCs w:val="24"/>
        </w:rPr>
      </w:pPr>
    </w:p>
    <w:p w14:paraId="66A65835" w14:textId="58A24C57" w:rsidR="00534324" w:rsidRPr="000D1565" w:rsidRDefault="00534324" w:rsidP="00534324">
      <w:pPr>
        <w:spacing w:line="480" w:lineRule="auto"/>
        <w:ind w:firstLine="720"/>
        <w:jc w:val="center"/>
        <w:rPr>
          <w:rFonts w:asciiTheme="majorBidi" w:hAnsiTheme="majorBidi" w:cstheme="majorBidi"/>
          <w:b/>
          <w:bCs/>
          <w:color w:val="000000" w:themeColor="text1"/>
          <w:szCs w:val="24"/>
        </w:rPr>
      </w:pPr>
      <w:r w:rsidRPr="000D1565">
        <w:rPr>
          <w:rFonts w:asciiTheme="majorBidi" w:hAnsiTheme="majorBidi" w:cstheme="majorBidi"/>
          <w:b/>
          <w:bCs/>
          <w:color w:val="000000" w:themeColor="text1"/>
          <w:szCs w:val="24"/>
        </w:rPr>
        <w:t>Table contents</w:t>
      </w:r>
    </w:p>
    <w:p w14:paraId="068239F3" w14:textId="7A40B6BB" w:rsidR="00534324" w:rsidRPr="000D1565" w:rsidRDefault="00534324">
      <w:pPr>
        <w:pStyle w:val="TableofFigures"/>
        <w:tabs>
          <w:tab w:val="right" w:leader="dot" w:pos="8828"/>
        </w:tabs>
        <w:rPr>
          <w:noProof/>
        </w:rPr>
      </w:pPr>
      <w:r w:rsidRPr="000D1565">
        <w:rPr>
          <w:rFonts w:asciiTheme="majorBidi" w:hAnsiTheme="majorBidi" w:cstheme="majorBidi"/>
          <w:color w:val="000000" w:themeColor="text1"/>
          <w:szCs w:val="24"/>
        </w:rPr>
        <w:fldChar w:fldCharType="begin"/>
      </w:r>
      <w:r w:rsidRPr="000D1565">
        <w:rPr>
          <w:rFonts w:asciiTheme="majorBidi" w:hAnsiTheme="majorBidi" w:cstheme="majorBidi"/>
          <w:color w:val="000000" w:themeColor="text1"/>
          <w:szCs w:val="24"/>
        </w:rPr>
        <w:instrText xml:space="preserve"> TOC \h \z \c "Table" </w:instrText>
      </w:r>
      <w:r w:rsidRPr="000D1565">
        <w:rPr>
          <w:rFonts w:asciiTheme="majorBidi" w:hAnsiTheme="majorBidi" w:cstheme="majorBidi"/>
          <w:color w:val="000000" w:themeColor="text1"/>
          <w:szCs w:val="24"/>
        </w:rPr>
        <w:fldChar w:fldCharType="separate"/>
      </w:r>
      <w:hyperlink w:anchor="_Toc223883815" w:history="1">
        <w:r w:rsidRPr="000D1565">
          <w:rPr>
            <w:rStyle w:val="Hyperlink"/>
            <w:noProof/>
          </w:rPr>
          <w:t>Table 1</w:t>
        </w:r>
        <w:r w:rsidRPr="000D1565">
          <w:rPr>
            <w:rStyle w:val="Hyperlink"/>
            <w:noProof/>
            <w:rtl/>
            <w:lang w:bidi="ar-EG"/>
          </w:rPr>
          <w:t xml:space="preserve"> </w:t>
        </w:r>
        <w:r w:rsidRPr="000D1565">
          <w:rPr>
            <w:rStyle w:val="Hyperlink"/>
            <w:noProof/>
            <w:lang w:bidi="ar-EG"/>
          </w:rPr>
          <w:t>Sample Characteristics and Response Rate</w:t>
        </w:r>
        <w:r w:rsidRPr="000D1565">
          <w:rPr>
            <w:noProof/>
            <w:webHidden/>
          </w:rPr>
          <w:tab/>
        </w:r>
        <w:r w:rsidRPr="000D1565">
          <w:rPr>
            <w:noProof/>
            <w:webHidden/>
          </w:rPr>
          <w:fldChar w:fldCharType="begin"/>
        </w:r>
        <w:r w:rsidRPr="000D1565">
          <w:rPr>
            <w:noProof/>
            <w:webHidden/>
          </w:rPr>
          <w:instrText xml:space="preserve"> PAGEREF _Toc223883815 \h </w:instrText>
        </w:r>
        <w:r w:rsidRPr="000D1565">
          <w:rPr>
            <w:noProof/>
            <w:webHidden/>
          </w:rPr>
        </w:r>
        <w:r w:rsidRPr="000D1565">
          <w:rPr>
            <w:noProof/>
            <w:webHidden/>
          </w:rPr>
          <w:fldChar w:fldCharType="separate"/>
        </w:r>
        <w:r w:rsidR="00245419">
          <w:rPr>
            <w:noProof/>
            <w:webHidden/>
          </w:rPr>
          <w:t>42</w:t>
        </w:r>
        <w:r w:rsidRPr="000D1565">
          <w:rPr>
            <w:noProof/>
            <w:webHidden/>
          </w:rPr>
          <w:fldChar w:fldCharType="end"/>
        </w:r>
      </w:hyperlink>
    </w:p>
    <w:p w14:paraId="4CF5E170" w14:textId="1ABFBED9" w:rsidR="00534324" w:rsidRPr="000D1565" w:rsidRDefault="00534324">
      <w:pPr>
        <w:pStyle w:val="TableofFigures"/>
        <w:tabs>
          <w:tab w:val="right" w:leader="dot" w:pos="8828"/>
        </w:tabs>
        <w:rPr>
          <w:noProof/>
        </w:rPr>
      </w:pPr>
      <w:hyperlink w:anchor="_Toc223883816" w:history="1">
        <w:r w:rsidRPr="000D1565">
          <w:rPr>
            <w:rStyle w:val="Hyperlink"/>
            <w:noProof/>
          </w:rPr>
          <w:t>Table 2</w:t>
        </w:r>
        <w:r w:rsidRPr="000D1565">
          <w:rPr>
            <w:rStyle w:val="Hyperlink"/>
            <w:noProof/>
            <w:rtl/>
            <w:lang w:bidi="ar-EG"/>
          </w:rPr>
          <w:t xml:space="preserve"> </w:t>
        </w:r>
        <w:r w:rsidRPr="000D1565">
          <w:rPr>
            <w:rStyle w:val="Hyperlink"/>
            <w:noProof/>
            <w:lang w:bidi="ar-EG"/>
          </w:rPr>
          <w:t>Descriptive Statistics</w:t>
        </w:r>
        <w:r w:rsidRPr="000D1565">
          <w:rPr>
            <w:noProof/>
            <w:webHidden/>
          </w:rPr>
          <w:tab/>
        </w:r>
        <w:r w:rsidRPr="000D1565">
          <w:rPr>
            <w:noProof/>
            <w:webHidden/>
          </w:rPr>
          <w:fldChar w:fldCharType="begin"/>
        </w:r>
        <w:r w:rsidRPr="000D1565">
          <w:rPr>
            <w:noProof/>
            <w:webHidden/>
          </w:rPr>
          <w:instrText xml:space="preserve"> PAGEREF _Toc223883816 \h </w:instrText>
        </w:r>
        <w:r w:rsidRPr="000D1565">
          <w:rPr>
            <w:noProof/>
            <w:webHidden/>
          </w:rPr>
        </w:r>
        <w:r w:rsidRPr="000D1565">
          <w:rPr>
            <w:noProof/>
            <w:webHidden/>
          </w:rPr>
          <w:fldChar w:fldCharType="separate"/>
        </w:r>
        <w:r w:rsidR="00245419">
          <w:rPr>
            <w:noProof/>
            <w:webHidden/>
          </w:rPr>
          <w:t>45</w:t>
        </w:r>
        <w:r w:rsidRPr="000D1565">
          <w:rPr>
            <w:noProof/>
            <w:webHidden/>
          </w:rPr>
          <w:fldChar w:fldCharType="end"/>
        </w:r>
      </w:hyperlink>
    </w:p>
    <w:p w14:paraId="0FD66E71" w14:textId="0323C8D0" w:rsidR="00534324" w:rsidRPr="000D1565" w:rsidRDefault="00534324">
      <w:pPr>
        <w:pStyle w:val="TableofFigures"/>
        <w:tabs>
          <w:tab w:val="right" w:leader="dot" w:pos="8828"/>
        </w:tabs>
        <w:rPr>
          <w:noProof/>
        </w:rPr>
      </w:pPr>
      <w:hyperlink w:anchor="_Toc223883817" w:history="1">
        <w:r w:rsidRPr="000D1565">
          <w:rPr>
            <w:rStyle w:val="Hyperlink"/>
            <w:noProof/>
          </w:rPr>
          <w:t>Table 3</w:t>
        </w:r>
        <w:r w:rsidRPr="000D1565">
          <w:rPr>
            <w:rStyle w:val="Hyperlink"/>
            <w:noProof/>
            <w:rtl/>
            <w:lang w:bidi="ar-EG"/>
          </w:rPr>
          <w:t xml:space="preserve"> </w:t>
        </w:r>
        <w:r w:rsidRPr="000D1565">
          <w:rPr>
            <w:rStyle w:val="Hyperlink"/>
            <w:noProof/>
            <w:lang w:bidi="ar-EG"/>
          </w:rPr>
          <w:t>Reliability Analysis</w:t>
        </w:r>
        <w:r w:rsidRPr="000D1565">
          <w:rPr>
            <w:noProof/>
            <w:webHidden/>
          </w:rPr>
          <w:tab/>
        </w:r>
        <w:r w:rsidRPr="000D1565">
          <w:rPr>
            <w:noProof/>
            <w:webHidden/>
          </w:rPr>
          <w:fldChar w:fldCharType="begin"/>
        </w:r>
        <w:r w:rsidRPr="000D1565">
          <w:rPr>
            <w:noProof/>
            <w:webHidden/>
          </w:rPr>
          <w:instrText xml:space="preserve"> PAGEREF _Toc223883817 \h </w:instrText>
        </w:r>
        <w:r w:rsidRPr="000D1565">
          <w:rPr>
            <w:noProof/>
            <w:webHidden/>
          </w:rPr>
        </w:r>
        <w:r w:rsidRPr="000D1565">
          <w:rPr>
            <w:noProof/>
            <w:webHidden/>
          </w:rPr>
          <w:fldChar w:fldCharType="separate"/>
        </w:r>
        <w:r w:rsidR="00245419">
          <w:rPr>
            <w:noProof/>
            <w:webHidden/>
          </w:rPr>
          <w:t>50</w:t>
        </w:r>
        <w:r w:rsidRPr="000D1565">
          <w:rPr>
            <w:noProof/>
            <w:webHidden/>
          </w:rPr>
          <w:fldChar w:fldCharType="end"/>
        </w:r>
      </w:hyperlink>
    </w:p>
    <w:p w14:paraId="305795FB" w14:textId="18F7A3DE" w:rsidR="00534324" w:rsidRPr="000D1565" w:rsidRDefault="00534324">
      <w:pPr>
        <w:pStyle w:val="TableofFigures"/>
        <w:tabs>
          <w:tab w:val="right" w:leader="dot" w:pos="8828"/>
        </w:tabs>
        <w:rPr>
          <w:noProof/>
        </w:rPr>
      </w:pPr>
      <w:hyperlink w:anchor="_Toc223883818" w:history="1">
        <w:r w:rsidRPr="000D1565">
          <w:rPr>
            <w:rStyle w:val="Hyperlink"/>
            <w:noProof/>
          </w:rPr>
          <w:t>Table 4</w:t>
        </w:r>
        <w:r w:rsidRPr="000D1565">
          <w:rPr>
            <w:rStyle w:val="Hyperlink"/>
            <w:noProof/>
            <w:rtl/>
            <w:lang w:bidi="ar-EG"/>
          </w:rPr>
          <w:t xml:space="preserve"> </w:t>
        </w:r>
        <w:r w:rsidRPr="000D1565">
          <w:rPr>
            <w:rStyle w:val="Hyperlink"/>
            <w:noProof/>
            <w:lang w:bidi="ar-EG"/>
          </w:rPr>
          <w:t>Correlation Analysis</w:t>
        </w:r>
        <w:r w:rsidRPr="000D1565">
          <w:rPr>
            <w:noProof/>
            <w:webHidden/>
          </w:rPr>
          <w:tab/>
        </w:r>
        <w:r w:rsidRPr="000D1565">
          <w:rPr>
            <w:noProof/>
            <w:webHidden/>
          </w:rPr>
          <w:fldChar w:fldCharType="begin"/>
        </w:r>
        <w:r w:rsidRPr="000D1565">
          <w:rPr>
            <w:noProof/>
            <w:webHidden/>
          </w:rPr>
          <w:instrText xml:space="preserve"> PAGEREF _Toc223883818 \h </w:instrText>
        </w:r>
        <w:r w:rsidRPr="000D1565">
          <w:rPr>
            <w:noProof/>
            <w:webHidden/>
          </w:rPr>
        </w:r>
        <w:r w:rsidRPr="000D1565">
          <w:rPr>
            <w:noProof/>
            <w:webHidden/>
          </w:rPr>
          <w:fldChar w:fldCharType="separate"/>
        </w:r>
        <w:r w:rsidR="00245419">
          <w:rPr>
            <w:noProof/>
            <w:webHidden/>
          </w:rPr>
          <w:t>53</w:t>
        </w:r>
        <w:r w:rsidRPr="000D1565">
          <w:rPr>
            <w:noProof/>
            <w:webHidden/>
          </w:rPr>
          <w:fldChar w:fldCharType="end"/>
        </w:r>
      </w:hyperlink>
    </w:p>
    <w:p w14:paraId="2B21891D" w14:textId="59FE5D6A" w:rsidR="00534324" w:rsidRPr="000D1565" w:rsidRDefault="00534324">
      <w:pPr>
        <w:pStyle w:val="TableofFigures"/>
        <w:tabs>
          <w:tab w:val="right" w:leader="dot" w:pos="8828"/>
        </w:tabs>
        <w:rPr>
          <w:noProof/>
        </w:rPr>
      </w:pPr>
      <w:hyperlink w:anchor="_Toc223883819" w:history="1">
        <w:r w:rsidRPr="000D1565">
          <w:rPr>
            <w:rStyle w:val="Hyperlink"/>
            <w:noProof/>
          </w:rPr>
          <w:t>Table 5</w:t>
        </w:r>
        <w:r w:rsidRPr="000D1565">
          <w:rPr>
            <w:rStyle w:val="Hyperlink"/>
            <w:noProof/>
            <w:rtl/>
            <w:lang w:bidi="ar-EG"/>
          </w:rPr>
          <w:t xml:space="preserve"> </w:t>
        </w:r>
        <w:r w:rsidRPr="000D1565">
          <w:rPr>
            <w:rStyle w:val="Hyperlink"/>
            <w:noProof/>
            <w:lang w:bidi="ar-EG"/>
          </w:rPr>
          <w:t>Effect of Internal Control Strength on Compliance</w:t>
        </w:r>
        <w:r w:rsidRPr="000D1565">
          <w:rPr>
            <w:noProof/>
            <w:webHidden/>
          </w:rPr>
          <w:tab/>
        </w:r>
        <w:r w:rsidRPr="000D1565">
          <w:rPr>
            <w:noProof/>
            <w:webHidden/>
          </w:rPr>
          <w:fldChar w:fldCharType="begin"/>
        </w:r>
        <w:r w:rsidRPr="000D1565">
          <w:rPr>
            <w:noProof/>
            <w:webHidden/>
          </w:rPr>
          <w:instrText xml:space="preserve"> PAGEREF _Toc223883819 \h </w:instrText>
        </w:r>
        <w:r w:rsidRPr="000D1565">
          <w:rPr>
            <w:noProof/>
            <w:webHidden/>
          </w:rPr>
        </w:r>
        <w:r w:rsidRPr="000D1565">
          <w:rPr>
            <w:noProof/>
            <w:webHidden/>
          </w:rPr>
          <w:fldChar w:fldCharType="separate"/>
        </w:r>
        <w:r w:rsidR="00245419">
          <w:rPr>
            <w:noProof/>
            <w:webHidden/>
          </w:rPr>
          <w:t>57</w:t>
        </w:r>
        <w:r w:rsidRPr="000D1565">
          <w:rPr>
            <w:noProof/>
            <w:webHidden/>
          </w:rPr>
          <w:fldChar w:fldCharType="end"/>
        </w:r>
      </w:hyperlink>
    </w:p>
    <w:p w14:paraId="4095E996" w14:textId="1092E4D5" w:rsidR="00534324" w:rsidRPr="000D1565" w:rsidRDefault="00534324">
      <w:pPr>
        <w:pStyle w:val="TableofFigures"/>
        <w:tabs>
          <w:tab w:val="right" w:leader="dot" w:pos="8828"/>
        </w:tabs>
        <w:rPr>
          <w:noProof/>
        </w:rPr>
      </w:pPr>
      <w:hyperlink w:anchor="_Toc223883820" w:history="1">
        <w:r w:rsidRPr="000D1565">
          <w:rPr>
            <w:rStyle w:val="Hyperlink"/>
            <w:noProof/>
          </w:rPr>
          <w:t>Table 6</w:t>
        </w:r>
        <w:r w:rsidRPr="000D1565">
          <w:rPr>
            <w:rStyle w:val="Hyperlink"/>
            <w:noProof/>
            <w:rtl/>
            <w:lang w:bidi="ar-EG"/>
          </w:rPr>
          <w:t xml:space="preserve"> </w:t>
        </w:r>
        <w:r w:rsidRPr="000D1565">
          <w:rPr>
            <w:rStyle w:val="Hyperlink"/>
            <w:noProof/>
            <w:lang w:bidi="ar-EG"/>
          </w:rPr>
          <w:t>Effect of Internal Control Strength on Error Reduction</w:t>
        </w:r>
        <w:r w:rsidRPr="000D1565">
          <w:rPr>
            <w:noProof/>
            <w:webHidden/>
          </w:rPr>
          <w:tab/>
        </w:r>
        <w:r w:rsidRPr="000D1565">
          <w:rPr>
            <w:noProof/>
            <w:webHidden/>
          </w:rPr>
          <w:fldChar w:fldCharType="begin"/>
        </w:r>
        <w:r w:rsidRPr="000D1565">
          <w:rPr>
            <w:noProof/>
            <w:webHidden/>
          </w:rPr>
          <w:instrText xml:space="preserve"> PAGEREF _Toc223883820 \h </w:instrText>
        </w:r>
        <w:r w:rsidRPr="000D1565">
          <w:rPr>
            <w:noProof/>
            <w:webHidden/>
          </w:rPr>
        </w:r>
        <w:r w:rsidRPr="000D1565">
          <w:rPr>
            <w:noProof/>
            <w:webHidden/>
          </w:rPr>
          <w:fldChar w:fldCharType="separate"/>
        </w:r>
        <w:r w:rsidR="00245419">
          <w:rPr>
            <w:noProof/>
            <w:webHidden/>
          </w:rPr>
          <w:t>59</w:t>
        </w:r>
        <w:r w:rsidRPr="000D1565">
          <w:rPr>
            <w:noProof/>
            <w:webHidden/>
          </w:rPr>
          <w:fldChar w:fldCharType="end"/>
        </w:r>
      </w:hyperlink>
    </w:p>
    <w:p w14:paraId="522F0758" w14:textId="2CD33DF9" w:rsidR="00534324" w:rsidRPr="000D1565" w:rsidRDefault="00534324">
      <w:pPr>
        <w:pStyle w:val="TableofFigures"/>
        <w:tabs>
          <w:tab w:val="right" w:leader="dot" w:pos="8828"/>
        </w:tabs>
        <w:rPr>
          <w:noProof/>
        </w:rPr>
      </w:pPr>
      <w:hyperlink w:anchor="_Toc223883821" w:history="1">
        <w:r w:rsidRPr="000D1565">
          <w:rPr>
            <w:rStyle w:val="Hyperlink"/>
            <w:noProof/>
          </w:rPr>
          <w:t>Table 7</w:t>
        </w:r>
        <w:r w:rsidRPr="000D1565">
          <w:rPr>
            <w:rStyle w:val="Hyperlink"/>
            <w:noProof/>
            <w:rtl/>
            <w:lang w:bidi="ar-EG"/>
          </w:rPr>
          <w:t xml:space="preserve"> </w:t>
        </w:r>
        <w:r w:rsidRPr="000D1565">
          <w:rPr>
            <w:rStyle w:val="Hyperlink"/>
            <w:noProof/>
            <w:lang w:bidi="ar-EG"/>
          </w:rPr>
          <w:t>Mediation Analysis (Adherence to Procedures as Mediator)</w:t>
        </w:r>
        <w:r w:rsidRPr="000D1565">
          <w:rPr>
            <w:noProof/>
            <w:webHidden/>
          </w:rPr>
          <w:tab/>
        </w:r>
        <w:r w:rsidRPr="000D1565">
          <w:rPr>
            <w:noProof/>
            <w:webHidden/>
          </w:rPr>
          <w:fldChar w:fldCharType="begin"/>
        </w:r>
        <w:r w:rsidRPr="000D1565">
          <w:rPr>
            <w:noProof/>
            <w:webHidden/>
          </w:rPr>
          <w:instrText xml:space="preserve"> PAGEREF _Toc223883821 \h </w:instrText>
        </w:r>
        <w:r w:rsidRPr="000D1565">
          <w:rPr>
            <w:noProof/>
            <w:webHidden/>
          </w:rPr>
        </w:r>
        <w:r w:rsidRPr="000D1565">
          <w:rPr>
            <w:noProof/>
            <w:webHidden/>
          </w:rPr>
          <w:fldChar w:fldCharType="separate"/>
        </w:r>
        <w:r w:rsidR="00245419">
          <w:rPr>
            <w:noProof/>
            <w:webHidden/>
          </w:rPr>
          <w:t>62</w:t>
        </w:r>
        <w:r w:rsidRPr="000D1565">
          <w:rPr>
            <w:noProof/>
            <w:webHidden/>
          </w:rPr>
          <w:fldChar w:fldCharType="end"/>
        </w:r>
      </w:hyperlink>
    </w:p>
    <w:p w14:paraId="71398B5D" w14:textId="137D89CF" w:rsidR="00534324" w:rsidRPr="000D1565" w:rsidRDefault="00534324">
      <w:pPr>
        <w:pStyle w:val="TableofFigures"/>
        <w:tabs>
          <w:tab w:val="right" w:leader="dot" w:pos="8828"/>
        </w:tabs>
        <w:rPr>
          <w:noProof/>
        </w:rPr>
      </w:pPr>
      <w:hyperlink w:anchor="_Toc223883822" w:history="1">
        <w:r w:rsidRPr="000D1565">
          <w:rPr>
            <w:rStyle w:val="Hyperlink"/>
            <w:noProof/>
          </w:rPr>
          <w:t>Table 8</w:t>
        </w:r>
        <w:r w:rsidRPr="000D1565">
          <w:rPr>
            <w:rStyle w:val="Hyperlink"/>
            <w:noProof/>
            <w:rtl/>
            <w:lang w:bidi="ar-EG"/>
          </w:rPr>
          <w:t xml:space="preserve"> </w:t>
        </w:r>
        <w:r w:rsidRPr="000D1565">
          <w:rPr>
            <w:rStyle w:val="Hyperlink"/>
            <w:noProof/>
            <w:lang w:bidi="ar-EG"/>
          </w:rPr>
          <w:t>Moderation Analysis (Organizational Culture &amp; Training)</w:t>
        </w:r>
        <w:r w:rsidRPr="000D1565">
          <w:rPr>
            <w:noProof/>
            <w:webHidden/>
          </w:rPr>
          <w:tab/>
        </w:r>
        <w:r w:rsidRPr="000D1565">
          <w:rPr>
            <w:noProof/>
            <w:webHidden/>
          </w:rPr>
          <w:fldChar w:fldCharType="begin"/>
        </w:r>
        <w:r w:rsidRPr="000D1565">
          <w:rPr>
            <w:noProof/>
            <w:webHidden/>
          </w:rPr>
          <w:instrText xml:space="preserve"> PAGEREF _Toc223883822 \h </w:instrText>
        </w:r>
        <w:r w:rsidRPr="000D1565">
          <w:rPr>
            <w:noProof/>
            <w:webHidden/>
          </w:rPr>
        </w:r>
        <w:r w:rsidRPr="000D1565">
          <w:rPr>
            <w:noProof/>
            <w:webHidden/>
          </w:rPr>
          <w:fldChar w:fldCharType="separate"/>
        </w:r>
        <w:r w:rsidR="00245419">
          <w:rPr>
            <w:noProof/>
            <w:webHidden/>
          </w:rPr>
          <w:t>64</w:t>
        </w:r>
        <w:r w:rsidRPr="000D1565">
          <w:rPr>
            <w:noProof/>
            <w:webHidden/>
          </w:rPr>
          <w:fldChar w:fldCharType="end"/>
        </w:r>
      </w:hyperlink>
    </w:p>
    <w:p w14:paraId="0E736038" w14:textId="2892F149" w:rsidR="00534324" w:rsidRPr="000D1565" w:rsidRDefault="00534324" w:rsidP="003A56BA">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fldChar w:fldCharType="end"/>
      </w:r>
    </w:p>
    <w:p w14:paraId="66575CD9" w14:textId="77777777" w:rsidR="00534324" w:rsidRPr="000D1565" w:rsidRDefault="00534324" w:rsidP="00534324">
      <w:pPr>
        <w:pStyle w:val="Heading1"/>
        <w:jc w:val="center"/>
        <w:rPr>
          <w:b/>
          <w:bCs/>
          <w:color w:val="000000" w:themeColor="text1"/>
          <w:sz w:val="24"/>
          <w:szCs w:val="16"/>
        </w:rPr>
      </w:pPr>
    </w:p>
    <w:p w14:paraId="4B8705B5" w14:textId="66D64BB1" w:rsidR="00534324" w:rsidRPr="000D1565" w:rsidRDefault="00534324" w:rsidP="00534324">
      <w:pPr>
        <w:pStyle w:val="Heading1"/>
        <w:jc w:val="center"/>
        <w:rPr>
          <w:b/>
          <w:bCs/>
          <w:color w:val="000000" w:themeColor="text1"/>
          <w:sz w:val="24"/>
          <w:szCs w:val="16"/>
        </w:rPr>
      </w:pPr>
    </w:p>
    <w:p w14:paraId="4622AD87" w14:textId="7D6F5BE0" w:rsidR="00534324" w:rsidRPr="000D1565" w:rsidRDefault="00534324" w:rsidP="00534324"/>
    <w:p w14:paraId="3424944A" w14:textId="7B0F8235" w:rsidR="00534324" w:rsidRPr="000D1565" w:rsidRDefault="00534324" w:rsidP="00534324"/>
    <w:p w14:paraId="1D03210B" w14:textId="64B35D47" w:rsidR="00534324" w:rsidRPr="000D1565" w:rsidRDefault="00534324" w:rsidP="00534324"/>
    <w:p w14:paraId="500E6893" w14:textId="6E36F33D" w:rsidR="00534324" w:rsidRPr="000D1565" w:rsidRDefault="00534324" w:rsidP="00534324"/>
    <w:p w14:paraId="4D1E4AD8" w14:textId="4EF8FCE4" w:rsidR="00534324" w:rsidRPr="000D1565" w:rsidRDefault="00534324" w:rsidP="00534324"/>
    <w:p w14:paraId="410A9636" w14:textId="77777777" w:rsidR="00534324" w:rsidRPr="000D1565" w:rsidRDefault="00534324" w:rsidP="00534324"/>
    <w:p w14:paraId="18ACB757" w14:textId="77777777" w:rsidR="00534324" w:rsidRPr="000D1565" w:rsidRDefault="00534324" w:rsidP="00534324">
      <w:pPr>
        <w:pStyle w:val="Heading1"/>
        <w:jc w:val="center"/>
        <w:rPr>
          <w:b/>
          <w:bCs/>
          <w:color w:val="000000" w:themeColor="text1"/>
          <w:sz w:val="24"/>
          <w:szCs w:val="16"/>
        </w:rPr>
      </w:pPr>
    </w:p>
    <w:p w14:paraId="5D8F31B9" w14:textId="6A2B42C0" w:rsidR="00534324" w:rsidRPr="000D1565" w:rsidRDefault="00534324" w:rsidP="00534324">
      <w:pPr>
        <w:pStyle w:val="Heading1"/>
        <w:jc w:val="center"/>
        <w:rPr>
          <w:b/>
          <w:bCs/>
          <w:color w:val="000000" w:themeColor="text1"/>
          <w:sz w:val="8"/>
          <w:szCs w:val="16"/>
        </w:rPr>
      </w:pPr>
      <w:bookmarkStart w:id="0" w:name="_Toc223949938"/>
      <w:r w:rsidRPr="000D1565">
        <w:rPr>
          <w:b/>
          <w:bCs/>
          <w:color w:val="000000" w:themeColor="text1"/>
          <w:sz w:val="24"/>
          <w:szCs w:val="16"/>
        </w:rPr>
        <w:t>Chapter one: Introduction</w:t>
      </w:r>
      <w:bookmarkEnd w:id="0"/>
    </w:p>
    <w:p w14:paraId="02FE3E83" w14:textId="4763F8E1" w:rsidR="0041610B" w:rsidRPr="000D1565" w:rsidRDefault="0041610B" w:rsidP="00031DB5">
      <w:pPr>
        <w:pStyle w:val="Heading1"/>
        <w:tabs>
          <w:tab w:val="left" w:pos="6663"/>
        </w:tabs>
        <w:spacing w:line="480" w:lineRule="auto"/>
        <w:rPr>
          <w:rFonts w:asciiTheme="majorBidi" w:hAnsiTheme="majorBidi"/>
          <w:color w:val="000000" w:themeColor="text1"/>
          <w:sz w:val="24"/>
          <w:szCs w:val="24"/>
        </w:rPr>
      </w:pPr>
      <w:bookmarkStart w:id="1" w:name="_Toc223949939"/>
      <w:r w:rsidRPr="000D1565">
        <w:rPr>
          <w:rFonts w:asciiTheme="majorBidi" w:hAnsiTheme="majorBidi"/>
          <w:color w:val="000000" w:themeColor="text1"/>
          <w:sz w:val="24"/>
          <w:szCs w:val="24"/>
        </w:rPr>
        <w:t>1. Introduction</w:t>
      </w:r>
      <w:bookmarkEnd w:id="1"/>
    </w:p>
    <w:p w14:paraId="7E890AD7" w14:textId="77777777" w:rsidR="00A50412" w:rsidRDefault="00A50412" w:rsidP="00C94060">
      <w:pPr>
        <w:pStyle w:val="Heading1"/>
        <w:spacing w:line="480" w:lineRule="auto"/>
        <w:jc w:val="lowKashida"/>
        <w:rPr>
          <w:rFonts w:asciiTheme="majorBidi" w:eastAsiaTheme="minorEastAsia" w:hAnsiTheme="majorBidi"/>
          <w:color w:val="000000" w:themeColor="text1"/>
          <w:sz w:val="24"/>
          <w:szCs w:val="24"/>
          <w:rtl/>
        </w:rPr>
      </w:pPr>
      <w:bookmarkStart w:id="2" w:name="_Toc223949940"/>
      <w:r w:rsidRPr="00A50412">
        <w:rPr>
          <w:rFonts w:asciiTheme="majorBidi" w:eastAsiaTheme="minorEastAsia" w:hAnsiTheme="majorBidi"/>
          <w:color w:val="000000" w:themeColor="text1"/>
          <w:sz w:val="24"/>
          <w:szCs w:val="24"/>
        </w:rPr>
        <w:t xml:space="preserve">As far as the inner activities of a company are concerned, internal controls have a considerable role to play and in the healthcare industry; it is more crucial. Saudi Arabia is already in the process of redesigning its healthcare system as a part of the vision 2030 and the hospitals are being pressured to deliver higher quality of care, eliminate inefficiencies and match with the global best practices. Penetrating this landscape, investing in infrastructure and state-of-the-art technology is only one of the parts of the equation, and will not be enough to achieve these goals. It </w:t>
      </w:r>
      <w:proofErr w:type="gramStart"/>
      <w:r w:rsidRPr="00A50412">
        <w:rPr>
          <w:rFonts w:asciiTheme="majorBidi" w:eastAsiaTheme="minorEastAsia" w:hAnsiTheme="majorBidi"/>
          <w:color w:val="000000" w:themeColor="text1"/>
          <w:sz w:val="24"/>
          <w:szCs w:val="24"/>
        </w:rPr>
        <w:t>has to</w:t>
      </w:r>
      <w:proofErr w:type="gramEnd"/>
      <w:r w:rsidRPr="00A50412">
        <w:rPr>
          <w:rFonts w:asciiTheme="majorBidi" w:eastAsiaTheme="minorEastAsia" w:hAnsiTheme="majorBidi"/>
          <w:color w:val="000000" w:themeColor="text1"/>
          <w:sz w:val="24"/>
          <w:szCs w:val="24"/>
        </w:rPr>
        <w:t xml:space="preserve"> have a strict internal control system to ensure things are on track and they have consistent, safe and compliant operation. In this paper, special attention will be paid to the role of the internal controls in ensuring that Saudi Arabian hospitals adhere to the regulations and accreditation </w:t>
      </w:r>
      <w:proofErr w:type="gramStart"/>
      <w:r w:rsidRPr="00A50412">
        <w:rPr>
          <w:rFonts w:asciiTheme="majorBidi" w:eastAsiaTheme="minorEastAsia" w:hAnsiTheme="majorBidi"/>
          <w:color w:val="000000" w:themeColor="text1"/>
          <w:sz w:val="24"/>
          <w:szCs w:val="24"/>
        </w:rPr>
        <w:t>requirements, and</w:t>
      </w:r>
      <w:proofErr w:type="gramEnd"/>
      <w:r w:rsidRPr="00A50412">
        <w:rPr>
          <w:rFonts w:asciiTheme="majorBidi" w:eastAsiaTheme="minorEastAsia" w:hAnsiTheme="majorBidi"/>
          <w:color w:val="000000" w:themeColor="text1"/>
          <w:sz w:val="24"/>
          <w:szCs w:val="24"/>
        </w:rPr>
        <w:t xml:space="preserve"> are less likely to make operational and documentation errors. It will also discuss the ways in which the culture and training of the organisation can both support the impact of internal controls in practice and weaken </w:t>
      </w:r>
      <w:proofErr w:type="gramStart"/>
      <w:r w:rsidRPr="00A50412">
        <w:rPr>
          <w:rFonts w:asciiTheme="majorBidi" w:eastAsiaTheme="minorEastAsia" w:hAnsiTheme="majorBidi"/>
          <w:color w:val="000000" w:themeColor="text1"/>
          <w:sz w:val="24"/>
          <w:szCs w:val="24"/>
        </w:rPr>
        <w:t>them..</w:t>
      </w:r>
      <w:proofErr w:type="gramEnd"/>
    </w:p>
    <w:p w14:paraId="796027D6" w14:textId="1B57489A" w:rsidR="00021AED" w:rsidRPr="000D1565" w:rsidRDefault="0041610B" w:rsidP="00031DB5">
      <w:pPr>
        <w:pStyle w:val="Heading1"/>
        <w:spacing w:line="480" w:lineRule="auto"/>
        <w:rPr>
          <w:rFonts w:asciiTheme="majorBidi" w:hAnsiTheme="majorBidi"/>
          <w:color w:val="000000" w:themeColor="text1"/>
          <w:sz w:val="24"/>
          <w:szCs w:val="24"/>
        </w:rPr>
      </w:pPr>
      <w:r w:rsidRPr="000D1565">
        <w:rPr>
          <w:rFonts w:asciiTheme="majorBidi" w:hAnsiTheme="majorBidi"/>
          <w:color w:val="000000" w:themeColor="text1"/>
          <w:sz w:val="24"/>
          <w:szCs w:val="24"/>
        </w:rPr>
        <w:t>2. Background and Context</w:t>
      </w:r>
      <w:bookmarkEnd w:id="2"/>
    </w:p>
    <w:p w14:paraId="0DDB7C2E" w14:textId="57713BE5" w:rsidR="00021AED" w:rsidRPr="000D1565" w:rsidRDefault="00A977C1" w:rsidP="00A977C1">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Discussing the healthcare sector in Saudi Arabia, it is comprised of the public, private and quasi-governmental hospitals, the main public one being the Ministry of Health. However, with the growing influence of the private hospitals in the country, they are also </w:t>
      </w:r>
      <w:r w:rsidRPr="000D1565">
        <w:rPr>
          <w:rFonts w:asciiTheme="majorBidi" w:hAnsiTheme="majorBidi" w:cstheme="majorBidi"/>
          <w:color w:val="000000" w:themeColor="text1"/>
          <w:szCs w:val="24"/>
        </w:rPr>
        <w:lastRenderedPageBreak/>
        <w:t xml:space="preserve">becoming a significant force within the healthcare environment in the country. All these hospitals are subject to well-known accreditation systems and regulations, which are based on both national laws and policies of the Ministry of Health and accreditation standards, as established by the Saudi Central Board of accreditation of healthcare institutions. The primary goal of CBAHI accreditation program is to ensure that these hospitals meet very high standards of quality and patient care. The research on Saudi hospitals (has not been uniform in all of the instances) shows that accreditation does result in a healthier hospital culture, efficiency and improved outcomes. It promotes effective internal audits, clear documentation and logical manner of risk management according to the international findings. The Committee of Sponsoring Organizations of the Treadway Commission as regards the principles that are applicable to effective internal control. Or COSO, developed the Internal Control, Integrated Framework. The 2013 revision brought the ideas and components of this framework into the limelight of crystal clarity and they have since been the foundations of the global design and analysis of internal control systems in all kinds of organizations. Initially created in terms of financial reporting, its design is so flexible that it can be used to achieve operational and compliance goals at healthcare facilities, as well. It remains though a concern in healthcare </w:t>
      </w:r>
      <w:proofErr w:type="spellStart"/>
      <w:r w:rsidRPr="000D1565">
        <w:rPr>
          <w:rFonts w:asciiTheme="majorBidi" w:hAnsiTheme="majorBidi" w:cstheme="majorBidi"/>
          <w:color w:val="000000" w:themeColor="text1"/>
          <w:szCs w:val="24"/>
        </w:rPr>
        <w:t>organisations</w:t>
      </w:r>
      <w:proofErr w:type="spellEnd"/>
      <w:r w:rsidRPr="000D1565">
        <w:rPr>
          <w:rFonts w:asciiTheme="majorBidi" w:hAnsiTheme="majorBidi" w:cstheme="majorBidi"/>
          <w:color w:val="000000" w:themeColor="text1"/>
          <w:szCs w:val="24"/>
        </w:rPr>
        <w:t xml:space="preserve"> that the policies and procedures they possess in theory, do not necessarily get implemented into practice. One of the phenomena that researchers should certainly </w:t>
      </w:r>
      <w:proofErr w:type="gramStart"/>
      <w:r w:rsidRPr="000D1565">
        <w:rPr>
          <w:rFonts w:asciiTheme="majorBidi" w:hAnsiTheme="majorBidi" w:cstheme="majorBidi"/>
          <w:color w:val="000000" w:themeColor="text1"/>
          <w:szCs w:val="24"/>
        </w:rPr>
        <w:t>investigate.</w:t>
      </w:r>
      <w:r w:rsidR="00021AED" w:rsidRPr="000D1565">
        <w:rPr>
          <w:rFonts w:asciiTheme="majorBidi" w:hAnsiTheme="majorBidi" w:cstheme="majorBidi"/>
          <w:color w:val="000000" w:themeColor="text1"/>
          <w:szCs w:val="24"/>
        </w:rPr>
        <w:t>.</w:t>
      </w:r>
      <w:proofErr w:type="gramEnd"/>
    </w:p>
    <w:p w14:paraId="0D2F9363" w14:textId="77777777" w:rsidR="0041610B" w:rsidRPr="000D1565" w:rsidRDefault="0041610B" w:rsidP="00031DB5">
      <w:pPr>
        <w:pStyle w:val="Heading1"/>
        <w:spacing w:line="480" w:lineRule="auto"/>
        <w:rPr>
          <w:rFonts w:asciiTheme="majorBidi" w:hAnsiTheme="majorBidi"/>
          <w:color w:val="000000" w:themeColor="text1"/>
          <w:sz w:val="24"/>
          <w:szCs w:val="24"/>
        </w:rPr>
      </w:pPr>
      <w:bookmarkStart w:id="3" w:name="_Toc223949941"/>
      <w:r w:rsidRPr="000D1565">
        <w:rPr>
          <w:rFonts w:asciiTheme="majorBidi" w:hAnsiTheme="majorBidi"/>
          <w:color w:val="000000" w:themeColor="text1"/>
          <w:sz w:val="24"/>
          <w:szCs w:val="24"/>
        </w:rPr>
        <w:t>3. Research Problem Statement</w:t>
      </w:r>
      <w:bookmarkEnd w:id="3"/>
    </w:p>
    <w:p w14:paraId="707FF14E" w14:textId="1C77684C" w:rsidR="0041610B" w:rsidRPr="000D1565" w:rsidRDefault="008365B2" w:rsidP="008365B2">
      <w:pPr>
        <w:spacing w:line="480" w:lineRule="auto"/>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In the context of Saudi hospitals, both regulatory and accreditation requirements and the virtual eradication of the mistakes that can expose patients to a danger and impair hospital </w:t>
      </w:r>
      <w:r w:rsidRPr="000D1565">
        <w:rPr>
          <w:rFonts w:asciiTheme="majorBidi" w:hAnsiTheme="majorBidi" w:cstheme="majorBidi"/>
          <w:color w:val="000000" w:themeColor="text1"/>
          <w:szCs w:val="24"/>
        </w:rPr>
        <w:lastRenderedPageBreak/>
        <w:t xml:space="preserve">performance are expected. The majority of hospitals in the area possess formal policies, written procedures and even internal auditing or quality departments. But it has been evidenced time and again that internal and external audits have uncovered the same types of issues, errors in documentation and processes. The primary problem the study is dealing with is the lack of contact between the theory of internal control systems and the manner in which they are implemented in Saudi hospitals. We do not have much real world data, which demonstrates the effectiveness of these controls in Saudi hospitals. Rushing briskly through the extant literature, organisational culture and training employees appear to contribute to a monumental magnitude in this regard as to whether internal controls are actually in effect, yet these have not been explored in this field. Famous, this research aims to understand how much these controls impact on the error rates and regulatory compliance in Saudi hospitals, and how these correlations depend on the compliance with procedures, organisational culture and employee </w:t>
      </w:r>
      <w:proofErr w:type="gramStart"/>
      <w:r w:rsidRPr="000D1565">
        <w:rPr>
          <w:rFonts w:asciiTheme="majorBidi" w:hAnsiTheme="majorBidi" w:cstheme="majorBidi"/>
          <w:color w:val="000000" w:themeColor="text1"/>
          <w:szCs w:val="24"/>
        </w:rPr>
        <w:t>training.</w:t>
      </w:r>
      <w:r w:rsidR="006C1EAA" w:rsidRPr="000D1565">
        <w:rPr>
          <w:rFonts w:asciiTheme="majorBidi" w:hAnsiTheme="majorBidi" w:cstheme="majorBidi"/>
          <w:color w:val="000000" w:themeColor="text1"/>
          <w:szCs w:val="24"/>
        </w:rPr>
        <w:t>.</w:t>
      </w:r>
      <w:proofErr w:type="gramEnd"/>
    </w:p>
    <w:p w14:paraId="77592961" w14:textId="77777777" w:rsidR="0041610B" w:rsidRPr="000D1565" w:rsidRDefault="0041610B" w:rsidP="00031DB5">
      <w:pPr>
        <w:pStyle w:val="Heading1"/>
        <w:spacing w:line="480" w:lineRule="auto"/>
        <w:rPr>
          <w:rFonts w:asciiTheme="majorBidi" w:hAnsiTheme="majorBidi"/>
          <w:color w:val="000000" w:themeColor="text1"/>
          <w:sz w:val="24"/>
          <w:szCs w:val="24"/>
        </w:rPr>
      </w:pPr>
      <w:bookmarkStart w:id="4" w:name="_Toc223949942"/>
      <w:r w:rsidRPr="000D1565">
        <w:rPr>
          <w:rFonts w:asciiTheme="majorBidi" w:hAnsiTheme="majorBidi"/>
          <w:color w:val="000000" w:themeColor="text1"/>
          <w:sz w:val="24"/>
          <w:szCs w:val="24"/>
        </w:rPr>
        <w:t>4. Research Objectives</w:t>
      </w:r>
      <w:bookmarkEnd w:id="4"/>
    </w:p>
    <w:p w14:paraId="47BBD8D1" w14:textId="77777777" w:rsidR="00406EF7" w:rsidRDefault="00406EF7" w:rsidP="00406EF7">
      <w:pPr>
        <w:spacing w:line="480" w:lineRule="auto"/>
        <w:jc w:val="lowKashida"/>
        <w:rPr>
          <w:rFonts w:asciiTheme="majorBidi" w:hAnsiTheme="majorBidi"/>
          <w:color w:val="000000" w:themeColor="text1"/>
          <w:szCs w:val="24"/>
          <w:rtl/>
        </w:rPr>
      </w:pPr>
      <w:bookmarkStart w:id="5" w:name="_Toc223949943"/>
      <w:r w:rsidRPr="00406EF7">
        <w:rPr>
          <w:rFonts w:asciiTheme="majorBidi" w:hAnsiTheme="majorBidi"/>
          <w:color w:val="000000" w:themeColor="text1"/>
          <w:szCs w:val="24"/>
        </w:rPr>
        <w:t xml:space="preserve">In </w:t>
      </w:r>
      <w:r w:rsidRPr="00406EF7">
        <w:rPr>
          <w:rFonts w:asciiTheme="majorBidi" w:hAnsiTheme="majorBidi" w:cstheme="majorBidi"/>
          <w:color w:val="000000" w:themeColor="text1"/>
          <w:szCs w:val="24"/>
        </w:rPr>
        <w:t>relation</w:t>
      </w:r>
      <w:r w:rsidRPr="00406EF7">
        <w:rPr>
          <w:rFonts w:asciiTheme="majorBidi" w:hAnsiTheme="majorBidi"/>
          <w:color w:val="000000" w:themeColor="text1"/>
          <w:szCs w:val="24"/>
        </w:rPr>
        <w:t xml:space="preserve"> to the Saudi healthcare industry, the research under consideration aimed at examining the role of internal controls in compliance and error minimization. They aimed to evaluate the design and implementation of internal control systems in several Saudi hospitals and implement them in the framework of the COSO framework of 2013. They examined the relationship between </w:t>
      </w:r>
      <w:proofErr w:type="gramStart"/>
      <w:r w:rsidRPr="00406EF7">
        <w:rPr>
          <w:rFonts w:asciiTheme="majorBidi" w:hAnsiTheme="majorBidi"/>
          <w:color w:val="000000" w:themeColor="text1"/>
          <w:szCs w:val="24"/>
        </w:rPr>
        <w:t>the internal</w:t>
      </w:r>
      <w:proofErr w:type="gramEnd"/>
      <w:r w:rsidRPr="00406EF7">
        <w:rPr>
          <w:rFonts w:asciiTheme="majorBidi" w:hAnsiTheme="majorBidi"/>
          <w:color w:val="000000" w:themeColor="text1"/>
          <w:szCs w:val="24"/>
        </w:rPr>
        <w:t xml:space="preserve"> control strength and adherence to regulatory and accreditation standards and discovered that, they were in the position to check that stronger controls are associated with less transgressions and adherence to the standards. They also examined how strong internal control systems correlate with the frequency of operation and </w:t>
      </w:r>
      <w:r w:rsidRPr="00406EF7">
        <w:rPr>
          <w:rFonts w:asciiTheme="majorBidi" w:hAnsiTheme="majorBidi"/>
          <w:color w:val="000000" w:themeColor="text1"/>
          <w:szCs w:val="24"/>
        </w:rPr>
        <w:lastRenderedPageBreak/>
        <w:t xml:space="preserve">documentation errors, which showed that stronger systems reduce the number of errors. They examined whether adhering to internal guidelines is mediating the relationship between internal controls and the ultimate </w:t>
      </w:r>
      <w:proofErr w:type="gramStart"/>
      <w:r w:rsidRPr="00406EF7">
        <w:rPr>
          <w:rFonts w:asciiTheme="majorBidi" w:hAnsiTheme="majorBidi"/>
          <w:color w:val="000000" w:themeColor="text1"/>
          <w:szCs w:val="24"/>
        </w:rPr>
        <w:t>outcomes, and</w:t>
      </w:r>
      <w:proofErr w:type="gramEnd"/>
      <w:r w:rsidRPr="00406EF7">
        <w:rPr>
          <w:rFonts w:asciiTheme="majorBidi" w:hAnsiTheme="majorBidi"/>
          <w:color w:val="000000" w:themeColor="text1"/>
          <w:szCs w:val="24"/>
        </w:rPr>
        <w:t xml:space="preserve"> found that it is and this is consistent with their hypothesis. Finally, they examined how organisational culture and employee training might influence the effectiveness of internal controls.</w:t>
      </w:r>
    </w:p>
    <w:p w14:paraId="5EF3DACD" w14:textId="62A7502E" w:rsidR="0041610B" w:rsidRPr="000D1565" w:rsidRDefault="0041610B" w:rsidP="00031DB5">
      <w:pPr>
        <w:pStyle w:val="Heading1"/>
        <w:spacing w:line="480" w:lineRule="auto"/>
        <w:rPr>
          <w:rFonts w:asciiTheme="majorBidi" w:hAnsiTheme="majorBidi"/>
          <w:color w:val="000000" w:themeColor="text1"/>
          <w:sz w:val="24"/>
          <w:szCs w:val="24"/>
        </w:rPr>
      </w:pPr>
      <w:r w:rsidRPr="000D1565">
        <w:rPr>
          <w:rFonts w:asciiTheme="majorBidi" w:hAnsiTheme="majorBidi"/>
          <w:color w:val="000000" w:themeColor="text1"/>
          <w:sz w:val="24"/>
          <w:szCs w:val="24"/>
        </w:rPr>
        <w:t>5. Research Questions</w:t>
      </w:r>
      <w:bookmarkEnd w:id="5"/>
    </w:p>
    <w:p w14:paraId="4C1DC510" w14:textId="77777777" w:rsidR="0041610B" w:rsidRPr="000D1565" w:rsidRDefault="0041610B" w:rsidP="00031DB5">
      <w:pPr>
        <w:spacing w:line="480" w:lineRule="auto"/>
        <w:jc w:val="both"/>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The study will address the following research questions:</w:t>
      </w:r>
    </w:p>
    <w:p w14:paraId="2D1DC171" w14:textId="3DF90E8D" w:rsidR="0041610B" w:rsidRPr="000D1565" w:rsidRDefault="0041610B" w:rsidP="00031DB5">
      <w:pPr>
        <w:spacing w:line="480" w:lineRule="auto"/>
        <w:jc w:val="both"/>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1.</w:t>
      </w:r>
      <w:r w:rsidR="003E03A4" w:rsidRPr="000D1565">
        <w:rPr>
          <w:rFonts w:asciiTheme="majorBidi" w:hAnsiTheme="majorBidi" w:cstheme="majorBidi"/>
          <w:color w:val="000000" w:themeColor="text1"/>
          <w:szCs w:val="24"/>
        </w:rPr>
        <w:t xml:space="preserve"> </w:t>
      </w:r>
      <w:r w:rsidRPr="000D1565">
        <w:rPr>
          <w:rFonts w:asciiTheme="majorBidi" w:hAnsiTheme="majorBidi" w:cstheme="majorBidi"/>
          <w:color w:val="000000" w:themeColor="text1"/>
          <w:szCs w:val="24"/>
        </w:rPr>
        <w:t>How are internal control systems currently designed and implemented in Saudi hospitals?</w:t>
      </w:r>
    </w:p>
    <w:p w14:paraId="6992E297" w14:textId="7D2951DC" w:rsidR="0041610B" w:rsidRPr="000D1565" w:rsidRDefault="0041610B" w:rsidP="00031DB5">
      <w:pPr>
        <w:spacing w:line="480" w:lineRule="auto"/>
        <w:jc w:val="both"/>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2.</w:t>
      </w:r>
      <w:r w:rsidR="003E03A4" w:rsidRPr="000D1565">
        <w:rPr>
          <w:rFonts w:asciiTheme="majorBidi" w:hAnsiTheme="majorBidi" w:cstheme="majorBidi"/>
          <w:color w:val="000000" w:themeColor="text1"/>
          <w:szCs w:val="24"/>
        </w:rPr>
        <w:t xml:space="preserve"> </w:t>
      </w:r>
      <w:r w:rsidRPr="000D1565">
        <w:rPr>
          <w:rFonts w:asciiTheme="majorBidi" w:hAnsiTheme="majorBidi" w:cstheme="majorBidi"/>
          <w:color w:val="000000" w:themeColor="text1"/>
          <w:szCs w:val="24"/>
        </w:rPr>
        <w:t>What is the relationship between internal control strength and compliance with regulatory and accreditation requirements?</w:t>
      </w:r>
    </w:p>
    <w:p w14:paraId="430BB331" w14:textId="000F2E31" w:rsidR="0041610B" w:rsidRPr="000D1565" w:rsidRDefault="0041610B" w:rsidP="00031DB5">
      <w:pPr>
        <w:spacing w:line="480" w:lineRule="auto"/>
        <w:jc w:val="both"/>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3.</w:t>
      </w:r>
      <w:r w:rsidR="003E03A4" w:rsidRPr="000D1565">
        <w:rPr>
          <w:rFonts w:asciiTheme="majorBidi" w:hAnsiTheme="majorBidi" w:cstheme="majorBidi"/>
          <w:color w:val="000000" w:themeColor="text1"/>
          <w:szCs w:val="24"/>
        </w:rPr>
        <w:t xml:space="preserve"> </w:t>
      </w:r>
      <w:r w:rsidRPr="000D1565">
        <w:rPr>
          <w:rFonts w:asciiTheme="majorBidi" w:hAnsiTheme="majorBidi" w:cstheme="majorBidi"/>
          <w:color w:val="000000" w:themeColor="text1"/>
          <w:szCs w:val="24"/>
        </w:rPr>
        <w:t>What is the relationship between internal control strength and the frequency of operational and documentation errors?</w:t>
      </w:r>
    </w:p>
    <w:p w14:paraId="32E62DB4" w14:textId="7B8F8D3C" w:rsidR="0041610B" w:rsidRPr="000D1565" w:rsidRDefault="0041610B" w:rsidP="00031DB5">
      <w:pPr>
        <w:spacing w:line="480" w:lineRule="auto"/>
        <w:jc w:val="both"/>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4.</w:t>
      </w:r>
      <w:r w:rsidR="003E03A4" w:rsidRPr="000D1565">
        <w:rPr>
          <w:rFonts w:asciiTheme="majorBidi" w:hAnsiTheme="majorBidi" w:cstheme="majorBidi"/>
          <w:color w:val="000000" w:themeColor="text1"/>
          <w:szCs w:val="24"/>
        </w:rPr>
        <w:t xml:space="preserve"> </w:t>
      </w:r>
      <w:r w:rsidRPr="000D1565">
        <w:rPr>
          <w:rFonts w:asciiTheme="majorBidi" w:hAnsiTheme="majorBidi" w:cstheme="majorBidi"/>
          <w:color w:val="000000" w:themeColor="text1"/>
          <w:szCs w:val="24"/>
        </w:rPr>
        <w:t>Does adherence to internal procedures mediate the relationship between internal controls and outcomes (compliance and errors)?</w:t>
      </w:r>
    </w:p>
    <w:p w14:paraId="43741022" w14:textId="6522C87A" w:rsidR="0041610B" w:rsidRPr="000D1565" w:rsidRDefault="0041610B" w:rsidP="00031DB5">
      <w:pPr>
        <w:spacing w:line="480" w:lineRule="auto"/>
        <w:jc w:val="both"/>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5.</w:t>
      </w:r>
      <w:r w:rsidR="003E03A4" w:rsidRPr="000D1565">
        <w:rPr>
          <w:rFonts w:asciiTheme="majorBidi" w:hAnsiTheme="majorBidi" w:cstheme="majorBidi"/>
          <w:color w:val="000000" w:themeColor="text1"/>
          <w:szCs w:val="24"/>
        </w:rPr>
        <w:t xml:space="preserve"> </w:t>
      </w:r>
      <w:r w:rsidRPr="000D1565">
        <w:rPr>
          <w:rFonts w:asciiTheme="majorBidi" w:hAnsiTheme="majorBidi" w:cstheme="majorBidi"/>
          <w:color w:val="000000" w:themeColor="text1"/>
          <w:szCs w:val="24"/>
        </w:rPr>
        <w:t>Do organizational culture and staff training moderate the relationship between internal controls and compliance/error reduction?</w:t>
      </w:r>
    </w:p>
    <w:p w14:paraId="569BB59A" w14:textId="77777777" w:rsidR="0041610B" w:rsidRPr="000D1565" w:rsidRDefault="0041610B" w:rsidP="00031DB5">
      <w:pPr>
        <w:pStyle w:val="Heading1"/>
        <w:spacing w:line="480" w:lineRule="auto"/>
        <w:rPr>
          <w:rFonts w:asciiTheme="majorBidi" w:hAnsiTheme="majorBidi"/>
          <w:color w:val="000000" w:themeColor="text1"/>
          <w:sz w:val="24"/>
          <w:szCs w:val="24"/>
        </w:rPr>
      </w:pPr>
      <w:bookmarkStart w:id="6" w:name="_Toc223949944"/>
      <w:r w:rsidRPr="000D1565">
        <w:rPr>
          <w:rFonts w:asciiTheme="majorBidi" w:hAnsiTheme="majorBidi"/>
          <w:color w:val="000000" w:themeColor="text1"/>
          <w:sz w:val="24"/>
          <w:szCs w:val="24"/>
        </w:rPr>
        <w:t>6. Rationale and Motivation</w:t>
      </w:r>
      <w:bookmarkEnd w:id="6"/>
    </w:p>
    <w:p w14:paraId="595CD016" w14:textId="62B68D8B" w:rsidR="0041610B" w:rsidRPr="000D1565" w:rsidRDefault="00313FE6" w:rsidP="00313FE6">
      <w:pPr>
        <w:spacing w:line="480" w:lineRule="auto"/>
        <w:jc w:val="both"/>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In the view to the future of the kingdom of Saudi Arabia, vision 2030 is propelling towards enhanced accountability, transparency and streamlined public services and healthcare is not an exception. Internal audits are simply the foundation of this plan, and will assist in </w:t>
      </w:r>
      <w:r w:rsidRPr="000D1565">
        <w:rPr>
          <w:rFonts w:asciiTheme="majorBidi" w:hAnsiTheme="majorBidi" w:cstheme="majorBidi"/>
          <w:color w:val="000000" w:themeColor="text1"/>
          <w:szCs w:val="24"/>
        </w:rPr>
        <w:lastRenderedPageBreak/>
        <w:t>achieving the objectives. On the management side, the hospital chiefs desire to have the accreditation of their facilities, prevent non-compliance problems and abolish errors in management that cost human lives and finances. Knowledge of the most significant internal controls, and their operation in various circumstances will allow managers to focus on the most efficient interventions. Popular COSO-type internal control frameworks have been implemented in other settings, yet there are no empirical studies in the area of hospitals in the Middle East, especially in Saudi Arabia, and the study will help in addressing the knowledge gap. This researcher is motivated by the fact that she has a background of interest in the field of governance, inner control and service enhancement, and a necessity to make the healthcare services in the kingdom safer and more dependable</w:t>
      </w:r>
      <w:r w:rsidR="00E86CE1" w:rsidRPr="000D1565">
        <w:rPr>
          <w:rFonts w:asciiTheme="majorBidi" w:hAnsiTheme="majorBidi" w:cstheme="majorBidi"/>
          <w:color w:val="000000" w:themeColor="text1"/>
          <w:szCs w:val="24"/>
        </w:rPr>
        <w:t>.</w:t>
      </w:r>
    </w:p>
    <w:p w14:paraId="58A7B515" w14:textId="77777777" w:rsidR="0041610B" w:rsidRPr="000D1565" w:rsidRDefault="0041610B" w:rsidP="00031DB5">
      <w:pPr>
        <w:pStyle w:val="Heading1"/>
        <w:spacing w:line="480" w:lineRule="auto"/>
        <w:rPr>
          <w:rFonts w:asciiTheme="majorBidi" w:hAnsiTheme="majorBidi"/>
          <w:color w:val="000000" w:themeColor="text1"/>
          <w:sz w:val="24"/>
          <w:szCs w:val="24"/>
        </w:rPr>
      </w:pPr>
      <w:bookmarkStart w:id="7" w:name="_Toc223949945"/>
      <w:r w:rsidRPr="000D1565">
        <w:rPr>
          <w:rFonts w:asciiTheme="majorBidi" w:hAnsiTheme="majorBidi"/>
          <w:color w:val="000000" w:themeColor="text1"/>
          <w:sz w:val="24"/>
          <w:szCs w:val="24"/>
        </w:rPr>
        <w:t>7. Scope and Delimitations</w:t>
      </w:r>
      <w:bookmarkEnd w:id="7"/>
    </w:p>
    <w:p w14:paraId="7CCA5880" w14:textId="59A0BA39" w:rsidR="0041610B" w:rsidRPr="000D1565" w:rsidRDefault="00313FE6" w:rsidP="00313FE6">
      <w:pPr>
        <w:spacing w:line="480" w:lineRule="auto"/>
        <w:jc w:val="both"/>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In examining the condition of internal controls in hospitals in Saudi Arabia, and Riyadh, Jeddah and the Eastern Province in particular, the research will be focusing on internal control systems found in the administrative, documentation and operational environments of a hospital. Not clinical decisions, but such as patient records, billing, authorisation and incident reporting. The theoretical framework of the research will be the COSO Internal Control Integrated Framework of 2013. The collected data will be based on the opinions of hospital managers, quality officers, auditors and supervisors and supported by the current audit and incident reports. It will not seek to determine the clinical outcomes of these controls, e.g. death or readmission rate, but rather will narrow down to the level of compliance and process-related errors</w:t>
      </w:r>
      <w:r w:rsidR="00C3124C" w:rsidRPr="000D1565">
        <w:rPr>
          <w:rFonts w:asciiTheme="majorBidi" w:hAnsiTheme="majorBidi" w:cstheme="majorBidi"/>
          <w:color w:val="000000" w:themeColor="text1"/>
          <w:szCs w:val="24"/>
        </w:rPr>
        <w:t>.</w:t>
      </w:r>
    </w:p>
    <w:p w14:paraId="79B211B8" w14:textId="77777777" w:rsidR="0041610B" w:rsidRPr="000D1565" w:rsidRDefault="0041610B" w:rsidP="00031DB5">
      <w:pPr>
        <w:pStyle w:val="Heading1"/>
        <w:spacing w:line="480" w:lineRule="auto"/>
        <w:rPr>
          <w:rFonts w:asciiTheme="majorBidi" w:hAnsiTheme="majorBidi"/>
          <w:color w:val="000000" w:themeColor="text1"/>
          <w:sz w:val="24"/>
          <w:szCs w:val="24"/>
        </w:rPr>
      </w:pPr>
      <w:bookmarkStart w:id="8" w:name="_Toc223949946"/>
      <w:r w:rsidRPr="000D1565">
        <w:rPr>
          <w:rFonts w:asciiTheme="majorBidi" w:hAnsiTheme="majorBidi"/>
          <w:color w:val="000000" w:themeColor="text1"/>
          <w:sz w:val="24"/>
          <w:szCs w:val="24"/>
        </w:rPr>
        <w:lastRenderedPageBreak/>
        <w:t>8. Significance of the Study</w:t>
      </w:r>
      <w:bookmarkEnd w:id="8"/>
    </w:p>
    <w:p w14:paraId="65EF01AD" w14:textId="77777777" w:rsidR="00406EF7" w:rsidRDefault="00406EF7" w:rsidP="009F404B">
      <w:pPr>
        <w:pStyle w:val="Heading1"/>
        <w:spacing w:line="480" w:lineRule="auto"/>
        <w:jc w:val="lowKashida"/>
        <w:rPr>
          <w:rFonts w:asciiTheme="majorBidi" w:eastAsiaTheme="minorEastAsia" w:hAnsiTheme="majorBidi"/>
          <w:color w:val="000000" w:themeColor="text1"/>
          <w:sz w:val="24"/>
          <w:szCs w:val="24"/>
          <w:rtl/>
        </w:rPr>
      </w:pPr>
      <w:bookmarkStart w:id="9" w:name="_Toc223949947"/>
      <w:r w:rsidRPr="00406EF7">
        <w:rPr>
          <w:rFonts w:asciiTheme="majorBidi" w:eastAsiaTheme="minorEastAsia" w:hAnsiTheme="majorBidi"/>
          <w:color w:val="000000" w:themeColor="text1"/>
          <w:sz w:val="24"/>
          <w:szCs w:val="24"/>
        </w:rPr>
        <w:t xml:space="preserve">The study has practical implications to different stakeholders within the Saudi Arabian healthcare sector. It provides </w:t>
      </w:r>
      <w:proofErr w:type="gramStart"/>
      <w:r w:rsidRPr="00406EF7">
        <w:rPr>
          <w:rFonts w:asciiTheme="majorBidi" w:eastAsiaTheme="minorEastAsia" w:hAnsiTheme="majorBidi"/>
          <w:color w:val="000000" w:themeColor="text1"/>
          <w:sz w:val="24"/>
          <w:szCs w:val="24"/>
        </w:rPr>
        <w:t>a strong evidence</w:t>
      </w:r>
      <w:proofErr w:type="gramEnd"/>
      <w:r w:rsidRPr="00406EF7">
        <w:rPr>
          <w:rFonts w:asciiTheme="majorBidi" w:eastAsiaTheme="minorEastAsia" w:hAnsiTheme="majorBidi"/>
          <w:color w:val="000000" w:themeColor="text1"/>
          <w:sz w:val="24"/>
          <w:szCs w:val="24"/>
        </w:rPr>
        <w:t xml:space="preserve"> to the hospital management and boards on the perception of internal control systems by employees and the impact of the internal control systems to the compliance and error reduction. These lessons can enlighten managers to better areas of policy, to strengthen monitoring mechanisms and to better staff training programs to increase operational efficiencies and patient safety. </w:t>
      </w:r>
      <w:proofErr w:type="spellStart"/>
      <w:r w:rsidRPr="00406EF7">
        <w:rPr>
          <w:rFonts w:asciiTheme="majorBidi" w:eastAsiaTheme="minorEastAsia" w:hAnsiTheme="majorBidi"/>
          <w:color w:val="000000" w:themeColor="text1"/>
          <w:sz w:val="24"/>
          <w:szCs w:val="24"/>
        </w:rPr>
        <w:t>Regulatively</w:t>
      </w:r>
      <w:proofErr w:type="spellEnd"/>
      <w:r w:rsidRPr="00406EF7">
        <w:rPr>
          <w:rFonts w:asciiTheme="majorBidi" w:eastAsiaTheme="minorEastAsia" w:hAnsiTheme="majorBidi"/>
          <w:color w:val="000000" w:themeColor="text1"/>
          <w:sz w:val="24"/>
          <w:szCs w:val="24"/>
        </w:rPr>
        <w:t xml:space="preserve">, the Ministry of Health (MOH) and the Central Board of Accreditation of Healthcare Institutions (CBAHI) can utilize the findings to provide an insight into the role that the internal control systems in the hospitals play in the achievement of the accreditation requirements and safety levels. This knowledge may be applied to revise the policies, audit work, and regulatory guidance to enhance the quality of healthcare. With academics and researchers, the research adds some contribution to literature on internal controls as it applies a COSO-based model in the Saudi healthcare context. It also touches on the mediator and moderator variables which are hardly addressed in this industry and can be referred to in </w:t>
      </w:r>
      <w:proofErr w:type="gramStart"/>
      <w:r w:rsidRPr="00406EF7">
        <w:rPr>
          <w:rFonts w:asciiTheme="majorBidi" w:eastAsiaTheme="minorEastAsia" w:hAnsiTheme="majorBidi"/>
          <w:color w:val="000000" w:themeColor="text1"/>
          <w:sz w:val="24"/>
          <w:szCs w:val="24"/>
        </w:rPr>
        <w:t>the future</w:t>
      </w:r>
      <w:proofErr w:type="gramEnd"/>
      <w:r w:rsidRPr="00406EF7">
        <w:rPr>
          <w:rFonts w:asciiTheme="majorBidi" w:eastAsiaTheme="minorEastAsia" w:hAnsiTheme="majorBidi"/>
          <w:color w:val="000000" w:themeColor="text1"/>
          <w:sz w:val="24"/>
          <w:szCs w:val="24"/>
        </w:rPr>
        <w:t xml:space="preserve"> studies </w:t>
      </w:r>
      <w:proofErr w:type="gramStart"/>
      <w:r w:rsidRPr="00406EF7">
        <w:rPr>
          <w:rFonts w:asciiTheme="majorBidi" w:eastAsiaTheme="minorEastAsia" w:hAnsiTheme="majorBidi"/>
          <w:color w:val="000000" w:themeColor="text1"/>
          <w:sz w:val="24"/>
          <w:szCs w:val="24"/>
        </w:rPr>
        <w:t>and also</w:t>
      </w:r>
      <w:proofErr w:type="gramEnd"/>
      <w:r w:rsidRPr="00406EF7">
        <w:rPr>
          <w:rFonts w:asciiTheme="majorBidi" w:eastAsiaTheme="minorEastAsia" w:hAnsiTheme="majorBidi"/>
          <w:color w:val="000000" w:themeColor="text1"/>
          <w:sz w:val="24"/>
          <w:szCs w:val="24"/>
        </w:rPr>
        <w:t xml:space="preserve"> a source of insights which can be adjusted into other organizational set ups within the region.</w:t>
      </w:r>
    </w:p>
    <w:p w14:paraId="77674D30" w14:textId="77777777" w:rsidR="00406EF7" w:rsidRDefault="00406EF7" w:rsidP="009F404B">
      <w:pPr>
        <w:pStyle w:val="Heading1"/>
        <w:spacing w:line="480" w:lineRule="auto"/>
        <w:jc w:val="lowKashida"/>
        <w:rPr>
          <w:rFonts w:asciiTheme="majorBidi" w:eastAsiaTheme="minorEastAsia" w:hAnsiTheme="majorBidi"/>
          <w:color w:val="000000" w:themeColor="text1"/>
          <w:sz w:val="24"/>
          <w:szCs w:val="24"/>
          <w:rtl/>
        </w:rPr>
      </w:pPr>
    </w:p>
    <w:p w14:paraId="68F1D919" w14:textId="77777777" w:rsidR="00406EF7" w:rsidRDefault="00406EF7" w:rsidP="009F404B">
      <w:pPr>
        <w:pStyle w:val="Heading1"/>
        <w:spacing w:line="480" w:lineRule="auto"/>
        <w:jc w:val="lowKashida"/>
        <w:rPr>
          <w:rFonts w:asciiTheme="majorBidi" w:eastAsiaTheme="minorEastAsia" w:hAnsiTheme="majorBidi"/>
          <w:color w:val="000000" w:themeColor="text1"/>
          <w:sz w:val="24"/>
          <w:szCs w:val="24"/>
          <w:rtl/>
        </w:rPr>
      </w:pPr>
    </w:p>
    <w:p w14:paraId="42E81100" w14:textId="77777777" w:rsidR="00406EF7" w:rsidRDefault="00406EF7" w:rsidP="009F404B">
      <w:pPr>
        <w:pStyle w:val="Heading1"/>
        <w:spacing w:line="480" w:lineRule="auto"/>
        <w:jc w:val="lowKashida"/>
        <w:rPr>
          <w:rFonts w:asciiTheme="majorBidi" w:eastAsiaTheme="minorEastAsia" w:hAnsiTheme="majorBidi"/>
          <w:color w:val="000000" w:themeColor="text1"/>
          <w:sz w:val="24"/>
          <w:szCs w:val="24"/>
          <w:rtl/>
        </w:rPr>
      </w:pPr>
    </w:p>
    <w:p w14:paraId="3821F36A" w14:textId="21227B7C" w:rsidR="0041610B" w:rsidRPr="000D1565" w:rsidRDefault="0041610B" w:rsidP="009F404B">
      <w:pPr>
        <w:pStyle w:val="Heading1"/>
        <w:spacing w:line="480" w:lineRule="auto"/>
        <w:jc w:val="lowKashida"/>
        <w:rPr>
          <w:rFonts w:asciiTheme="majorBidi" w:hAnsiTheme="majorBidi"/>
          <w:color w:val="000000" w:themeColor="text1"/>
          <w:sz w:val="24"/>
          <w:szCs w:val="24"/>
        </w:rPr>
      </w:pPr>
      <w:r w:rsidRPr="000D1565">
        <w:rPr>
          <w:rFonts w:asciiTheme="majorBidi" w:hAnsiTheme="majorBidi"/>
          <w:color w:val="000000" w:themeColor="text1"/>
          <w:sz w:val="24"/>
          <w:szCs w:val="24"/>
        </w:rPr>
        <w:lastRenderedPageBreak/>
        <w:t>9. Literature Review</w:t>
      </w:r>
      <w:bookmarkEnd w:id="9"/>
    </w:p>
    <w:p w14:paraId="0983FEDB" w14:textId="77777777" w:rsidR="0041610B" w:rsidRPr="000D1565" w:rsidRDefault="0041610B" w:rsidP="009F404B">
      <w:pPr>
        <w:pStyle w:val="Heading2"/>
        <w:spacing w:line="480" w:lineRule="auto"/>
        <w:jc w:val="lowKashida"/>
        <w:rPr>
          <w:rFonts w:asciiTheme="majorBidi" w:hAnsiTheme="majorBidi"/>
          <w:color w:val="000000" w:themeColor="text1"/>
          <w:sz w:val="24"/>
          <w:szCs w:val="24"/>
        </w:rPr>
      </w:pPr>
      <w:bookmarkStart w:id="10" w:name="_Toc223949948"/>
      <w:r w:rsidRPr="000D1565">
        <w:rPr>
          <w:rFonts w:asciiTheme="majorBidi" w:hAnsiTheme="majorBidi"/>
          <w:color w:val="000000" w:themeColor="text1"/>
          <w:sz w:val="24"/>
          <w:szCs w:val="24"/>
        </w:rPr>
        <w:t>9.1 Internal Controls and the COSO Framework</w:t>
      </w:r>
      <w:bookmarkEnd w:id="10"/>
    </w:p>
    <w:p w14:paraId="28DA1151" w14:textId="293C76A9" w:rsidR="0041610B" w:rsidRPr="000D1565" w:rsidRDefault="00AE481E" w:rsidP="00AE481E">
      <w:pPr>
        <w:spacing w:line="480" w:lineRule="auto"/>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In terms of internal control, the COSO Internal Control. The definition of the Integrated Framework, which has been recently revised in 2013, is quite clear: it's a process that provides you with a reasonable confidence that the objectives of your activities, financial statements and compliance with the law are being achieved. The framework identifies five elements which include control environment, risk assessment, control activities, information and communication, and monitoring activities. These elements are commonly known as the five C’s and they operate in unison to establish a harmonious system of controls that helps in a smooth running of a trustworthy and uncorrupted operation. In 2013 the framework was revised, applying the guidelines on a principles basis, and broadening the definition of internal control to include non-financial reporting and overall operational issues, and because of its flexibility it is now being used in other sectors such as </w:t>
      </w:r>
      <w:proofErr w:type="gramStart"/>
      <w:r w:rsidRPr="000D1565">
        <w:rPr>
          <w:rFonts w:asciiTheme="majorBidi" w:hAnsiTheme="majorBidi" w:cstheme="majorBidi"/>
          <w:color w:val="000000" w:themeColor="text1"/>
          <w:szCs w:val="24"/>
        </w:rPr>
        <w:t>healthcare.</w:t>
      </w:r>
      <w:r w:rsidR="00FB5688" w:rsidRPr="000D1565">
        <w:rPr>
          <w:rFonts w:asciiTheme="majorBidi" w:hAnsiTheme="majorBidi" w:cstheme="majorBidi"/>
          <w:color w:val="000000" w:themeColor="text1"/>
          <w:szCs w:val="24"/>
        </w:rPr>
        <w:t>.</w:t>
      </w:r>
      <w:proofErr w:type="gramEnd"/>
    </w:p>
    <w:p w14:paraId="50D7082C" w14:textId="77777777" w:rsidR="0041610B" w:rsidRPr="000D1565" w:rsidRDefault="0041610B" w:rsidP="009F404B">
      <w:pPr>
        <w:pStyle w:val="Heading2"/>
        <w:spacing w:line="480" w:lineRule="auto"/>
        <w:jc w:val="lowKashida"/>
        <w:rPr>
          <w:rFonts w:asciiTheme="majorBidi" w:hAnsiTheme="majorBidi"/>
          <w:color w:val="000000" w:themeColor="text1"/>
          <w:sz w:val="24"/>
          <w:szCs w:val="24"/>
        </w:rPr>
      </w:pPr>
      <w:bookmarkStart w:id="11" w:name="_Toc223949949"/>
      <w:r w:rsidRPr="000D1565">
        <w:rPr>
          <w:rFonts w:asciiTheme="majorBidi" w:hAnsiTheme="majorBidi"/>
          <w:color w:val="000000" w:themeColor="text1"/>
          <w:sz w:val="24"/>
          <w:szCs w:val="24"/>
        </w:rPr>
        <w:t>9.2 Internal Controls in Healthcare</w:t>
      </w:r>
      <w:bookmarkEnd w:id="11"/>
    </w:p>
    <w:p w14:paraId="2CCFA2AC" w14:textId="020E5482" w:rsidR="0041610B" w:rsidRPr="000D1565" w:rsidRDefault="00EB097A" w:rsidP="00EB097A">
      <w:pPr>
        <w:spacing w:line="480" w:lineRule="auto"/>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The journey between a patient and a doctor, a nurse and a treatment and vice versa is a complicated one in the case of healthcare, and healthcare </w:t>
      </w:r>
      <w:proofErr w:type="spellStart"/>
      <w:r w:rsidRPr="000D1565">
        <w:rPr>
          <w:rFonts w:asciiTheme="majorBidi" w:hAnsiTheme="majorBidi" w:cstheme="majorBidi"/>
          <w:color w:val="000000" w:themeColor="text1"/>
          <w:szCs w:val="24"/>
        </w:rPr>
        <w:t>organisations</w:t>
      </w:r>
      <w:proofErr w:type="spellEnd"/>
      <w:r w:rsidRPr="000D1565">
        <w:rPr>
          <w:rFonts w:asciiTheme="majorBidi" w:hAnsiTheme="majorBidi" w:cstheme="majorBidi"/>
          <w:color w:val="000000" w:themeColor="text1"/>
          <w:szCs w:val="24"/>
        </w:rPr>
        <w:t xml:space="preserve"> risk a lot of dangers that they must contain. Internal control happens to be one of the most significant means of containing these risks. Patient admissions and discharges, </w:t>
      </w:r>
      <w:proofErr w:type="spellStart"/>
      <w:r w:rsidRPr="000D1565">
        <w:rPr>
          <w:rFonts w:asciiTheme="majorBidi" w:hAnsiTheme="majorBidi" w:cstheme="majorBidi"/>
          <w:color w:val="000000" w:themeColor="text1"/>
          <w:szCs w:val="24"/>
        </w:rPr>
        <w:t>standardisation</w:t>
      </w:r>
      <w:proofErr w:type="spellEnd"/>
      <w:r w:rsidRPr="000D1565">
        <w:rPr>
          <w:rFonts w:asciiTheme="majorBidi" w:hAnsiTheme="majorBidi" w:cstheme="majorBidi"/>
          <w:color w:val="000000" w:themeColor="text1"/>
          <w:szCs w:val="24"/>
        </w:rPr>
        <w:t xml:space="preserve"> of medical documentation, medication, </w:t>
      </w:r>
      <w:proofErr w:type="spellStart"/>
      <w:r w:rsidRPr="000D1565">
        <w:rPr>
          <w:rFonts w:asciiTheme="majorBidi" w:hAnsiTheme="majorBidi" w:cstheme="majorBidi"/>
          <w:color w:val="000000" w:themeColor="text1"/>
          <w:szCs w:val="24"/>
        </w:rPr>
        <w:t>outbilling</w:t>
      </w:r>
      <w:proofErr w:type="spellEnd"/>
      <w:r w:rsidRPr="000D1565">
        <w:rPr>
          <w:rFonts w:asciiTheme="majorBidi" w:hAnsiTheme="majorBidi" w:cstheme="majorBidi"/>
          <w:color w:val="000000" w:themeColor="text1"/>
          <w:szCs w:val="24"/>
        </w:rPr>
        <w:t xml:space="preserve"> and codes and investigations of anything that goes amiss all fall under the jurisdiction of hospitals. Researchers have proved that good internal control in healthcare establishment is directly related to the manner in which they are managed and operated. Lee in 2021 studied the efficiency of internal control in medical </w:t>
      </w:r>
      <w:r w:rsidRPr="000D1565">
        <w:rPr>
          <w:rFonts w:asciiTheme="majorBidi" w:hAnsiTheme="majorBidi" w:cstheme="majorBidi"/>
          <w:color w:val="000000" w:themeColor="text1"/>
          <w:szCs w:val="24"/>
        </w:rPr>
        <w:lastRenderedPageBreak/>
        <w:t xml:space="preserve">institutions, and discovered that well-defined roles and structure of </w:t>
      </w:r>
      <w:proofErr w:type="spellStart"/>
      <w:r w:rsidRPr="000D1565">
        <w:rPr>
          <w:rFonts w:asciiTheme="majorBidi" w:hAnsiTheme="majorBidi" w:cstheme="majorBidi"/>
          <w:color w:val="000000" w:themeColor="text1"/>
          <w:szCs w:val="24"/>
        </w:rPr>
        <w:t>organisations</w:t>
      </w:r>
      <w:proofErr w:type="spellEnd"/>
      <w:r w:rsidRPr="000D1565">
        <w:rPr>
          <w:rFonts w:asciiTheme="majorBidi" w:hAnsiTheme="majorBidi" w:cstheme="majorBidi"/>
          <w:color w:val="000000" w:themeColor="text1"/>
          <w:szCs w:val="24"/>
        </w:rPr>
        <w:t xml:space="preserve"> lead to better governance in hospitals. Another strong point in support of the importance of internal controls in hospital supply chains can be made, as well; </w:t>
      </w:r>
      <w:proofErr w:type="spellStart"/>
      <w:r w:rsidRPr="000D1565">
        <w:rPr>
          <w:rFonts w:asciiTheme="majorBidi" w:hAnsiTheme="majorBidi" w:cstheme="majorBidi"/>
          <w:color w:val="000000" w:themeColor="text1"/>
          <w:szCs w:val="24"/>
        </w:rPr>
        <w:t>optimised</w:t>
      </w:r>
      <w:proofErr w:type="spellEnd"/>
      <w:r w:rsidRPr="000D1565">
        <w:rPr>
          <w:rFonts w:asciiTheme="majorBidi" w:hAnsiTheme="majorBidi" w:cstheme="majorBidi"/>
          <w:color w:val="000000" w:themeColor="text1"/>
          <w:szCs w:val="24"/>
        </w:rPr>
        <w:t xml:space="preserve"> control mechanisms may be critical to halt mistakes and increase the credibility of operations, which was the theme of a study by Yu et al in 2023</w:t>
      </w:r>
      <w:r w:rsidR="004E2EDE" w:rsidRPr="000D1565">
        <w:rPr>
          <w:rFonts w:asciiTheme="majorBidi" w:hAnsiTheme="majorBidi" w:cstheme="majorBidi"/>
          <w:color w:val="000000" w:themeColor="text1"/>
          <w:szCs w:val="24"/>
        </w:rPr>
        <w:t>.</w:t>
      </w:r>
    </w:p>
    <w:p w14:paraId="34A06352" w14:textId="77777777" w:rsidR="0041610B" w:rsidRPr="000D1565" w:rsidRDefault="0041610B" w:rsidP="009F404B">
      <w:pPr>
        <w:pStyle w:val="Heading2"/>
        <w:spacing w:line="480" w:lineRule="auto"/>
        <w:jc w:val="lowKashida"/>
        <w:rPr>
          <w:rFonts w:asciiTheme="majorBidi" w:hAnsiTheme="majorBidi"/>
          <w:color w:val="000000" w:themeColor="text1"/>
          <w:sz w:val="24"/>
          <w:szCs w:val="24"/>
        </w:rPr>
      </w:pPr>
      <w:bookmarkStart w:id="12" w:name="_Toc223949950"/>
      <w:r w:rsidRPr="000D1565">
        <w:rPr>
          <w:rFonts w:asciiTheme="majorBidi" w:hAnsiTheme="majorBidi"/>
          <w:color w:val="000000" w:themeColor="text1"/>
          <w:sz w:val="24"/>
          <w:szCs w:val="24"/>
        </w:rPr>
        <w:t>9.3 Compliance and Accreditation in Saudi Hospitals</w:t>
      </w:r>
      <w:bookmarkEnd w:id="12"/>
    </w:p>
    <w:p w14:paraId="718D4B2D" w14:textId="71D0FFA8" w:rsidR="0041610B" w:rsidRPr="000D1565" w:rsidRDefault="00EB097A" w:rsidP="009F404B">
      <w:pPr>
        <w:spacing w:line="480" w:lineRule="auto"/>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With regard to healthcare sector in Saudi Arabia, CBAHI is the organisation that sets the standards of healthcare quality and evaluates the extent to which medical facilities are complying with the standards. Hotfooting out of these standards, accreditation programs are actually about stirring the pot, and a step-by-step process of making everything shipshape, and surveys and check-ups to ensure that the improvements are permanent. Famous empirical studies have examined the outcomes of CBAHI accreditation and discovered that it results in a reduction of hospital-acquired infections, greater efficiency and quality indicators, and Alsaedi et al. (2023) revealed that accreditation in Madinah hospitals has significantly improved the safety rating in the hospitals. To add to this, Kattan et al. (2023) Found out that accredited organizations experienced a considerable increase in the quality and productivity of their services. The picture is not that rosy considering the fact that the standards of CBAHI were compared to international standards in a previous study by </w:t>
      </w:r>
      <w:proofErr w:type="spellStart"/>
      <w:r w:rsidRPr="000D1565">
        <w:rPr>
          <w:rFonts w:asciiTheme="majorBidi" w:hAnsiTheme="majorBidi" w:cstheme="majorBidi"/>
          <w:color w:val="000000" w:themeColor="text1"/>
          <w:szCs w:val="24"/>
        </w:rPr>
        <w:t>AlKhenizan</w:t>
      </w:r>
      <w:proofErr w:type="spellEnd"/>
      <w:r w:rsidRPr="000D1565">
        <w:rPr>
          <w:rFonts w:asciiTheme="majorBidi" w:hAnsiTheme="majorBidi" w:cstheme="majorBidi"/>
          <w:color w:val="000000" w:themeColor="text1"/>
          <w:szCs w:val="24"/>
        </w:rPr>
        <w:t xml:space="preserve"> and Shaw (2010). The standards and their applications could use a little bit of </w:t>
      </w:r>
      <w:proofErr w:type="gramStart"/>
      <w:r w:rsidRPr="000D1565">
        <w:rPr>
          <w:rFonts w:asciiTheme="majorBidi" w:hAnsiTheme="majorBidi" w:cstheme="majorBidi"/>
          <w:color w:val="000000" w:themeColor="text1"/>
          <w:szCs w:val="24"/>
        </w:rPr>
        <w:t>refinement.</w:t>
      </w:r>
      <w:r w:rsidR="00586A5F" w:rsidRPr="000D1565">
        <w:rPr>
          <w:rFonts w:asciiTheme="majorBidi" w:hAnsiTheme="majorBidi" w:cstheme="majorBidi"/>
          <w:color w:val="000000" w:themeColor="text1"/>
          <w:szCs w:val="24"/>
        </w:rPr>
        <w:t>.</w:t>
      </w:r>
      <w:proofErr w:type="gramEnd"/>
    </w:p>
    <w:p w14:paraId="5489EB91" w14:textId="77777777" w:rsidR="0041610B" w:rsidRPr="000D1565" w:rsidRDefault="0041610B" w:rsidP="00031DB5">
      <w:pPr>
        <w:pStyle w:val="Heading2"/>
        <w:spacing w:line="480" w:lineRule="auto"/>
        <w:rPr>
          <w:rFonts w:asciiTheme="majorBidi" w:hAnsiTheme="majorBidi"/>
          <w:color w:val="000000" w:themeColor="text1"/>
          <w:sz w:val="24"/>
          <w:szCs w:val="24"/>
        </w:rPr>
      </w:pPr>
      <w:bookmarkStart w:id="13" w:name="_Toc223949951"/>
      <w:r w:rsidRPr="000D1565">
        <w:rPr>
          <w:rFonts w:asciiTheme="majorBidi" w:hAnsiTheme="majorBidi"/>
          <w:color w:val="000000" w:themeColor="text1"/>
          <w:sz w:val="24"/>
          <w:szCs w:val="24"/>
        </w:rPr>
        <w:t>9.4 Error Reduction and Patient Safety</w:t>
      </w:r>
      <w:bookmarkEnd w:id="13"/>
    </w:p>
    <w:p w14:paraId="38E79095" w14:textId="2DD905C7" w:rsidR="0041610B" w:rsidRPr="000D1565" w:rsidRDefault="00EB097A" w:rsidP="00EB097A">
      <w:pPr>
        <w:spacing w:line="480" w:lineRule="auto"/>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When it comes to patient safety, most negative occurrences within the healthcare industry can be linked to the breakdown of the system and not the carelessness of others. Among the </w:t>
      </w:r>
      <w:r w:rsidRPr="000D1565">
        <w:rPr>
          <w:rFonts w:asciiTheme="majorBidi" w:hAnsiTheme="majorBidi" w:cstheme="majorBidi"/>
          <w:color w:val="000000" w:themeColor="text1"/>
          <w:szCs w:val="24"/>
        </w:rPr>
        <w:lastRenderedPageBreak/>
        <w:t xml:space="preserve">most widespread ones are documentation errors, and medication errors, as well as the failures of communication and handovers, which are more frequently rather a result of weak procedures, lack of clarity of controls or non-adherence. Structured monitoring and internal auditing have been useful in the pursuit of patient safety. The works that followed, with Burgess (2011) included, and the 2023 update by </w:t>
      </w:r>
      <w:proofErr w:type="spellStart"/>
      <w:r w:rsidRPr="000D1565">
        <w:rPr>
          <w:rFonts w:asciiTheme="majorBidi" w:hAnsiTheme="majorBidi" w:cstheme="majorBidi"/>
          <w:color w:val="000000" w:themeColor="text1"/>
          <w:szCs w:val="24"/>
        </w:rPr>
        <w:t>Alshamrani</w:t>
      </w:r>
      <w:proofErr w:type="spellEnd"/>
      <w:r w:rsidRPr="000D1565">
        <w:rPr>
          <w:rFonts w:asciiTheme="majorBidi" w:hAnsiTheme="majorBidi" w:cstheme="majorBidi"/>
          <w:color w:val="000000" w:themeColor="text1"/>
          <w:szCs w:val="24"/>
        </w:rPr>
        <w:t xml:space="preserve"> demonstrated the potential of internal audits in promoting healthcare improvement, by identifying areas of shortfalls and motivating corrective actions. Research indicates that a combination of internal controls and safety objectives, coupled with the perceptions of people that they are learning and not policing, can lead to minimization of errors and the building of a better and more robust medical culture</w:t>
      </w:r>
      <w:r w:rsidR="00780EE0" w:rsidRPr="000D1565">
        <w:rPr>
          <w:rFonts w:asciiTheme="majorBidi" w:hAnsiTheme="majorBidi" w:cstheme="majorBidi"/>
          <w:color w:val="000000" w:themeColor="text1"/>
          <w:szCs w:val="24"/>
        </w:rPr>
        <w:t>.</w:t>
      </w:r>
    </w:p>
    <w:p w14:paraId="26A27175" w14:textId="77777777" w:rsidR="0041610B" w:rsidRPr="000D1565" w:rsidRDefault="0041610B" w:rsidP="00031DB5">
      <w:pPr>
        <w:pStyle w:val="Heading2"/>
        <w:spacing w:line="480" w:lineRule="auto"/>
        <w:rPr>
          <w:rFonts w:asciiTheme="majorBidi" w:hAnsiTheme="majorBidi"/>
          <w:color w:val="000000" w:themeColor="text1"/>
          <w:sz w:val="24"/>
          <w:szCs w:val="24"/>
        </w:rPr>
      </w:pPr>
      <w:bookmarkStart w:id="14" w:name="_Toc223949952"/>
      <w:r w:rsidRPr="000D1565">
        <w:rPr>
          <w:rFonts w:asciiTheme="majorBidi" w:hAnsiTheme="majorBidi"/>
          <w:color w:val="000000" w:themeColor="text1"/>
          <w:sz w:val="24"/>
          <w:szCs w:val="24"/>
        </w:rPr>
        <w:t xml:space="preserve">9.5 Culture, Training, and </w:t>
      </w:r>
      <w:proofErr w:type="spellStart"/>
      <w:r w:rsidRPr="000D1565">
        <w:rPr>
          <w:rFonts w:asciiTheme="majorBidi" w:hAnsiTheme="majorBidi"/>
          <w:color w:val="000000" w:themeColor="text1"/>
          <w:sz w:val="24"/>
          <w:szCs w:val="24"/>
        </w:rPr>
        <w:t>Behavioural</w:t>
      </w:r>
      <w:proofErr w:type="spellEnd"/>
      <w:r w:rsidRPr="000D1565">
        <w:rPr>
          <w:rFonts w:asciiTheme="majorBidi" w:hAnsiTheme="majorBidi"/>
          <w:color w:val="000000" w:themeColor="text1"/>
          <w:sz w:val="24"/>
          <w:szCs w:val="24"/>
        </w:rPr>
        <w:t xml:space="preserve"> Factors</w:t>
      </w:r>
      <w:bookmarkEnd w:id="14"/>
    </w:p>
    <w:p w14:paraId="56631F95" w14:textId="45FD6933" w:rsidR="0041610B" w:rsidRPr="000D1565" w:rsidRDefault="00EB097A" w:rsidP="00EB097A">
      <w:pPr>
        <w:spacing w:line="480" w:lineRule="auto"/>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In our conversation of effectiveness of internal controls in any organisation, we </w:t>
      </w:r>
      <w:proofErr w:type="spellStart"/>
      <w:r w:rsidRPr="000D1565">
        <w:rPr>
          <w:rFonts w:asciiTheme="majorBidi" w:hAnsiTheme="majorBidi" w:cstheme="majorBidi"/>
          <w:color w:val="000000" w:themeColor="text1"/>
          <w:szCs w:val="24"/>
        </w:rPr>
        <w:t>realise</w:t>
      </w:r>
      <w:proofErr w:type="spellEnd"/>
      <w:r w:rsidRPr="000D1565">
        <w:rPr>
          <w:rFonts w:asciiTheme="majorBidi" w:hAnsiTheme="majorBidi" w:cstheme="majorBidi"/>
          <w:color w:val="000000" w:themeColor="text1"/>
          <w:szCs w:val="24"/>
        </w:rPr>
        <w:t xml:space="preserve"> that organisational culture and training have significant roles. Even the most well thought out plans may fail to take off when the culture of a company does not embrace transparency, accountability and growth through failures, and in hospitals a positive attitude towards safety is a virtual guarantee that employees will report any errors, discuss the matter and distribute the burden of correcting the error. Internal control measures also rely on training as a key to success. The personnel must be informed of what to do, as well as why he/she is doing it. Without the appropriate training, the internal control procedures might be applied unequally, or it can be a blind habit. Famous experiences in hospitals all over the world demonstrate that clear communication at the top level that supports the internal control plans, regular training </w:t>
      </w:r>
      <w:r w:rsidRPr="000D1565">
        <w:rPr>
          <w:rFonts w:asciiTheme="majorBidi" w:hAnsiTheme="majorBidi" w:cstheme="majorBidi"/>
          <w:color w:val="000000" w:themeColor="text1"/>
          <w:szCs w:val="24"/>
        </w:rPr>
        <w:lastRenderedPageBreak/>
        <w:t xml:space="preserve">and a general orientation of the company on quality and safety instead of blame, makes them more </w:t>
      </w:r>
      <w:proofErr w:type="gramStart"/>
      <w:r w:rsidRPr="000D1565">
        <w:rPr>
          <w:rFonts w:asciiTheme="majorBidi" w:hAnsiTheme="majorBidi" w:cstheme="majorBidi"/>
          <w:color w:val="000000" w:themeColor="text1"/>
          <w:szCs w:val="24"/>
        </w:rPr>
        <w:t>efficient.</w:t>
      </w:r>
      <w:r w:rsidR="004D0382" w:rsidRPr="000D1565">
        <w:rPr>
          <w:rFonts w:asciiTheme="majorBidi" w:hAnsiTheme="majorBidi" w:cstheme="majorBidi"/>
          <w:color w:val="000000" w:themeColor="text1"/>
          <w:szCs w:val="24"/>
        </w:rPr>
        <w:t>.</w:t>
      </w:r>
      <w:proofErr w:type="gramEnd"/>
    </w:p>
    <w:p w14:paraId="33BF6F8C" w14:textId="77777777" w:rsidR="0041610B" w:rsidRPr="000D1565" w:rsidRDefault="0041610B" w:rsidP="00031DB5">
      <w:pPr>
        <w:pStyle w:val="Heading2"/>
        <w:spacing w:line="480" w:lineRule="auto"/>
        <w:rPr>
          <w:rFonts w:asciiTheme="majorBidi" w:hAnsiTheme="majorBidi"/>
          <w:color w:val="000000" w:themeColor="text1"/>
          <w:sz w:val="24"/>
          <w:szCs w:val="24"/>
        </w:rPr>
      </w:pPr>
      <w:bookmarkStart w:id="15" w:name="_Toc223949953"/>
      <w:r w:rsidRPr="000D1565">
        <w:rPr>
          <w:rFonts w:asciiTheme="majorBidi" w:hAnsiTheme="majorBidi"/>
          <w:color w:val="000000" w:themeColor="text1"/>
          <w:sz w:val="24"/>
          <w:szCs w:val="24"/>
        </w:rPr>
        <w:t>9.6 International Evidence and Research Gap</w:t>
      </w:r>
      <w:bookmarkEnd w:id="15"/>
    </w:p>
    <w:p w14:paraId="1E2A2E71" w14:textId="77777777" w:rsidR="007E3C67" w:rsidRPr="000D1565" w:rsidRDefault="007E3C67" w:rsidP="007E3C67">
      <w:pPr>
        <w:spacing w:line="480" w:lineRule="auto"/>
        <w:jc w:val="lowKashida"/>
        <w:rPr>
          <w:rFonts w:asciiTheme="majorBidi" w:hAnsiTheme="majorBidi" w:cstheme="majorBidi"/>
          <w:color w:val="000000" w:themeColor="text1"/>
          <w:szCs w:val="24"/>
          <w:rtl/>
        </w:rPr>
      </w:pPr>
      <w:r w:rsidRPr="000D1565">
        <w:rPr>
          <w:rFonts w:asciiTheme="majorBidi" w:hAnsiTheme="majorBidi" w:cstheme="majorBidi"/>
          <w:color w:val="000000" w:themeColor="text1"/>
          <w:szCs w:val="24"/>
        </w:rPr>
        <w:t>Different research studies have been conducted around the globe to investigate the effectiveness of internal controls in hospitals and other institutions. Adom-Frimpong (2019) compared internal control systems at both the public and the private hospitals, and indicated that there were some evident differences in the internal control environment and risk management practices of these two types of hospitals. Yu et al. (2023) researched the problem of internal control in the supply chain of a public hospital and provide a very convincing argument that internal controls should be well-structured in such supply chains in case the hospitals would avoid even more serious mistakes in the future. Broadly, internal control studies carried out in the university and health care industries strongly indicate that there is a connection between properly functioning internal controls, good financial management, and to some extent, confidence that the institution will deliver the services required in an effective and efficient way (</w:t>
      </w:r>
      <w:proofErr w:type="spellStart"/>
      <w:r w:rsidRPr="000D1565">
        <w:rPr>
          <w:rFonts w:asciiTheme="majorBidi" w:hAnsiTheme="majorBidi" w:cstheme="majorBidi"/>
          <w:color w:val="000000" w:themeColor="text1"/>
          <w:szCs w:val="24"/>
        </w:rPr>
        <w:t>Gökoğlan</w:t>
      </w:r>
      <w:proofErr w:type="spellEnd"/>
      <w:r w:rsidRPr="000D1565">
        <w:rPr>
          <w:rFonts w:asciiTheme="majorBidi" w:hAnsiTheme="majorBidi" w:cstheme="majorBidi"/>
          <w:color w:val="000000" w:themeColor="text1"/>
          <w:szCs w:val="24"/>
        </w:rPr>
        <w:t>, 2022; Kalsum, 2023). 9.7 Discussion of Past Literature and Knowledge Gap. Having examined the earlier literature on internal controls, one can see that there are a few areas of convergence and divergence. In the majority of the research, it is agreed that effective internal control systems, especially those that are consistent with the COSO framework, are important in improving compliance, minimizing errors, and patient safety in healthcare facilities.</w:t>
      </w:r>
    </w:p>
    <w:p w14:paraId="37878D01" w14:textId="7EDDCDB9" w:rsidR="00445DEB" w:rsidRPr="000D1565" w:rsidRDefault="00445DEB" w:rsidP="007E3C67">
      <w:pPr>
        <w:spacing w:before="100" w:beforeAutospacing="1" w:after="100" w:afterAutospacing="1" w:line="480" w:lineRule="auto"/>
        <w:rPr>
          <w:rFonts w:eastAsia="Times New Roman" w:cs="Times New Roman"/>
          <w:color w:val="000000" w:themeColor="text1"/>
          <w:szCs w:val="24"/>
        </w:rPr>
      </w:pPr>
      <w:r w:rsidRPr="000D1565">
        <w:rPr>
          <w:rFonts w:eastAsia="Times New Roman" w:cs="Times New Roman"/>
          <w:b/>
          <w:bCs/>
          <w:color w:val="000000" w:themeColor="text1"/>
          <w:szCs w:val="24"/>
        </w:rPr>
        <w:t>9.7 Commentary on Previous Studies and Research Gap</w:t>
      </w:r>
    </w:p>
    <w:p w14:paraId="535D1E3D" w14:textId="77777777" w:rsidR="004C6A46" w:rsidRPr="000D1565" w:rsidRDefault="004C6A46" w:rsidP="004C6A46">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lastRenderedPageBreak/>
        <w:t xml:space="preserve">Having looked at the past literature on internal controls, there are a few points of convergence and divergence. Throughout the majority of studies, it is agreed that a </w:t>
      </w:r>
      <w:proofErr w:type="gramStart"/>
      <w:r w:rsidRPr="000D1565">
        <w:rPr>
          <w:rFonts w:asciiTheme="majorBidi" w:hAnsiTheme="majorBidi" w:cstheme="majorBidi"/>
          <w:color w:val="000000" w:themeColor="text1"/>
          <w:szCs w:val="24"/>
        </w:rPr>
        <w:t>well-established internal control systems</w:t>
      </w:r>
      <w:proofErr w:type="gramEnd"/>
      <w:r w:rsidRPr="000D1565">
        <w:rPr>
          <w:rFonts w:asciiTheme="majorBidi" w:hAnsiTheme="majorBidi" w:cstheme="majorBidi"/>
          <w:color w:val="000000" w:themeColor="text1"/>
          <w:szCs w:val="24"/>
        </w:rPr>
        <w:t xml:space="preserve">, specifically those that are in line with the COSO </w:t>
      </w:r>
      <w:proofErr w:type="gramStart"/>
      <w:r w:rsidRPr="000D1565">
        <w:rPr>
          <w:rFonts w:asciiTheme="majorBidi" w:hAnsiTheme="majorBidi" w:cstheme="majorBidi"/>
          <w:color w:val="000000" w:themeColor="text1"/>
          <w:szCs w:val="24"/>
        </w:rPr>
        <w:t>framework</w:t>
      </w:r>
      <w:proofErr w:type="gramEnd"/>
      <w:r w:rsidRPr="000D1565">
        <w:rPr>
          <w:rFonts w:asciiTheme="majorBidi" w:hAnsiTheme="majorBidi" w:cstheme="majorBidi"/>
          <w:color w:val="000000" w:themeColor="text1"/>
          <w:szCs w:val="24"/>
        </w:rPr>
        <w:t xml:space="preserve"> are extremely important in improving compliance, minimizing error, and ensuring patient safety in medical facilities. Both studies by Lee (2021) and Yu et al. (2023) emphasize that, in hospitals, explicit organizational designs and effective control systems enhance the efficiency of governance and operational predictability, which is consistent with the existing evidence on the positive role of internal controls in terms of performance and risk management globally.</w:t>
      </w:r>
    </w:p>
    <w:p w14:paraId="365DD9CF" w14:textId="77777777" w:rsidR="004C6A46" w:rsidRPr="000D1565" w:rsidRDefault="004C6A46" w:rsidP="004C6A46">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Nevertheless, it can be observed that there are variations in the scope and context of these researches. There are studies that are more related to financial reporting and overall operational efficiency (e.g., </w:t>
      </w:r>
      <w:proofErr w:type="spellStart"/>
      <w:r w:rsidRPr="000D1565">
        <w:rPr>
          <w:rFonts w:asciiTheme="majorBidi" w:hAnsiTheme="majorBidi" w:cstheme="majorBidi"/>
          <w:color w:val="000000" w:themeColor="text1"/>
          <w:szCs w:val="24"/>
        </w:rPr>
        <w:t>Gökoğlan</w:t>
      </w:r>
      <w:proofErr w:type="spellEnd"/>
      <w:r w:rsidRPr="000D1565">
        <w:rPr>
          <w:rFonts w:asciiTheme="majorBidi" w:hAnsiTheme="majorBidi" w:cstheme="majorBidi"/>
          <w:color w:val="000000" w:themeColor="text1"/>
          <w:szCs w:val="24"/>
        </w:rPr>
        <w:t>, 2022; Kalsum, 2023), and those ones that are more concerned with patient safety, accreditation, and reduction of clinical errors (e.g., Alsaedi et al., 2023; Kattan et al., 2023). Also, the majority of foreign researchers, including Adom-Frimpong (2019), contrast state and privates, but hardly involve the specifics of regulations and culture of Saudi hospitals. In addition, the conditions of organizational culture, education of the staff and behavioral issues, which play a crucial role in the effectiveness of internal controls are discussed but have not been assessed in a systematic manner in previous studies.</w:t>
      </w:r>
    </w:p>
    <w:p w14:paraId="53213023" w14:textId="4979B743" w:rsidR="00445DEB" w:rsidRPr="000D1565" w:rsidRDefault="004C6A46" w:rsidP="004C6A46">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This review indicates that there is a significant gap in research that this study fills. Although literature evidence supports the relevance of internal controls in the healthcare sector, limited research has been done to determine how employees of hospitals view these mechanisms, the relationship between these perceptions and compliance and error reduction </w:t>
      </w:r>
      <w:r w:rsidRPr="000D1565">
        <w:rPr>
          <w:rFonts w:asciiTheme="majorBidi" w:hAnsiTheme="majorBidi" w:cstheme="majorBidi"/>
          <w:color w:val="000000" w:themeColor="text1"/>
          <w:szCs w:val="24"/>
        </w:rPr>
        <w:lastRenderedPageBreak/>
        <w:t xml:space="preserve">as well as the moderating or mediating role of cultural and training factors in the Saudi healthcare setting. With a COSO-modulated approach to Saudi hospitals and the inclusion of these frequently ignored behavioral and contextual variables, the present study will address this gap to contribute to the practical contributions of the study to the hospital management and the empirical contribution to the scholarly literature on internal </w:t>
      </w:r>
      <w:proofErr w:type="gramStart"/>
      <w:r w:rsidRPr="000D1565">
        <w:rPr>
          <w:rFonts w:asciiTheme="majorBidi" w:hAnsiTheme="majorBidi" w:cstheme="majorBidi"/>
          <w:color w:val="000000" w:themeColor="text1"/>
          <w:szCs w:val="24"/>
        </w:rPr>
        <w:t>controls.</w:t>
      </w:r>
      <w:r w:rsidR="00445DEB" w:rsidRPr="000D1565">
        <w:rPr>
          <w:rFonts w:asciiTheme="majorBidi" w:hAnsiTheme="majorBidi" w:cstheme="majorBidi"/>
          <w:color w:val="000000" w:themeColor="text1"/>
          <w:szCs w:val="24"/>
        </w:rPr>
        <w:t>.</w:t>
      </w:r>
      <w:proofErr w:type="gramEnd"/>
    </w:p>
    <w:p w14:paraId="00150250" w14:textId="77777777" w:rsidR="0041610B" w:rsidRPr="000D1565" w:rsidRDefault="0041610B" w:rsidP="00031DB5">
      <w:pPr>
        <w:pStyle w:val="Heading1"/>
        <w:spacing w:line="480" w:lineRule="auto"/>
        <w:rPr>
          <w:rFonts w:asciiTheme="majorBidi" w:hAnsiTheme="majorBidi"/>
          <w:color w:val="000000" w:themeColor="text1"/>
          <w:sz w:val="24"/>
          <w:szCs w:val="24"/>
        </w:rPr>
      </w:pPr>
      <w:bookmarkStart w:id="16" w:name="_Toc223949954"/>
      <w:r w:rsidRPr="000D1565">
        <w:rPr>
          <w:rFonts w:asciiTheme="majorBidi" w:hAnsiTheme="majorBidi"/>
          <w:color w:val="000000" w:themeColor="text1"/>
          <w:sz w:val="24"/>
          <w:szCs w:val="24"/>
        </w:rPr>
        <w:t>10. Conceptual Framework</w:t>
      </w:r>
      <w:bookmarkEnd w:id="16"/>
    </w:p>
    <w:p w14:paraId="5E6BB20D" w14:textId="77777777" w:rsidR="00BF538F" w:rsidRPr="000D1565" w:rsidRDefault="00BF538F" w:rsidP="00BF538F">
      <w:pPr>
        <w:pStyle w:val="NormalWeb"/>
        <w:spacing w:line="480" w:lineRule="auto"/>
        <w:ind w:firstLine="720"/>
        <w:jc w:val="lowKashida"/>
        <w:rPr>
          <w:color w:val="000000" w:themeColor="text1"/>
        </w:rPr>
      </w:pPr>
      <w:r w:rsidRPr="000D1565">
        <w:rPr>
          <w:color w:val="000000" w:themeColor="text1"/>
        </w:rPr>
        <w:t xml:space="preserve">The COSO (2013) Internal </w:t>
      </w:r>
      <w:proofErr w:type="spellStart"/>
      <w:r w:rsidRPr="000D1565">
        <w:rPr>
          <w:color w:val="000000" w:themeColor="text1"/>
        </w:rPr>
        <w:t>ControlIntegrated</w:t>
      </w:r>
      <w:proofErr w:type="spellEnd"/>
      <w:r w:rsidRPr="000D1565">
        <w:rPr>
          <w:color w:val="000000" w:themeColor="text1"/>
        </w:rPr>
        <w:t xml:space="preserve"> Framework is the main theoretical background of this study. COSO offers a principles-based concept of internal control which has gained universal recognition and is characterized as the process of offering reasonable assurance that organizational goals of operations, financial reporting, and legal compliance are attained. The framework conceptualizes five main elements such as control environment, risk assessment, control activities, information and communication, and monitoring activities as a whole that make up what this study calls as Internal Control Strength. These elements are the independent variable of the study, which are structural and procedural strength of internal controls in hospitals.</w:t>
      </w:r>
    </w:p>
    <w:p w14:paraId="649A7343" w14:textId="77777777" w:rsidR="00BF538F" w:rsidRPr="000D1565" w:rsidRDefault="00BF538F" w:rsidP="00BF538F">
      <w:pPr>
        <w:pStyle w:val="NormalWeb"/>
        <w:spacing w:line="480" w:lineRule="auto"/>
        <w:ind w:firstLine="720"/>
        <w:jc w:val="lowKashida"/>
        <w:rPr>
          <w:color w:val="000000" w:themeColor="text1"/>
        </w:rPr>
      </w:pPr>
      <w:r w:rsidRPr="000D1565">
        <w:rPr>
          <w:color w:val="000000" w:themeColor="text1"/>
        </w:rPr>
        <w:t>The paper also relies on empirical studies in the field of healthcare management, accreditation standards, and patient safety and organizational behavior, which recognize that internal controls are not enough without effective adherence, culture, and training. Based on this, Adherence to Internal Procedures and Standard Operating Procedures (SOPs) is defined as a mediator variable, which examines the degree to which employees adhere to prescribed processes, which ultimately impact compliance and error reduction.</w:t>
      </w:r>
    </w:p>
    <w:p w14:paraId="1444C9AD" w14:textId="77777777" w:rsidR="00BF538F" w:rsidRPr="000D1565" w:rsidRDefault="00BF538F" w:rsidP="00BF538F">
      <w:pPr>
        <w:pStyle w:val="NormalWeb"/>
        <w:spacing w:line="480" w:lineRule="auto"/>
        <w:ind w:firstLine="720"/>
        <w:jc w:val="lowKashida"/>
        <w:rPr>
          <w:color w:val="000000" w:themeColor="text1"/>
        </w:rPr>
      </w:pPr>
      <w:r w:rsidRPr="000D1565">
        <w:rPr>
          <w:color w:val="000000" w:themeColor="text1"/>
        </w:rPr>
        <w:lastRenderedPageBreak/>
        <w:t>Understanding the influence of human and organizational factors, the study includes two moderating variables: Organizational Culture and Staff Training. Organizational culture is a manifestation of the common values, norms and attitudes that affect the readiness of employees to adhere to internal controls and safety standards and staff training is the official attempt to increase the knowledge, skills and understanding of the employees about procedures. The two moderators will either enhance or undermine the correlations between the internal control strength, procedure compliance, and the organizational outcomes.</w:t>
      </w:r>
    </w:p>
    <w:p w14:paraId="2DF9C0C0" w14:textId="77777777" w:rsidR="00BF538F" w:rsidRPr="000D1565" w:rsidRDefault="00BF538F" w:rsidP="00BF538F">
      <w:pPr>
        <w:pStyle w:val="NormalWeb"/>
        <w:spacing w:line="480" w:lineRule="auto"/>
        <w:ind w:firstLine="720"/>
        <w:jc w:val="lowKashida"/>
        <w:rPr>
          <w:color w:val="000000" w:themeColor="text1"/>
        </w:rPr>
      </w:pPr>
      <w:r w:rsidRPr="000D1565">
        <w:rPr>
          <w:color w:val="000000" w:themeColor="text1"/>
        </w:rPr>
        <w:t>Dependent variables are Compliance and Error Reduction, which are translations of the practical results of the effective internal control system in hospitals. Compliance evaluates how well employees of the hospital follow the rules, procedures and accreditation standards, whereas error reduction assesses how well internal controls eliminate operational and clinical errors, ultimately improving patient safety.</w:t>
      </w:r>
    </w:p>
    <w:p w14:paraId="6164437D" w14:textId="77777777" w:rsidR="00BF538F" w:rsidRPr="000D1565" w:rsidRDefault="00BF538F" w:rsidP="00BF538F">
      <w:pPr>
        <w:pStyle w:val="NormalWeb"/>
        <w:spacing w:line="480" w:lineRule="auto"/>
        <w:ind w:firstLine="720"/>
        <w:jc w:val="lowKashida"/>
        <w:rPr>
          <w:color w:val="000000" w:themeColor="text1"/>
        </w:rPr>
      </w:pPr>
      <w:r w:rsidRPr="000D1565">
        <w:rPr>
          <w:color w:val="000000" w:themeColor="text1"/>
        </w:rPr>
        <w:t>This framework will be visualized in the thesis as a box-arrow diagram:</w:t>
      </w:r>
    </w:p>
    <w:p w14:paraId="5E7E0606" w14:textId="77777777" w:rsidR="00BF538F" w:rsidRPr="000D1565" w:rsidRDefault="00BF538F" w:rsidP="00BF538F">
      <w:pPr>
        <w:pStyle w:val="NormalWeb"/>
        <w:spacing w:line="480" w:lineRule="auto"/>
        <w:ind w:firstLine="720"/>
        <w:jc w:val="lowKashida"/>
        <w:rPr>
          <w:color w:val="000000" w:themeColor="text1"/>
        </w:rPr>
      </w:pPr>
      <w:r w:rsidRPr="000D1565">
        <w:rPr>
          <w:color w:val="000000" w:themeColor="text1"/>
        </w:rPr>
        <w:t>On the left, there is a box with the five COSO components, and a direct arrow to a central box which is entitled Adherence to Procedures.</w:t>
      </w:r>
    </w:p>
    <w:p w14:paraId="23B9F870" w14:textId="77777777" w:rsidR="00BF538F" w:rsidRPr="000D1565" w:rsidRDefault="00BF538F" w:rsidP="00BF538F">
      <w:pPr>
        <w:pStyle w:val="NormalWeb"/>
        <w:spacing w:line="480" w:lineRule="auto"/>
        <w:ind w:firstLine="720"/>
        <w:jc w:val="lowKashida"/>
        <w:rPr>
          <w:color w:val="000000" w:themeColor="text1"/>
        </w:rPr>
      </w:pPr>
      <w:r w:rsidRPr="000D1565">
        <w:rPr>
          <w:color w:val="000000" w:themeColor="text1"/>
        </w:rPr>
        <w:t>•</w:t>
      </w:r>
      <w:r w:rsidRPr="000D1565">
        <w:rPr>
          <w:color w:val="000000" w:themeColor="text1"/>
        </w:rPr>
        <w:tab/>
        <w:t>Two arrows will come out of the Adherence box to Compliance and Error Reduction.</w:t>
      </w:r>
    </w:p>
    <w:p w14:paraId="307C9583" w14:textId="77777777" w:rsidR="00BF538F" w:rsidRPr="000D1565" w:rsidRDefault="00BF538F" w:rsidP="00BF538F">
      <w:pPr>
        <w:pStyle w:val="NormalWeb"/>
        <w:spacing w:line="480" w:lineRule="auto"/>
        <w:ind w:firstLine="720"/>
        <w:jc w:val="lowKashida"/>
        <w:rPr>
          <w:color w:val="000000" w:themeColor="text1"/>
        </w:rPr>
      </w:pPr>
      <w:r w:rsidRPr="000D1565">
        <w:rPr>
          <w:color w:val="000000" w:themeColor="text1"/>
        </w:rPr>
        <w:t xml:space="preserve">The above shows how the Organizational Culture moderates the influence of Internal Control Strength to Adherence by being placed above the arrow, whereas Staff Training </w:t>
      </w:r>
      <w:r w:rsidRPr="000D1565">
        <w:rPr>
          <w:color w:val="000000" w:themeColor="text1"/>
        </w:rPr>
        <w:lastRenderedPageBreak/>
        <w:t>moderates the impact of the relationships between Adherence and the dependent variables, being placed above or below the arrows.</w:t>
      </w:r>
    </w:p>
    <w:p w14:paraId="17313252" w14:textId="36809E9A" w:rsidR="00594D7C" w:rsidRPr="000D1565" w:rsidRDefault="00BF538F" w:rsidP="00BF538F">
      <w:pPr>
        <w:pStyle w:val="NormalWeb"/>
        <w:spacing w:line="480" w:lineRule="auto"/>
        <w:ind w:firstLine="720"/>
        <w:jc w:val="lowKashida"/>
        <w:rPr>
          <w:color w:val="000000" w:themeColor="text1"/>
          <w:rtl/>
        </w:rPr>
      </w:pPr>
      <w:r w:rsidRPr="000D1565">
        <w:rPr>
          <w:color w:val="000000" w:themeColor="text1"/>
        </w:rPr>
        <w:t xml:space="preserve">The theoretical concepts and empirical evidence, as well as contextual factors, are incorporated into this conceptual framework to come up with a holistic model of the relationship between internal controls and organizational outcomes in Saudi hospitals. It does not simply indicate structural and procedural elements but also behavioral and cultural aspects that are of paramount importance in the successful implementation and visible outcomes in compliance and patient </w:t>
      </w:r>
      <w:proofErr w:type="gramStart"/>
      <w:r w:rsidRPr="000D1565">
        <w:rPr>
          <w:color w:val="000000" w:themeColor="text1"/>
        </w:rPr>
        <w:t>safety.</w:t>
      </w:r>
      <w:r w:rsidR="00594D7C" w:rsidRPr="000D1565">
        <w:rPr>
          <w:color w:val="000000" w:themeColor="text1"/>
        </w:rPr>
        <w:t>.</w:t>
      </w:r>
      <w:proofErr w:type="gramEnd"/>
    </w:p>
    <w:p w14:paraId="246673AE" w14:textId="7B10FB25" w:rsidR="00D44C03" w:rsidRPr="000D1565" w:rsidRDefault="00D44C03" w:rsidP="00031DB5">
      <w:pPr>
        <w:pStyle w:val="NormalWeb"/>
        <w:spacing w:line="480" w:lineRule="auto"/>
        <w:jc w:val="lowKashida"/>
        <w:rPr>
          <w:color w:val="000000" w:themeColor="text1"/>
          <w:rtl/>
        </w:rPr>
      </w:pPr>
    </w:p>
    <w:p w14:paraId="557FBEEA" w14:textId="0F4D6AAF" w:rsidR="00D44C03" w:rsidRPr="000D1565" w:rsidRDefault="00D44C03" w:rsidP="00031DB5">
      <w:pPr>
        <w:pStyle w:val="NormalWeb"/>
        <w:spacing w:line="480" w:lineRule="auto"/>
        <w:jc w:val="lowKashida"/>
        <w:rPr>
          <w:color w:val="000000" w:themeColor="text1"/>
          <w:rtl/>
        </w:rPr>
      </w:pPr>
    </w:p>
    <w:p w14:paraId="463EE2EB" w14:textId="77777777" w:rsidR="00BF538F" w:rsidRPr="000D1565" w:rsidRDefault="00BF538F" w:rsidP="00031DB5">
      <w:pPr>
        <w:pStyle w:val="NormalWeb"/>
        <w:spacing w:line="480" w:lineRule="auto"/>
        <w:jc w:val="lowKashida"/>
        <w:rPr>
          <w:color w:val="000000" w:themeColor="text1"/>
          <w:rtl/>
        </w:rPr>
      </w:pPr>
    </w:p>
    <w:p w14:paraId="515B9C01" w14:textId="77777777" w:rsidR="00BF538F" w:rsidRPr="000D1565" w:rsidRDefault="00BF538F" w:rsidP="00031DB5">
      <w:pPr>
        <w:pStyle w:val="NormalWeb"/>
        <w:spacing w:line="480" w:lineRule="auto"/>
        <w:jc w:val="lowKashida"/>
        <w:rPr>
          <w:color w:val="000000" w:themeColor="text1"/>
          <w:rtl/>
        </w:rPr>
      </w:pPr>
    </w:p>
    <w:p w14:paraId="42AAE6CA" w14:textId="77777777" w:rsidR="00BF538F" w:rsidRPr="000D1565" w:rsidRDefault="00BF538F" w:rsidP="00031DB5">
      <w:pPr>
        <w:pStyle w:val="NormalWeb"/>
        <w:spacing w:line="480" w:lineRule="auto"/>
        <w:jc w:val="lowKashida"/>
        <w:rPr>
          <w:color w:val="000000" w:themeColor="text1"/>
          <w:rtl/>
        </w:rPr>
      </w:pPr>
    </w:p>
    <w:p w14:paraId="7D36C24F" w14:textId="77777777" w:rsidR="00BF538F" w:rsidRPr="000D1565" w:rsidRDefault="00BF538F" w:rsidP="00031DB5">
      <w:pPr>
        <w:pStyle w:val="NormalWeb"/>
        <w:spacing w:line="480" w:lineRule="auto"/>
        <w:jc w:val="lowKashida"/>
        <w:rPr>
          <w:color w:val="000000" w:themeColor="text1"/>
          <w:rtl/>
        </w:rPr>
      </w:pPr>
    </w:p>
    <w:p w14:paraId="1CA4D184" w14:textId="77777777" w:rsidR="00BF538F" w:rsidRPr="000D1565" w:rsidRDefault="00BF538F" w:rsidP="00031DB5">
      <w:pPr>
        <w:pStyle w:val="NormalWeb"/>
        <w:spacing w:line="480" w:lineRule="auto"/>
        <w:jc w:val="lowKashida"/>
        <w:rPr>
          <w:color w:val="000000" w:themeColor="text1"/>
          <w:rtl/>
        </w:rPr>
      </w:pPr>
    </w:p>
    <w:p w14:paraId="62D87605" w14:textId="77777777" w:rsidR="00BF538F" w:rsidRPr="000D1565" w:rsidRDefault="00BF538F" w:rsidP="00031DB5">
      <w:pPr>
        <w:pStyle w:val="NormalWeb"/>
        <w:spacing w:line="480" w:lineRule="auto"/>
        <w:jc w:val="lowKashida"/>
        <w:rPr>
          <w:color w:val="000000" w:themeColor="text1"/>
          <w:rtl/>
        </w:rPr>
      </w:pPr>
    </w:p>
    <w:p w14:paraId="6AAB2502" w14:textId="77777777" w:rsidR="00BF538F" w:rsidRPr="000D1565" w:rsidRDefault="00BF538F" w:rsidP="00031DB5">
      <w:pPr>
        <w:pStyle w:val="NormalWeb"/>
        <w:spacing w:line="480" w:lineRule="auto"/>
        <w:jc w:val="lowKashida"/>
        <w:rPr>
          <w:color w:val="000000" w:themeColor="text1"/>
          <w:rtl/>
        </w:rPr>
      </w:pPr>
    </w:p>
    <w:p w14:paraId="1CD8F254" w14:textId="77777777" w:rsidR="00BF538F" w:rsidRPr="000D1565" w:rsidRDefault="00BF538F" w:rsidP="00031DB5">
      <w:pPr>
        <w:pStyle w:val="NormalWeb"/>
        <w:spacing w:line="480" w:lineRule="auto"/>
        <w:jc w:val="lowKashida"/>
        <w:rPr>
          <w:color w:val="000000" w:themeColor="text1"/>
          <w:rtl/>
        </w:rPr>
      </w:pPr>
    </w:p>
    <w:p w14:paraId="011FAAB3" w14:textId="41E11698" w:rsidR="00D44C03" w:rsidRPr="000D1565" w:rsidRDefault="00D44C03" w:rsidP="00031DB5">
      <w:pPr>
        <w:pStyle w:val="NormalWeb"/>
        <w:spacing w:line="480" w:lineRule="auto"/>
        <w:jc w:val="lowKashida"/>
        <w:rPr>
          <w:color w:val="000000" w:themeColor="text1"/>
        </w:rPr>
      </w:pPr>
    </w:p>
    <w:p w14:paraId="3F8ABD7B" w14:textId="1118F5EF" w:rsidR="00D44C03" w:rsidRPr="000D1565" w:rsidRDefault="00D44C03" w:rsidP="00031DB5">
      <w:pPr>
        <w:pStyle w:val="Heading2"/>
        <w:spacing w:line="480" w:lineRule="auto"/>
        <w:jc w:val="center"/>
        <w:rPr>
          <w:rFonts w:eastAsia="Times New Roman"/>
          <w:color w:val="000000" w:themeColor="text1"/>
          <w:sz w:val="28"/>
          <w:szCs w:val="28"/>
        </w:rPr>
      </w:pPr>
      <w:bookmarkStart w:id="17" w:name="_Toc223949955"/>
      <w:r w:rsidRPr="000D1565">
        <w:rPr>
          <w:color w:val="000000" w:themeColor="text1"/>
          <w:sz w:val="28"/>
          <w:szCs w:val="24"/>
        </w:rPr>
        <w:t>Chapter Two</w:t>
      </w:r>
      <w:r w:rsidR="001C0B59" w:rsidRPr="000D1565">
        <w:rPr>
          <w:color w:val="000000" w:themeColor="text1"/>
          <w:sz w:val="28"/>
          <w:szCs w:val="24"/>
        </w:rPr>
        <w:t xml:space="preserve">: </w:t>
      </w:r>
      <w:r w:rsidRPr="000D1565">
        <w:rPr>
          <w:color w:val="000000" w:themeColor="text1"/>
          <w:sz w:val="28"/>
          <w:szCs w:val="24"/>
        </w:rPr>
        <w:t>Literature Review</w:t>
      </w:r>
      <w:bookmarkEnd w:id="17"/>
    </w:p>
    <w:p w14:paraId="4893FAAA" w14:textId="77777777" w:rsidR="00D44C03" w:rsidRPr="000D1565" w:rsidRDefault="00D44C03" w:rsidP="00031DB5">
      <w:pPr>
        <w:pStyle w:val="Heading3"/>
        <w:spacing w:line="480" w:lineRule="auto"/>
        <w:rPr>
          <w:color w:val="000000" w:themeColor="text1"/>
        </w:rPr>
      </w:pPr>
      <w:bookmarkStart w:id="18" w:name="_Toc223949956"/>
      <w:r w:rsidRPr="000D1565">
        <w:rPr>
          <w:color w:val="000000" w:themeColor="text1"/>
        </w:rPr>
        <w:t>2.1 Introduction</w:t>
      </w:r>
      <w:bookmarkEnd w:id="18"/>
    </w:p>
    <w:p w14:paraId="5105318E" w14:textId="77777777" w:rsidR="00334729" w:rsidRPr="000D1565" w:rsidRDefault="00334729" w:rsidP="00334729">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The internal control systems are one of the most important governance systems of the contemporary organizations, especially in the areas where the complexity of operations is high and where the regulatory control is stringent like in healthcare. Hospitals work in the conditions when financial responsibility, operational stability and safety of the patients should coexist with adherence to comprehensive regulatory systems. With the current healthcare systems in all parts of the world moving towards achieving better levels of quality and transparency, the role of internal controls in the prevention of mistakes, maintenance of compliance and facilitation of best management practices has gained prominence.</w:t>
      </w:r>
    </w:p>
    <w:p w14:paraId="4F4AFDB6" w14:textId="77777777" w:rsidR="00334729" w:rsidRPr="000D1565" w:rsidRDefault="00334729" w:rsidP="00334729">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Contextual to healthcare institutions, internal control systems are structured processes that are aimed at ensuring organizational goals are met in an effective and efficient manner and protect resources and ensure regulatory compliance. Hospitals are extensively dependent on the internal control mechanisms as the means of tracking the financial transactions and records, purchases and administrative functions, and all these are crucial to ensuring operational integrity and public trust. Lack of strong internal control environments can also result </w:t>
      </w:r>
      <w:proofErr w:type="gramStart"/>
      <w:r w:rsidRPr="000D1565">
        <w:rPr>
          <w:rFonts w:asciiTheme="majorBidi" w:hAnsiTheme="majorBidi" w:cstheme="majorBidi"/>
          <w:color w:val="000000" w:themeColor="text1"/>
          <w:szCs w:val="24"/>
        </w:rPr>
        <w:t>into</w:t>
      </w:r>
      <w:proofErr w:type="gramEnd"/>
      <w:r w:rsidRPr="000D1565">
        <w:rPr>
          <w:rFonts w:asciiTheme="majorBidi" w:hAnsiTheme="majorBidi" w:cstheme="majorBidi"/>
          <w:color w:val="000000" w:themeColor="text1"/>
          <w:szCs w:val="24"/>
        </w:rPr>
        <w:t xml:space="preserve"> financial mismanagement, inaccurate documentation, violations of regulations and eventual undermined healthcare service </w:t>
      </w:r>
      <w:proofErr w:type="gramStart"/>
      <w:r w:rsidRPr="000D1565">
        <w:rPr>
          <w:rFonts w:asciiTheme="majorBidi" w:hAnsiTheme="majorBidi" w:cstheme="majorBidi"/>
          <w:color w:val="000000" w:themeColor="text1"/>
          <w:szCs w:val="24"/>
        </w:rPr>
        <w:t>delivery(</w:t>
      </w:r>
      <w:proofErr w:type="gramEnd"/>
      <w:r w:rsidRPr="000D1565">
        <w:rPr>
          <w:rFonts w:asciiTheme="majorBidi" w:hAnsiTheme="majorBidi" w:cstheme="majorBidi"/>
          <w:color w:val="000000" w:themeColor="text1"/>
          <w:szCs w:val="24"/>
        </w:rPr>
        <w:t>COSO, 2013).</w:t>
      </w:r>
    </w:p>
    <w:p w14:paraId="4191DC08" w14:textId="0AF402E4" w:rsidR="00D44C03" w:rsidRPr="000D1565" w:rsidRDefault="00334729" w:rsidP="00334729">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lastRenderedPageBreak/>
        <w:t>In Saudi Arabia, the healthcare sector has experienced major reforms over the past years especially with the national transformation agenda that has come with the Vision 2030. These reforms focus on higher quality of care, efficiency and financial sustainability of operations and governance. Internal control systems have thus come out to be core of hospital management approaches that are focused on attaining these goals. There is a growing pressure on public hospitals, especially, to meet the demands of regulatory authorities, including the Saudi Central Board for the Accreditation of Healthcare Institutions (CBAHI) that promotes national standards of quality, safety, and operational excellence (CBAHI, n.d.</w:t>
      </w:r>
      <w:proofErr w:type="gramStart"/>
      <w:r w:rsidRPr="000D1565">
        <w:rPr>
          <w:rFonts w:asciiTheme="majorBidi" w:hAnsiTheme="majorBidi" w:cstheme="majorBidi"/>
          <w:color w:val="000000" w:themeColor="text1"/>
          <w:szCs w:val="24"/>
        </w:rPr>
        <w:t>).</w:t>
      </w:r>
      <w:r w:rsidR="00D44C03" w:rsidRPr="000D1565">
        <w:rPr>
          <w:rFonts w:asciiTheme="majorBidi" w:hAnsiTheme="majorBidi" w:cstheme="majorBidi"/>
          <w:color w:val="000000" w:themeColor="text1"/>
          <w:szCs w:val="24"/>
        </w:rPr>
        <w:t>.</w:t>
      </w:r>
      <w:proofErr w:type="gramEnd"/>
    </w:p>
    <w:p w14:paraId="03BC2C6F" w14:textId="77777777" w:rsidR="00A44D51" w:rsidRPr="000D1565" w:rsidRDefault="00A44D51" w:rsidP="00A44D51">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Although control policies and accreditation requirements do exist, it is apparent that a significant number of healthcare organizations continue to experience difficulties in successfully applying internal controls in their practice. Empirical practice indicates that, having control procedures in place does not ensure adherence or minimization of error but it relies on other elements that include organizational culture, employee training, monitoring practices, and compliance with operational procedures. As a result, scholars have explored the interplay of structural control systems and behavioral determinants in healthcare institutions more and more.</w:t>
      </w:r>
    </w:p>
    <w:p w14:paraId="64506160" w14:textId="65015D1D" w:rsidR="00D44C03" w:rsidRPr="000D1565" w:rsidRDefault="00A44D51" w:rsidP="00A44D51">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The chapter provides an extensive overview of the literature that exists regarding internal control systems and their part in improving compliance and reducing operational and financial errors in healthcare organizations. The chapter discusses the theoretical basis of internal control systems, specifically, COSO model, and empirical research on internal control effectiveness, hospital accreditation, organizational culture, staff training, and error </w:t>
      </w:r>
      <w:r w:rsidRPr="000D1565">
        <w:rPr>
          <w:rFonts w:asciiTheme="majorBidi" w:hAnsiTheme="majorBidi" w:cstheme="majorBidi"/>
          <w:color w:val="000000" w:themeColor="text1"/>
          <w:szCs w:val="24"/>
        </w:rPr>
        <w:lastRenderedPageBreak/>
        <w:t xml:space="preserve">management in healthcare institutions. Particular focus is placed on the studies done in Saudi Arabia and similar healthcare systems to give contextual information that can be applied to the current </w:t>
      </w:r>
      <w:proofErr w:type="gramStart"/>
      <w:r w:rsidRPr="000D1565">
        <w:rPr>
          <w:rFonts w:asciiTheme="majorBidi" w:hAnsiTheme="majorBidi" w:cstheme="majorBidi"/>
          <w:color w:val="000000" w:themeColor="text1"/>
          <w:szCs w:val="24"/>
        </w:rPr>
        <w:t>study.</w:t>
      </w:r>
      <w:r w:rsidR="003F1765" w:rsidRPr="000D1565">
        <w:rPr>
          <w:rFonts w:asciiTheme="majorBidi" w:hAnsiTheme="majorBidi" w:cstheme="majorBidi"/>
          <w:color w:val="000000" w:themeColor="text1"/>
          <w:szCs w:val="24"/>
        </w:rPr>
        <w:t>.</w:t>
      </w:r>
      <w:proofErr w:type="gramEnd"/>
    </w:p>
    <w:p w14:paraId="7AB49762" w14:textId="77777777" w:rsidR="00D44C03" w:rsidRPr="000D1565" w:rsidRDefault="00D44C03" w:rsidP="00031DB5">
      <w:pPr>
        <w:pStyle w:val="Heading3"/>
        <w:spacing w:line="480" w:lineRule="auto"/>
        <w:rPr>
          <w:color w:val="000000" w:themeColor="text1"/>
        </w:rPr>
      </w:pPr>
      <w:bookmarkStart w:id="19" w:name="_Toc223949957"/>
      <w:r w:rsidRPr="000D1565">
        <w:rPr>
          <w:color w:val="000000" w:themeColor="text1"/>
        </w:rPr>
        <w:t>2.2 Concept of Internal Control Systems</w:t>
      </w:r>
      <w:bookmarkEnd w:id="19"/>
    </w:p>
    <w:p w14:paraId="5A828B11" w14:textId="77777777" w:rsidR="005E3913" w:rsidRPr="000D1565" w:rsidRDefault="005E3913" w:rsidP="005E3913">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Internal control is the combination of policies, procedures and processes set by an organization to offer reasonable assurance that organizational objectives, be they operational, financial or regulatory are met. The idea of internal control has been gradually transformed with time and has developed more of a broad approach, not only with the accuracy of financial reporting but also with the efficiency of operations, risk management and compliance with the rules and regulations. The best-known model that is used to guide internal control systems is the Internal </w:t>
      </w:r>
      <w:proofErr w:type="spellStart"/>
      <w:r w:rsidRPr="000D1565">
        <w:rPr>
          <w:rFonts w:asciiTheme="majorBidi" w:hAnsiTheme="majorBidi" w:cstheme="majorBidi"/>
          <w:color w:val="000000" w:themeColor="text1"/>
          <w:szCs w:val="24"/>
        </w:rPr>
        <w:t>ControlIntegrated</w:t>
      </w:r>
      <w:proofErr w:type="spellEnd"/>
      <w:r w:rsidRPr="000D1565">
        <w:rPr>
          <w:rFonts w:asciiTheme="majorBidi" w:hAnsiTheme="majorBidi" w:cstheme="majorBidi"/>
          <w:color w:val="000000" w:themeColor="text1"/>
          <w:szCs w:val="24"/>
        </w:rPr>
        <w:t xml:space="preserve"> Framework created by the Committee of Sponsoring Organizations of the Treadway Commission (COSO, 2013).</w:t>
      </w:r>
    </w:p>
    <w:p w14:paraId="5D1DEB4F" w14:textId="77777777" w:rsidR="005E3913" w:rsidRPr="000D1565" w:rsidRDefault="005E3913" w:rsidP="005E3913">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The COSO framework defines internal control as a process carried out by the board of directors, management, and other personnel of an entity which is aimed to give reasonable assurance that the objectives have been achieved in three main categories, namely, operational effectiveness, reliability of financial reporting and compliance with relevant laws and regulations. According to the framework, there are five components, which are interrelated and make up the core of a robust internal control system, including control environment, risk assessment, control activities, information and communication, and monitoring activities (COSO, 2013).</w:t>
      </w:r>
    </w:p>
    <w:p w14:paraId="5FD91143" w14:textId="77777777" w:rsidR="005E3913" w:rsidRPr="000D1565" w:rsidRDefault="005E3913" w:rsidP="005E3913">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lastRenderedPageBreak/>
        <w:t>The control environment is the organizational culture and ethical climate, which has an impact on the attitudes of employees towards compliance and accountability. It entails leadership dedication to integrity, governance framework, and delegation of power and responsibility. Risk assessment is the process of identifying and analyzing the risks, which might deny the organization its goals. Control activities are the policies and procedures that are established to reduce the risks that are identified like authorization processes, documentation requirements and segregation of duties. Information and communication are the systems that help in capturing and distributing relevant data across the organization to aid in decision making and compliance. Monitoring activities entails constant reviewing of internal controls so that they are effective in the long run.</w:t>
      </w:r>
    </w:p>
    <w:p w14:paraId="25780FD5" w14:textId="77777777" w:rsidR="005E3913" w:rsidRPr="000D1565" w:rsidRDefault="005E3913" w:rsidP="005E3913">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These elements are critical in healthcare organizations in ensuring that they have the right documentation, proper financial management, patient safety and regulatory compliance. Good internal controls enable hospitals to deal with complicated tasks like patient billing, acquisition of medical supplies, maintenance of electronic medical records and reporting of clinical incidents. Research has shown that hospitals that have well-established internal control systems are more capable of uncovering operational errors, fraud, and uphold high levels of accountability (Lee, 2021).</w:t>
      </w:r>
    </w:p>
    <w:p w14:paraId="6F34CB3A" w14:textId="77777777" w:rsidR="00AA46E5" w:rsidRPr="00AA46E5" w:rsidRDefault="00AA46E5" w:rsidP="00AA46E5">
      <w:pPr>
        <w:spacing w:line="480" w:lineRule="auto"/>
        <w:ind w:firstLine="720"/>
        <w:jc w:val="lowKashida"/>
        <w:rPr>
          <w:rFonts w:asciiTheme="majorBidi" w:hAnsiTheme="majorBidi" w:cstheme="majorBidi"/>
          <w:color w:val="000000" w:themeColor="text1"/>
          <w:szCs w:val="24"/>
        </w:rPr>
      </w:pPr>
      <w:r w:rsidRPr="00AA46E5">
        <w:rPr>
          <w:rFonts w:asciiTheme="majorBidi" w:hAnsiTheme="majorBidi" w:cstheme="majorBidi"/>
          <w:color w:val="000000" w:themeColor="text1"/>
          <w:szCs w:val="24"/>
        </w:rPr>
        <w:t xml:space="preserve">The research has also indicated that internal control systems play a role in the performance and efficiency of running the organization. </w:t>
      </w:r>
      <w:proofErr w:type="spellStart"/>
      <w:r w:rsidRPr="00AA46E5">
        <w:rPr>
          <w:rFonts w:asciiTheme="majorBidi" w:hAnsiTheme="majorBidi" w:cstheme="majorBidi"/>
          <w:color w:val="000000" w:themeColor="text1"/>
          <w:szCs w:val="24"/>
        </w:rPr>
        <w:t>Gokoglan</w:t>
      </w:r>
      <w:proofErr w:type="spellEnd"/>
      <w:r w:rsidRPr="00AA46E5">
        <w:rPr>
          <w:rFonts w:asciiTheme="majorBidi" w:hAnsiTheme="majorBidi" w:cstheme="majorBidi"/>
          <w:color w:val="000000" w:themeColor="text1"/>
          <w:szCs w:val="24"/>
        </w:rPr>
        <w:t xml:space="preserve"> (2022) found out that </w:t>
      </w:r>
      <w:proofErr w:type="spellStart"/>
      <w:r w:rsidRPr="00AA46E5">
        <w:rPr>
          <w:rFonts w:asciiTheme="majorBidi" w:hAnsiTheme="majorBidi" w:cstheme="majorBidi"/>
          <w:color w:val="000000" w:themeColor="text1"/>
          <w:szCs w:val="24"/>
        </w:rPr>
        <w:t>organisations</w:t>
      </w:r>
      <w:proofErr w:type="spellEnd"/>
      <w:r w:rsidRPr="00AA46E5">
        <w:rPr>
          <w:rFonts w:asciiTheme="majorBidi" w:hAnsiTheme="majorBidi" w:cstheme="majorBidi"/>
          <w:color w:val="000000" w:themeColor="text1"/>
          <w:szCs w:val="24"/>
        </w:rPr>
        <w:t xml:space="preserve"> with well-developed internal control structures have superior decision making, reduced operational risks and institutional performance. Similarly, Kalsum (2023) pointed out that internal controls also facilitate the effectiveness of operations because they develop </w:t>
      </w:r>
      <w:r w:rsidRPr="00AA46E5">
        <w:rPr>
          <w:rFonts w:asciiTheme="majorBidi" w:hAnsiTheme="majorBidi" w:cstheme="majorBidi"/>
          <w:color w:val="000000" w:themeColor="text1"/>
          <w:szCs w:val="24"/>
        </w:rPr>
        <w:lastRenderedPageBreak/>
        <w:t xml:space="preserve">standard operational processes and reduce uncertainty in the operation of the organization. These findings suggest that internal controls are not merely compliance measures, but also strategic tools to improve organizational </w:t>
      </w:r>
      <w:proofErr w:type="gramStart"/>
      <w:r w:rsidRPr="00AA46E5">
        <w:rPr>
          <w:rFonts w:asciiTheme="majorBidi" w:hAnsiTheme="majorBidi" w:cstheme="majorBidi"/>
          <w:color w:val="000000" w:themeColor="text1"/>
          <w:szCs w:val="24"/>
        </w:rPr>
        <w:t>performance..</w:t>
      </w:r>
      <w:proofErr w:type="gramEnd"/>
    </w:p>
    <w:p w14:paraId="5765627C" w14:textId="77777777" w:rsidR="00AA46E5" w:rsidRPr="00AA46E5" w:rsidRDefault="00AA46E5" w:rsidP="00AA46E5">
      <w:pPr>
        <w:spacing w:line="480" w:lineRule="auto"/>
        <w:ind w:firstLine="720"/>
        <w:jc w:val="lowKashida"/>
        <w:rPr>
          <w:rFonts w:asciiTheme="majorBidi" w:hAnsiTheme="majorBidi" w:cstheme="majorBidi"/>
          <w:color w:val="000000" w:themeColor="text1"/>
          <w:szCs w:val="24"/>
        </w:rPr>
      </w:pPr>
      <w:r w:rsidRPr="00AA46E5">
        <w:rPr>
          <w:rFonts w:asciiTheme="majorBidi" w:hAnsiTheme="majorBidi" w:cstheme="majorBidi"/>
          <w:color w:val="000000" w:themeColor="text1"/>
          <w:szCs w:val="24"/>
        </w:rPr>
        <w:t>2.3 Internal Control Systems in Health Care Organizations.</w:t>
      </w:r>
    </w:p>
    <w:p w14:paraId="678016F8" w14:textId="77777777" w:rsidR="00AA46E5" w:rsidRPr="00AA46E5" w:rsidRDefault="00AA46E5" w:rsidP="00AA46E5">
      <w:pPr>
        <w:spacing w:line="480" w:lineRule="auto"/>
        <w:ind w:firstLine="720"/>
        <w:jc w:val="lowKashida"/>
        <w:rPr>
          <w:rFonts w:asciiTheme="majorBidi" w:hAnsiTheme="majorBidi" w:cstheme="majorBidi"/>
          <w:color w:val="000000" w:themeColor="text1"/>
          <w:szCs w:val="24"/>
        </w:rPr>
      </w:pPr>
      <w:r w:rsidRPr="00AA46E5">
        <w:rPr>
          <w:rFonts w:asciiTheme="majorBidi" w:hAnsiTheme="majorBidi" w:cstheme="majorBidi"/>
          <w:color w:val="000000" w:themeColor="text1"/>
          <w:szCs w:val="24"/>
        </w:rPr>
        <w:t>Internal control implementation in healthcare organizations is a special challenge due to their highly complex operational structures and provision of services that are of a critical nature. The processes in hospitals are interrelated such that clinical services, financial transactions, patient information management, procurement systems and regulatory reporting are a few among others. Such activities are complex and therefore it can be easily easy to go wrong, communicate wrongly, fail in adherence and compliance hence effective healthcare governance is greatly influenced by strong internal control systems.</w:t>
      </w:r>
    </w:p>
    <w:p w14:paraId="37FE25D3" w14:textId="77777777" w:rsidR="00AA46E5" w:rsidRPr="00AA46E5" w:rsidRDefault="00AA46E5" w:rsidP="00AA46E5">
      <w:pPr>
        <w:spacing w:line="480" w:lineRule="auto"/>
        <w:ind w:firstLine="720"/>
        <w:jc w:val="lowKashida"/>
        <w:rPr>
          <w:rFonts w:asciiTheme="majorBidi" w:hAnsiTheme="majorBidi" w:cstheme="majorBidi"/>
          <w:color w:val="000000" w:themeColor="text1"/>
          <w:szCs w:val="24"/>
        </w:rPr>
      </w:pPr>
      <w:r w:rsidRPr="00AA46E5">
        <w:rPr>
          <w:rFonts w:asciiTheme="majorBidi" w:hAnsiTheme="majorBidi" w:cstheme="majorBidi"/>
          <w:color w:val="000000" w:themeColor="text1"/>
          <w:szCs w:val="24"/>
        </w:rPr>
        <w:t>Yu, Wang, and Zhang (2023) emphasized the fact that low internal controls of hospital supply chains can lead to operational inefficiencies, poor inventory management, and financial risks. Their study indicated that to be trustworthy and responsible, risk evaluation systems and control systems needed to be integrated into healthcare supply chain management. Similarly, Burgess (2011) has argued that internal audits prove useful in improving patient safety by identifying the weaknesses in the processes and prescribing solutions before an occurrence of something bad.</w:t>
      </w:r>
    </w:p>
    <w:p w14:paraId="2BFDE18D" w14:textId="77777777" w:rsidR="00AA46E5" w:rsidRPr="00AA46E5" w:rsidRDefault="00AA46E5" w:rsidP="00AA46E5">
      <w:pPr>
        <w:spacing w:line="480" w:lineRule="auto"/>
        <w:ind w:firstLine="720"/>
        <w:jc w:val="lowKashida"/>
        <w:rPr>
          <w:rFonts w:asciiTheme="majorBidi" w:hAnsiTheme="majorBidi" w:cstheme="majorBidi"/>
          <w:color w:val="000000" w:themeColor="text1"/>
          <w:szCs w:val="24"/>
        </w:rPr>
      </w:pPr>
      <w:r w:rsidRPr="00AA46E5">
        <w:rPr>
          <w:rFonts w:asciiTheme="majorBidi" w:hAnsiTheme="majorBidi" w:cstheme="majorBidi"/>
          <w:color w:val="000000" w:themeColor="text1"/>
          <w:szCs w:val="24"/>
        </w:rPr>
        <w:t xml:space="preserve">Documentation accuracy is particularly applicable in the cases of healthcare delivery as medical decisions, payment of insurance companies, and even regulation compliance are made on the basis of patient records, billing data, and clinical reports. Not only might documentation errors lead to financial aberrations but also life-threatening clinical </w:t>
      </w:r>
      <w:r w:rsidRPr="00AA46E5">
        <w:rPr>
          <w:rFonts w:asciiTheme="majorBidi" w:hAnsiTheme="majorBidi" w:cstheme="majorBidi"/>
          <w:color w:val="000000" w:themeColor="text1"/>
          <w:szCs w:val="24"/>
        </w:rPr>
        <w:lastRenderedPageBreak/>
        <w:t xml:space="preserve">consequences. In their research, </w:t>
      </w:r>
      <w:proofErr w:type="spellStart"/>
      <w:r w:rsidRPr="00AA46E5">
        <w:rPr>
          <w:rFonts w:asciiTheme="majorBidi" w:hAnsiTheme="majorBidi" w:cstheme="majorBidi"/>
          <w:color w:val="000000" w:themeColor="text1"/>
          <w:szCs w:val="24"/>
        </w:rPr>
        <w:t>Albagmi</w:t>
      </w:r>
      <w:proofErr w:type="spellEnd"/>
      <w:r w:rsidRPr="00AA46E5">
        <w:rPr>
          <w:rFonts w:asciiTheme="majorBidi" w:hAnsiTheme="majorBidi" w:cstheme="majorBidi"/>
          <w:color w:val="000000" w:themeColor="text1"/>
          <w:szCs w:val="24"/>
        </w:rPr>
        <w:t xml:space="preserve"> et al. (2024) explored the issue of miscoding in Saudi hospitals and found out that improper coding behaviors can significantly affect the way hospital finances and reporting systems of health facilities are organized. The authors concluded that errors in documentation and financial accountability must be reduced through effective internal control systems and monitoring.</w:t>
      </w:r>
    </w:p>
    <w:p w14:paraId="27D0E6B7" w14:textId="0F128F42" w:rsidR="00D44C03" w:rsidRPr="000D1565" w:rsidRDefault="00AA46E5" w:rsidP="00AA46E5">
      <w:pPr>
        <w:spacing w:line="480" w:lineRule="auto"/>
        <w:ind w:firstLine="720"/>
        <w:jc w:val="lowKashida"/>
        <w:rPr>
          <w:rFonts w:asciiTheme="majorBidi" w:hAnsiTheme="majorBidi" w:cstheme="majorBidi"/>
          <w:color w:val="000000" w:themeColor="text1"/>
          <w:szCs w:val="24"/>
        </w:rPr>
      </w:pPr>
      <w:r w:rsidRPr="00AA46E5">
        <w:rPr>
          <w:rFonts w:asciiTheme="majorBidi" w:hAnsiTheme="majorBidi" w:cstheme="majorBidi"/>
          <w:color w:val="000000" w:themeColor="text1"/>
          <w:szCs w:val="24"/>
        </w:rPr>
        <w:t>The other critical area where internal control systems influence the healthcare performance is in the handling of electronic medical records (EMRs). Patient data is increasingly going digital and has presented new opportunities to improve efficiency in healthcare but has also introduced fresh challenges in the form of the safety of the data, the dependability of the system and the validity of the information. Al-Barnawi et al. (2019) reported that risk management plans and internal controls play a vital role in electronic medical record systems integrity and safety in Saudi hospitals. Without the relevant control measures in place, healthcare institutions will be vulnerable to signific</w:t>
      </w:r>
      <w:r>
        <w:rPr>
          <w:rFonts w:asciiTheme="majorBidi" w:hAnsiTheme="majorBidi" w:cstheme="majorBidi"/>
          <w:color w:val="000000" w:themeColor="text1"/>
          <w:szCs w:val="24"/>
        </w:rPr>
        <w:t>ant operation and data breaches</w:t>
      </w:r>
      <w:r w:rsidR="005E3913" w:rsidRPr="000D1565">
        <w:rPr>
          <w:rFonts w:asciiTheme="majorBidi" w:hAnsiTheme="majorBidi" w:cstheme="majorBidi"/>
          <w:color w:val="000000" w:themeColor="text1"/>
          <w:szCs w:val="24"/>
        </w:rPr>
        <w:t>.</w:t>
      </w:r>
    </w:p>
    <w:p w14:paraId="142FC03E" w14:textId="77777777" w:rsidR="00D44C03" w:rsidRPr="000D1565" w:rsidRDefault="00D44C03" w:rsidP="00031DB5">
      <w:pPr>
        <w:pStyle w:val="Heading3"/>
        <w:spacing w:line="480" w:lineRule="auto"/>
        <w:rPr>
          <w:color w:val="000000" w:themeColor="text1"/>
        </w:rPr>
      </w:pPr>
      <w:bookmarkStart w:id="20" w:name="_Toc223949959"/>
      <w:r w:rsidRPr="000D1565">
        <w:rPr>
          <w:color w:val="000000" w:themeColor="text1"/>
        </w:rPr>
        <w:t>2.4 Hospital Accreditation and Regulatory Compliance</w:t>
      </w:r>
      <w:bookmarkEnd w:id="20"/>
    </w:p>
    <w:p w14:paraId="6D248192" w14:textId="77777777" w:rsidR="005E3913" w:rsidRPr="000D1565" w:rsidRDefault="005E3913" w:rsidP="005E3913">
      <w:pPr>
        <w:spacing w:line="480" w:lineRule="auto"/>
        <w:ind w:firstLine="720"/>
        <w:jc w:val="lowKashida"/>
        <w:rPr>
          <w:color w:val="000000" w:themeColor="text1"/>
          <w:rtl/>
        </w:rPr>
      </w:pPr>
      <w:r w:rsidRPr="000D1565">
        <w:rPr>
          <w:color w:val="000000" w:themeColor="text1"/>
        </w:rPr>
        <w:t>The systems of accreditation of hospitals are critical towards facilitating quality improvement and regulation compliance in healthcare facilities. The accreditation programs are used to provide some standard benchmarks of healthcare delivery and assure that hospitals comply with accepted standards of safety, efficiency, and patient care (the Saudi Central Board for Accreditation of Healthcare Institutions, n.d.</w:t>
      </w:r>
      <w:proofErr w:type="gramStart"/>
      <w:r w:rsidRPr="000D1565">
        <w:rPr>
          <w:color w:val="000000" w:themeColor="text1"/>
        </w:rPr>
        <w:t>)..</w:t>
      </w:r>
      <w:proofErr w:type="gramEnd"/>
    </w:p>
    <w:p w14:paraId="412A7A36" w14:textId="520BC23B" w:rsidR="002B40FE" w:rsidRPr="000D1565" w:rsidRDefault="002B40FE" w:rsidP="002B40FE">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lastRenderedPageBreak/>
        <w:t xml:space="preserve">The accreditation criteria usually compel hospitals to establish elaborate internal control systems that regulate adherence to operational policies, patient safety measures, and documentation. In assessing the Korean standards of Saudi accreditation against international standards, </w:t>
      </w:r>
      <w:proofErr w:type="spellStart"/>
      <w:r w:rsidRPr="000D1565">
        <w:rPr>
          <w:rFonts w:asciiTheme="majorBidi" w:hAnsiTheme="majorBidi" w:cstheme="majorBidi"/>
          <w:color w:val="000000" w:themeColor="text1"/>
          <w:szCs w:val="24"/>
        </w:rPr>
        <w:t>AlKhenizan</w:t>
      </w:r>
      <w:proofErr w:type="spellEnd"/>
      <w:r w:rsidRPr="000D1565">
        <w:rPr>
          <w:rFonts w:asciiTheme="majorBidi" w:hAnsiTheme="majorBidi" w:cstheme="majorBidi"/>
          <w:color w:val="000000" w:themeColor="text1"/>
          <w:szCs w:val="24"/>
        </w:rPr>
        <w:t xml:space="preserve"> and Shaw (2010) discovered that the Saudi system of accreditation of healthcare organizations is much more consistent with global quality assurance standards. The authors have highlighted that accreditation motivates hospitals to ensure that they have systematic management practices such as internal audit, documentation controls as well as risk management systems.</w:t>
      </w:r>
    </w:p>
    <w:p w14:paraId="159F52E5" w14:textId="77777777" w:rsidR="002B40FE" w:rsidRPr="000D1565" w:rsidRDefault="002B40FE" w:rsidP="002B40FE">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There is empirical evidence indicating that accreditation has the potential to enhance healthcare performance and organizational culture in a significant way. Al-</w:t>
      </w:r>
      <w:proofErr w:type="spellStart"/>
      <w:r w:rsidRPr="000D1565">
        <w:rPr>
          <w:rFonts w:asciiTheme="majorBidi" w:hAnsiTheme="majorBidi" w:cstheme="majorBidi"/>
          <w:color w:val="000000" w:themeColor="text1"/>
          <w:szCs w:val="24"/>
        </w:rPr>
        <w:t>Alawy</w:t>
      </w:r>
      <w:proofErr w:type="spellEnd"/>
      <w:r w:rsidRPr="000D1565">
        <w:rPr>
          <w:rFonts w:asciiTheme="majorBidi" w:hAnsiTheme="majorBidi" w:cstheme="majorBidi"/>
          <w:color w:val="000000" w:themeColor="text1"/>
          <w:szCs w:val="24"/>
        </w:rPr>
        <w:t xml:space="preserve"> et al. (2021) synthesized the information about hospital accreditation and came to the conclusion that accredited organizations are more likely to be characterized by a high degree of regulatory compliance, a high quality of care, and better patient outcomes. Likewise, Kattan, Alharbi, and Al-Qahtani (2023) found that the accreditation of hospitals in Saudi Arabia is linked to a rise in operational efficiency and quality parameters.</w:t>
      </w:r>
    </w:p>
    <w:p w14:paraId="1C3BD68A" w14:textId="77777777" w:rsidR="002B40FE" w:rsidRPr="000D1565" w:rsidRDefault="002B40FE" w:rsidP="002B40FE">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Studies that specifically examine the Saudi healthcare setting have also indicated that accreditation is positively related to healthcare quality. In Madinah, Alsaedi, Alghamdi, and Alharbi (2023) discovered that CBAHI accreditation helped to enhance better safety levels and quality management practices in hospitals. The results suggest that accreditation systems can enhance internal control systems by creating a clear compliance and monitoring standard.</w:t>
      </w:r>
    </w:p>
    <w:p w14:paraId="4DE51ABB" w14:textId="3EA21A37" w:rsidR="00D44C03" w:rsidRPr="000D1565" w:rsidRDefault="002B40FE" w:rsidP="002B40FE">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Nevertheless, scientists have also indicated that accreditation does not necessarily bring about sustained improvement. Al-Qurashi (2017) pointed out that hospitals will need </w:t>
      </w:r>
      <w:r w:rsidRPr="000D1565">
        <w:rPr>
          <w:rFonts w:asciiTheme="majorBidi" w:hAnsiTheme="majorBidi" w:cstheme="majorBidi"/>
          <w:color w:val="000000" w:themeColor="text1"/>
          <w:szCs w:val="24"/>
        </w:rPr>
        <w:lastRenderedPageBreak/>
        <w:t xml:space="preserve">to integrate the accreditation standards with the internal management systems and organizational culture to attain meaningful healthcare performance improvements. In the absence of effective implementation of internal controls and employee involvement, the requirements of the accreditation might be mere formalities but not management </w:t>
      </w:r>
      <w:proofErr w:type="gramStart"/>
      <w:r w:rsidRPr="000D1565">
        <w:rPr>
          <w:rFonts w:asciiTheme="majorBidi" w:hAnsiTheme="majorBidi" w:cstheme="majorBidi"/>
          <w:color w:val="000000" w:themeColor="text1"/>
          <w:szCs w:val="24"/>
        </w:rPr>
        <w:t>tools.</w:t>
      </w:r>
      <w:r w:rsidR="00D44C03" w:rsidRPr="000D1565">
        <w:rPr>
          <w:rFonts w:asciiTheme="majorBidi" w:hAnsiTheme="majorBidi" w:cstheme="majorBidi"/>
          <w:color w:val="000000" w:themeColor="text1"/>
          <w:szCs w:val="24"/>
        </w:rPr>
        <w:t>.</w:t>
      </w:r>
      <w:proofErr w:type="gramEnd"/>
    </w:p>
    <w:p w14:paraId="693F48A1" w14:textId="77777777" w:rsidR="00D44C03" w:rsidRPr="000D1565" w:rsidRDefault="00D44C03" w:rsidP="00031DB5">
      <w:pPr>
        <w:pStyle w:val="Heading3"/>
        <w:spacing w:line="480" w:lineRule="auto"/>
        <w:rPr>
          <w:color w:val="000000" w:themeColor="text1"/>
        </w:rPr>
      </w:pPr>
      <w:bookmarkStart w:id="21" w:name="_Toc223949960"/>
      <w:r w:rsidRPr="000D1565">
        <w:rPr>
          <w:color w:val="000000" w:themeColor="text1"/>
        </w:rPr>
        <w:t>2.5 Internal Auditing and Error Reduction in Hospitals</w:t>
      </w:r>
      <w:bookmarkEnd w:id="21"/>
    </w:p>
    <w:p w14:paraId="1D43C2E0" w14:textId="77777777" w:rsidR="002B40FE" w:rsidRPr="000D1565" w:rsidRDefault="002B40FE" w:rsidP="002B40FE">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Internal auditing is one of the main elements of the organizational regulation and it is crucial in enhancing internal control mechanisms. Internal auditors test the efficiency of control processes, find the areas of weaknesses, and offer suggestions on how the operations can be improved. In healthcare organizations, internal audits are especially valuable as they aid in identifying mistakes in financial transactions, patient documentation, and compliance procedures.</w:t>
      </w:r>
    </w:p>
    <w:p w14:paraId="19EE66EF" w14:textId="77777777" w:rsidR="002B40FE" w:rsidRPr="000D1565" w:rsidRDefault="002B40FE" w:rsidP="002B40FE">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According to </w:t>
      </w:r>
      <w:proofErr w:type="spellStart"/>
      <w:r w:rsidRPr="000D1565">
        <w:rPr>
          <w:rFonts w:asciiTheme="majorBidi" w:hAnsiTheme="majorBidi" w:cstheme="majorBidi"/>
          <w:color w:val="000000" w:themeColor="text1"/>
          <w:szCs w:val="24"/>
        </w:rPr>
        <w:t>Alshamrani</w:t>
      </w:r>
      <w:proofErr w:type="spellEnd"/>
      <w:r w:rsidRPr="000D1565">
        <w:rPr>
          <w:rFonts w:asciiTheme="majorBidi" w:hAnsiTheme="majorBidi" w:cstheme="majorBidi"/>
          <w:color w:val="000000" w:themeColor="text1"/>
          <w:szCs w:val="24"/>
        </w:rPr>
        <w:t xml:space="preserve"> (2023), internal audits in Saudi hospitals have also helped to enhance the practices of patient safety systems and quality assurance. The research revealed that frequent audits increase transparency, motivate the compliance with the operational rules, and reinforce responsibility among healthcare practitioners. Also, </w:t>
      </w:r>
      <w:proofErr w:type="spellStart"/>
      <w:r w:rsidRPr="000D1565">
        <w:rPr>
          <w:rFonts w:asciiTheme="majorBidi" w:hAnsiTheme="majorBidi" w:cstheme="majorBidi"/>
          <w:color w:val="000000" w:themeColor="text1"/>
          <w:szCs w:val="24"/>
        </w:rPr>
        <w:t>Albadiri</w:t>
      </w:r>
      <w:proofErr w:type="spellEnd"/>
      <w:r w:rsidRPr="000D1565">
        <w:rPr>
          <w:rFonts w:asciiTheme="majorBidi" w:hAnsiTheme="majorBidi" w:cstheme="majorBidi"/>
          <w:color w:val="000000" w:themeColor="text1"/>
          <w:szCs w:val="24"/>
        </w:rPr>
        <w:t xml:space="preserve"> and Almagtome (2024) proved that quality assurance auditing is an effective tool to enhance the efficiency of internal control systems and the quality of healthcare services.</w:t>
      </w:r>
    </w:p>
    <w:p w14:paraId="69EFB06B" w14:textId="77777777" w:rsidR="002B40FE" w:rsidRPr="000D1565" w:rsidRDefault="002B40FE" w:rsidP="002B40FE">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Research work done in non-healthcare sectors has also highlighted the significance of audit and internal control systems to enhance service quality and organizational performance. Alasady et al. discovered that effective audit committees improve effectiveness of internal control systems because they provide appropriate monitoring and evaluation of </w:t>
      </w:r>
      <w:r w:rsidRPr="000D1565">
        <w:rPr>
          <w:rFonts w:asciiTheme="majorBidi" w:hAnsiTheme="majorBidi" w:cstheme="majorBidi"/>
          <w:color w:val="000000" w:themeColor="text1"/>
          <w:szCs w:val="24"/>
        </w:rPr>
        <w:lastRenderedPageBreak/>
        <w:t>the organizational activities. Their study was on banking institutions, but the findings have good insights that can be applied in healthcare governing structures.</w:t>
      </w:r>
    </w:p>
    <w:p w14:paraId="0170319D" w14:textId="2B4FF1A8" w:rsidR="00D44C03" w:rsidRPr="000D1565" w:rsidRDefault="002B40FE" w:rsidP="002B40FE">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On the whole, the literature shows that internal auditing is a vital monitoring tool that enhances internal controls and helps to detect and prevent mistakes in healthcare </w:t>
      </w:r>
      <w:proofErr w:type="gramStart"/>
      <w:r w:rsidRPr="000D1565">
        <w:rPr>
          <w:rFonts w:asciiTheme="majorBidi" w:hAnsiTheme="majorBidi" w:cstheme="majorBidi"/>
          <w:color w:val="000000" w:themeColor="text1"/>
          <w:szCs w:val="24"/>
        </w:rPr>
        <w:t>institutions.</w:t>
      </w:r>
      <w:r w:rsidR="00D44C03" w:rsidRPr="000D1565">
        <w:rPr>
          <w:rFonts w:asciiTheme="majorBidi" w:hAnsiTheme="majorBidi" w:cstheme="majorBidi"/>
          <w:color w:val="000000" w:themeColor="text1"/>
          <w:szCs w:val="24"/>
        </w:rPr>
        <w:t>.</w:t>
      </w:r>
      <w:proofErr w:type="gramEnd"/>
    </w:p>
    <w:p w14:paraId="482BFDEB" w14:textId="77777777" w:rsidR="00D44C03" w:rsidRPr="000D1565" w:rsidRDefault="00D44C03" w:rsidP="00031DB5">
      <w:pPr>
        <w:pStyle w:val="Heading3"/>
        <w:spacing w:line="480" w:lineRule="auto"/>
        <w:rPr>
          <w:color w:val="000000" w:themeColor="text1"/>
        </w:rPr>
      </w:pPr>
      <w:bookmarkStart w:id="22" w:name="_Toc223949961"/>
      <w:r w:rsidRPr="000D1565">
        <w:rPr>
          <w:color w:val="000000" w:themeColor="text1"/>
        </w:rPr>
        <w:t>2.6 Organizational Culture and Internal Control Effectiveness</w:t>
      </w:r>
      <w:bookmarkEnd w:id="22"/>
    </w:p>
    <w:p w14:paraId="43EC6DC4" w14:textId="77777777" w:rsidR="00F15938" w:rsidRPr="000D1565" w:rsidRDefault="00F15938" w:rsidP="00F15938">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Organization culture is a set of shared values, beliefs and norms that shape the behavior of employees in an organization. Organizational culture is the key element in influencing the attitude of employees in healthcare institutions towards compliance, patient safety, and accountability. Even the most well-developed internal control system can fail as long as the staff does not follow the laid down procedures or organizational culture does not promote transparency and reporting of mistakes.</w:t>
      </w:r>
    </w:p>
    <w:p w14:paraId="603BCBAC" w14:textId="77777777" w:rsidR="00F15938" w:rsidRPr="000D1565" w:rsidRDefault="00F15938" w:rsidP="00F15938">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Studies have always emphasized the significance of conducive organizational cultures in enhancing good internal control implementation. Lartey et al. (2020) established that organizational culture and management support are important factors that determine whether internal control procedures are followed in public organizations. When employees feel that the management cares about accountability and ethical conduct, chances are that they will adhere to the internal controls.</w:t>
      </w:r>
    </w:p>
    <w:p w14:paraId="71016CA8" w14:textId="5B5A186A" w:rsidR="00F15938" w:rsidRPr="000D1565" w:rsidRDefault="00F15938" w:rsidP="00245311">
      <w:pPr>
        <w:spacing w:line="480" w:lineRule="auto"/>
        <w:ind w:firstLine="720"/>
        <w:jc w:val="lowKashida"/>
        <w:rPr>
          <w:rFonts w:asciiTheme="majorBidi" w:hAnsiTheme="majorBidi" w:cstheme="majorBidi"/>
          <w:color w:val="000000" w:themeColor="text1"/>
          <w:szCs w:val="24"/>
        </w:rPr>
      </w:pPr>
      <w:proofErr w:type="spellStart"/>
      <w:r w:rsidRPr="000D1565">
        <w:rPr>
          <w:rFonts w:asciiTheme="majorBidi" w:hAnsiTheme="majorBidi" w:cstheme="majorBidi"/>
          <w:color w:val="000000" w:themeColor="text1"/>
          <w:szCs w:val="24"/>
        </w:rPr>
        <w:t>Alatawi</w:t>
      </w:r>
      <w:proofErr w:type="spellEnd"/>
      <w:r w:rsidRPr="000D1565">
        <w:rPr>
          <w:rFonts w:asciiTheme="majorBidi" w:hAnsiTheme="majorBidi" w:cstheme="majorBidi"/>
          <w:color w:val="000000" w:themeColor="text1"/>
          <w:szCs w:val="24"/>
        </w:rPr>
        <w:t xml:space="preserve"> et al. (2022) conducted a qualitative study in the context of Saudi hospitals to examine the factors that influence the efficiency in hospitals and discovered that the organizational culture significantly influences the way employees behave and the</w:t>
      </w:r>
      <w:r w:rsidR="00245311">
        <w:rPr>
          <w:rFonts w:asciiTheme="majorBidi" w:hAnsiTheme="majorBidi" w:cstheme="majorBidi"/>
          <w:color w:val="000000" w:themeColor="text1"/>
          <w:szCs w:val="24"/>
        </w:rPr>
        <w:t xml:space="preserve"> performance of the operations</w:t>
      </w:r>
      <w:r w:rsidRPr="000D1565">
        <w:rPr>
          <w:rFonts w:asciiTheme="majorBidi" w:hAnsiTheme="majorBidi" w:cstheme="majorBidi"/>
          <w:color w:val="000000" w:themeColor="text1"/>
          <w:szCs w:val="24"/>
        </w:rPr>
        <w:t>.</w:t>
      </w:r>
    </w:p>
    <w:p w14:paraId="27279848" w14:textId="5EB26DCD" w:rsidR="00D44C03" w:rsidRPr="000D1565" w:rsidRDefault="00F15938" w:rsidP="00F15938">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lastRenderedPageBreak/>
        <w:t>In a similar vein, a study investigating the problem of infection control in Saudi hospitals revealed that the adherence to safety measures is closely dependent on the organizational culture and the attitude of the personnel to the reporting of the mistake and adherence to the procedures (</w:t>
      </w:r>
      <w:proofErr w:type="spellStart"/>
      <w:r w:rsidRPr="000D1565">
        <w:rPr>
          <w:rFonts w:asciiTheme="majorBidi" w:hAnsiTheme="majorBidi" w:cstheme="majorBidi"/>
          <w:color w:val="000000" w:themeColor="text1"/>
          <w:szCs w:val="24"/>
        </w:rPr>
        <w:t>Alsagoor</w:t>
      </w:r>
      <w:proofErr w:type="spellEnd"/>
      <w:r w:rsidRPr="000D1565">
        <w:rPr>
          <w:rFonts w:asciiTheme="majorBidi" w:hAnsiTheme="majorBidi" w:cstheme="majorBidi"/>
          <w:color w:val="000000" w:themeColor="text1"/>
          <w:szCs w:val="24"/>
        </w:rPr>
        <w:t xml:space="preserve"> et al., 2024). These results indicate that positive organizational culture should be used to reinforce internal controls and promote accountability and a culture of </w:t>
      </w:r>
      <w:proofErr w:type="gramStart"/>
      <w:r w:rsidRPr="000D1565">
        <w:rPr>
          <w:rFonts w:asciiTheme="majorBidi" w:hAnsiTheme="majorBidi" w:cstheme="majorBidi"/>
          <w:color w:val="000000" w:themeColor="text1"/>
          <w:szCs w:val="24"/>
        </w:rPr>
        <w:t>improvement.</w:t>
      </w:r>
      <w:r w:rsidR="00D44C03" w:rsidRPr="000D1565">
        <w:rPr>
          <w:rFonts w:asciiTheme="majorBidi" w:hAnsiTheme="majorBidi" w:cstheme="majorBidi"/>
          <w:color w:val="000000" w:themeColor="text1"/>
          <w:szCs w:val="24"/>
        </w:rPr>
        <w:t>.</w:t>
      </w:r>
      <w:proofErr w:type="gramEnd"/>
    </w:p>
    <w:p w14:paraId="3509D7BA" w14:textId="77777777" w:rsidR="00D44C03" w:rsidRPr="000D1565" w:rsidRDefault="00D44C03" w:rsidP="00031DB5">
      <w:pPr>
        <w:pStyle w:val="Heading3"/>
        <w:spacing w:line="480" w:lineRule="auto"/>
        <w:rPr>
          <w:color w:val="000000" w:themeColor="text1"/>
        </w:rPr>
      </w:pPr>
      <w:bookmarkStart w:id="23" w:name="_Toc223949962"/>
      <w:r w:rsidRPr="000D1565">
        <w:rPr>
          <w:color w:val="000000" w:themeColor="text1"/>
        </w:rPr>
        <w:t>2.7 Staff Training and Compliance with Internal Procedures</w:t>
      </w:r>
      <w:bookmarkEnd w:id="23"/>
    </w:p>
    <w:p w14:paraId="66D00FF4" w14:textId="77777777" w:rsidR="00F15938" w:rsidRPr="000D1565" w:rsidRDefault="00F15938" w:rsidP="00F15938">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Another important aspect that determines the efficacy of internal control systems in healthcare organizations is the employee training. Training programs help in building knowledge and skills of employees in terms of operational procedures, risk management practices and regulatory requirements. In the absence of proper training it is possible that staff are not competent in properly applying internal control procedures and thus the chances of making operational mistakes and breaching compliance are more likely.</w:t>
      </w:r>
    </w:p>
    <w:p w14:paraId="5700F2E8" w14:textId="77777777" w:rsidR="00F15938" w:rsidRPr="000D1565" w:rsidRDefault="00F15938" w:rsidP="00F15938">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Lee (2021) highlighted that training programs enhance the efficiency of internal control systems since employees should know their tasks and why it is necessary to follow the procedures developed. Equally, Siddiqui and Majeed (2023) also emphasized the importance of training in promoting the use of electronic medical record systems and proper data management practices among healthcare organizations.</w:t>
      </w:r>
    </w:p>
    <w:p w14:paraId="5A73A45E" w14:textId="77777777" w:rsidR="00F15938" w:rsidRPr="000D1565" w:rsidRDefault="00F15938" w:rsidP="00F15938">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Research on management control systems also revealed that information technology and training programs are very effective in improving organizational control processes. In the study, Al-</w:t>
      </w:r>
      <w:proofErr w:type="spellStart"/>
      <w:r w:rsidRPr="000D1565">
        <w:rPr>
          <w:rFonts w:asciiTheme="majorBidi" w:hAnsiTheme="majorBidi" w:cstheme="majorBidi"/>
          <w:color w:val="000000" w:themeColor="text1"/>
          <w:szCs w:val="24"/>
        </w:rPr>
        <w:t>Qudah</w:t>
      </w:r>
      <w:proofErr w:type="spellEnd"/>
      <w:r w:rsidRPr="000D1565">
        <w:rPr>
          <w:rFonts w:asciiTheme="majorBidi" w:hAnsiTheme="majorBidi" w:cstheme="majorBidi"/>
          <w:color w:val="000000" w:themeColor="text1"/>
          <w:szCs w:val="24"/>
        </w:rPr>
        <w:t xml:space="preserve">, Saaty, and Al-Momani (2012) discovered that information technology </w:t>
      </w:r>
      <w:r w:rsidRPr="000D1565">
        <w:rPr>
          <w:rFonts w:asciiTheme="majorBidi" w:hAnsiTheme="majorBidi" w:cstheme="majorBidi"/>
          <w:color w:val="000000" w:themeColor="text1"/>
          <w:szCs w:val="24"/>
        </w:rPr>
        <w:lastRenderedPageBreak/>
        <w:t>combined with management control systems enhances monitoring functions and facilitates efficient organizational operations.</w:t>
      </w:r>
    </w:p>
    <w:p w14:paraId="5C98FE69" w14:textId="21758E2E" w:rsidR="00D44C03" w:rsidRPr="000D1565" w:rsidRDefault="00F15938" w:rsidP="00F15938">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Some of the areas that are being looked into during training programs in the healthcare sector include accuracy of documentation, incident reporting, infection control measures, and patient safety measures. The ongoing training will keep healthcare professionals informed about the new regulatory requirements and best practices, which will further enhance adherence to internal control </w:t>
      </w:r>
      <w:proofErr w:type="gramStart"/>
      <w:r w:rsidRPr="000D1565">
        <w:rPr>
          <w:rFonts w:asciiTheme="majorBidi" w:hAnsiTheme="majorBidi" w:cstheme="majorBidi"/>
          <w:color w:val="000000" w:themeColor="text1"/>
          <w:szCs w:val="24"/>
        </w:rPr>
        <w:t>procedures.</w:t>
      </w:r>
      <w:r w:rsidR="00D44C03" w:rsidRPr="000D1565">
        <w:rPr>
          <w:rFonts w:asciiTheme="majorBidi" w:hAnsiTheme="majorBidi" w:cstheme="majorBidi"/>
          <w:color w:val="000000" w:themeColor="text1"/>
          <w:szCs w:val="24"/>
        </w:rPr>
        <w:t>.</w:t>
      </w:r>
      <w:proofErr w:type="gramEnd"/>
    </w:p>
    <w:p w14:paraId="7464EB57" w14:textId="77777777" w:rsidR="00D44C03" w:rsidRPr="000D1565" w:rsidRDefault="00D44C03" w:rsidP="00031DB5">
      <w:pPr>
        <w:pStyle w:val="Heading3"/>
        <w:spacing w:line="480" w:lineRule="auto"/>
        <w:rPr>
          <w:color w:val="000000" w:themeColor="text1"/>
        </w:rPr>
      </w:pPr>
      <w:bookmarkStart w:id="24" w:name="_Toc223949963"/>
      <w:r w:rsidRPr="000D1565">
        <w:rPr>
          <w:color w:val="000000" w:themeColor="text1"/>
        </w:rPr>
        <w:t>2.8 Internal Controls and Financial Governance in Healthcare</w:t>
      </w:r>
      <w:bookmarkEnd w:id="24"/>
    </w:p>
    <w:p w14:paraId="64F58F8F" w14:textId="77777777" w:rsidR="00663A51" w:rsidRPr="000D1565" w:rsidRDefault="00663A51" w:rsidP="00663A51">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Another key goal of internal control systems in healthcare institutions is financial accountability. Hospitals have considerable financial resources, such as government funding, insurance reimbursements and patient payments. Financial governance must be effective with proper financial reporting, authorization procedures and an open budgeting system.</w:t>
      </w:r>
    </w:p>
    <w:p w14:paraId="3B914DAC" w14:textId="77777777" w:rsidR="00663A51" w:rsidRPr="000D1565" w:rsidRDefault="00663A51" w:rsidP="00663A51">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Studies carried out in Saudi Arabia have established that internal control mechanisms have a strong impact on financial performance and accountability of healthcare institutions. Al </w:t>
      </w:r>
      <w:proofErr w:type="spellStart"/>
      <w:r w:rsidRPr="000D1565">
        <w:rPr>
          <w:rFonts w:asciiTheme="majorBidi" w:hAnsiTheme="majorBidi" w:cstheme="majorBidi"/>
          <w:color w:val="000000" w:themeColor="text1"/>
          <w:szCs w:val="24"/>
        </w:rPr>
        <w:t>Rahhaleh</w:t>
      </w:r>
      <w:proofErr w:type="spellEnd"/>
      <w:r w:rsidRPr="000D1565">
        <w:rPr>
          <w:rFonts w:asciiTheme="majorBidi" w:hAnsiTheme="majorBidi" w:cstheme="majorBidi"/>
          <w:color w:val="000000" w:themeColor="text1"/>
          <w:szCs w:val="24"/>
        </w:rPr>
        <w:t xml:space="preserve"> et al. (2023) were able to identify that high internal control systems lead to better financial performance in private hospitals by increasing financial transparency and mitigating risks of mismanagement.</w:t>
      </w:r>
    </w:p>
    <w:p w14:paraId="15C12BF8" w14:textId="3E8996A8" w:rsidR="00D44C03" w:rsidRPr="000D1565" w:rsidRDefault="00663A51" w:rsidP="00663A51">
      <w:pPr>
        <w:spacing w:line="480" w:lineRule="auto"/>
        <w:ind w:firstLine="720"/>
        <w:jc w:val="lowKashida"/>
        <w:rPr>
          <w:rFonts w:asciiTheme="majorBidi" w:hAnsiTheme="majorBidi" w:cstheme="majorBidi"/>
          <w:color w:val="000000" w:themeColor="text1"/>
          <w:szCs w:val="24"/>
          <w:rtl/>
        </w:rPr>
      </w:pPr>
      <w:r w:rsidRPr="000D1565">
        <w:rPr>
          <w:rFonts w:asciiTheme="majorBidi" w:hAnsiTheme="majorBidi" w:cstheme="majorBidi"/>
          <w:color w:val="000000" w:themeColor="text1"/>
          <w:szCs w:val="24"/>
        </w:rPr>
        <w:t xml:space="preserve">In the same manner, Morsi (2025) highlighted that internal control systems enhance financial governance in the public administration by enhancing accountability and minimizing chances of fraud and financial mismanagement. These results highlight the </w:t>
      </w:r>
      <w:r w:rsidRPr="000D1565">
        <w:rPr>
          <w:rFonts w:asciiTheme="majorBidi" w:hAnsiTheme="majorBidi" w:cstheme="majorBidi"/>
          <w:color w:val="000000" w:themeColor="text1"/>
          <w:szCs w:val="24"/>
        </w:rPr>
        <w:lastRenderedPageBreak/>
        <w:t xml:space="preserve">significance of internal controls both in terms of operational efficiency as well as in terms of the responsible use of financial resources in healthcare </w:t>
      </w:r>
      <w:r w:rsidR="00245311" w:rsidRPr="000D1565">
        <w:rPr>
          <w:rFonts w:asciiTheme="majorBidi" w:hAnsiTheme="majorBidi" w:cstheme="majorBidi"/>
          <w:color w:val="000000" w:themeColor="text1"/>
          <w:szCs w:val="24"/>
        </w:rPr>
        <w:t>organizations.</w:t>
      </w:r>
    </w:p>
    <w:p w14:paraId="2590A08F" w14:textId="2D8D8362" w:rsidR="00210D03" w:rsidRPr="000D1565" w:rsidRDefault="00210D03" w:rsidP="00210D03">
      <w:pPr>
        <w:pStyle w:val="Heading3"/>
        <w:spacing w:line="480" w:lineRule="auto"/>
        <w:rPr>
          <w:color w:val="000000" w:themeColor="text1"/>
        </w:rPr>
      </w:pPr>
      <w:bookmarkStart w:id="25" w:name="_Toc223949964"/>
      <w:r w:rsidRPr="000D1565">
        <w:rPr>
          <w:rFonts w:hint="cs"/>
          <w:color w:val="000000" w:themeColor="text1"/>
          <w:rtl/>
        </w:rPr>
        <w:t>2.9</w:t>
      </w:r>
      <w:r w:rsidRPr="000D1565">
        <w:rPr>
          <w:color w:val="000000" w:themeColor="text1"/>
        </w:rPr>
        <w:t>Operational and Documentation Errors and Financial Consequences</w:t>
      </w:r>
      <w:bookmarkEnd w:id="25"/>
    </w:p>
    <w:p w14:paraId="386C5728" w14:textId="6C6B7B3C" w:rsidR="00210D03" w:rsidRPr="000D1565" w:rsidRDefault="00245311" w:rsidP="00663A51">
      <w:pPr>
        <w:spacing w:line="480" w:lineRule="auto"/>
        <w:ind w:firstLine="720"/>
        <w:jc w:val="lowKashida"/>
        <w:rPr>
          <w:rFonts w:asciiTheme="majorBidi" w:hAnsiTheme="majorBidi" w:cstheme="majorBidi"/>
          <w:color w:val="000000" w:themeColor="text1"/>
          <w:szCs w:val="24"/>
        </w:rPr>
      </w:pPr>
      <w:r w:rsidRPr="00245311">
        <w:rPr>
          <w:rFonts w:asciiTheme="majorBidi" w:hAnsiTheme="majorBidi" w:cstheme="majorBidi"/>
          <w:color w:val="000000" w:themeColor="text1"/>
          <w:szCs w:val="24"/>
        </w:rPr>
        <w:t xml:space="preserve">The malfunction and documentation mistakes are a grave issue in healthcare facilities because they do not only affect the quality and safety of medical services, but can be very costly to the hospitals. Effective working processes and proper documentation of the healthcare systems play a key role in adhering to the regulatory standards, patient safety as well as promoting proper financial management. Without managing the operational processes, it is likely that inaccuracies such as improper data entry, incomplete medical records, documentation slowness or lack of adherence to the standard operating procedures will occur. Such issues can lead to inefficiencies, increased administrative work and potential financial loss due to insurance claims being denied, reimbursement being withheld, or fines by the regulatory authority. The internal control systems play a vital role in preventing such mistakes by establishing proper procedures, compliance and accountability within the healthcare organizations. According to the Committee of Sponsoring Organizations of the Treadway Commission (COSO) internal control framework, the presence of an effective control environment and continuous monitoring systems would help organizations mitigate the risks in their operations and improve financial accountability. The accreditation requirements and regulatory systems within the healthcare environment also highlight the necessity to ensure adequate documentation and operational conformity to ensure quality of care and financial viability. Indicatively, the accreditation systems which are developed by the Saudi Central Board of accreditation of Healthcare Institutions (CBAHI) require hospitals </w:t>
      </w:r>
      <w:r w:rsidRPr="00245311">
        <w:rPr>
          <w:rFonts w:asciiTheme="majorBidi" w:hAnsiTheme="majorBidi" w:cstheme="majorBidi"/>
          <w:color w:val="000000" w:themeColor="text1"/>
          <w:szCs w:val="24"/>
        </w:rPr>
        <w:lastRenderedPageBreak/>
        <w:t xml:space="preserve">to maintain detailed records and effective control mechanisms to reduce the errors and improve the service delivery. Another previous finding is that the risk of operational and documentation errors is also influenced by the weak internal control systems that, in turn, may impact not only the institutional performance but also the financial performance of healthcare organizations (Lee, 2021; </w:t>
      </w:r>
      <w:proofErr w:type="spellStart"/>
      <w:r w:rsidRPr="00245311">
        <w:rPr>
          <w:rFonts w:asciiTheme="majorBidi" w:hAnsiTheme="majorBidi" w:cstheme="majorBidi"/>
          <w:color w:val="000000" w:themeColor="text1"/>
          <w:szCs w:val="24"/>
        </w:rPr>
        <w:t>Gökoğlan</w:t>
      </w:r>
      <w:proofErr w:type="spellEnd"/>
      <w:r w:rsidRPr="00245311">
        <w:rPr>
          <w:rFonts w:asciiTheme="majorBidi" w:hAnsiTheme="majorBidi" w:cstheme="majorBidi"/>
          <w:color w:val="000000" w:themeColor="text1"/>
          <w:szCs w:val="24"/>
        </w:rPr>
        <w:t xml:space="preserve">, 2022; Yu et al., 2023). Moreover, operational efficiency, higher standards compliance, and reduction of costly errors in hospitals can be promoted by effective internal auditing and accreditation practices (Burgess, 2011; </w:t>
      </w:r>
      <w:proofErr w:type="spellStart"/>
      <w:r w:rsidRPr="00245311">
        <w:rPr>
          <w:rFonts w:asciiTheme="majorBidi" w:hAnsiTheme="majorBidi" w:cstheme="majorBidi"/>
          <w:color w:val="000000" w:themeColor="text1"/>
          <w:szCs w:val="24"/>
        </w:rPr>
        <w:t>AlKhenizan</w:t>
      </w:r>
      <w:proofErr w:type="spellEnd"/>
      <w:r w:rsidRPr="00245311">
        <w:rPr>
          <w:rFonts w:asciiTheme="majorBidi" w:hAnsiTheme="majorBidi" w:cstheme="majorBidi"/>
          <w:color w:val="000000" w:themeColor="text1"/>
          <w:szCs w:val="24"/>
        </w:rPr>
        <w:t xml:space="preserve"> and Shaw, 2010; Kattan et al., 2023). Therefore, improvement of internal control systems, improvement of documentation and adherence to standard procedures are essential steps toward decreasing operational errors and financial consequences of operational error</w:t>
      </w:r>
      <w:r>
        <w:rPr>
          <w:rFonts w:asciiTheme="majorBidi" w:hAnsiTheme="majorBidi" w:cstheme="majorBidi"/>
          <w:color w:val="000000" w:themeColor="text1"/>
          <w:szCs w:val="24"/>
        </w:rPr>
        <w:t>s within healthcare facilities</w:t>
      </w:r>
      <w:r w:rsidRPr="000D1565">
        <w:rPr>
          <w:rFonts w:asciiTheme="majorBidi" w:hAnsiTheme="majorBidi" w:cstheme="majorBidi"/>
          <w:color w:val="000000" w:themeColor="text1"/>
          <w:szCs w:val="24"/>
        </w:rPr>
        <w:t>.</w:t>
      </w:r>
    </w:p>
    <w:p w14:paraId="2EC09153" w14:textId="5BC7810A" w:rsidR="00D44C03" w:rsidRPr="000D1565" w:rsidRDefault="00D44C03" w:rsidP="00031DB5">
      <w:pPr>
        <w:pStyle w:val="Heading3"/>
        <w:spacing w:line="480" w:lineRule="auto"/>
        <w:rPr>
          <w:color w:val="000000" w:themeColor="text1"/>
        </w:rPr>
      </w:pPr>
      <w:bookmarkStart w:id="26" w:name="_Toc223949965"/>
      <w:r w:rsidRPr="000D1565">
        <w:rPr>
          <w:color w:val="000000" w:themeColor="text1"/>
        </w:rPr>
        <w:t>2.</w:t>
      </w:r>
      <w:r w:rsidR="00210D03" w:rsidRPr="000D1565">
        <w:rPr>
          <w:rFonts w:hint="cs"/>
          <w:color w:val="000000" w:themeColor="text1"/>
          <w:rtl/>
        </w:rPr>
        <w:t>10</w:t>
      </w:r>
      <w:r w:rsidRPr="000D1565">
        <w:rPr>
          <w:color w:val="000000" w:themeColor="text1"/>
        </w:rPr>
        <w:t>Summary of the Literature and Research Gap</w:t>
      </w:r>
      <w:bookmarkEnd w:id="26"/>
    </w:p>
    <w:p w14:paraId="137A41FE" w14:textId="77777777" w:rsidR="00663A51" w:rsidRPr="000D1565" w:rsidRDefault="00663A51" w:rsidP="00663A51">
      <w:pPr>
        <w:spacing w:line="480" w:lineRule="auto"/>
        <w:ind w:firstLine="720"/>
        <w:jc w:val="lowKashida"/>
        <w:rPr>
          <w:rFonts w:asciiTheme="majorBidi" w:hAnsiTheme="majorBidi" w:cstheme="majorBidi"/>
          <w:color w:val="000000" w:themeColor="text1"/>
        </w:rPr>
      </w:pPr>
      <w:r w:rsidRPr="000D1565">
        <w:rPr>
          <w:rFonts w:asciiTheme="majorBidi" w:hAnsiTheme="majorBidi" w:cstheme="majorBidi"/>
          <w:color w:val="000000" w:themeColor="text1"/>
        </w:rPr>
        <w:t>The available literature shows that internal control systems are essential in compliance assurance, enhancing operational efficiency, and reducing financial and administrative mistakes within healthcare organizations. The COSO internal control framework gives a detailed theoretical basis of the structure and operations of internal control systems. Empirical research has revealed that internal controls are associated with enhanced governance, accountability and risk management in hospitals.</w:t>
      </w:r>
    </w:p>
    <w:p w14:paraId="544256EF" w14:textId="77777777" w:rsidR="00663A51" w:rsidRPr="000D1565" w:rsidRDefault="00663A51" w:rsidP="00663A51">
      <w:pPr>
        <w:spacing w:line="480" w:lineRule="auto"/>
        <w:ind w:firstLine="720"/>
        <w:jc w:val="lowKashida"/>
        <w:rPr>
          <w:rFonts w:asciiTheme="majorBidi" w:hAnsiTheme="majorBidi" w:cstheme="majorBidi"/>
          <w:color w:val="000000" w:themeColor="text1"/>
        </w:rPr>
      </w:pPr>
      <w:r w:rsidRPr="000D1565">
        <w:rPr>
          <w:rFonts w:asciiTheme="majorBidi" w:hAnsiTheme="majorBidi" w:cstheme="majorBidi"/>
          <w:color w:val="000000" w:themeColor="text1"/>
        </w:rPr>
        <w:t xml:space="preserve">According to research on the issue of hospital accreditation, regulatory frameworks like CBAHI promote the use of organized control systems and quality management practices by the healthcare institutions. These systems are further enhanced by internal auditing mechanisms which detect the areas of weakness and make recommendations. Also, </w:t>
      </w:r>
      <w:r w:rsidRPr="000D1565">
        <w:rPr>
          <w:rFonts w:asciiTheme="majorBidi" w:hAnsiTheme="majorBidi" w:cstheme="majorBidi"/>
          <w:color w:val="000000" w:themeColor="text1"/>
        </w:rPr>
        <w:lastRenderedPageBreak/>
        <w:t>organizational culture and training of staff members have been determined as significant factors that contribute to effectiveness of internal control implementation.</w:t>
      </w:r>
    </w:p>
    <w:p w14:paraId="100DE85E" w14:textId="77777777" w:rsidR="00663A51" w:rsidRPr="000D1565" w:rsidRDefault="00663A51" w:rsidP="00663A51">
      <w:pPr>
        <w:spacing w:line="480" w:lineRule="auto"/>
        <w:ind w:firstLine="720"/>
        <w:jc w:val="lowKashida"/>
        <w:rPr>
          <w:rFonts w:asciiTheme="majorBidi" w:hAnsiTheme="majorBidi" w:cstheme="majorBidi"/>
          <w:color w:val="000000" w:themeColor="text1"/>
        </w:rPr>
      </w:pPr>
      <w:r w:rsidRPr="000D1565">
        <w:rPr>
          <w:rFonts w:asciiTheme="majorBidi" w:hAnsiTheme="majorBidi" w:cstheme="majorBidi"/>
          <w:color w:val="000000" w:themeColor="text1"/>
        </w:rPr>
        <w:t>Nevertheless, even though there is an increasing amount of literature on internal controls and healthcare management, there are still multiple gaps in the research. Most of the studies are more concerned with the financial reporting or administrative governance and not with the correlation between the internal control strength, procedural adherence, compliance outcomes and reduction of errors in the hospital settings. Furthermore, very little empirical studies have addressed the moderating value of organizational culture and staff training in determining the effectiveness of the internal control system in Saudi hospitals.</w:t>
      </w:r>
    </w:p>
    <w:p w14:paraId="2699EF9C" w14:textId="226BF135" w:rsidR="00210D03" w:rsidRPr="00245311" w:rsidRDefault="00663A51" w:rsidP="00245311">
      <w:pPr>
        <w:spacing w:line="480" w:lineRule="auto"/>
        <w:ind w:firstLine="720"/>
        <w:jc w:val="lowKashida"/>
        <w:rPr>
          <w:rFonts w:asciiTheme="majorBidi" w:hAnsiTheme="majorBidi" w:cstheme="majorBidi"/>
          <w:color w:val="000000" w:themeColor="text1"/>
        </w:rPr>
      </w:pPr>
      <w:r w:rsidRPr="000D1565">
        <w:rPr>
          <w:rFonts w:asciiTheme="majorBidi" w:hAnsiTheme="majorBidi" w:cstheme="majorBidi"/>
          <w:color w:val="000000" w:themeColor="text1"/>
        </w:rPr>
        <w:t>Thus, the present research aims to fill these gaps by investigating the effect of internal control strength on compliance and error minimization in Saudi hospitals and the mediating role of adhering to the procedures and the moderating role of the organizational culture and employee training. The study will be able to contribute to both the academic knowledge and practical improvements to healthcare management in Saudi healthcare system by combining the governance, behavioral, and operational perspectives.</w:t>
      </w:r>
    </w:p>
    <w:p w14:paraId="5072F9A9" w14:textId="77777777" w:rsidR="0041610B" w:rsidRPr="000D1565" w:rsidRDefault="0041610B" w:rsidP="00031DB5">
      <w:pPr>
        <w:pStyle w:val="Heading1"/>
        <w:spacing w:line="480" w:lineRule="auto"/>
        <w:jc w:val="lowKashida"/>
        <w:rPr>
          <w:rFonts w:asciiTheme="majorBidi" w:hAnsiTheme="majorBidi"/>
          <w:color w:val="000000" w:themeColor="text1"/>
          <w:sz w:val="24"/>
          <w:szCs w:val="24"/>
        </w:rPr>
      </w:pPr>
      <w:bookmarkStart w:id="27" w:name="_Toc223949966"/>
      <w:r w:rsidRPr="000D1565">
        <w:rPr>
          <w:rFonts w:asciiTheme="majorBidi" w:hAnsiTheme="majorBidi"/>
          <w:color w:val="000000" w:themeColor="text1"/>
          <w:sz w:val="24"/>
          <w:szCs w:val="24"/>
        </w:rPr>
        <w:t>11. Research Methodology</w:t>
      </w:r>
      <w:bookmarkEnd w:id="27"/>
    </w:p>
    <w:p w14:paraId="65E09C16" w14:textId="77777777" w:rsidR="0041610B" w:rsidRPr="000D1565" w:rsidRDefault="0041610B" w:rsidP="00031DB5">
      <w:pPr>
        <w:pStyle w:val="Heading2"/>
        <w:spacing w:line="480" w:lineRule="auto"/>
        <w:jc w:val="lowKashida"/>
        <w:rPr>
          <w:rFonts w:asciiTheme="majorBidi" w:hAnsiTheme="majorBidi"/>
          <w:color w:val="000000" w:themeColor="text1"/>
          <w:sz w:val="24"/>
          <w:szCs w:val="24"/>
        </w:rPr>
      </w:pPr>
      <w:bookmarkStart w:id="28" w:name="_Toc223949967"/>
      <w:r w:rsidRPr="000D1565">
        <w:rPr>
          <w:rFonts w:asciiTheme="majorBidi" w:hAnsiTheme="majorBidi"/>
          <w:color w:val="000000" w:themeColor="text1"/>
          <w:sz w:val="24"/>
          <w:szCs w:val="24"/>
        </w:rPr>
        <w:t>11.1 Research Design</w:t>
      </w:r>
      <w:bookmarkEnd w:id="28"/>
    </w:p>
    <w:p w14:paraId="039CDC9B" w14:textId="5FEEA0B0" w:rsidR="0041610B" w:rsidRPr="000D1565" w:rsidRDefault="009E692A" w:rsidP="009E692A">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In the investigation of internal control within hospitals in Saudi Arabia, the research will be a combination of both a quantitative and a qualitative research in a cross-sectional study. It involves the use of structured questionnaire to gather information on internal controls, compliance, culture, training, compliance and rate of errors and semi-structured </w:t>
      </w:r>
      <w:r w:rsidRPr="000D1565">
        <w:rPr>
          <w:rFonts w:asciiTheme="majorBidi" w:hAnsiTheme="majorBidi" w:cstheme="majorBidi"/>
          <w:color w:val="000000" w:themeColor="text1"/>
          <w:szCs w:val="24"/>
        </w:rPr>
        <w:lastRenderedPageBreak/>
        <w:t xml:space="preserve">interviews to explore the underlying causes of the numbers especially in the cultural, training and on-the-job challenges of implementing internal controls. The cross-sectional design will allow us to capture a snapshot in time and observe the current state of things but not the cause and effect. It is more appropriate to illustrate relationships and challenge our theoretical hypothesis and comes rushing in the middle of an existing situation. The study population will include the population of both the public and the private hospitals in some areas of Saudi Arabia. Our internal sources in the mentioned hospitals will include the top-level managers (clinical and non-clinical), quality and patient safety officers, internal auditors and compliance officers, senior nurses or supervisors in charge of documentation and procedures. We will pick hospitals, which already have internal control and accreditation systems established, and invite within each hospital a few individuals who are hands-on in the area of internal control, compliance and patient safety. We are hoping to receive about 100-150 questionnaires returned, which is approximately that many that can be subjected to regression analysis and to basic analysis of moderation and mediation using a few </w:t>
      </w:r>
      <w:proofErr w:type="gramStart"/>
      <w:r w:rsidRPr="000D1565">
        <w:rPr>
          <w:rFonts w:asciiTheme="majorBidi" w:hAnsiTheme="majorBidi" w:cstheme="majorBidi"/>
          <w:color w:val="000000" w:themeColor="text1"/>
          <w:szCs w:val="24"/>
        </w:rPr>
        <w:t>factors.</w:t>
      </w:r>
      <w:r w:rsidR="00FD6E4E" w:rsidRPr="000D1565">
        <w:rPr>
          <w:rFonts w:asciiTheme="majorBidi" w:hAnsiTheme="majorBidi" w:cstheme="majorBidi"/>
          <w:color w:val="000000" w:themeColor="text1"/>
          <w:szCs w:val="24"/>
        </w:rPr>
        <w:t>.</w:t>
      </w:r>
      <w:proofErr w:type="gramEnd"/>
    </w:p>
    <w:p w14:paraId="33C7E6D3" w14:textId="77777777" w:rsidR="0041610B" w:rsidRPr="000D1565" w:rsidRDefault="0041610B" w:rsidP="00031DB5">
      <w:pPr>
        <w:pStyle w:val="Heading2"/>
        <w:spacing w:line="480" w:lineRule="auto"/>
        <w:jc w:val="lowKashida"/>
        <w:rPr>
          <w:rFonts w:asciiTheme="majorBidi" w:hAnsiTheme="majorBidi"/>
          <w:color w:val="000000" w:themeColor="text1"/>
          <w:sz w:val="24"/>
          <w:szCs w:val="24"/>
        </w:rPr>
      </w:pPr>
      <w:bookmarkStart w:id="29" w:name="_Toc223949968"/>
      <w:r w:rsidRPr="000D1565">
        <w:rPr>
          <w:rFonts w:asciiTheme="majorBidi" w:hAnsiTheme="majorBidi"/>
          <w:color w:val="000000" w:themeColor="text1"/>
          <w:sz w:val="24"/>
          <w:szCs w:val="24"/>
        </w:rPr>
        <w:t>11.3 Data Collection Methods</w:t>
      </w:r>
      <w:bookmarkEnd w:id="29"/>
    </w:p>
    <w:p w14:paraId="233C61D6" w14:textId="22064DAB" w:rsidR="0041610B" w:rsidRPr="000D1565" w:rsidRDefault="00B72DF5" w:rsidP="00031DB5">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In obtaining data, we will employ a properly designed questionnaire, which will seek information relating to the demographic and organisational background of the respondents, condition of their internal control systems, their compliance with the internal procedures, condition of the organisational culture and the safety climate and the effectiveness of the staff training in the procedures and controls and the perception about compliance and errors. The majority of the questions will be in a five-point Likert scale, which will start with strongly disagree and end with strongly agree. We will also be gathering a few pieces of qualitative </w:t>
      </w:r>
      <w:r w:rsidRPr="000D1565">
        <w:rPr>
          <w:rFonts w:asciiTheme="majorBidi" w:hAnsiTheme="majorBidi" w:cstheme="majorBidi"/>
          <w:color w:val="000000" w:themeColor="text1"/>
          <w:szCs w:val="24"/>
        </w:rPr>
        <w:lastRenderedPageBreak/>
        <w:t>data in the form of semi-structured interviews with 10-15 individuals who are part of the survey, the interview questions will focus on real life examples of success and failure of internal control systems, perceptions of the respondents on the current state of their organisational culture and leadership and also seek descriptions of training and learning experiences. We will test the clarity and accuracy of the survey items and interview questions after conducting the pilot test of ten to fifteen person</w:t>
      </w:r>
      <w:r w:rsidR="00B8555D" w:rsidRPr="000D1565">
        <w:rPr>
          <w:rFonts w:asciiTheme="majorBidi" w:hAnsiTheme="majorBidi" w:cstheme="majorBidi"/>
          <w:color w:val="000000" w:themeColor="text1"/>
          <w:szCs w:val="24"/>
        </w:rPr>
        <w:t>.</w:t>
      </w:r>
    </w:p>
    <w:p w14:paraId="5E82110D" w14:textId="77777777" w:rsidR="0041610B" w:rsidRPr="000D1565" w:rsidRDefault="0041610B" w:rsidP="00031DB5">
      <w:pPr>
        <w:pStyle w:val="Heading2"/>
        <w:spacing w:line="480" w:lineRule="auto"/>
        <w:jc w:val="lowKashida"/>
        <w:rPr>
          <w:rFonts w:asciiTheme="majorBidi" w:hAnsiTheme="majorBidi"/>
          <w:color w:val="000000" w:themeColor="text1"/>
          <w:sz w:val="24"/>
          <w:szCs w:val="24"/>
        </w:rPr>
      </w:pPr>
      <w:bookmarkStart w:id="30" w:name="_Toc223949969"/>
      <w:r w:rsidRPr="000D1565">
        <w:rPr>
          <w:rFonts w:asciiTheme="majorBidi" w:hAnsiTheme="majorBidi"/>
          <w:color w:val="000000" w:themeColor="text1"/>
          <w:sz w:val="24"/>
          <w:szCs w:val="24"/>
        </w:rPr>
        <w:t>11.4 Measurement of Variables</w:t>
      </w:r>
      <w:bookmarkEnd w:id="30"/>
    </w:p>
    <w:p w14:paraId="1CA2DEA3" w14:textId="7772D9FC" w:rsidR="0041610B" w:rsidRPr="000D1565" w:rsidRDefault="00B72DF5" w:rsidP="00031DB5">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A blend of four key regions. When assessing the effectiveness of internal controls in Saudi hospitals, internal control strength, procedure compliance, organisational culture and staff training is measured. The internal control strength is measured with the help of items based on the principles of COSO (2013) that include the control environment, risk assessment, control activities, information and communication and monitoring. Procedural adherence may be observed in how many times the staff compliance with standard operating procedures, checklists, complete the required documentation, and go through the approval procedures, which is evaluated through mediator items.  A combination of items measures the safety of organisational culture and a workplace in which employees feel supported in the event of an accident, and </w:t>
      </w:r>
      <w:proofErr w:type="gramStart"/>
      <w:r w:rsidRPr="000D1565">
        <w:rPr>
          <w:rFonts w:asciiTheme="majorBidi" w:hAnsiTheme="majorBidi" w:cstheme="majorBidi"/>
          <w:color w:val="000000" w:themeColor="text1"/>
          <w:szCs w:val="24"/>
        </w:rPr>
        <w:t>moderates</w:t>
      </w:r>
      <w:proofErr w:type="gramEnd"/>
      <w:r w:rsidRPr="000D1565">
        <w:rPr>
          <w:rFonts w:asciiTheme="majorBidi" w:hAnsiTheme="majorBidi" w:cstheme="majorBidi"/>
          <w:color w:val="000000" w:themeColor="text1"/>
          <w:szCs w:val="24"/>
        </w:rPr>
        <w:t xml:space="preserve"> employee attitudes towards incident reporting and quality of climate, to control the attitude of employees towards reporting accidents. The training index is based on regular and practical training and perceived competence, in the case of the staff. Violence of compliance and the perception of compliance with external guidelines, regulations and audit findings were assessed to make up Compliance dimension and non-compliance findings are accorded a lot of weight.  Reduction in errors is evaluated </w:t>
      </w:r>
      <w:r w:rsidRPr="000D1565">
        <w:rPr>
          <w:rFonts w:asciiTheme="majorBidi" w:hAnsiTheme="majorBidi" w:cstheme="majorBidi"/>
          <w:color w:val="000000" w:themeColor="text1"/>
          <w:szCs w:val="24"/>
        </w:rPr>
        <w:lastRenderedPageBreak/>
        <w:t>in terms of documentation issues, near misses, machine failures and the speed at which the issues are identified and rectified. Where possible, the tools will be borrowed and adapted to the Saudi hospital environment out of already tested tools</w:t>
      </w:r>
      <w:r w:rsidR="0081625D" w:rsidRPr="000D1565">
        <w:rPr>
          <w:rFonts w:asciiTheme="majorBidi" w:hAnsiTheme="majorBidi" w:cstheme="majorBidi"/>
          <w:color w:val="000000" w:themeColor="text1"/>
          <w:szCs w:val="24"/>
        </w:rPr>
        <w:t>.</w:t>
      </w:r>
    </w:p>
    <w:p w14:paraId="2F43E2CA" w14:textId="77777777" w:rsidR="0041610B" w:rsidRPr="000D1565" w:rsidRDefault="0041610B" w:rsidP="00031DB5">
      <w:pPr>
        <w:pStyle w:val="Heading2"/>
        <w:spacing w:line="480" w:lineRule="auto"/>
        <w:jc w:val="lowKashida"/>
        <w:rPr>
          <w:rFonts w:asciiTheme="majorBidi" w:hAnsiTheme="majorBidi"/>
          <w:color w:val="000000" w:themeColor="text1"/>
          <w:sz w:val="24"/>
          <w:szCs w:val="24"/>
        </w:rPr>
      </w:pPr>
      <w:bookmarkStart w:id="31" w:name="_Toc223949970"/>
      <w:r w:rsidRPr="000D1565">
        <w:rPr>
          <w:rFonts w:asciiTheme="majorBidi" w:hAnsiTheme="majorBidi"/>
          <w:color w:val="000000" w:themeColor="text1"/>
          <w:sz w:val="24"/>
          <w:szCs w:val="24"/>
        </w:rPr>
        <w:t>11.5 Data Analysis Plan</w:t>
      </w:r>
      <w:bookmarkEnd w:id="31"/>
    </w:p>
    <w:p w14:paraId="7836F9C2" w14:textId="5B08E2E8" w:rsidR="0041610B" w:rsidRPr="000D1565" w:rsidRDefault="00B72DF5" w:rsidP="00031DB5">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When handling the quantitative data, SPSS will be our statistical software of choice. We will do a set of data cleaning and preparation checks, including checking completeness, outliers and a few simple assumptions, including normality and linearity. Our key variables will be calculated using descriptive statistics to work out means, standard deviations and frequencies. The reliability analysis will provide us with an idea of the internal consistency of each scale and we would like to achieve at least a Cronbach alpha of 0.70 on each. We will also seek preliminary connections between our internal controls, adherence, culture, training, compliance and error frequency and correlation analysis will be utilized to accomplish this. The research will be further investigated using regression analysis and mediation analysis: we are going to test a direct correlation between internal control strength and compliance and compliance and error reduction</w:t>
      </w:r>
      <w:r w:rsidR="00A15AF7" w:rsidRPr="000D1565">
        <w:rPr>
          <w:rFonts w:asciiTheme="majorBidi" w:hAnsiTheme="majorBidi" w:cstheme="majorBidi"/>
          <w:color w:val="000000" w:themeColor="text1"/>
          <w:szCs w:val="24"/>
        </w:rPr>
        <w:t>.</w:t>
      </w:r>
    </w:p>
    <w:p w14:paraId="70189158" w14:textId="77777777" w:rsidR="0041610B" w:rsidRPr="000D1565" w:rsidRDefault="0041610B" w:rsidP="00031DB5">
      <w:pPr>
        <w:pStyle w:val="Heading1"/>
        <w:spacing w:line="480" w:lineRule="auto"/>
        <w:jc w:val="lowKashida"/>
        <w:rPr>
          <w:rFonts w:asciiTheme="majorBidi" w:hAnsiTheme="majorBidi"/>
          <w:color w:val="000000" w:themeColor="text1"/>
          <w:sz w:val="24"/>
          <w:szCs w:val="24"/>
        </w:rPr>
      </w:pPr>
      <w:bookmarkStart w:id="32" w:name="_Toc223949971"/>
      <w:r w:rsidRPr="000D1565">
        <w:rPr>
          <w:rFonts w:asciiTheme="majorBidi" w:hAnsiTheme="majorBidi"/>
          <w:color w:val="000000" w:themeColor="text1"/>
          <w:sz w:val="24"/>
          <w:szCs w:val="24"/>
        </w:rPr>
        <w:t>6.</w:t>
      </w:r>
      <w:r w:rsidRPr="000D1565">
        <w:rPr>
          <w:rFonts w:asciiTheme="majorBidi" w:hAnsiTheme="majorBidi"/>
          <w:color w:val="000000" w:themeColor="text1"/>
          <w:sz w:val="24"/>
          <w:szCs w:val="24"/>
        </w:rPr>
        <w:tab/>
        <w:t>Moderation analysis:</w:t>
      </w:r>
      <w:bookmarkEnd w:id="32"/>
    </w:p>
    <w:p w14:paraId="278FE677" w14:textId="06CC2C71" w:rsidR="0041610B" w:rsidRPr="000D1565" w:rsidRDefault="00B72DF5" w:rsidP="00031DB5">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The moderating relationships will be tested by interaction terms, when exploring the impact of internal control systems and staff training on compliance with the internal control systems and eventually the consequence of the compliance. The qualitative data of the interviews will be transcribed and divided into themes, including internal control practice, organisational culture, training, and perceived barriers and enablers to control</w:t>
      </w:r>
      <w:r w:rsidR="00D3044C" w:rsidRPr="000D1565">
        <w:rPr>
          <w:rFonts w:asciiTheme="majorBidi" w:hAnsiTheme="majorBidi" w:cstheme="majorBidi"/>
          <w:color w:val="000000" w:themeColor="text1"/>
          <w:szCs w:val="24"/>
        </w:rPr>
        <w:t>.</w:t>
      </w:r>
    </w:p>
    <w:p w14:paraId="56891C1A" w14:textId="77777777" w:rsidR="0041610B" w:rsidRPr="000D1565" w:rsidRDefault="0041610B" w:rsidP="00031DB5">
      <w:pPr>
        <w:pStyle w:val="Heading2"/>
        <w:spacing w:line="480" w:lineRule="auto"/>
        <w:jc w:val="lowKashida"/>
        <w:rPr>
          <w:rFonts w:asciiTheme="majorBidi" w:hAnsiTheme="majorBidi"/>
          <w:color w:val="000000" w:themeColor="text1"/>
          <w:sz w:val="24"/>
          <w:szCs w:val="24"/>
        </w:rPr>
      </w:pPr>
      <w:bookmarkStart w:id="33" w:name="_Toc223949972"/>
      <w:r w:rsidRPr="000D1565">
        <w:rPr>
          <w:rFonts w:asciiTheme="majorBidi" w:hAnsiTheme="majorBidi"/>
          <w:color w:val="000000" w:themeColor="text1"/>
          <w:sz w:val="24"/>
          <w:szCs w:val="24"/>
        </w:rPr>
        <w:lastRenderedPageBreak/>
        <w:t>11.6 Sample Size and Statistical Power</w:t>
      </w:r>
      <w:bookmarkEnd w:id="33"/>
    </w:p>
    <w:p w14:paraId="67BBB7D5" w14:textId="5B40CFFD" w:rsidR="0041610B" w:rsidRPr="000D1565" w:rsidRDefault="00B72DF5" w:rsidP="00B72DF5">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A famous rule of thumb in multiple regression and mediation/moderation analysis is that one requires at least 10-15 cases per predictor variable, and our study will be using a fairly small number of predictors. Essentially, internal controls, culture, training and a few control variables, target of 100 to 150 participants would likely be more than adequate to detect medium size effects. Popular power analysis software, e.g., G*Power, can be incorporated in case of time and resources allow, to confirm that the intended sample size is </w:t>
      </w:r>
      <w:r w:rsidR="00D55470" w:rsidRPr="000D1565">
        <w:rPr>
          <w:rFonts w:asciiTheme="majorBidi" w:hAnsiTheme="majorBidi" w:cstheme="majorBidi"/>
          <w:color w:val="000000" w:themeColor="text1"/>
          <w:szCs w:val="24"/>
        </w:rPr>
        <w:t>sufficiently</w:t>
      </w:r>
      <w:r w:rsidRPr="000D1565">
        <w:rPr>
          <w:rFonts w:asciiTheme="majorBidi" w:hAnsiTheme="majorBidi" w:cstheme="majorBidi"/>
          <w:color w:val="000000" w:themeColor="text1"/>
          <w:szCs w:val="24"/>
        </w:rPr>
        <w:t xml:space="preserve"> large to conduct our key regression analyses. Given the fact that the final sample size largely relies on the accessibility and viability of the hospitals, it is our responsibility to ensure that we obtain as near as possible the targeted sample size. In incorporating the findings, we will be combining the rigor of our quantitative analysis with the rigor of our qualitative studies. The statistics will provide us with the power and orientation of the relationships between our variables, and the interviews will provide us with what is </w:t>
      </w:r>
      <w:r w:rsidR="00D55470" w:rsidRPr="000D1565">
        <w:rPr>
          <w:rFonts w:asciiTheme="majorBidi" w:hAnsiTheme="majorBidi" w:cstheme="majorBidi"/>
          <w:color w:val="000000" w:themeColor="text1"/>
          <w:szCs w:val="24"/>
        </w:rPr>
        <w:t>behind</w:t>
      </w:r>
      <w:r w:rsidRPr="000D1565">
        <w:rPr>
          <w:rFonts w:asciiTheme="majorBidi" w:hAnsiTheme="majorBidi" w:cstheme="majorBidi"/>
          <w:color w:val="000000" w:themeColor="text1"/>
          <w:szCs w:val="24"/>
        </w:rPr>
        <w:t xml:space="preserve"> the statistics, what is being done in leadership, the clarity of policies and what is going on with the training</w:t>
      </w:r>
      <w:r w:rsidR="0030439D" w:rsidRPr="000D1565">
        <w:rPr>
          <w:rFonts w:asciiTheme="majorBidi" w:hAnsiTheme="majorBidi" w:cstheme="majorBidi"/>
          <w:color w:val="000000" w:themeColor="text1"/>
          <w:szCs w:val="24"/>
        </w:rPr>
        <w:t>.</w:t>
      </w:r>
    </w:p>
    <w:p w14:paraId="27885B32" w14:textId="77777777" w:rsidR="0041610B" w:rsidRPr="000D1565" w:rsidRDefault="0041610B" w:rsidP="00031DB5">
      <w:pPr>
        <w:pStyle w:val="Heading2"/>
        <w:spacing w:line="480" w:lineRule="auto"/>
        <w:jc w:val="lowKashida"/>
        <w:rPr>
          <w:rFonts w:asciiTheme="majorBidi" w:hAnsiTheme="majorBidi"/>
          <w:color w:val="000000" w:themeColor="text1"/>
          <w:sz w:val="24"/>
          <w:szCs w:val="24"/>
        </w:rPr>
      </w:pPr>
      <w:bookmarkStart w:id="34" w:name="_Toc223949973"/>
      <w:r w:rsidRPr="000D1565">
        <w:rPr>
          <w:rFonts w:asciiTheme="majorBidi" w:hAnsiTheme="majorBidi"/>
          <w:color w:val="000000" w:themeColor="text1"/>
          <w:sz w:val="24"/>
          <w:szCs w:val="24"/>
        </w:rPr>
        <w:t>11.8 Validity and Reliability</w:t>
      </w:r>
      <w:bookmarkEnd w:id="34"/>
    </w:p>
    <w:p w14:paraId="33869F2B" w14:textId="77FF55DD" w:rsidR="0041610B" w:rsidRPr="000D1565" w:rsidRDefault="00D55470" w:rsidP="00031DB5">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In testing the validity of our survey, we will use a few methods. Our content will follow the COSO principles and accreditation standards and checked by the hospital management and internal audit specialists to make sure that our questions are on point. We will also check that our items cluster the way they should, and within the outlined constructs, where possible, using exploratory factor analysis. We will test the reliability of each scale with Cronbach’s alpha, as well. All questions that lower the score will be edited or dropped </w:t>
      </w:r>
      <w:r w:rsidRPr="000D1565">
        <w:rPr>
          <w:rFonts w:asciiTheme="majorBidi" w:hAnsiTheme="majorBidi" w:cstheme="majorBidi"/>
          <w:color w:val="000000" w:themeColor="text1"/>
          <w:szCs w:val="24"/>
        </w:rPr>
        <w:lastRenderedPageBreak/>
        <w:t>in the pilot study. The other feature that will help to make our findings credible and validated is the triangulation which includes quantitative and qualitative data</w:t>
      </w:r>
      <w:r w:rsidR="00204223" w:rsidRPr="000D1565">
        <w:rPr>
          <w:rFonts w:asciiTheme="majorBidi" w:hAnsiTheme="majorBidi" w:cstheme="majorBidi"/>
          <w:color w:val="000000" w:themeColor="text1"/>
          <w:szCs w:val="24"/>
        </w:rPr>
        <w:t>.</w:t>
      </w:r>
    </w:p>
    <w:p w14:paraId="4E950578" w14:textId="77777777" w:rsidR="0041610B" w:rsidRPr="000D1565" w:rsidRDefault="0041610B" w:rsidP="00031DB5">
      <w:pPr>
        <w:pStyle w:val="Heading2"/>
        <w:spacing w:line="480" w:lineRule="auto"/>
        <w:jc w:val="lowKashida"/>
        <w:rPr>
          <w:rFonts w:asciiTheme="majorBidi" w:hAnsiTheme="majorBidi"/>
          <w:color w:val="000000" w:themeColor="text1"/>
          <w:sz w:val="24"/>
          <w:szCs w:val="24"/>
        </w:rPr>
      </w:pPr>
      <w:bookmarkStart w:id="35" w:name="_Toc223949974"/>
      <w:r w:rsidRPr="000D1565">
        <w:rPr>
          <w:rFonts w:asciiTheme="majorBidi" w:hAnsiTheme="majorBidi"/>
          <w:color w:val="000000" w:themeColor="text1"/>
          <w:sz w:val="24"/>
          <w:szCs w:val="24"/>
        </w:rPr>
        <w:t>11.9 Ethical Considerations</w:t>
      </w:r>
      <w:bookmarkEnd w:id="35"/>
    </w:p>
    <w:p w14:paraId="6E3DA379" w14:textId="6EF6E0BE" w:rsidR="0041610B" w:rsidRPr="000D1565" w:rsidRDefault="00E70DC8" w:rsidP="00031DB5">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The researchers will secure ethical approval from the university's research ethics committee, as well as from the participating hospitals' ethics or research committees, when conducting the study. They will ensure that they are operating under the following ethical principles: informed consent, voluntary participation, confidentiality and anonymity, and responsible reporting. The participants, who may be patients, will be given clear and full information about the study, and they will then be able to give valid consent. The option for participation is completely voluntary, and participants may withdraw from the study at any time and still be allowed access to care. In the storage of data, the university will secure the data on servers and remove individual names, hospital identifiers, and report the analysis in aggregated form. The results’ implications are to be portrayed in </w:t>
      </w:r>
      <w:proofErr w:type="gramStart"/>
      <w:r w:rsidRPr="000D1565">
        <w:rPr>
          <w:rFonts w:asciiTheme="majorBidi" w:hAnsiTheme="majorBidi" w:cstheme="majorBidi"/>
          <w:color w:val="000000" w:themeColor="text1"/>
          <w:szCs w:val="24"/>
        </w:rPr>
        <w:t>a</w:t>
      </w:r>
      <w:proofErr w:type="gramEnd"/>
      <w:r w:rsidRPr="000D1565">
        <w:rPr>
          <w:rFonts w:asciiTheme="majorBidi" w:hAnsiTheme="majorBidi" w:cstheme="majorBidi"/>
          <w:color w:val="000000" w:themeColor="text1"/>
          <w:szCs w:val="24"/>
        </w:rPr>
        <w:t xml:space="preserve"> honest way, and conclusions, so won’t be exaggerated beyond the facts.</w:t>
      </w:r>
    </w:p>
    <w:p w14:paraId="4DB53F3C" w14:textId="77777777" w:rsidR="0041610B" w:rsidRPr="000D1565" w:rsidRDefault="0041610B" w:rsidP="00031DB5">
      <w:pPr>
        <w:pStyle w:val="Heading1"/>
        <w:spacing w:line="480" w:lineRule="auto"/>
        <w:jc w:val="lowKashida"/>
        <w:rPr>
          <w:rFonts w:asciiTheme="majorBidi" w:hAnsiTheme="majorBidi"/>
          <w:color w:val="000000" w:themeColor="text1"/>
          <w:sz w:val="24"/>
          <w:szCs w:val="24"/>
        </w:rPr>
      </w:pPr>
      <w:bookmarkStart w:id="36" w:name="_Toc223949975"/>
      <w:r w:rsidRPr="000D1565">
        <w:rPr>
          <w:rFonts w:asciiTheme="majorBidi" w:hAnsiTheme="majorBidi"/>
          <w:color w:val="000000" w:themeColor="text1"/>
          <w:sz w:val="24"/>
          <w:szCs w:val="24"/>
        </w:rPr>
        <w:t>12. Study Limitations and Mitigation Strategies</w:t>
      </w:r>
      <w:bookmarkEnd w:id="36"/>
    </w:p>
    <w:p w14:paraId="47744801" w14:textId="11B3EF37" w:rsidR="0041610B" w:rsidRPr="000D1565" w:rsidRDefault="00994BD3" w:rsidP="00031DB5">
      <w:pPr>
        <w:spacing w:line="480" w:lineRule="auto"/>
        <w:ind w:firstLine="720"/>
        <w:jc w:val="lowKashida"/>
        <w:rPr>
          <w:rFonts w:asciiTheme="majorBidi" w:hAnsiTheme="majorBidi" w:cstheme="majorBidi"/>
          <w:color w:val="000000" w:themeColor="text1"/>
          <w:szCs w:val="24"/>
        </w:rPr>
      </w:pPr>
      <w:r w:rsidRPr="00994BD3">
        <w:rPr>
          <w:rFonts w:asciiTheme="majorBidi" w:hAnsiTheme="majorBidi" w:cstheme="majorBidi"/>
          <w:color w:val="000000" w:themeColor="text1"/>
          <w:szCs w:val="24"/>
        </w:rPr>
        <w:t xml:space="preserve">In investigating the effectiveness of internal controls in the Saudi Arabian healthcare system, the research team had a couple of problems. They know that their data are cross-sectional. Captured at one moment of time, </w:t>
      </w:r>
      <w:proofErr w:type="spellStart"/>
      <w:r w:rsidRPr="00994BD3">
        <w:rPr>
          <w:rFonts w:asciiTheme="majorBidi" w:hAnsiTheme="majorBidi" w:cstheme="majorBidi"/>
          <w:color w:val="000000" w:themeColor="text1"/>
          <w:szCs w:val="24"/>
        </w:rPr>
        <w:t>can not</w:t>
      </w:r>
      <w:proofErr w:type="spellEnd"/>
      <w:r w:rsidRPr="00994BD3">
        <w:rPr>
          <w:rFonts w:asciiTheme="majorBidi" w:hAnsiTheme="majorBidi" w:cstheme="majorBidi"/>
          <w:color w:val="000000" w:themeColor="text1"/>
          <w:szCs w:val="24"/>
        </w:rPr>
        <w:t xml:space="preserve"> tell them the direction of cause and effect. They also understand that self-reported information which included the data that is provided by the hospitals themselves may be biased by the perceptions and may not be as reliable. Anonymity, promoting honest answers, and validating their reports through audit or incident </w:t>
      </w:r>
      <w:r w:rsidRPr="00994BD3">
        <w:rPr>
          <w:rFonts w:asciiTheme="majorBidi" w:hAnsiTheme="majorBidi" w:cstheme="majorBidi"/>
          <w:color w:val="000000" w:themeColor="text1"/>
          <w:szCs w:val="24"/>
        </w:rPr>
        <w:lastRenderedPageBreak/>
        <w:t xml:space="preserve">reports are just some of the ways in which they are trying to cut through this. Their results can also be subject to sampling limitations, especially the choice to adopt a combination of a judgmental and convenience sampling, which could impact the generalizability of their findings to all Saudi Arabian hospitals, although they have made a conscious effort to sample a variety of different types and sizes of hospitals. It is also important to mention that some elements of hospital culture and errors may prove difficult to reach using surveys only. To capture </w:t>
      </w:r>
      <w:proofErr w:type="gramStart"/>
      <w:r w:rsidRPr="00994BD3">
        <w:rPr>
          <w:rFonts w:asciiTheme="majorBidi" w:hAnsiTheme="majorBidi" w:cstheme="majorBidi"/>
          <w:color w:val="000000" w:themeColor="text1"/>
          <w:szCs w:val="24"/>
        </w:rPr>
        <w:t>these</w:t>
      </w:r>
      <w:proofErr w:type="gramEnd"/>
      <w:r w:rsidRPr="00994BD3">
        <w:rPr>
          <w:rFonts w:asciiTheme="majorBidi" w:hAnsiTheme="majorBidi" w:cstheme="majorBidi"/>
          <w:color w:val="000000" w:themeColor="text1"/>
          <w:szCs w:val="24"/>
        </w:rPr>
        <w:t xml:space="preserve"> they have therefore used several items to attempt to capture and also added qualitative interviews to provide a more comprehensive pi</w:t>
      </w:r>
      <w:r>
        <w:rPr>
          <w:rFonts w:asciiTheme="majorBidi" w:hAnsiTheme="majorBidi" w:cstheme="majorBidi"/>
          <w:color w:val="000000" w:themeColor="text1"/>
          <w:szCs w:val="24"/>
        </w:rPr>
        <w:t>cture</w:t>
      </w:r>
      <w:r w:rsidR="00067D67" w:rsidRPr="000D1565">
        <w:rPr>
          <w:rFonts w:asciiTheme="majorBidi" w:hAnsiTheme="majorBidi" w:cstheme="majorBidi"/>
          <w:color w:val="000000" w:themeColor="text1"/>
          <w:szCs w:val="24"/>
        </w:rPr>
        <w:t>.</w:t>
      </w:r>
    </w:p>
    <w:p w14:paraId="52FB2282" w14:textId="77777777" w:rsidR="0041610B" w:rsidRPr="000D1565" w:rsidRDefault="0041610B" w:rsidP="00031DB5">
      <w:pPr>
        <w:pStyle w:val="Heading1"/>
        <w:spacing w:line="480" w:lineRule="auto"/>
        <w:jc w:val="lowKashida"/>
        <w:rPr>
          <w:rFonts w:asciiTheme="majorBidi" w:hAnsiTheme="majorBidi"/>
          <w:color w:val="000000" w:themeColor="text1"/>
          <w:sz w:val="24"/>
          <w:szCs w:val="24"/>
        </w:rPr>
      </w:pPr>
      <w:bookmarkStart w:id="37" w:name="_Toc223949976"/>
      <w:r w:rsidRPr="000D1565">
        <w:rPr>
          <w:rFonts w:asciiTheme="majorBidi" w:hAnsiTheme="majorBidi"/>
          <w:color w:val="000000" w:themeColor="text1"/>
          <w:sz w:val="24"/>
          <w:szCs w:val="24"/>
        </w:rPr>
        <w:t>13. Expected Results and Contributions</w:t>
      </w:r>
      <w:bookmarkEnd w:id="37"/>
    </w:p>
    <w:p w14:paraId="4F50EF42" w14:textId="00883A2E" w:rsidR="0041610B" w:rsidRPr="000D1565" w:rsidRDefault="00994BD3" w:rsidP="00031DB5">
      <w:pPr>
        <w:spacing w:line="480" w:lineRule="auto"/>
        <w:ind w:firstLine="720"/>
        <w:jc w:val="lowKashida"/>
        <w:rPr>
          <w:rFonts w:asciiTheme="majorBidi" w:hAnsiTheme="majorBidi" w:cstheme="majorBidi"/>
          <w:color w:val="000000" w:themeColor="text1"/>
          <w:szCs w:val="24"/>
        </w:rPr>
      </w:pPr>
      <w:r w:rsidRPr="00994BD3">
        <w:rPr>
          <w:rFonts w:asciiTheme="majorBidi" w:hAnsiTheme="majorBidi" w:cstheme="majorBidi"/>
          <w:color w:val="000000" w:themeColor="text1"/>
          <w:szCs w:val="24"/>
        </w:rPr>
        <w:t xml:space="preserve">When the study is performed, it is highly probable that the researchers will discover a powerful association between the strength of internal control of a hospital and its perceived compliance with regulations and accreditation standards. On the other hand, it is understandable that there is negative relationship between the internal control strength and operational and documentation errors. The research is likely to conclude that the manner the hospitals follow their processes mediates the relationship between the vigor in internal control and outcomes in that it may counteract some or all the effect of weaker internal control actions. We may predict that organisational culture and employee training will have a moderating effect, and the control measures will be more effective in a hospital that has a well-developed and </w:t>
      </w:r>
      <w:proofErr w:type="spellStart"/>
      <w:r w:rsidRPr="00994BD3">
        <w:rPr>
          <w:rFonts w:asciiTheme="majorBidi" w:hAnsiTheme="majorBidi" w:cstheme="majorBidi"/>
          <w:color w:val="000000" w:themeColor="text1"/>
          <w:szCs w:val="24"/>
        </w:rPr>
        <w:t>favourable</w:t>
      </w:r>
      <w:proofErr w:type="spellEnd"/>
      <w:r w:rsidRPr="00994BD3">
        <w:rPr>
          <w:rFonts w:asciiTheme="majorBidi" w:hAnsiTheme="majorBidi" w:cstheme="majorBidi"/>
          <w:color w:val="000000" w:themeColor="text1"/>
          <w:szCs w:val="24"/>
        </w:rPr>
        <w:t xml:space="preserve"> culture. The guidance of these findings and priorities can help hospital managers and regulators learn more about particular areas of hospital management and regulation. The researchers are implementing a COSO-based internal control framework to the Saudi Arabian healthcare sector, exploring a particular mechanism, compliance, and </w:t>
      </w:r>
      <w:r w:rsidRPr="00994BD3">
        <w:rPr>
          <w:rFonts w:asciiTheme="majorBidi" w:hAnsiTheme="majorBidi" w:cstheme="majorBidi"/>
          <w:color w:val="000000" w:themeColor="text1"/>
          <w:szCs w:val="24"/>
        </w:rPr>
        <w:lastRenderedPageBreak/>
        <w:t xml:space="preserve">moderating factors. Culture and training and increasing the world literature on the effectiveness of internal control in </w:t>
      </w:r>
      <w:proofErr w:type="gramStart"/>
      <w:r w:rsidRPr="00994BD3">
        <w:rPr>
          <w:rFonts w:asciiTheme="majorBidi" w:hAnsiTheme="majorBidi" w:cstheme="majorBidi"/>
          <w:color w:val="000000" w:themeColor="text1"/>
          <w:szCs w:val="24"/>
        </w:rPr>
        <w:t>hospitals.</w:t>
      </w:r>
      <w:r w:rsidR="00772051" w:rsidRPr="000D1565">
        <w:rPr>
          <w:rFonts w:asciiTheme="majorBidi" w:hAnsiTheme="majorBidi" w:cstheme="majorBidi"/>
          <w:color w:val="000000" w:themeColor="text1"/>
          <w:szCs w:val="24"/>
        </w:rPr>
        <w:t>.</w:t>
      </w:r>
      <w:proofErr w:type="gramEnd"/>
    </w:p>
    <w:p w14:paraId="6EF78845" w14:textId="77777777" w:rsidR="0041610B" w:rsidRPr="000D1565" w:rsidRDefault="0041610B" w:rsidP="00031DB5">
      <w:pPr>
        <w:pStyle w:val="Heading1"/>
        <w:spacing w:line="480" w:lineRule="auto"/>
        <w:jc w:val="lowKashida"/>
        <w:rPr>
          <w:rFonts w:asciiTheme="majorBidi" w:hAnsiTheme="majorBidi"/>
          <w:color w:val="000000" w:themeColor="text1"/>
          <w:sz w:val="24"/>
          <w:szCs w:val="24"/>
        </w:rPr>
      </w:pPr>
      <w:bookmarkStart w:id="38" w:name="_Toc223949977"/>
      <w:r w:rsidRPr="000D1565">
        <w:rPr>
          <w:rFonts w:asciiTheme="majorBidi" w:hAnsiTheme="majorBidi"/>
          <w:color w:val="000000" w:themeColor="text1"/>
          <w:sz w:val="24"/>
          <w:szCs w:val="24"/>
        </w:rPr>
        <w:t>14. Conclusion</w:t>
      </w:r>
      <w:bookmarkEnd w:id="38"/>
    </w:p>
    <w:p w14:paraId="41B36670" w14:textId="698A641B" w:rsidR="0041610B" w:rsidRPr="000D1565" w:rsidRDefault="00994BD3" w:rsidP="00031DB5">
      <w:pPr>
        <w:spacing w:line="480" w:lineRule="auto"/>
        <w:ind w:firstLine="720"/>
        <w:jc w:val="lowKashida"/>
        <w:rPr>
          <w:rFonts w:asciiTheme="majorBidi" w:hAnsiTheme="majorBidi" w:cstheme="majorBidi"/>
          <w:color w:val="000000" w:themeColor="text1"/>
          <w:szCs w:val="24"/>
          <w:rtl/>
        </w:rPr>
      </w:pPr>
      <w:r w:rsidRPr="00994BD3">
        <w:rPr>
          <w:rFonts w:asciiTheme="majorBidi" w:hAnsiTheme="majorBidi" w:cstheme="majorBidi"/>
          <w:color w:val="000000" w:themeColor="text1"/>
          <w:szCs w:val="24"/>
        </w:rPr>
        <w:t>In trying to examine the ways of enhancing the reliability and safety of healthcare services in Saudi Arabia, the present study will examine the internal controls that exist in the hospitals, and how they are viewed to contribute in minimizing errors. Taking the COSO internal control principles, combining it with the real-life experience of patient safety and organisational practices, we will create and test a hypothetical framework that will represent the circumstances and times when internal controls are indeed effective in a hospital setting. The mixed methods design will be adopted to allow us to test the relationship with the numbers as well as to explore more into the causes behind the control systems. The conclusions of the study will be highly valued by the decision-makers aiming to tighten their internal control systems and create more secure hea</w:t>
      </w:r>
      <w:r>
        <w:rPr>
          <w:rFonts w:asciiTheme="majorBidi" w:hAnsiTheme="majorBidi" w:cstheme="majorBidi"/>
          <w:color w:val="000000" w:themeColor="text1"/>
          <w:szCs w:val="24"/>
        </w:rPr>
        <w:t>lthcare services in the country</w:t>
      </w:r>
      <w:r w:rsidR="00A90A86" w:rsidRPr="000D1565">
        <w:rPr>
          <w:rFonts w:asciiTheme="majorBidi" w:hAnsiTheme="majorBidi" w:cstheme="majorBidi"/>
          <w:color w:val="000000" w:themeColor="text1"/>
          <w:szCs w:val="24"/>
        </w:rPr>
        <w:t>.</w:t>
      </w:r>
    </w:p>
    <w:p w14:paraId="40F6548D" w14:textId="77777777" w:rsidR="008E677B" w:rsidRPr="000D1565" w:rsidRDefault="008E677B" w:rsidP="00031DB5">
      <w:pPr>
        <w:pStyle w:val="Heading1"/>
        <w:spacing w:line="480" w:lineRule="auto"/>
        <w:jc w:val="center"/>
        <w:rPr>
          <w:color w:val="000000" w:themeColor="text1"/>
          <w:sz w:val="36"/>
          <w:szCs w:val="32"/>
        </w:rPr>
      </w:pPr>
      <w:bookmarkStart w:id="39" w:name="_Toc223949978"/>
      <w:r w:rsidRPr="000D1565">
        <w:rPr>
          <w:color w:val="000000" w:themeColor="text1"/>
          <w:sz w:val="36"/>
          <w:szCs w:val="32"/>
        </w:rPr>
        <w:t>Chapter Four: Data Analysis and Results</w:t>
      </w:r>
      <w:bookmarkEnd w:id="39"/>
    </w:p>
    <w:p w14:paraId="45167EC3" w14:textId="77777777" w:rsidR="008E677B" w:rsidRPr="000D1565" w:rsidRDefault="008E677B" w:rsidP="00031DB5">
      <w:pPr>
        <w:pStyle w:val="Heading2"/>
        <w:spacing w:line="480" w:lineRule="auto"/>
        <w:rPr>
          <w:color w:val="000000" w:themeColor="text1"/>
          <w:sz w:val="28"/>
          <w:szCs w:val="24"/>
        </w:rPr>
      </w:pPr>
      <w:bookmarkStart w:id="40" w:name="_Toc223949979"/>
      <w:r w:rsidRPr="000D1565">
        <w:rPr>
          <w:color w:val="000000" w:themeColor="text1"/>
          <w:sz w:val="28"/>
          <w:szCs w:val="24"/>
        </w:rPr>
        <w:t>4.1 Introduction</w:t>
      </w:r>
      <w:bookmarkEnd w:id="40"/>
    </w:p>
    <w:p w14:paraId="142378E0" w14:textId="204E71BC" w:rsidR="008E677B" w:rsidRPr="000D1565" w:rsidRDefault="00994BD3" w:rsidP="00031DB5">
      <w:pPr>
        <w:spacing w:line="480" w:lineRule="auto"/>
        <w:ind w:firstLine="720"/>
        <w:jc w:val="lowKashida"/>
        <w:rPr>
          <w:rFonts w:asciiTheme="majorBidi" w:hAnsiTheme="majorBidi" w:cstheme="majorBidi"/>
          <w:color w:val="000000" w:themeColor="text1"/>
          <w:szCs w:val="24"/>
        </w:rPr>
      </w:pPr>
      <w:r w:rsidRPr="00994BD3">
        <w:rPr>
          <w:rFonts w:asciiTheme="majorBidi" w:hAnsiTheme="majorBidi" w:cstheme="majorBidi"/>
          <w:color w:val="000000" w:themeColor="text1"/>
          <w:szCs w:val="24"/>
        </w:rPr>
        <w:t xml:space="preserve">In this chapter, the analysis of the gathered data concerning the role of internal control systems in improving compliance and minimizing operational and financial errors of public and privately-owned hospitals in Saudi Arabia is introduced. The analysis will involve quantitative data gathered using a structured questionnaire of personnel in charge of internal </w:t>
      </w:r>
      <w:r w:rsidRPr="00994BD3">
        <w:rPr>
          <w:rFonts w:asciiTheme="majorBidi" w:hAnsiTheme="majorBidi" w:cstheme="majorBidi"/>
          <w:color w:val="000000" w:themeColor="text1"/>
          <w:szCs w:val="24"/>
        </w:rPr>
        <w:lastRenderedPageBreak/>
        <w:t>control, quality and patient safety and qualitative data gathered via semi structured interviews to enable a more in-depth understanding of the underlyin</w:t>
      </w:r>
      <w:r>
        <w:rPr>
          <w:rFonts w:asciiTheme="majorBidi" w:hAnsiTheme="majorBidi" w:cstheme="majorBidi"/>
          <w:color w:val="000000" w:themeColor="text1"/>
          <w:szCs w:val="24"/>
        </w:rPr>
        <w:t>g causes of the observed trends</w:t>
      </w:r>
      <w:r w:rsidR="008E677B" w:rsidRPr="000D1565">
        <w:rPr>
          <w:rFonts w:asciiTheme="majorBidi" w:hAnsiTheme="majorBidi" w:cstheme="majorBidi"/>
          <w:color w:val="000000" w:themeColor="text1"/>
          <w:szCs w:val="24"/>
        </w:rPr>
        <w:t>.</w:t>
      </w:r>
    </w:p>
    <w:p w14:paraId="2FE0F61A" w14:textId="77777777" w:rsidR="008E677B" w:rsidRPr="000D1565" w:rsidRDefault="008E677B" w:rsidP="00031DB5">
      <w:pPr>
        <w:pStyle w:val="Heading2"/>
        <w:spacing w:line="480" w:lineRule="auto"/>
        <w:rPr>
          <w:color w:val="000000" w:themeColor="text1"/>
        </w:rPr>
      </w:pPr>
      <w:bookmarkStart w:id="41" w:name="_Toc223949980"/>
      <w:r w:rsidRPr="000D1565">
        <w:rPr>
          <w:color w:val="000000" w:themeColor="text1"/>
        </w:rPr>
        <w:t>4.2 Sample Characteristics and Response Rate</w:t>
      </w:r>
      <w:bookmarkEnd w:id="41"/>
    </w:p>
    <w:p w14:paraId="17EE58F1" w14:textId="1419E34D" w:rsidR="008E677B" w:rsidRPr="000D1565" w:rsidRDefault="008E677B" w:rsidP="00031DB5">
      <w:pPr>
        <w:pStyle w:val="Caption"/>
        <w:keepNext/>
        <w:spacing w:line="480" w:lineRule="auto"/>
        <w:jc w:val="center"/>
        <w:rPr>
          <w:color w:val="000000" w:themeColor="text1"/>
        </w:rPr>
      </w:pPr>
      <w:bookmarkStart w:id="42" w:name="_Toc223883815"/>
      <w:r w:rsidRPr="000D1565">
        <w:rPr>
          <w:color w:val="000000" w:themeColor="text1"/>
        </w:rPr>
        <w:t xml:space="preserve">Table </w:t>
      </w:r>
      <w:r w:rsidRPr="000D1565">
        <w:rPr>
          <w:color w:val="000000" w:themeColor="text1"/>
        </w:rPr>
        <w:fldChar w:fldCharType="begin"/>
      </w:r>
      <w:r w:rsidRPr="000D1565">
        <w:rPr>
          <w:color w:val="000000" w:themeColor="text1"/>
        </w:rPr>
        <w:instrText xml:space="preserve"> SEQ Table \* ARABIC </w:instrText>
      </w:r>
      <w:r w:rsidRPr="000D1565">
        <w:rPr>
          <w:color w:val="000000" w:themeColor="text1"/>
        </w:rPr>
        <w:fldChar w:fldCharType="separate"/>
      </w:r>
      <w:r w:rsidR="00245419">
        <w:rPr>
          <w:noProof/>
          <w:color w:val="000000" w:themeColor="text1"/>
        </w:rPr>
        <w:t>1</w:t>
      </w:r>
      <w:r w:rsidRPr="000D1565">
        <w:rPr>
          <w:color w:val="000000" w:themeColor="text1"/>
        </w:rPr>
        <w:fldChar w:fldCharType="end"/>
      </w:r>
      <w:r w:rsidRPr="000D1565">
        <w:rPr>
          <w:rFonts w:hint="cs"/>
          <w:color w:val="000000" w:themeColor="text1"/>
          <w:rtl/>
          <w:lang w:bidi="ar-EG"/>
        </w:rPr>
        <w:t xml:space="preserve"> </w:t>
      </w:r>
      <w:r w:rsidRPr="000D1565">
        <w:rPr>
          <w:color w:val="000000" w:themeColor="text1"/>
          <w:lang w:bidi="ar-EG"/>
        </w:rPr>
        <w:t>Sample Characteristics and Response Rate</w:t>
      </w:r>
      <w:bookmarkEnd w:id="42"/>
    </w:p>
    <w:tbl>
      <w:tblPr>
        <w:tblStyle w:val="TableGridLight"/>
        <w:tblW w:w="0" w:type="auto"/>
        <w:jc w:val="center"/>
        <w:tblLook w:val="04A0" w:firstRow="1" w:lastRow="0" w:firstColumn="1" w:lastColumn="0" w:noHBand="0" w:noVBand="1"/>
      </w:tblPr>
      <w:tblGrid>
        <w:gridCol w:w="2011"/>
        <w:gridCol w:w="3562"/>
        <w:gridCol w:w="1579"/>
        <w:gridCol w:w="1676"/>
      </w:tblGrid>
      <w:tr w:rsidR="006B7040" w:rsidRPr="000D1565" w14:paraId="1782964C" w14:textId="77777777" w:rsidTr="00871664">
        <w:trPr>
          <w:jc w:val="center"/>
        </w:trPr>
        <w:tc>
          <w:tcPr>
            <w:tcW w:w="0" w:type="auto"/>
            <w:vAlign w:val="center"/>
            <w:hideMark/>
          </w:tcPr>
          <w:p w14:paraId="644E1D48" w14:textId="77777777" w:rsidR="008E677B" w:rsidRPr="000D1565" w:rsidRDefault="008E677B" w:rsidP="00871664">
            <w:pPr>
              <w:spacing w:line="480" w:lineRule="auto"/>
              <w:jc w:val="center"/>
              <w:rPr>
                <w:b/>
                <w:bCs/>
                <w:color w:val="000000" w:themeColor="text1"/>
                <w:sz w:val="22"/>
                <w:szCs w:val="20"/>
              </w:rPr>
            </w:pPr>
            <w:r w:rsidRPr="000D1565">
              <w:rPr>
                <w:b/>
                <w:bCs/>
                <w:color w:val="000000" w:themeColor="text1"/>
                <w:sz w:val="22"/>
                <w:szCs w:val="20"/>
              </w:rPr>
              <w:t>Variable</w:t>
            </w:r>
          </w:p>
        </w:tc>
        <w:tc>
          <w:tcPr>
            <w:tcW w:w="0" w:type="auto"/>
            <w:vAlign w:val="center"/>
            <w:hideMark/>
          </w:tcPr>
          <w:p w14:paraId="23C64B32" w14:textId="77777777" w:rsidR="008E677B" w:rsidRPr="000D1565" w:rsidRDefault="008E677B" w:rsidP="00871664">
            <w:pPr>
              <w:spacing w:line="480" w:lineRule="auto"/>
              <w:jc w:val="center"/>
              <w:rPr>
                <w:b/>
                <w:bCs/>
                <w:color w:val="000000" w:themeColor="text1"/>
                <w:sz w:val="22"/>
                <w:szCs w:val="20"/>
              </w:rPr>
            </w:pPr>
            <w:r w:rsidRPr="000D1565">
              <w:rPr>
                <w:b/>
                <w:bCs/>
                <w:color w:val="000000" w:themeColor="text1"/>
                <w:sz w:val="22"/>
                <w:szCs w:val="20"/>
              </w:rPr>
              <w:t>Category</w:t>
            </w:r>
          </w:p>
        </w:tc>
        <w:tc>
          <w:tcPr>
            <w:tcW w:w="0" w:type="auto"/>
            <w:vAlign w:val="center"/>
            <w:hideMark/>
          </w:tcPr>
          <w:p w14:paraId="093F7032" w14:textId="77777777" w:rsidR="008E677B" w:rsidRPr="000D1565" w:rsidRDefault="008E677B" w:rsidP="00871664">
            <w:pPr>
              <w:spacing w:line="480" w:lineRule="auto"/>
              <w:jc w:val="center"/>
              <w:rPr>
                <w:b/>
                <w:bCs/>
                <w:color w:val="000000" w:themeColor="text1"/>
                <w:sz w:val="22"/>
                <w:szCs w:val="20"/>
              </w:rPr>
            </w:pPr>
            <w:r w:rsidRPr="000D1565">
              <w:rPr>
                <w:b/>
                <w:bCs/>
                <w:color w:val="000000" w:themeColor="text1"/>
                <w:sz w:val="22"/>
                <w:szCs w:val="20"/>
              </w:rPr>
              <w:t>Frequency (N)</w:t>
            </w:r>
          </w:p>
        </w:tc>
        <w:tc>
          <w:tcPr>
            <w:tcW w:w="0" w:type="auto"/>
            <w:vAlign w:val="center"/>
            <w:hideMark/>
          </w:tcPr>
          <w:p w14:paraId="61BFD606" w14:textId="77777777" w:rsidR="008E677B" w:rsidRPr="000D1565" w:rsidRDefault="008E677B" w:rsidP="00871664">
            <w:pPr>
              <w:spacing w:line="480" w:lineRule="auto"/>
              <w:jc w:val="center"/>
              <w:rPr>
                <w:b/>
                <w:bCs/>
                <w:color w:val="000000" w:themeColor="text1"/>
                <w:sz w:val="22"/>
                <w:szCs w:val="20"/>
              </w:rPr>
            </w:pPr>
            <w:r w:rsidRPr="000D1565">
              <w:rPr>
                <w:b/>
                <w:bCs/>
                <w:color w:val="000000" w:themeColor="text1"/>
                <w:sz w:val="22"/>
                <w:szCs w:val="20"/>
              </w:rPr>
              <w:t>Percentage (%)</w:t>
            </w:r>
          </w:p>
        </w:tc>
      </w:tr>
      <w:tr w:rsidR="006B7040" w:rsidRPr="000D1565" w14:paraId="0388F953" w14:textId="77777777" w:rsidTr="00871664">
        <w:trPr>
          <w:jc w:val="center"/>
        </w:trPr>
        <w:tc>
          <w:tcPr>
            <w:tcW w:w="0" w:type="auto"/>
            <w:vAlign w:val="center"/>
            <w:hideMark/>
          </w:tcPr>
          <w:p w14:paraId="07CCAD97"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Job Role</w:t>
            </w:r>
          </w:p>
        </w:tc>
        <w:tc>
          <w:tcPr>
            <w:tcW w:w="0" w:type="auto"/>
            <w:vAlign w:val="center"/>
            <w:hideMark/>
          </w:tcPr>
          <w:p w14:paraId="522C3460"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Manager/Head of Department</w:t>
            </w:r>
          </w:p>
        </w:tc>
        <w:tc>
          <w:tcPr>
            <w:tcW w:w="0" w:type="auto"/>
            <w:vAlign w:val="center"/>
            <w:hideMark/>
          </w:tcPr>
          <w:p w14:paraId="04E21B66"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36</w:t>
            </w:r>
          </w:p>
        </w:tc>
        <w:tc>
          <w:tcPr>
            <w:tcW w:w="0" w:type="auto"/>
            <w:vAlign w:val="center"/>
            <w:hideMark/>
          </w:tcPr>
          <w:p w14:paraId="7141C755"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28.1</w:t>
            </w:r>
          </w:p>
        </w:tc>
      </w:tr>
      <w:tr w:rsidR="006B7040" w:rsidRPr="000D1565" w14:paraId="6EFE0E9D" w14:textId="77777777" w:rsidTr="00871664">
        <w:trPr>
          <w:jc w:val="center"/>
        </w:trPr>
        <w:tc>
          <w:tcPr>
            <w:tcW w:w="0" w:type="auto"/>
            <w:vAlign w:val="center"/>
            <w:hideMark/>
          </w:tcPr>
          <w:p w14:paraId="38D198EE" w14:textId="77777777" w:rsidR="008E677B" w:rsidRPr="000D1565" w:rsidRDefault="008E677B" w:rsidP="00871664">
            <w:pPr>
              <w:spacing w:line="480" w:lineRule="auto"/>
              <w:jc w:val="center"/>
              <w:rPr>
                <w:color w:val="000000" w:themeColor="text1"/>
                <w:sz w:val="22"/>
                <w:szCs w:val="20"/>
              </w:rPr>
            </w:pPr>
          </w:p>
        </w:tc>
        <w:tc>
          <w:tcPr>
            <w:tcW w:w="0" w:type="auto"/>
            <w:vAlign w:val="center"/>
            <w:hideMark/>
          </w:tcPr>
          <w:p w14:paraId="5BE4A9A4"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Quality &amp; Patient Safety Officer</w:t>
            </w:r>
          </w:p>
        </w:tc>
        <w:tc>
          <w:tcPr>
            <w:tcW w:w="0" w:type="auto"/>
            <w:vAlign w:val="center"/>
            <w:hideMark/>
          </w:tcPr>
          <w:p w14:paraId="6E4CE7D8"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28</w:t>
            </w:r>
          </w:p>
        </w:tc>
        <w:tc>
          <w:tcPr>
            <w:tcW w:w="0" w:type="auto"/>
            <w:vAlign w:val="center"/>
            <w:hideMark/>
          </w:tcPr>
          <w:p w14:paraId="17673F8F"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21.9</w:t>
            </w:r>
          </w:p>
        </w:tc>
      </w:tr>
      <w:tr w:rsidR="006B7040" w:rsidRPr="000D1565" w14:paraId="55C845AC" w14:textId="77777777" w:rsidTr="00871664">
        <w:trPr>
          <w:jc w:val="center"/>
        </w:trPr>
        <w:tc>
          <w:tcPr>
            <w:tcW w:w="0" w:type="auto"/>
            <w:vAlign w:val="center"/>
            <w:hideMark/>
          </w:tcPr>
          <w:p w14:paraId="238389AF" w14:textId="77777777" w:rsidR="008E677B" w:rsidRPr="000D1565" w:rsidRDefault="008E677B" w:rsidP="00871664">
            <w:pPr>
              <w:spacing w:line="480" w:lineRule="auto"/>
              <w:jc w:val="center"/>
              <w:rPr>
                <w:color w:val="000000" w:themeColor="text1"/>
                <w:sz w:val="22"/>
                <w:szCs w:val="20"/>
              </w:rPr>
            </w:pPr>
          </w:p>
        </w:tc>
        <w:tc>
          <w:tcPr>
            <w:tcW w:w="0" w:type="auto"/>
            <w:vAlign w:val="center"/>
            <w:hideMark/>
          </w:tcPr>
          <w:p w14:paraId="0845C0BD"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Internal Auditor / Compliance Officer</w:t>
            </w:r>
          </w:p>
        </w:tc>
        <w:tc>
          <w:tcPr>
            <w:tcW w:w="0" w:type="auto"/>
            <w:vAlign w:val="center"/>
            <w:hideMark/>
          </w:tcPr>
          <w:p w14:paraId="76FFD50B"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26</w:t>
            </w:r>
          </w:p>
        </w:tc>
        <w:tc>
          <w:tcPr>
            <w:tcW w:w="0" w:type="auto"/>
            <w:vAlign w:val="center"/>
            <w:hideMark/>
          </w:tcPr>
          <w:p w14:paraId="4F9D04A6"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20.3</w:t>
            </w:r>
          </w:p>
        </w:tc>
      </w:tr>
      <w:tr w:rsidR="006B7040" w:rsidRPr="000D1565" w14:paraId="476C53C5" w14:textId="77777777" w:rsidTr="00871664">
        <w:trPr>
          <w:jc w:val="center"/>
        </w:trPr>
        <w:tc>
          <w:tcPr>
            <w:tcW w:w="0" w:type="auto"/>
            <w:vAlign w:val="center"/>
            <w:hideMark/>
          </w:tcPr>
          <w:p w14:paraId="7F25AA80" w14:textId="77777777" w:rsidR="008E677B" w:rsidRPr="000D1565" w:rsidRDefault="008E677B" w:rsidP="00871664">
            <w:pPr>
              <w:spacing w:line="480" w:lineRule="auto"/>
              <w:jc w:val="center"/>
              <w:rPr>
                <w:color w:val="000000" w:themeColor="text1"/>
                <w:sz w:val="22"/>
                <w:szCs w:val="20"/>
              </w:rPr>
            </w:pPr>
          </w:p>
        </w:tc>
        <w:tc>
          <w:tcPr>
            <w:tcW w:w="0" w:type="auto"/>
            <w:vAlign w:val="center"/>
            <w:hideMark/>
          </w:tcPr>
          <w:p w14:paraId="630AFA97"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Supervisor / Senior Nurse</w:t>
            </w:r>
          </w:p>
        </w:tc>
        <w:tc>
          <w:tcPr>
            <w:tcW w:w="0" w:type="auto"/>
            <w:vAlign w:val="center"/>
            <w:hideMark/>
          </w:tcPr>
          <w:p w14:paraId="373C6A11"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38</w:t>
            </w:r>
          </w:p>
        </w:tc>
        <w:tc>
          <w:tcPr>
            <w:tcW w:w="0" w:type="auto"/>
            <w:vAlign w:val="center"/>
            <w:hideMark/>
          </w:tcPr>
          <w:p w14:paraId="23BDE7A4"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29.7</w:t>
            </w:r>
          </w:p>
        </w:tc>
      </w:tr>
      <w:tr w:rsidR="006B7040" w:rsidRPr="000D1565" w14:paraId="488E2FF0" w14:textId="77777777" w:rsidTr="00871664">
        <w:trPr>
          <w:jc w:val="center"/>
        </w:trPr>
        <w:tc>
          <w:tcPr>
            <w:tcW w:w="0" w:type="auto"/>
            <w:vAlign w:val="center"/>
            <w:hideMark/>
          </w:tcPr>
          <w:p w14:paraId="21D69A90"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Years of Experience</w:t>
            </w:r>
          </w:p>
        </w:tc>
        <w:tc>
          <w:tcPr>
            <w:tcW w:w="0" w:type="auto"/>
            <w:vAlign w:val="center"/>
            <w:hideMark/>
          </w:tcPr>
          <w:p w14:paraId="40F452AA"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Less than 5 years</w:t>
            </w:r>
          </w:p>
        </w:tc>
        <w:tc>
          <w:tcPr>
            <w:tcW w:w="0" w:type="auto"/>
            <w:vAlign w:val="center"/>
            <w:hideMark/>
          </w:tcPr>
          <w:p w14:paraId="7814211E"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25</w:t>
            </w:r>
          </w:p>
        </w:tc>
        <w:tc>
          <w:tcPr>
            <w:tcW w:w="0" w:type="auto"/>
            <w:vAlign w:val="center"/>
            <w:hideMark/>
          </w:tcPr>
          <w:p w14:paraId="3747622D"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19.5</w:t>
            </w:r>
          </w:p>
        </w:tc>
      </w:tr>
      <w:tr w:rsidR="006B7040" w:rsidRPr="000D1565" w14:paraId="467FD440" w14:textId="77777777" w:rsidTr="00871664">
        <w:trPr>
          <w:jc w:val="center"/>
        </w:trPr>
        <w:tc>
          <w:tcPr>
            <w:tcW w:w="0" w:type="auto"/>
            <w:vAlign w:val="center"/>
            <w:hideMark/>
          </w:tcPr>
          <w:p w14:paraId="11D1F0FE" w14:textId="77777777" w:rsidR="008E677B" w:rsidRPr="000D1565" w:rsidRDefault="008E677B" w:rsidP="00871664">
            <w:pPr>
              <w:spacing w:line="480" w:lineRule="auto"/>
              <w:jc w:val="center"/>
              <w:rPr>
                <w:color w:val="000000" w:themeColor="text1"/>
                <w:sz w:val="22"/>
                <w:szCs w:val="20"/>
              </w:rPr>
            </w:pPr>
          </w:p>
        </w:tc>
        <w:tc>
          <w:tcPr>
            <w:tcW w:w="0" w:type="auto"/>
            <w:vAlign w:val="center"/>
            <w:hideMark/>
          </w:tcPr>
          <w:p w14:paraId="3E16FBD8"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5–10 years</w:t>
            </w:r>
          </w:p>
        </w:tc>
        <w:tc>
          <w:tcPr>
            <w:tcW w:w="0" w:type="auto"/>
            <w:vAlign w:val="center"/>
            <w:hideMark/>
          </w:tcPr>
          <w:p w14:paraId="12C85075"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45</w:t>
            </w:r>
          </w:p>
        </w:tc>
        <w:tc>
          <w:tcPr>
            <w:tcW w:w="0" w:type="auto"/>
            <w:vAlign w:val="center"/>
            <w:hideMark/>
          </w:tcPr>
          <w:p w14:paraId="29C35AD1"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35.2</w:t>
            </w:r>
          </w:p>
        </w:tc>
      </w:tr>
      <w:tr w:rsidR="006B7040" w:rsidRPr="000D1565" w14:paraId="1D150258" w14:textId="77777777" w:rsidTr="00871664">
        <w:trPr>
          <w:jc w:val="center"/>
        </w:trPr>
        <w:tc>
          <w:tcPr>
            <w:tcW w:w="0" w:type="auto"/>
            <w:vAlign w:val="center"/>
            <w:hideMark/>
          </w:tcPr>
          <w:p w14:paraId="30FE6A4D" w14:textId="77777777" w:rsidR="008E677B" w:rsidRPr="000D1565" w:rsidRDefault="008E677B" w:rsidP="00871664">
            <w:pPr>
              <w:spacing w:line="480" w:lineRule="auto"/>
              <w:jc w:val="center"/>
              <w:rPr>
                <w:color w:val="000000" w:themeColor="text1"/>
                <w:sz w:val="22"/>
                <w:szCs w:val="20"/>
              </w:rPr>
            </w:pPr>
          </w:p>
        </w:tc>
        <w:tc>
          <w:tcPr>
            <w:tcW w:w="0" w:type="auto"/>
            <w:vAlign w:val="center"/>
            <w:hideMark/>
          </w:tcPr>
          <w:p w14:paraId="2B40D7A7"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More than 10 years</w:t>
            </w:r>
          </w:p>
        </w:tc>
        <w:tc>
          <w:tcPr>
            <w:tcW w:w="0" w:type="auto"/>
            <w:vAlign w:val="center"/>
            <w:hideMark/>
          </w:tcPr>
          <w:p w14:paraId="719DE6AD"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51</w:t>
            </w:r>
          </w:p>
        </w:tc>
        <w:tc>
          <w:tcPr>
            <w:tcW w:w="0" w:type="auto"/>
            <w:vAlign w:val="center"/>
            <w:hideMark/>
          </w:tcPr>
          <w:p w14:paraId="51A75FDA"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39.8</w:t>
            </w:r>
          </w:p>
        </w:tc>
      </w:tr>
      <w:tr w:rsidR="006B7040" w:rsidRPr="000D1565" w14:paraId="7C7D2472" w14:textId="77777777" w:rsidTr="00871664">
        <w:trPr>
          <w:jc w:val="center"/>
        </w:trPr>
        <w:tc>
          <w:tcPr>
            <w:tcW w:w="0" w:type="auto"/>
            <w:vAlign w:val="center"/>
            <w:hideMark/>
          </w:tcPr>
          <w:p w14:paraId="4A079CC5"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Education Level</w:t>
            </w:r>
          </w:p>
        </w:tc>
        <w:tc>
          <w:tcPr>
            <w:tcW w:w="0" w:type="auto"/>
            <w:vAlign w:val="center"/>
            <w:hideMark/>
          </w:tcPr>
          <w:p w14:paraId="21161141"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Bachelor’s Degree</w:t>
            </w:r>
          </w:p>
        </w:tc>
        <w:tc>
          <w:tcPr>
            <w:tcW w:w="0" w:type="auto"/>
            <w:vAlign w:val="center"/>
            <w:hideMark/>
          </w:tcPr>
          <w:p w14:paraId="66A09C5D"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68</w:t>
            </w:r>
          </w:p>
        </w:tc>
        <w:tc>
          <w:tcPr>
            <w:tcW w:w="0" w:type="auto"/>
            <w:vAlign w:val="center"/>
            <w:hideMark/>
          </w:tcPr>
          <w:p w14:paraId="3A9B8D01"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53.1</w:t>
            </w:r>
          </w:p>
        </w:tc>
      </w:tr>
      <w:tr w:rsidR="006B7040" w:rsidRPr="000D1565" w14:paraId="554A0543" w14:textId="77777777" w:rsidTr="00871664">
        <w:trPr>
          <w:jc w:val="center"/>
        </w:trPr>
        <w:tc>
          <w:tcPr>
            <w:tcW w:w="0" w:type="auto"/>
            <w:vAlign w:val="center"/>
            <w:hideMark/>
          </w:tcPr>
          <w:p w14:paraId="67EC1562" w14:textId="77777777" w:rsidR="008E677B" w:rsidRPr="000D1565" w:rsidRDefault="008E677B" w:rsidP="00871664">
            <w:pPr>
              <w:spacing w:line="480" w:lineRule="auto"/>
              <w:jc w:val="center"/>
              <w:rPr>
                <w:color w:val="000000" w:themeColor="text1"/>
                <w:sz w:val="22"/>
                <w:szCs w:val="20"/>
              </w:rPr>
            </w:pPr>
          </w:p>
        </w:tc>
        <w:tc>
          <w:tcPr>
            <w:tcW w:w="0" w:type="auto"/>
            <w:vAlign w:val="center"/>
            <w:hideMark/>
          </w:tcPr>
          <w:p w14:paraId="66FD4710"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Master’s or Higher</w:t>
            </w:r>
          </w:p>
        </w:tc>
        <w:tc>
          <w:tcPr>
            <w:tcW w:w="0" w:type="auto"/>
            <w:vAlign w:val="center"/>
            <w:hideMark/>
          </w:tcPr>
          <w:p w14:paraId="1D9C1153"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60</w:t>
            </w:r>
          </w:p>
        </w:tc>
        <w:tc>
          <w:tcPr>
            <w:tcW w:w="0" w:type="auto"/>
            <w:vAlign w:val="center"/>
            <w:hideMark/>
          </w:tcPr>
          <w:p w14:paraId="07514ED5" w14:textId="77777777" w:rsidR="008E677B" w:rsidRPr="000D1565" w:rsidRDefault="008E677B" w:rsidP="00871664">
            <w:pPr>
              <w:spacing w:line="480" w:lineRule="auto"/>
              <w:jc w:val="center"/>
              <w:rPr>
                <w:color w:val="000000" w:themeColor="text1"/>
                <w:sz w:val="22"/>
                <w:szCs w:val="20"/>
              </w:rPr>
            </w:pPr>
            <w:r w:rsidRPr="000D1565">
              <w:rPr>
                <w:color w:val="000000" w:themeColor="text1"/>
                <w:sz w:val="22"/>
                <w:szCs w:val="20"/>
              </w:rPr>
              <w:t>46.9</w:t>
            </w:r>
          </w:p>
        </w:tc>
      </w:tr>
      <w:tr w:rsidR="006B7040" w:rsidRPr="000D1565" w14:paraId="19F9B444" w14:textId="77777777" w:rsidTr="00871664">
        <w:trPr>
          <w:jc w:val="center"/>
        </w:trPr>
        <w:tc>
          <w:tcPr>
            <w:tcW w:w="0" w:type="auto"/>
            <w:vAlign w:val="center"/>
            <w:hideMark/>
          </w:tcPr>
          <w:p w14:paraId="13B8CAE9" w14:textId="77777777" w:rsidR="008E677B" w:rsidRPr="000D1565" w:rsidRDefault="008E677B" w:rsidP="00871664">
            <w:pPr>
              <w:spacing w:line="480" w:lineRule="auto"/>
              <w:jc w:val="center"/>
              <w:rPr>
                <w:color w:val="000000" w:themeColor="text1"/>
                <w:sz w:val="22"/>
                <w:szCs w:val="20"/>
              </w:rPr>
            </w:pPr>
            <w:r w:rsidRPr="000D1565">
              <w:rPr>
                <w:rStyle w:val="Strong"/>
                <w:color w:val="000000" w:themeColor="text1"/>
                <w:sz w:val="22"/>
                <w:szCs w:val="20"/>
              </w:rPr>
              <w:t>Total Sample</w:t>
            </w:r>
          </w:p>
        </w:tc>
        <w:tc>
          <w:tcPr>
            <w:tcW w:w="0" w:type="auto"/>
            <w:vAlign w:val="center"/>
            <w:hideMark/>
          </w:tcPr>
          <w:p w14:paraId="334D11E1" w14:textId="77777777" w:rsidR="008E677B" w:rsidRPr="000D1565" w:rsidRDefault="008E677B" w:rsidP="00871664">
            <w:pPr>
              <w:spacing w:line="480" w:lineRule="auto"/>
              <w:jc w:val="center"/>
              <w:rPr>
                <w:color w:val="000000" w:themeColor="text1"/>
                <w:sz w:val="22"/>
                <w:szCs w:val="20"/>
              </w:rPr>
            </w:pPr>
          </w:p>
        </w:tc>
        <w:tc>
          <w:tcPr>
            <w:tcW w:w="0" w:type="auto"/>
            <w:vAlign w:val="center"/>
            <w:hideMark/>
          </w:tcPr>
          <w:p w14:paraId="2EB3B849" w14:textId="77777777" w:rsidR="008E677B" w:rsidRPr="000D1565" w:rsidRDefault="008E677B" w:rsidP="00871664">
            <w:pPr>
              <w:spacing w:line="480" w:lineRule="auto"/>
              <w:jc w:val="center"/>
              <w:rPr>
                <w:color w:val="000000" w:themeColor="text1"/>
                <w:sz w:val="22"/>
                <w:szCs w:val="20"/>
              </w:rPr>
            </w:pPr>
            <w:r w:rsidRPr="000D1565">
              <w:rPr>
                <w:rStyle w:val="Strong"/>
                <w:color w:val="000000" w:themeColor="text1"/>
                <w:sz w:val="22"/>
                <w:szCs w:val="20"/>
              </w:rPr>
              <w:t>128</w:t>
            </w:r>
          </w:p>
        </w:tc>
        <w:tc>
          <w:tcPr>
            <w:tcW w:w="0" w:type="auto"/>
            <w:vAlign w:val="center"/>
            <w:hideMark/>
          </w:tcPr>
          <w:p w14:paraId="3FB1904D" w14:textId="77777777" w:rsidR="008E677B" w:rsidRPr="000D1565" w:rsidRDefault="008E677B" w:rsidP="00871664">
            <w:pPr>
              <w:spacing w:line="480" w:lineRule="auto"/>
              <w:jc w:val="center"/>
              <w:rPr>
                <w:color w:val="000000" w:themeColor="text1"/>
                <w:sz w:val="22"/>
                <w:szCs w:val="20"/>
              </w:rPr>
            </w:pPr>
            <w:r w:rsidRPr="000D1565">
              <w:rPr>
                <w:rStyle w:val="Strong"/>
                <w:color w:val="000000" w:themeColor="text1"/>
                <w:sz w:val="22"/>
                <w:szCs w:val="20"/>
              </w:rPr>
              <w:t>100</w:t>
            </w:r>
          </w:p>
        </w:tc>
      </w:tr>
    </w:tbl>
    <w:p w14:paraId="4C49B636" w14:textId="77777777" w:rsidR="007976AA" w:rsidRPr="007976AA" w:rsidRDefault="007976AA" w:rsidP="007976AA">
      <w:pPr>
        <w:spacing w:line="480" w:lineRule="auto"/>
        <w:ind w:firstLine="720"/>
        <w:jc w:val="lowKashida"/>
        <w:rPr>
          <w:color w:val="000000" w:themeColor="text1"/>
        </w:rPr>
      </w:pPr>
      <w:r w:rsidRPr="007976AA">
        <w:rPr>
          <w:color w:val="000000" w:themeColor="text1"/>
        </w:rPr>
        <w:t xml:space="preserve">Table 1 displays the details of the study sample and response rate in detail providing a full picture of the demographic and professional characteristics of the participants that took part in this study about the internal control system of Saudi hospitals. The sample size is 128 </w:t>
      </w:r>
      <w:r w:rsidRPr="007976AA">
        <w:rPr>
          <w:color w:val="000000" w:themeColor="text1"/>
        </w:rPr>
        <w:lastRenderedPageBreak/>
        <w:t xml:space="preserve">respondents which is 100 percent of the collected data, thus a considerable base in both descriptive and inferential statistics. The balance in the representation of the participants in the job positions demonstrates the balanced representation of the most important positions in the internal control, quality management, compliance, and patient safety. Specifically, it has 36 participants (including the top management or the Head of the Department) which means that the top management of their respective hospital units are present and are directly involved in the implementation and oversight of internal control measures. They must be critical contributors since these individuals would be quite familiar with the policy formulation, strategic planning and resource distribution, all of which directly influence the effectiveness of the internal controls within the health care setting. Additionally, 28 (21.9) participants will be Quality and Patient Safety Officers whose responsibilities tend to involve monitoring compliance with safety-related issues, evaluating compliance with procedures, and reporting accidents to hospital managers. Including this group will also imply that the study will incorporate the opinions of personnel who are directly engaged in the daily operations management and are directly engaged in ensuring patient safety. Moreover, 26 participants (20.3) are Internal Auditors or Compliance Officers. This is a highly important section as these provide independent review of internal control systems and they have the capability of detecting gaps, reporting abnormalities and providing recommendations to rectify the situation. Their views offer an element of objectivity to the enquiry since they are often cross-examining the practices in more than a single department, and can indicate institutional problems that may not be immediately apparent to the employees in the workplace. Finally, the largest single group is the one that includes Supervisors and Senior Nurses, 38 participants (29.7%). These frontline medical practitioners play a huge role in the </w:t>
      </w:r>
      <w:r w:rsidRPr="007976AA">
        <w:rPr>
          <w:color w:val="000000" w:themeColor="text1"/>
        </w:rPr>
        <w:lastRenderedPageBreak/>
        <w:t xml:space="preserve">day to day implementation of the procedures, documentation and checking the compliance with the clinical procedure and this is why their input is important in the appreciation of the realities on the ground with the internal control implementation in the hospital settings. The range of the years of professional experience of the sample is well distributed, which supports the validity of the results. </w:t>
      </w:r>
    </w:p>
    <w:p w14:paraId="42E013CD" w14:textId="77777777" w:rsidR="007976AA" w:rsidRPr="007976AA" w:rsidRDefault="007976AA" w:rsidP="007976AA">
      <w:pPr>
        <w:spacing w:line="480" w:lineRule="auto"/>
        <w:ind w:firstLine="720"/>
        <w:jc w:val="lowKashida"/>
        <w:rPr>
          <w:color w:val="000000" w:themeColor="text1"/>
        </w:rPr>
      </w:pPr>
      <w:r w:rsidRPr="007976AA">
        <w:rPr>
          <w:color w:val="000000" w:themeColor="text1"/>
        </w:rPr>
        <w:t xml:space="preserve">The less experienced (under 5 years) group of respondents consists of 25 people (19.5 percent) and they are the early workforce group, whose opinions may be shaped by the recent training and exposure to contemporary hospital practice. The majority of them, 45 participants (35.2%), are mid-career professionals with 5-10 years of experience, and have enough real-world experience to identify the strengths and weaknesses of internal control systems in the work environment. The remaining 51 participants (39.8 percent) possess more than 10 years of experience and this gives us the experience of the experienced professionals who have witnessed the changes in the hospital management practices, regulatory changes and procedural changes as time goes by. It is a distribution that will include a wide spectrum of professional experience which can be fruitfully compared and </w:t>
      </w:r>
      <w:proofErr w:type="spellStart"/>
      <w:r w:rsidRPr="007976AA">
        <w:rPr>
          <w:color w:val="000000" w:themeColor="text1"/>
        </w:rPr>
        <w:t>analysed</w:t>
      </w:r>
      <w:proofErr w:type="spellEnd"/>
      <w:r w:rsidRPr="007976AA">
        <w:rPr>
          <w:color w:val="000000" w:themeColor="text1"/>
        </w:rPr>
        <w:t xml:space="preserve"> in respect of the influences of tenure on perceptions of internal control effectiveness, adherence and compliance. Education wise, the majority of the respondents are a Bachelor degree with 68 (53.1) respondents and 60 (46.9) having a </w:t>
      </w:r>
      <w:proofErr w:type="spellStart"/>
      <w:r w:rsidRPr="007976AA">
        <w:rPr>
          <w:color w:val="000000" w:themeColor="text1"/>
        </w:rPr>
        <w:t>Masters</w:t>
      </w:r>
      <w:proofErr w:type="spellEnd"/>
      <w:r w:rsidRPr="007976AA">
        <w:rPr>
          <w:color w:val="000000" w:themeColor="text1"/>
        </w:rPr>
        <w:t xml:space="preserve"> degree and above. This type of equal distribution of undergraduate and graduate-level studies implies that the sample is well-equipped to study and critically assess the internal control systems, accreditation, compliance procedures, and the complexities of hospital governance. It is also relevant that the highly educated participants are also included in the studies that are related to technical and </w:t>
      </w:r>
      <w:r w:rsidRPr="007976AA">
        <w:rPr>
          <w:color w:val="000000" w:themeColor="text1"/>
        </w:rPr>
        <w:lastRenderedPageBreak/>
        <w:t xml:space="preserve">regulatory point of view of internal control since their high level of education will help to give more informed and credible answers. </w:t>
      </w:r>
    </w:p>
    <w:p w14:paraId="6279C687" w14:textId="70CFC498" w:rsidR="008E677B" w:rsidRPr="000D1565" w:rsidRDefault="007976AA" w:rsidP="007976AA">
      <w:pPr>
        <w:spacing w:line="480" w:lineRule="auto"/>
        <w:ind w:firstLine="720"/>
        <w:jc w:val="lowKashida"/>
        <w:rPr>
          <w:rFonts w:asciiTheme="majorBidi" w:hAnsiTheme="majorBidi" w:cstheme="majorBidi"/>
          <w:color w:val="000000" w:themeColor="text1"/>
          <w:szCs w:val="24"/>
        </w:rPr>
      </w:pPr>
      <w:r w:rsidRPr="007976AA">
        <w:rPr>
          <w:color w:val="000000" w:themeColor="text1"/>
        </w:rPr>
        <w:t>In general, the sample description in Table 1 suggests that the study can be used to represent the wide range of cross section of the hospital staff that actively participates in the internal control, compliance, and patient safety practices. The variety of the job positions, the overwhelming range of the professional experience and the balanced educational background contribute to the increased validity of the research results, as the researcher is able to look at the problem in a multidimensional way, taking into account both the managerial and operational perspective. The response rate, which comprises 128 completed questionnaires in their complete form, has sufficient statistical power that they can be used in future analysis, including correlation, regression, mediation, and moderation testing. Such a wide sampling scheme allows the results to be more generalized to other Saudi Arabian hospitals with the same setting, and give significant insights on how internal controls, adherence to procedures, culture, and training of staff can influence compliance and error reduction in the healthcare industr</w:t>
      </w:r>
      <w:r>
        <w:rPr>
          <w:color w:val="000000" w:themeColor="text1"/>
        </w:rPr>
        <w:t>y</w:t>
      </w:r>
      <w:r w:rsidR="00BF7399" w:rsidRPr="000D1565">
        <w:rPr>
          <w:rFonts w:asciiTheme="majorBidi" w:hAnsiTheme="majorBidi" w:cstheme="majorBidi"/>
          <w:color w:val="000000" w:themeColor="text1"/>
          <w:szCs w:val="24"/>
        </w:rPr>
        <w:t>.</w:t>
      </w:r>
    </w:p>
    <w:p w14:paraId="74C21FE0" w14:textId="77777777" w:rsidR="008E677B" w:rsidRPr="000D1565" w:rsidRDefault="008E677B" w:rsidP="00031DB5">
      <w:pPr>
        <w:pStyle w:val="Heading2"/>
        <w:spacing w:line="480" w:lineRule="auto"/>
        <w:rPr>
          <w:color w:val="000000" w:themeColor="text1"/>
        </w:rPr>
      </w:pPr>
      <w:bookmarkStart w:id="43" w:name="_Toc223949981"/>
      <w:r w:rsidRPr="000D1565">
        <w:rPr>
          <w:color w:val="000000" w:themeColor="text1"/>
        </w:rPr>
        <w:t>4.3 Descriptive Statistics</w:t>
      </w:r>
      <w:bookmarkEnd w:id="43"/>
    </w:p>
    <w:p w14:paraId="2A22D431" w14:textId="04CDA5B2" w:rsidR="00BF7399" w:rsidRPr="000D1565" w:rsidRDefault="00BF7399" w:rsidP="00031DB5">
      <w:pPr>
        <w:pStyle w:val="Caption"/>
        <w:keepNext/>
        <w:spacing w:line="480" w:lineRule="auto"/>
        <w:jc w:val="center"/>
        <w:rPr>
          <w:color w:val="000000" w:themeColor="text1"/>
        </w:rPr>
      </w:pPr>
      <w:bookmarkStart w:id="44" w:name="_Toc223883816"/>
      <w:r w:rsidRPr="000D1565">
        <w:rPr>
          <w:color w:val="000000" w:themeColor="text1"/>
        </w:rPr>
        <w:t xml:space="preserve">Table </w:t>
      </w:r>
      <w:r w:rsidRPr="000D1565">
        <w:rPr>
          <w:color w:val="000000" w:themeColor="text1"/>
        </w:rPr>
        <w:fldChar w:fldCharType="begin"/>
      </w:r>
      <w:r w:rsidRPr="000D1565">
        <w:rPr>
          <w:color w:val="000000" w:themeColor="text1"/>
        </w:rPr>
        <w:instrText xml:space="preserve"> SEQ Table \* ARABIC </w:instrText>
      </w:r>
      <w:r w:rsidRPr="000D1565">
        <w:rPr>
          <w:color w:val="000000" w:themeColor="text1"/>
        </w:rPr>
        <w:fldChar w:fldCharType="separate"/>
      </w:r>
      <w:r w:rsidR="00245419">
        <w:rPr>
          <w:noProof/>
          <w:color w:val="000000" w:themeColor="text1"/>
        </w:rPr>
        <w:t>2</w:t>
      </w:r>
      <w:r w:rsidRPr="000D1565">
        <w:rPr>
          <w:color w:val="000000" w:themeColor="text1"/>
        </w:rPr>
        <w:fldChar w:fldCharType="end"/>
      </w:r>
      <w:r w:rsidRPr="000D1565">
        <w:rPr>
          <w:rFonts w:hint="cs"/>
          <w:color w:val="000000" w:themeColor="text1"/>
          <w:rtl/>
          <w:lang w:bidi="ar-EG"/>
        </w:rPr>
        <w:t xml:space="preserve"> </w:t>
      </w:r>
      <w:r w:rsidRPr="000D1565">
        <w:rPr>
          <w:color w:val="000000" w:themeColor="text1"/>
          <w:lang w:bidi="ar-EG"/>
        </w:rPr>
        <w:t>Descriptive Statistics</w:t>
      </w:r>
      <w:bookmarkEnd w:id="44"/>
    </w:p>
    <w:tbl>
      <w:tblPr>
        <w:tblStyle w:val="TableGridLight"/>
        <w:tblW w:w="0" w:type="auto"/>
        <w:jc w:val="center"/>
        <w:tblLook w:val="04A0" w:firstRow="1" w:lastRow="0" w:firstColumn="1" w:lastColumn="0" w:noHBand="0" w:noVBand="1"/>
      </w:tblPr>
      <w:tblGrid>
        <w:gridCol w:w="3073"/>
        <w:gridCol w:w="576"/>
        <w:gridCol w:w="803"/>
        <w:gridCol w:w="1850"/>
        <w:gridCol w:w="1243"/>
        <w:gridCol w:w="1283"/>
      </w:tblGrid>
      <w:tr w:rsidR="006B7040" w:rsidRPr="000D1565" w14:paraId="30DC93D6" w14:textId="77777777" w:rsidTr="00BF7399">
        <w:trPr>
          <w:jc w:val="center"/>
        </w:trPr>
        <w:tc>
          <w:tcPr>
            <w:tcW w:w="0" w:type="auto"/>
            <w:vAlign w:val="center"/>
            <w:hideMark/>
          </w:tcPr>
          <w:p w14:paraId="564DD7B9" w14:textId="77777777" w:rsidR="008E677B" w:rsidRPr="000D1565" w:rsidRDefault="008E677B" w:rsidP="00031DB5">
            <w:pPr>
              <w:spacing w:line="480" w:lineRule="auto"/>
              <w:jc w:val="center"/>
              <w:rPr>
                <w:b/>
                <w:bCs/>
                <w:color w:val="000000" w:themeColor="text1"/>
              </w:rPr>
            </w:pPr>
            <w:r w:rsidRPr="000D1565">
              <w:rPr>
                <w:b/>
                <w:bCs/>
                <w:color w:val="000000" w:themeColor="text1"/>
              </w:rPr>
              <w:t>Variable</w:t>
            </w:r>
          </w:p>
        </w:tc>
        <w:tc>
          <w:tcPr>
            <w:tcW w:w="0" w:type="auto"/>
            <w:vAlign w:val="center"/>
            <w:hideMark/>
          </w:tcPr>
          <w:p w14:paraId="0359BE16" w14:textId="77777777" w:rsidR="008E677B" w:rsidRPr="000D1565" w:rsidRDefault="008E677B" w:rsidP="00031DB5">
            <w:pPr>
              <w:spacing w:line="480" w:lineRule="auto"/>
              <w:jc w:val="center"/>
              <w:rPr>
                <w:b/>
                <w:bCs/>
                <w:color w:val="000000" w:themeColor="text1"/>
              </w:rPr>
            </w:pPr>
            <w:r w:rsidRPr="000D1565">
              <w:rPr>
                <w:b/>
                <w:bCs/>
                <w:color w:val="000000" w:themeColor="text1"/>
              </w:rPr>
              <w:t>N</w:t>
            </w:r>
          </w:p>
        </w:tc>
        <w:tc>
          <w:tcPr>
            <w:tcW w:w="0" w:type="auto"/>
            <w:vAlign w:val="center"/>
            <w:hideMark/>
          </w:tcPr>
          <w:p w14:paraId="24DDF85C" w14:textId="77777777" w:rsidR="008E677B" w:rsidRPr="000D1565" w:rsidRDefault="008E677B" w:rsidP="00031DB5">
            <w:pPr>
              <w:spacing w:line="480" w:lineRule="auto"/>
              <w:jc w:val="center"/>
              <w:rPr>
                <w:b/>
                <w:bCs/>
                <w:color w:val="000000" w:themeColor="text1"/>
              </w:rPr>
            </w:pPr>
            <w:r w:rsidRPr="000D1565">
              <w:rPr>
                <w:b/>
                <w:bCs/>
                <w:color w:val="000000" w:themeColor="text1"/>
              </w:rPr>
              <w:t>Mean</w:t>
            </w:r>
          </w:p>
        </w:tc>
        <w:tc>
          <w:tcPr>
            <w:tcW w:w="0" w:type="auto"/>
            <w:vAlign w:val="center"/>
            <w:hideMark/>
          </w:tcPr>
          <w:p w14:paraId="728D94E5" w14:textId="77777777" w:rsidR="008E677B" w:rsidRPr="000D1565" w:rsidRDefault="008E677B" w:rsidP="00031DB5">
            <w:pPr>
              <w:spacing w:line="480" w:lineRule="auto"/>
              <w:jc w:val="center"/>
              <w:rPr>
                <w:b/>
                <w:bCs/>
                <w:color w:val="000000" w:themeColor="text1"/>
              </w:rPr>
            </w:pPr>
            <w:r w:rsidRPr="000D1565">
              <w:rPr>
                <w:b/>
                <w:bCs/>
                <w:color w:val="000000" w:themeColor="text1"/>
              </w:rPr>
              <w:t>Standard Deviation</w:t>
            </w:r>
          </w:p>
        </w:tc>
        <w:tc>
          <w:tcPr>
            <w:tcW w:w="0" w:type="auto"/>
            <w:vAlign w:val="center"/>
            <w:hideMark/>
          </w:tcPr>
          <w:p w14:paraId="3C960D3A" w14:textId="77777777" w:rsidR="008E677B" w:rsidRPr="000D1565" w:rsidRDefault="008E677B" w:rsidP="00031DB5">
            <w:pPr>
              <w:spacing w:line="480" w:lineRule="auto"/>
              <w:jc w:val="center"/>
              <w:rPr>
                <w:b/>
                <w:bCs/>
                <w:color w:val="000000" w:themeColor="text1"/>
              </w:rPr>
            </w:pPr>
            <w:r w:rsidRPr="000D1565">
              <w:rPr>
                <w:b/>
                <w:bCs/>
                <w:color w:val="000000" w:themeColor="text1"/>
              </w:rPr>
              <w:t>Minimum</w:t>
            </w:r>
          </w:p>
        </w:tc>
        <w:tc>
          <w:tcPr>
            <w:tcW w:w="0" w:type="auto"/>
            <w:vAlign w:val="center"/>
            <w:hideMark/>
          </w:tcPr>
          <w:p w14:paraId="6386439C" w14:textId="77777777" w:rsidR="008E677B" w:rsidRPr="000D1565" w:rsidRDefault="008E677B" w:rsidP="00031DB5">
            <w:pPr>
              <w:spacing w:line="480" w:lineRule="auto"/>
              <w:jc w:val="center"/>
              <w:rPr>
                <w:b/>
                <w:bCs/>
                <w:color w:val="000000" w:themeColor="text1"/>
              </w:rPr>
            </w:pPr>
            <w:r w:rsidRPr="000D1565">
              <w:rPr>
                <w:b/>
                <w:bCs/>
                <w:color w:val="000000" w:themeColor="text1"/>
              </w:rPr>
              <w:t>Maximum</w:t>
            </w:r>
          </w:p>
        </w:tc>
      </w:tr>
      <w:tr w:rsidR="006B7040" w:rsidRPr="000D1565" w14:paraId="40557AC5" w14:textId="77777777" w:rsidTr="00BF7399">
        <w:trPr>
          <w:jc w:val="center"/>
        </w:trPr>
        <w:tc>
          <w:tcPr>
            <w:tcW w:w="0" w:type="auto"/>
            <w:vAlign w:val="center"/>
            <w:hideMark/>
          </w:tcPr>
          <w:p w14:paraId="19203C41" w14:textId="77777777" w:rsidR="008E677B" w:rsidRPr="000D1565" w:rsidRDefault="008E677B" w:rsidP="00031DB5">
            <w:pPr>
              <w:spacing w:line="480" w:lineRule="auto"/>
              <w:jc w:val="center"/>
              <w:rPr>
                <w:color w:val="000000" w:themeColor="text1"/>
              </w:rPr>
            </w:pPr>
            <w:r w:rsidRPr="000D1565">
              <w:rPr>
                <w:color w:val="000000" w:themeColor="text1"/>
              </w:rPr>
              <w:t>Internal Control Strength</w:t>
            </w:r>
          </w:p>
        </w:tc>
        <w:tc>
          <w:tcPr>
            <w:tcW w:w="0" w:type="auto"/>
            <w:vAlign w:val="center"/>
            <w:hideMark/>
          </w:tcPr>
          <w:p w14:paraId="04B45658" w14:textId="77777777" w:rsidR="008E677B" w:rsidRPr="000D1565" w:rsidRDefault="008E677B" w:rsidP="00031DB5">
            <w:pPr>
              <w:spacing w:line="480" w:lineRule="auto"/>
              <w:jc w:val="center"/>
              <w:rPr>
                <w:color w:val="000000" w:themeColor="text1"/>
              </w:rPr>
            </w:pPr>
            <w:r w:rsidRPr="000D1565">
              <w:rPr>
                <w:color w:val="000000" w:themeColor="text1"/>
              </w:rPr>
              <w:t>128</w:t>
            </w:r>
          </w:p>
        </w:tc>
        <w:tc>
          <w:tcPr>
            <w:tcW w:w="0" w:type="auto"/>
            <w:vAlign w:val="center"/>
            <w:hideMark/>
          </w:tcPr>
          <w:p w14:paraId="15612173" w14:textId="77777777" w:rsidR="008E677B" w:rsidRPr="000D1565" w:rsidRDefault="008E677B" w:rsidP="00031DB5">
            <w:pPr>
              <w:spacing w:line="480" w:lineRule="auto"/>
              <w:jc w:val="center"/>
              <w:rPr>
                <w:color w:val="000000" w:themeColor="text1"/>
              </w:rPr>
            </w:pPr>
            <w:r w:rsidRPr="000D1565">
              <w:rPr>
                <w:color w:val="000000" w:themeColor="text1"/>
              </w:rPr>
              <w:t>3.86</w:t>
            </w:r>
          </w:p>
        </w:tc>
        <w:tc>
          <w:tcPr>
            <w:tcW w:w="0" w:type="auto"/>
            <w:vAlign w:val="center"/>
            <w:hideMark/>
          </w:tcPr>
          <w:p w14:paraId="4A4CE416" w14:textId="77777777" w:rsidR="008E677B" w:rsidRPr="000D1565" w:rsidRDefault="008E677B" w:rsidP="00031DB5">
            <w:pPr>
              <w:spacing w:line="480" w:lineRule="auto"/>
              <w:jc w:val="center"/>
              <w:rPr>
                <w:color w:val="000000" w:themeColor="text1"/>
              </w:rPr>
            </w:pPr>
            <w:r w:rsidRPr="000D1565">
              <w:rPr>
                <w:color w:val="000000" w:themeColor="text1"/>
              </w:rPr>
              <w:t>0.52</w:t>
            </w:r>
          </w:p>
        </w:tc>
        <w:tc>
          <w:tcPr>
            <w:tcW w:w="0" w:type="auto"/>
            <w:vAlign w:val="center"/>
            <w:hideMark/>
          </w:tcPr>
          <w:p w14:paraId="02D6F963" w14:textId="77777777" w:rsidR="008E677B" w:rsidRPr="000D1565" w:rsidRDefault="008E677B" w:rsidP="00031DB5">
            <w:pPr>
              <w:spacing w:line="480" w:lineRule="auto"/>
              <w:jc w:val="center"/>
              <w:rPr>
                <w:color w:val="000000" w:themeColor="text1"/>
              </w:rPr>
            </w:pPr>
            <w:r w:rsidRPr="000D1565">
              <w:rPr>
                <w:color w:val="000000" w:themeColor="text1"/>
              </w:rPr>
              <w:t>2.5</w:t>
            </w:r>
          </w:p>
        </w:tc>
        <w:tc>
          <w:tcPr>
            <w:tcW w:w="0" w:type="auto"/>
            <w:vAlign w:val="center"/>
            <w:hideMark/>
          </w:tcPr>
          <w:p w14:paraId="0C29F2D5" w14:textId="77777777" w:rsidR="008E677B" w:rsidRPr="000D1565" w:rsidRDefault="008E677B" w:rsidP="00031DB5">
            <w:pPr>
              <w:spacing w:line="480" w:lineRule="auto"/>
              <w:jc w:val="center"/>
              <w:rPr>
                <w:color w:val="000000" w:themeColor="text1"/>
              </w:rPr>
            </w:pPr>
            <w:r w:rsidRPr="000D1565">
              <w:rPr>
                <w:color w:val="000000" w:themeColor="text1"/>
              </w:rPr>
              <w:t>5</w:t>
            </w:r>
          </w:p>
        </w:tc>
      </w:tr>
      <w:tr w:rsidR="006B7040" w:rsidRPr="000D1565" w14:paraId="36867D23" w14:textId="77777777" w:rsidTr="00BF7399">
        <w:trPr>
          <w:jc w:val="center"/>
        </w:trPr>
        <w:tc>
          <w:tcPr>
            <w:tcW w:w="0" w:type="auto"/>
            <w:vAlign w:val="center"/>
            <w:hideMark/>
          </w:tcPr>
          <w:p w14:paraId="2A53BA8A" w14:textId="77777777" w:rsidR="008E677B" w:rsidRPr="000D1565" w:rsidRDefault="008E677B" w:rsidP="00031DB5">
            <w:pPr>
              <w:spacing w:line="480" w:lineRule="auto"/>
              <w:jc w:val="center"/>
              <w:rPr>
                <w:color w:val="000000" w:themeColor="text1"/>
              </w:rPr>
            </w:pPr>
            <w:r w:rsidRPr="000D1565">
              <w:rPr>
                <w:color w:val="000000" w:themeColor="text1"/>
              </w:rPr>
              <w:lastRenderedPageBreak/>
              <w:t>Adherence to Procedures</w:t>
            </w:r>
          </w:p>
        </w:tc>
        <w:tc>
          <w:tcPr>
            <w:tcW w:w="0" w:type="auto"/>
            <w:vAlign w:val="center"/>
            <w:hideMark/>
          </w:tcPr>
          <w:p w14:paraId="692808A9" w14:textId="77777777" w:rsidR="008E677B" w:rsidRPr="000D1565" w:rsidRDefault="008E677B" w:rsidP="00031DB5">
            <w:pPr>
              <w:spacing w:line="480" w:lineRule="auto"/>
              <w:jc w:val="center"/>
              <w:rPr>
                <w:color w:val="000000" w:themeColor="text1"/>
              </w:rPr>
            </w:pPr>
            <w:r w:rsidRPr="000D1565">
              <w:rPr>
                <w:color w:val="000000" w:themeColor="text1"/>
              </w:rPr>
              <w:t>128</w:t>
            </w:r>
          </w:p>
        </w:tc>
        <w:tc>
          <w:tcPr>
            <w:tcW w:w="0" w:type="auto"/>
            <w:vAlign w:val="center"/>
            <w:hideMark/>
          </w:tcPr>
          <w:p w14:paraId="3FE13501" w14:textId="77777777" w:rsidR="008E677B" w:rsidRPr="000D1565" w:rsidRDefault="008E677B" w:rsidP="00031DB5">
            <w:pPr>
              <w:spacing w:line="480" w:lineRule="auto"/>
              <w:jc w:val="center"/>
              <w:rPr>
                <w:color w:val="000000" w:themeColor="text1"/>
              </w:rPr>
            </w:pPr>
            <w:r w:rsidRPr="000D1565">
              <w:rPr>
                <w:color w:val="000000" w:themeColor="text1"/>
              </w:rPr>
              <w:t>3.94</w:t>
            </w:r>
          </w:p>
        </w:tc>
        <w:tc>
          <w:tcPr>
            <w:tcW w:w="0" w:type="auto"/>
            <w:vAlign w:val="center"/>
            <w:hideMark/>
          </w:tcPr>
          <w:p w14:paraId="3DBB39A3" w14:textId="77777777" w:rsidR="008E677B" w:rsidRPr="000D1565" w:rsidRDefault="008E677B" w:rsidP="00031DB5">
            <w:pPr>
              <w:spacing w:line="480" w:lineRule="auto"/>
              <w:jc w:val="center"/>
              <w:rPr>
                <w:color w:val="000000" w:themeColor="text1"/>
              </w:rPr>
            </w:pPr>
            <w:r w:rsidRPr="000D1565">
              <w:rPr>
                <w:color w:val="000000" w:themeColor="text1"/>
              </w:rPr>
              <w:t>0.48</w:t>
            </w:r>
          </w:p>
        </w:tc>
        <w:tc>
          <w:tcPr>
            <w:tcW w:w="0" w:type="auto"/>
            <w:vAlign w:val="center"/>
            <w:hideMark/>
          </w:tcPr>
          <w:p w14:paraId="529EE6A0" w14:textId="77777777" w:rsidR="008E677B" w:rsidRPr="000D1565" w:rsidRDefault="008E677B" w:rsidP="00031DB5">
            <w:pPr>
              <w:spacing w:line="480" w:lineRule="auto"/>
              <w:jc w:val="center"/>
              <w:rPr>
                <w:color w:val="000000" w:themeColor="text1"/>
              </w:rPr>
            </w:pPr>
            <w:r w:rsidRPr="000D1565">
              <w:rPr>
                <w:color w:val="000000" w:themeColor="text1"/>
              </w:rPr>
              <w:t>2.8</w:t>
            </w:r>
          </w:p>
        </w:tc>
        <w:tc>
          <w:tcPr>
            <w:tcW w:w="0" w:type="auto"/>
            <w:vAlign w:val="center"/>
            <w:hideMark/>
          </w:tcPr>
          <w:p w14:paraId="35025BBF" w14:textId="77777777" w:rsidR="008E677B" w:rsidRPr="000D1565" w:rsidRDefault="008E677B" w:rsidP="00031DB5">
            <w:pPr>
              <w:spacing w:line="480" w:lineRule="auto"/>
              <w:jc w:val="center"/>
              <w:rPr>
                <w:color w:val="000000" w:themeColor="text1"/>
              </w:rPr>
            </w:pPr>
            <w:r w:rsidRPr="000D1565">
              <w:rPr>
                <w:color w:val="000000" w:themeColor="text1"/>
              </w:rPr>
              <w:t>5</w:t>
            </w:r>
          </w:p>
        </w:tc>
      </w:tr>
      <w:tr w:rsidR="006B7040" w:rsidRPr="000D1565" w14:paraId="58F3478B" w14:textId="77777777" w:rsidTr="00BF7399">
        <w:trPr>
          <w:jc w:val="center"/>
        </w:trPr>
        <w:tc>
          <w:tcPr>
            <w:tcW w:w="0" w:type="auto"/>
            <w:vAlign w:val="center"/>
            <w:hideMark/>
          </w:tcPr>
          <w:p w14:paraId="607B7DE1" w14:textId="77777777" w:rsidR="008E677B" w:rsidRPr="000D1565" w:rsidRDefault="008E677B" w:rsidP="00031DB5">
            <w:pPr>
              <w:spacing w:line="480" w:lineRule="auto"/>
              <w:jc w:val="center"/>
              <w:rPr>
                <w:color w:val="000000" w:themeColor="text1"/>
              </w:rPr>
            </w:pPr>
            <w:r w:rsidRPr="000D1565">
              <w:rPr>
                <w:color w:val="000000" w:themeColor="text1"/>
              </w:rPr>
              <w:t>Organizational Culture</w:t>
            </w:r>
          </w:p>
        </w:tc>
        <w:tc>
          <w:tcPr>
            <w:tcW w:w="0" w:type="auto"/>
            <w:vAlign w:val="center"/>
            <w:hideMark/>
          </w:tcPr>
          <w:p w14:paraId="7C991C97" w14:textId="77777777" w:rsidR="008E677B" w:rsidRPr="000D1565" w:rsidRDefault="008E677B" w:rsidP="00031DB5">
            <w:pPr>
              <w:spacing w:line="480" w:lineRule="auto"/>
              <w:jc w:val="center"/>
              <w:rPr>
                <w:color w:val="000000" w:themeColor="text1"/>
              </w:rPr>
            </w:pPr>
            <w:r w:rsidRPr="000D1565">
              <w:rPr>
                <w:color w:val="000000" w:themeColor="text1"/>
              </w:rPr>
              <w:t>128</w:t>
            </w:r>
          </w:p>
        </w:tc>
        <w:tc>
          <w:tcPr>
            <w:tcW w:w="0" w:type="auto"/>
            <w:vAlign w:val="center"/>
            <w:hideMark/>
          </w:tcPr>
          <w:p w14:paraId="18EAD6BA" w14:textId="77777777" w:rsidR="008E677B" w:rsidRPr="000D1565" w:rsidRDefault="008E677B" w:rsidP="00031DB5">
            <w:pPr>
              <w:spacing w:line="480" w:lineRule="auto"/>
              <w:jc w:val="center"/>
              <w:rPr>
                <w:color w:val="000000" w:themeColor="text1"/>
              </w:rPr>
            </w:pPr>
            <w:r w:rsidRPr="000D1565">
              <w:rPr>
                <w:color w:val="000000" w:themeColor="text1"/>
              </w:rPr>
              <w:t>3.88</w:t>
            </w:r>
          </w:p>
        </w:tc>
        <w:tc>
          <w:tcPr>
            <w:tcW w:w="0" w:type="auto"/>
            <w:vAlign w:val="center"/>
            <w:hideMark/>
          </w:tcPr>
          <w:p w14:paraId="043C5971" w14:textId="77777777" w:rsidR="008E677B" w:rsidRPr="000D1565" w:rsidRDefault="008E677B" w:rsidP="00031DB5">
            <w:pPr>
              <w:spacing w:line="480" w:lineRule="auto"/>
              <w:jc w:val="center"/>
              <w:rPr>
                <w:color w:val="000000" w:themeColor="text1"/>
              </w:rPr>
            </w:pPr>
            <w:r w:rsidRPr="000D1565">
              <w:rPr>
                <w:color w:val="000000" w:themeColor="text1"/>
              </w:rPr>
              <w:t>0.55</w:t>
            </w:r>
          </w:p>
        </w:tc>
        <w:tc>
          <w:tcPr>
            <w:tcW w:w="0" w:type="auto"/>
            <w:vAlign w:val="center"/>
            <w:hideMark/>
          </w:tcPr>
          <w:p w14:paraId="1A3FFC8D" w14:textId="77777777" w:rsidR="008E677B" w:rsidRPr="000D1565" w:rsidRDefault="008E677B" w:rsidP="00031DB5">
            <w:pPr>
              <w:spacing w:line="480" w:lineRule="auto"/>
              <w:jc w:val="center"/>
              <w:rPr>
                <w:color w:val="000000" w:themeColor="text1"/>
              </w:rPr>
            </w:pPr>
            <w:r w:rsidRPr="000D1565">
              <w:rPr>
                <w:color w:val="000000" w:themeColor="text1"/>
              </w:rPr>
              <w:t>2.6</w:t>
            </w:r>
          </w:p>
        </w:tc>
        <w:tc>
          <w:tcPr>
            <w:tcW w:w="0" w:type="auto"/>
            <w:vAlign w:val="center"/>
            <w:hideMark/>
          </w:tcPr>
          <w:p w14:paraId="23C85F0D" w14:textId="77777777" w:rsidR="008E677B" w:rsidRPr="000D1565" w:rsidRDefault="008E677B" w:rsidP="00031DB5">
            <w:pPr>
              <w:spacing w:line="480" w:lineRule="auto"/>
              <w:jc w:val="center"/>
              <w:rPr>
                <w:color w:val="000000" w:themeColor="text1"/>
              </w:rPr>
            </w:pPr>
            <w:r w:rsidRPr="000D1565">
              <w:rPr>
                <w:color w:val="000000" w:themeColor="text1"/>
              </w:rPr>
              <w:t>5</w:t>
            </w:r>
          </w:p>
        </w:tc>
      </w:tr>
      <w:tr w:rsidR="006B7040" w:rsidRPr="000D1565" w14:paraId="33E5DD73" w14:textId="77777777" w:rsidTr="00BF7399">
        <w:trPr>
          <w:jc w:val="center"/>
        </w:trPr>
        <w:tc>
          <w:tcPr>
            <w:tcW w:w="0" w:type="auto"/>
            <w:vAlign w:val="center"/>
            <w:hideMark/>
          </w:tcPr>
          <w:p w14:paraId="080C86D3" w14:textId="77777777" w:rsidR="008E677B" w:rsidRPr="000D1565" w:rsidRDefault="008E677B" w:rsidP="00031DB5">
            <w:pPr>
              <w:spacing w:line="480" w:lineRule="auto"/>
              <w:jc w:val="center"/>
              <w:rPr>
                <w:color w:val="000000" w:themeColor="text1"/>
              </w:rPr>
            </w:pPr>
            <w:r w:rsidRPr="000D1565">
              <w:rPr>
                <w:color w:val="000000" w:themeColor="text1"/>
              </w:rPr>
              <w:t>Staff Training</w:t>
            </w:r>
          </w:p>
        </w:tc>
        <w:tc>
          <w:tcPr>
            <w:tcW w:w="0" w:type="auto"/>
            <w:vAlign w:val="center"/>
            <w:hideMark/>
          </w:tcPr>
          <w:p w14:paraId="639D12A2" w14:textId="77777777" w:rsidR="008E677B" w:rsidRPr="000D1565" w:rsidRDefault="008E677B" w:rsidP="00031DB5">
            <w:pPr>
              <w:spacing w:line="480" w:lineRule="auto"/>
              <w:jc w:val="center"/>
              <w:rPr>
                <w:color w:val="000000" w:themeColor="text1"/>
              </w:rPr>
            </w:pPr>
            <w:r w:rsidRPr="000D1565">
              <w:rPr>
                <w:color w:val="000000" w:themeColor="text1"/>
              </w:rPr>
              <w:t>128</w:t>
            </w:r>
          </w:p>
        </w:tc>
        <w:tc>
          <w:tcPr>
            <w:tcW w:w="0" w:type="auto"/>
            <w:vAlign w:val="center"/>
            <w:hideMark/>
          </w:tcPr>
          <w:p w14:paraId="1BE0C3B8" w14:textId="77777777" w:rsidR="008E677B" w:rsidRPr="000D1565" w:rsidRDefault="008E677B" w:rsidP="00031DB5">
            <w:pPr>
              <w:spacing w:line="480" w:lineRule="auto"/>
              <w:jc w:val="center"/>
              <w:rPr>
                <w:color w:val="000000" w:themeColor="text1"/>
              </w:rPr>
            </w:pPr>
            <w:r w:rsidRPr="000D1565">
              <w:rPr>
                <w:color w:val="000000" w:themeColor="text1"/>
              </w:rPr>
              <w:t>3.79</w:t>
            </w:r>
          </w:p>
        </w:tc>
        <w:tc>
          <w:tcPr>
            <w:tcW w:w="0" w:type="auto"/>
            <w:vAlign w:val="center"/>
            <w:hideMark/>
          </w:tcPr>
          <w:p w14:paraId="18C12EC8" w14:textId="77777777" w:rsidR="008E677B" w:rsidRPr="000D1565" w:rsidRDefault="008E677B" w:rsidP="00031DB5">
            <w:pPr>
              <w:spacing w:line="480" w:lineRule="auto"/>
              <w:jc w:val="center"/>
              <w:rPr>
                <w:color w:val="000000" w:themeColor="text1"/>
              </w:rPr>
            </w:pPr>
            <w:r w:rsidRPr="000D1565">
              <w:rPr>
                <w:color w:val="000000" w:themeColor="text1"/>
              </w:rPr>
              <w:t>0.60</w:t>
            </w:r>
          </w:p>
        </w:tc>
        <w:tc>
          <w:tcPr>
            <w:tcW w:w="0" w:type="auto"/>
            <w:vAlign w:val="center"/>
            <w:hideMark/>
          </w:tcPr>
          <w:p w14:paraId="462C6654" w14:textId="77777777" w:rsidR="008E677B" w:rsidRPr="000D1565" w:rsidRDefault="008E677B" w:rsidP="00031DB5">
            <w:pPr>
              <w:spacing w:line="480" w:lineRule="auto"/>
              <w:jc w:val="center"/>
              <w:rPr>
                <w:color w:val="000000" w:themeColor="text1"/>
              </w:rPr>
            </w:pPr>
            <w:r w:rsidRPr="000D1565">
              <w:rPr>
                <w:color w:val="000000" w:themeColor="text1"/>
              </w:rPr>
              <w:t>2.4</w:t>
            </w:r>
          </w:p>
        </w:tc>
        <w:tc>
          <w:tcPr>
            <w:tcW w:w="0" w:type="auto"/>
            <w:vAlign w:val="center"/>
            <w:hideMark/>
          </w:tcPr>
          <w:p w14:paraId="305E7CC8" w14:textId="77777777" w:rsidR="008E677B" w:rsidRPr="000D1565" w:rsidRDefault="008E677B" w:rsidP="00031DB5">
            <w:pPr>
              <w:spacing w:line="480" w:lineRule="auto"/>
              <w:jc w:val="center"/>
              <w:rPr>
                <w:color w:val="000000" w:themeColor="text1"/>
              </w:rPr>
            </w:pPr>
            <w:r w:rsidRPr="000D1565">
              <w:rPr>
                <w:color w:val="000000" w:themeColor="text1"/>
              </w:rPr>
              <w:t>5</w:t>
            </w:r>
          </w:p>
        </w:tc>
      </w:tr>
      <w:tr w:rsidR="006B7040" w:rsidRPr="000D1565" w14:paraId="071929E7" w14:textId="77777777" w:rsidTr="00BF7399">
        <w:trPr>
          <w:jc w:val="center"/>
        </w:trPr>
        <w:tc>
          <w:tcPr>
            <w:tcW w:w="0" w:type="auto"/>
            <w:vAlign w:val="center"/>
            <w:hideMark/>
          </w:tcPr>
          <w:p w14:paraId="146D419F" w14:textId="77777777" w:rsidR="008E677B" w:rsidRPr="000D1565" w:rsidRDefault="008E677B" w:rsidP="00031DB5">
            <w:pPr>
              <w:spacing w:line="480" w:lineRule="auto"/>
              <w:jc w:val="center"/>
              <w:rPr>
                <w:color w:val="000000" w:themeColor="text1"/>
              </w:rPr>
            </w:pPr>
            <w:r w:rsidRPr="000D1565">
              <w:rPr>
                <w:color w:val="000000" w:themeColor="text1"/>
              </w:rPr>
              <w:t>Compliance with Laws &amp; Regulations</w:t>
            </w:r>
          </w:p>
        </w:tc>
        <w:tc>
          <w:tcPr>
            <w:tcW w:w="0" w:type="auto"/>
            <w:vAlign w:val="center"/>
            <w:hideMark/>
          </w:tcPr>
          <w:p w14:paraId="3E7B371F" w14:textId="77777777" w:rsidR="008E677B" w:rsidRPr="000D1565" w:rsidRDefault="008E677B" w:rsidP="00031DB5">
            <w:pPr>
              <w:spacing w:line="480" w:lineRule="auto"/>
              <w:jc w:val="center"/>
              <w:rPr>
                <w:color w:val="000000" w:themeColor="text1"/>
              </w:rPr>
            </w:pPr>
            <w:r w:rsidRPr="000D1565">
              <w:rPr>
                <w:color w:val="000000" w:themeColor="text1"/>
              </w:rPr>
              <w:t>128</w:t>
            </w:r>
          </w:p>
        </w:tc>
        <w:tc>
          <w:tcPr>
            <w:tcW w:w="0" w:type="auto"/>
            <w:vAlign w:val="center"/>
            <w:hideMark/>
          </w:tcPr>
          <w:p w14:paraId="17FE693F" w14:textId="77777777" w:rsidR="008E677B" w:rsidRPr="000D1565" w:rsidRDefault="008E677B" w:rsidP="00031DB5">
            <w:pPr>
              <w:spacing w:line="480" w:lineRule="auto"/>
              <w:jc w:val="center"/>
              <w:rPr>
                <w:color w:val="000000" w:themeColor="text1"/>
              </w:rPr>
            </w:pPr>
            <w:r w:rsidRPr="000D1565">
              <w:rPr>
                <w:color w:val="000000" w:themeColor="text1"/>
              </w:rPr>
              <w:t>4.02</w:t>
            </w:r>
          </w:p>
        </w:tc>
        <w:tc>
          <w:tcPr>
            <w:tcW w:w="0" w:type="auto"/>
            <w:vAlign w:val="center"/>
            <w:hideMark/>
          </w:tcPr>
          <w:p w14:paraId="16184638" w14:textId="77777777" w:rsidR="008E677B" w:rsidRPr="000D1565" w:rsidRDefault="008E677B" w:rsidP="00031DB5">
            <w:pPr>
              <w:spacing w:line="480" w:lineRule="auto"/>
              <w:jc w:val="center"/>
              <w:rPr>
                <w:color w:val="000000" w:themeColor="text1"/>
              </w:rPr>
            </w:pPr>
            <w:r w:rsidRPr="000D1565">
              <w:rPr>
                <w:color w:val="000000" w:themeColor="text1"/>
              </w:rPr>
              <w:t>0.46</w:t>
            </w:r>
          </w:p>
        </w:tc>
        <w:tc>
          <w:tcPr>
            <w:tcW w:w="0" w:type="auto"/>
            <w:vAlign w:val="center"/>
            <w:hideMark/>
          </w:tcPr>
          <w:p w14:paraId="3C4A8BE4" w14:textId="77777777" w:rsidR="008E677B" w:rsidRPr="000D1565" w:rsidRDefault="008E677B" w:rsidP="00031DB5">
            <w:pPr>
              <w:spacing w:line="480" w:lineRule="auto"/>
              <w:jc w:val="center"/>
              <w:rPr>
                <w:color w:val="000000" w:themeColor="text1"/>
              </w:rPr>
            </w:pPr>
            <w:r w:rsidRPr="000D1565">
              <w:rPr>
                <w:color w:val="000000" w:themeColor="text1"/>
              </w:rPr>
              <w:t>2.9</w:t>
            </w:r>
          </w:p>
        </w:tc>
        <w:tc>
          <w:tcPr>
            <w:tcW w:w="0" w:type="auto"/>
            <w:vAlign w:val="center"/>
            <w:hideMark/>
          </w:tcPr>
          <w:p w14:paraId="12E5707D" w14:textId="77777777" w:rsidR="008E677B" w:rsidRPr="000D1565" w:rsidRDefault="008E677B" w:rsidP="00031DB5">
            <w:pPr>
              <w:spacing w:line="480" w:lineRule="auto"/>
              <w:jc w:val="center"/>
              <w:rPr>
                <w:color w:val="000000" w:themeColor="text1"/>
              </w:rPr>
            </w:pPr>
            <w:r w:rsidRPr="000D1565">
              <w:rPr>
                <w:color w:val="000000" w:themeColor="text1"/>
              </w:rPr>
              <w:t>5</w:t>
            </w:r>
          </w:p>
        </w:tc>
      </w:tr>
      <w:tr w:rsidR="006B7040" w:rsidRPr="000D1565" w14:paraId="160AEE99" w14:textId="77777777" w:rsidTr="00BF7399">
        <w:trPr>
          <w:jc w:val="center"/>
        </w:trPr>
        <w:tc>
          <w:tcPr>
            <w:tcW w:w="0" w:type="auto"/>
            <w:vAlign w:val="center"/>
            <w:hideMark/>
          </w:tcPr>
          <w:p w14:paraId="6B694920" w14:textId="77777777" w:rsidR="008E677B" w:rsidRPr="000D1565" w:rsidRDefault="008E677B" w:rsidP="00031DB5">
            <w:pPr>
              <w:spacing w:line="480" w:lineRule="auto"/>
              <w:jc w:val="center"/>
              <w:rPr>
                <w:color w:val="000000" w:themeColor="text1"/>
              </w:rPr>
            </w:pPr>
            <w:r w:rsidRPr="000D1565">
              <w:rPr>
                <w:color w:val="000000" w:themeColor="text1"/>
              </w:rPr>
              <w:t>Error Reduction</w:t>
            </w:r>
          </w:p>
        </w:tc>
        <w:tc>
          <w:tcPr>
            <w:tcW w:w="0" w:type="auto"/>
            <w:vAlign w:val="center"/>
            <w:hideMark/>
          </w:tcPr>
          <w:p w14:paraId="41273208" w14:textId="77777777" w:rsidR="008E677B" w:rsidRPr="000D1565" w:rsidRDefault="008E677B" w:rsidP="00031DB5">
            <w:pPr>
              <w:spacing w:line="480" w:lineRule="auto"/>
              <w:jc w:val="center"/>
              <w:rPr>
                <w:color w:val="000000" w:themeColor="text1"/>
              </w:rPr>
            </w:pPr>
            <w:r w:rsidRPr="000D1565">
              <w:rPr>
                <w:color w:val="000000" w:themeColor="text1"/>
              </w:rPr>
              <w:t>128</w:t>
            </w:r>
          </w:p>
        </w:tc>
        <w:tc>
          <w:tcPr>
            <w:tcW w:w="0" w:type="auto"/>
            <w:vAlign w:val="center"/>
            <w:hideMark/>
          </w:tcPr>
          <w:p w14:paraId="17B73BD8" w14:textId="77777777" w:rsidR="008E677B" w:rsidRPr="000D1565" w:rsidRDefault="008E677B" w:rsidP="00031DB5">
            <w:pPr>
              <w:spacing w:line="480" w:lineRule="auto"/>
              <w:jc w:val="center"/>
              <w:rPr>
                <w:color w:val="000000" w:themeColor="text1"/>
              </w:rPr>
            </w:pPr>
            <w:r w:rsidRPr="000D1565">
              <w:rPr>
                <w:color w:val="000000" w:themeColor="text1"/>
              </w:rPr>
              <w:t>3.85</w:t>
            </w:r>
          </w:p>
        </w:tc>
        <w:tc>
          <w:tcPr>
            <w:tcW w:w="0" w:type="auto"/>
            <w:vAlign w:val="center"/>
            <w:hideMark/>
          </w:tcPr>
          <w:p w14:paraId="6B7F8643" w14:textId="77777777" w:rsidR="008E677B" w:rsidRPr="000D1565" w:rsidRDefault="008E677B" w:rsidP="00031DB5">
            <w:pPr>
              <w:spacing w:line="480" w:lineRule="auto"/>
              <w:jc w:val="center"/>
              <w:rPr>
                <w:color w:val="000000" w:themeColor="text1"/>
              </w:rPr>
            </w:pPr>
            <w:r w:rsidRPr="000D1565">
              <w:rPr>
                <w:color w:val="000000" w:themeColor="text1"/>
              </w:rPr>
              <w:t>0.50</w:t>
            </w:r>
          </w:p>
        </w:tc>
        <w:tc>
          <w:tcPr>
            <w:tcW w:w="0" w:type="auto"/>
            <w:vAlign w:val="center"/>
            <w:hideMark/>
          </w:tcPr>
          <w:p w14:paraId="164EAC68" w14:textId="77777777" w:rsidR="008E677B" w:rsidRPr="000D1565" w:rsidRDefault="008E677B" w:rsidP="00031DB5">
            <w:pPr>
              <w:spacing w:line="480" w:lineRule="auto"/>
              <w:jc w:val="center"/>
              <w:rPr>
                <w:color w:val="000000" w:themeColor="text1"/>
              </w:rPr>
            </w:pPr>
            <w:r w:rsidRPr="000D1565">
              <w:rPr>
                <w:color w:val="000000" w:themeColor="text1"/>
              </w:rPr>
              <w:t>2.7</w:t>
            </w:r>
          </w:p>
        </w:tc>
        <w:tc>
          <w:tcPr>
            <w:tcW w:w="0" w:type="auto"/>
            <w:vAlign w:val="center"/>
            <w:hideMark/>
          </w:tcPr>
          <w:p w14:paraId="6338D331" w14:textId="77777777" w:rsidR="008E677B" w:rsidRPr="000D1565" w:rsidRDefault="008E677B" w:rsidP="00031DB5">
            <w:pPr>
              <w:spacing w:line="480" w:lineRule="auto"/>
              <w:jc w:val="center"/>
              <w:rPr>
                <w:color w:val="000000" w:themeColor="text1"/>
              </w:rPr>
            </w:pPr>
            <w:r w:rsidRPr="000D1565">
              <w:rPr>
                <w:color w:val="000000" w:themeColor="text1"/>
              </w:rPr>
              <w:t>5</w:t>
            </w:r>
          </w:p>
        </w:tc>
      </w:tr>
    </w:tbl>
    <w:p w14:paraId="333CEB9B" w14:textId="7D5B8B8C" w:rsidR="008E677B" w:rsidRPr="000D1565" w:rsidRDefault="008E677B" w:rsidP="007976AA">
      <w:pPr>
        <w:spacing w:line="480" w:lineRule="auto"/>
        <w:jc w:val="lowKashida"/>
        <w:rPr>
          <w:color w:val="000000" w:themeColor="text1"/>
          <w:rtl/>
        </w:rPr>
      </w:pPr>
    </w:p>
    <w:p w14:paraId="0F5BF3F5" w14:textId="77777777" w:rsidR="007976AA" w:rsidRPr="007976AA" w:rsidRDefault="007976AA" w:rsidP="007976AA">
      <w:pPr>
        <w:spacing w:line="480" w:lineRule="auto"/>
        <w:ind w:firstLine="720"/>
        <w:jc w:val="lowKashida"/>
        <w:rPr>
          <w:rFonts w:asciiTheme="majorBidi" w:hAnsiTheme="majorBidi" w:cstheme="majorBidi"/>
          <w:color w:val="000000" w:themeColor="text1"/>
          <w:szCs w:val="24"/>
        </w:rPr>
      </w:pPr>
      <w:r w:rsidRPr="007976AA">
        <w:rPr>
          <w:rFonts w:asciiTheme="majorBidi" w:hAnsiTheme="majorBidi" w:cstheme="majorBidi"/>
          <w:color w:val="000000" w:themeColor="text1"/>
          <w:szCs w:val="24"/>
        </w:rPr>
        <w:t>Table 2 provides much needed information on the central tendencies, dispersion and range of responses of the 128 individuals who participated in the study by presenting the descriptive statistics of all the main variables measured in the study. With the help of this table, we can understand the general tendencies of the perception of hospital employees regarding internal controls, adherence, organizational culture, staff training, compliance and error reduction in Saudi hospitals. All variables have the same sample size (N = 128) that demonstrates the lack of missing values and the robustness and integrity of the data.</w:t>
      </w:r>
    </w:p>
    <w:p w14:paraId="55AAAEEE" w14:textId="77777777" w:rsidR="007976AA" w:rsidRPr="007976AA" w:rsidRDefault="007976AA" w:rsidP="007976AA">
      <w:pPr>
        <w:spacing w:line="480" w:lineRule="auto"/>
        <w:ind w:firstLine="720"/>
        <w:jc w:val="lowKashida"/>
        <w:rPr>
          <w:rFonts w:asciiTheme="majorBidi" w:hAnsiTheme="majorBidi" w:cstheme="majorBidi"/>
          <w:color w:val="000000" w:themeColor="text1"/>
          <w:szCs w:val="24"/>
        </w:rPr>
      </w:pPr>
      <w:r w:rsidRPr="007976AA">
        <w:rPr>
          <w:rFonts w:asciiTheme="majorBidi" w:hAnsiTheme="majorBidi" w:cstheme="majorBidi"/>
          <w:color w:val="000000" w:themeColor="text1"/>
          <w:szCs w:val="24"/>
        </w:rPr>
        <w:t xml:space="preserve">The first variable, Internal Control Strength, with the mean of 3.86 and the standard deviation of 0.52 implies that the respondents, on average, think that the strength of internal controls in their hospitals are at the right side of the 5-point Likert scale. The fact that such high mean tells us that the evaluation of the structural and procedural mechanisms is generally good including control environment, risk assessment, monitoring, communication and control activities. The standard deviation shows that the responses have moderate variability meaning that the majority of the participants agree on the strength of internal </w:t>
      </w:r>
      <w:r w:rsidRPr="007976AA">
        <w:rPr>
          <w:rFonts w:asciiTheme="majorBidi" w:hAnsiTheme="majorBidi" w:cstheme="majorBidi"/>
          <w:color w:val="000000" w:themeColor="text1"/>
          <w:szCs w:val="24"/>
        </w:rPr>
        <w:lastRenderedPageBreak/>
        <w:t>controls, but there are some differences in perceptions, which is likely due to the positions, duration, and divisions of the participants. The fact that the lowest one was 2.5 and the highest one was 5 indicates that all the respondents had an understanding that there are internal control measures, but the perceived effectiveness varies between individuals and situations, which demonstrate what some additional improvements could have been provided.</w:t>
      </w:r>
    </w:p>
    <w:p w14:paraId="1005D1C1" w14:textId="77777777" w:rsidR="007976AA" w:rsidRPr="007976AA" w:rsidRDefault="007976AA" w:rsidP="007976AA">
      <w:pPr>
        <w:spacing w:line="480" w:lineRule="auto"/>
        <w:ind w:firstLine="720"/>
        <w:jc w:val="lowKashida"/>
        <w:rPr>
          <w:rFonts w:asciiTheme="majorBidi" w:hAnsiTheme="majorBidi" w:cstheme="majorBidi"/>
          <w:color w:val="000000" w:themeColor="text1"/>
          <w:szCs w:val="24"/>
        </w:rPr>
      </w:pPr>
      <w:r w:rsidRPr="007976AA">
        <w:rPr>
          <w:rFonts w:asciiTheme="majorBidi" w:hAnsiTheme="majorBidi" w:cstheme="majorBidi"/>
          <w:color w:val="000000" w:themeColor="text1"/>
          <w:szCs w:val="24"/>
        </w:rPr>
        <w:t>In the case of Adherence to Procedures, the mean score is also a bit higher 3.94 with a standard deviation of 0.48 implying that the staff members are mostly reporting a high degree of compliance with standard operating procedures (SOPs), checklists, and documentation processes. The larger mean than the internal control strength suggests that the participants view themselves or their peers to be relatively compliant, despite control systems underlying such perceptions to differ in strength. The standard deviation is not very large, which implies that adherence is consistent throughout the sample, but the minimum value of 2.8 indicates that a small percentage of the respondents might have issues with following the procedures to the letter, which can be caused by workload, a lack of understanding of SOPs, or insufficient training. The highest score of 5 indicates that there are units or departments that have attained complete procedural compliance and this represents best practices that may be used as benchmarks in other areas.</w:t>
      </w:r>
    </w:p>
    <w:p w14:paraId="4A4CA52A" w14:textId="77777777" w:rsidR="007976AA" w:rsidRPr="007976AA" w:rsidRDefault="007976AA" w:rsidP="007976AA">
      <w:pPr>
        <w:spacing w:line="480" w:lineRule="auto"/>
        <w:ind w:firstLine="720"/>
        <w:jc w:val="lowKashida"/>
        <w:rPr>
          <w:rFonts w:asciiTheme="majorBidi" w:hAnsiTheme="majorBidi" w:cstheme="majorBidi"/>
          <w:color w:val="000000" w:themeColor="text1"/>
          <w:szCs w:val="24"/>
        </w:rPr>
      </w:pPr>
      <w:r w:rsidRPr="007976AA">
        <w:rPr>
          <w:rFonts w:asciiTheme="majorBidi" w:hAnsiTheme="majorBidi" w:cstheme="majorBidi"/>
          <w:color w:val="000000" w:themeColor="text1"/>
          <w:szCs w:val="24"/>
        </w:rPr>
        <w:t xml:space="preserve">The mean and standard deviation of Organizational Culture is 3.88 and 0.55 respectively and this implies that the work environment, teamwork, supportiveness, and safety climate in the hospitals were positively perceived. The standard deviation is slightly higher than that of internal control and adherence, which indicates that there is more variation among staffs in terms of culture, and this might be because there is a difference among </w:t>
      </w:r>
      <w:r w:rsidRPr="007976AA">
        <w:rPr>
          <w:rFonts w:asciiTheme="majorBidi" w:hAnsiTheme="majorBidi" w:cstheme="majorBidi"/>
          <w:color w:val="000000" w:themeColor="text1"/>
          <w:szCs w:val="24"/>
        </w:rPr>
        <w:lastRenderedPageBreak/>
        <w:t>departments, types of hospitals (public and private) or management styles. The lowest number of 2.6 suggests that not all respondents believe that the organizational culture used in their place of work is the best, and this may adversely affect the efficiency of the internal controls since positive culture is essential in the achievement of policies and procedures. On the other hand, the highest score of 5 shows that there are hospitals or units, where an excellent culture is developed that encourages compliance, error reporting, and collaborative behavior.</w:t>
      </w:r>
    </w:p>
    <w:p w14:paraId="7969241B" w14:textId="77777777" w:rsidR="007976AA" w:rsidRPr="007976AA" w:rsidRDefault="007976AA" w:rsidP="007976AA">
      <w:pPr>
        <w:spacing w:line="480" w:lineRule="auto"/>
        <w:ind w:firstLine="720"/>
        <w:jc w:val="lowKashida"/>
        <w:rPr>
          <w:rFonts w:asciiTheme="majorBidi" w:hAnsiTheme="majorBidi" w:cstheme="majorBidi"/>
          <w:color w:val="000000" w:themeColor="text1"/>
          <w:szCs w:val="24"/>
        </w:rPr>
      </w:pPr>
      <w:r w:rsidRPr="007976AA">
        <w:rPr>
          <w:rFonts w:asciiTheme="majorBidi" w:hAnsiTheme="majorBidi" w:cstheme="majorBidi"/>
          <w:color w:val="000000" w:themeColor="text1"/>
          <w:szCs w:val="24"/>
        </w:rPr>
        <w:t>The mean of the variable Staff Training is the lowest of all variables with a standard deviation of 0.60. This implies that although the employees view training as more than adequate, it is weaker when compared to adherence, internal control strength and organizational culture. The increased standard deviation implies that quality and effectiveness of training programs differ among the sample, and it may be dependent upon disparities in hospital resources, frequency of training programs, or the availability of skill development programs. The lowest score of 2.4 also indicates that a portion of the staff would be too poorly trained to be able to fully adhere to internal control procedures or to react well to mistakes, and the highest of 5 indicates that a portion of the workforce is enjoying high-quality training programs. This highlights the need to invest continuously in training to promote the effectiveness of control systems and the overall hospital performance.</w:t>
      </w:r>
    </w:p>
    <w:p w14:paraId="519B1692" w14:textId="77777777" w:rsidR="007976AA" w:rsidRPr="007976AA" w:rsidRDefault="007976AA" w:rsidP="007976AA">
      <w:pPr>
        <w:spacing w:line="480" w:lineRule="auto"/>
        <w:ind w:firstLine="720"/>
        <w:jc w:val="lowKashida"/>
        <w:rPr>
          <w:rFonts w:asciiTheme="majorBidi" w:hAnsiTheme="majorBidi" w:cstheme="majorBidi"/>
          <w:color w:val="000000" w:themeColor="text1"/>
          <w:szCs w:val="24"/>
        </w:rPr>
      </w:pPr>
      <w:r w:rsidRPr="007976AA">
        <w:rPr>
          <w:rFonts w:asciiTheme="majorBidi" w:hAnsiTheme="majorBidi" w:cstheme="majorBidi"/>
          <w:color w:val="000000" w:themeColor="text1"/>
          <w:szCs w:val="24"/>
        </w:rPr>
        <w:t xml:space="preserve">Under Compliance with Laws &amp; Regulations, the highest mean of 4.02 with a standard deviation of 0.46 suggests that the participants feel that there is high compliance with the national regulations, accreditation requirements and internal hospital policies. The high mean indicates that hospitals within the sample tend to be in line with the regulatory </w:t>
      </w:r>
      <w:r w:rsidRPr="007976AA">
        <w:rPr>
          <w:rFonts w:asciiTheme="majorBidi" w:hAnsiTheme="majorBidi" w:cstheme="majorBidi"/>
          <w:color w:val="000000" w:themeColor="text1"/>
          <w:szCs w:val="24"/>
        </w:rPr>
        <w:lastRenderedPageBreak/>
        <w:t>expectations, which is well-aligned with the focus of the Saudi Vision 2030 on transparency, accountability, and quality healthcare requirements. The standard deviation is relatively small, which means that there is some uniformity in the compliance perceptions of the participants, but the lowest value of 2.9 indicates that there are some cases when compliance might be less strong, which might be caused by the local operational issues or lack of monitoring.</w:t>
      </w:r>
    </w:p>
    <w:p w14:paraId="45BDB522" w14:textId="77777777" w:rsidR="007976AA" w:rsidRPr="007976AA" w:rsidRDefault="007976AA" w:rsidP="007976AA">
      <w:pPr>
        <w:spacing w:line="480" w:lineRule="auto"/>
        <w:ind w:firstLine="720"/>
        <w:jc w:val="lowKashida"/>
        <w:rPr>
          <w:rFonts w:asciiTheme="majorBidi" w:hAnsiTheme="majorBidi" w:cstheme="majorBidi"/>
          <w:color w:val="000000" w:themeColor="text1"/>
          <w:szCs w:val="24"/>
        </w:rPr>
      </w:pPr>
      <w:r w:rsidRPr="007976AA">
        <w:rPr>
          <w:rFonts w:asciiTheme="majorBidi" w:hAnsiTheme="majorBidi" w:cstheme="majorBidi"/>
          <w:color w:val="000000" w:themeColor="text1"/>
          <w:szCs w:val="24"/>
        </w:rPr>
        <w:t>Lastly, the mean of Error Reduction is 3.85 and the standard deviation is 0.50 and in this case, the perception of the participants is that internal control systems of their respective hospitals help in the reduction of documentation mistakes, operational errors and near misses. The fact that the mean is a little lower in comparison with adherence and compliance scores shows that staffs are generally sure that their hospitals have appropriate error cutting mechanisms, but there are still cases when they can make mistakes or can do something better. The standard deviation of a minimum of 2.7 and a maximum of 5 depicts difference in perceived effectiveness which might be subject to departmental practices, reporting culture, and existence of strong monitoring and feedback systems.</w:t>
      </w:r>
    </w:p>
    <w:p w14:paraId="5E85141D" w14:textId="703488A0" w:rsidR="00C134E5" w:rsidRPr="000D1565" w:rsidRDefault="007976AA" w:rsidP="007976AA">
      <w:pPr>
        <w:spacing w:line="480" w:lineRule="auto"/>
        <w:ind w:firstLine="720"/>
        <w:jc w:val="lowKashida"/>
        <w:rPr>
          <w:rFonts w:asciiTheme="majorBidi" w:hAnsiTheme="majorBidi" w:cstheme="majorBidi"/>
          <w:color w:val="000000" w:themeColor="text1"/>
          <w:szCs w:val="24"/>
        </w:rPr>
      </w:pPr>
      <w:r w:rsidRPr="007976AA">
        <w:rPr>
          <w:rFonts w:asciiTheme="majorBidi" w:hAnsiTheme="majorBidi" w:cstheme="majorBidi"/>
          <w:color w:val="000000" w:themeColor="text1"/>
          <w:szCs w:val="24"/>
        </w:rPr>
        <w:t xml:space="preserve">On the whole, Table 2 shows that the hospitals included in the present study have quite positive ratings regarding all variables, and the perception of compliance with the legislation and the observance of procedures is viewed as the strongest ones. On the other hand, staff training ranks as the most fluctuating and with relatively low average, which is a key area of critical improvement. The descriptive statistics make a good baseline to the further analyses such as correlation, regression, mediation and moderation tests because it brings out the central tendencies and the variations in the perceptions of the internal control </w:t>
      </w:r>
      <w:r w:rsidRPr="007976AA">
        <w:rPr>
          <w:rFonts w:asciiTheme="majorBidi" w:hAnsiTheme="majorBidi" w:cstheme="majorBidi"/>
          <w:color w:val="000000" w:themeColor="text1"/>
          <w:szCs w:val="24"/>
        </w:rPr>
        <w:lastRenderedPageBreak/>
        <w:t>effectiveness, organizational culture, adherence, training, compliance and error reduction. These understandings are critical in comprehending the interaction of these factors in Saudi hospitals and inform effective interventions to improve the reliability, safety, and ef</w:t>
      </w:r>
      <w:r>
        <w:rPr>
          <w:rFonts w:asciiTheme="majorBidi" w:hAnsiTheme="majorBidi" w:cstheme="majorBidi"/>
          <w:color w:val="000000" w:themeColor="text1"/>
          <w:szCs w:val="24"/>
        </w:rPr>
        <w:t>ficiency of healthcare services</w:t>
      </w:r>
      <w:r w:rsidR="00C134E5" w:rsidRPr="000D1565">
        <w:rPr>
          <w:rFonts w:asciiTheme="majorBidi" w:hAnsiTheme="majorBidi" w:cstheme="majorBidi"/>
          <w:color w:val="000000" w:themeColor="text1"/>
          <w:szCs w:val="24"/>
        </w:rPr>
        <w:t>.</w:t>
      </w:r>
    </w:p>
    <w:p w14:paraId="43276237" w14:textId="77777777" w:rsidR="008E677B" w:rsidRPr="000D1565" w:rsidRDefault="008E677B" w:rsidP="00031DB5">
      <w:pPr>
        <w:pStyle w:val="Heading2"/>
        <w:spacing w:line="480" w:lineRule="auto"/>
        <w:rPr>
          <w:color w:val="000000" w:themeColor="text1"/>
        </w:rPr>
      </w:pPr>
      <w:bookmarkStart w:id="45" w:name="_Toc223949982"/>
      <w:r w:rsidRPr="000D1565">
        <w:rPr>
          <w:color w:val="000000" w:themeColor="text1"/>
        </w:rPr>
        <w:t>4.4 Reliability Analysis</w:t>
      </w:r>
      <w:bookmarkEnd w:id="45"/>
    </w:p>
    <w:p w14:paraId="3F1B469C" w14:textId="66EB5C6A" w:rsidR="00C134E5" w:rsidRPr="000D1565" w:rsidRDefault="00C134E5" w:rsidP="00031DB5">
      <w:pPr>
        <w:pStyle w:val="Caption"/>
        <w:keepNext/>
        <w:spacing w:line="480" w:lineRule="auto"/>
        <w:jc w:val="center"/>
        <w:rPr>
          <w:color w:val="000000" w:themeColor="text1"/>
        </w:rPr>
      </w:pPr>
      <w:bookmarkStart w:id="46" w:name="_Toc223883817"/>
      <w:r w:rsidRPr="000D1565">
        <w:rPr>
          <w:color w:val="000000" w:themeColor="text1"/>
        </w:rPr>
        <w:t xml:space="preserve">Table </w:t>
      </w:r>
      <w:r w:rsidRPr="000D1565">
        <w:rPr>
          <w:color w:val="000000" w:themeColor="text1"/>
        </w:rPr>
        <w:fldChar w:fldCharType="begin"/>
      </w:r>
      <w:r w:rsidRPr="000D1565">
        <w:rPr>
          <w:color w:val="000000" w:themeColor="text1"/>
        </w:rPr>
        <w:instrText xml:space="preserve"> SEQ Table \* ARABIC </w:instrText>
      </w:r>
      <w:r w:rsidRPr="000D1565">
        <w:rPr>
          <w:color w:val="000000" w:themeColor="text1"/>
        </w:rPr>
        <w:fldChar w:fldCharType="separate"/>
      </w:r>
      <w:r w:rsidR="00245419">
        <w:rPr>
          <w:noProof/>
          <w:color w:val="000000" w:themeColor="text1"/>
        </w:rPr>
        <w:t>3</w:t>
      </w:r>
      <w:r w:rsidRPr="000D1565">
        <w:rPr>
          <w:color w:val="000000" w:themeColor="text1"/>
        </w:rPr>
        <w:fldChar w:fldCharType="end"/>
      </w:r>
      <w:r w:rsidRPr="000D1565">
        <w:rPr>
          <w:rFonts w:hint="cs"/>
          <w:color w:val="000000" w:themeColor="text1"/>
          <w:rtl/>
          <w:lang w:bidi="ar-EG"/>
        </w:rPr>
        <w:t xml:space="preserve"> </w:t>
      </w:r>
      <w:r w:rsidRPr="000D1565">
        <w:rPr>
          <w:color w:val="000000" w:themeColor="text1"/>
          <w:lang w:bidi="ar-EG"/>
        </w:rPr>
        <w:t>Reliability Analysis</w:t>
      </w:r>
      <w:bookmarkEnd w:id="46"/>
    </w:p>
    <w:tbl>
      <w:tblPr>
        <w:tblStyle w:val="TableGridLight"/>
        <w:tblW w:w="0" w:type="auto"/>
        <w:jc w:val="center"/>
        <w:tblLook w:val="04A0" w:firstRow="1" w:lastRow="0" w:firstColumn="1" w:lastColumn="0" w:noHBand="0" w:noVBand="1"/>
      </w:tblPr>
      <w:tblGrid>
        <w:gridCol w:w="2629"/>
        <w:gridCol w:w="1963"/>
        <w:gridCol w:w="2104"/>
        <w:gridCol w:w="1123"/>
      </w:tblGrid>
      <w:tr w:rsidR="008E677B" w:rsidRPr="000D1565" w14:paraId="01042613" w14:textId="77777777" w:rsidTr="00C134E5">
        <w:trPr>
          <w:jc w:val="center"/>
        </w:trPr>
        <w:tc>
          <w:tcPr>
            <w:tcW w:w="0" w:type="auto"/>
            <w:vAlign w:val="center"/>
            <w:hideMark/>
          </w:tcPr>
          <w:p w14:paraId="58EFA7B4" w14:textId="77777777" w:rsidR="008E677B" w:rsidRPr="000D1565" w:rsidRDefault="008E677B" w:rsidP="00031DB5">
            <w:pPr>
              <w:spacing w:line="480" w:lineRule="auto"/>
              <w:jc w:val="center"/>
              <w:rPr>
                <w:b/>
                <w:bCs/>
                <w:color w:val="000000" w:themeColor="text1"/>
              </w:rPr>
            </w:pPr>
            <w:r w:rsidRPr="000D1565">
              <w:rPr>
                <w:b/>
                <w:bCs/>
                <w:color w:val="000000" w:themeColor="text1"/>
              </w:rPr>
              <w:t>Scale</w:t>
            </w:r>
          </w:p>
        </w:tc>
        <w:tc>
          <w:tcPr>
            <w:tcW w:w="0" w:type="auto"/>
            <w:vAlign w:val="center"/>
            <w:hideMark/>
          </w:tcPr>
          <w:p w14:paraId="7D01886B" w14:textId="77777777" w:rsidR="008E677B" w:rsidRPr="000D1565" w:rsidRDefault="008E677B" w:rsidP="00031DB5">
            <w:pPr>
              <w:spacing w:line="480" w:lineRule="auto"/>
              <w:jc w:val="center"/>
              <w:rPr>
                <w:b/>
                <w:bCs/>
                <w:color w:val="000000" w:themeColor="text1"/>
              </w:rPr>
            </w:pPr>
            <w:r w:rsidRPr="000D1565">
              <w:rPr>
                <w:b/>
                <w:bCs/>
                <w:color w:val="000000" w:themeColor="text1"/>
              </w:rPr>
              <w:t>Number of Items</w:t>
            </w:r>
          </w:p>
        </w:tc>
        <w:tc>
          <w:tcPr>
            <w:tcW w:w="0" w:type="auto"/>
            <w:vAlign w:val="center"/>
            <w:hideMark/>
          </w:tcPr>
          <w:p w14:paraId="3EDB5D84" w14:textId="77777777" w:rsidR="008E677B" w:rsidRPr="000D1565" w:rsidRDefault="008E677B" w:rsidP="00031DB5">
            <w:pPr>
              <w:spacing w:line="480" w:lineRule="auto"/>
              <w:jc w:val="center"/>
              <w:rPr>
                <w:b/>
                <w:bCs/>
                <w:color w:val="000000" w:themeColor="text1"/>
              </w:rPr>
            </w:pPr>
            <w:r w:rsidRPr="000D1565">
              <w:rPr>
                <w:b/>
                <w:bCs/>
                <w:color w:val="000000" w:themeColor="text1"/>
              </w:rPr>
              <w:t>Cronbach’s Alpha</w:t>
            </w:r>
          </w:p>
        </w:tc>
        <w:tc>
          <w:tcPr>
            <w:tcW w:w="0" w:type="auto"/>
            <w:vAlign w:val="center"/>
            <w:hideMark/>
          </w:tcPr>
          <w:p w14:paraId="009F797B" w14:textId="77777777" w:rsidR="008E677B" w:rsidRPr="000D1565" w:rsidRDefault="008E677B" w:rsidP="00031DB5">
            <w:pPr>
              <w:spacing w:line="480" w:lineRule="auto"/>
              <w:jc w:val="center"/>
              <w:rPr>
                <w:b/>
                <w:bCs/>
                <w:color w:val="000000" w:themeColor="text1"/>
              </w:rPr>
            </w:pPr>
            <w:r w:rsidRPr="000D1565">
              <w:rPr>
                <w:b/>
                <w:bCs/>
                <w:color w:val="000000" w:themeColor="text1"/>
              </w:rPr>
              <w:t>Result</w:t>
            </w:r>
          </w:p>
        </w:tc>
      </w:tr>
      <w:tr w:rsidR="008E677B" w:rsidRPr="000D1565" w14:paraId="39560EF8" w14:textId="77777777" w:rsidTr="00C134E5">
        <w:trPr>
          <w:jc w:val="center"/>
        </w:trPr>
        <w:tc>
          <w:tcPr>
            <w:tcW w:w="0" w:type="auto"/>
            <w:vAlign w:val="center"/>
            <w:hideMark/>
          </w:tcPr>
          <w:p w14:paraId="173557D6" w14:textId="77777777" w:rsidR="008E677B" w:rsidRPr="000D1565" w:rsidRDefault="008E677B" w:rsidP="00031DB5">
            <w:pPr>
              <w:spacing w:line="480" w:lineRule="auto"/>
              <w:jc w:val="center"/>
              <w:rPr>
                <w:color w:val="000000" w:themeColor="text1"/>
              </w:rPr>
            </w:pPr>
            <w:r w:rsidRPr="000D1565">
              <w:rPr>
                <w:color w:val="000000" w:themeColor="text1"/>
              </w:rPr>
              <w:t>Internal Control Strength</w:t>
            </w:r>
          </w:p>
        </w:tc>
        <w:tc>
          <w:tcPr>
            <w:tcW w:w="0" w:type="auto"/>
            <w:vAlign w:val="center"/>
            <w:hideMark/>
          </w:tcPr>
          <w:p w14:paraId="74775CCE" w14:textId="77777777" w:rsidR="008E677B" w:rsidRPr="000D1565" w:rsidRDefault="008E677B" w:rsidP="00031DB5">
            <w:pPr>
              <w:spacing w:line="480" w:lineRule="auto"/>
              <w:jc w:val="center"/>
              <w:rPr>
                <w:color w:val="000000" w:themeColor="text1"/>
              </w:rPr>
            </w:pPr>
            <w:r w:rsidRPr="000D1565">
              <w:rPr>
                <w:color w:val="000000" w:themeColor="text1"/>
              </w:rPr>
              <w:t>10</w:t>
            </w:r>
          </w:p>
        </w:tc>
        <w:tc>
          <w:tcPr>
            <w:tcW w:w="0" w:type="auto"/>
            <w:vAlign w:val="center"/>
            <w:hideMark/>
          </w:tcPr>
          <w:p w14:paraId="223034E6" w14:textId="77777777" w:rsidR="008E677B" w:rsidRPr="000D1565" w:rsidRDefault="008E677B" w:rsidP="00031DB5">
            <w:pPr>
              <w:spacing w:line="480" w:lineRule="auto"/>
              <w:jc w:val="center"/>
              <w:rPr>
                <w:color w:val="000000" w:themeColor="text1"/>
              </w:rPr>
            </w:pPr>
            <w:r w:rsidRPr="000D1565">
              <w:rPr>
                <w:color w:val="000000" w:themeColor="text1"/>
              </w:rPr>
              <w:t>0.88</w:t>
            </w:r>
          </w:p>
        </w:tc>
        <w:tc>
          <w:tcPr>
            <w:tcW w:w="0" w:type="auto"/>
            <w:vAlign w:val="center"/>
            <w:hideMark/>
          </w:tcPr>
          <w:p w14:paraId="2E6A268F" w14:textId="77777777" w:rsidR="008E677B" w:rsidRPr="000D1565" w:rsidRDefault="008E677B" w:rsidP="00031DB5">
            <w:pPr>
              <w:spacing w:line="480" w:lineRule="auto"/>
              <w:jc w:val="center"/>
              <w:rPr>
                <w:color w:val="000000" w:themeColor="text1"/>
              </w:rPr>
            </w:pPr>
            <w:r w:rsidRPr="000D1565">
              <w:rPr>
                <w:color w:val="000000" w:themeColor="text1"/>
              </w:rPr>
              <w:t>Excellent</w:t>
            </w:r>
          </w:p>
        </w:tc>
      </w:tr>
      <w:tr w:rsidR="008E677B" w:rsidRPr="000D1565" w14:paraId="0700B088" w14:textId="77777777" w:rsidTr="00C134E5">
        <w:trPr>
          <w:jc w:val="center"/>
        </w:trPr>
        <w:tc>
          <w:tcPr>
            <w:tcW w:w="0" w:type="auto"/>
            <w:vAlign w:val="center"/>
            <w:hideMark/>
          </w:tcPr>
          <w:p w14:paraId="358923D3" w14:textId="77777777" w:rsidR="008E677B" w:rsidRPr="000D1565" w:rsidRDefault="008E677B" w:rsidP="00031DB5">
            <w:pPr>
              <w:spacing w:line="480" w:lineRule="auto"/>
              <w:jc w:val="center"/>
              <w:rPr>
                <w:color w:val="000000" w:themeColor="text1"/>
              </w:rPr>
            </w:pPr>
            <w:r w:rsidRPr="000D1565">
              <w:rPr>
                <w:color w:val="000000" w:themeColor="text1"/>
              </w:rPr>
              <w:t>Adherence to Procedures</w:t>
            </w:r>
          </w:p>
        </w:tc>
        <w:tc>
          <w:tcPr>
            <w:tcW w:w="0" w:type="auto"/>
            <w:vAlign w:val="center"/>
            <w:hideMark/>
          </w:tcPr>
          <w:p w14:paraId="6930266C" w14:textId="77777777" w:rsidR="008E677B" w:rsidRPr="000D1565" w:rsidRDefault="008E677B" w:rsidP="00031DB5">
            <w:pPr>
              <w:spacing w:line="480" w:lineRule="auto"/>
              <w:jc w:val="center"/>
              <w:rPr>
                <w:color w:val="000000" w:themeColor="text1"/>
              </w:rPr>
            </w:pPr>
            <w:r w:rsidRPr="000D1565">
              <w:rPr>
                <w:color w:val="000000" w:themeColor="text1"/>
              </w:rPr>
              <w:t>8</w:t>
            </w:r>
          </w:p>
        </w:tc>
        <w:tc>
          <w:tcPr>
            <w:tcW w:w="0" w:type="auto"/>
            <w:vAlign w:val="center"/>
            <w:hideMark/>
          </w:tcPr>
          <w:p w14:paraId="773EF617" w14:textId="77777777" w:rsidR="008E677B" w:rsidRPr="000D1565" w:rsidRDefault="008E677B" w:rsidP="00031DB5">
            <w:pPr>
              <w:spacing w:line="480" w:lineRule="auto"/>
              <w:jc w:val="center"/>
              <w:rPr>
                <w:color w:val="000000" w:themeColor="text1"/>
              </w:rPr>
            </w:pPr>
            <w:r w:rsidRPr="000D1565">
              <w:rPr>
                <w:color w:val="000000" w:themeColor="text1"/>
              </w:rPr>
              <w:t>0.86</w:t>
            </w:r>
          </w:p>
        </w:tc>
        <w:tc>
          <w:tcPr>
            <w:tcW w:w="0" w:type="auto"/>
            <w:vAlign w:val="center"/>
            <w:hideMark/>
          </w:tcPr>
          <w:p w14:paraId="4573D009" w14:textId="77777777" w:rsidR="008E677B" w:rsidRPr="000D1565" w:rsidRDefault="008E677B" w:rsidP="00031DB5">
            <w:pPr>
              <w:spacing w:line="480" w:lineRule="auto"/>
              <w:jc w:val="center"/>
              <w:rPr>
                <w:color w:val="000000" w:themeColor="text1"/>
              </w:rPr>
            </w:pPr>
            <w:r w:rsidRPr="000D1565">
              <w:rPr>
                <w:color w:val="000000" w:themeColor="text1"/>
              </w:rPr>
              <w:t>Excellent</w:t>
            </w:r>
          </w:p>
        </w:tc>
      </w:tr>
      <w:tr w:rsidR="008E677B" w:rsidRPr="000D1565" w14:paraId="7E505533" w14:textId="77777777" w:rsidTr="00C134E5">
        <w:trPr>
          <w:jc w:val="center"/>
        </w:trPr>
        <w:tc>
          <w:tcPr>
            <w:tcW w:w="0" w:type="auto"/>
            <w:vAlign w:val="center"/>
            <w:hideMark/>
          </w:tcPr>
          <w:p w14:paraId="4080FAEB" w14:textId="77777777" w:rsidR="008E677B" w:rsidRPr="000D1565" w:rsidRDefault="008E677B" w:rsidP="00031DB5">
            <w:pPr>
              <w:spacing w:line="480" w:lineRule="auto"/>
              <w:jc w:val="center"/>
              <w:rPr>
                <w:color w:val="000000" w:themeColor="text1"/>
              </w:rPr>
            </w:pPr>
            <w:r w:rsidRPr="000D1565">
              <w:rPr>
                <w:color w:val="000000" w:themeColor="text1"/>
              </w:rPr>
              <w:t>Organizational Culture</w:t>
            </w:r>
          </w:p>
        </w:tc>
        <w:tc>
          <w:tcPr>
            <w:tcW w:w="0" w:type="auto"/>
            <w:vAlign w:val="center"/>
            <w:hideMark/>
          </w:tcPr>
          <w:p w14:paraId="2F26D4FA" w14:textId="77777777" w:rsidR="008E677B" w:rsidRPr="000D1565" w:rsidRDefault="008E677B" w:rsidP="00031DB5">
            <w:pPr>
              <w:spacing w:line="480" w:lineRule="auto"/>
              <w:jc w:val="center"/>
              <w:rPr>
                <w:color w:val="000000" w:themeColor="text1"/>
              </w:rPr>
            </w:pPr>
            <w:r w:rsidRPr="000D1565">
              <w:rPr>
                <w:color w:val="000000" w:themeColor="text1"/>
              </w:rPr>
              <w:t>7</w:t>
            </w:r>
          </w:p>
        </w:tc>
        <w:tc>
          <w:tcPr>
            <w:tcW w:w="0" w:type="auto"/>
            <w:vAlign w:val="center"/>
            <w:hideMark/>
          </w:tcPr>
          <w:p w14:paraId="7FC538DB" w14:textId="77777777" w:rsidR="008E677B" w:rsidRPr="000D1565" w:rsidRDefault="008E677B" w:rsidP="00031DB5">
            <w:pPr>
              <w:spacing w:line="480" w:lineRule="auto"/>
              <w:jc w:val="center"/>
              <w:rPr>
                <w:color w:val="000000" w:themeColor="text1"/>
              </w:rPr>
            </w:pPr>
            <w:r w:rsidRPr="000D1565">
              <w:rPr>
                <w:color w:val="000000" w:themeColor="text1"/>
              </w:rPr>
              <w:t>0.84</w:t>
            </w:r>
          </w:p>
        </w:tc>
        <w:tc>
          <w:tcPr>
            <w:tcW w:w="0" w:type="auto"/>
            <w:vAlign w:val="center"/>
            <w:hideMark/>
          </w:tcPr>
          <w:p w14:paraId="4C23390C" w14:textId="77777777" w:rsidR="008E677B" w:rsidRPr="000D1565" w:rsidRDefault="008E677B" w:rsidP="00031DB5">
            <w:pPr>
              <w:spacing w:line="480" w:lineRule="auto"/>
              <w:jc w:val="center"/>
              <w:rPr>
                <w:color w:val="000000" w:themeColor="text1"/>
              </w:rPr>
            </w:pPr>
            <w:r w:rsidRPr="000D1565">
              <w:rPr>
                <w:color w:val="000000" w:themeColor="text1"/>
              </w:rPr>
              <w:t>Good</w:t>
            </w:r>
          </w:p>
        </w:tc>
      </w:tr>
      <w:tr w:rsidR="008E677B" w:rsidRPr="000D1565" w14:paraId="154DF901" w14:textId="77777777" w:rsidTr="00C134E5">
        <w:trPr>
          <w:jc w:val="center"/>
        </w:trPr>
        <w:tc>
          <w:tcPr>
            <w:tcW w:w="0" w:type="auto"/>
            <w:vAlign w:val="center"/>
            <w:hideMark/>
          </w:tcPr>
          <w:p w14:paraId="6AE18F8B" w14:textId="77777777" w:rsidR="008E677B" w:rsidRPr="000D1565" w:rsidRDefault="008E677B" w:rsidP="00031DB5">
            <w:pPr>
              <w:spacing w:line="480" w:lineRule="auto"/>
              <w:jc w:val="center"/>
              <w:rPr>
                <w:color w:val="000000" w:themeColor="text1"/>
              </w:rPr>
            </w:pPr>
            <w:r w:rsidRPr="000D1565">
              <w:rPr>
                <w:color w:val="000000" w:themeColor="text1"/>
              </w:rPr>
              <w:t>Staff Training</w:t>
            </w:r>
          </w:p>
        </w:tc>
        <w:tc>
          <w:tcPr>
            <w:tcW w:w="0" w:type="auto"/>
            <w:vAlign w:val="center"/>
            <w:hideMark/>
          </w:tcPr>
          <w:p w14:paraId="6A4CB7D0" w14:textId="77777777" w:rsidR="008E677B" w:rsidRPr="000D1565" w:rsidRDefault="008E677B" w:rsidP="00031DB5">
            <w:pPr>
              <w:spacing w:line="480" w:lineRule="auto"/>
              <w:jc w:val="center"/>
              <w:rPr>
                <w:color w:val="000000" w:themeColor="text1"/>
              </w:rPr>
            </w:pPr>
            <w:r w:rsidRPr="000D1565">
              <w:rPr>
                <w:color w:val="000000" w:themeColor="text1"/>
              </w:rPr>
              <w:t>6</w:t>
            </w:r>
          </w:p>
        </w:tc>
        <w:tc>
          <w:tcPr>
            <w:tcW w:w="0" w:type="auto"/>
            <w:vAlign w:val="center"/>
            <w:hideMark/>
          </w:tcPr>
          <w:p w14:paraId="1C348B32" w14:textId="77777777" w:rsidR="008E677B" w:rsidRPr="000D1565" w:rsidRDefault="008E677B" w:rsidP="00031DB5">
            <w:pPr>
              <w:spacing w:line="480" w:lineRule="auto"/>
              <w:jc w:val="center"/>
              <w:rPr>
                <w:color w:val="000000" w:themeColor="text1"/>
              </w:rPr>
            </w:pPr>
            <w:r w:rsidRPr="000D1565">
              <w:rPr>
                <w:color w:val="000000" w:themeColor="text1"/>
              </w:rPr>
              <w:t>0.82</w:t>
            </w:r>
          </w:p>
        </w:tc>
        <w:tc>
          <w:tcPr>
            <w:tcW w:w="0" w:type="auto"/>
            <w:vAlign w:val="center"/>
            <w:hideMark/>
          </w:tcPr>
          <w:p w14:paraId="26CCAE78" w14:textId="77777777" w:rsidR="008E677B" w:rsidRPr="000D1565" w:rsidRDefault="008E677B" w:rsidP="00031DB5">
            <w:pPr>
              <w:spacing w:line="480" w:lineRule="auto"/>
              <w:jc w:val="center"/>
              <w:rPr>
                <w:color w:val="000000" w:themeColor="text1"/>
              </w:rPr>
            </w:pPr>
            <w:r w:rsidRPr="000D1565">
              <w:rPr>
                <w:color w:val="000000" w:themeColor="text1"/>
              </w:rPr>
              <w:t>Good</w:t>
            </w:r>
          </w:p>
        </w:tc>
      </w:tr>
      <w:tr w:rsidR="008E677B" w:rsidRPr="000D1565" w14:paraId="37762DAC" w14:textId="77777777" w:rsidTr="00C134E5">
        <w:trPr>
          <w:jc w:val="center"/>
        </w:trPr>
        <w:tc>
          <w:tcPr>
            <w:tcW w:w="0" w:type="auto"/>
            <w:vAlign w:val="center"/>
            <w:hideMark/>
          </w:tcPr>
          <w:p w14:paraId="6B5652CF" w14:textId="77777777" w:rsidR="008E677B" w:rsidRPr="000D1565" w:rsidRDefault="008E677B" w:rsidP="00031DB5">
            <w:pPr>
              <w:spacing w:line="480" w:lineRule="auto"/>
              <w:jc w:val="center"/>
              <w:rPr>
                <w:color w:val="000000" w:themeColor="text1"/>
              </w:rPr>
            </w:pPr>
            <w:r w:rsidRPr="000D1565">
              <w:rPr>
                <w:color w:val="000000" w:themeColor="text1"/>
              </w:rPr>
              <w:t>Compliance</w:t>
            </w:r>
          </w:p>
        </w:tc>
        <w:tc>
          <w:tcPr>
            <w:tcW w:w="0" w:type="auto"/>
            <w:vAlign w:val="center"/>
            <w:hideMark/>
          </w:tcPr>
          <w:p w14:paraId="69B3B8EC" w14:textId="77777777" w:rsidR="008E677B" w:rsidRPr="000D1565" w:rsidRDefault="008E677B" w:rsidP="00031DB5">
            <w:pPr>
              <w:spacing w:line="480" w:lineRule="auto"/>
              <w:jc w:val="center"/>
              <w:rPr>
                <w:color w:val="000000" w:themeColor="text1"/>
              </w:rPr>
            </w:pPr>
            <w:r w:rsidRPr="000D1565">
              <w:rPr>
                <w:color w:val="000000" w:themeColor="text1"/>
              </w:rPr>
              <w:t>9</w:t>
            </w:r>
          </w:p>
        </w:tc>
        <w:tc>
          <w:tcPr>
            <w:tcW w:w="0" w:type="auto"/>
            <w:vAlign w:val="center"/>
            <w:hideMark/>
          </w:tcPr>
          <w:p w14:paraId="2ECA1AF7" w14:textId="77777777" w:rsidR="008E677B" w:rsidRPr="000D1565" w:rsidRDefault="008E677B" w:rsidP="00031DB5">
            <w:pPr>
              <w:spacing w:line="480" w:lineRule="auto"/>
              <w:jc w:val="center"/>
              <w:rPr>
                <w:color w:val="000000" w:themeColor="text1"/>
              </w:rPr>
            </w:pPr>
            <w:r w:rsidRPr="000D1565">
              <w:rPr>
                <w:color w:val="000000" w:themeColor="text1"/>
              </w:rPr>
              <w:t>0.87</w:t>
            </w:r>
          </w:p>
        </w:tc>
        <w:tc>
          <w:tcPr>
            <w:tcW w:w="0" w:type="auto"/>
            <w:vAlign w:val="center"/>
            <w:hideMark/>
          </w:tcPr>
          <w:p w14:paraId="1A79386B" w14:textId="77777777" w:rsidR="008E677B" w:rsidRPr="000D1565" w:rsidRDefault="008E677B" w:rsidP="00031DB5">
            <w:pPr>
              <w:spacing w:line="480" w:lineRule="auto"/>
              <w:jc w:val="center"/>
              <w:rPr>
                <w:color w:val="000000" w:themeColor="text1"/>
              </w:rPr>
            </w:pPr>
            <w:r w:rsidRPr="000D1565">
              <w:rPr>
                <w:color w:val="000000" w:themeColor="text1"/>
              </w:rPr>
              <w:t>Excellent</w:t>
            </w:r>
          </w:p>
        </w:tc>
      </w:tr>
      <w:tr w:rsidR="008E677B" w:rsidRPr="000D1565" w14:paraId="71207DD9" w14:textId="77777777" w:rsidTr="00C134E5">
        <w:trPr>
          <w:jc w:val="center"/>
        </w:trPr>
        <w:tc>
          <w:tcPr>
            <w:tcW w:w="0" w:type="auto"/>
            <w:vAlign w:val="center"/>
            <w:hideMark/>
          </w:tcPr>
          <w:p w14:paraId="4BC3004B" w14:textId="77777777" w:rsidR="008E677B" w:rsidRPr="000D1565" w:rsidRDefault="008E677B" w:rsidP="00031DB5">
            <w:pPr>
              <w:spacing w:line="480" w:lineRule="auto"/>
              <w:jc w:val="center"/>
              <w:rPr>
                <w:color w:val="000000" w:themeColor="text1"/>
              </w:rPr>
            </w:pPr>
            <w:r w:rsidRPr="000D1565">
              <w:rPr>
                <w:color w:val="000000" w:themeColor="text1"/>
              </w:rPr>
              <w:t>Error Reduction</w:t>
            </w:r>
          </w:p>
        </w:tc>
        <w:tc>
          <w:tcPr>
            <w:tcW w:w="0" w:type="auto"/>
            <w:vAlign w:val="center"/>
            <w:hideMark/>
          </w:tcPr>
          <w:p w14:paraId="12EF0ACD" w14:textId="77777777" w:rsidR="008E677B" w:rsidRPr="000D1565" w:rsidRDefault="008E677B" w:rsidP="00031DB5">
            <w:pPr>
              <w:spacing w:line="480" w:lineRule="auto"/>
              <w:jc w:val="center"/>
              <w:rPr>
                <w:color w:val="000000" w:themeColor="text1"/>
              </w:rPr>
            </w:pPr>
            <w:r w:rsidRPr="000D1565">
              <w:rPr>
                <w:color w:val="000000" w:themeColor="text1"/>
              </w:rPr>
              <w:t>6</w:t>
            </w:r>
          </w:p>
        </w:tc>
        <w:tc>
          <w:tcPr>
            <w:tcW w:w="0" w:type="auto"/>
            <w:vAlign w:val="center"/>
            <w:hideMark/>
          </w:tcPr>
          <w:p w14:paraId="777E0DDF" w14:textId="77777777" w:rsidR="008E677B" w:rsidRPr="000D1565" w:rsidRDefault="008E677B" w:rsidP="00031DB5">
            <w:pPr>
              <w:spacing w:line="480" w:lineRule="auto"/>
              <w:jc w:val="center"/>
              <w:rPr>
                <w:color w:val="000000" w:themeColor="text1"/>
              </w:rPr>
            </w:pPr>
            <w:r w:rsidRPr="000D1565">
              <w:rPr>
                <w:color w:val="000000" w:themeColor="text1"/>
              </w:rPr>
              <w:t>0.85</w:t>
            </w:r>
          </w:p>
        </w:tc>
        <w:tc>
          <w:tcPr>
            <w:tcW w:w="0" w:type="auto"/>
            <w:vAlign w:val="center"/>
            <w:hideMark/>
          </w:tcPr>
          <w:p w14:paraId="39E71514" w14:textId="77777777" w:rsidR="008E677B" w:rsidRPr="000D1565" w:rsidRDefault="008E677B" w:rsidP="00031DB5">
            <w:pPr>
              <w:spacing w:line="480" w:lineRule="auto"/>
              <w:jc w:val="center"/>
              <w:rPr>
                <w:color w:val="000000" w:themeColor="text1"/>
              </w:rPr>
            </w:pPr>
            <w:r w:rsidRPr="000D1565">
              <w:rPr>
                <w:color w:val="000000" w:themeColor="text1"/>
              </w:rPr>
              <w:t>Excellent</w:t>
            </w:r>
          </w:p>
        </w:tc>
      </w:tr>
    </w:tbl>
    <w:p w14:paraId="2311E350" w14:textId="77777777" w:rsidR="00EB1BA3" w:rsidRPr="000D1565" w:rsidRDefault="00EB1BA3" w:rsidP="00EB1BA3">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The findings of reliability analysis on all scales applied in this study are provided in Table 3 and are measured in terms of </w:t>
      </w:r>
      <w:proofErr w:type="spellStart"/>
      <w:r w:rsidRPr="000D1565">
        <w:rPr>
          <w:rFonts w:asciiTheme="majorBidi" w:hAnsiTheme="majorBidi" w:cstheme="majorBidi"/>
          <w:color w:val="000000" w:themeColor="text1"/>
          <w:szCs w:val="24"/>
        </w:rPr>
        <w:t>Cronbachs</w:t>
      </w:r>
      <w:proofErr w:type="spellEnd"/>
      <w:r w:rsidRPr="000D1565">
        <w:rPr>
          <w:rFonts w:asciiTheme="majorBidi" w:hAnsiTheme="majorBidi" w:cstheme="majorBidi"/>
          <w:color w:val="000000" w:themeColor="text1"/>
          <w:szCs w:val="24"/>
        </w:rPr>
        <w:t xml:space="preserve"> alpha, which is the measure of internal consistency of items in each scale. Internal consistency is an important element of survey research as it shows that items created to measure a specific construct are consistent and coherent to measure the intended dimension. Strong indications that the items in the questionnaire used in this study were very reliable are the values of the Cronbach alpha </w:t>
      </w:r>
      <w:r w:rsidRPr="000D1565">
        <w:rPr>
          <w:rFonts w:asciiTheme="majorBidi" w:hAnsiTheme="majorBidi" w:cstheme="majorBidi"/>
          <w:color w:val="000000" w:themeColor="text1"/>
          <w:szCs w:val="24"/>
        </w:rPr>
        <w:lastRenderedPageBreak/>
        <w:t>reported in this table, which boosts confidence in the validity of the results obtained after the subsequent analysis.</w:t>
      </w:r>
    </w:p>
    <w:p w14:paraId="004A49A3" w14:textId="77777777" w:rsidR="00EB1BA3" w:rsidRPr="000D1565" w:rsidRDefault="00EB1BA3" w:rsidP="00EB1BA3">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Beginning with the Internal Control Strength, which has 10 items, the Cronbach alpha is 0.88, which is excellent based on the generally accepted thresholds </w:t>
      </w:r>
      <w:proofErr w:type="gramStart"/>
      <w:r w:rsidRPr="000D1565">
        <w:rPr>
          <w:rFonts w:asciiTheme="majorBidi" w:hAnsiTheme="majorBidi" w:cstheme="majorBidi"/>
          <w:color w:val="000000" w:themeColor="text1"/>
          <w:szCs w:val="24"/>
        </w:rPr>
        <w:t>( 0.80</w:t>
      </w:r>
      <w:proofErr w:type="gramEnd"/>
      <w:r w:rsidRPr="000D1565">
        <w:rPr>
          <w:rFonts w:asciiTheme="majorBidi" w:hAnsiTheme="majorBidi" w:cstheme="majorBidi"/>
          <w:color w:val="000000" w:themeColor="text1"/>
          <w:szCs w:val="24"/>
        </w:rPr>
        <w:t xml:space="preserve"> and above). This value of alpha is high, meaning that items gauging internal control strength are strongly interrelated and are always indicative of the concept of internal control mechanisms which are control environment, risk assessment, control activities, communication and monitoring. The value of 0.88 indicates that the respondents responded to the items in a consistent way which underpins the belief that the scale is valid in measuring the perceptions of the respondents on the extent to which robust internal control systems are present in their respective hospitals. This is highly required because internal control strength is a fundamental predictor in the conceptual model of the study, especially in the examination of its direct and indirect impacts on compliance and reduction of errors.</w:t>
      </w:r>
    </w:p>
    <w:p w14:paraId="3CF78FF6" w14:textId="77777777" w:rsidR="00EB1BA3" w:rsidRPr="000D1565" w:rsidRDefault="00EB1BA3" w:rsidP="00EB1BA3">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The 8-item Adherence to Procedures scale boasts of a </w:t>
      </w:r>
      <w:proofErr w:type="spellStart"/>
      <w:r w:rsidRPr="000D1565">
        <w:rPr>
          <w:rFonts w:asciiTheme="majorBidi" w:hAnsiTheme="majorBidi" w:cstheme="majorBidi"/>
          <w:color w:val="000000" w:themeColor="text1"/>
          <w:szCs w:val="24"/>
        </w:rPr>
        <w:t>Cronbachs</w:t>
      </w:r>
      <w:proofErr w:type="spellEnd"/>
      <w:r w:rsidRPr="000D1565">
        <w:rPr>
          <w:rFonts w:asciiTheme="majorBidi" w:hAnsiTheme="majorBidi" w:cstheme="majorBidi"/>
          <w:color w:val="000000" w:themeColor="text1"/>
          <w:szCs w:val="24"/>
        </w:rPr>
        <w:t xml:space="preserve"> alpha of 0.86, which is also deemed as Excellent. This shows that the scale items are reliable in measuring the compliance of the staffs to the hospital procedures, standard operating procedures and documentation requirements. This alpha value demonstrates consistency and thus any variation in scores can be explained by the actual difference in perceived adherence and not by random error. This consistency is especially crucial since adherence is an intermediate variable in this study, which connects internal control strength with the results measures such as compliance and error reduction. With a solid measure of adherence, stronger regression and mediation analyses are possible.</w:t>
      </w:r>
    </w:p>
    <w:p w14:paraId="005AAE7C" w14:textId="77777777" w:rsidR="00EB1BA3" w:rsidRPr="000D1565" w:rsidRDefault="00EB1BA3" w:rsidP="00EB1BA3">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lastRenderedPageBreak/>
        <w:t>Organizational Culture, a 7-item measure, has a Cronbach alpha of 0.84, which is considered to be a Good measure. This is a little bit less than internal control and adherence, but reflects a strong internal consistency, i.e. the items collectively represent perceptions of supportive culture, teamwork and safety climate in the hospital setting. The alpha is a little less than on other scales, possibly due to the subjective nature of the organizational culture, which might be different within departments, among managerial styles, and personal experiences. However, the alpha value assures us that the scale is robust enough to be part of the subsequent moderation analysis in which the effect of culture on the relationship of the internal controls and compliance outcomes will be investigated.</w:t>
      </w:r>
    </w:p>
    <w:p w14:paraId="31E46BF1" w14:textId="77777777" w:rsidR="00EB1BA3" w:rsidRPr="000D1565" w:rsidRDefault="00EB1BA3" w:rsidP="00EB1BA3">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The Staff Training scale is a 6-item scale with a Cronbach alpha of 0.82, which is also considered to be Good. This means that the items are good measures of perceived quality, frequency and relevance of training programs to hospital staff. The training scale used in this study should be reliable since staff training is one of the hypothesized moderating variables that can improve the effectiveness of internal controls systems and procedures compliance. The alpha of 0.82 is an affirmation that there is consistency in the responses and that the scale of training can be reliably used in the moderation analysis.</w:t>
      </w:r>
    </w:p>
    <w:p w14:paraId="230DCC6E" w14:textId="77777777" w:rsidR="00EB1BA3" w:rsidRPr="000D1565" w:rsidRDefault="00EB1BA3" w:rsidP="00EB1BA3">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In the case of Compliance, 9 items, the Cronbach alpha is 0.87, which is considered to be excellent. This proves that the scale items are reliable in the measurement of the perceptions of the hospital staff on compliance with the laws, regulations, and internal policies. This is where high reliability is especially needed since compliance is a result as well as a mediator in the conceptual framework. This is because consistent measurement makes any perceived relationships between compliance and other variables, like internal </w:t>
      </w:r>
      <w:r w:rsidRPr="000D1565">
        <w:rPr>
          <w:rFonts w:asciiTheme="majorBidi" w:hAnsiTheme="majorBidi" w:cstheme="majorBidi"/>
          <w:color w:val="000000" w:themeColor="text1"/>
          <w:szCs w:val="24"/>
        </w:rPr>
        <w:lastRenderedPageBreak/>
        <w:t>control strength or error reduction, be based on strong and dependable data and not measurement noise.</w:t>
      </w:r>
    </w:p>
    <w:p w14:paraId="63684B96" w14:textId="77777777" w:rsidR="00EB1BA3" w:rsidRPr="000D1565" w:rsidRDefault="00EB1BA3" w:rsidP="00EB1BA3">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Lastly, the Error Reduction scale which consists of 6 items has an alpha of Cronbach of 0.85 which is also considered to be excellent. This proves that the items are consistent in assessing the degree to which the internal control systems, adherence and training bring about decreased mistakes, documentation concerns and operational lapses. Internal consistency in this scale needs to be high since error reduction is the ultimate consequence of good internal controls and compliance procedures, and the reliability of this measurement is the foundation of regression and mediation analyses of predictive relationships.</w:t>
      </w:r>
    </w:p>
    <w:p w14:paraId="7E3DA5AA" w14:textId="3328991A" w:rsidR="00C134E5" w:rsidRPr="000D1565" w:rsidRDefault="00EB1BA3" w:rsidP="00EB1BA3">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On the whole, Table 3 shows that the six scales employed in this paper are highly reliable, with the Cronbach alpha coefficients between 0.82 and 0.88. The Good and Excellent reliability scores point towards a strong survey instrument that could measure the constructs of interest with minimum measurement error. These findings offer a good reason to continue with further statistical analyses (correlation, regression, moderation/mediation testing) since the variables are always and correctly measured. Besides, the scales reliability improves the credibility of the study findings and the validity of the conclusions about the relationships between internal control strength, adherence, organizational culture, staff training, compliance and error reduction of Saudi </w:t>
      </w:r>
      <w:proofErr w:type="gramStart"/>
      <w:r w:rsidRPr="000D1565">
        <w:rPr>
          <w:rFonts w:asciiTheme="majorBidi" w:hAnsiTheme="majorBidi" w:cstheme="majorBidi"/>
          <w:color w:val="000000" w:themeColor="text1"/>
          <w:szCs w:val="24"/>
        </w:rPr>
        <w:t>hospitals.</w:t>
      </w:r>
      <w:r w:rsidR="00C134E5" w:rsidRPr="000D1565">
        <w:rPr>
          <w:rFonts w:asciiTheme="majorBidi" w:hAnsiTheme="majorBidi" w:cstheme="majorBidi"/>
          <w:color w:val="000000" w:themeColor="text1"/>
          <w:szCs w:val="24"/>
        </w:rPr>
        <w:t>.</w:t>
      </w:r>
      <w:proofErr w:type="gramEnd"/>
    </w:p>
    <w:p w14:paraId="785D6043" w14:textId="77777777" w:rsidR="008E677B" w:rsidRPr="000D1565" w:rsidRDefault="008E677B" w:rsidP="00031DB5">
      <w:pPr>
        <w:pStyle w:val="Heading2"/>
        <w:spacing w:line="480" w:lineRule="auto"/>
        <w:rPr>
          <w:color w:val="000000" w:themeColor="text1"/>
        </w:rPr>
      </w:pPr>
      <w:bookmarkStart w:id="47" w:name="_Toc223949983"/>
      <w:r w:rsidRPr="000D1565">
        <w:rPr>
          <w:color w:val="000000" w:themeColor="text1"/>
        </w:rPr>
        <w:lastRenderedPageBreak/>
        <w:t>4.5 Correlation Analysis</w:t>
      </w:r>
      <w:bookmarkEnd w:id="47"/>
    </w:p>
    <w:p w14:paraId="2D827958" w14:textId="1CB65143" w:rsidR="001A52A2" w:rsidRPr="000D1565" w:rsidRDefault="001A52A2" w:rsidP="00031DB5">
      <w:pPr>
        <w:pStyle w:val="Caption"/>
        <w:keepNext/>
        <w:spacing w:line="480" w:lineRule="auto"/>
        <w:jc w:val="center"/>
        <w:rPr>
          <w:color w:val="000000" w:themeColor="text1"/>
        </w:rPr>
      </w:pPr>
      <w:bookmarkStart w:id="48" w:name="_Toc223883818"/>
      <w:r w:rsidRPr="000D1565">
        <w:rPr>
          <w:color w:val="000000" w:themeColor="text1"/>
        </w:rPr>
        <w:t xml:space="preserve">Table </w:t>
      </w:r>
      <w:r w:rsidRPr="000D1565">
        <w:rPr>
          <w:color w:val="000000" w:themeColor="text1"/>
        </w:rPr>
        <w:fldChar w:fldCharType="begin"/>
      </w:r>
      <w:r w:rsidRPr="000D1565">
        <w:rPr>
          <w:color w:val="000000" w:themeColor="text1"/>
        </w:rPr>
        <w:instrText xml:space="preserve"> SEQ Table \* ARABIC </w:instrText>
      </w:r>
      <w:r w:rsidRPr="000D1565">
        <w:rPr>
          <w:color w:val="000000" w:themeColor="text1"/>
        </w:rPr>
        <w:fldChar w:fldCharType="separate"/>
      </w:r>
      <w:r w:rsidR="00245419">
        <w:rPr>
          <w:noProof/>
          <w:color w:val="000000" w:themeColor="text1"/>
        </w:rPr>
        <w:t>4</w:t>
      </w:r>
      <w:r w:rsidRPr="000D1565">
        <w:rPr>
          <w:color w:val="000000" w:themeColor="text1"/>
        </w:rPr>
        <w:fldChar w:fldCharType="end"/>
      </w:r>
      <w:r w:rsidRPr="000D1565">
        <w:rPr>
          <w:rFonts w:hint="cs"/>
          <w:color w:val="000000" w:themeColor="text1"/>
          <w:rtl/>
          <w:lang w:bidi="ar-EG"/>
        </w:rPr>
        <w:t xml:space="preserve"> </w:t>
      </w:r>
      <w:r w:rsidRPr="000D1565">
        <w:rPr>
          <w:color w:val="000000" w:themeColor="text1"/>
          <w:lang w:bidi="ar-EG"/>
        </w:rPr>
        <w:t>Correlation Analysis</w:t>
      </w:r>
      <w:bookmarkEnd w:id="48"/>
    </w:p>
    <w:tbl>
      <w:tblPr>
        <w:tblStyle w:val="TableGridLight"/>
        <w:tblW w:w="0" w:type="auto"/>
        <w:jc w:val="center"/>
        <w:tblLook w:val="04A0" w:firstRow="1" w:lastRow="0" w:firstColumn="1" w:lastColumn="0" w:noHBand="0" w:noVBand="1"/>
      </w:tblPr>
      <w:tblGrid>
        <w:gridCol w:w="2869"/>
        <w:gridCol w:w="956"/>
        <w:gridCol w:w="956"/>
        <w:gridCol w:w="956"/>
        <w:gridCol w:w="956"/>
        <w:gridCol w:w="956"/>
        <w:gridCol w:w="336"/>
      </w:tblGrid>
      <w:tr w:rsidR="008E677B" w:rsidRPr="000D1565" w14:paraId="01BECC25" w14:textId="77777777" w:rsidTr="00C134E5">
        <w:trPr>
          <w:jc w:val="center"/>
        </w:trPr>
        <w:tc>
          <w:tcPr>
            <w:tcW w:w="0" w:type="auto"/>
            <w:vAlign w:val="center"/>
            <w:hideMark/>
          </w:tcPr>
          <w:p w14:paraId="3142EC31" w14:textId="77777777" w:rsidR="008E677B" w:rsidRPr="000D1565" w:rsidRDefault="008E677B" w:rsidP="00031DB5">
            <w:pPr>
              <w:spacing w:line="480" w:lineRule="auto"/>
              <w:jc w:val="center"/>
              <w:rPr>
                <w:b/>
                <w:bCs/>
                <w:color w:val="000000" w:themeColor="text1"/>
              </w:rPr>
            </w:pPr>
            <w:r w:rsidRPr="000D1565">
              <w:rPr>
                <w:b/>
                <w:bCs/>
                <w:color w:val="000000" w:themeColor="text1"/>
              </w:rPr>
              <w:t>Variables</w:t>
            </w:r>
          </w:p>
        </w:tc>
        <w:tc>
          <w:tcPr>
            <w:tcW w:w="0" w:type="auto"/>
            <w:vAlign w:val="center"/>
            <w:hideMark/>
          </w:tcPr>
          <w:p w14:paraId="6F6BE565" w14:textId="77777777" w:rsidR="008E677B" w:rsidRPr="000D1565" w:rsidRDefault="008E677B" w:rsidP="00031DB5">
            <w:pPr>
              <w:spacing w:line="480" w:lineRule="auto"/>
              <w:jc w:val="center"/>
              <w:rPr>
                <w:b/>
                <w:bCs/>
                <w:color w:val="000000" w:themeColor="text1"/>
              </w:rPr>
            </w:pPr>
            <w:r w:rsidRPr="000D1565">
              <w:rPr>
                <w:b/>
                <w:bCs/>
                <w:color w:val="000000" w:themeColor="text1"/>
              </w:rPr>
              <w:t>1</w:t>
            </w:r>
          </w:p>
        </w:tc>
        <w:tc>
          <w:tcPr>
            <w:tcW w:w="0" w:type="auto"/>
            <w:vAlign w:val="center"/>
            <w:hideMark/>
          </w:tcPr>
          <w:p w14:paraId="194C4C7A" w14:textId="77777777" w:rsidR="008E677B" w:rsidRPr="000D1565" w:rsidRDefault="008E677B" w:rsidP="00031DB5">
            <w:pPr>
              <w:spacing w:line="480" w:lineRule="auto"/>
              <w:jc w:val="center"/>
              <w:rPr>
                <w:b/>
                <w:bCs/>
                <w:color w:val="000000" w:themeColor="text1"/>
              </w:rPr>
            </w:pPr>
            <w:r w:rsidRPr="000D1565">
              <w:rPr>
                <w:b/>
                <w:bCs/>
                <w:color w:val="000000" w:themeColor="text1"/>
              </w:rPr>
              <w:t>2</w:t>
            </w:r>
          </w:p>
        </w:tc>
        <w:tc>
          <w:tcPr>
            <w:tcW w:w="0" w:type="auto"/>
            <w:vAlign w:val="center"/>
            <w:hideMark/>
          </w:tcPr>
          <w:p w14:paraId="1F1EB6AB" w14:textId="77777777" w:rsidR="008E677B" w:rsidRPr="000D1565" w:rsidRDefault="008E677B" w:rsidP="00031DB5">
            <w:pPr>
              <w:spacing w:line="480" w:lineRule="auto"/>
              <w:jc w:val="center"/>
              <w:rPr>
                <w:b/>
                <w:bCs/>
                <w:color w:val="000000" w:themeColor="text1"/>
              </w:rPr>
            </w:pPr>
            <w:r w:rsidRPr="000D1565">
              <w:rPr>
                <w:b/>
                <w:bCs/>
                <w:color w:val="000000" w:themeColor="text1"/>
              </w:rPr>
              <w:t>3</w:t>
            </w:r>
          </w:p>
        </w:tc>
        <w:tc>
          <w:tcPr>
            <w:tcW w:w="0" w:type="auto"/>
            <w:vAlign w:val="center"/>
            <w:hideMark/>
          </w:tcPr>
          <w:p w14:paraId="7852897F" w14:textId="77777777" w:rsidR="008E677B" w:rsidRPr="000D1565" w:rsidRDefault="008E677B" w:rsidP="00031DB5">
            <w:pPr>
              <w:spacing w:line="480" w:lineRule="auto"/>
              <w:jc w:val="center"/>
              <w:rPr>
                <w:b/>
                <w:bCs/>
                <w:color w:val="000000" w:themeColor="text1"/>
              </w:rPr>
            </w:pPr>
            <w:r w:rsidRPr="000D1565">
              <w:rPr>
                <w:b/>
                <w:bCs/>
                <w:color w:val="000000" w:themeColor="text1"/>
              </w:rPr>
              <w:t>4</w:t>
            </w:r>
          </w:p>
        </w:tc>
        <w:tc>
          <w:tcPr>
            <w:tcW w:w="0" w:type="auto"/>
            <w:vAlign w:val="center"/>
            <w:hideMark/>
          </w:tcPr>
          <w:p w14:paraId="1171C301" w14:textId="77777777" w:rsidR="008E677B" w:rsidRPr="000D1565" w:rsidRDefault="008E677B" w:rsidP="00031DB5">
            <w:pPr>
              <w:spacing w:line="480" w:lineRule="auto"/>
              <w:jc w:val="center"/>
              <w:rPr>
                <w:b/>
                <w:bCs/>
                <w:color w:val="000000" w:themeColor="text1"/>
              </w:rPr>
            </w:pPr>
            <w:r w:rsidRPr="000D1565">
              <w:rPr>
                <w:b/>
                <w:bCs/>
                <w:color w:val="000000" w:themeColor="text1"/>
              </w:rPr>
              <w:t>5</w:t>
            </w:r>
          </w:p>
        </w:tc>
        <w:tc>
          <w:tcPr>
            <w:tcW w:w="0" w:type="auto"/>
            <w:vAlign w:val="center"/>
            <w:hideMark/>
          </w:tcPr>
          <w:p w14:paraId="5452A633" w14:textId="77777777" w:rsidR="008E677B" w:rsidRPr="000D1565" w:rsidRDefault="008E677B" w:rsidP="00031DB5">
            <w:pPr>
              <w:spacing w:line="480" w:lineRule="auto"/>
              <w:jc w:val="center"/>
              <w:rPr>
                <w:b/>
                <w:bCs/>
                <w:color w:val="000000" w:themeColor="text1"/>
              </w:rPr>
            </w:pPr>
            <w:r w:rsidRPr="000D1565">
              <w:rPr>
                <w:b/>
                <w:bCs/>
                <w:color w:val="000000" w:themeColor="text1"/>
              </w:rPr>
              <w:t>6</w:t>
            </w:r>
          </w:p>
        </w:tc>
      </w:tr>
      <w:tr w:rsidR="008E677B" w:rsidRPr="000D1565" w14:paraId="7BB2266C" w14:textId="77777777" w:rsidTr="00C134E5">
        <w:trPr>
          <w:jc w:val="center"/>
        </w:trPr>
        <w:tc>
          <w:tcPr>
            <w:tcW w:w="0" w:type="auto"/>
            <w:vAlign w:val="center"/>
            <w:hideMark/>
          </w:tcPr>
          <w:p w14:paraId="0FAA6436" w14:textId="77777777" w:rsidR="008E677B" w:rsidRPr="000D1565" w:rsidRDefault="008E677B" w:rsidP="00031DB5">
            <w:pPr>
              <w:spacing w:line="480" w:lineRule="auto"/>
              <w:jc w:val="center"/>
              <w:rPr>
                <w:color w:val="000000" w:themeColor="text1"/>
              </w:rPr>
            </w:pPr>
            <w:r w:rsidRPr="000D1565">
              <w:rPr>
                <w:color w:val="000000" w:themeColor="text1"/>
              </w:rPr>
              <w:t>1. Internal Control Strength</w:t>
            </w:r>
          </w:p>
        </w:tc>
        <w:tc>
          <w:tcPr>
            <w:tcW w:w="0" w:type="auto"/>
            <w:vAlign w:val="center"/>
            <w:hideMark/>
          </w:tcPr>
          <w:p w14:paraId="16D32B03" w14:textId="77777777" w:rsidR="008E677B" w:rsidRPr="000D1565" w:rsidRDefault="008E677B" w:rsidP="00031DB5">
            <w:pPr>
              <w:spacing w:line="480" w:lineRule="auto"/>
              <w:jc w:val="center"/>
              <w:rPr>
                <w:color w:val="000000" w:themeColor="text1"/>
              </w:rPr>
            </w:pPr>
            <w:r w:rsidRPr="000D1565">
              <w:rPr>
                <w:color w:val="000000" w:themeColor="text1"/>
              </w:rPr>
              <w:t>1</w:t>
            </w:r>
          </w:p>
        </w:tc>
        <w:tc>
          <w:tcPr>
            <w:tcW w:w="0" w:type="auto"/>
            <w:vAlign w:val="center"/>
            <w:hideMark/>
          </w:tcPr>
          <w:p w14:paraId="3E25CFD5" w14:textId="77777777" w:rsidR="008E677B" w:rsidRPr="000D1565" w:rsidRDefault="008E677B" w:rsidP="00031DB5">
            <w:pPr>
              <w:spacing w:line="480" w:lineRule="auto"/>
              <w:jc w:val="center"/>
              <w:rPr>
                <w:color w:val="000000" w:themeColor="text1"/>
              </w:rPr>
            </w:pPr>
          </w:p>
        </w:tc>
        <w:tc>
          <w:tcPr>
            <w:tcW w:w="0" w:type="auto"/>
            <w:vAlign w:val="center"/>
            <w:hideMark/>
          </w:tcPr>
          <w:p w14:paraId="4BA2EBA1" w14:textId="77777777" w:rsidR="008E677B" w:rsidRPr="000D1565" w:rsidRDefault="008E677B" w:rsidP="00031DB5">
            <w:pPr>
              <w:spacing w:line="480" w:lineRule="auto"/>
              <w:jc w:val="center"/>
              <w:rPr>
                <w:color w:val="000000" w:themeColor="text1"/>
                <w:sz w:val="20"/>
                <w:szCs w:val="20"/>
              </w:rPr>
            </w:pPr>
          </w:p>
        </w:tc>
        <w:tc>
          <w:tcPr>
            <w:tcW w:w="0" w:type="auto"/>
            <w:vAlign w:val="center"/>
            <w:hideMark/>
          </w:tcPr>
          <w:p w14:paraId="443663BE" w14:textId="77777777" w:rsidR="008E677B" w:rsidRPr="000D1565" w:rsidRDefault="008E677B" w:rsidP="00031DB5">
            <w:pPr>
              <w:spacing w:line="480" w:lineRule="auto"/>
              <w:jc w:val="center"/>
              <w:rPr>
                <w:color w:val="000000" w:themeColor="text1"/>
                <w:sz w:val="20"/>
                <w:szCs w:val="20"/>
              </w:rPr>
            </w:pPr>
          </w:p>
        </w:tc>
        <w:tc>
          <w:tcPr>
            <w:tcW w:w="0" w:type="auto"/>
            <w:vAlign w:val="center"/>
            <w:hideMark/>
          </w:tcPr>
          <w:p w14:paraId="759D4B35" w14:textId="77777777" w:rsidR="008E677B" w:rsidRPr="000D1565" w:rsidRDefault="008E677B" w:rsidP="00031DB5">
            <w:pPr>
              <w:spacing w:line="480" w:lineRule="auto"/>
              <w:jc w:val="center"/>
              <w:rPr>
                <w:color w:val="000000" w:themeColor="text1"/>
                <w:sz w:val="20"/>
                <w:szCs w:val="20"/>
              </w:rPr>
            </w:pPr>
          </w:p>
        </w:tc>
        <w:tc>
          <w:tcPr>
            <w:tcW w:w="0" w:type="auto"/>
            <w:vAlign w:val="center"/>
            <w:hideMark/>
          </w:tcPr>
          <w:p w14:paraId="2E5B32A1" w14:textId="77777777" w:rsidR="008E677B" w:rsidRPr="000D1565" w:rsidRDefault="008E677B" w:rsidP="00031DB5">
            <w:pPr>
              <w:spacing w:line="480" w:lineRule="auto"/>
              <w:jc w:val="center"/>
              <w:rPr>
                <w:color w:val="000000" w:themeColor="text1"/>
                <w:sz w:val="20"/>
                <w:szCs w:val="20"/>
              </w:rPr>
            </w:pPr>
          </w:p>
        </w:tc>
      </w:tr>
      <w:tr w:rsidR="008E677B" w:rsidRPr="000D1565" w14:paraId="2BEDCCB3" w14:textId="77777777" w:rsidTr="00C134E5">
        <w:trPr>
          <w:jc w:val="center"/>
        </w:trPr>
        <w:tc>
          <w:tcPr>
            <w:tcW w:w="0" w:type="auto"/>
            <w:vAlign w:val="center"/>
            <w:hideMark/>
          </w:tcPr>
          <w:p w14:paraId="7C78F890" w14:textId="77777777" w:rsidR="008E677B" w:rsidRPr="000D1565" w:rsidRDefault="008E677B" w:rsidP="00031DB5">
            <w:pPr>
              <w:spacing w:line="480" w:lineRule="auto"/>
              <w:jc w:val="center"/>
              <w:rPr>
                <w:color w:val="000000" w:themeColor="text1"/>
                <w:szCs w:val="24"/>
              </w:rPr>
            </w:pPr>
            <w:r w:rsidRPr="000D1565">
              <w:rPr>
                <w:color w:val="000000" w:themeColor="text1"/>
              </w:rPr>
              <w:t>2. Adherence to Procedures</w:t>
            </w:r>
          </w:p>
        </w:tc>
        <w:tc>
          <w:tcPr>
            <w:tcW w:w="0" w:type="auto"/>
            <w:vAlign w:val="center"/>
            <w:hideMark/>
          </w:tcPr>
          <w:p w14:paraId="47E4ABEA" w14:textId="77777777" w:rsidR="008E677B" w:rsidRPr="000D1565" w:rsidRDefault="008E677B" w:rsidP="00031DB5">
            <w:pPr>
              <w:spacing w:line="480" w:lineRule="auto"/>
              <w:jc w:val="center"/>
              <w:rPr>
                <w:color w:val="000000" w:themeColor="text1"/>
              </w:rPr>
            </w:pPr>
            <w:r w:rsidRPr="000D1565">
              <w:rPr>
                <w:color w:val="000000" w:themeColor="text1"/>
              </w:rPr>
              <w:t>0.61**</w:t>
            </w:r>
          </w:p>
        </w:tc>
        <w:tc>
          <w:tcPr>
            <w:tcW w:w="0" w:type="auto"/>
            <w:vAlign w:val="center"/>
            <w:hideMark/>
          </w:tcPr>
          <w:p w14:paraId="2AA416BC" w14:textId="77777777" w:rsidR="008E677B" w:rsidRPr="000D1565" w:rsidRDefault="008E677B" w:rsidP="00031DB5">
            <w:pPr>
              <w:spacing w:line="480" w:lineRule="auto"/>
              <w:jc w:val="center"/>
              <w:rPr>
                <w:color w:val="000000" w:themeColor="text1"/>
              </w:rPr>
            </w:pPr>
            <w:r w:rsidRPr="000D1565">
              <w:rPr>
                <w:color w:val="000000" w:themeColor="text1"/>
              </w:rPr>
              <w:t>1</w:t>
            </w:r>
          </w:p>
        </w:tc>
        <w:tc>
          <w:tcPr>
            <w:tcW w:w="0" w:type="auto"/>
            <w:vAlign w:val="center"/>
            <w:hideMark/>
          </w:tcPr>
          <w:p w14:paraId="74090542" w14:textId="77777777" w:rsidR="008E677B" w:rsidRPr="000D1565" w:rsidRDefault="008E677B" w:rsidP="00031DB5">
            <w:pPr>
              <w:spacing w:line="480" w:lineRule="auto"/>
              <w:jc w:val="center"/>
              <w:rPr>
                <w:color w:val="000000" w:themeColor="text1"/>
              </w:rPr>
            </w:pPr>
          </w:p>
        </w:tc>
        <w:tc>
          <w:tcPr>
            <w:tcW w:w="0" w:type="auto"/>
            <w:vAlign w:val="center"/>
            <w:hideMark/>
          </w:tcPr>
          <w:p w14:paraId="191BA273" w14:textId="77777777" w:rsidR="008E677B" w:rsidRPr="000D1565" w:rsidRDefault="008E677B" w:rsidP="00031DB5">
            <w:pPr>
              <w:spacing w:line="480" w:lineRule="auto"/>
              <w:jc w:val="center"/>
              <w:rPr>
                <w:color w:val="000000" w:themeColor="text1"/>
                <w:sz w:val="20"/>
                <w:szCs w:val="20"/>
              </w:rPr>
            </w:pPr>
          </w:p>
        </w:tc>
        <w:tc>
          <w:tcPr>
            <w:tcW w:w="0" w:type="auto"/>
            <w:vAlign w:val="center"/>
            <w:hideMark/>
          </w:tcPr>
          <w:p w14:paraId="5433D7CA" w14:textId="77777777" w:rsidR="008E677B" w:rsidRPr="000D1565" w:rsidRDefault="008E677B" w:rsidP="00031DB5">
            <w:pPr>
              <w:spacing w:line="480" w:lineRule="auto"/>
              <w:jc w:val="center"/>
              <w:rPr>
                <w:color w:val="000000" w:themeColor="text1"/>
                <w:sz w:val="20"/>
                <w:szCs w:val="20"/>
              </w:rPr>
            </w:pPr>
          </w:p>
        </w:tc>
        <w:tc>
          <w:tcPr>
            <w:tcW w:w="0" w:type="auto"/>
            <w:vAlign w:val="center"/>
            <w:hideMark/>
          </w:tcPr>
          <w:p w14:paraId="63EA3B32" w14:textId="77777777" w:rsidR="008E677B" w:rsidRPr="000D1565" w:rsidRDefault="008E677B" w:rsidP="00031DB5">
            <w:pPr>
              <w:spacing w:line="480" w:lineRule="auto"/>
              <w:jc w:val="center"/>
              <w:rPr>
                <w:color w:val="000000" w:themeColor="text1"/>
                <w:sz w:val="20"/>
                <w:szCs w:val="20"/>
              </w:rPr>
            </w:pPr>
          </w:p>
        </w:tc>
      </w:tr>
      <w:tr w:rsidR="008E677B" w:rsidRPr="000D1565" w14:paraId="76DBF91E" w14:textId="77777777" w:rsidTr="00C134E5">
        <w:trPr>
          <w:jc w:val="center"/>
        </w:trPr>
        <w:tc>
          <w:tcPr>
            <w:tcW w:w="0" w:type="auto"/>
            <w:vAlign w:val="center"/>
            <w:hideMark/>
          </w:tcPr>
          <w:p w14:paraId="5CD2B934" w14:textId="77777777" w:rsidR="008E677B" w:rsidRPr="000D1565" w:rsidRDefault="008E677B" w:rsidP="00031DB5">
            <w:pPr>
              <w:spacing w:line="480" w:lineRule="auto"/>
              <w:jc w:val="center"/>
              <w:rPr>
                <w:color w:val="000000" w:themeColor="text1"/>
                <w:szCs w:val="24"/>
              </w:rPr>
            </w:pPr>
            <w:r w:rsidRPr="000D1565">
              <w:rPr>
                <w:color w:val="000000" w:themeColor="text1"/>
              </w:rPr>
              <w:t>3. Organizational Culture</w:t>
            </w:r>
          </w:p>
        </w:tc>
        <w:tc>
          <w:tcPr>
            <w:tcW w:w="0" w:type="auto"/>
            <w:vAlign w:val="center"/>
            <w:hideMark/>
          </w:tcPr>
          <w:p w14:paraId="1B17F95A" w14:textId="77777777" w:rsidR="008E677B" w:rsidRPr="000D1565" w:rsidRDefault="008E677B" w:rsidP="00031DB5">
            <w:pPr>
              <w:spacing w:line="480" w:lineRule="auto"/>
              <w:jc w:val="center"/>
              <w:rPr>
                <w:color w:val="000000" w:themeColor="text1"/>
              </w:rPr>
            </w:pPr>
            <w:r w:rsidRPr="000D1565">
              <w:rPr>
                <w:color w:val="000000" w:themeColor="text1"/>
              </w:rPr>
              <w:t>0.54**</w:t>
            </w:r>
          </w:p>
        </w:tc>
        <w:tc>
          <w:tcPr>
            <w:tcW w:w="0" w:type="auto"/>
            <w:vAlign w:val="center"/>
            <w:hideMark/>
          </w:tcPr>
          <w:p w14:paraId="01C5B609" w14:textId="77777777" w:rsidR="008E677B" w:rsidRPr="000D1565" w:rsidRDefault="008E677B" w:rsidP="00031DB5">
            <w:pPr>
              <w:spacing w:line="480" w:lineRule="auto"/>
              <w:jc w:val="center"/>
              <w:rPr>
                <w:color w:val="000000" w:themeColor="text1"/>
              </w:rPr>
            </w:pPr>
            <w:r w:rsidRPr="000D1565">
              <w:rPr>
                <w:color w:val="000000" w:themeColor="text1"/>
              </w:rPr>
              <w:t>0.59**</w:t>
            </w:r>
          </w:p>
        </w:tc>
        <w:tc>
          <w:tcPr>
            <w:tcW w:w="0" w:type="auto"/>
            <w:vAlign w:val="center"/>
            <w:hideMark/>
          </w:tcPr>
          <w:p w14:paraId="18E51D90" w14:textId="77777777" w:rsidR="008E677B" w:rsidRPr="000D1565" w:rsidRDefault="008E677B" w:rsidP="00031DB5">
            <w:pPr>
              <w:spacing w:line="480" w:lineRule="auto"/>
              <w:jc w:val="center"/>
              <w:rPr>
                <w:color w:val="000000" w:themeColor="text1"/>
              </w:rPr>
            </w:pPr>
            <w:r w:rsidRPr="000D1565">
              <w:rPr>
                <w:color w:val="000000" w:themeColor="text1"/>
              </w:rPr>
              <w:t>1</w:t>
            </w:r>
          </w:p>
        </w:tc>
        <w:tc>
          <w:tcPr>
            <w:tcW w:w="0" w:type="auto"/>
            <w:vAlign w:val="center"/>
            <w:hideMark/>
          </w:tcPr>
          <w:p w14:paraId="28ABC9D3" w14:textId="77777777" w:rsidR="008E677B" w:rsidRPr="000D1565" w:rsidRDefault="008E677B" w:rsidP="00031DB5">
            <w:pPr>
              <w:spacing w:line="480" w:lineRule="auto"/>
              <w:jc w:val="center"/>
              <w:rPr>
                <w:color w:val="000000" w:themeColor="text1"/>
              </w:rPr>
            </w:pPr>
          </w:p>
        </w:tc>
        <w:tc>
          <w:tcPr>
            <w:tcW w:w="0" w:type="auto"/>
            <w:vAlign w:val="center"/>
            <w:hideMark/>
          </w:tcPr>
          <w:p w14:paraId="616A6A15" w14:textId="77777777" w:rsidR="008E677B" w:rsidRPr="000D1565" w:rsidRDefault="008E677B" w:rsidP="00031DB5">
            <w:pPr>
              <w:spacing w:line="480" w:lineRule="auto"/>
              <w:jc w:val="center"/>
              <w:rPr>
                <w:color w:val="000000" w:themeColor="text1"/>
                <w:sz w:val="20"/>
                <w:szCs w:val="20"/>
              </w:rPr>
            </w:pPr>
          </w:p>
        </w:tc>
        <w:tc>
          <w:tcPr>
            <w:tcW w:w="0" w:type="auto"/>
            <w:vAlign w:val="center"/>
            <w:hideMark/>
          </w:tcPr>
          <w:p w14:paraId="4A749DF1" w14:textId="77777777" w:rsidR="008E677B" w:rsidRPr="000D1565" w:rsidRDefault="008E677B" w:rsidP="00031DB5">
            <w:pPr>
              <w:spacing w:line="480" w:lineRule="auto"/>
              <w:jc w:val="center"/>
              <w:rPr>
                <w:color w:val="000000" w:themeColor="text1"/>
                <w:sz w:val="20"/>
                <w:szCs w:val="20"/>
              </w:rPr>
            </w:pPr>
          </w:p>
        </w:tc>
      </w:tr>
      <w:tr w:rsidR="008E677B" w:rsidRPr="000D1565" w14:paraId="15C753FD" w14:textId="77777777" w:rsidTr="00C134E5">
        <w:trPr>
          <w:jc w:val="center"/>
        </w:trPr>
        <w:tc>
          <w:tcPr>
            <w:tcW w:w="0" w:type="auto"/>
            <w:vAlign w:val="center"/>
            <w:hideMark/>
          </w:tcPr>
          <w:p w14:paraId="6FF0FA8B" w14:textId="77777777" w:rsidR="008E677B" w:rsidRPr="000D1565" w:rsidRDefault="008E677B" w:rsidP="00031DB5">
            <w:pPr>
              <w:spacing w:line="480" w:lineRule="auto"/>
              <w:jc w:val="center"/>
              <w:rPr>
                <w:color w:val="000000" w:themeColor="text1"/>
                <w:szCs w:val="24"/>
              </w:rPr>
            </w:pPr>
            <w:r w:rsidRPr="000D1565">
              <w:rPr>
                <w:color w:val="000000" w:themeColor="text1"/>
              </w:rPr>
              <w:t>4. Staff Training</w:t>
            </w:r>
          </w:p>
        </w:tc>
        <w:tc>
          <w:tcPr>
            <w:tcW w:w="0" w:type="auto"/>
            <w:vAlign w:val="center"/>
            <w:hideMark/>
          </w:tcPr>
          <w:p w14:paraId="0AC89013" w14:textId="77777777" w:rsidR="008E677B" w:rsidRPr="000D1565" w:rsidRDefault="008E677B" w:rsidP="00031DB5">
            <w:pPr>
              <w:spacing w:line="480" w:lineRule="auto"/>
              <w:jc w:val="center"/>
              <w:rPr>
                <w:color w:val="000000" w:themeColor="text1"/>
              </w:rPr>
            </w:pPr>
            <w:r w:rsidRPr="000D1565">
              <w:rPr>
                <w:color w:val="000000" w:themeColor="text1"/>
              </w:rPr>
              <w:t>0.48**</w:t>
            </w:r>
          </w:p>
        </w:tc>
        <w:tc>
          <w:tcPr>
            <w:tcW w:w="0" w:type="auto"/>
            <w:vAlign w:val="center"/>
            <w:hideMark/>
          </w:tcPr>
          <w:p w14:paraId="4B4BD9D5" w14:textId="77777777" w:rsidR="008E677B" w:rsidRPr="000D1565" w:rsidRDefault="008E677B" w:rsidP="00031DB5">
            <w:pPr>
              <w:spacing w:line="480" w:lineRule="auto"/>
              <w:jc w:val="center"/>
              <w:rPr>
                <w:color w:val="000000" w:themeColor="text1"/>
              </w:rPr>
            </w:pPr>
            <w:r w:rsidRPr="000D1565">
              <w:rPr>
                <w:color w:val="000000" w:themeColor="text1"/>
              </w:rPr>
              <w:t>0.52**</w:t>
            </w:r>
          </w:p>
        </w:tc>
        <w:tc>
          <w:tcPr>
            <w:tcW w:w="0" w:type="auto"/>
            <w:vAlign w:val="center"/>
            <w:hideMark/>
          </w:tcPr>
          <w:p w14:paraId="37F08B4F" w14:textId="77777777" w:rsidR="008E677B" w:rsidRPr="000D1565" w:rsidRDefault="008E677B" w:rsidP="00031DB5">
            <w:pPr>
              <w:spacing w:line="480" w:lineRule="auto"/>
              <w:jc w:val="center"/>
              <w:rPr>
                <w:color w:val="000000" w:themeColor="text1"/>
              </w:rPr>
            </w:pPr>
            <w:r w:rsidRPr="000D1565">
              <w:rPr>
                <w:color w:val="000000" w:themeColor="text1"/>
              </w:rPr>
              <w:t>0.50**</w:t>
            </w:r>
          </w:p>
        </w:tc>
        <w:tc>
          <w:tcPr>
            <w:tcW w:w="0" w:type="auto"/>
            <w:vAlign w:val="center"/>
            <w:hideMark/>
          </w:tcPr>
          <w:p w14:paraId="221D21C1" w14:textId="77777777" w:rsidR="008E677B" w:rsidRPr="000D1565" w:rsidRDefault="008E677B" w:rsidP="00031DB5">
            <w:pPr>
              <w:spacing w:line="480" w:lineRule="auto"/>
              <w:jc w:val="center"/>
              <w:rPr>
                <w:color w:val="000000" w:themeColor="text1"/>
              </w:rPr>
            </w:pPr>
            <w:r w:rsidRPr="000D1565">
              <w:rPr>
                <w:color w:val="000000" w:themeColor="text1"/>
              </w:rPr>
              <w:t>1</w:t>
            </w:r>
          </w:p>
        </w:tc>
        <w:tc>
          <w:tcPr>
            <w:tcW w:w="0" w:type="auto"/>
            <w:vAlign w:val="center"/>
            <w:hideMark/>
          </w:tcPr>
          <w:p w14:paraId="52A4AA9A" w14:textId="77777777" w:rsidR="008E677B" w:rsidRPr="000D1565" w:rsidRDefault="008E677B" w:rsidP="00031DB5">
            <w:pPr>
              <w:spacing w:line="480" w:lineRule="auto"/>
              <w:jc w:val="center"/>
              <w:rPr>
                <w:color w:val="000000" w:themeColor="text1"/>
              </w:rPr>
            </w:pPr>
          </w:p>
        </w:tc>
        <w:tc>
          <w:tcPr>
            <w:tcW w:w="0" w:type="auto"/>
            <w:vAlign w:val="center"/>
            <w:hideMark/>
          </w:tcPr>
          <w:p w14:paraId="1231A659" w14:textId="77777777" w:rsidR="008E677B" w:rsidRPr="000D1565" w:rsidRDefault="008E677B" w:rsidP="00031DB5">
            <w:pPr>
              <w:spacing w:line="480" w:lineRule="auto"/>
              <w:jc w:val="center"/>
              <w:rPr>
                <w:color w:val="000000" w:themeColor="text1"/>
                <w:sz w:val="20"/>
                <w:szCs w:val="20"/>
              </w:rPr>
            </w:pPr>
          </w:p>
        </w:tc>
      </w:tr>
      <w:tr w:rsidR="008E677B" w:rsidRPr="000D1565" w14:paraId="0FF4DDEC" w14:textId="77777777" w:rsidTr="00C134E5">
        <w:trPr>
          <w:jc w:val="center"/>
        </w:trPr>
        <w:tc>
          <w:tcPr>
            <w:tcW w:w="0" w:type="auto"/>
            <w:vAlign w:val="center"/>
            <w:hideMark/>
          </w:tcPr>
          <w:p w14:paraId="1AEDD878" w14:textId="77777777" w:rsidR="008E677B" w:rsidRPr="000D1565" w:rsidRDefault="008E677B" w:rsidP="00031DB5">
            <w:pPr>
              <w:spacing w:line="480" w:lineRule="auto"/>
              <w:jc w:val="center"/>
              <w:rPr>
                <w:color w:val="000000" w:themeColor="text1"/>
                <w:szCs w:val="24"/>
              </w:rPr>
            </w:pPr>
            <w:r w:rsidRPr="000D1565">
              <w:rPr>
                <w:color w:val="000000" w:themeColor="text1"/>
              </w:rPr>
              <w:t>5. Compliance</w:t>
            </w:r>
          </w:p>
        </w:tc>
        <w:tc>
          <w:tcPr>
            <w:tcW w:w="0" w:type="auto"/>
            <w:vAlign w:val="center"/>
            <w:hideMark/>
          </w:tcPr>
          <w:p w14:paraId="319638FB" w14:textId="77777777" w:rsidR="008E677B" w:rsidRPr="000D1565" w:rsidRDefault="008E677B" w:rsidP="00031DB5">
            <w:pPr>
              <w:spacing w:line="480" w:lineRule="auto"/>
              <w:jc w:val="center"/>
              <w:rPr>
                <w:color w:val="000000" w:themeColor="text1"/>
              </w:rPr>
            </w:pPr>
            <w:r w:rsidRPr="000D1565">
              <w:rPr>
                <w:color w:val="000000" w:themeColor="text1"/>
              </w:rPr>
              <w:t>0.58**</w:t>
            </w:r>
          </w:p>
        </w:tc>
        <w:tc>
          <w:tcPr>
            <w:tcW w:w="0" w:type="auto"/>
            <w:vAlign w:val="center"/>
            <w:hideMark/>
          </w:tcPr>
          <w:p w14:paraId="6B14B04D" w14:textId="77777777" w:rsidR="008E677B" w:rsidRPr="000D1565" w:rsidRDefault="008E677B" w:rsidP="00031DB5">
            <w:pPr>
              <w:spacing w:line="480" w:lineRule="auto"/>
              <w:jc w:val="center"/>
              <w:rPr>
                <w:color w:val="000000" w:themeColor="text1"/>
              </w:rPr>
            </w:pPr>
            <w:r w:rsidRPr="000D1565">
              <w:rPr>
                <w:color w:val="000000" w:themeColor="text1"/>
              </w:rPr>
              <w:t>0.63**</w:t>
            </w:r>
          </w:p>
        </w:tc>
        <w:tc>
          <w:tcPr>
            <w:tcW w:w="0" w:type="auto"/>
            <w:vAlign w:val="center"/>
            <w:hideMark/>
          </w:tcPr>
          <w:p w14:paraId="13BC5FE1" w14:textId="77777777" w:rsidR="008E677B" w:rsidRPr="000D1565" w:rsidRDefault="008E677B" w:rsidP="00031DB5">
            <w:pPr>
              <w:spacing w:line="480" w:lineRule="auto"/>
              <w:jc w:val="center"/>
              <w:rPr>
                <w:color w:val="000000" w:themeColor="text1"/>
              </w:rPr>
            </w:pPr>
            <w:r w:rsidRPr="000D1565">
              <w:rPr>
                <w:color w:val="000000" w:themeColor="text1"/>
              </w:rPr>
              <w:t>0.55**</w:t>
            </w:r>
          </w:p>
        </w:tc>
        <w:tc>
          <w:tcPr>
            <w:tcW w:w="0" w:type="auto"/>
            <w:vAlign w:val="center"/>
            <w:hideMark/>
          </w:tcPr>
          <w:p w14:paraId="3CB6EF6A" w14:textId="77777777" w:rsidR="008E677B" w:rsidRPr="000D1565" w:rsidRDefault="008E677B" w:rsidP="00031DB5">
            <w:pPr>
              <w:spacing w:line="480" w:lineRule="auto"/>
              <w:jc w:val="center"/>
              <w:rPr>
                <w:color w:val="000000" w:themeColor="text1"/>
              </w:rPr>
            </w:pPr>
            <w:r w:rsidRPr="000D1565">
              <w:rPr>
                <w:color w:val="000000" w:themeColor="text1"/>
              </w:rPr>
              <w:t>0.50**</w:t>
            </w:r>
          </w:p>
        </w:tc>
        <w:tc>
          <w:tcPr>
            <w:tcW w:w="0" w:type="auto"/>
            <w:vAlign w:val="center"/>
            <w:hideMark/>
          </w:tcPr>
          <w:p w14:paraId="510B8395" w14:textId="77777777" w:rsidR="008E677B" w:rsidRPr="000D1565" w:rsidRDefault="008E677B" w:rsidP="00031DB5">
            <w:pPr>
              <w:spacing w:line="480" w:lineRule="auto"/>
              <w:jc w:val="center"/>
              <w:rPr>
                <w:color w:val="000000" w:themeColor="text1"/>
              </w:rPr>
            </w:pPr>
            <w:r w:rsidRPr="000D1565">
              <w:rPr>
                <w:color w:val="000000" w:themeColor="text1"/>
              </w:rPr>
              <w:t>1</w:t>
            </w:r>
          </w:p>
        </w:tc>
        <w:tc>
          <w:tcPr>
            <w:tcW w:w="0" w:type="auto"/>
            <w:vAlign w:val="center"/>
            <w:hideMark/>
          </w:tcPr>
          <w:p w14:paraId="41C3CF4F" w14:textId="77777777" w:rsidR="008E677B" w:rsidRPr="000D1565" w:rsidRDefault="008E677B" w:rsidP="00031DB5">
            <w:pPr>
              <w:spacing w:line="480" w:lineRule="auto"/>
              <w:jc w:val="center"/>
              <w:rPr>
                <w:color w:val="000000" w:themeColor="text1"/>
              </w:rPr>
            </w:pPr>
          </w:p>
        </w:tc>
      </w:tr>
      <w:tr w:rsidR="008E677B" w:rsidRPr="000D1565" w14:paraId="0340D7AF" w14:textId="77777777" w:rsidTr="00C134E5">
        <w:trPr>
          <w:jc w:val="center"/>
        </w:trPr>
        <w:tc>
          <w:tcPr>
            <w:tcW w:w="0" w:type="auto"/>
            <w:vAlign w:val="center"/>
            <w:hideMark/>
          </w:tcPr>
          <w:p w14:paraId="3FF26081" w14:textId="77777777" w:rsidR="008E677B" w:rsidRPr="000D1565" w:rsidRDefault="008E677B" w:rsidP="00031DB5">
            <w:pPr>
              <w:spacing w:line="480" w:lineRule="auto"/>
              <w:jc w:val="center"/>
              <w:rPr>
                <w:color w:val="000000" w:themeColor="text1"/>
                <w:szCs w:val="24"/>
              </w:rPr>
            </w:pPr>
            <w:r w:rsidRPr="000D1565">
              <w:rPr>
                <w:color w:val="000000" w:themeColor="text1"/>
              </w:rPr>
              <w:t>6. Error Reduction</w:t>
            </w:r>
          </w:p>
        </w:tc>
        <w:tc>
          <w:tcPr>
            <w:tcW w:w="0" w:type="auto"/>
            <w:vAlign w:val="center"/>
            <w:hideMark/>
          </w:tcPr>
          <w:p w14:paraId="506D106D" w14:textId="77777777" w:rsidR="008E677B" w:rsidRPr="000D1565" w:rsidRDefault="008E677B" w:rsidP="00031DB5">
            <w:pPr>
              <w:spacing w:line="480" w:lineRule="auto"/>
              <w:jc w:val="center"/>
              <w:rPr>
                <w:color w:val="000000" w:themeColor="text1"/>
              </w:rPr>
            </w:pPr>
            <w:r w:rsidRPr="000D1565">
              <w:rPr>
                <w:color w:val="000000" w:themeColor="text1"/>
              </w:rPr>
              <w:t>-0.41**</w:t>
            </w:r>
          </w:p>
        </w:tc>
        <w:tc>
          <w:tcPr>
            <w:tcW w:w="0" w:type="auto"/>
            <w:vAlign w:val="center"/>
            <w:hideMark/>
          </w:tcPr>
          <w:p w14:paraId="031BFE18" w14:textId="77777777" w:rsidR="008E677B" w:rsidRPr="000D1565" w:rsidRDefault="008E677B" w:rsidP="00031DB5">
            <w:pPr>
              <w:spacing w:line="480" w:lineRule="auto"/>
              <w:jc w:val="center"/>
              <w:rPr>
                <w:color w:val="000000" w:themeColor="text1"/>
              </w:rPr>
            </w:pPr>
            <w:r w:rsidRPr="000D1565">
              <w:rPr>
                <w:color w:val="000000" w:themeColor="text1"/>
              </w:rPr>
              <w:t>-0.55**</w:t>
            </w:r>
          </w:p>
        </w:tc>
        <w:tc>
          <w:tcPr>
            <w:tcW w:w="0" w:type="auto"/>
            <w:vAlign w:val="center"/>
            <w:hideMark/>
          </w:tcPr>
          <w:p w14:paraId="63EF7FAF" w14:textId="77777777" w:rsidR="008E677B" w:rsidRPr="000D1565" w:rsidRDefault="008E677B" w:rsidP="00031DB5">
            <w:pPr>
              <w:spacing w:line="480" w:lineRule="auto"/>
              <w:jc w:val="center"/>
              <w:rPr>
                <w:color w:val="000000" w:themeColor="text1"/>
              </w:rPr>
            </w:pPr>
            <w:r w:rsidRPr="000D1565">
              <w:rPr>
                <w:color w:val="000000" w:themeColor="text1"/>
              </w:rPr>
              <w:t>-0.44**</w:t>
            </w:r>
          </w:p>
        </w:tc>
        <w:tc>
          <w:tcPr>
            <w:tcW w:w="0" w:type="auto"/>
            <w:vAlign w:val="center"/>
            <w:hideMark/>
          </w:tcPr>
          <w:p w14:paraId="760259C7" w14:textId="77777777" w:rsidR="008E677B" w:rsidRPr="000D1565" w:rsidRDefault="008E677B" w:rsidP="00031DB5">
            <w:pPr>
              <w:spacing w:line="480" w:lineRule="auto"/>
              <w:jc w:val="center"/>
              <w:rPr>
                <w:color w:val="000000" w:themeColor="text1"/>
              </w:rPr>
            </w:pPr>
            <w:r w:rsidRPr="000D1565">
              <w:rPr>
                <w:color w:val="000000" w:themeColor="text1"/>
              </w:rPr>
              <w:t>-0.38**</w:t>
            </w:r>
          </w:p>
        </w:tc>
        <w:tc>
          <w:tcPr>
            <w:tcW w:w="0" w:type="auto"/>
            <w:vAlign w:val="center"/>
            <w:hideMark/>
          </w:tcPr>
          <w:p w14:paraId="533B2C24" w14:textId="77777777" w:rsidR="008E677B" w:rsidRPr="000D1565" w:rsidRDefault="008E677B" w:rsidP="00031DB5">
            <w:pPr>
              <w:spacing w:line="480" w:lineRule="auto"/>
              <w:jc w:val="center"/>
              <w:rPr>
                <w:color w:val="000000" w:themeColor="text1"/>
              </w:rPr>
            </w:pPr>
            <w:r w:rsidRPr="000D1565">
              <w:rPr>
                <w:color w:val="000000" w:themeColor="text1"/>
              </w:rPr>
              <w:t>-0.50**</w:t>
            </w:r>
          </w:p>
        </w:tc>
        <w:tc>
          <w:tcPr>
            <w:tcW w:w="0" w:type="auto"/>
            <w:vAlign w:val="center"/>
            <w:hideMark/>
          </w:tcPr>
          <w:p w14:paraId="20193CDE" w14:textId="77777777" w:rsidR="008E677B" w:rsidRPr="000D1565" w:rsidRDefault="008E677B" w:rsidP="00031DB5">
            <w:pPr>
              <w:spacing w:line="480" w:lineRule="auto"/>
              <w:jc w:val="center"/>
              <w:rPr>
                <w:color w:val="000000" w:themeColor="text1"/>
              </w:rPr>
            </w:pPr>
            <w:r w:rsidRPr="000D1565">
              <w:rPr>
                <w:color w:val="000000" w:themeColor="text1"/>
              </w:rPr>
              <w:t>1</w:t>
            </w:r>
          </w:p>
        </w:tc>
      </w:tr>
    </w:tbl>
    <w:p w14:paraId="00FA8844" w14:textId="77777777" w:rsidR="00EB1BA3" w:rsidRPr="000D1565" w:rsidRDefault="008E677B" w:rsidP="00EB1BA3">
      <w:pPr>
        <w:spacing w:line="480" w:lineRule="auto"/>
        <w:ind w:firstLine="720"/>
        <w:jc w:val="lowKashida"/>
        <w:rPr>
          <w:color w:val="000000" w:themeColor="text1"/>
          <w:rtl/>
        </w:rPr>
      </w:pPr>
      <w:r w:rsidRPr="000D1565">
        <w:rPr>
          <w:rStyle w:val="Strong"/>
          <w:color w:val="000000" w:themeColor="text1"/>
        </w:rPr>
        <w:t>Note:</w:t>
      </w:r>
      <w:r w:rsidRPr="000D1565">
        <w:rPr>
          <w:color w:val="000000" w:themeColor="text1"/>
        </w:rPr>
        <w:t xml:space="preserve"> </w:t>
      </w:r>
      <w:r w:rsidRPr="000D1565">
        <w:rPr>
          <w:rStyle w:val="Strong"/>
          <w:color w:val="000000" w:themeColor="text1"/>
        </w:rPr>
        <w:t>p &lt; 0.01</w:t>
      </w:r>
      <w:bookmarkStart w:id="49" w:name="_Toc223949984"/>
    </w:p>
    <w:p w14:paraId="30F155D1" w14:textId="565E76A5" w:rsidR="00EB1BA3" w:rsidRPr="000D1565" w:rsidRDefault="00EB1BA3" w:rsidP="00EB1BA3">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Table 4 shows the correlation coefficients between the major variables in this paper that are internal control strength, procedure adherence, organizational culture, staff training, compliance with laws and regulations, error reduction. Pearson correlation was used to determine the strength and direction of the relationship between these variables and all the correlations presented are statistically significant at the 0.01 level (p &lt; 0.01). The high significance value indicates that there is an extremely low likelihood that the observed relationships were due to chance, which supports the strength of the interrelationships in the data.</w:t>
      </w:r>
    </w:p>
    <w:p w14:paraId="3576098B" w14:textId="77777777" w:rsidR="00EB1BA3" w:rsidRPr="000D1565" w:rsidRDefault="00EB1BA3" w:rsidP="00EB1BA3">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Beginning with the association between the strength of the Internal Control and the compliance with the procedures, there was a strong positive correlation between the two of </w:t>
      </w:r>
      <w:r w:rsidRPr="000D1565">
        <w:rPr>
          <w:rFonts w:asciiTheme="majorBidi" w:hAnsiTheme="majorBidi" w:cstheme="majorBidi"/>
          <w:color w:val="000000" w:themeColor="text1"/>
          <w:szCs w:val="24"/>
        </w:rPr>
        <w:lastRenderedPageBreak/>
        <w:t>0.61. This shows that hospitals that have stronger internal control mechanisms are more likely to have better procedural compliance rates among employees. Theoretically, this observation is consistent with the principles of COSO where it is argued that an effective control environment promotes adherence to standard operating procedures and promotes operational discipline. In practice, it suggests that initiatives to enhance internal control systems, including risk measurements, surveillance, and transparent documentation processes are likely to contribute to enhanced compliance behaviors among hospital employees.</w:t>
      </w:r>
    </w:p>
    <w:p w14:paraId="0C58F271" w14:textId="77777777" w:rsidR="00EB1BA3" w:rsidRPr="000D1565" w:rsidRDefault="00EB1BA3" w:rsidP="00EB1BA3">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There is also a moderately strong positive relationship of Internal Control Strength with Organizational Culture (0.54) and Staff Training (0.48). The positive correlation with the organizational culture implies that hospitals that have stronger internal controls are likely to develop the culture that will promote the teamwork, the sense of accountability, and safety. This relationship supports the interdependence of structural systems and cultural factors, emphasizing the idea that the control systems do not exist in a vacuum, but are incorporated into the overall cultural environment of the organization. Likewise, the positive relationship with staff training suggests that the internal control mechanisms are related to improved training practices, possibly due to the fact that the hospitals with stronger internal controls also underline the significance of education and skills development to make sure that the staffs can practice their procedures successfully.</w:t>
      </w:r>
    </w:p>
    <w:p w14:paraId="4B597D77" w14:textId="77777777" w:rsidR="00EB1BA3" w:rsidRPr="000D1565" w:rsidRDefault="00EB1BA3" w:rsidP="00EB1BA3">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In terms of Compliance, it has high positive correlations with the strength of internal controls (0.58), procedure adherence (0.63), organizational culture (0.55) and staff training (0.50). All these results support the conceptual model of this study, implying that internal controls, procedural compliance, supportive culture, and training are all factors that increase </w:t>
      </w:r>
      <w:r w:rsidRPr="000D1565">
        <w:rPr>
          <w:rFonts w:asciiTheme="majorBidi" w:hAnsiTheme="majorBidi" w:cstheme="majorBidi"/>
          <w:color w:val="000000" w:themeColor="text1"/>
          <w:szCs w:val="24"/>
        </w:rPr>
        <w:lastRenderedPageBreak/>
        <w:t>the level of compliance among hospitals. It is interesting to note that adherence to procedures and compliance are most highly correlated (0.63) which highlights the fact that procedural adherence is one of the most important pathways by which internal controls can determine the effects of compliance. This proves the hypothesized mediating role of adherence in the model and points out its practical significance in the realization of regulatory compliance and accreditation standards within the healthcare context.</w:t>
      </w:r>
    </w:p>
    <w:p w14:paraId="432F22B6" w14:textId="77777777" w:rsidR="00EB1BA3" w:rsidRPr="000D1565" w:rsidRDefault="00EB1BA3" w:rsidP="00EB1BA3">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In switching to Error Reduction, all the correlation coefficients are negative with a range of -0.38 (staff training) to -0.55 (procedural adherence). The most negative correlation is found between adherence to procedures and error reduction (-0.55), where the greater adherence to procedures the lower the number of errors, such as documentation errors, near misses, and operational failures. The results of this are especially significant as they highlight the practical effects of compliance behavior and control mechanisms on patient safety outcomes. Hospitals with high levels of compliance to procedures and with robust internal control systems are more effective in reducing errors, which ends up enhancing quality of care and patient safety.</w:t>
      </w:r>
    </w:p>
    <w:p w14:paraId="025369DA" w14:textId="77777777" w:rsidR="00EB1BA3" w:rsidRPr="000D1565" w:rsidRDefault="00EB1BA3" w:rsidP="00EB1BA3">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The correlations of the error reduction with the strength of the internal control are negative (-0.41), with the organizational culture (-0.44) and with the staff training (-0.38), which supports the idea that the presence of strong systems, friendly culture, and educated staff reduce the operational errors. The implications of these findings are that internal controls, culture, and training are not error-preventing measures per se, but they provide an environment in which the chances of errors are highly unlikely when used in conjunction with procedural adherence. This gives empirical evidence to the integrated model presented </w:t>
      </w:r>
      <w:r w:rsidRPr="000D1565">
        <w:rPr>
          <w:rFonts w:asciiTheme="majorBidi" w:hAnsiTheme="majorBidi" w:cstheme="majorBidi"/>
          <w:color w:val="000000" w:themeColor="text1"/>
          <w:szCs w:val="24"/>
        </w:rPr>
        <w:lastRenderedPageBreak/>
        <w:t>in this paper in which the strength of internal control and organizational factors have an indirect effect on the outcome of an error through adherence and compliance.</w:t>
      </w:r>
    </w:p>
    <w:p w14:paraId="413B6D40" w14:textId="77777777" w:rsidR="00EB1BA3" w:rsidRPr="000D1565" w:rsidRDefault="00EB1BA3" w:rsidP="00EB1BA3">
      <w:pPr>
        <w:spacing w:line="480" w:lineRule="auto"/>
        <w:ind w:firstLine="720"/>
        <w:jc w:val="lowKashida"/>
        <w:rPr>
          <w:rFonts w:asciiTheme="majorBidi" w:hAnsiTheme="majorBidi" w:cstheme="majorBidi"/>
          <w:color w:val="000000" w:themeColor="text1"/>
          <w:szCs w:val="24"/>
          <w:rtl/>
        </w:rPr>
      </w:pPr>
      <w:r w:rsidRPr="000D1565">
        <w:rPr>
          <w:rFonts w:asciiTheme="majorBidi" w:hAnsiTheme="majorBidi" w:cstheme="majorBidi"/>
          <w:color w:val="000000" w:themeColor="text1"/>
          <w:szCs w:val="24"/>
        </w:rPr>
        <w:t>On the whole, Table 4 supports the theoretical premises of the research showing that the internal control strength, procedure adherence, organizational culture, staff training, and compliance are positively correlated and that error reduction is negatively associated with all predictors. These results give solid preliminary support that adherence mediates the relationship between internal control strength and compliance and reduction of errors and that culture and training may mediate. Furthermore, the statistical significance and strength of these relationships warrant additional regression, mediation, and moderation tests to measure these relationships and determine their implications in practical settings of hospital management in Saudi Arabia.</w:t>
      </w:r>
    </w:p>
    <w:p w14:paraId="02D7EC27" w14:textId="6DA3D551" w:rsidR="008E677B" w:rsidRPr="000D1565" w:rsidRDefault="008E677B" w:rsidP="00EB1BA3">
      <w:pPr>
        <w:spacing w:line="480" w:lineRule="auto"/>
        <w:ind w:firstLine="720"/>
        <w:jc w:val="lowKashida"/>
        <w:rPr>
          <w:color w:val="000000" w:themeColor="text1"/>
          <w:sz w:val="28"/>
          <w:szCs w:val="24"/>
        </w:rPr>
      </w:pPr>
      <w:r w:rsidRPr="000D1565">
        <w:rPr>
          <w:color w:val="000000" w:themeColor="text1"/>
          <w:sz w:val="28"/>
          <w:szCs w:val="24"/>
        </w:rPr>
        <w:t>4.6 Regression Analysis</w:t>
      </w:r>
      <w:bookmarkEnd w:id="49"/>
    </w:p>
    <w:p w14:paraId="308B586E" w14:textId="77777777" w:rsidR="008E677B" w:rsidRPr="000D1565" w:rsidRDefault="008E677B" w:rsidP="00031DB5">
      <w:pPr>
        <w:pStyle w:val="NormalWeb"/>
        <w:spacing w:line="480" w:lineRule="auto"/>
        <w:rPr>
          <w:color w:val="000000" w:themeColor="text1"/>
        </w:rPr>
      </w:pPr>
      <w:r w:rsidRPr="000D1565">
        <w:rPr>
          <w:rStyle w:val="Strong"/>
          <w:rFonts w:eastAsiaTheme="majorEastAsia"/>
          <w:color w:val="000000" w:themeColor="text1"/>
        </w:rPr>
        <w:t>Table 4.6.1: Effect of Internal Control Strength on Compliance</w:t>
      </w:r>
    </w:p>
    <w:p w14:paraId="616429EA" w14:textId="1C4301F5" w:rsidR="001A52A2" w:rsidRPr="000D1565" w:rsidRDefault="001A52A2" w:rsidP="00031DB5">
      <w:pPr>
        <w:pStyle w:val="Caption"/>
        <w:keepNext/>
        <w:spacing w:line="480" w:lineRule="auto"/>
        <w:jc w:val="center"/>
        <w:rPr>
          <w:color w:val="000000" w:themeColor="text1"/>
        </w:rPr>
      </w:pPr>
      <w:bookmarkStart w:id="50" w:name="_Toc223883819"/>
      <w:r w:rsidRPr="000D1565">
        <w:rPr>
          <w:color w:val="000000" w:themeColor="text1"/>
        </w:rPr>
        <w:t xml:space="preserve">Table </w:t>
      </w:r>
      <w:r w:rsidRPr="000D1565">
        <w:rPr>
          <w:color w:val="000000" w:themeColor="text1"/>
        </w:rPr>
        <w:fldChar w:fldCharType="begin"/>
      </w:r>
      <w:r w:rsidRPr="000D1565">
        <w:rPr>
          <w:color w:val="000000" w:themeColor="text1"/>
        </w:rPr>
        <w:instrText xml:space="preserve"> SEQ Table \* ARABIC </w:instrText>
      </w:r>
      <w:r w:rsidRPr="000D1565">
        <w:rPr>
          <w:color w:val="000000" w:themeColor="text1"/>
        </w:rPr>
        <w:fldChar w:fldCharType="separate"/>
      </w:r>
      <w:r w:rsidR="00245419">
        <w:rPr>
          <w:noProof/>
          <w:color w:val="000000" w:themeColor="text1"/>
        </w:rPr>
        <w:t>5</w:t>
      </w:r>
      <w:r w:rsidRPr="000D1565">
        <w:rPr>
          <w:color w:val="000000" w:themeColor="text1"/>
        </w:rPr>
        <w:fldChar w:fldCharType="end"/>
      </w:r>
      <w:r w:rsidRPr="000D1565">
        <w:rPr>
          <w:rFonts w:hint="cs"/>
          <w:color w:val="000000" w:themeColor="text1"/>
          <w:rtl/>
          <w:lang w:bidi="ar-EG"/>
        </w:rPr>
        <w:t xml:space="preserve"> </w:t>
      </w:r>
      <w:r w:rsidRPr="000D1565">
        <w:rPr>
          <w:color w:val="000000" w:themeColor="text1"/>
          <w:lang w:bidi="ar-EG"/>
        </w:rPr>
        <w:t>Effect of Internal Control Strength on Compliance</w:t>
      </w:r>
      <w:bookmarkEnd w:id="50"/>
    </w:p>
    <w:tbl>
      <w:tblPr>
        <w:tblStyle w:val="TableGridLight"/>
        <w:tblW w:w="0" w:type="auto"/>
        <w:jc w:val="center"/>
        <w:tblLook w:val="04A0" w:firstRow="1" w:lastRow="0" w:firstColumn="1" w:lastColumn="0" w:noHBand="0" w:noVBand="1"/>
      </w:tblPr>
      <w:tblGrid>
        <w:gridCol w:w="2629"/>
        <w:gridCol w:w="1029"/>
        <w:gridCol w:w="636"/>
        <w:gridCol w:w="756"/>
      </w:tblGrid>
      <w:tr w:rsidR="008E677B" w:rsidRPr="000D1565" w14:paraId="7C120DEB" w14:textId="77777777" w:rsidTr="001A52A2">
        <w:trPr>
          <w:jc w:val="center"/>
        </w:trPr>
        <w:tc>
          <w:tcPr>
            <w:tcW w:w="0" w:type="auto"/>
            <w:vAlign w:val="center"/>
            <w:hideMark/>
          </w:tcPr>
          <w:p w14:paraId="6CCC39A5" w14:textId="77777777" w:rsidR="008E677B" w:rsidRPr="000D1565" w:rsidRDefault="008E677B" w:rsidP="00031DB5">
            <w:pPr>
              <w:spacing w:line="480" w:lineRule="auto"/>
              <w:jc w:val="center"/>
              <w:rPr>
                <w:b/>
                <w:bCs/>
                <w:color w:val="000000" w:themeColor="text1"/>
              </w:rPr>
            </w:pPr>
            <w:r w:rsidRPr="000D1565">
              <w:rPr>
                <w:b/>
                <w:bCs/>
                <w:color w:val="000000" w:themeColor="text1"/>
              </w:rPr>
              <w:t>Independent Variable</w:t>
            </w:r>
          </w:p>
        </w:tc>
        <w:tc>
          <w:tcPr>
            <w:tcW w:w="0" w:type="auto"/>
            <w:vAlign w:val="center"/>
            <w:hideMark/>
          </w:tcPr>
          <w:p w14:paraId="71CC5CEF" w14:textId="77777777" w:rsidR="008E677B" w:rsidRPr="000D1565" w:rsidRDefault="008E677B" w:rsidP="00031DB5">
            <w:pPr>
              <w:spacing w:line="480" w:lineRule="auto"/>
              <w:jc w:val="center"/>
              <w:rPr>
                <w:b/>
                <w:bCs/>
                <w:color w:val="000000" w:themeColor="text1"/>
              </w:rPr>
            </w:pPr>
            <w:r w:rsidRPr="000D1565">
              <w:rPr>
                <w:b/>
                <w:bCs/>
                <w:color w:val="000000" w:themeColor="text1"/>
              </w:rPr>
              <w:t>Beta (β)</w:t>
            </w:r>
          </w:p>
        </w:tc>
        <w:tc>
          <w:tcPr>
            <w:tcW w:w="0" w:type="auto"/>
            <w:vAlign w:val="center"/>
            <w:hideMark/>
          </w:tcPr>
          <w:p w14:paraId="48162F8A" w14:textId="77777777" w:rsidR="008E677B" w:rsidRPr="000D1565" w:rsidRDefault="008E677B" w:rsidP="00031DB5">
            <w:pPr>
              <w:spacing w:line="480" w:lineRule="auto"/>
              <w:jc w:val="center"/>
              <w:rPr>
                <w:b/>
                <w:bCs/>
                <w:color w:val="000000" w:themeColor="text1"/>
              </w:rPr>
            </w:pPr>
            <w:r w:rsidRPr="000D1565">
              <w:rPr>
                <w:b/>
                <w:bCs/>
                <w:color w:val="000000" w:themeColor="text1"/>
              </w:rPr>
              <w:t>t</w:t>
            </w:r>
          </w:p>
        </w:tc>
        <w:tc>
          <w:tcPr>
            <w:tcW w:w="0" w:type="auto"/>
            <w:vAlign w:val="center"/>
            <w:hideMark/>
          </w:tcPr>
          <w:p w14:paraId="162A9E92" w14:textId="77777777" w:rsidR="008E677B" w:rsidRPr="000D1565" w:rsidRDefault="008E677B" w:rsidP="00031DB5">
            <w:pPr>
              <w:spacing w:line="480" w:lineRule="auto"/>
              <w:jc w:val="center"/>
              <w:rPr>
                <w:b/>
                <w:bCs/>
                <w:color w:val="000000" w:themeColor="text1"/>
              </w:rPr>
            </w:pPr>
            <w:r w:rsidRPr="000D1565">
              <w:rPr>
                <w:b/>
                <w:bCs/>
                <w:color w:val="000000" w:themeColor="text1"/>
              </w:rPr>
              <w:t>Sig</w:t>
            </w:r>
          </w:p>
        </w:tc>
      </w:tr>
      <w:tr w:rsidR="008E677B" w:rsidRPr="000D1565" w14:paraId="7A73D22D" w14:textId="77777777" w:rsidTr="001A52A2">
        <w:trPr>
          <w:jc w:val="center"/>
        </w:trPr>
        <w:tc>
          <w:tcPr>
            <w:tcW w:w="0" w:type="auto"/>
            <w:vAlign w:val="center"/>
            <w:hideMark/>
          </w:tcPr>
          <w:p w14:paraId="5BACEA21" w14:textId="77777777" w:rsidR="008E677B" w:rsidRPr="000D1565" w:rsidRDefault="008E677B" w:rsidP="00031DB5">
            <w:pPr>
              <w:spacing w:line="480" w:lineRule="auto"/>
              <w:jc w:val="center"/>
              <w:rPr>
                <w:color w:val="000000" w:themeColor="text1"/>
              </w:rPr>
            </w:pPr>
            <w:r w:rsidRPr="000D1565">
              <w:rPr>
                <w:color w:val="000000" w:themeColor="text1"/>
              </w:rPr>
              <w:t>Internal Control Strength</w:t>
            </w:r>
          </w:p>
        </w:tc>
        <w:tc>
          <w:tcPr>
            <w:tcW w:w="0" w:type="auto"/>
            <w:vAlign w:val="center"/>
            <w:hideMark/>
          </w:tcPr>
          <w:p w14:paraId="139ED446" w14:textId="77777777" w:rsidR="008E677B" w:rsidRPr="000D1565" w:rsidRDefault="008E677B" w:rsidP="00031DB5">
            <w:pPr>
              <w:spacing w:line="480" w:lineRule="auto"/>
              <w:jc w:val="center"/>
              <w:rPr>
                <w:color w:val="000000" w:themeColor="text1"/>
              </w:rPr>
            </w:pPr>
            <w:r w:rsidRPr="000D1565">
              <w:rPr>
                <w:color w:val="000000" w:themeColor="text1"/>
              </w:rPr>
              <w:t>0.46</w:t>
            </w:r>
          </w:p>
        </w:tc>
        <w:tc>
          <w:tcPr>
            <w:tcW w:w="0" w:type="auto"/>
            <w:vAlign w:val="center"/>
            <w:hideMark/>
          </w:tcPr>
          <w:p w14:paraId="4F424491" w14:textId="77777777" w:rsidR="008E677B" w:rsidRPr="000D1565" w:rsidRDefault="008E677B" w:rsidP="00031DB5">
            <w:pPr>
              <w:spacing w:line="480" w:lineRule="auto"/>
              <w:jc w:val="center"/>
              <w:rPr>
                <w:color w:val="000000" w:themeColor="text1"/>
              </w:rPr>
            </w:pPr>
            <w:r w:rsidRPr="000D1565">
              <w:rPr>
                <w:color w:val="000000" w:themeColor="text1"/>
              </w:rPr>
              <w:t>5.72</w:t>
            </w:r>
          </w:p>
        </w:tc>
        <w:tc>
          <w:tcPr>
            <w:tcW w:w="0" w:type="auto"/>
            <w:vAlign w:val="center"/>
            <w:hideMark/>
          </w:tcPr>
          <w:p w14:paraId="3C4D3EED" w14:textId="77777777" w:rsidR="008E677B" w:rsidRPr="000D1565" w:rsidRDefault="008E677B" w:rsidP="00031DB5">
            <w:pPr>
              <w:spacing w:line="480" w:lineRule="auto"/>
              <w:jc w:val="center"/>
              <w:rPr>
                <w:color w:val="000000" w:themeColor="text1"/>
              </w:rPr>
            </w:pPr>
            <w:r w:rsidRPr="000D1565">
              <w:rPr>
                <w:color w:val="000000" w:themeColor="text1"/>
              </w:rPr>
              <w:t>0.000</w:t>
            </w:r>
          </w:p>
        </w:tc>
      </w:tr>
    </w:tbl>
    <w:p w14:paraId="37F39831" w14:textId="77777777" w:rsidR="007D4A77" w:rsidRPr="000D1565" w:rsidRDefault="007D4A77" w:rsidP="007D4A77">
      <w:pPr>
        <w:spacing w:line="480" w:lineRule="auto"/>
        <w:ind w:firstLine="720"/>
        <w:jc w:val="both"/>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Table 5 shows the output of the regression analysis of the impact of the Internal Control Strength on Compliance with Laws and Regulations in the sampled hospitals. The table shows a standardized beta coefficient </w:t>
      </w:r>
      <w:proofErr w:type="gramStart"/>
      <w:r w:rsidRPr="000D1565">
        <w:rPr>
          <w:rFonts w:asciiTheme="majorBidi" w:hAnsiTheme="majorBidi" w:cstheme="majorBidi"/>
          <w:color w:val="000000" w:themeColor="text1"/>
          <w:szCs w:val="24"/>
        </w:rPr>
        <w:t>( 0.46</w:t>
      </w:r>
      <w:proofErr w:type="gramEnd"/>
      <w:r w:rsidRPr="000D1565">
        <w:rPr>
          <w:rFonts w:asciiTheme="majorBidi" w:hAnsiTheme="majorBidi" w:cstheme="majorBidi"/>
          <w:color w:val="000000" w:themeColor="text1"/>
          <w:szCs w:val="24"/>
        </w:rPr>
        <w:t xml:space="preserve">) and a t-value of 5.72 with a significance level (p-value) of 0.000, which is much lower than the typical value of 0.01. These findings </w:t>
      </w:r>
      <w:r w:rsidRPr="000D1565">
        <w:rPr>
          <w:rFonts w:asciiTheme="majorBidi" w:hAnsiTheme="majorBidi" w:cstheme="majorBidi"/>
          <w:color w:val="000000" w:themeColor="text1"/>
          <w:szCs w:val="24"/>
        </w:rPr>
        <w:lastRenderedPageBreak/>
        <w:t>indicate that there is a statistically significant positive association between internal control strength and compliance, indicating that those hospitals with greater internal control systems have higher chances of higher compliance with regulatory requirements and accreditation standards.</w:t>
      </w:r>
    </w:p>
    <w:p w14:paraId="17225DE1" w14:textId="77777777" w:rsidR="007D4A77" w:rsidRPr="000D1565" w:rsidRDefault="007D4A77" w:rsidP="007D4A77">
      <w:pPr>
        <w:spacing w:line="480" w:lineRule="auto"/>
        <w:ind w:firstLine="720"/>
        <w:jc w:val="both"/>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The beta of 0.46 has a moderate-strong effect size, suggesting that as an internal control strength increases by one standard deviation, compliance rises by about 0.46 standard deviations, other things being equal. This observation can be explained theoretically by the COSO framework which stresses on the idea that a robust internal control environment, which has clear policies, well-developed monitoring systems, and well-developed communication lines, establishes conditions under which the staff can adhere to regulations and organizational rules on a regular basis. Practically, this brings out the point that managers of hospitals need to focus on enhancing internal control, not merely as a regulatory measure but as a tool to integrate complains into daily practice.</w:t>
      </w:r>
    </w:p>
    <w:p w14:paraId="1C783E8E" w14:textId="77777777" w:rsidR="007D4A77" w:rsidRPr="000D1565" w:rsidRDefault="007D4A77" w:rsidP="007D4A77">
      <w:pPr>
        <w:spacing w:line="480" w:lineRule="auto"/>
        <w:ind w:firstLine="720"/>
        <w:jc w:val="both"/>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The t-value of 5.72 also supports the strength of this effect, showing that the relationship that is observed is not a mere coincidence. The very low p-value (0.000) substantiates the statistical significance of the findings and gives a good confidence that the positive effect of internal control strength on compliance is real and can be extrapolated at least to the sampled hospitals in Saudi Arabia. This empirical finding confirms the initial main hypothesis of the study, which hypothesized that the strength of internal control would directly affect compliance outcomes.</w:t>
      </w:r>
    </w:p>
    <w:p w14:paraId="4C04A1CE" w14:textId="77777777" w:rsidR="007D4A77" w:rsidRPr="000D1565" w:rsidRDefault="007D4A77" w:rsidP="007D4A77">
      <w:pPr>
        <w:spacing w:line="480" w:lineRule="auto"/>
        <w:ind w:firstLine="720"/>
        <w:jc w:val="both"/>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In practical terms, the outcome of this study highlights the significance of having an overall internal control system in various hospital departments, such as clinical and non-</w:t>
      </w:r>
      <w:r w:rsidRPr="000D1565">
        <w:rPr>
          <w:rFonts w:asciiTheme="majorBidi" w:hAnsiTheme="majorBidi" w:cstheme="majorBidi"/>
          <w:color w:val="000000" w:themeColor="text1"/>
          <w:szCs w:val="24"/>
        </w:rPr>
        <w:lastRenderedPageBreak/>
        <w:t>clinical units. Having procedures, risk assessment, monitoring, and communication procedures in place enhances not only the strengthening of the governance but also minimizes the chances of non-compliance penalties, better audit results, and a culture of accountability. Moreover, as these findings also indicate, training and cultural programs designed to strengthen the knowledge and significance of the internal controls might only increase compliance rates among hospital employees.</w:t>
      </w:r>
    </w:p>
    <w:p w14:paraId="2876FAB6" w14:textId="68C03BF7" w:rsidR="001A52A2" w:rsidRPr="000D1565" w:rsidRDefault="007D4A77" w:rsidP="007D4A77">
      <w:pPr>
        <w:spacing w:line="480" w:lineRule="auto"/>
        <w:ind w:firstLine="720"/>
        <w:jc w:val="both"/>
        <w:rPr>
          <w:rFonts w:asciiTheme="majorBidi" w:hAnsiTheme="majorBidi" w:cstheme="majorBidi"/>
          <w:color w:val="000000" w:themeColor="text1"/>
          <w:szCs w:val="24"/>
          <w:rtl/>
        </w:rPr>
      </w:pPr>
      <w:r w:rsidRPr="000D1565">
        <w:rPr>
          <w:rFonts w:asciiTheme="majorBidi" w:hAnsiTheme="majorBidi" w:cstheme="majorBidi"/>
          <w:color w:val="000000" w:themeColor="text1"/>
          <w:szCs w:val="24"/>
        </w:rPr>
        <w:t xml:space="preserve">Lastly, the results form a strong basis of further analyses in the study, especially the examination of the mediation and moderation effects. Since the positive correlation between internal control strength and compliance has been established, it would be pertinent to examine whether adherence to the procedures mediates between the two and whether organizational culture or training of staff further mediates this relationship. The existing regression findings reflect the direct line and confirm the theoretical assumption that well-developed internal control systems can be considered one of the pillars to guarantee regulatory adherence and quality operations in </w:t>
      </w:r>
      <w:proofErr w:type="gramStart"/>
      <w:r w:rsidRPr="000D1565">
        <w:rPr>
          <w:rFonts w:asciiTheme="majorBidi" w:hAnsiTheme="majorBidi" w:cstheme="majorBidi"/>
          <w:color w:val="000000" w:themeColor="text1"/>
          <w:szCs w:val="24"/>
        </w:rPr>
        <w:t>hospitals.</w:t>
      </w:r>
      <w:r w:rsidR="001A52A2" w:rsidRPr="000D1565">
        <w:rPr>
          <w:rFonts w:asciiTheme="majorBidi" w:hAnsiTheme="majorBidi" w:cstheme="majorBidi"/>
          <w:color w:val="000000" w:themeColor="text1"/>
          <w:szCs w:val="24"/>
        </w:rPr>
        <w:t>.</w:t>
      </w:r>
      <w:proofErr w:type="gramEnd"/>
    </w:p>
    <w:p w14:paraId="32FAAC4D" w14:textId="16933578" w:rsidR="008E677B" w:rsidRPr="000D1565" w:rsidRDefault="008E677B" w:rsidP="00031DB5">
      <w:pPr>
        <w:pStyle w:val="NormalWeb"/>
        <w:spacing w:line="480" w:lineRule="auto"/>
        <w:rPr>
          <w:color w:val="000000" w:themeColor="text1"/>
        </w:rPr>
      </w:pPr>
      <w:r w:rsidRPr="000D1565">
        <w:rPr>
          <w:rStyle w:val="Strong"/>
          <w:rFonts w:eastAsiaTheme="majorEastAsia"/>
          <w:color w:val="000000" w:themeColor="text1"/>
        </w:rPr>
        <w:t>Table 4.6.2: Effect of Internal Control Strength on Error Reduction</w:t>
      </w:r>
    </w:p>
    <w:p w14:paraId="7F3751D2" w14:textId="04ECDCA9" w:rsidR="001A52A2" w:rsidRPr="000D1565" w:rsidRDefault="001A52A2" w:rsidP="00031DB5">
      <w:pPr>
        <w:pStyle w:val="Caption"/>
        <w:keepNext/>
        <w:spacing w:line="480" w:lineRule="auto"/>
        <w:jc w:val="center"/>
        <w:rPr>
          <w:color w:val="000000" w:themeColor="text1"/>
        </w:rPr>
      </w:pPr>
      <w:bookmarkStart w:id="51" w:name="_Toc223883820"/>
      <w:r w:rsidRPr="000D1565">
        <w:rPr>
          <w:color w:val="000000" w:themeColor="text1"/>
        </w:rPr>
        <w:t xml:space="preserve">Table </w:t>
      </w:r>
      <w:r w:rsidRPr="000D1565">
        <w:rPr>
          <w:color w:val="000000" w:themeColor="text1"/>
        </w:rPr>
        <w:fldChar w:fldCharType="begin"/>
      </w:r>
      <w:r w:rsidRPr="000D1565">
        <w:rPr>
          <w:color w:val="000000" w:themeColor="text1"/>
        </w:rPr>
        <w:instrText xml:space="preserve"> SEQ Table \* ARABIC </w:instrText>
      </w:r>
      <w:r w:rsidRPr="000D1565">
        <w:rPr>
          <w:color w:val="000000" w:themeColor="text1"/>
        </w:rPr>
        <w:fldChar w:fldCharType="separate"/>
      </w:r>
      <w:r w:rsidR="00245419">
        <w:rPr>
          <w:noProof/>
          <w:color w:val="000000" w:themeColor="text1"/>
        </w:rPr>
        <w:t>6</w:t>
      </w:r>
      <w:r w:rsidRPr="000D1565">
        <w:rPr>
          <w:color w:val="000000" w:themeColor="text1"/>
        </w:rPr>
        <w:fldChar w:fldCharType="end"/>
      </w:r>
      <w:r w:rsidRPr="000D1565">
        <w:rPr>
          <w:rFonts w:hint="cs"/>
          <w:color w:val="000000" w:themeColor="text1"/>
          <w:rtl/>
          <w:lang w:bidi="ar-EG"/>
        </w:rPr>
        <w:t xml:space="preserve"> </w:t>
      </w:r>
      <w:r w:rsidRPr="000D1565">
        <w:rPr>
          <w:color w:val="000000" w:themeColor="text1"/>
          <w:lang w:bidi="ar-EG"/>
        </w:rPr>
        <w:t>Effect of Internal Control Strength on Error Reduction</w:t>
      </w:r>
      <w:bookmarkEnd w:id="51"/>
    </w:p>
    <w:tbl>
      <w:tblPr>
        <w:tblStyle w:val="TableGridLight"/>
        <w:tblW w:w="0" w:type="auto"/>
        <w:jc w:val="center"/>
        <w:tblLook w:val="04A0" w:firstRow="1" w:lastRow="0" w:firstColumn="1" w:lastColumn="0" w:noHBand="0" w:noVBand="1"/>
      </w:tblPr>
      <w:tblGrid>
        <w:gridCol w:w="2629"/>
        <w:gridCol w:w="1029"/>
        <w:gridCol w:w="716"/>
        <w:gridCol w:w="756"/>
      </w:tblGrid>
      <w:tr w:rsidR="008E677B" w:rsidRPr="000D1565" w14:paraId="5BB1DBF7" w14:textId="77777777" w:rsidTr="001A52A2">
        <w:trPr>
          <w:jc w:val="center"/>
        </w:trPr>
        <w:tc>
          <w:tcPr>
            <w:tcW w:w="0" w:type="auto"/>
            <w:hideMark/>
          </w:tcPr>
          <w:p w14:paraId="55B0CF1A" w14:textId="77777777" w:rsidR="008E677B" w:rsidRPr="000D1565" w:rsidRDefault="008E677B" w:rsidP="00031DB5">
            <w:pPr>
              <w:spacing w:line="480" w:lineRule="auto"/>
              <w:jc w:val="center"/>
              <w:rPr>
                <w:b/>
                <w:bCs/>
                <w:color w:val="000000" w:themeColor="text1"/>
              </w:rPr>
            </w:pPr>
            <w:r w:rsidRPr="000D1565">
              <w:rPr>
                <w:b/>
                <w:bCs/>
                <w:color w:val="000000" w:themeColor="text1"/>
              </w:rPr>
              <w:t>Independent Variable</w:t>
            </w:r>
          </w:p>
        </w:tc>
        <w:tc>
          <w:tcPr>
            <w:tcW w:w="0" w:type="auto"/>
            <w:hideMark/>
          </w:tcPr>
          <w:p w14:paraId="7B05FD12" w14:textId="77777777" w:rsidR="008E677B" w:rsidRPr="000D1565" w:rsidRDefault="008E677B" w:rsidP="00031DB5">
            <w:pPr>
              <w:spacing w:line="480" w:lineRule="auto"/>
              <w:jc w:val="center"/>
              <w:rPr>
                <w:b/>
                <w:bCs/>
                <w:color w:val="000000" w:themeColor="text1"/>
              </w:rPr>
            </w:pPr>
            <w:r w:rsidRPr="000D1565">
              <w:rPr>
                <w:b/>
                <w:bCs/>
                <w:color w:val="000000" w:themeColor="text1"/>
              </w:rPr>
              <w:t>Beta (β)</w:t>
            </w:r>
          </w:p>
        </w:tc>
        <w:tc>
          <w:tcPr>
            <w:tcW w:w="0" w:type="auto"/>
            <w:hideMark/>
          </w:tcPr>
          <w:p w14:paraId="2FCA9992" w14:textId="77777777" w:rsidR="008E677B" w:rsidRPr="000D1565" w:rsidRDefault="008E677B" w:rsidP="00031DB5">
            <w:pPr>
              <w:spacing w:line="480" w:lineRule="auto"/>
              <w:jc w:val="center"/>
              <w:rPr>
                <w:b/>
                <w:bCs/>
                <w:color w:val="000000" w:themeColor="text1"/>
              </w:rPr>
            </w:pPr>
            <w:r w:rsidRPr="000D1565">
              <w:rPr>
                <w:b/>
                <w:bCs/>
                <w:color w:val="000000" w:themeColor="text1"/>
              </w:rPr>
              <w:t>t</w:t>
            </w:r>
          </w:p>
        </w:tc>
        <w:tc>
          <w:tcPr>
            <w:tcW w:w="0" w:type="auto"/>
            <w:hideMark/>
          </w:tcPr>
          <w:p w14:paraId="0A723D99" w14:textId="77777777" w:rsidR="008E677B" w:rsidRPr="000D1565" w:rsidRDefault="008E677B" w:rsidP="00031DB5">
            <w:pPr>
              <w:spacing w:line="480" w:lineRule="auto"/>
              <w:jc w:val="center"/>
              <w:rPr>
                <w:b/>
                <w:bCs/>
                <w:color w:val="000000" w:themeColor="text1"/>
              </w:rPr>
            </w:pPr>
            <w:r w:rsidRPr="000D1565">
              <w:rPr>
                <w:b/>
                <w:bCs/>
                <w:color w:val="000000" w:themeColor="text1"/>
              </w:rPr>
              <w:t>Sig</w:t>
            </w:r>
          </w:p>
        </w:tc>
      </w:tr>
      <w:tr w:rsidR="008E677B" w:rsidRPr="000D1565" w14:paraId="0E017F89" w14:textId="77777777" w:rsidTr="001A52A2">
        <w:trPr>
          <w:jc w:val="center"/>
        </w:trPr>
        <w:tc>
          <w:tcPr>
            <w:tcW w:w="0" w:type="auto"/>
            <w:hideMark/>
          </w:tcPr>
          <w:p w14:paraId="51507436" w14:textId="77777777" w:rsidR="008E677B" w:rsidRPr="000D1565" w:rsidRDefault="008E677B" w:rsidP="00031DB5">
            <w:pPr>
              <w:spacing w:line="480" w:lineRule="auto"/>
              <w:rPr>
                <w:color w:val="000000" w:themeColor="text1"/>
              </w:rPr>
            </w:pPr>
            <w:r w:rsidRPr="000D1565">
              <w:rPr>
                <w:color w:val="000000" w:themeColor="text1"/>
              </w:rPr>
              <w:t>Internal Control Strength</w:t>
            </w:r>
          </w:p>
        </w:tc>
        <w:tc>
          <w:tcPr>
            <w:tcW w:w="0" w:type="auto"/>
            <w:hideMark/>
          </w:tcPr>
          <w:p w14:paraId="16872186" w14:textId="77777777" w:rsidR="008E677B" w:rsidRPr="000D1565" w:rsidRDefault="008E677B" w:rsidP="00031DB5">
            <w:pPr>
              <w:spacing w:line="480" w:lineRule="auto"/>
              <w:rPr>
                <w:color w:val="000000" w:themeColor="text1"/>
              </w:rPr>
            </w:pPr>
            <w:r w:rsidRPr="000D1565">
              <w:rPr>
                <w:color w:val="000000" w:themeColor="text1"/>
              </w:rPr>
              <w:t>-0.41</w:t>
            </w:r>
          </w:p>
        </w:tc>
        <w:tc>
          <w:tcPr>
            <w:tcW w:w="0" w:type="auto"/>
            <w:hideMark/>
          </w:tcPr>
          <w:p w14:paraId="591DC65A" w14:textId="77777777" w:rsidR="008E677B" w:rsidRPr="000D1565" w:rsidRDefault="008E677B" w:rsidP="00031DB5">
            <w:pPr>
              <w:spacing w:line="480" w:lineRule="auto"/>
              <w:rPr>
                <w:color w:val="000000" w:themeColor="text1"/>
              </w:rPr>
            </w:pPr>
            <w:r w:rsidRPr="000D1565">
              <w:rPr>
                <w:color w:val="000000" w:themeColor="text1"/>
              </w:rPr>
              <w:t>-4.89</w:t>
            </w:r>
          </w:p>
        </w:tc>
        <w:tc>
          <w:tcPr>
            <w:tcW w:w="0" w:type="auto"/>
            <w:hideMark/>
          </w:tcPr>
          <w:p w14:paraId="664F5F22" w14:textId="77777777" w:rsidR="008E677B" w:rsidRPr="000D1565" w:rsidRDefault="008E677B" w:rsidP="00031DB5">
            <w:pPr>
              <w:spacing w:line="480" w:lineRule="auto"/>
              <w:rPr>
                <w:color w:val="000000" w:themeColor="text1"/>
              </w:rPr>
            </w:pPr>
            <w:r w:rsidRPr="000D1565">
              <w:rPr>
                <w:color w:val="000000" w:themeColor="text1"/>
              </w:rPr>
              <w:t>0.000</w:t>
            </w:r>
          </w:p>
        </w:tc>
      </w:tr>
    </w:tbl>
    <w:p w14:paraId="68EBCC66" w14:textId="77777777" w:rsidR="003959C8" w:rsidRPr="003959C8" w:rsidRDefault="003959C8" w:rsidP="003959C8">
      <w:pPr>
        <w:pStyle w:val="Heading2"/>
        <w:spacing w:line="480" w:lineRule="auto"/>
        <w:jc w:val="lowKashida"/>
        <w:rPr>
          <w:rFonts w:asciiTheme="majorBidi" w:eastAsiaTheme="minorEastAsia" w:hAnsiTheme="majorBidi"/>
          <w:color w:val="000000" w:themeColor="text1"/>
          <w:sz w:val="24"/>
          <w:szCs w:val="24"/>
        </w:rPr>
      </w:pPr>
      <w:bookmarkStart w:id="52" w:name="_Toc223949985"/>
      <w:r w:rsidRPr="003959C8">
        <w:rPr>
          <w:rFonts w:asciiTheme="majorBidi" w:eastAsiaTheme="minorEastAsia" w:hAnsiTheme="majorBidi"/>
          <w:color w:val="000000" w:themeColor="text1"/>
          <w:sz w:val="24"/>
          <w:szCs w:val="24"/>
        </w:rPr>
        <w:lastRenderedPageBreak/>
        <w:t xml:space="preserve">The regression analysis of the role of Internal Control Strength on the Reduction of Errors in the hospitals utilized in the study gives the results in Table 6. The table shows a beta coefficient </w:t>
      </w:r>
      <w:proofErr w:type="gramStart"/>
      <w:r w:rsidRPr="003959C8">
        <w:rPr>
          <w:rFonts w:asciiTheme="majorBidi" w:eastAsiaTheme="minorEastAsia" w:hAnsiTheme="majorBidi"/>
          <w:color w:val="000000" w:themeColor="text1"/>
          <w:sz w:val="24"/>
          <w:szCs w:val="24"/>
        </w:rPr>
        <w:t>( 6</w:t>
      </w:r>
      <w:proofErr w:type="gramEnd"/>
      <w:r w:rsidRPr="003959C8">
        <w:rPr>
          <w:rFonts w:asciiTheme="majorBidi" w:eastAsiaTheme="minorEastAsia" w:hAnsiTheme="majorBidi"/>
          <w:color w:val="000000" w:themeColor="text1"/>
          <w:sz w:val="24"/>
          <w:szCs w:val="24"/>
        </w:rPr>
        <w:t xml:space="preserve"> ) that is standardized (-0.41), t-value (-4.89), and p-value 0.000. These results indicate that the internal control strength has a statistically significant negative relationship with the occurrence of operational and documentation errors. That is, the more powerful the internal control systems are, the less frequent and the less serious errors can be detected.</w:t>
      </w:r>
    </w:p>
    <w:p w14:paraId="390D5513" w14:textId="77777777" w:rsidR="003959C8" w:rsidRPr="003959C8" w:rsidRDefault="003959C8" w:rsidP="003959C8">
      <w:pPr>
        <w:pStyle w:val="Heading2"/>
        <w:spacing w:line="480" w:lineRule="auto"/>
        <w:jc w:val="lowKashida"/>
        <w:rPr>
          <w:rFonts w:asciiTheme="majorBidi" w:eastAsiaTheme="minorEastAsia" w:hAnsiTheme="majorBidi"/>
          <w:color w:val="000000" w:themeColor="text1"/>
          <w:sz w:val="24"/>
          <w:szCs w:val="24"/>
        </w:rPr>
      </w:pPr>
      <w:r w:rsidRPr="003959C8">
        <w:rPr>
          <w:rFonts w:asciiTheme="majorBidi" w:eastAsiaTheme="minorEastAsia" w:hAnsiTheme="majorBidi"/>
          <w:color w:val="000000" w:themeColor="text1"/>
          <w:sz w:val="24"/>
          <w:szCs w:val="24"/>
        </w:rPr>
        <w:t>The inverse relationship of this negative beta of -0.41 will be moderate to strong, and the one standard deviation will be increased in the internal control strength, the rate of errors is expected to be decreased by an average of -0.41 standard deviations, other things being equal. The finding is in line with theoretical prediction of internal control systems, which emphasize the significance of appropriate control systems, such as clear procedures, monitoring systems, risk assessment and effective communication, being utilized to prevent errors, detect abnormalities at early stages, and make sure that corrective actions are taken within a brief period.</w:t>
      </w:r>
    </w:p>
    <w:p w14:paraId="4F858295" w14:textId="77777777" w:rsidR="003959C8" w:rsidRPr="003959C8" w:rsidRDefault="003959C8" w:rsidP="003959C8">
      <w:pPr>
        <w:pStyle w:val="Heading2"/>
        <w:spacing w:line="480" w:lineRule="auto"/>
        <w:jc w:val="lowKashida"/>
        <w:rPr>
          <w:rFonts w:asciiTheme="majorBidi" w:eastAsiaTheme="minorEastAsia" w:hAnsiTheme="majorBidi"/>
          <w:color w:val="000000" w:themeColor="text1"/>
          <w:sz w:val="24"/>
          <w:szCs w:val="24"/>
        </w:rPr>
      </w:pPr>
      <w:r w:rsidRPr="003959C8">
        <w:rPr>
          <w:rFonts w:asciiTheme="majorBidi" w:eastAsiaTheme="minorEastAsia" w:hAnsiTheme="majorBidi"/>
          <w:color w:val="000000" w:themeColor="text1"/>
          <w:sz w:val="24"/>
          <w:szCs w:val="24"/>
        </w:rPr>
        <w:t xml:space="preserve">The strength of this result is supported by the t-value of -4.89 and it indicates that the effect is very unlikely to take place due to random chance. The p-value of 0.000 provides the statistical significance of the 0.01 level and a strong evidence that the internal control strength is significant in reducing errors in hospital operations. This supports one of the key hypotheses of the study that anticipated that </w:t>
      </w:r>
      <w:proofErr w:type="gramStart"/>
      <w:r w:rsidRPr="003959C8">
        <w:rPr>
          <w:rFonts w:asciiTheme="majorBidi" w:eastAsiaTheme="minorEastAsia" w:hAnsiTheme="majorBidi"/>
          <w:color w:val="000000" w:themeColor="text1"/>
          <w:sz w:val="24"/>
          <w:szCs w:val="24"/>
        </w:rPr>
        <w:t>a better</w:t>
      </w:r>
      <w:proofErr w:type="gramEnd"/>
      <w:r w:rsidRPr="003959C8">
        <w:rPr>
          <w:rFonts w:asciiTheme="majorBidi" w:eastAsiaTheme="minorEastAsia" w:hAnsiTheme="majorBidi"/>
          <w:color w:val="000000" w:themeColor="text1"/>
          <w:sz w:val="24"/>
          <w:szCs w:val="24"/>
        </w:rPr>
        <w:t xml:space="preserve"> internal control systems would assist in minimizing errors thus improving the overall safety and quality of healthcare services.</w:t>
      </w:r>
    </w:p>
    <w:p w14:paraId="4FEF6F4F" w14:textId="77777777" w:rsidR="003959C8" w:rsidRPr="003959C8" w:rsidRDefault="003959C8" w:rsidP="003959C8">
      <w:pPr>
        <w:pStyle w:val="Heading2"/>
        <w:spacing w:line="480" w:lineRule="auto"/>
        <w:jc w:val="lowKashida"/>
        <w:rPr>
          <w:rFonts w:asciiTheme="majorBidi" w:eastAsiaTheme="minorEastAsia" w:hAnsiTheme="majorBidi"/>
          <w:color w:val="000000" w:themeColor="text1"/>
          <w:sz w:val="24"/>
          <w:szCs w:val="24"/>
        </w:rPr>
      </w:pPr>
      <w:r w:rsidRPr="003959C8">
        <w:rPr>
          <w:rFonts w:asciiTheme="majorBidi" w:eastAsiaTheme="minorEastAsia" w:hAnsiTheme="majorBidi"/>
          <w:color w:val="000000" w:themeColor="text1"/>
          <w:sz w:val="24"/>
          <w:szCs w:val="24"/>
        </w:rPr>
        <w:lastRenderedPageBreak/>
        <w:t>In a practical sense, this means that internal controls are crucially important as one way of making sure that the operations and safety of the patients are efficient. The hospitals where the system of total control (both clinical practices and administrative records, risk management and auditing) is implemented have greater opportunities to prevent the occurrence of the near-misses, documentation gaps, and machinery or equipment breakdowns. Moreover, the very fact that it was discovered points to the importance of effective staff training, adherence to the protocols, and the establishment of the culture of vigilance and accountability and continuous improvement that can be more easily accomplished with a strong internal control environment.</w:t>
      </w:r>
    </w:p>
    <w:p w14:paraId="2F8E1A18" w14:textId="77777777" w:rsidR="003959C8" w:rsidRPr="003959C8" w:rsidRDefault="003959C8" w:rsidP="003959C8">
      <w:pPr>
        <w:pStyle w:val="Heading2"/>
        <w:spacing w:line="480" w:lineRule="auto"/>
        <w:jc w:val="lowKashida"/>
        <w:rPr>
          <w:rFonts w:asciiTheme="majorBidi" w:eastAsiaTheme="minorEastAsia" w:hAnsiTheme="majorBidi"/>
          <w:color w:val="000000" w:themeColor="text1"/>
          <w:sz w:val="24"/>
          <w:szCs w:val="24"/>
        </w:rPr>
      </w:pPr>
      <w:r w:rsidRPr="003959C8">
        <w:rPr>
          <w:rFonts w:asciiTheme="majorBidi" w:eastAsiaTheme="minorEastAsia" w:hAnsiTheme="majorBidi"/>
          <w:color w:val="000000" w:themeColor="text1"/>
          <w:sz w:val="24"/>
          <w:szCs w:val="24"/>
        </w:rPr>
        <w:t>Additionally, the discovery suggests the implications on the hospital management and policymakers. Through the establishment and enhancement of the internal control mechanisms, the administrators will be capable of creating an organizational culture whereby the errors are detected early and countered in an organized fashion and never happening again. This will not only contribute to greater adherence to the national laws and accreditation standards, but will also lead to the development of trust in the patients and credibility in the institution. In addition, the obtained results underlie the future mediation and moderation research. As an example, adherence to procedures may be a mediating variable in which internal control strength may be transformed into reduction of errors and other variables such as the organizational culture and staff training may moderate the strength of the relationship.</w:t>
      </w:r>
    </w:p>
    <w:p w14:paraId="16B3B576" w14:textId="77777777" w:rsidR="003959C8" w:rsidRDefault="003959C8" w:rsidP="003959C8">
      <w:pPr>
        <w:pStyle w:val="Heading2"/>
        <w:spacing w:line="480" w:lineRule="auto"/>
        <w:jc w:val="lowKashida"/>
        <w:rPr>
          <w:rFonts w:asciiTheme="majorBidi" w:eastAsiaTheme="minorEastAsia" w:hAnsiTheme="majorBidi"/>
          <w:color w:val="000000" w:themeColor="text1"/>
          <w:sz w:val="24"/>
          <w:szCs w:val="24"/>
        </w:rPr>
      </w:pPr>
      <w:r w:rsidRPr="003959C8">
        <w:rPr>
          <w:rFonts w:asciiTheme="majorBidi" w:eastAsiaTheme="minorEastAsia" w:hAnsiTheme="majorBidi"/>
          <w:color w:val="000000" w:themeColor="text1"/>
          <w:sz w:val="24"/>
          <w:szCs w:val="24"/>
        </w:rPr>
        <w:lastRenderedPageBreak/>
        <w:t>Lastly, Table 6 shows that there is a lot of empirical evidence that strengthening internal controls is a good solution to reduce error in the Saudi hospitals. This negative and significant correlation obtained contributes to the theoretical hypothesis that robust control systems play a significant role in the promotion of the operational stability, enhanced patient safety, and the general aims of healthcare governance.</w:t>
      </w:r>
    </w:p>
    <w:p w14:paraId="6A490989" w14:textId="264DEE17" w:rsidR="008E677B" w:rsidRPr="000D1565" w:rsidRDefault="008E677B" w:rsidP="003959C8">
      <w:pPr>
        <w:pStyle w:val="Heading2"/>
        <w:spacing w:line="480" w:lineRule="auto"/>
        <w:rPr>
          <w:color w:val="000000" w:themeColor="text1"/>
        </w:rPr>
      </w:pPr>
      <w:r w:rsidRPr="000D1565">
        <w:rPr>
          <w:color w:val="000000" w:themeColor="text1"/>
        </w:rPr>
        <w:t>4.7 Mediation Analysis (Adherence to Procedures as Mediator)</w:t>
      </w:r>
      <w:bookmarkEnd w:id="52"/>
    </w:p>
    <w:p w14:paraId="32A751E5" w14:textId="49177B18" w:rsidR="006D63BA" w:rsidRPr="000D1565" w:rsidRDefault="006D63BA" w:rsidP="00031DB5">
      <w:pPr>
        <w:pStyle w:val="Caption"/>
        <w:keepNext/>
        <w:spacing w:line="480" w:lineRule="auto"/>
        <w:jc w:val="center"/>
        <w:rPr>
          <w:color w:val="000000" w:themeColor="text1"/>
        </w:rPr>
      </w:pPr>
      <w:bookmarkStart w:id="53" w:name="_Toc223883821"/>
      <w:r w:rsidRPr="000D1565">
        <w:rPr>
          <w:color w:val="000000" w:themeColor="text1"/>
        </w:rPr>
        <w:t xml:space="preserve">Table </w:t>
      </w:r>
      <w:r w:rsidRPr="000D1565">
        <w:rPr>
          <w:color w:val="000000" w:themeColor="text1"/>
        </w:rPr>
        <w:fldChar w:fldCharType="begin"/>
      </w:r>
      <w:r w:rsidRPr="000D1565">
        <w:rPr>
          <w:color w:val="000000" w:themeColor="text1"/>
        </w:rPr>
        <w:instrText xml:space="preserve"> SEQ Table \* ARABIC </w:instrText>
      </w:r>
      <w:r w:rsidRPr="000D1565">
        <w:rPr>
          <w:color w:val="000000" w:themeColor="text1"/>
        </w:rPr>
        <w:fldChar w:fldCharType="separate"/>
      </w:r>
      <w:r w:rsidR="00245419">
        <w:rPr>
          <w:noProof/>
          <w:color w:val="000000" w:themeColor="text1"/>
        </w:rPr>
        <w:t>7</w:t>
      </w:r>
      <w:r w:rsidRPr="000D1565">
        <w:rPr>
          <w:color w:val="000000" w:themeColor="text1"/>
        </w:rPr>
        <w:fldChar w:fldCharType="end"/>
      </w:r>
      <w:r w:rsidRPr="000D1565">
        <w:rPr>
          <w:rFonts w:hint="cs"/>
          <w:color w:val="000000" w:themeColor="text1"/>
          <w:rtl/>
          <w:lang w:bidi="ar-EG"/>
        </w:rPr>
        <w:t xml:space="preserve"> </w:t>
      </w:r>
      <w:r w:rsidRPr="000D1565">
        <w:rPr>
          <w:color w:val="000000" w:themeColor="text1"/>
          <w:lang w:bidi="ar-EG"/>
        </w:rPr>
        <w:t>Mediation Analysis (Adherence to Procedures as Mediator)</w:t>
      </w:r>
      <w:bookmarkEnd w:id="53"/>
    </w:p>
    <w:tbl>
      <w:tblPr>
        <w:tblStyle w:val="TableGridLight"/>
        <w:tblW w:w="0" w:type="auto"/>
        <w:jc w:val="center"/>
        <w:tblLook w:val="04A0" w:firstRow="1" w:lastRow="0" w:firstColumn="1" w:lastColumn="0" w:noHBand="0" w:noVBand="1"/>
      </w:tblPr>
      <w:tblGrid>
        <w:gridCol w:w="4066"/>
        <w:gridCol w:w="1408"/>
        <w:gridCol w:w="1592"/>
        <w:gridCol w:w="1762"/>
      </w:tblGrid>
      <w:tr w:rsidR="006B7040" w:rsidRPr="000D1565" w14:paraId="46F3B058" w14:textId="77777777" w:rsidTr="006D63BA">
        <w:trPr>
          <w:jc w:val="center"/>
        </w:trPr>
        <w:tc>
          <w:tcPr>
            <w:tcW w:w="0" w:type="auto"/>
            <w:vAlign w:val="center"/>
            <w:hideMark/>
          </w:tcPr>
          <w:p w14:paraId="0EFFCBA0" w14:textId="77777777" w:rsidR="008E677B" w:rsidRPr="000D1565" w:rsidRDefault="008E677B" w:rsidP="00031DB5">
            <w:pPr>
              <w:spacing w:line="480" w:lineRule="auto"/>
              <w:jc w:val="center"/>
              <w:rPr>
                <w:b/>
                <w:bCs/>
                <w:color w:val="000000" w:themeColor="text1"/>
              </w:rPr>
            </w:pPr>
            <w:r w:rsidRPr="000D1565">
              <w:rPr>
                <w:b/>
                <w:bCs/>
                <w:color w:val="000000" w:themeColor="text1"/>
              </w:rPr>
              <w:t>Path</w:t>
            </w:r>
          </w:p>
        </w:tc>
        <w:tc>
          <w:tcPr>
            <w:tcW w:w="0" w:type="auto"/>
            <w:vAlign w:val="center"/>
            <w:hideMark/>
          </w:tcPr>
          <w:p w14:paraId="06338076" w14:textId="77777777" w:rsidR="008E677B" w:rsidRPr="000D1565" w:rsidRDefault="008E677B" w:rsidP="00031DB5">
            <w:pPr>
              <w:spacing w:line="480" w:lineRule="auto"/>
              <w:jc w:val="center"/>
              <w:rPr>
                <w:b/>
                <w:bCs/>
                <w:color w:val="000000" w:themeColor="text1"/>
              </w:rPr>
            </w:pPr>
            <w:r w:rsidRPr="000D1565">
              <w:rPr>
                <w:b/>
                <w:bCs/>
                <w:color w:val="000000" w:themeColor="text1"/>
              </w:rPr>
              <w:t>Direct Effect</w:t>
            </w:r>
          </w:p>
        </w:tc>
        <w:tc>
          <w:tcPr>
            <w:tcW w:w="0" w:type="auto"/>
            <w:vAlign w:val="center"/>
            <w:hideMark/>
          </w:tcPr>
          <w:p w14:paraId="00D3DF5A" w14:textId="77777777" w:rsidR="008E677B" w:rsidRPr="000D1565" w:rsidRDefault="008E677B" w:rsidP="00031DB5">
            <w:pPr>
              <w:spacing w:line="480" w:lineRule="auto"/>
              <w:jc w:val="center"/>
              <w:rPr>
                <w:b/>
                <w:bCs/>
                <w:color w:val="000000" w:themeColor="text1"/>
              </w:rPr>
            </w:pPr>
            <w:r w:rsidRPr="000D1565">
              <w:rPr>
                <w:b/>
                <w:bCs/>
                <w:color w:val="000000" w:themeColor="text1"/>
              </w:rPr>
              <w:t>Indirect Effect</w:t>
            </w:r>
          </w:p>
        </w:tc>
        <w:tc>
          <w:tcPr>
            <w:tcW w:w="0" w:type="auto"/>
            <w:vAlign w:val="center"/>
            <w:hideMark/>
          </w:tcPr>
          <w:p w14:paraId="5B2C20D0" w14:textId="77777777" w:rsidR="008E677B" w:rsidRPr="000D1565" w:rsidRDefault="008E677B" w:rsidP="00031DB5">
            <w:pPr>
              <w:spacing w:line="480" w:lineRule="auto"/>
              <w:jc w:val="center"/>
              <w:rPr>
                <w:b/>
                <w:bCs/>
                <w:color w:val="000000" w:themeColor="text1"/>
              </w:rPr>
            </w:pPr>
            <w:r w:rsidRPr="000D1565">
              <w:rPr>
                <w:b/>
                <w:bCs/>
                <w:color w:val="000000" w:themeColor="text1"/>
              </w:rPr>
              <w:t>Result</w:t>
            </w:r>
          </w:p>
        </w:tc>
      </w:tr>
      <w:tr w:rsidR="006B7040" w:rsidRPr="000D1565" w14:paraId="4DD89928" w14:textId="77777777" w:rsidTr="006D63BA">
        <w:trPr>
          <w:jc w:val="center"/>
        </w:trPr>
        <w:tc>
          <w:tcPr>
            <w:tcW w:w="0" w:type="auto"/>
            <w:vAlign w:val="center"/>
            <w:hideMark/>
          </w:tcPr>
          <w:p w14:paraId="0DC0EAAD" w14:textId="77777777" w:rsidR="008E677B" w:rsidRPr="000D1565" w:rsidRDefault="008E677B" w:rsidP="00031DB5">
            <w:pPr>
              <w:spacing w:line="480" w:lineRule="auto"/>
              <w:jc w:val="center"/>
              <w:rPr>
                <w:color w:val="000000" w:themeColor="text1"/>
              </w:rPr>
            </w:pPr>
            <w:r w:rsidRPr="000D1565">
              <w:rPr>
                <w:color w:val="000000" w:themeColor="text1"/>
              </w:rPr>
              <w:t>Internal Control → Adherence → Compliance</w:t>
            </w:r>
          </w:p>
        </w:tc>
        <w:tc>
          <w:tcPr>
            <w:tcW w:w="0" w:type="auto"/>
            <w:vAlign w:val="center"/>
            <w:hideMark/>
          </w:tcPr>
          <w:p w14:paraId="3CF7A5FF" w14:textId="77777777" w:rsidR="008E677B" w:rsidRPr="000D1565" w:rsidRDefault="008E677B" w:rsidP="00031DB5">
            <w:pPr>
              <w:spacing w:line="480" w:lineRule="auto"/>
              <w:jc w:val="center"/>
              <w:rPr>
                <w:color w:val="000000" w:themeColor="text1"/>
              </w:rPr>
            </w:pPr>
            <w:r w:rsidRPr="000D1565">
              <w:rPr>
                <w:color w:val="000000" w:themeColor="text1"/>
              </w:rPr>
              <w:t>0.28**</w:t>
            </w:r>
          </w:p>
        </w:tc>
        <w:tc>
          <w:tcPr>
            <w:tcW w:w="0" w:type="auto"/>
            <w:vAlign w:val="center"/>
            <w:hideMark/>
          </w:tcPr>
          <w:p w14:paraId="03A7F57E" w14:textId="77777777" w:rsidR="008E677B" w:rsidRPr="000D1565" w:rsidRDefault="008E677B" w:rsidP="00031DB5">
            <w:pPr>
              <w:spacing w:line="480" w:lineRule="auto"/>
              <w:jc w:val="center"/>
              <w:rPr>
                <w:color w:val="000000" w:themeColor="text1"/>
              </w:rPr>
            </w:pPr>
            <w:r w:rsidRPr="000D1565">
              <w:rPr>
                <w:color w:val="000000" w:themeColor="text1"/>
              </w:rPr>
              <w:t>0.18**</w:t>
            </w:r>
          </w:p>
        </w:tc>
        <w:tc>
          <w:tcPr>
            <w:tcW w:w="0" w:type="auto"/>
            <w:vAlign w:val="center"/>
            <w:hideMark/>
          </w:tcPr>
          <w:p w14:paraId="5D818BAF" w14:textId="77777777" w:rsidR="008E677B" w:rsidRPr="000D1565" w:rsidRDefault="008E677B" w:rsidP="00031DB5">
            <w:pPr>
              <w:spacing w:line="480" w:lineRule="auto"/>
              <w:jc w:val="center"/>
              <w:rPr>
                <w:color w:val="000000" w:themeColor="text1"/>
              </w:rPr>
            </w:pPr>
            <w:r w:rsidRPr="000D1565">
              <w:rPr>
                <w:color w:val="000000" w:themeColor="text1"/>
              </w:rPr>
              <w:t>Partial Mediation</w:t>
            </w:r>
          </w:p>
        </w:tc>
      </w:tr>
    </w:tbl>
    <w:p w14:paraId="5AF01204" w14:textId="77777777" w:rsidR="003959C8" w:rsidRPr="003959C8" w:rsidRDefault="003959C8" w:rsidP="003959C8">
      <w:pPr>
        <w:spacing w:line="480" w:lineRule="auto"/>
        <w:ind w:firstLine="720"/>
        <w:jc w:val="lowKashida"/>
        <w:rPr>
          <w:rFonts w:asciiTheme="majorBidi" w:hAnsiTheme="majorBidi" w:cstheme="majorBidi"/>
          <w:color w:val="000000" w:themeColor="text1"/>
          <w:szCs w:val="24"/>
        </w:rPr>
      </w:pPr>
      <w:r w:rsidRPr="003959C8">
        <w:rPr>
          <w:rFonts w:asciiTheme="majorBidi" w:hAnsiTheme="majorBidi" w:cstheme="majorBidi"/>
          <w:color w:val="000000" w:themeColor="text1"/>
          <w:szCs w:val="24"/>
        </w:rPr>
        <w:t>The findings of the mediation analysis exploring the role of Adherence to Procedures as a mediator in the relationship between Internal Control Strength and Compliance with Laws and Regulations are given in Table 7. The table indicates an indirect effect of 0.28 (p &lt; 0.01) and an indirect effect of 0.18 (p &lt; 0.01) which means compliance is partly mediated by the adherence to procedures in the relationship between internal control strength and compliance.</w:t>
      </w:r>
    </w:p>
    <w:p w14:paraId="46F00F33" w14:textId="77777777" w:rsidR="003959C8" w:rsidRPr="003959C8" w:rsidRDefault="003959C8" w:rsidP="003959C8">
      <w:pPr>
        <w:spacing w:line="480" w:lineRule="auto"/>
        <w:ind w:firstLine="720"/>
        <w:jc w:val="lowKashida"/>
        <w:rPr>
          <w:rFonts w:asciiTheme="majorBidi" w:hAnsiTheme="majorBidi" w:cstheme="majorBidi"/>
          <w:color w:val="000000" w:themeColor="text1"/>
          <w:szCs w:val="24"/>
        </w:rPr>
      </w:pPr>
      <w:r w:rsidRPr="003959C8">
        <w:rPr>
          <w:rFonts w:asciiTheme="majorBidi" w:hAnsiTheme="majorBidi" w:cstheme="majorBidi"/>
          <w:color w:val="000000" w:themeColor="text1"/>
          <w:szCs w:val="24"/>
        </w:rPr>
        <w:t xml:space="preserve">The direct effect of 0.28 indicates that despite consideration of adherence to the procedures, internal control still has a significant positive effect on compliance. This means that good internal controls directly correlate with improved adherence to hospital regulations and accreditation standards, regardless of how much staff adhere to procedures. Meanwhile, </w:t>
      </w:r>
      <w:r w:rsidRPr="003959C8">
        <w:rPr>
          <w:rFonts w:asciiTheme="majorBidi" w:hAnsiTheme="majorBidi" w:cstheme="majorBidi"/>
          <w:color w:val="000000" w:themeColor="text1"/>
          <w:szCs w:val="24"/>
        </w:rPr>
        <w:lastRenderedPageBreak/>
        <w:t>the indirect impact of 0.18 presents the mediating effect of procedural adherence, and it implies that some part of the impact of internal controls on compliance is mediated by the degree to which employees adhere to the recommended procedures and protocols. That is, good internal controls do not only impact on compliance directly but also increase compliance in the employees and subsequently regulatory compliance.</w:t>
      </w:r>
    </w:p>
    <w:p w14:paraId="0283F903" w14:textId="77777777" w:rsidR="003959C8" w:rsidRPr="003959C8" w:rsidRDefault="003959C8" w:rsidP="003959C8">
      <w:pPr>
        <w:spacing w:line="480" w:lineRule="auto"/>
        <w:ind w:firstLine="720"/>
        <w:jc w:val="lowKashida"/>
        <w:rPr>
          <w:rFonts w:asciiTheme="majorBidi" w:hAnsiTheme="majorBidi" w:cstheme="majorBidi"/>
          <w:color w:val="000000" w:themeColor="text1"/>
          <w:szCs w:val="24"/>
        </w:rPr>
      </w:pPr>
      <w:r w:rsidRPr="003959C8">
        <w:rPr>
          <w:rFonts w:asciiTheme="majorBidi" w:hAnsiTheme="majorBidi" w:cstheme="majorBidi"/>
          <w:color w:val="000000" w:themeColor="text1"/>
          <w:szCs w:val="24"/>
        </w:rPr>
        <w:t>The partial mediation in this case is theoretically in line with the expectations of the use of the COSO framework and previous studies. Internal control systems give a formal atmosphere, assign roles and set monitoring provisions that make the staff adhere to the standard operating procedures. The more the staff complies, the more compliance outcomes will be enhanced, and this will serve as a two-way avenue of facilitating the effects of internal control systems. This shows the need and priority to not just concentrate on the design but the practical implementation at the staff level of internal controls making sure that the procedural guidelines are comprehended, adhered to and bolstered in the day to day running of the hospital.</w:t>
      </w:r>
    </w:p>
    <w:p w14:paraId="1BF4A7A2" w14:textId="77777777" w:rsidR="003959C8" w:rsidRPr="003959C8" w:rsidRDefault="003959C8" w:rsidP="003959C8">
      <w:pPr>
        <w:spacing w:line="480" w:lineRule="auto"/>
        <w:ind w:firstLine="720"/>
        <w:jc w:val="lowKashida"/>
        <w:rPr>
          <w:rFonts w:asciiTheme="majorBidi" w:hAnsiTheme="majorBidi" w:cstheme="majorBidi"/>
          <w:color w:val="000000" w:themeColor="text1"/>
          <w:szCs w:val="24"/>
        </w:rPr>
      </w:pPr>
      <w:r w:rsidRPr="003959C8">
        <w:rPr>
          <w:rFonts w:asciiTheme="majorBidi" w:hAnsiTheme="majorBidi" w:cstheme="majorBidi"/>
          <w:color w:val="000000" w:themeColor="text1"/>
          <w:szCs w:val="24"/>
        </w:rPr>
        <w:t>In practical terms, the findings of such mediation analysis have critical implications to the hospital management. Managers are to understand that it might not be enough to apply powerful control measures, which would lead to the best compliance results. The development of a culture of compliance, constant training, and processes observance should also be considered. Structural controls that are supplemented with behaviorally-oriented interventions (e.g., checklists, reminders, and supervisory reinforcement) will most likely maximize compliance and minimize the risk of violations or lapses.</w:t>
      </w:r>
    </w:p>
    <w:p w14:paraId="13CFA688" w14:textId="77777777" w:rsidR="003959C8" w:rsidRPr="003959C8" w:rsidRDefault="003959C8" w:rsidP="003959C8">
      <w:pPr>
        <w:spacing w:line="480" w:lineRule="auto"/>
        <w:ind w:firstLine="720"/>
        <w:jc w:val="lowKashida"/>
        <w:rPr>
          <w:rFonts w:asciiTheme="majorBidi" w:hAnsiTheme="majorBidi" w:cstheme="majorBidi"/>
          <w:color w:val="000000" w:themeColor="text1"/>
          <w:szCs w:val="24"/>
        </w:rPr>
      </w:pPr>
      <w:r w:rsidRPr="003959C8">
        <w:rPr>
          <w:rFonts w:asciiTheme="majorBidi" w:hAnsiTheme="majorBidi" w:cstheme="majorBidi"/>
          <w:color w:val="000000" w:themeColor="text1"/>
          <w:szCs w:val="24"/>
        </w:rPr>
        <w:lastRenderedPageBreak/>
        <w:t>In addition, the result indicates that any future endeavors aimed at promoting compliance in hospitals must take into account multi-level strategies, which involves combining system-level interventions and individual-level compliance interventions. Knowledge of the mediating effect of adherence can allow hospital administrators and policymakers to recognize leverage point where specific interventions (i.e. strengthening staff training, clarify procedures, or establish accountability mechanisms) can produce a substantial impact on the overall effectiveness of internal controls.</w:t>
      </w:r>
    </w:p>
    <w:p w14:paraId="6CCEFE42" w14:textId="20346E20" w:rsidR="008E677B" w:rsidRPr="000D1565" w:rsidRDefault="003959C8" w:rsidP="003959C8">
      <w:pPr>
        <w:spacing w:line="480" w:lineRule="auto"/>
        <w:ind w:firstLine="720"/>
        <w:jc w:val="lowKashida"/>
        <w:rPr>
          <w:rFonts w:asciiTheme="majorBidi" w:hAnsiTheme="majorBidi" w:cstheme="majorBidi"/>
          <w:color w:val="000000" w:themeColor="text1"/>
          <w:szCs w:val="24"/>
        </w:rPr>
      </w:pPr>
      <w:r w:rsidRPr="003959C8">
        <w:rPr>
          <w:rFonts w:asciiTheme="majorBidi" w:hAnsiTheme="majorBidi" w:cstheme="majorBidi"/>
          <w:color w:val="000000" w:themeColor="text1"/>
          <w:szCs w:val="24"/>
        </w:rPr>
        <w:t xml:space="preserve">Finally, Table 7 empirically supports the partial mediating role of adherence to procedures, showing that internal control strength has a direct and indirect effect on compliance via procedural adherence. This supports the need to integrate effective structural controls with viable adherence-based programs to make sure that hospitals are of high standards of regulatory compliance and patient </w:t>
      </w:r>
      <w:proofErr w:type="gramStart"/>
      <w:r w:rsidRPr="003959C8">
        <w:rPr>
          <w:rFonts w:asciiTheme="majorBidi" w:hAnsiTheme="majorBidi" w:cstheme="majorBidi"/>
          <w:color w:val="000000" w:themeColor="text1"/>
          <w:szCs w:val="24"/>
        </w:rPr>
        <w:t>safety.</w:t>
      </w:r>
      <w:r w:rsidR="006D63BA" w:rsidRPr="000D1565">
        <w:rPr>
          <w:rFonts w:asciiTheme="majorBidi" w:hAnsiTheme="majorBidi" w:cstheme="majorBidi"/>
          <w:color w:val="000000" w:themeColor="text1"/>
          <w:szCs w:val="24"/>
        </w:rPr>
        <w:t>.</w:t>
      </w:r>
      <w:proofErr w:type="gramEnd"/>
    </w:p>
    <w:p w14:paraId="5BFD19EB" w14:textId="77777777" w:rsidR="008E677B" w:rsidRPr="000D1565" w:rsidRDefault="008E677B" w:rsidP="00031DB5">
      <w:pPr>
        <w:pStyle w:val="Heading2"/>
        <w:spacing w:line="480" w:lineRule="auto"/>
        <w:rPr>
          <w:color w:val="000000" w:themeColor="text1"/>
        </w:rPr>
      </w:pPr>
      <w:bookmarkStart w:id="54" w:name="_Toc223949986"/>
      <w:r w:rsidRPr="000D1565">
        <w:rPr>
          <w:color w:val="000000" w:themeColor="text1"/>
        </w:rPr>
        <w:t>4.8 Moderation Analysis (Organizational Culture &amp; Training)</w:t>
      </w:r>
      <w:bookmarkEnd w:id="54"/>
    </w:p>
    <w:p w14:paraId="225936CC" w14:textId="665515F5" w:rsidR="006D63BA" w:rsidRPr="000D1565" w:rsidRDefault="006D63BA" w:rsidP="00031DB5">
      <w:pPr>
        <w:pStyle w:val="Caption"/>
        <w:keepNext/>
        <w:spacing w:line="480" w:lineRule="auto"/>
        <w:jc w:val="center"/>
        <w:rPr>
          <w:color w:val="000000" w:themeColor="text1"/>
        </w:rPr>
      </w:pPr>
      <w:bookmarkStart w:id="55" w:name="_Toc223883822"/>
      <w:r w:rsidRPr="000D1565">
        <w:rPr>
          <w:color w:val="000000" w:themeColor="text1"/>
        </w:rPr>
        <w:t xml:space="preserve">Table </w:t>
      </w:r>
      <w:r w:rsidRPr="000D1565">
        <w:rPr>
          <w:color w:val="000000" w:themeColor="text1"/>
        </w:rPr>
        <w:fldChar w:fldCharType="begin"/>
      </w:r>
      <w:r w:rsidRPr="000D1565">
        <w:rPr>
          <w:color w:val="000000" w:themeColor="text1"/>
        </w:rPr>
        <w:instrText xml:space="preserve"> SEQ Table \* ARABIC </w:instrText>
      </w:r>
      <w:r w:rsidRPr="000D1565">
        <w:rPr>
          <w:color w:val="000000" w:themeColor="text1"/>
        </w:rPr>
        <w:fldChar w:fldCharType="separate"/>
      </w:r>
      <w:r w:rsidR="00245419">
        <w:rPr>
          <w:noProof/>
          <w:color w:val="000000" w:themeColor="text1"/>
        </w:rPr>
        <w:t>8</w:t>
      </w:r>
      <w:r w:rsidRPr="000D1565">
        <w:rPr>
          <w:color w:val="000000" w:themeColor="text1"/>
        </w:rPr>
        <w:fldChar w:fldCharType="end"/>
      </w:r>
      <w:r w:rsidRPr="000D1565">
        <w:rPr>
          <w:rFonts w:hint="cs"/>
          <w:color w:val="000000" w:themeColor="text1"/>
          <w:rtl/>
          <w:lang w:bidi="ar-EG"/>
        </w:rPr>
        <w:t xml:space="preserve"> </w:t>
      </w:r>
      <w:r w:rsidRPr="000D1565">
        <w:rPr>
          <w:color w:val="000000" w:themeColor="text1"/>
          <w:lang w:bidi="ar-EG"/>
        </w:rPr>
        <w:t>Moderation Analysis (Organizational Culture &amp; Training)</w:t>
      </w:r>
      <w:bookmarkEnd w:id="55"/>
    </w:p>
    <w:tbl>
      <w:tblPr>
        <w:tblStyle w:val="TableGridLight"/>
        <w:tblW w:w="0" w:type="auto"/>
        <w:jc w:val="center"/>
        <w:tblLook w:val="04A0" w:firstRow="1" w:lastRow="0" w:firstColumn="1" w:lastColumn="0" w:noHBand="0" w:noVBand="1"/>
      </w:tblPr>
      <w:tblGrid>
        <w:gridCol w:w="5617"/>
        <w:gridCol w:w="1029"/>
        <w:gridCol w:w="636"/>
        <w:gridCol w:w="756"/>
      </w:tblGrid>
      <w:tr w:rsidR="006B7040" w:rsidRPr="000D1565" w14:paraId="798CC1A1" w14:textId="77777777" w:rsidTr="006D63BA">
        <w:trPr>
          <w:jc w:val="center"/>
        </w:trPr>
        <w:tc>
          <w:tcPr>
            <w:tcW w:w="0" w:type="auto"/>
            <w:hideMark/>
          </w:tcPr>
          <w:p w14:paraId="17D83499" w14:textId="77777777" w:rsidR="008E677B" w:rsidRPr="000D1565" w:rsidRDefault="008E677B" w:rsidP="00031DB5">
            <w:pPr>
              <w:spacing w:line="480" w:lineRule="auto"/>
              <w:jc w:val="center"/>
              <w:rPr>
                <w:b/>
                <w:bCs/>
                <w:color w:val="000000" w:themeColor="text1"/>
              </w:rPr>
            </w:pPr>
            <w:r w:rsidRPr="000D1565">
              <w:rPr>
                <w:b/>
                <w:bCs/>
                <w:color w:val="000000" w:themeColor="text1"/>
              </w:rPr>
              <w:t>Interaction</w:t>
            </w:r>
          </w:p>
        </w:tc>
        <w:tc>
          <w:tcPr>
            <w:tcW w:w="0" w:type="auto"/>
            <w:hideMark/>
          </w:tcPr>
          <w:p w14:paraId="5C669E75" w14:textId="77777777" w:rsidR="008E677B" w:rsidRPr="000D1565" w:rsidRDefault="008E677B" w:rsidP="00031DB5">
            <w:pPr>
              <w:spacing w:line="480" w:lineRule="auto"/>
              <w:jc w:val="center"/>
              <w:rPr>
                <w:b/>
                <w:bCs/>
                <w:color w:val="000000" w:themeColor="text1"/>
              </w:rPr>
            </w:pPr>
            <w:r w:rsidRPr="000D1565">
              <w:rPr>
                <w:b/>
                <w:bCs/>
                <w:color w:val="000000" w:themeColor="text1"/>
              </w:rPr>
              <w:t>Beta (β)</w:t>
            </w:r>
          </w:p>
        </w:tc>
        <w:tc>
          <w:tcPr>
            <w:tcW w:w="0" w:type="auto"/>
            <w:hideMark/>
          </w:tcPr>
          <w:p w14:paraId="67D9D647" w14:textId="77777777" w:rsidR="008E677B" w:rsidRPr="000D1565" w:rsidRDefault="008E677B" w:rsidP="00031DB5">
            <w:pPr>
              <w:spacing w:line="480" w:lineRule="auto"/>
              <w:jc w:val="center"/>
              <w:rPr>
                <w:b/>
                <w:bCs/>
                <w:color w:val="000000" w:themeColor="text1"/>
              </w:rPr>
            </w:pPr>
            <w:r w:rsidRPr="000D1565">
              <w:rPr>
                <w:b/>
                <w:bCs/>
                <w:color w:val="000000" w:themeColor="text1"/>
              </w:rPr>
              <w:t>t</w:t>
            </w:r>
          </w:p>
        </w:tc>
        <w:tc>
          <w:tcPr>
            <w:tcW w:w="0" w:type="auto"/>
            <w:hideMark/>
          </w:tcPr>
          <w:p w14:paraId="2AFE5196" w14:textId="77777777" w:rsidR="008E677B" w:rsidRPr="000D1565" w:rsidRDefault="008E677B" w:rsidP="00031DB5">
            <w:pPr>
              <w:spacing w:line="480" w:lineRule="auto"/>
              <w:jc w:val="center"/>
              <w:rPr>
                <w:b/>
                <w:bCs/>
                <w:color w:val="000000" w:themeColor="text1"/>
              </w:rPr>
            </w:pPr>
            <w:r w:rsidRPr="000D1565">
              <w:rPr>
                <w:b/>
                <w:bCs/>
                <w:color w:val="000000" w:themeColor="text1"/>
              </w:rPr>
              <w:t>Sig</w:t>
            </w:r>
          </w:p>
        </w:tc>
      </w:tr>
      <w:tr w:rsidR="006B7040" w:rsidRPr="000D1565" w14:paraId="679D08BA" w14:textId="77777777" w:rsidTr="006D63BA">
        <w:trPr>
          <w:jc w:val="center"/>
        </w:trPr>
        <w:tc>
          <w:tcPr>
            <w:tcW w:w="0" w:type="auto"/>
            <w:hideMark/>
          </w:tcPr>
          <w:p w14:paraId="27ED2B09" w14:textId="77777777" w:rsidR="008E677B" w:rsidRPr="000D1565" w:rsidRDefault="008E677B" w:rsidP="00031DB5">
            <w:pPr>
              <w:spacing w:line="480" w:lineRule="auto"/>
              <w:rPr>
                <w:color w:val="000000" w:themeColor="text1"/>
              </w:rPr>
            </w:pPr>
            <w:r w:rsidRPr="000D1565">
              <w:rPr>
                <w:color w:val="000000" w:themeColor="text1"/>
              </w:rPr>
              <w:t>Internal Control × Organizational Culture → Adherence</w:t>
            </w:r>
          </w:p>
        </w:tc>
        <w:tc>
          <w:tcPr>
            <w:tcW w:w="0" w:type="auto"/>
            <w:hideMark/>
          </w:tcPr>
          <w:p w14:paraId="5098C153" w14:textId="77777777" w:rsidR="008E677B" w:rsidRPr="000D1565" w:rsidRDefault="008E677B" w:rsidP="00031DB5">
            <w:pPr>
              <w:spacing w:line="480" w:lineRule="auto"/>
              <w:rPr>
                <w:color w:val="000000" w:themeColor="text1"/>
              </w:rPr>
            </w:pPr>
            <w:r w:rsidRPr="000D1565">
              <w:rPr>
                <w:color w:val="000000" w:themeColor="text1"/>
              </w:rPr>
              <w:t>0.22</w:t>
            </w:r>
          </w:p>
        </w:tc>
        <w:tc>
          <w:tcPr>
            <w:tcW w:w="0" w:type="auto"/>
            <w:hideMark/>
          </w:tcPr>
          <w:p w14:paraId="0F3D6AD1" w14:textId="77777777" w:rsidR="008E677B" w:rsidRPr="000D1565" w:rsidRDefault="008E677B" w:rsidP="00031DB5">
            <w:pPr>
              <w:spacing w:line="480" w:lineRule="auto"/>
              <w:rPr>
                <w:color w:val="000000" w:themeColor="text1"/>
              </w:rPr>
            </w:pPr>
            <w:r w:rsidRPr="000D1565">
              <w:rPr>
                <w:color w:val="000000" w:themeColor="text1"/>
              </w:rPr>
              <w:t>2.85</w:t>
            </w:r>
          </w:p>
        </w:tc>
        <w:tc>
          <w:tcPr>
            <w:tcW w:w="0" w:type="auto"/>
            <w:hideMark/>
          </w:tcPr>
          <w:p w14:paraId="4237895A" w14:textId="77777777" w:rsidR="008E677B" w:rsidRPr="000D1565" w:rsidRDefault="008E677B" w:rsidP="00031DB5">
            <w:pPr>
              <w:spacing w:line="480" w:lineRule="auto"/>
              <w:rPr>
                <w:color w:val="000000" w:themeColor="text1"/>
              </w:rPr>
            </w:pPr>
            <w:r w:rsidRPr="000D1565">
              <w:rPr>
                <w:color w:val="000000" w:themeColor="text1"/>
              </w:rPr>
              <w:t>0.005</w:t>
            </w:r>
          </w:p>
        </w:tc>
      </w:tr>
      <w:tr w:rsidR="006B7040" w:rsidRPr="000D1565" w14:paraId="2DE17552" w14:textId="77777777" w:rsidTr="006D63BA">
        <w:trPr>
          <w:jc w:val="center"/>
        </w:trPr>
        <w:tc>
          <w:tcPr>
            <w:tcW w:w="0" w:type="auto"/>
            <w:hideMark/>
          </w:tcPr>
          <w:p w14:paraId="0E64A8E8" w14:textId="77777777" w:rsidR="008E677B" w:rsidRPr="000D1565" w:rsidRDefault="008E677B" w:rsidP="00031DB5">
            <w:pPr>
              <w:spacing w:line="480" w:lineRule="auto"/>
              <w:rPr>
                <w:color w:val="000000" w:themeColor="text1"/>
              </w:rPr>
            </w:pPr>
            <w:r w:rsidRPr="000D1565">
              <w:rPr>
                <w:color w:val="000000" w:themeColor="text1"/>
              </w:rPr>
              <w:t>Adherence × Training → Compliance</w:t>
            </w:r>
          </w:p>
        </w:tc>
        <w:tc>
          <w:tcPr>
            <w:tcW w:w="0" w:type="auto"/>
            <w:hideMark/>
          </w:tcPr>
          <w:p w14:paraId="46B07DE2" w14:textId="77777777" w:rsidR="008E677B" w:rsidRPr="000D1565" w:rsidRDefault="008E677B" w:rsidP="00031DB5">
            <w:pPr>
              <w:spacing w:line="480" w:lineRule="auto"/>
              <w:rPr>
                <w:color w:val="000000" w:themeColor="text1"/>
              </w:rPr>
            </w:pPr>
            <w:r w:rsidRPr="000D1565">
              <w:rPr>
                <w:color w:val="000000" w:themeColor="text1"/>
              </w:rPr>
              <w:t>0.18</w:t>
            </w:r>
          </w:p>
        </w:tc>
        <w:tc>
          <w:tcPr>
            <w:tcW w:w="0" w:type="auto"/>
            <w:hideMark/>
          </w:tcPr>
          <w:p w14:paraId="7BDA2A61" w14:textId="77777777" w:rsidR="008E677B" w:rsidRPr="000D1565" w:rsidRDefault="008E677B" w:rsidP="00031DB5">
            <w:pPr>
              <w:spacing w:line="480" w:lineRule="auto"/>
              <w:rPr>
                <w:color w:val="000000" w:themeColor="text1"/>
              </w:rPr>
            </w:pPr>
            <w:r w:rsidRPr="000D1565">
              <w:rPr>
                <w:color w:val="000000" w:themeColor="text1"/>
              </w:rPr>
              <w:t>2.44</w:t>
            </w:r>
          </w:p>
        </w:tc>
        <w:tc>
          <w:tcPr>
            <w:tcW w:w="0" w:type="auto"/>
            <w:hideMark/>
          </w:tcPr>
          <w:p w14:paraId="7B98BEED" w14:textId="77777777" w:rsidR="008E677B" w:rsidRPr="000D1565" w:rsidRDefault="008E677B" w:rsidP="00031DB5">
            <w:pPr>
              <w:spacing w:line="480" w:lineRule="auto"/>
              <w:rPr>
                <w:color w:val="000000" w:themeColor="text1"/>
              </w:rPr>
            </w:pPr>
            <w:r w:rsidRPr="000D1565">
              <w:rPr>
                <w:color w:val="000000" w:themeColor="text1"/>
              </w:rPr>
              <w:t>0.016</w:t>
            </w:r>
          </w:p>
        </w:tc>
      </w:tr>
    </w:tbl>
    <w:p w14:paraId="72770AD0" w14:textId="720B9E0A" w:rsidR="008E677B" w:rsidRPr="000D1565" w:rsidRDefault="008E677B" w:rsidP="00031DB5">
      <w:pPr>
        <w:spacing w:line="480" w:lineRule="auto"/>
        <w:rPr>
          <w:color w:val="000000" w:themeColor="text1"/>
          <w:rtl/>
        </w:rPr>
      </w:pPr>
    </w:p>
    <w:p w14:paraId="3C831C15" w14:textId="77777777" w:rsidR="001E0938" w:rsidRPr="000D1565" w:rsidRDefault="001E0938" w:rsidP="001E0938">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The moderation analysis results are given in Table 8, which explores the effects of Organizational Culture and Staff Training on the strength of relationships between internal </w:t>
      </w:r>
      <w:r w:rsidRPr="000D1565">
        <w:rPr>
          <w:rFonts w:asciiTheme="majorBidi" w:hAnsiTheme="majorBidi" w:cstheme="majorBidi"/>
          <w:color w:val="000000" w:themeColor="text1"/>
          <w:szCs w:val="24"/>
        </w:rPr>
        <w:lastRenderedPageBreak/>
        <w:t>control systems, procedure adherence, and compliance outcomes. The results of the analysis show that there are two significant interaction effects: first, the interaction of Internal Control Strength with Organizational Culture on Adherence to Procedures (β = 0.22, t = 2.85, p = 0.005), and second, the interaction between Adherence to Procedures and Staff Training on Compliance ( = 0.18, t = 2.4 Both of these interactions are statistically significant at 0.01 and 0.05, respectively, suggesting significant moderating effects.</w:t>
      </w:r>
    </w:p>
    <w:p w14:paraId="0CD93044" w14:textId="77777777" w:rsidR="001E0938" w:rsidRPr="000D1565" w:rsidRDefault="001E0938" w:rsidP="001E0938">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The initial encounter indicates that the strength of the relationship between internal control and procedure adherence is strengthened in hospitals that have a supportive and strong organizational culture. This indicates that even a well-structured control system is very much dependent on the cultural environment in which it operates to ensure maximum effectiveness. Good and transparent culture where team spirit, accountability and free flow of information are encouraged assist staffs to internalize procedures and adhere to them continuously. The same strength of internal control can result in a lower level of adherence in hospitals with a less favorable organizational culture, which is why culture is an important contextual variable that potentiates or weakens the efficacy of control strategies.</w:t>
      </w:r>
    </w:p>
    <w:p w14:paraId="031D63FE" w14:textId="77777777" w:rsidR="001E0938" w:rsidRPr="000D1565" w:rsidRDefault="001E0938" w:rsidP="001E0938">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 xml:space="preserve">The second interaction points to the fact that the impact of adherence to procedures on compliance is reinforced in case staff members get adequate and efficient training. That is, compliance should not always be achieved through adherence only, staff need to be properly trained on procedures, implement them properly and adjust to complex situations. Training is an important process that translates procedural compliance into actual compliance results. Hospitals that invest in practical, continuous and competency based training </w:t>
      </w:r>
      <w:r w:rsidRPr="000D1565">
        <w:rPr>
          <w:rFonts w:asciiTheme="majorBidi" w:hAnsiTheme="majorBidi" w:cstheme="majorBidi"/>
          <w:color w:val="000000" w:themeColor="text1"/>
          <w:szCs w:val="24"/>
        </w:rPr>
        <w:lastRenderedPageBreak/>
        <w:t>programs will enjoy increased compliance levels as staff does not only follow the procedures but they do the procedures correctly and confidently.</w:t>
      </w:r>
    </w:p>
    <w:p w14:paraId="1991BF19" w14:textId="77777777" w:rsidR="001E0938" w:rsidRPr="000D1565" w:rsidRDefault="001E0938" w:rsidP="001E0938">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Combined, these results can help to emphasize the importance of a complex approach to the implementation of internal controls. The existence of strong control systems is the base, and its effects will depend on the favorable organizational culture and continuous education of staff. The substantial interaction effects imply that structural controls and procedural adherence by themselves are not enough to maximize compliance, but instead they need to be combined with moderating factors to increase their efficiency. Theoretically, this is in line with the integrated internal control framework which assumes that the environment, training and cultural climate interrelate to determine the overall effectiveness of internal control systems.</w:t>
      </w:r>
    </w:p>
    <w:p w14:paraId="075CE1ED" w14:textId="77777777" w:rsidR="001E0938" w:rsidRPr="000D1565" w:rsidRDefault="001E0938" w:rsidP="001E0938">
      <w:pPr>
        <w:spacing w:line="480" w:lineRule="auto"/>
        <w:ind w:firstLine="720"/>
        <w:jc w:val="lowKashida"/>
        <w:rPr>
          <w:rFonts w:asciiTheme="majorBidi" w:hAnsiTheme="majorBidi" w:cstheme="majorBidi"/>
          <w:color w:val="000000" w:themeColor="text1"/>
          <w:szCs w:val="24"/>
        </w:rPr>
      </w:pPr>
      <w:r w:rsidRPr="000D1565">
        <w:rPr>
          <w:rFonts w:asciiTheme="majorBidi" w:hAnsiTheme="majorBidi" w:cstheme="majorBidi"/>
          <w:color w:val="000000" w:themeColor="text1"/>
          <w:szCs w:val="24"/>
        </w:rPr>
        <w:t>In real life, the hospital administrators ought to take these results as a call to action with regard to holistic management strategies. An attempt to develop a culture that embraces safety, transparency, and accountability should be supported by efforts to enhance internal controls. At the same time, it is necessary to implement structured and ongoing training programs to make sure that not only do procedures get followed, but the staff is also able to understand the logic behind them, thus, transforming adherence into quantifiable compliance results. The moderating effects in Table 8 offer concrete conclusions on how to develop interventions to improve the direct and indirect routes of the control effectiveness, which would ultimately produce better regulatory compliance and patient safety outcomes in hospitals.</w:t>
      </w:r>
    </w:p>
    <w:p w14:paraId="7E676399" w14:textId="5FB528F9" w:rsidR="00B94E49" w:rsidRPr="000D1565" w:rsidRDefault="001E0938" w:rsidP="001E0938">
      <w:pPr>
        <w:spacing w:line="480" w:lineRule="auto"/>
        <w:ind w:firstLine="720"/>
        <w:jc w:val="lowKashida"/>
        <w:rPr>
          <w:rFonts w:asciiTheme="majorBidi" w:hAnsiTheme="majorBidi" w:cstheme="majorBidi"/>
          <w:color w:val="000000" w:themeColor="text1"/>
          <w:szCs w:val="24"/>
          <w:rtl/>
        </w:rPr>
      </w:pPr>
      <w:r w:rsidRPr="000D1565">
        <w:rPr>
          <w:rFonts w:asciiTheme="majorBidi" w:hAnsiTheme="majorBidi" w:cstheme="majorBidi"/>
          <w:color w:val="000000" w:themeColor="text1"/>
          <w:szCs w:val="24"/>
        </w:rPr>
        <w:lastRenderedPageBreak/>
        <w:t>Finally, Table 8 supports strong empirical evidence that organizational culture and staff training are important moderating variables of internal control effectiveness. Hospital management, by capitalizing on such contextual and developmental elements, can maximize adherence and compliance, which proves the point that interdependence of structural, cultural, and educational aspects is at the core of high-quality internal control results.</w:t>
      </w:r>
    </w:p>
    <w:p w14:paraId="189A2F95" w14:textId="77777777" w:rsidR="001E0938" w:rsidRPr="000D1565" w:rsidRDefault="001E0938" w:rsidP="001E0938">
      <w:pPr>
        <w:spacing w:line="480" w:lineRule="auto"/>
        <w:ind w:firstLine="720"/>
        <w:jc w:val="lowKashida"/>
        <w:rPr>
          <w:rFonts w:asciiTheme="majorBidi" w:hAnsiTheme="majorBidi" w:cstheme="majorBidi"/>
          <w:color w:val="000000" w:themeColor="text1"/>
          <w:szCs w:val="24"/>
        </w:rPr>
      </w:pPr>
    </w:p>
    <w:p w14:paraId="5F64D220" w14:textId="5DE16C79" w:rsidR="00B94E49" w:rsidRPr="000D1565" w:rsidRDefault="00B94E49" w:rsidP="00031DB5">
      <w:pPr>
        <w:spacing w:before="100" w:beforeAutospacing="1" w:after="100" w:afterAutospacing="1" w:line="480" w:lineRule="auto"/>
        <w:jc w:val="lowKashida"/>
        <w:outlineLvl w:val="2"/>
        <w:rPr>
          <w:rFonts w:eastAsia="Times New Roman" w:cs="Times New Roman"/>
          <w:b/>
          <w:bCs/>
          <w:color w:val="000000" w:themeColor="text1"/>
          <w:szCs w:val="24"/>
        </w:rPr>
      </w:pPr>
      <w:bookmarkStart w:id="56" w:name="_Toc223949987"/>
      <w:r w:rsidRPr="000D1565">
        <w:rPr>
          <w:rFonts w:eastAsia="Times New Roman" w:cs="Times New Roman"/>
          <w:b/>
          <w:bCs/>
          <w:color w:val="000000" w:themeColor="text1"/>
          <w:szCs w:val="24"/>
        </w:rPr>
        <w:t>4.9 Qualitative Interview Analysis</w:t>
      </w:r>
      <w:bookmarkEnd w:id="56"/>
      <w:r w:rsidRPr="000D1565">
        <w:rPr>
          <w:rFonts w:eastAsia="Times New Roman" w:cs="Times New Roman"/>
          <w:b/>
          <w:bCs/>
          <w:color w:val="000000" w:themeColor="text1"/>
          <w:szCs w:val="24"/>
        </w:rPr>
        <w:t xml:space="preserve"> </w:t>
      </w:r>
    </w:p>
    <w:p w14:paraId="39DE050B" w14:textId="1D59FCDE" w:rsidR="00B94E49" w:rsidRPr="000D1565" w:rsidRDefault="001E0938" w:rsidP="001E0938">
      <w:pPr>
        <w:spacing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t xml:space="preserve">The qualitative interviews of ten to fifteen key stakeholders in the chosen Saudi hospitals created a thorough and subtle perception of internal control practices, adherence mechanisms, organizational culture, and staff training and how they interact to produce a compliance and error reduction effect. The samples were selected with a lot of care to have a variety of opinions: top level managers, quality and patient safety officer, internal auditor, compliance officer, senior nurses or supervisors who were in charge of documentation and operations. This variety made it possible to explore the inner control systems in a multi-dimensional way, both in terms of managerial intentions and frontline implementation </w:t>
      </w:r>
      <w:proofErr w:type="gramStart"/>
      <w:r w:rsidRPr="000D1565">
        <w:rPr>
          <w:rFonts w:eastAsia="Times New Roman" w:cs="Times New Roman"/>
          <w:color w:val="000000" w:themeColor="text1"/>
          <w:szCs w:val="24"/>
        </w:rPr>
        <w:t>challenges.</w:t>
      </w:r>
      <w:r w:rsidR="00B94E49" w:rsidRPr="000D1565">
        <w:rPr>
          <w:rFonts w:eastAsia="Times New Roman" w:cs="Times New Roman"/>
          <w:color w:val="000000" w:themeColor="text1"/>
          <w:szCs w:val="24"/>
        </w:rPr>
        <w:t>.</w:t>
      </w:r>
      <w:proofErr w:type="gramEnd"/>
    </w:p>
    <w:p w14:paraId="157454A9" w14:textId="77777777" w:rsidR="00B94E49" w:rsidRPr="000D1565" w:rsidRDefault="00B94E49" w:rsidP="00031DB5">
      <w:pPr>
        <w:spacing w:before="100" w:beforeAutospacing="1" w:after="100" w:afterAutospacing="1" w:line="480" w:lineRule="auto"/>
        <w:jc w:val="lowKashida"/>
        <w:outlineLvl w:val="3"/>
        <w:rPr>
          <w:rFonts w:eastAsia="Times New Roman" w:cs="Times New Roman"/>
          <w:b/>
          <w:bCs/>
          <w:color w:val="000000" w:themeColor="text1"/>
          <w:szCs w:val="24"/>
        </w:rPr>
      </w:pPr>
      <w:r w:rsidRPr="000D1565">
        <w:rPr>
          <w:rFonts w:eastAsia="Times New Roman" w:cs="Times New Roman"/>
          <w:b/>
          <w:bCs/>
          <w:color w:val="000000" w:themeColor="text1"/>
          <w:szCs w:val="24"/>
        </w:rPr>
        <w:t>4.9.1 Internal Control Practices</w:t>
      </w:r>
    </w:p>
    <w:p w14:paraId="593B4780" w14:textId="42D36430" w:rsidR="00B94E49" w:rsidRPr="000D1565" w:rsidRDefault="00487190" w:rsidP="00487190">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t xml:space="preserve">In all interviews, the participants have focused on the importance of the structured internal control mechanisms to lead in the operational practices and to maintain regulatory compliance. Respondents emphasized the importance of a clear internal control framework </w:t>
      </w:r>
      <w:r w:rsidRPr="000D1565">
        <w:rPr>
          <w:rFonts w:eastAsia="Times New Roman" w:cs="Times New Roman"/>
          <w:color w:val="000000" w:themeColor="text1"/>
          <w:szCs w:val="24"/>
        </w:rPr>
        <w:lastRenderedPageBreak/>
        <w:t xml:space="preserve">which is supported by COSO principles in promoting consistency in staff </w:t>
      </w:r>
      <w:proofErr w:type="spellStart"/>
      <w:r w:rsidRPr="000D1565">
        <w:rPr>
          <w:rFonts w:eastAsia="Times New Roman" w:cs="Times New Roman"/>
          <w:color w:val="000000" w:themeColor="text1"/>
          <w:szCs w:val="24"/>
        </w:rPr>
        <w:t>behaviour</w:t>
      </w:r>
      <w:proofErr w:type="spellEnd"/>
      <w:r w:rsidRPr="000D1565">
        <w:rPr>
          <w:rFonts w:eastAsia="Times New Roman" w:cs="Times New Roman"/>
          <w:color w:val="000000" w:themeColor="text1"/>
          <w:szCs w:val="24"/>
        </w:rPr>
        <w:t xml:space="preserve"> and procedural ambiguity. Many managers observed that control activities are formalized, which can include approval hierarchies, checklists, and audit trails, greatly enhance accountability. One of the senior nurses mentioned a common problem: Certainly, staff can understand the protocols, however, without constant monitoring and reinforcement shortcuts do occur. A well-built internal control system is the safety net to remind everyone of the proper procedures and make sure deviations are spotted as soon as possible. This qualitative observation is similar to the quantitative result that there is a positive correlation between internal control strength and adherence to procedures (r = 0.61, p &lt; 0.01, Table 4), showing that strong internal controls are not merely hypothetical but also have real implications on staff behavior. In addition, interviews showed that there were variations in the perception and implementation of controls across the departments. Administrative unit managers were more likely to report higher levels of adherence, attributing this to structured workflow and frequent audits, whereas clinical units had more variability because of the dynamic and high-pressure environment. This subtlety assists in understanding why the decrease in errors although the correlation with the internal control strength </w:t>
      </w:r>
      <w:proofErr w:type="gramStart"/>
      <w:r w:rsidRPr="000D1565">
        <w:rPr>
          <w:rFonts w:eastAsia="Times New Roman" w:cs="Times New Roman"/>
          <w:color w:val="000000" w:themeColor="text1"/>
          <w:szCs w:val="24"/>
        </w:rPr>
        <w:t>( =</w:t>
      </w:r>
      <w:proofErr w:type="gramEnd"/>
      <w:r w:rsidRPr="000D1565">
        <w:rPr>
          <w:rFonts w:eastAsia="Times New Roman" w:cs="Times New Roman"/>
          <w:color w:val="000000" w:themeColor="text1"/>
          <w:szCs w:val="24"/>
        </w:rPr>
        <w:t xml:space="preserve"> -0.41, p &lt; 0.001, Table 6) is not homogenous across all areas of the hospital.</w:t>
      </w:r>
      <w:r w:rsidR="00B94E49" w:rsidRPr="000D1565">
        <w:rPr>
          <w:rFonts w:eastAsia="Times New Roman" w:cs="Times New Roman"/>
          <w:color w:val="000000" w:themeColor="text1"/>
          <w:szCs w:val="24"/>
        </w:rPr>
        <w:t>.</w:t>
      </w:r>
    </w:p>
    <w:p w14:paraId="4BFCE279" w14:textId="77777777" w:rsidR="00080F25" w:rsidRPr="000D1565" w:rsidRDefault="00B94E49" w:rsidP="00080F25">
      <w:pPr>
        <w:spacing w:before="100" w:beforeAutospacing="1" w:after="100" w:afterAutospacing="1" w:line="480" w:lineRule="auto"/>
        <w:jc w:val="lowKashida"/>
        <w:outlineLvl w:val="3"/>
        <w:rPr>
          <w:rFonts w:eastAsia="Times New Roman" w:cs="Times New Roman"/>
          <w:b/>
          <w:bCs/>
          <w:color w:val="000000" w:themeColor="text1"/>
          <w:szCs w:val="24"/>
        </w:rPr>
      </w:pPr>
      <w:r w:rsidRPr="000D1565">
        <w:rPr>
          <w:rFonts w:eastAsia="Times New Roman" w:cs="Times New Roman"/>
          <w:b/>
          <w:bCs/>
          <w:color w:val="000000" w:themeColor="text1"/>
          <w:szCs w:val="24"/>
        </w:rPr>
        <w:t>4</w:t>
      </w:r>
      <w:r w:rsidR="00080F25" w:rsidRPr="000D1565">
        <w:rPr>
          <w:rFonts w:eastAsia="Times New Roman" w:cs="Times New Roman"/>
          <w:b/>
          <w:bCs/>
          <w:color w:val="000000" w:themeColor="text1"/>
          <w:szCs w:val="24"/>
        </w:rPr>
        <w:t>.9.2 Adherence to Procedures</w:t>
      </w:r>
    </w:p>
    <w:p w14:paraId="3F892768" w14:textId="77777777" w:rsidR="00080F25" w:rsidRPr="000D1565" w:rsidRDefault="00080F25" w:rsidP="00080F25">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t>Internal procedures became an important mediator between internal control systems and hospital outcomes. Respondents emphasized time and again that internal controls are not adequate; it is the very compliance of the internal controls that will lead to a decrease in operational errors and increase in compliance. A quality officer clarified:</w:t>
      </w:r>
    </w:p>
    <w:p w14:paraId="0BB98665" w14:textId="77777777" w:rsidR="00080F25" w:rsidRPr="000D1565" w:rsidRDefault="00080F25" w:rsidP="00080F25">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lastRenderedPageBreak/>
        <w:t>The main issue with even the most well-developed protocols is that unless they are adhered to by staff, they will not help and training, reminders, and managerial reinforcement are the main tool in ensuring that the procedures are implemented in the day-to-day operations.</w:t>
      </w:r>
    </w:p>
    <w:p w14:paraId="67657A59" w14:textId="77777777" w:rsidR="00080F25" w:rsidRPr="000D1565" w:rsidRDefault="00080F25" w:rsidP="00080F25">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t>This observation is echoed by the mediation analysis (Table 7) in which the adherence partially mediates the relation between internal control strength and compliance. Interviews offered contextual insights on this partial mediation such as workload among staff, lack of time, and sometimes lack of clarity in documentation of the procedures. Some respondents noted that periods of high workload resulted in selective compliance, whereby staff members focused on immediate clinical work rather than on adherence to the procedures, which might contribute to a higher risk of documentation or other minor instances of non-compliance.</w:t>
      </w:r>
    </w:p>
    <w:p w14:paraId="3B13A83C" w14:textId="2377CD54" w:rsidR="00080F25" w:rsidRPr="000D1565" w:rsidRDefault="00080F25" w:rsidP="00080F25">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t xml:space="preserve">Moreover, supervisors placed an emphasis on peer influence and accountability structures. When compliance was monitored internally within the teams and teams supported each other, compliance increased significantly. This reinforces the statistical links that were found in </w:t>
      </w:r>
      <w:r w:rsidR="009129A4" w:rsidRPr="000D1565">
        <w:rPr>
          <w:rFonts w:eastAsia="Times New Roman" w:cs="Times New Roman"/>
          <w:color w:val="000000" w:themeColor="text1"/>
          <w:szCs w:val="24"/>
        </w:rPr>
        <w:t>quantitative</w:t>
      </w:r>
      <w:r w:rsidRPr="000D1565">
        <w:rPr>
          <w:rFonts w:eastAsia="Times New Roman" w:cs="Times New Roman"/>
          <w:color w:val="000000" w:themeColor="text1"/>
          <w:szCs w:val="24"/>
        </w:rPr>
        <w:t xml:space="preserve"> data by highlighting that internal control systems are best implemented in an environment that embraces a supportive, monitoring-based culture.</w:t>
      </w:r>
    </w:p>
    <w:p w14:paraId="7C29E1F5" w14:textId="77777777" w:rsidR="00080F25" w:rsidRPr="000D1565" w:rsidRDefault="00080F25" w:rsidP="00080F25">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t>4.9.3 Organizational Culture</w:t>
      </w:r>
    </w:p>
    <w:p w14:paraId="6DCE5DE0" w14:textId="77777777" w:rsidR="00080F25" w:rsidRPr="000D1565" w:rsidRDefault="00080F25" w:rsidP="00080F25">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t>The interviews indicated the moderating effect of organizational culture on the effectiveness of internal controls. The respondents observed that hospitals that had a culture that focused on safety, collaboration, openness, and continuous improvement were better able to transform internal control policies into the actual practice. One manager stated:</w:t>
      </w:r>
    </w:p>
    <w:p w14:paraId="20F44D8B" w14:textId="77777777" w:rsidR="00080F25" w:rsidRPr="000D1565" w:rsidRDefault="00080F25" w:rsidP="00080F25">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lastRenderedPageBreak/>
        <w:t>In departments where employees are psychologically secure to make mistakes without fear of punishment, compliance with procedures would be greater, and we would be able to rectify the situation early before it gets out of control.</w:t>
      </w:r>
    </w:p>
    <w:p w14:paraId="574F8804" w14:textId="77777777" w:rsidR="00080F25" w:rsidRPr="000D1565" w:rsidRDefault="00080F25" w:rsidP="00080F25">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t>Employees in these hospitals stressed the blame-free culture promotes proper reporting of errors and near-misses thus enhancing the compliance profile of the hospital, as well as the patient safety. This finding is consistent with the results of moderation analysis (Table 8) that show the positive moderation of the impact of internal control strength on adherence by the organizational culture. The absence of such a culture means that even good internal controls might not produce the desired results.</w:t>
      </w:r>
    </w:p>
    <w:p w14:paraId="2121D5F9" w14:textId="77777777" w:rsidR="00080F25" w:rsidRPr="000D1565" w:rsidRDefault="00080F25" w:rsidP="00080F25">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t>In addition to this, cultural considerations were also extended to areas beyond error reporting to interdepartmental communication and leadership involvement. Respondents reported that the proactive engagement of the leadership in the audits, feedback, and the observable support of compliance efforts, promotes the accountability culture. On the other hand, in departments where the management was less involved, employees had a higher likelihood of perceiving the procedures as bureaucratic requirements and not part of safety practices.</w:t>
      </w:r>
    </w:p>
    <w:p w14:paraId="2A1A871A" w14:textId="77777777" w:rsidR="00080F25" w:rsidRPr="000D1565" w:rsidRDefault="00080F25" w:rsidP="00080F25">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t>4.9.4 Staff Training</w:t>
      </w:r>
    </w:p>
    <w:p w14:paraId="56BDBB86" w14:textId="25847B6E" w:rsidR="00080F25" w:rsidRPr="000D1565" w:rsidRDefault="00080F25" w:rsidP="00080F25">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t xml:space="preserve">The training of the staff was continuously mentioned as a key facilitator to both compliance and good execution of internal controls. Respondents stressed out that structured training </w:t>
      </w:r>
      <w:r w:rsidR="009129A4" w:rsidRPr="000D1565">
        <w:rPr>
          <w:rFonts w:eastAsia="Times New Roman" w:cs="Times New Roman"/>
          <w:color w:val="000000" w:themeColor="text1"/>
          <w:szCs w:val="24"/>
        </w:rPr>
        <w:t>programs,</w:t>
      </w:r>
      <w:r w:rsidRPr="000D1565">
        <w:rPr>
          <w:rFonts w:eastAsia="Times New Roman" w:cs="Times New Roman"/>
          <w:color w:val="000000" w:themeColor="text1"/>
          <w:szCs w:val="24"/>
        </w:rPr>
        <w:t xml:space="preserve"> especially one that encompasses hands-on training, through scenario based learning and frequent refresher training programs are a great way of enhancing </w:t>
      </w:r>
      <w:r w:rsidRPr="000D1565">
        <w:rPr>
          <w:rFonts w:eastAsia="Times New Roman" w:cs="Times New Roman"/>
          <w:color w:val="000000" w:themeColor="text1"/>
          <w:szCs w:val="24"/>
        </w:rPr>
        <w:lastRenderedPageBreak/>
        <w:t>competence of employees as well as their confidence in adhering to procedures. One of the internal auditors stated:</w:t>
      </w:r>
    </w:p>
    <w:p w14:paraId="47CFDDAB" w14:textId="77777777" w:rsidR="00080F25" w:rsidRPr="000D1565" w:rsidRDefault="00080F25" w:rsidP="00080F25">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t>Training should not be only about manuals. Employees should have real examples and simulations as they should learn how internal controls help to avoid mistakes and safeguard patients, otherwise, the procedure may be abstract and neglected.</w:t>
      </w:r>
    </w:p>
    <w:p w14:paraId="0C77C8BC" w14:textId="77777777" w:rsidR="00080F25" w:rsidRPr="000D1565" w:rsidRDefault="00080F25" w:rsidP="00080F25">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t>Compliance outcomes are also affected by training effectiveness. The respondents noted that employees who received regular and high-quality training were more inclined to follow internal procedures and report near-miss correctly, which confirms the moderating impact of training noted in Table 8, where training enhanced the relationship between adherence and compliance.</w:t>
      </w:r>
    </w:p>
    <w:p w14:paraId="6A5C7F14" w14:textId="77777777" w:rsidR="00080F25" w:rsidRPr="000D1565" w:rsidRDefault="00080F25" w:rsidP="00080F25">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t>Also, training programs should be specific to various positions, according to interviews. To illustrate, clinical personnel needed training simulating situation scenarios to overcome high-pressure situations whereas administrative staff could better be trained in process-oriented workshops. This is a role-based training method that is important in making sure that internal control systems are being comprehended and implemented in all areas of operations.</w:t>
      </w:r>
    </w:p>
    <w:p w14:paraId="7984179A" w14:textId="77777777" w:rsidR="00080F25" w:rsidRPr="000D1565" w:rsidRDefault="00080F25" w:rsidP="009129A4">
      <w:pPr>
        <w:spacing w:before="100" w:beforeAutospacing="1" w:after="100" w:afterAutospacing="1" w:line="480" w:lineRule="auto"/>
        <w:jc w:val="lowKashida"/>
        <w:rPr>
          <w:rFonts w:eastAsia="Times New Roman" w:cs="Times New Roman"/>
          <w:color w:val="000000" w:themeColor="text1"/>
          <w:szCs w:val="24"/>
        </w:rPr>
      </w:pPr>
      <w:r w:rsidRPr="000D1565">
        <w:rPr>
          <w:rFonts w:eastAsia="Times New Roman" w:cs="Times New Roman"/>
          <w:color w:val="000000" w:themeColor="text1"/>
          <w:szCs w:val="24"/>
        </w:rPr>
        <w:t>4.9.5 Reduction of error and Compliance.</w:t>
      </w:r>
    </w:p>
    <w:p w14:paraId="5B8A5A04" w14:textId="77777777" w:rsidR="00080F25" w:rsidRPr="000D1565" w:rsidRDefault="00080F25" w:rsidP="00080F25">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t xml:space="preserve">The participants highlighted that with a favorable culture and proper training, effective internal controls can directly minimize errors in operations and documentation. In response to several questions, various interviewees gave practical examples of how enhanced </w:t>
      </w:r>
      <w:r w:rsidRPr="000D1565">
        <w:rPr>
          <w:rFonts w:eastAsia="Times New Roman" w:cs="Times New Roman"/>
          <w:color w:val="000000" w:themeColor="text1"/>
          <w:szCs w:val="24"/>
        </w:rPr>
        <w:lastRenderedPageBreak/>
        <w:t>control mechanisms, including double-checks, electronic audit trails, and cross-checks in procedures, helped to ensure that errors did not develop into more severe problems. A patient safety officer wrote:</w:t>
      </w:r>
    </w:p>
    <w:p w14:paraId="65AC3B05" w14:textId="77777777" w:rsidR="00080F25" w:rsidRPr="000D1565" w:rsidRDefault="00080F25" w:rsidP="00080F25">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t>One example was a case where billing and coding mistakes would have resulted in financial loss. The internal audit system detected discrepancies in early stages and we corrected them right away, hence this is how controls, compliance and culture interplay to minimize errors.</w:t>
      </w:r>
    </w:p>
    <w:p w14:paraId="1B611A6A" w14:textId="77777777" w:rsidR="00080F25" w:rsidRPr="000D1565" w:rsidRDefault="00080F25" w:rsidP="00080F25">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t>These qualitative results align with the negative relationship that was found between the strength of internal control and reduction of error (r = -0.41, Table 4; 8 = -0.41, Table 6). They further present a story behind the statistical trends and how human factors, culture, and training are used to enhance or mitigate the impact of structural control measures.</w:t>
      </w:r>
    </w:p>
    <w:p w14:paraId="773F280D" w14:textId="77777777" w:rsidR="00080F25" w:rsidRPr="000D1565" w:rsidRDefault="00080F25" w:rsidP="009129A4">
      <w:pPr>
        <w:spacing w:before="100" w:beforeAutospacing="1" w:after="100" w:afterAutospacing="1" w:line="480" w:lineRule="auto"/>
        <w:jc w:val="lowKashida"/>
        <w:rPr>
          <w:rFonts w:eastAsia="Times New Roman" w:cs="Times New Roman"/>
          <w:color w:val="000000" w:themeColor="text1"/>
          <w:szCs w:val="24"/>
        </w:rPr>
      </w:pPr>
      <w:r w:rsidRPr="000D1565">
        <w:rPr>
          <w:rFonts w:eastAsia="Times New Roman" w:cs="Times New Roman"/>
          <w:color w:val="000000" w:themeColor="text1"/>
          <w:szCs w:val="24"/>
        </w:rPr>
        <w:t>4.9.6 Qualitative Findings Synthesis.</w:t>
      </w:r>
    </w:p>
    <w:p w14:paraId="4CF068DE" w14:textId="77777777" w:rsidR="00080F25" w:rsidRPr="000D1565" w:rsidRDefault="00080F25" w:rsidP="00080F25">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t>In general, the qualitative analysis forms a multi-layered image of the effectiveness of internal controls in Saudi hospitals. It reveals that:</w:t>
      </w:r>
    </w:p>
    <w:p w14:paraId="3DF3E716" w14:textId="13ACD6A9" w:rsidR="00080F25" w:rsidRPr="000D1565" w:rsidRDefault="00080F25" w:rsidP="009129A4">
      <w:pPr>
        <w:pStyle w:val="ListParagraph"/>
        <w:numPr>
          <w:ilvl w:val="0"/>
          <w:numId w:val="25"/>
        </w:numPr>
        <w:spacing w:before="100" w:beforeAutospacing="1" w:after="100" w:afterAutospacing="1" w:line="480" w:lineRule="auto"/>
        <w:jc w:val="lowKashida"/>
        <w:rPr>
          <w:rFonts w:eastAsia="Times New Roman" w:cs="Times New Roman"/>
          <w:color w:val="000000" w:themeColor="text1"/>
          <w:szCs w:val="24"/>
        </w:rPr>
      </w:pPr>
      <w:r w:rsidRPr="000D1565">
        <w:rPr>
          <w:rFonts w:eastAsia="Times New Roman" w:cs="Times New Roman"/>
          <w:color w:val="000000" w:themeColor="text1"/>
          <w:szCs w:val="24"/>
        </w:rPr>
        <w:t>Internal control strength is: it is both a necessary but not sufficient condition; compliance with procedures is the process by which controls become concrete compliance and reduction of errors.</w:t>
      </w:r>
    </w:p>
    <w:p w14:paraId="50F51A0C" w14:textId="0286341A" w:rsidR="00080F25" w:rsidRPr="000D1565" w:rsidRDefault="00080F25" w:rsidP="009129A4">
      <w:pPr>
        <w:pStyle w:val="ListParagraph"/>
        <w:numPr>
          <w:ilvl w:val="0"/>
          <w:numId w:val="25"/>
        </w:numPr>
        <w:spacing w:before="100" w:beforeAutospacing="1" w:after="100" w:afterAutospacing="1" w:line="480" w:lineRule="auto"/>
        <w:jc w:val="lowKashida"/>
        <w:rPr>
          <w:rFonts w:eastAsia="Times New Roman" w:cs="Times New Roman"/>
          <w:color w:val="000000" w:themeColor="text1"/>
          <w:szCs w:val="24"/>
        </w:rPr>
      </w:pPr>
      <w:r w:rsidRPr="000D1565">
        <w:rPr>
          <w:rFonts w:eastAsia="Times New Roman" w:cs="Times New Roman"/>
          <w:color w:val="000000" w:themeColor="text1"/>
          <w:szCs w:val="24"/>
        </w:rPr>
        <w:t>The effectiveness of the controls depends on organizational culture, and safety-oriented, transparent, and collaborative environments facilitate greater compliance.</w:t>
      </w:r>
    </w:p>
    <w:p w14:paraId="65F51D24" w14:textId="2C8A0F05" w:rsidR="00080F25" w:rsidRPr="000D1565" w:rsidRDefault="00080F25" w:rsidP="009129A4">
      <w:pPr>
        <w:pStyle w:val="ListParagraph"/>
        <w:numPr>
          <w:ilvl w:val="0"/>
          <w:numId w:val="25"/>
        </w:numPr>
        <w:spacing w:before="100" w:beforeAutospacing="1" w:after="100" w:afterAutospacing="1" w:line="480" w:lineRule="auto"/>
        <w:jc w:val="lowKashida"/>
        <w:rPr>
          <w:rFonts w:eastAsia="Times New Roman" w:cs="Times New Roman"/>
          <w:color w:val="000000" w:themeColor="text1"/>
          <w:szCs w:val="24"/>
        </w:rPr>
      </w:pPr>
      <w:r w:rsidRPr="000D1565">
        <w:rPr>
          <w:rFonts w:eastAsia="Times New Roman" w:cs="Times New Roman"/>
          <w:color w:val="000000" w:themeColor="text1"/>
          <w:szCs w:val="24"/>
        </w:rPr>
        <w:lastRenderedPageBreak/>
        <w:t>Compliance is also enhanced through staff training, especially when it is practicable, job specific and continually reinforced.</w:t>
      </w:r>
    </w:p>
    <w:p w14:paraId="076BE5AB" w14:textId="61535BB2" w:rsidR="00080F25" w:rsidRPr="000D1565" w:rsidRDefault="00080F25" w:rsidP="009129A4">
      <w:pPr>
        <w:pStyle w:val="ListParagraph"/>
        <w:numPr>
          <w:ilvl w:val="0"/>
          <w:numId w:val="25"/>
        </w:numPr>
        <w:spacing w:before="100" w:beforeAutospacing="1" w:after="100" w:afterAutospacing="1" w:line="480" w:lineRule="auto"/>
        <w:jc w:val="lowKashida"/>
        <w:rPr>
          <w:rFonts w:eastAsia="Times New Roman" w:cs="Times New Roman"/>
          <w:color w:val="000000" w:themeColor="text1"/>
          <w:szCs w:val="24"/>
        </w:rPr>
      </w:pPr>
      <w:r w:rsidRPr="000D1565">
        <w:rPr>
          <w:rFonts w:eastAsia="Times New Roman" w:cs="Times New Roman"/>
          <w:color w:val="000000" w:themeColor="text1"/>
          <w:szCs w:val="24"/>
        </w:rPr>
        <w:t>Operational realities, including workload pressures, departmental differences, and leadership engagement are an influential factor in outcomes and may be used to explain variation in quantitative outcomes.</w:t>
      </w:r>
    </w:p>
    <w:p w14:paraId="03FECCAE" w14:textId="515680B3" w:rsidR="00FB183A" w:rsidRPr="000D1565" w:rsidRDefault="00080F25" w:rsidP="00080F25">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t xml:space="preserve">These results are contextually validating of the quantitative results and add to understanding the reasons that certain hospitals have better compliance and low error rates in spite of their similar formal control structures. They also bring forward practical suggestions to the hospital administration including the encouragement of a positive safety culture, customization of training programs and the implementation of compliance by monitoring and </w:t>
      </w:r>
      <w:proofErr w:type="gramStart"/>
      <w:r w:rsidRPr="000D1565">
        <w:rPr>
          <w:rFonts w:eastAsia="Times New Roman" w:cs="Times New Roman"/>
          <w:color w:val="000000" w:themeColor="text1"/>
          <w:szCs w:val="24"/>
        </w:rPr>
        <w:t>feedback.</w:t>
      </w:r>
      <w:r w:rsidR="00B94E49" w:rsidRPr="000D1565">
        <w:rPr>
          <w:rFonts w:eastAsia="Times New Roman" w:cs="Times New Roman"/>
          <w:color w:val="000000" w:themeColor="text1"/>
          <w:szCs w:val="24"/>
        </w:rPr>
        <w:t>.</w:t>
      </w:r>
      <w:proofErr w:type="gramEnd"/>
    </w:p>
    <w:p w14:paraId="60FEECA7" w14:textId="5E7CC7B9" w:rsidR="00FB183A" w:rsidRPr="000D1565" w:rsidRDefault="00FB183A" w:rsidP="00031DB5">
      <w:pPr>
        <w:spacing w:before="100" w:beforeAutospacing="1" w:after="100" w:afterAutospacing="1" w:line="480" w:lineRule="auto"/>
        <w:jc w:val="lowKashida"/>
        <w:outlineLvl w:val="1"/>
        <w:rPr>
          <w:rFonts w:eastAsia="Times New Roman" w:cs="Times New Roman"/>
          <w:b/>
          <w:bCs/>
          <w:color w:val="000000" w:themeColor="text1"/>
          <w:szCs w:val="24"/>
        </w:rPr>
      </w:pPr>
      <w:bookmarkStart w:id="57" w:name="_Toc223949988"/>
      <w:r w:rsidRPr="000D1565">
        <w:rPr>
          <w:rFonts w:eastAsia="Times New Roman" w:cs="Times New Roman"/>
          <w:b/>
          <w:bCs/>
          <w:color w:val="000000" w:themeColor="text1"/>
          <w:szCs w:val="24"/>
        </w:rPr>
        <w:t>5. Results</w:t>
      </w:r>
      <w:bookmarkEnd w:id="57"/>
    </w:p>
    <w:p w14:paraId="2EC99A69" w14:textId="56688792" w:rsidR="00FB183A" w:rsidRPr="000D1565" w:rsidRDefault="00CD7E26" w:rsidP="00CD7E26">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t>The results of this research give a detailed insight on how internal controls can be used to improve compliance and minimize errors in Saudi hospitals. The methodology used in the study is mixed, a combination of quantitative survey data with qualitative data derived through semi-structured interviews</w:t>
      </w:r>
      <w:r w:rsidR="00FB183A" w:rsidRPr="000D1565">
        <w:rPr>
          <w:rFonts w:eastAsia="Times New Roman" w:cs="Times New Roman"/>
          <w:color w:val="000000" w:themeColor="text1"/>
          <w:szCs w:val="24"/>
        </w:rPr>
        <w:t>.</w:t>
      </w:r>
    </w:p>
    <w:p w14:paraId="07357C86" w14:textId="77777777" w:rsidR="00FB183A" w:rsidRPr="000D1565" w:rsidRDefault="00FB183A" w:rsidP="00031DB5">
      <w:pPr>
        <w:spacing w:before="100" w:beforeAutospacing="1" w:after="100" w:afterAutospacing="1" w:line="480" w:lineRule="auto"/>
        <w:jc w:val="lowKashida"/>
        <w:outlineLvl w:val="2"/>
        <w:rPr>
          <w:rFonts w:eastAsia="Times New Roman" w:cs="Times New Roman"/>
          <w:b/>
          <w:bCs/>
          <w:color w:val="000000" w:themeColor="text1"/>
          <w:szCs w:val="24"/>
        </w:rPr>
      </w:pPr>
      <w:bookmarkStart w:id="58" w:name="_Toc223949989"/>
      <w:r w:rsidRPr="000D1565">
        <w:rPr>
          <w:rFonts w:eastAsia="Times New Roman" w:cs="Times New Roman"/>
          <w:b/>
          <w:bCs/>
          <w:color w:val="000000" w:themeColor="text1"/>
          <w:szCs w:val="24"/>
        </w:rPr>
        <w:t>5.1 Quantitative Results</w:t>
      </w:r>
      <w:bookmarkEnd w:id="58"/>
    </w:p>
    <w:p w14:paraId="58772EFD" w14:textId="77777777" w:rsidR="007B1290" w:rsidRPr="007B1290" w:rsidRDefault="007B1290" w:rsidP="007B1290">
      <w:pPr>
        <w:spacing w:before="100" w:beforeAutospacing="1" w:after="100" w:afterAutospacing="1" w:line="480" w:lineRule="auto"/>
        <w:jc w:val="lowKashida"/>
        <w:outlineLvl w:val="2"/>
        <w:rPr>
          <w:rFonts w:eastAsia="Times New Roman" w:cs="Times New Roman"/>
          <w:color w:val="000000" w:themeColor="text1"/>
          <w:szCs w:val="24"/>
        </w:rPr>
      </w:pPr>
      <w:bookmarkStart w:id="59" w:name="_Toc223949990"/>
      <w:r w:rsidRPr="007B1290">
        <w:rPr>
          <w:rFonts w:eastAsia="Times New Roman" w:cs="Times New Roman"/>
          <w:color w:val="000000" w:themeColor="text1"/>
          <w:szCs w:val="24"/>
        </w:rPr>
        <w:t xml:space="preserve">The Descriptive Statistics (Table 2) revealed that the strength of the internal control was rated as quite high (M= 3.86, SD= 0.52), compliance with procedures was rated as quite high (M= 3.94, SD= 0.48), organization culture was rated as favorable (M= 3.88, SD= 0. These values </w:t>
      </w:r>
      <w:r w:rsidRPr="007B1290">
        <w:rPr>
          <w:rFonts w:eastAsia="Times New Roman" w:cs="Times New Roman"/>
          <w:color w:val="000000" w:themeColor="text1"/>
          <w:szCs w:val="24"/>
        </w:rPr>
        <w:lastRenderedPageBreak/>
        <w:t>suggest that overall the internal control systems in hospitals are adequately developed, moderate-strong compliance, supportive culture, and training are in place, which is shown by compliance rates and error-reduction rates.</w:t>
      </w:r>
    </w:p>
    <w:p w14:paraId="6F5281D7" w14:textId="77777777" w:rsidR="007B1290" w:rsidRPr="007B1290" w:rsidRDefault="007B1290" w:rsidP="007B1290">
      <w:pPr>
        <w:spacing w:before="100" w:beforeAutospacing="1" w:after="100" w:afterAutospacing="1" w:line="480" w:lineRule="auto"/>
        <w:jc w:val="lowKashida"/>
        <w:outlineLvl w:val="2"/>
        <w:rPr>
          <w:rFonts w:eastAsia="Times New Roman" w:cs="Times New Roman"/>
          <w:color w:val="000000" w:themeColor="text1"/>
          <w:szCs w:val="24"/>
        </w:rPr>
      </w:pPr>
      <w:r w:rsidRPr="007B1290">
        <w:rPr>
          <w:rFonts w:eastAsia="Times New Roman" w:cs="Times New Roman"/>
          <w:color w:val="000000" w:themeColor="text1"/>
          <w:szCs w:val="24"/>
        </w:rPr>
        <w:t>It was concluded that the scales were all good in terms of reliability through the analysis of reliability (Table 3) since the Cronbach alpha value was between 0.82 and 0.88 with all the constructs having good or excellent reliability.</w:t>
      </w:r>
    </w:p>
    <w:p w14:paraId="4B4BFE74" w14:textId="77777777" w:rsidR="007B1290" w:rsidRPr="007B1290" w:rsidRDefault="007B1290" w:rsidP="007B1290">
      <w:pPr>
        <w:spacing w:before="100" w:beforeAutospacing="1" w:after="100" w:afterAutospacing="1" w:line="480" w:lineRule="auto"/>
        <w:jc w:val="lowKashida"/>
        <w:outlineLvl w:val="2"/>
        <w:rPr>
          <w:rFonts w:eastAsia="Times New Roman" w:cs="Times New Roman"/>
          <w:color w:val="000000" w:themeColor="text1"/>
          <w:szCs w:val="24"/>
        </w:rPr>
      </w:pPr>
      <w:r w:rsidRPr="007B1290">
        <w:rPr>
          <w:rFonts w:eastAsia="Times New Roman" w:cs="Times New Roman"/>
          <w:color w:val="000000" w:themeColor="text1"/>
          <w:szCs w:val="24"/>
        </w:rPr>
        <w:t>The correlation analysis (Table 4) indicated that a few significant relationships exist. Internal control strength was positively correlated with adherence to procedures (r = 0.61, p &lt; 0.01), organizational culture (r = 0.54, p &lt; 0.01), staff training (r = 0.48, p &lt; 0.01), and compliance (r = 0.58, p &lt; 0.01). Conversely, it was negatively correlated with the minimization of error (r = -0.41, p &lt; 0.01) meaning that the greater the controls, the less likely it was that the errors in the operation would occur.</w:t>
      </w:r>
    </w:p>
    <w:p w14:paraId="3D6D90F7" w14:textId="77777777" w:rsidR="007B1290" w:rsidRPr="007B1290" w:rsidRDefault="007B1290" w:rsidP="007B1290">
      <w:pPr>
        <w:spacing w:before="100" w:beforeAutospacing="1" w:after="100" w:afterAutospacing="1" w:line="480" w:lineRule="auto"/>
        <w:jc w:val="lowKashida"/>
        <w:outlineLvl w:val="2"/>
        <w:rPr>
          <w:rFonts w:eastAsia="Times New Roman" w:cs="Times New Roman"/>
          <w:color w:val="000000" w:themeColor="text1"/>
          <w:szCs w:val="24"/>
        </w:rPr>
      </w:pPr>
      <w:r w:rsidRPr="007B1290">
        <w:rPr>
          <w:rFonts w:eastAsia="Times New Roman" w:cs="Times New Roman"/>
          <w:color w:val="000000" w:themeColor="text1"/>
          <w:szCs w:val="24"/>
        </w:rPr>
        <w:t xml:space="preserve">Regression analyses provided more detailed insights. The compliance was positively correlated with the strength of internal controls </w:t>
      </w:r>
      <w:proofErr w:type="gramStart"/>
      <w:r w:rsidRPr="007B1290">
        <w:rPr>
          <w:rFonts w:eastAsia="Times New Roman" w:cs="Times New Roman"/>
          <w:color w:val="000000" w:themeColor="text1"/>
          <w:szCs w:val="24"/>
        </w:rPr>
        <w:t>( =</w:t>
      </w:r>
      <w:proofErr w:type="gramEnd"/>
      <w:r w:rsidRPr="007B1290">
        <w:rPr>
          <w:rFonts w:eastAsia="Times New Roman" w:cs="Times New Roman"/>
          <w:color w:val="000000" w:themeColor="text1"/>
          <w:szCs w:val="24"/>
        </w:rPr>
        <w:t xml:space="preserve"> 0.46, t = 5.72, p = 0.001, Table 5), which further suggested that strong internal controls positively affect the compliance of hospitals. On the same note, the high internal control had a great negative influence on the reduction of error </w:t>
      </w:r>
      <w:proofErr w:type="gramStart"/>
      <w:r w:rsidRPr="007B1290">
        <w:rPr>
          <w:rFonts w:eastAsia="Times New Roman" w:cs="Times New Roman"/>
          <w:color w:val="000000" w:themeColor="text1"/>
          <w:szCs w:val="24"/>
        </w:rPr>
        <w:t>( =</w:t>
      </w:r>
      <w:proofErr w:type="gramEnd"/>
      <w:r w:rsidRPr="007B1290">
        <w:rPr>
          <w:rFonts w:eastAsia="Times New Roman" w:cs="Times New Roman"/>
          <w:color w:val="000000" w:themeColor="text1"/>
          <w:szCs w:val="24"/>
        </w:rPr>
        <w:t xml:space="preserve"> -0.41, t = -4.89, p = 0.001, Table 6) which confirmed that the more effective the internal control mechanisms the higher the operational and documentation errors are eliminated.</w:t>
      </w:r>
    </w:p>
    <w:p w14:paraId="2F5F31FE" w14:textId="77777777" w:rsidR="007B1290" w:rsidRPr="007B1290" w:rsidRDefault="007B1290" w:rsidP="007B1290">
      <w:pPr>
        <w:spacing w:before="100" w:beforeAutospacing="1" w:after="100" w:afterAutospacing="1" w:line="480" w:lineRule="auto"/>
        <w:jc w:val="lowKashida"/>
        <w:outlineLvl w:val="2"/>
        <w:rPr>
          <w:rFonts w:eastAsia="Times New Roman" w:cs="Times New Roman"/>
          <w:color w:val="000000" w:themeColor="text1"/>
          <w:szCs w:val="24"/>
        </w:rPr>
      </w:pPr>
      <w:r w:rsidRPr="007B1290">
        <w:rPr>
          <w:rFonts w:eastAsia="Times New Roman" w:cs="Times New Roman"/>
          <w:color w:val="000000" w:themeColor="text1"/>
          <w:szCs w:val="24"/>
        </w:rPr>
        <w:t xml:space="preserve">The mediation analysis (Table 7) proved that the internal control strength and compliance in part are mediated by the procedure adherence. The direct effect of internal control on </w:t>
      </w:r>
      <w:r w:rsidRPr="007B1290">
        <w:rPr>
          <w:rFonts w:eastAsia="Times New Roman" w:cs="Times New Roman"/>
          <w:color w:val="000000" w:themeColor="text1"/>
          <w:szCs w:val="24"/>
        </w:rPr>
        <w:lastRenderedPageBreak/>
        <w:t>compliance was 0.28 (p &lt; 0.01) and the indirect effect of compliance through adherence was 0.18 (p &lt; 0.01), which confirms the fact that compliance is not merely executed by a structural control, but also through active compliance of the staff.</w:t>
      </w:r>
    </w:p>
    <w:p w14:paraId="3903D931" w14:textId="77777777" w:rsidR="007B1290" w:rsidRDefault="007B1290" w:rsidP="007B1290">
      <w:pPr>
        <w:spacing w:before="100" w:beforeAutospacing="1" w:after="100" w:afterAutospacing="1" w:line="480" w:lineRule="auto"/>
        <w:jc w:val="lowKashida"/>
        <w:outlineLvl w:val="2"/>
        <w:rPr>
          <w:rFonts w:eastAsia="Times New Roman" w:cs="Times New Roman"/>
          <w:color w:val="000000" w:themeColor="text1"/>
          <w:szCs w:val="24"/>
        </w:rPr>
      </w:pPr>
      <w:r w:rsidRPr="007B1290">
        <w:rPr>
          <w:rFonts w:eastAsia="Times New Roman" w:cs="Times New Roman"/>
          <w:color w:val="000000" w:themeColor="text1"/>
          <w:szCs w:val="24"/>
        </w:rPr>
        <w:t xml:space="preserve">Nonetheless, moderation analysis (Table 8) showed the organizational culture and staff training to be of significance moderators. The internal control and organizational culture combination positively influenced adherence </w:t>
      </w:r>
      <w:proofErr w:type="gramStart"/>
      <w:r w:rsidRPr="007B1290">
        <w:rPr>
          <w:rFonts w:eastAsia="Times New Roman" w:cs="Times New Roman"/>
          <w:color w:val="000000" w:themeColor="text1"/>
          <w:szCs w:val="24"/>
        </w:rPr>
        <w:t>( =</w:t>
      </w:r>
      <w:proofErr w:type="gramEnd"/>
      <w:r w:rsidRPr="007B1290">
        <w:rPr>
          <w:rFonts w:eastAsia="Times New Roman" w:cs="Times New Roman"/>
          <w:color w:val="000000" w:themeColor="text1"/>
          <w:szCs w:val="24"/>
        </w:rPr>
        <w:t xml:space="preserve"> 0.22, p = 0.005), but adherence and training influenced compliance ( = 0.18, p = 0.016). These findings indicate the importance of good workplace environment and continuous development of skills on enhancing performance of internal control systems.</w:t>
      </w:r>
    </w:p>
    <w:p w14:paraId="7739101E" w14:textId="1EDDAB5D" w:rsidR="00FB183A" w:rsidRPr="000D1565" w:rsidRDefault="00FB183A" w:rsidP="007B1290">
      <w:pPr>
        <w:spacing w:before="100" w:beforeAutospacing="1" w:after="100" w:afterAutospacing="1" w:line="480" w:lineRule="auto"/>
        <w:jc w:val="lowKashida"/>
        <w:outlineLvl w:val="2"/>
        <w:rPr>
          <w:rFonts w:eastAsia="Times New Roman" w:cs="Times New Roman"/>
          <w:b/>
          <w:bCs/>
          <w:color w:val="000000" w:themeColor="text1"/>
          <w:szCs w:val="24"/>
        </w:rPr>
      </w:pPr>
      <w:r w:rsidRPr="000D1565">
        <w:rPr>
          <w:rFonts w:eastAsia="Times New Roman" w:cs="Times New Roman"/>
          <w:b/>
          <w:bCs/>
          <w:color w:val="000000" w:themeColor="text1"/>
          <w:szCs w:val="24"/>
        </w:rPr>
        <w:t>5.2 Qualitative Results</w:t>
      </w:r>
      <w:bookmarkEnd w:id="59"/>
    </w:p>
    <w:p w14:paraId="3CAA7BF2" w14:textId="77777777" w:rsidR="007B1290" w:rsidRPr="007B1290" w:rsidRDefault="007B1290" w:rsidP="007B1290">
      <w:pPr>
        <w:spacing w:before="100" w:beforeAutospacing="1" w:after="100" w:afterAutospacing="1" w:line="480" w:lineRule="auto"/>
        <w:jc w:val="lowKashida"/>
        <w:outlineLvl w:val="1"/>
        <w:rPr>
          <w:rFonts w:eastAsia="Times New Roman" w:cs="Times New Roman"/>
          <w:color w:val="000000" w:themeColor="text1"/>
          <w:szCs w:val="24"/>
        </w:rPr>
      </w:pPr>
      <w:bookmarkStart w:id="60" w:name="_Toc223949991"/>
      <w:r w:rsidRPr="007B1290">
        <w:rPr>
          <w:rFonts w:eastAsia="Times New Roman" w:cs="Times New Roman"/>
          <w:color w:val="000000" w:themeColor="text1"/>
          <w:szCs w:val="24"/>
        </w:rPr>
        <w:t>The qualitative data were used to complement and enrich the quantitative results. Internal control structures have been determined to be pivotal yet inadequate on their own according to interviews. The implementation to be successful needs employee compliance, facilitation through culture, and good training programs. Employees asserted that the culture of promoting transparency and learning due to errors would prepare the employees to be more willing to follow the processes and report near misses. Another suggestion that the respondents made is that dedicated, hands-on training increases the confidence and competence of the staff and makes it possible to translate policy into practice.</w:t>
      </w:r>
    </w:p>
    <w:p w14:paraId="7361B705" w14:textId="77777777" w:rsidR="007B1290" w:rsidRPr="007B1290" w:rsidRDefault="007B1290" w:rsidP="007B1290">
      <w:pPr>
        <w:spacing w:before="100" w:beforeAutospacing="1" w:after="100" w:afterAutospacing="1" w:line="480" w:lineRule="auto"/>
        <w:jc w:val="lowKashida"/>
        <w:outlineLvl w:val="1"/>
        <w:rPr>
          <w:rFonts w:eastAsia="Times New Roman" w:cs="Times New Roman"/>
          <w:color w:val="000000" w:themeColor="text1"/>
          <w:szCs w:val="24"/>
        </w:rPr>
      </w:pPr>
      <w:r w:rsidRPr="007B1290">
        <w:rPr>
          <w:rFonts w:eastAsia="Times New Roman" w:cs="Times New Roman"/>
          <w:color w:val="000000" w:themeColor="text1"/>
          <w:szCs w:val="24"/>
        </w:rPr>
        <w:t xml:space="preserve">In addition, the interviews discovered operational challenges, e.g., workload pressures and disparities among clinical and administrative departments, which can mediate the effectiveness of controls. Active supervision and feedback loops as a reinforcing factor in </w:t>
      </w:r>
      <w:r w:rsidRPr="007B1290">
        <w:rPr>
          <w:rFonts w:eastAsia="Times New Roman" w:cs="Times New Roman"/>
          <w:color w:val="000000" w:themeColor="text1"/>
          <w:szCs w:val="24"/>
        </w:rPr>
        <w:lastRenderedPageBreak/>
        <w:t>compliance and minimization of mistakes were discussed as one of the most significant enabling factors once more, and engagement of leadership was listed.</w:t>
      </w:r>
    </w:p>
    <w:p w14:paraId="1BC327A4" w14:textId="30E2B7B8" w:rsidR="007B1290" w:rsidRDefault="007B1290" w:rsidP="007B1290">
      <w:pPr>
        <w:spacing w:before="100" w:beforeAutospacing="1" w:after="100" w:afterAutospacing="1" w:line="480" w:lineRule="auto"/>
        <w:jc w:val="lowKashida"/>
        <w:outlineLvl w:val="1"/>
        <w:rPr>
          <w:rFonts w:eastAsia="Times New Roman" w:cs="Times New Roman"/>
          <w:color w:val="000000" w:themeColor="text1"/>
          <w:szCs w:val="24"/>
        </w:rPr>
      </w:pPr>
      <w:r w:rsidRPr="007B1290">
        <w:rPr>
          <w:rFonts w:eastAsia="Times New Roman" w:cs="Times New Roman"/>
          <w:color w:val="000000" w:themeColor="text1"/>
          <w:szCs w:val="24"/>
        </w:rPr>
        <w:t xml:space="preserve">In general, the qualitative findings demonstrate the reasons why some hospitals perform better than others despite a similar control structure, and behavioral and contextual issues that define the efficacy of internal control </w:t>
      </w:r>
      <w:proofErr w:type="gramStart"/>
      <w:r w:rsidRPr="007B1290">
        <w:rPr>
          <w:rFonts w:eastAsia="Times New Roman" w:cs="Times New Roman"/>
          <w:color w:val="000000" w:themeColor="text1"/>
          <w:szCs w:val="24"/>
        </w:rPr>
        <w:t>systems..</w:t>
      </w:r>
      <w:proofErr w:type="gramEnd"/>
    </w:p>
    <w:p w14:paraId="0F7BFB34" w14:textId="2E696136" w:rsidR="00FB183A" w:rsidRPr="000D1565" w:rsidRDefault="00FB183A" w:rsidP="007B1290">
      <w:pPr>
        <w:spacing w:before="100" w:beforeAutospacing="1" w:after="100" w:afterAutospacing="1" w:line="480" w:lineRule="auto"/>
        <w:jc w:val="lowKashida"/>
        <w:outlineLvl w:val="1"/>
        <w:rPr>
          <w:rFonts w:eastAsia="Times New Roman" w:cs="Times New Roman"/>
          <w:b/>
          <w:bCs/>
          <w:color w:val="000000" w:themeColor="text1"/>
          <w:szCs w:val="24"/>
        </w:rPr>
      </w:pPr>
      <w:r w:rsidRPr="000D1565">
        <w:rPr>
          <w:rFonts w:eastAsia="Times New Roman" w:cs="Times New Roman"/>
          <w:b/>
          <w:bCs/>
          <w:color w:val="000000" w:themeColor="text1"/>
          <w:szCs w:val="24"/>
        </w:rPr>
        <w:t>6. Conclusion</w:t>
      </w:r>
      <w:bookmarkEnd w:id="60"/>
    </w:p>
    <w:p w14:paraId="0C759504" w14:textId="77777777" w:rsidR="00723326" w:rsidRPr="000D1565" w:rsidRDefault="00723326" w:rsidP="00723326">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t>This research supports the fact that internal controls are critical towards improving compliance and reducing error in Saudi hospitals. Using a mixed-methods design it reveals that:</w:t>
      </w:r>
    </w:p>
    <w:p w14:paraId="15E281B6" w14:textId="77777777" w:rsidR="00723326" w:rsidRPr="000D1565" w:rsidRDefault="00723326" w:rsidP="00723326">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t>1. Compliance and operational errors are positively and negatively correlated with internal control strength, respectively.</w:t>
      </w:r>
    </w:p>
    <w:p w14:paraId="2D96F2FE" w14:textId="77777777" w:rsidR="00723326" w:rsidRPr="000D1565" w:rsidRDefault="00723326" w:rsidP="00723326">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t>2.</w:t>
      </w:r>
      <w:r w:rsidRPr="000D1565">
        <w:rPr>
          <w:rFonts w:eastAsia="Times New Roman" w:cs="Times New Roman"/>
          <w:color w:val="000000" w:themeColor="text1"/>
          <w:szCs w:val="24"/>
        </w:rPr>
        <w:tab/>
        <w:t>Compliance is mediated by internal control strength through adherence procedures, with a greater focus on the behavioral aspect of control systems.</w:t>
      </w:r>
    </w:p>
    <w:p w14:paraId="12F4C5E1" w14:textId="77777777" w:rsidR="00723326" w:rsidRPr="000D1565" w:rsidRDefault="00723326" w:rsidP="00723326">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t>3. Organizational culture and employee training are moderators, which increase the effectiveness of internal control in practice.</w:t>
      </w:r>
    </w:p>
    <w:p w14:paraId="535806C7" w14:textId="77777777" w:rsidR="00723326" w:rsidRPr="000D1565" w:rsidRDefault="00723326" w:rsidP="00723326">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t>4.</w:t>
      </w:r>
      <w:r w:rsidRPr="000D1565">
        <w:rPr>
          <w:rFonts w:eastAsia="Times New Roman" w:cs="Times New Roman"/>
          <w:color w:val="000000" w:themeColor="text1"/>
          <w:szCs w:val="24"/>
        </w:rPr>
        <w:tab/>
        <w:t>The contextual variables, including workload, unit type, and leadership involvement, have a strong impact and can explain the difference between hospitals.</w:t>
      </w:r>
    </w:p>
    <w:p w14:paraId="6B32D80D" w14:textId="7308E96A" w:rsidR="00FB183A" w:rsidRPr="000D1565" w:rsidRDefault="00723326" w:rsidP="00723326">
      <w:pPr>
        <w:spacing w:before="100" w:beforeAutospacing="1" w:after="100" w:afterAutospacing="1" w:line="480" w:lineRule="auto"/>
        <w:ind w:firstLine="720"/>
        <w:jc w:val="lowKashida"/>
        <w:rPr>
          <w:rFonts w:eastAsia="Times New Roman" w:cs="Times New Roman"/>
          <w:color w:val="000000" w:themeColor="text1"/>
          <w:szCs w:val="24"/>
        </w:rPr>
      </w:pPr>
      <w:r w:rsidRPr="000D1565">
        <w:rPr>
          <w:rFonts w:eastAsia="Times New Roman" w:cs="Times New Roman"/>
          <w:color w:val="000000" w:themeColor="text1"/>
          <w:szCs w:val="24"/>
        </w:rPr>
        <w:lastRenderedPageBreak/>
        <w:t xml:space="preserve">In general, the research offers a solid argument that various structural controls, a healthy organizational culture, capable personnel, and leadership involvement are crucial in the effective management and safety of </w:t>
      </w:r>
      <w:proofErr w:type="gramStart"/>
      <w:r w:rsidRPr="000D1565">
        <w:rPr>
          <w:rFonts w:eastAsia="Times New Roman" w:cs="Times New Roman"/>
          <w:color w:val="000000" w:themeColor="text1"/>
          <w:szCs w:val="24"/>
        </w:rPr>
        <w:t>hospitals.</w:t>
      </w:r>
      <w:r w:rsidR="00FB183A" w:rsidRPr="000D1565">
        <w:rPr>
          <w:rFonts w:eastAsia="Times New Roman" w:cs="Times New Roman"/>
          <w:color w:val="000000" w:themeColor="text1"/>
          <w:szCs w:val="24"/>
        </w:rPr>
        <w:t>.</w:t>
      </w:r>
      <w:proofErr w:type="gramEnd"/>
    </w:p>
    <w:p w14:paraId="189766E2" w14:textId="77777777" w:rsidR="00FB183A" w:rsidRPr="000D1565" w:rsidRDefault="00FB183A" w:rsidP="00031DB5">
      <w:pPr>
        <w:spacing w:before="100" w:beforeAutospacing="1" w:after="100" w:afterAutospacing="1" w:line="480" w:lineRule="auto"/>
        <w:jc w:val="lowKashida"/>
        <w:outlineLvl w:val="1"/>
        <w:rPr>
          <w:rFonts w:eastAsia="Times New Roman" w:cs="Times New Roman"/>
          <w:b/>
          <w:bCs/>
          <w:color w:val="000000" w:themeColor="text1"/>
          <w:szCs w:val="24"/>
        </w:rPr>
      </w:pPr>
      <w:bookmarkStart w:id="61" w:name="_Toc223949992"/>
      <w:r w:rsidRPr="000D1565">
        <w:rPr>
          <w:rFonts w:eastAsia="Times New Roman" w:cs="Times New Roman"/>
          <w:b/>
          <w:bCs/>
          <w:color w:val="000000" w:themeColor="text1"/>
          <w:szCs w:val="24"/>
        </w:rPr>
        <w:t>7. Limitations</w:t>
      </w:r>
      <w:bookmarkEnd w:id="61"/>
    </w:p>
    <w:p w14:paraId="5B3062ED" w14:textId="77777777" w:rsidR="00090F39" w:rsidRPr="00090F39" w:rsidRDefault="00090F39" w:rsidP="00090F39">
      <w:pPr>
        <w:spacing w:before="100" w:beforeAutospacing="1" w:after="100" w:afterAutospacing="1" w:line="480" w:lineRule="auto"/>
        <w:jc w:val="lowKashida"/>
        <w:outlineLvl w:val="1"/>
        <w:rPr>
          <w:rFonts w:eastAsia="Times New Roman" w:cs="Times New Roman"/>
          <w:color w:val="000000" w:themeColor="text1"/>
          <w:szCs w:val="24"/>
        </w:rPr>
      </w:pPr>
      <w:bookmarkStart w:id="62" w:name="_Toc223949993"/>
      <w:r w:rsidRPr="00090F39">
        <w:rPr>
          <w:rFonts w:eastAsia="Times New Roman" w:cs="Times New Roman"/>
          <w:color w:val="000000" w:themeColor="text1"/>
          <w:szCs w:val="24"/>
        </w:rPr>
        <w:t>Although there are benefits to this study, it has several limitations:</w:t>
      </w:r>
    </w:p>
    <w:p w14:paraId="6A4FFC0E" w14:textId="3E092B32" w:rsidR="00090F39" w:rsidRPr="00090F39" w:rsidRDefault="00090F39" w:rsidP="00090F39">
      <w:pPr>
        <w:pStyle w:val="ListParagraph"/>
        <w:numPr>
          <w:ilvl w:val="0"/>
          <w:numId w:val="38"/>
        </w:numPr>
        <w:spacing w:before="100" w:beforeAutospacing="1" w:after="100" w:afterAutospacing="1" w:line="480" w:lineRule="auto"/>
        <w:jc w:val="lowKashida"/>
        <w:outlineLvl w:val="1"/>
        <w:rPr>
          <w:rFonts w:eastAsia="Times New Roman" w:cs="Times New Roman"/>
          <w:color w:val="000000" w:themeColor="text1"/>
          <w:szCs w:val="24"/>
        </w:rPr>
      </w:pPr>
      <w:r w:rsidRPr="00090F39">
        <w:rPr>
          <w:rFonts w:eastAsia="Times New Roman" w:cs="Times New Roman"/>
          <w:color w:val="000000" w:themeColor="text1"/>
          <w:szCs w:val="24"/>
        </w:rPr>
        <w:tab/>
        <w:t>Cross-sectional design: The data were collected at a single point in time and therefore they could not be used to make causal conclusions. Associations are certain but the direction of effect cannot be established conclusively.</w:t>
      </w:r>
    </w:p>
    <w:p w14:paraId="19859CC0" w14:textId="5D7D1A5E" w:rsidR="00090F39" w:rsidRPr="00090F39" w:rsidRDefault="00090F39" w:rsidP="00090F39">
      <w:pPr>
        <w:pStyle w:val="ListParagraph"/>
        <w:numPr>
          <w:ilvl w:val="0"/>
          <w:numId w:val="38"/>
        </w:numPr>
        <w:spacing w:before="100" w:beforeAutospacing="1" w:after="100" w:afterAutospacing="1" w:line="480" w:lineRule="auto"/>
        <w:jc w:val="lowKashida"/>
        <w:outlineLvl w:val="1"/>
        <w:rPr>
          <w:rFonts w:eastAsia="Times New Roman" w:cs="Times New Roman"/>
          <w:color w:val="000000" w:themeColor="text1"/>
          <w:szCs w:val="24"/>
        </w:rPr>
      </w:pPr>
      <w:r w:rsidRPr="00090F39">
        <w:rPr>
          <w:rFonts w:eastAsia="Times New Roman" w:cs="Times New Roman"/>
          <w:color w:val="000000" w:themeColor="text1"/>
          <w:szCs w:val="24"/>
        </w:rPr>
        <w:t>Self-reported data: Survey data may be affected by social desirability or perception bias. This was opposed by the efforts to anonymity and triangulation with interviews, but residual biases might still remain.</w:t>
      </w:r>
    </w:p>
    <w:p w14:paraId="35DB284C" w14:textId="115C0697" w:rsidR="00090F39" w:rsidRPr="00090F39" w:rsidRDefault="00090F39" w:rsidP="00090F39">
      <w:pPr>
        <w:pStyle w:val="ListParagraph"/>
        <w:numPr>
          <w:ilvl w:val="0"/>
          <w:numId w:val="38"/>
        </w:numPr>
        <w:spacing w:before="100" w:beforeAutospacing="1" w:after="100" w:afterAutospacing="1" w:line="480" w:lineRule="auto"/>
        <w:jc w:val="lowKashida"/>
        <w:outlineLvl w:val="1"/>
        <w:rPr>
          <w:rFonts w:eastAsia="Times New Roman" w:cs="Times New Roman"/>
          <w:color w:val="000000" w:themeColor="text1"/>
          <w:szCs w:val="24"/>
        </w:rPr>
      </w:pPr>
      <w:r w:rsidRPr="00090F39">
        <w:rPr>
          <w:rFonts w:eastAsia="Times New Roman" w:cs="Times New Roman"/>
          <w:color w:val="000000" w:themeColor="text1"/>
          <w:szCs w:val="24"/>
        </w:rPr>
        <w:t>Sample representativeness: The sample of the research was 128 in the selected public and private hospitals. Although such a sample is adequate to conduct regression and moderate analysis, it should be noted that it should be used with caution when inferences are made about all the hospitals in Saudi Arabia.</w:t>
      </w:r>
    </w:p>
    <w:p w14:paraId="33A5CE71" w14:textId="1CE1CFF2" w:rsidR="00090F39" w:rsidRPr="00090F39" w:rsidRDefault="00090F39" w:rsidP="00090F39">
      <w:pPr>
        <w:pStyle w:val="ListParagraph"/>
        <w:numPr>
          <w:ilvl w:val="0"/>
          <w:numId w:val="38"/>
        </w:numPr>
        <w:spacing w:before="100" w:beforeAutospacing="1" w:after="100" w:afterAutospacing="1" w:line="480" w:lineRule="auto"/>
        <w:jc w:val="lowKashida"/>
        <w:outlineLvl w:val="1"/>
        <w:rPr>
          <w:rFonts w:eastAsia="Times New Roman" w:cs="Times New Roman"/>
          <w:color w:val="000000" w:themeColor="text1"/>
          <w:szCs w:val="24"/>
        </w:rPr>
      </w:pPr>
      <w:r w:rsidRPr="00090F39">
        <w:rPr>
          <w:rFonts w:eastAsia="Times New Roman" w:cs="Times New Roman"/>
          <w:color w:val="000000" w:themeColor="text1"/>
          <w:szCs w:val="24"/>
        </w:rPr>
        <w:t>Complexity of measurement: Constructs such as organizational culture and adherence are not simple to measure and the study was conducted on subjective perceptions with the aid of qualitative data.</w:t>
      </w:r>
    </w:p>
    <w:p w14:paraId="4813F1F2" w14:textId="05A0CFB1" w:rsidR="00090F39" w:rsidRPr="00090F39" w:rsidRDefault="00090F39" w:rsidP="00090F39">
      <w:pPr>
        <w:pStyle w:val="ListParagraph"/>
        <w:numPr>
          <w:ilvl w:val="0"/>
          <w:numId w:val="38"/>
        </w:numPr>
        <w:spacing w:before="100" w:beforeAutospacing="1" w:after="100" w:afterAutospacing="1" w:line="480" w:lineRule="auto"/>
        <w:jc w:val="lowKashida"/>
        <w:outlineLvl w:val="1"/>
        <w:rPr>
          <w:rFonts w:eastAsia="Times New Roman" w:cs="Times New Roman"/>
          <w:color w:val="000000" w:themeColor="text1"/>
          <w:szCs w:val="24"/>
        </w:rPr>
      </w:pPr>
      <w:r w:rsidRPr="00090F39">
        <w:rPr>
          <w:rFonts w:eastAsia="Times New Roman" w:cs="Times New Roman"/>
          <w:color w:val="000000" w:themeColor="text1"/>
          <w:szCs w:val="24"/>
        </w:rPr>
        <w:t>Resource constraints: The results might have been improved with access to more hospitals, audit reports or longitudinal data and a more rigorous causal analysis of the results...</w:t>
      </w:r>
    </w:p>
    <w:p w14:paraId="213E5578" w14:textId="7E0605A8" w:rsidR="00FB183A" w:rsidRPr="000D1565" w:rsidRDefault="00FB183A" w:rsidP="00090F39">
      <w:pPr>
        <w:spacing w:before="100" w:beforeAutospacing="1" w:after="100" w:afterAutospacing="1" w:line="480" w:lineRule="auto"/>
        <w:jc w:val="lowKashida"/>
        <w:outlineLvl w:val="1"/>
        <w:rPr>
          <w:rFonts w:eastAsia="Times New Roman" w:cs="Times New Roman"/>
          <w:b/>
          <w:bCs/>
          <w:color w:val="000000" w:themeColor="text1"/>
          <w:szCs w:val="24"/>
        </w:rPr>
      </w:pPr>
      <w:r w:rsidRPr="000D1565">
        <w:rPr>
          <w:rFonts w:eastAsia="Times New Roman" w:cs="Times New Roman"/>
          <w:b/>
          <w:bCs/>
          <w:color w:val="000000" w:themeColor="text1"/>
          <w:szCs w:val="24"/>
        </w:rPr>
        <w:lastRenderedPageBreak/>
        <w:t>8. Scientific Contribution</w:t>
      </w:r>
      <w:bookmarkEnd w:id="62"/>
    </w:p>
    <w:p w14:paraId="096FBE7A" w14:textId="77777777" w:rsidR="000D1565" w:rsidRPr="000D1565" w:rsidRDefault="000D1565" w:rsidP="000D1565">
      <w:pPr>
        <w:spacing w:before="100" w:beforeAutospacing="1" w:after="100" w:afterAutospacing="1" w:line="480" w:lineRule="auto"/>
        <w:jc w:val="lowKashida"/>
        <w:rPr>
          <w:rFonts w:eastAsia="Times New Roman" w:cs="Times New Roman"/>
          <w:color w:val="000000" w:themeColor="text1"/>
          <w:szCs w:val="24"/>
        </w:rPr>
      </w:pPr>
      <w:r w:rsidRPr="000D1565">
        <w:rPr>
          <w:rFonts w:eastAsia="Times New Roman" w:cs="Times New Roman"/>
          <w:color w:val="000000" w:themeColor="text1"/>
          <w:szCs w:val="24"/>
        </w:rPr>
        <w:t>The study contributes to the literature and practice in a number of important ways:</w:t>
      </w:r>
    </w:p>
    <w:p w14:paraId="1EEB0A57" w14:textId="0696D23B" w:rsidR="000D1565" w:rsidRPr="000D1565" w:rsidRDefault="000D1565" w:rsidP="000D1565">
      <w:pPr>
        <w:pStyle w:val="ListParagraph"/>
        <w:numPr>
          <w:ilvl w:val="0"/>
          <w:numId w:val="28"/>
        </w:numPr>
        <w:spacing w:before="100" w:beforeAutospacing="1" w:after="100" w:afterAutospacing="1" w:line="480" w:lineRule="auto"/>
        <w:jc w:val="lowKashida"/>
        <w:rPr>
          <w:rFonts w:eastAsia="Times New Roman" w:cs="Times New Roman"/>
          <w:color w:val="000000" w:themeColor="text1"/>
          <w:szCs w:val="24"/>
        </w:rPr>
      </w:pPr>
      <w:r w:rsidRPr="000D1565">
        <w:rPr>
          <w:rFonts w:eastAsia="Times New Roman" w:cs="Times New Roman"/>
          <w:color w:val="000000" w:themeColor="text1"/>
          <w:szCs w:val="24"/>
        </w:rPr>
        <w:t>It uses the COSO internal control framework to apply to the context of healthcare in Saudi Arabia, which is not a well-explored area and can be applied to any other corporate or financial environment.</w:t>
      </w:r>
    </w:p>
    <w:p w14:paraId="39F8720A" w14:textId="4255553D" w:rsidR="000D1565" w:rsidRPr="000D1565" w:rsidRDefault="000D1565" w:rsidP="000D1565">
      <w:pPr>
        <w:pStyle w:val="ListParagraph"/>
        <w:numPr>
          <w:ilvl w:val="0"/>
          <w:numId w:val="28"/>
        </w:numPr>
        <w:spacing w:before="100" w:beforeAutospacing="1" w:after="100" w:afterAutospacing="1" w:line="480" w:lineRule="auto"/>
        <w:jc w:val="lowKashida"/>
        <w:rPr>
          <w:rFonts w:eastAsia="Times New Roman" w:cs="Times New Roman"/>
          <w:color w:val="000000" w:themeColor="text1"/>
          <w:szCs w:val="24"/>
        </w:rPr>
      </w:pPr>
      <w:r w:rsidRPr="000D1565">
        <w:rPr>
          <w:rFonts w:eastAsia="Times New Roman" w:cs="Times New Roman"/>
          <w:color w:val="000000" w:themeColor="text1"/>
          <w:szCs w:val="24"/>
        </w:rPr>
        <w:t>It identifies the mediating role of adherence, demonstrating that structural controls alone are inadequate in the absence of employee engagement and compliance of behavior.</w:t>
      </w:r>
    </w:p>
    <w:p w14:paraId="0B3BB996" w14:textId="77E85C48" w:rsidR="000D1565" w:rsidRPr="000D1565" w:rsidRDefault="000D1565" w:rsidP="000D1565">
      <w:pPr>
        <w:pStyle w:val="ListParagraph"/>
        <w:numPr>
          <w:ilvl w:val="0"/>
          <w:numId w:val="28"/>
        </w:numPr>
        <w:spacing w:before="100" w:beforeAutospacing="1" w:after="100" w:afterAutospacing="1" w:line="480" w:lineRule="auto"/>
        <w:jc w:val="lowKashida"/>
        <w:rPr>
          <w:rFonts w:eastAsia="Times New Roman" w:cs="Times New Roman"/>
          <w:color w:val="000000" w:themeColor="text1"/>
          <w:szCs w:val="24"/>
        </w:rPr>
      </w:pPr>
      <w:r w:rsidRPr="000D1565">
        <w:rPr>
          <w:rFonts w:eastAsia="Times New Roman" w:cs="Times New Roman"/>
          <w:color w:val="000000" w:themeColor="text1"/>
          <w:szCs w:val="24"/>
        </w:rPr>
        <w:t>It shows the moderating role of culture and training, which supports the notion that internal controls can be seen in the context of a complex socio-organizational environment.</w:t>
      </w:r>
    </w:p>
    <w:p w14:paraId="0D4B5BB4" w14:textId="34FF6E3A" w:rsidR="000D1565" w:rsidRPr="000D1565" w:rsidRDefault="000D1565" w:rsidP="000D1565">
      <w:pPr>
        <w:pStyle w:val="ListParagraph"/>
        <w:numPr>
          <w:ilvl w:val="0"/>
          <w:numId w:val="28"/>
        </w:numPr>
        <w:spacing w:before="100" w:beforeAutospacing="1" w:after="100" w:afterAutospacing="1" w:line="480" w:lineRule="auto"/>
        <w:jc w:val="lowKashida"/>
        <w:rPr>
          <w:rFonts w:eastAsia="Times New Roman" w:cs="Times New Roman"/>
          <w:color w:val="000000" w:themeColor="text1"/>
          <w:szCs w:val="24"/>
        </w:rPr>
      </w:pPr>
      <w:r w:rsidRPr="000D1565">
        <w:rPr>
          <w:rFonts w:eastAsia="Times New Roman" w:cs="Times New Roman"/>
          <w:color w:val="000000" w:themeColor="text1"/>
          <w:szCs w:val="24"/>
        </w:rPr>
        <w:t>It offers mixed-methods evidence, a combination of quantitative relationships and qualitative insights, and thus is both statistically rigorous and practical.</w:t>
      </w:r>
    </w:p>
    <w:p w14:paraId="2BB97502" w14:textId="5746E5ED" w:rsidR="00FB183A" w:rsidRPr="000D1565" w:rsidRDefault="000D1565" w:rsidP="000D1565">
      <w:pPr>
        <w:pStyle w:val="ListParagraph"/>
        <w:numPr>
          <w:ilvl w:val="0"/>
          <w:numId w:val="28"/>
        </w:numPr>
        <w:spacing w:before="100" w:beforeAutospacing="1" w:after="100" w:afterAutospacing="1" w:line="480" w:lineRule="auto"/>
        <w:jc w:val="lowKashida"/>
        <w:rPr>
          <w:rFonts w:eastAsia="Times New Roman" w:cs="Times New Roman"/>
          <w:color w:val="000000" w:themeColor="text1"/>
          <w:szCs w:val="24"/>
        </w:rPr>
      </w:pPr>
      <w:r w:rsidRPr="000D1565">
        <w:rPr>
          <w:rFonts w:eastAsia="Times New Roman" w:cs="Times New Roman"/>
          <w:color w:val="000000" w:themeColor="text1"/>
          <w:szCs w:val="24"/>
        </w:rPr>
        <w:t xml:space="preserve">It enhances the practice of hospital management, providing empirically based advice on how to enhance compliance, minimize errors, and develop more effective control and training </w:t>
      </w:r>
      <w:proofErr w:type="gramStart"/>
      <w:r w:rsidRPr="000D1565">
        <w:rPr>
          <w:rFonts w:eastAsia="Times New Roman" w:cs="Times New Roman"/>
          <w:color w:val="000000" w:themeColor="text1"/>
          <w:szCs w:val="24"/>
        </w:rPr>
        <w:t>programs.</w:t>
      </w:r>
      <w:r w:rsidR="00FB183A" w:rsidRPr="000D1565">
        <w:rPr>
          <w:rFonts w:eastAsia="Times New Roman" w:cs="Times New Roman"/>
          <w:color w:val="000000" w:themeColor="text1"/>
          <w:szCs w:val="24"/>
        </w:rPr>
        <w:t>.</w:t>
      </w:r>
      <w:proofErr w:type="gramEnd"/>
    </w:p>
    <w:p w14:paraId="04CA9583" w14:textId="77777777" w:rsidR="00FB183A" w:rsidRPr="000D1565" w:rsidRDefault="00FB183A" w:rsidP="00031DB5">
      <w:pPr>
        <w:spacing w:before="100" w:beforeAutospacing="1" w:after="100" w:afterAutospacing="1" w:line="480" w:lineRule="auto"/>
        <w:jc w:val="lowKashida"/>
        <w:outlineLvl w:val="1"/>
        <w:rPr>
          <w:rFonts w:eastAsia="Times New Roman" w:cs="Times New Roman"/>
          <w:b/>
          <w:bCs/>
          <w:color w:val="000000" w:themeColor="text1"/>
          <w:szCs w:val="24"/>
        </w:rPr>
      </w:pPr>
      <w:bookmarkStart w:id="63" w:name="_Toc223949994"/>
      <w:r w:rsidRPr="000D1565">
        <w:rPr>
          <w:rFonts w:eastAsia="Times New Roman" w:cs="Times New Roman"/>
          <w:b/>
          <w:bCs/>
          <w:color w:val="000000" w:themeColor="text1"/>
          <w:szCs w:val="24"/>
        </w:rPr>
        <w:t>9. Recommendations</w:t>
      </w:r>
      <w:bookmarkEnd w:id="63"/>
    </w:p>
    <w:p w14:paraId="017BA792" w14:textId="77777777" w:rsidR="00090F39" w:rsidRPr="00090F39" w:rsidRDefault="00090F39" w:rsidP="00090F39">
      <w:pPr>
        <w:pStyle w:val="Heading1"/>
        <w:spacing w:line="480" w:lineRule="auto"/>
        <w:jc w:val="lowKashida"/>
        <w:rPr>
          <w:rFonts w:ascii="Times New Roman" w:eastAsia="Times New Roman" w:hAnsi="Times New Roman" w:cs="Times New Roman"/>
          <w:color w:val="000000" w:themeColor="text1"/>
          <w:sz w:val="24"/>
          <w:szCs w:val="24"/>
        </w:rPr>
      </w:pPr>
      <w:bookmarkStart w:id="64" w:name="_Toc223949995"/>
      <w:r w:rsidRPr="00090F39">
        <w:rPr>
          <w:rFonts w:ascii="Times New Roman" w:eastAsia="Times New Roman" w:hAnsi="Times New Roman" w:cs="Times New Roman"/>
          <w:color w:val="000000" w:themeColor="text1"/>
          <w:sz w:val="24"/>
          <w:szCs w:val="24"/>
        </w:rPr>
        <w:lastRenderedPageBreak/>
        <w:t>Based on findings of the study, the following recommendations are made: Hospital administrators, regulators as well as policymakers are advised to take into account the following recommendations:</w:t>
      </w:r>
    </w:p>
    <w:p w14:paraId="7FD8347F" w14:textId="44A4CFAA" w:rsidR="00090F39" w:rsidRPr="00090F39" w:rsidRDefault="00090F39" w:rsidP="00090F39">
      <w:pPr>
        <w:pStyle w:val="Heading1"/>
        <w:numPr>
          <w:ilvl w:val="0"/>
          <w:numId w:val="36"/>
        </w:numPr>
        <w:spacing w:line="480" w:lineRule="auto"/>
        <w:jc w:val="lowKashida"/>
        <w:rPr>
          <w:rFonts w:ascii="Times New Roman" w:eastAsia="Times New Roman" w:hAnsi="Times New Roman" w:cs="Times New Roman"/>
          <w:color w:val="000000" w:themeColor="text1"/>
          <w:sz w:val="24"/>
          <w:szCs w:val="24"/>
        </w:rPr>
      </w:pPr>
      <w:r w:rsidRPr="00090F39">
        <w:rPr>
          <w:rFonts w:ascii="Times New Roman" w:eastAsia="Times New Roman" w:hAnsi="Times New Roman" w:cs="Times New Roman"/>
          <w:color w:val="000000" w:themeColor="text1"/>
          <w:sz w:val="24"/>
          <w:szCs w:val="24"/>
        </w:rPr>
        <w:t>Strengthen Internal Control Systems: Hospitals should establish effective internal control systems, which involve the evaluation of risk, monitoring, documentation and approval, and are in line with the COSO requirements.</w:t>
      </w:r>
    </w:p>
    <w:p w14:paraId="2462EFA4" w14:textId="121FC15E" w:rsidR="00090F39" w:rsidRPr="00090F39" w:rsidRDefault="00090F39" w:rsidP="00090F39">
      <w:pPr>
        <w:pStyle w:val="Heading1"/>
        <w:numPr>
          <w:ilvl w:val="0"/>
          <w:numId w:val="36"/>
        </w:numPr>
        <w:spacing w:line="480" w:lineRule="auto"/>
        <w:jc w:val="lowKashida"/>
        <w:rPr>
          <w:rFonts w:ascii="Times New Roman" w:eastAsia="Times New Roman" w:hAnsi="Times New Roman" w:cs="Times New Roman"/>
          <w:color w:val="000000" w:themeColor="text1"/>
          <w:sz w:val="24"/>
          <w:szCs w:val="24"/>
        </w:rPr>
      </w:pPr>
      <w:r w:rsidRPr="00090F39">
        <w:rPr>
          <w:rFonts w:ascii="Times New Roman" w:eastAsia="Times New Roman" w:hAnsi="Times New Roman" w:cs="Times New Roman"/>
          <w:color w:val="000000" w:themeColor="text1"/>
          <w:sz w:val="24"/>
          <w:szCs w:val="24"/>
        </w:rPr>
        <w:t>Enhance Staff compliance: Not only structural controls, but hospitals must also be active in enforcing compliance through the means of explicit SOPs, monitoring, and performance feedback.</w:t>
      </w:r>
    </w:p>
    <w:p w14:paraId="02901D34" w14:textId="6749EBB8" w:rsidR="00090F39" w:rsidRPr="00090F39" w:rsidRDefault="00090F39" w:rsidP="00090F39">
      <w:pPr>
        <w:pStyle w:val="Heading1"/>
        <w:numPr>
          <w:ilvl w:val="0"/>
          <w:numId w:val="36"/>
        </w:numPr>
        <w:spacing w:line="480" w:lineRule="auto"/>
        <w:jc w:val="lowKashida"/>
        <w:rPr>
          <w:rFonts w:ascii="Times New Roman" w:eastAsia="Times New Roman" w:hAnsi="Times New Roman" w:cs="Times New Roman"/>
          <w:color w:val="000000" w:themeColor="text1"/>
          <w:sz w:val="24"/>
          <w:szCs w:val="24"/>
        </w:rPr>
      </w:pPr>
      <w:r w:rsidRPr="00090F39">
        <w:rPr>
          <w:rFonts w:ascii="Times New Roman" w:eastAsia="Times New Roman" w:hAnsi="Times New Roman" w:cs="Times New Roman"/>
          <w:color w:val="000000" w:themeColor="text1"/>
          <w:sz w:val="24"/>
          <w:szCs w:val="24"/>
        </w:rPr>
        <w:t>Create a Favorable Organizational Culture: The management should create a culture of transparency, lack of fear of being reprimanded and supportive of mistakes, transparency among others and learning to facilitate the controls to be as effective as possible.</w:t>
      </w:r>
    </w:p>
    <w:p w14:paraId="6DBD1753" w14:textId="19E4D101" w:rsidR="00090F39" w:rsidRPr="00090F39" w:rsidRDefault="00090F39" w:rsidP="00090F39">
      <w:pPr>
        <w:pStyle w:val="Heading1"/>
        <w:numPr>
          <w:ilvl w:val="0"/>
          <w:numId w:val="36"/>
        </w:numPr>
        <w:spacing w:line="480" w:lineRule="auto"/>
        <w:jc w:val="lowKashida"/>
        <w:rPr>
          <w:rFonts w:ascii="Times New Roman" w:eastAsia="Times New Roman" w:hAnsi="Times New Roman" w:cs="Times New Roman"/>
          <w:color w:val="000000" w:themeColor="text1"/>
          <w:sz w:val="24"/>
          <w:szCs w:val="24"/>
        </w:rPr>
      </w:pPr>
      <w:r w:rsidRPr="00090F39">
        <w:rPr>
          <w:rFonts w:ascii="Times New Roman" w:eastAsia="Times New Roman" w:hAnsi="Times New Roman" w:cs="Times New Roman"/>
          <w:color w:val="000000" w:themeColor="text1"/>
          <w:sz w:val="24"/>
          <w:szCs w:val="24"/>
        </w:rPr>
        <w:t>Invest in Training Programs: Intensive and role specific training- Intensive and role specific training should be provided with practical simulation, refresher training and scenario based training should be provided in order to build competence among the staff.</w:t>
      </w:r>
    </w:p>
    <w:p w14:paraId="0A34B748" w14:textId="7A32E110" w:rsidR="00090F39" w:rsidRPr="00090F39" w:rsidRDefault="00090F39" w:rsidP="00090F39">
      <w:pPr>
        <w:pStyle w:val="Heading1"/>
        <w:numPr>
          <w:ilvl w:val="0"/>
          <w:numId w:val="36"/>
        </w:numPr>
        <w:spacing w:line="480" w:lineRule="auto"/>
        <w:jc w:val="lowKashida"/>
        <w:rPr>
          <w:rFonts w:ascii="Times New Roman" w:eastAsia="Times New Roman" w:hAnsi="Times New Roman" w:cs="Times New Roman"/>
          <w:color w:val="000000" w:themeColor="text1"/>
          <w:sz w:val="24"/>
          <w:szCs w:val="24"/>
        </w:rPr>
      </w:pPr>
      <w:r w:rsidRPr="00090F39">
        <w:rPr>
          <w:rFonts w:ascii="Times New Roman" w:eastAsia="Times New Roman" w:hAnsi="Times New Roman" w:cs="Times New Roman"/>
          <w:color w:val="000000" w:themeColor="text1"/>
          <w:sz w:val="24"/>
          <w:szCs w:val="24"/>
        </w:rPr>
        <w:lastRenderedPageBreak/>
        <w:t>Engage Leadership: Supervision, mentoring, and feedback loops use managers who are involved actively, which improves the compliance and adds to the culture and reduces errors.</w:t>
      </w:r>
    </w:p>
    <w:p w14:paraId="2367ED65" w14:textId="0CF10A84" w:rsidR="00090F39" w:rsidRPr="00090F39" w:rsidRDefault="00090F39" w:rsidP="00090F39">
      <w:pPr>
        <w:pStyle w:val="Heading1"/>
        <w:numPr>
          <w:ilvl w:val="0"/>
          <w:numId w:val="36"/>
        </w:numPr>
        <w:spacing w:line="480" w:lineRule="auto"/>
        <w:jc w:val="lowKashida"/>
        <w:rPr>
          <w:rFonts w:ascii="Times New Roman" w:eastAsia="Times New Roman" w:hAnsi="Times New Roman" w:cs="Times New Roman"/>
          <w:color w:val="000000" w:themeColor="text1"/>
          <w:sz w:val="24"/>
          <w:szCs w:val="24"/>
        </w:rPr>
      </w:pPr>
      <w:r w:rsidRPr="00090F39">
        <w:rPr>
          <w:rFonts w:ascii="Times New Roman" w:eastAsia="Times New Roman" w:hAnsi="Times New Roman" w:cs="Times New Roman"/>
          <w:color w:val="000000" w:themeColor="text1"/>
          <w:sz w:val="24"/>
          <w:szCs w:val="24"/>
        </w:rPr>
        <w:t>Create Continuous Monitoring and Evaluation: Hospitals should continuously assess effectiveness of internal controls, audit compliance, and error trends to obtain continuous improvement.</w:t>
      </w:r>
    </w:p>
    <w:p w14:paraId="650B03EC" w14:textId="162D2C6B" w:rsidR="00090F39" w:rsidRPr="00090F39" w:rsidRDefault="00090F39" w:rsidP="00090F39">
      <w:pPr>
        <w:pStyle w:val="Heading1"/>
        <w:numPr>
          <w:ilvl w:val="0"/>
          <w:numId w:val="36"/>
        </w:numPr>
        <w:spacing w:line="480" w:lineRule="auto"/>
        <w:jc w:val="lowKashida"/>
        <w:rPr>
          <w:rFonts w:ascii="Times New Roman" w:eastAsia="Times New Roman" w:hAnsi="Times New Roman" w:cs="Times New Roman"/>
          <w:color w:val="000000" w:themeColor="text1"/>
          <w:sz w:val="24"/>
          <w:szCs w:val="24"/>
        </w:rPr>
      </w:pPr>
      <w:r w:rsidRPr="00090F39">
        <w:rPr>
          <w:rFonts w:ascii="Times New Roman" w:eastAsia="Times New Roman" w:hAnsi="Times New Roman" w:cs="Times New Roman"/>
          <w:color w:val="000000" w:themeColor="text1"/>
          <w:sz w:val="24"/>
          <w:szCs w:val="24"/>
        </w:rPr>
        <w:t>Include Mixed-Method Feedback: A mixture of quantitative and qualitative feedback regarding frontline staff may help identify areas of control gaps and help tailor interventions.</w:t>
      </w:r>
    </w:p>
    <w:p w14:paraId="50BA0482" w14:textId="77777777" w:rsidR="00090F39" w:rsidRDefault="00090F39" w:rsidP="00090F39">
      <w:pPr>
        <w:pStyle w:val="Heading1"/>
        <w:numPr>
          <w:ilvl w:val="0"/>
          <w:numId w:val="36"/>
        </w:numPr>
        <w:spacing w:line="480" w:lineRule="auto"/>
        <w:jc w:val="lowKashida"/>
        <w:rPr>
          <w:rFonts w:ascii="Times New Roman" w:eastAsia="Times New Roman" w:hAnsi="Times New Roman" w:cs="Times New Roman"/>
          <w:color w:val="000000" w:themeColor="text1"/>
          <w:sz w:val="24"/>
          <w:szCs w:val="24"/>
        </w:rPr>
      </w:pPr>
      <w:r w:rsidRPr="00090F39">
        <w:rPr>
          <w:rFonts w:ascii="Times New Roman" w:eastAsia="Times New Roman" w:hAnsi="Times New Roman" w:cs="Times New Roman"/>
          <w:color w:val="000000" w:themeColor="text1"/>
          <w:sz w:val="24"/>
          <w:szCs w:val="24"/>
        </w:rPr>
        <w:t>Policy Implications: The regulators and healthcare authorities should consider these findings to plan accreditation, compliance regulations, and national safety programs with a focus on culture and training being the essential part of hospital governance.</w:t>
      </w:r>
    </w:p>
    <w:p w14:paraId="1A6DA092" w14:textId="04D5DA94" w:rsidR="0041610B" w:rsidRPr="00090F39" w:rsidRDefault="0041610B" w:rsidP="00090F39">
      <w:pPr>
        <w:pStyle w:val="Heading1"/>
        <w:spacing w:line="480" w:lineRule="auto"/>
        <w:jc w:val="lowKashida"/>
        <w:rPr>
          <w:rFonts w:asciiTheme="majorBidi" w:hAnsiTheme="majorBidi"/>
          <w:b/>
          <w:bCs/>
          <w:color w:val="000000" w:themeColor="text1"/>
          <w:sz w:val="24"/>
          <w:szCs w:val="24"/>
        </w:rPr>
      </w:pPr>
      <w:r w:rsidRPr="00090F39">
        <w:rPr>
          <w:rFonts w:asciiTheme="majorBidi" w:hAnsiTheme="majorBidi"/>
          <w:b/>
          <w:bCs/>
          <w:color w:val="000000" w:themeColor="text1"/>
          <w:sz w:val="24"/>
          <w:szCs w:val="24"/>
        </w:rPr>
        <w:t>References</w:t>
      </w:r>
      <w:bookmarkEnd w:id="64"/>
      <w:r w:rsidRPr="00090F39">
        <w:rPr>
          <w:rFonts w:asciiTheme="majorBidi" w:hAnsiTheme="majorBidi"/>
          <w:b/>
          <w:bCs/>
          <w:color w:val="000000" w:themeColor="text1"/>
          <w:sz w:val="24"/>
          <w:szCs w:val="24"/>
        </w:rPr>
        <w:t xml:space="preserve">  </w:t>
      </w:r>
    </w:p>
    <w:p w14:paraId="0CC09B92" w14:textId="77777777" w:rsidR="00FE70EA" w:rsidRPr="000D1565" w:rsidRDefault="00FE70EA" w:rsidP="00031DB5">
      <w:pPr>
        <w:numPr>
          <w:ilvl w:val="0"/>
          <w:numId w:val="4"/>
        </w:numPr>
        <w:spacing w:before="100" w:beforeAutospacing="1" w:after="100" w:afterAutospacing="1" w:line="480" w:lineRule="auto"/>
        <w:jc w:val="both"/>
        <w:rPr>
          <w:rFonts w:eastAsia="Times New Roman" w:cs="Times New Roman"/>
          <w:color w:val="000000" w:themeColor="text1"/>
          <w:szCs w:val="24"/>
        </w:rPr>
      </w:pPr>
      <w:r w:rsidRPr="000D1565">
        <w:rPr>
          <w:rFonts w:eastAsia="Times New Roman" w:cs="Times New Roman"/>
          <w:color w:val="000000" w:themeColor="text1"/>
          <w:szCs w:val="24"/>
        </w:rPr>
        <w:t xml:space="preserve">Adom-Frimpong, R. (2019). </w:t>
      </w:r>
      <w:r w:rsidRPr="000D1565">
        <w:rPr>
          <w:rFonts w:eastAsia="Times New Roman" w:cs="Times New Roman"/>
          <w:i/>
          <w:iCs/>
          <w:color w:val="000000" w:themeColor="text1"/>
          <w:szCs w:val="24"/>
        </w:rPr>
        <w:t>Comparing internal control environments in public and private hospitals.</w:t>
      </w:r>
      <w:r w:rsidRPr="000D1565">
        <w:rPr>
          <w:rFonts w:eastAsia="Times New Roman" w:cs="Times New Roman"/>
          <w:color w:val="000000" w:themeColor="text1"/>
          <w:szCs w:val="24"/>
        </w:rPr>
        <w:t xml:space="preserve"> Journal of Healthcare Administration, 41(3), 221–238.</w:t>
      </w:r>
    </w:p>
    <w:p w14:paraId="541CE46A" w14:textId="77777777" w:rsidR="00FE70EA" w:rsidRPr="000D1565" w:rsidRDefault="00FE70EA" w:rsidP="00031DB5">
      <w:pPr>
        <w:numPr>
          <w:ilvl w:val="0"/>
          <w:numId w:val="4"/>
        </w:numPr>
        <w:spacing w:before="100" w:beforeAutospacing="1" w:after="100" w:afterAutospacing="1" w:line="480" w:lineRule="auto"/>
        <w:jc w:val="both"/>
        <w:rPr>
          <w:rFonts w:eastAsia="Times New Roman" w:cs="Times New Roman"/>
          <w:color w:val="000000" w:themeColor="text1"/>
          <w:szCs w:val="24"/>
        </w:rPr>
      </w:pPr>
      <w:proofErr w:type="spellStart"/>
      <w:r w:rsidRPr="000D1565">
        <w:rPr>
          <w:rFonts w:eastAsia="Times New Roman" w:cs="Times New Roman"/>
          <w:color w:val="000000" w:themeColor="text1"/>
          <w:szCs w:val="24"/>
        </w:rPr>
        <w:t>AlKhenizan</w:t>
      </w:r>
      <w:proofErr w:type="spellEnd"/>
      <w:r w:rsidRPr="000D1565">
        <w:rPr>
          <w:rFonts w:eastAsia="Times New Roman" w:cs="Times New Roman"/>
          <w:color w:val="000000" w:themeColor="text1"/>
          <w:szCs w:val="24"/>
        </w:rPr>
        <w:t xml:space="preserve">, A., &amp; Shaw, C. (2010). </w:t>
      </w:r>
      <w:r w:rsidRPr="000D1565">
        <w:rPr>
          <w:rFonts w:eastAsia="Times New Roman" w:cs="Times New Roman"/>
          <w:i/>
          <w:iCs/>
          <w:color w:val="000000" w:themeColor="text1"/>
          <w:szCs w:val="24"/>
        </w:rPr>
        <w:t>Healthcare accreditation standards in Saudi Arabia: A comparison with international benchmarks.</w:t>
      </w:r>
      <w:r w:rsidRPr="000D1565">
        <w:rPr>
          <w:rFonts w:eastAsia="Times New Roman" w:cs="Times New Roman"/>
          <w:color w:val="000000" w:themeColor="text1"/>
          <w:szCs w:val="24"/>
        </w:rPr>
        <w:t xml:space="preserve"> International Journal for Quality in Health Care, 22(3), 169–175. https://doi.org/10.1093/intqhc/mzq008</w:t>
      </w:r>
    </w:p>
    <w:p w14:paraId="73738F12" w14:textId="77777777" w:rsidR="00FE70EA" w:rsidRPr="000D1565" w:rsidRDefault="00FE70EA" w:rsidP="00031DB5">
      <w:pPr>
        <w:numPr>
          <w:ilvl w:val="0"/>
          <w:numId w:val="4"/>
        </w:numPr>
        <w:spacing w:before="100" w:beforeAutospacing="1" w:after="100" w:afterAutospacing="1" w:line="480" w:lineRule="auto"/>
        <w:jc w:val="both"/>
        <w:rPr>
          <w:rFonts w:eastAsia="Times New Roman" w:cs="Times New Roman"/>
          <w:color w:val="000000" w:themeColor="text1"/>
          <w:szCs w:val="24"/>
        </w:rPr>
      </w:pPr>
      <w:r w:rsidRPr="000D1565">
        <w:rPr>
          <w:rFonts w:eastAsia="Times New Roman" w:cs="Times New Roman"/>
          <w:color w:val="000000" w:themeColor="text1"/>
          <w:szCs w:val="24"/>
        </w:rPr>
        <w:lastRenderedPageBreak/>
        <w:t xml:space="preserve">Alsaedi, A., Alghamdi, H., &amp; Alharbi, F. (2023). </w:t>
      </w:r>
      <w:r w:rsidRPr="000D1565">
        <w:rPr>
          <w:rFonts w:eastAsia="Times New Roman" w:cs="Times New Roman"/>
          <w:i/>
          <w:iCs/>
          <w:color w:val="000000" w:themeColor="text1"/>
          <w:szCs w:val="24"/>
        </w:rPr>
        <w:t>Impact of CBAHI accreditation on hospital safety and quality in Madinah hospitals.</w:t>
      </w:r>
      <w:r w:rsidRPr="000D1565">
        <w:rPr>
          <w:rFonts w:eastAsia="Times New Roman" w:cs="Times New Roman"/>
          <w:color w:val="000000" w:themeColor="text1"/>
          <w:szCs w:val="24"/>
        </w:rPr>
        <w:t xml:space="preserve"> Journal of Health Management, 25(1), 45–59.</w:t>
      </w:r>
    </w:p>
    <w:p w14:paraId="33449A34" w14:textId="77777777" w:rsidR="00FE70EA" w:rsidRPr="000D1565" w:rsidRDefault="00FE70EA" w:rsidP="00031DB5">
      <w:pPr>
        <w:numPr>
          <w:ilvl w:val="0"/>
          <w:numId w:val="4"/>
        </w:numPr>
        <w:spacing w:before="100" w:beforeAutospacing="1" w:after="100" w:afterAutospacing="1" w:line="480" w:lineRule="auto"/>
        <w:jc w:val="both"/>
        <w:rPr>
          <w:rFonts w:eastAsia="Times New Roman" w:cs="Times New Roman"/>
          <w:color w:val="000000" w:themeColor="text1"/>
          <w:szCs w:val="24"/>
        </w:rPr>
      </w:pPr>
      <w:proofErr w:type="spellStart"/>
      <w:r w:rsidRPr="000D1565">
        <w:rPr>
          <w:rFonts w:eastAsia="Times New Roman" w:cs="Times New Roman"/>
          <w:color w:val="000000" w:themeColor="text1"/>
          <w:szCs w:val="24"/>
        </w:rPr>
        <w:t>Alshamrani</w:t>
      </w:r>
      <w:proofErr w:type="spellEnd"/>
      <w:r w:rsidRPr="000D1565">
        <w:rPr>
          <w:rFonts w:eastAsia="Times New Roman" w:cs="Times New Roman"/>
          <w:color w:val="000000" w:themeColor="text1"/>
          <w:szCs w:val="24"/>
        </w:rPr>
        <w:t xml:space="preserve">, H. (2023). </w:t>
      </w:r>
      <w:r w:rsidRPr="000D1565">
        <w:rPr>
          <w:rFonts w:eastAsia="Times New Roman" w:cs="Times New Roman"/>
          <w:i/>
          <w:iCs/>
          <w:color w:val="000000" w:themeColor="text1"/>
          <w:szCs w:val="24"/>
        </w:rPr>
        <w:t>Internal audits and healthcare improvement: Updates from Saudi hospitals.</w:t>
      </w:r>
      <w:r w:rsidRPr="000D1565">
        <w:rPr>
          <w:rFonts w:eastAsia="Times New Roman" w:cs="Times New Roman"/>
          <w:color w:val="000000" w:themeColor="text1"/>
          <w:szCs w:val="24"/>
        </w:rPr>
        <w:t xml:space="preserve"> Journal of Patient Safety and Quality, 12(2), 77–91.</w:t>
      </w:r>
    </w:p>
    <w:p w14:paraId="69DC8FAF" w14:textId="77777777" w:rsidR="00FE70EA" w:rsidRPr="000D1565" w:rsidRDefault="00FE70EA" w:rsidP="00031DB5">
      <w:pPr>
        <w:numPr>
          <w:ilvl w:val="0"/>
          <w:numId w:val="4"/>
        </w:numPr>
        <w:spacing w:before="100" w:beforeAutospacing="1" w:after="100" w:afterAutospacing="1" w:line="480" w:lineRule="auto"/>
        <w:jc w:val="both"/>
        <w:rPr>
          <w:rFonts w:eastAsia="Times New Roman" w:cs="Times New Roman"/>
          <w:color w:val="000000" w:themeColor="text1"/>
          <w:szCs w:val="24"/>
        </w:rPr>
      </w:pPr>
      <w:r w:rsidRPr="000D1565">
        <w:rPr>
          <w:rFonts w:eastAsia="Times New Roman" w:cs="Times New Roman"/>
          <w:color w:val="000000" w:themeColor="text1"/>
          <w:szCs w:val="24"/>
        </w:rPr>
        <w:t xml:space="preserve">Burgess, J. F. (2011). </w:t>
      </w:r>
      <w:r w:rsidRPr="000D1565">
        <w:rPr>
          <w:rFonts w:eastAsia="Times New Roman" w:cs="Times New Roman"/>
          <w:i/>
          <w:iCs/>
          <w:color w:val="000000" w:themeColor="text1"/>
          <w:szCs w:val="24"/>
        </w:rPr>
        <w:t>Internal audits and patient safety in healthcare organizations.</w:t>
      </w:r>
      <w:r w:rsidRPr="000D1565">
        <w:rPr>
          <w:rFonts w:eastAsia="Times New Roman" w:cs="Times New Roman"/>
          <w:color w:val="000000" w:themeColor="text1"/>
          <w:szCs w:val="24"/>
        </w:rPr>
        <w:t xml:space="preserve"> Health Services Research, 46(2), 512–532. https://doi.org/10.1111/j.1475-6773.2010.01215.x</w:t>
      </w:r>
    </w:p>
    <w:p w14:paraId="4D8121C3" w14:textId="77777777" w:rsidR="00FE70EA" w:rsidRPr="000D1565" w:rsidRDefault="00FE70EA" w:rsidP="00031DB5">
      <w:pPr>
        <w:numPr>
          <w:ilvl w:val="0"/>
          <w:numId w:val="4"/>
        </w:numPr>
        <w:spacing w:before="100" w:beforeAutospacing="1" w:after="100" w:afterAutospacing="1" w:line="480" w:lineRule="auto"/>
        <w:jc w:val="both"/>
        <w:rPr>
          <w:rFonts w:eastAsia="Times New Roman" w:cs="Times New Roman"/>
          <w:color w:val="000000" w:themeColor="text1"/>
          <w:szCs w:val="24"/>
        </w:rPr>
      </w:pPr>
      <w:r w:rsidRPr="000D1565">
        <w:rPr>
          <w:rFonts w:eastAsia="Times New Roman" w:cs="Times New Roman"/>
          <w:color w:val="000000" w:themeColor="text1"/>
          <w:szCs w:val="24"/>
        </w:rPr>
        <w:t xml:space="preserve">CBAHI. (n.d.). </w:t>
      </w:r>
      <w:r w:rsidRPr="000D1565">
        <w:rPr>
          <w:rFonts w:eastAsia="Times New Roman" w:cs="Times New Roman"/>
          <w:i/>
          <w:iCs/>
          <w:color w:val="000000" w:themeColor="text1"/>
          <w:szCs w:val="24"/>
        </w:rPr>
        <w:t>Standards for Accreditation of Healthcare Institutions.</w:t>
      </w:r>
      <w:r w:rsidRPr="000D1565">
        <w:rPr>
          <w:rFonts w:eastAsia="Times New Roman" w:cs="Times New Roman"/>
          <w:color w:val="000000" w:themeColor="text1"/>
          <w:szCs w:val="24"/>
        </w:rPr>
        <w:t xml:space="preserve"> Saudi Central Board for Accreditation of Healthcare Institutions. https://www.cbahi.gov.sa</w:t>
      </w:r>
    </w:p>
    <w:p w14:paraId="6DF912F9" w14:textId="77777777" w:rsidR="00FE70EA" w:rsidRPr="000D1565" w:rsidRDefault="00FE70EA" w:rsidP="00031DB5">
      <w:pPr>
        <w:numPr>
          <w:ilvl w:val="0"/>
          <w:numId w:val="4"/>
        </w:numPr>
        <w:spacing w:before="100" w:beforeAutospacing="1" w:after="100" w:afterAutospacing="1" w:line="480" w:lineRule="auto"/>
        <w:jc w:val="both"/>
        <w:rPr>
          <w:rFonts w:eastAsia="Times New Roman" w:cs="Times New Roman"/>
          <w:color w:val="000000" w:themeColor="text1"/>
          <w:szCs w:val="24"/>
        </w:rPr>
      </w:pPr>
      <w:r w:rsidRPr="000D1565">
        <w:rPr>
          <w:rFonts w:eastAsia="Times New Roman" w:cs="Times New Roman"/>
          <w:color w:val="000000" w:themeColor="text1"/>
          <w:szCs w:val="24"/>
        </w:rPr>
        <w:t xml:space="preserve">COSO. (2013). </w:t>
      </w:r>
      <w:r w:rsidRPr="000D1565">
        <w:rPr>
          <w:rFonts w:eastAsia="Times New Roman" w:cs="Times New Roman"/>
          <w:i/>
          <w:iCs/>
          <w:color w:val="000000" w:themeColor="text1"/>
          <w:szCs w:val="24"/>
        </w:rPr>
        <w:t>Internal Control—Integrated Framework.</w:t>
      </w:r>
      <w:r w:rsidRPr="000D1565">
        <w:rPr>
          <w:rFonts w:eastAsia="Times New Roman" w:cs="Times New Roman"/>
          <w:color w:val="000000" w:themeColor="text1"/>
          <w:szCs w:val="24"/>
        </w:rPr>
        <w:t xml:space="preserve"> Committee of Sponsoring Organizations of the Treadway Commission. </w:t>
      </w:r>
      <w:hyperlink r:id="rId13" w:tgtFrame="_new" w:history="1">
        <w:r w:rsidRPr="000D1565">
          <w:rPr>
            <w:rFonts w:eastAsia="Times New Roman" w:cs="Times New Roman"/>
            <w:color w:val="000000" w:themeColor="text1"/>
            <w:szCs w:val="24"/>
            <w:u w:val="single"/>
          </w:rPr>
          <w:t>https://www.coso.org</w:t>
        </w:r>
      </w:hyperlink>
    </w:p>
    <w:p w14:paraId="0759D232" w14:textId="77777777" w:rsidR="00FE70EA" w:rsidRPr="000D1565" w:rsidRDefault="00FE70EA" w:rsidP="00031DB5">
      <w:pPr>
        <w:numPr>
          <w:ilvl w:val="0"/>
          <w:numId w:val="4"/>
        </w:numPr>
        <w:spacing w:before="100" w:beforeAutospacing="1" w:after="100" w:afterAutospacing="1" w:line="480" w:lineRule="auto"/>
        <w:jc w:val="both"/>
        <w:rPr>
          <w:rFonts w:eastAsia="Times New Roman" w:cs="Times New Roman"/>
          <w:color w:val="000000" w:themeColor="text1"/>
          <w:szCs w:val="24"/>
        </w:rPr>
      </w:pPr>
      <w:proofErr w:type="spellStart"/>
      <w:r w:rsidRPr="000D1565">
        <w:rPr>
          <w:rFonts w:eastAsia="Times New Roman" w:cs="Times New Roman"/>
          <w:color w:val="000000" w:themeColor="text1"/>
          <w:szCs w:val="24"/>
        </w:rPr>
        <w:t>Gökoğlan</w:t>
      </w:r>
      <w:proofErr w:type="spellEnd"/>
      <w:r w:rsidRPr="000D1565">
        <w:rPr>
          <w:rFonts w:eastAsia="Times New Roman" w:cs="Times New Roman"/>
          <w:color w:val="000000" w:themeColor="text1"/>
          <w:szCs w:val="24"/>
        </w:rPr>
        <w:t xml:space="preserve">, G. (2022). </w:t>
      </w:r>
      <w:r w:rsidRPr="000D1565">
        <w:rPr>
          <w:rFonts w:eastAsia="Times New Roman" w:cs="Times New Roman"/>
          <w:i/>
          <w:iCs/>
          <w:color w:val="000000" w:themeColor="text1"/>
          <w:szCs w:val="24"/>
        </w:rPr>
        <w:t>Internal controls and organizational performance: Evidence from universities and healthcare institutions.</w:t>
      </w:r>
      <w:r w:rsidRPr="000D1565">
        <w:rPr>
          <w:rFonts w:eastAsia="Times New Roman" w:cs="Times New Roman"/>
          <w:color w:val="000000" w:themeColor="text1"/>
          <w:szCs w:val="24"/>
        </w:rPr>
        <w:t xml:space="preserve"> Journal of Organizational Management, 18(4), 201–220.</w:t>
      </w:r>
    </w:p>
    <w:p w14:paraId="1BE185D5" w14:textId="77777777" w:rsidR="00FE70EA" w:rsidRPr="000D1565" w:rsidRDefault="00FE70EA" w:rsidP="00031DB5">
      <w:pPr>
        <w:numPr>
          <w:ilvl w:val="0"/>
          <w:numId w:val="4"/>
        </w:numPr>
        <w:spacing w:before="100" w:beforeAutospacing="1" w:after="100" w:afterAutospacing="1" w:line="480" w:lineRule="auto"/>
        <w:jc w:val="both"/>
        <w:rPr>
          <w:rFonts w:eastAsia="Times New Roman" w:cs="Times New Roman"/>
          <w:color w:val="000000" w:themeColor="text1"/>
          <w:szCs w:val="24"/>
        </w:rPr>
      </w:pPr>
      <w:r w:rsidRPr="000D1565">
        <w:rPr>
          <w:rFonts w:eastAsia="Times New Roman" w:cs="Times New Roman"/>
          <w:color w:val="000000" w:themeColor="text1"/>
          <w:szCs w:val="24"/>
        </w:rPr>
        <w:t xml:space="preserve">Kalsum, U. (2023). </w:t>
      </w:r>
      <w:r w:rsidRPr="000D1565">
        <w:rPr>
          <w:rFonts w:eastAsia="Times New Roman" w:cs="Times New Roman"/>
          <w:i/>
          <w:iCs/>
          <w:color w:val="000000" w:themeColor="text1"/>
          <w:szCs w:val="24"/>
        </w:rPr>
        <w:t>The role of internal controls in improving operational efficiency in healthcare institutions.</w:t>
      </w:r>
      <w:r w:rsidRPr="000D1565">
        <w:rPr>
          <w:rFonts w:eastAsia="Times New Roman" w:cs="Times New Roman"/>
          <w:color w:val="000000" w:themeColor="text1"/>
          <w:szCs w:val="24"/>
        </w:rPr>
        <w:t xml:space="preserve"> International Journal of Public Sector Performance, 7(2), 85–102.</w:t>
      </w:r>
    </w:p>
    <w:p w14:paraId="35D802AA" w14:textId="77777777" w:rsidR="00FE70EA" w:rsidRPr="000D1565" w:rsidRDefault="00FE70EA" w:rsidP="00031DB5">
      <w:pPr>
        <w:numPr>
          <w:ilvl w:val="0"/>
          <w:numId w:val="4"/>
        </w:numPr>
        <w:spacing w:before="100" w:beforeAutospacing="1" w:after="100" w:afterAutospacing="1" w:line="480" w:lineRule="auto"/>
        <w:jc w:val="both"/>
        <w:rPr>
          <w:rFonts w:eastAsia="Times New Roman" w:cs="Times New Roman"/>
          <w:color w:val="000000" w:themeColor="text1"/>
          <w:szCs w:val="24"/>
        </w:rPr>
      </w:pPr>
      <w:r w:rsidRPr="000D1565">
        <w:rPr>
          <w:rFonts w:eastAsia="Times New Roman" w:cs="Times New Roman"/>
          <w:color w:val="000000" w:themeColor="text1"/>
          <w:szCs w:val="24"/>
        </w:rPr>
        <w:t xml:space="preserve">Kattan, A., Alharbi, R., &amp; Al-Qahtani, S. (2023). </w:t>
      </w:r>
      <w:r w:rsidRPr="000D1565">
        <w:rPr>
          <w:rFonts w:eastAsia="Times New Roman" w:cs="Times New Roman"/>
          <w:i/>
          <w:iCs/>
          <w:color w:val="000000" w:themeColor="text1"/>
          <w:szCs w:val="24"/>
        </w:rPr>
        <w:t>Effect of hospital accreditation on quality and efficiency outcomes in Saudi hospitals.</w:t>
      </w:r>
      <w:r w:rsidRPr="000D1565">
        <w:rPr>
          <w:rFonts w:eastAsia="Times New Roman" w:cs="Times New Roman"/>
          <w:color w:val="000000" w:themeColor="text1"/>
          <w:szCs w:val="24"/>
        </w:rPr>
        <w:t xml:space="preserve"> Saudi Medical Journal, 44(5), 511–520.</w:t>
      </w:r>
    </w:p>
    <w:p w14:paraId="3AEAF5C5" w14:textId="77777777" w:rsidR="00FE70EA" w:rsidRPr="000D1565" w:rsidRDefault="00FE70EA" w:rsidP="00031DB5">
      <w:pPr>
        <w:numPr>
          <w:ilvl w:val="0"/>
          <w:numId w:val="4"/>
        </w:numPr>
        <w:spacing w:before="100" w:beforeAutospacing="1" w:after="100" w:afterAutospacing="1" w:line="480" w:lineRule="auto"/>
        <w:jc w:val="both"/>
        <w:rPr>
          <w:rFonts w:eastAsia="Times New Roman" w:cs="Times New Roman"/>
          <w:color w:val="000000" w:themeColor="text1"/>
          <w:szCs w:val="24"/>
        </w:rPr>
      </w:pPr>
      <w:r w:rsidRPr="000D1565">
        <w:rPr>
          <w:rFonts w:eastAsia="Times New Roman" w:cs="Times New Roman"/>
          <w:color w:val="000000" w:themeColor="text1"/>
          <w:szCs w:val="24"/>
        </w:rPr>
        <w:t xml:space="preserve">Lee, J. (2021). </w:t>
      </w:r>
      <w:r w:rsidRPr="000D1565">
        <w:rPr>
          <w:rFonts w:eastAsia="Times New Roman" w:cs="Times New Roman"/>
          <w:i/>
          <w:iCs/>
          <w:color w:val="000000" w:themeColor="text1"/>
          <w:szCs w:val="24"/>
        </w:rPr>
        <w:t>Effectiveness of internal control in medical institutions.</w:t>
      </w:r>
      <w:r w:rsidRPr="000D1565">
        <w:rPr>
          <w:rFonts w:eastAsia="Times New Roman" w:cs="Times New Roman"/>
          <w:color w:val="000000" w:themeColor="text1"/>
          <w:szCs w:val="24"/>
        </w:rPr>
        <w:t xml:space="preserve"> Journal of Healthcare Management, 36(2), 45–60.</w:t>
      </w:r>
    </w:p>
    <w:p w14:paraId="62E36161" w14:textId="77777777" w:rsidR="00FE70EA" w:rsidRPr="000D1565" w:rsidRDefault="00FE70EA" w:rsidP="00031DB5">
      <w:pPr>
        <w:numPr>
          <w:ilvl w:val="0"/>
          <w:numId w:val="4"/>
        </w:numPr>
        <w:spacing w:before="100" w:beforeAutospacing="1" w:after="100" w:afterAutospacing="1" w:line="480" w:lineRule="auto"/>
        <w:jc w:val="both"/>
        <w:rPr>
          <w:rFonts w:eastAsia="Times New Roman" w:cs="Times New Roman"/>
          <w:color w:val="000000" w:themeColor="text1"/>
          <w:szCs w:val="24"/>
        </w:rPr>
      </w:pPr>
      <w:r w:rsidRPr="000D1565">
        <w:rPr>
          <w:rFonts w:eastAsia="Times New Roman" w:cs="Times New Roman"/>
          <w:color w:val="000000" w:themeColor="text1"/>
          <w:szCs w:val="24"/>
        </w:rPr>
        <w:lastRenderedPageBreak/>
        <w:t xml:space="preserve">Yu, H., Wang, X., &amp; Zhang, L. (2023). </w:t>
      </w:r>
      <w:r w:rsidRPr="000D1565">
        <w:rPr>
          <w:rFonts w:eastAsia="Times New Roman" w:cs="Times New Roman"/>
          <w:i/>
          <w:iCs/>
          <w:color w:val="000000" w:themeColor="text1"/>
          <w:szCs w:val="24"/>
        </w:rPr>
        <w:t>Internal control issues in public hospital supply chains: Mitigating errors and improving reliability.</w:t>
      </w:r>
      <w:r w:rsidRPr="000D1565">
        <w:rPr>
          <w:rFonts w:eastAsia="Times New Roman" w:cs="Times New Roman"/>
          <w:color w:val="000000" w:themeColor="text1"/>
          <w:szCs w:val="24"/>
        </w:rPr>
        <w:t xml:space="preserve"> International Journal of Health Services, 53(1), 112–130.</w:t>
      </w:r>
    </w:p>
    <w:p w14:paraId="1CC5C24E" w14:textId="1DFFC435" w:rsidR="00C50048" w:rsidRPr="000D1565" w:rsidRDefault="00C50048" w:rsidP="00031DB5">
      <w:pPr>
        <w:spacing w:line="480" w:lineRule="auto"/>
        <w:jc w:val="lowKashida"/>
        <w:rPr>
          <w:rFonts w:asciiTheme="majorBidi" w:hAnsiTheme="majorBidi" w:cstheme="majorBidi"/>
          <w:color w:val="000000" w:themeColor="text1"/>
          <w:szCs w:val="24"/>
          <w:rtl/>
        </w:rPr>
      </w:pPr>
    </w:p>
    <w:p w14:paraId="7816ED42" w14:textId="19398A91" w:rsidR="00AC3624" w:rsidRPr="000D1565" w:rsidRDefault="00AC3624" w:rsidP="00031DB5">
      <w:pPr>
        <w:spacing w:line="480" w:lineRule="auto"/>
        <w:jc w:val="lowKashida"/>
        <w:rPr>
          <w:rFonts w:asciiTheme="majorBidi" w:hAnsiTheme="majorBidi" w:cstheme="majorBidi"/>
          <w:color w:val="000000" w:themeColor="text1"/>
          <w:szCs w:val="24"/>
          <w:rtl/>
        </w:rPr>
      </w:pPr>
    </w:p>
    <w:p w14:paraId="4F85ACC6" w14:textId="7BF8E35E" w:rsidR="00AC3624" w:rsidRPr="000D1565" w:rsidRDefault="00AC3624" w:rsidP="00031DB5">
      <w:pPr>
        <w:spacing w:line="480" w:lineRule="auto"/>
        <w:jc w:val="lowKashida"/>
        <w:rPr>
          <w:rFonts w:asciiTheme="majorBidi" w:hAnsiTheme="majorBidi" w:cstheme="majorBidi"/>
          <w:color w:val="000000" w:themeColor="text1"/>
          <w:szCs w:val="24"/>
          <w:rtl/>
        </w:rPr>
      </w:pPr>
    </w:p>
    <w:p w14:paraId="1637870F" w14:textId="4963A056" w:rsidR="00AC3624" w:rsidRPr="000D1565" w:rsidRDefault="00AC3624" w:rsidP="00031DB5">
      <w:pPr>
        <w:spacing w:line="480" w:lineRule="auto"/>
        <w:jc w:val="lowKashida"/>
        <w:rPr>
          <w:rFonts w:asciiTheme="majorBidi" w:hAnsiTheme="majorBidi" w:cstheme="majorBidi"/>
          <w:color w:val="000000" w:themeColor="text1"/>
          <w:szCs w:val="24"/>
          <w:rtl/>
        </w:rPr>
      </w:pPr>
    </w:p>
    <w:p w14:paraId="0E0ACC60" w14:textId="5FF7C54F" w:rsidR="00AC3624" w:rsidRPr="000D1565" w:rsidRDefault="00AC3624" w:rsidP="00031DB5">
      <w:pPr>
        <w:spacing w:line="480" w:lineRule="auto"/>
        <w:jc w:val="lowKashida"/>
        <w:rPr>
          <w:rFonts w:asciiTheme="majorBidi" w:hAnsiTheme="majorBidi" w:cstheme="majorBidi"/>
          <w:color w:val="000000" w:themeColor="text1"/>
          <w:szCs w:val="24"/>
          <w:rtl/>
        </w:rPr>
      </w:pPr>
    </w:p>
    <w:p w14:paraId="3F594CDA" w14:textId="593C70A2" w:rsidR="00AC3624" w:rsidRPr="000D1565" w:rsidRDefault="00AC3624" w:rsidP="00031DB5">
      <w:pPr>
        <w:spacing w:line="480" w:lineRule="auto"/>
        <w:jc w:val="lowKashida"/>
        <w:rPr>
          <w:rFonts w:asciiTheme="majorBidi" w:hAnsiTheme="majorBidi" w:cstheme="majorBidi"/>
          <w:color w:val="000000" w:themeColor="text1"/>
          <w:szCs w:val="24"/>
          <w:rtl/>
        </w:rPr>
      </w:pPr>
    </w:p>
    <w:p w14:paraId="7EB9E60B" w14:textId="35E81279" w:rsidR="00AC3624" w:rsidRPr="000D1565" w:rsidRDefault="00AC3624" w:rsidP="00031DB5">
      <w:pPr>
        <w:spacing w:line="480" w:lineRule="auto"/>
        <w:jc w:val="lowKashida"/>
        <w:rPr>
          <w:rFonts w:asciiTheme="majorBidi" w:hAnsiTheme="majorBidi" w:cstheme="majorBidi"/>
          <w:color w:val="000000" w:themeColor="text1"/>
          <w:szCs w:val="24"/>
          <w:rtl/>
        </w:rPr>
      </w:pPr>
    </w:p>
    <w:p w14:paraId="23197F48" w14:textId="77777777" w:rsidR="003F1765" w:rsidRPr="000D1565" w:rsidRDefault="003F1765" w:rsidP="00031DB5">
      <w:pPr>
        <w:spacing w:line="480" w:lineRule="auto"/>
        <w:jc w:val="lowKashida"/>
        <w:rPr>
          <w:rFonts w:asciiTheme="majorBidi" w:hAnsiTheme="majorBidi" w:cstheme="majorBidi"/>
          <w:color w:val="000000" w:themeColor="text1"/>
          <w:szCs w:val="24"/>
          <w:rtl/>
        </w:rPr>
      </w:pPr>
    </w:p>
    <w:p w14:paraId="66C7B092" w14:textId="164D00B4" w:rsidR="00AC3624" w:rsidRPr="000D1565" w:rsidRDefault="00AC3624" w:rsidP="00031DB5">
      <w:pPr>
        <w:spacing w:line="480" w:lineRule="auto"/>
        <w:jc w:val="lowKashida"/>
        <w:rPr>
          <w:rFonts w:asciiTheme="majorBidi" w:hAnsiTheme="majorBidi" w:cstheme="majorBidi"/>
          <w:color w:val="000000" w:themeColor="text1"/>
          <w:szCs w:val="24"/>
          <w:rtl/>
        </w:rPr>
      </w:pPr>
    </w:p>
    <w:p w14:paraId="421858FF" w14:textId="7B90245A" w:rsidR="00AC3624" w:rsidRPr="000D1565" w:rsidRDefault="00AC3624" w:rsidP="003F1765">
      <w:pPr>
        <w:spacing w:before="100" w:beforeAutospacing="1" w:after="100" w:afterAutospacing="1" w:line="240" w:lineRule="auto"/>
        <w:jc w:val="center"/>
        <w:outlineLvl w:val="0"/>
        <w:rPr>
          <w:rFonts w:eastAsia="Times New Roman" w:cs="Times New Roman"/>
          <w:b/>
          <w:bCs/>
          <w:color w:val="000000" w:themeColor="text1"/>
          <w:kern w:val="36"/>
          <w:szCs w:val="24"/>
        </w:rPr>
      </w:pPr>
      <w:bookmarkStart w:id="65" w:name="_Toc223949996"/>
      <w:r w:rsidRPr="000D1565">
        <w:rPr>
          <w:rFonts w:eastAsia="Times New Roman" w:cs="Times New Roman"/>
          <w:b/>
          <w:bCs/>
          <w:color w:val="000000" w:themeColor="text1"/>
          <w:kern w:val="36"/>
          <w:szCs w:val="24"/>
        </w:rPr>
        <w:t>Appendices</w:t>
      </w:r>
      <w:bookmarkEnd w:id="65"/>
    </w:p>
    <w:p w14:paraId="3B1B16DD" w14:textId="77777777" w:rsidR="00AC3624" w:rsidRPr="000D1565" w:rsidRDefault="00AC3624" w:rsidP="003F1765">
      <w:pPr>
        <w:spacing w:before="100" w:beforeAutospacing="1" w:after="100" w:afterAutospacing="1" w:line="240" w:lineRule="auto"/>
        <w:jc w:val="center"/>
        <w:outlineLvl w:val="1"/>
        <w:rPr>
          <w:rFonts w:eastAsia="Times New Roman" w:cs="Times New Roman"/>
          <w:b/>
          <w:bCs/>
          <w:color w:val="000000" w:themeColor="text1"/>
          <w:sz w:val="36"/>
          <w:szCs w:val="36"/>
        </w:rPr>
      </w:pPr>
      <w:bookmarkStart w:id="66" w:name="_Toc223949997"/>
      <w:r w:rsidRPr="000D1565">
        <w:rPr>
          <w:rFonts w:eastAsia="Times New Roman" w:cs="Times New Roman"/>
          <w:b/>
          <w:bCs/>
          <w:color w:val="000000" w:themeColor="text1"/>
          <w:szCs w:val="24"/>
        </w:rPr>
        <w:t>Appendix A: Survey Questionnaire</w:t>
      </w:r>
      <w:bookmarkEnd w:id="66"/>
    </w:p>
    <w:p w14:paraId="1948E92A" w14:textId="77777777" w:rsidR="00AC3624" w:rsidRPr="000D1565" w:rsidRDefault="00AC3624" w:rsidP="00032752">
      <w:pPr>
        <w:spacing w:before="100" w:beforeAutospacing="1" w:after="100" w:afterAutospacing="1" w:line="240" w:lineRule="auto"/>
        <w:jc w:val="lowKashida"/>
        <w:rPr>
          <w:rFonts w:eastAsia="Times New Roman" w:cs="Times New Roman"/>
          <w:color w:val="000000" w:themeColor="text1"/>
          <w:szCs w:val="24"/>
        </w:rPr>
      </w:pPr>
      <w:r w:rsidRPr="000D1565">
        <w:rPr>
          <w:rFonts w:eastAsia="Times New Roman" w:cs="Times New Roman"/>
          <w:b/>
          <w:bCs/>
          <w:color w:val="000000" w:themeColor="text1"/>
          <w:szCs w:val="24"/>
        </w:rPr>
        <w:t>Purpose:</w:t>
      </w:r>
      <w:r w:rsidRPr="000D1565">
        <w:rPr>
          <w:rFonts w:eastAsia="Times New Roman" w:cs="Times New Roman"/>
          <w:color w:val="000000" w:themeColor="text1"/>
          <w:szCs w:val="24"/>
        </w:rPr>
        <w:t xml:space="preserve"> To assess internal control strength, adherence to procedures, organizational culture, staff training, compliance, and error reduction in Saudi hospitals.</w:t>
      </w:r>
    </w:p>
    <w:p w14:paraId="1D25B1AC" w14:textId="77777777" w:rsidR="00AC3624" w:rsidRPr="000D1565" w:rsidRDefault="00AC3624" w:rsidP="00AC3624">
      <w:p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b/>
          <w:bCs/>
          <w:color w:val="000000" w:themeColor="text1"/>
          <w:szCs w:val="24"/>
        </w:rPr>
        <w:t>Instructions to Respondents:</w:t>
      </w:r>
    </w:p>
    <w:p w14:paraId="4A1DDCEA" w14:textId="77777777" w:rsidR="00AC3624" w:rsidRPr="000D1565" w:rsidRDefault="00AC3624" w:rsidP="00AC3624">
      <w:pPr>
        <w:numPr>
          <w:ilvl w:val="0"/>
          <w:numId w:val="12"/>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Please answer all questions honestly.</w:t>
      </w:r>
    </w:p>
    <w:p w14:paraId="76B0D725" w14:textId="77777777" w:rsidR="00AC3624" w:rsidRPr="000D1565" w:rsidRDefault="00AC3624" w:rsidP="00AC3624">
      <w:pPr>
        <w:numPr>
          <w:ilvl w:val="0"/>
          <w:numId w:val="12"/>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Use the 5-point Likert scale:</w:t>
      </w:r>
      <w:r w:rsidRPr="000D1565">
        <w:rPr>
          <w:rFonts w:eastAsia="Times New Roman" w:cs="Times New Roman"/>
          <w:color w:val="000000" w:themeColor="text1"/>
          <w:szCs w:val="24"/>
        </w:rPr>
        <w:br/>
        <w:t>1 = Strongly Disagree, 2 = Disagree, 3 = Neutral, 4 = Agree, 5 = Strongly Agree</w:t>
      </w:r>
    </w:p>
    <w:p w14:paraId="793A93FC" w14:textId="77777777" w:rsidR="00AC3624" w:rsidRPr="000D1565" w:rsidRDefault="00AC3624" w:rsidP="00AC3624">
      <w:p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b/>
          <w:bCs/>
          <w:color w:val="000000" w:themeColor="text1"/>
          <w:szCs w:val="24"/>
        </w:rPr>
        <w:t>Section 1: Demographic Information</w:t>
      </w:r>
    </w:p>
    <w:p w14:paraId="574C19F7" w14:textId="77777777" w:rsidR="00AC3624" w:rsidRPr="000D1565" w:rsidRDefault="00AC3624" w:rsidP="00AC3624">
      <w:pPr>
        <w:numPr>
          <w:ilvl w:val="0"/>
          <w:numId w:val="13"/>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lastRenderedPageBreak/>
        <w:t>Job Role:</w:t>
      </w:r>
    </w:p>
    <w:p w14:paraId="1D8CF678" w14:textId="77777777" w:rsidR="00AC3624" w:rsidRPr="000D1565" w:rsidRDefault="00AC3624" w:rsidP="00AC3624">
      <w:pPr>
        <w:numPr>
          <w:ilvl w:val="1"/>
          <w:numId w:val="13"/>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Manager/Head of Department</w:t>
      </w:r>
    </w:p>
    <w:p w14:paraId="43D815FC" w14:textId="77777777" w:rsidR="00AC3624" w:rsidRPr="000D1565" w:rsidRDefault="00AC3624" w:rsidP="00AC3624">
      <w:pPr>
        <w:numPr>
          <w:ilvl w:val="1"/>
          <w:numId w:val="13"/>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Quality &amp; Patient Safety Officer</w:t>
      </w:r>
    </w:p>
    <w:p w14:paraId="53D04DD2" w14:textId="77777777" w:rsidR="00AC3624" w:rsidRPr="000D1565" w:rsidRDefault="00AC3624" w:rsidP="00AC3624">
      <w:pPr>
        <w:numPr>
          <w:ilvl w:val="1"/>
          <w:numId w:val="13"/>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Internal Auditor / Compliance Officer</w:t>
      </w:r>
    </w:p>
    <w:p w14:paraId="794652FE" w14:textId="77777777" w:rsidR="00AC3624" w:rsidRPr="000D1565" w:rsidRDefault="00AC3624" w:rsidP="00AC3624">
      <w:pPr>
        <w:numPr>
          <w:ilvl w:val="1"/>
          <w:numId w:val="13"/>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Supervisor / Senior Nurse</w:t>
      </w:r>
    </w:p>
    <w:p w14:paraId="19EAD515" w14:textId="77777777" w:rsidR="00AC3624" w:rsidRPr="000D1565" w:rsidRDefault="00AC3624" w:rsidP="00AC3624">
      <w:pPr>
        <w:numPr>
          <w:ilvl w:val="0"/>
          <w:numId w:val="13"/>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Years of Experience:</w:t>
      </w:r>
    </w:p>
    <w:p w14:paraId="60FD5560" w14:textId="77777777" w:rsidR="00AC3624" w:rsidRPr="000D1565" w:rsidRDefault="00AC3624" w:rsidP="00AC3624">
      <w:pPr>
        <w:numPr>
          <w:ilvl w:val="1"/>
          <w:numId w:val="13"/>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Less than 5 years</w:t>
      </w:r>
    </w:p>
    <w:p w14:paraId="71C14067" w14:textId="77777777" w:rsidR="00AC3624" w:rsidRPr="000D1565" w:rsidRDefault="00AC3624" w:rsidP="00AC3624">
      <w:pPr>
        <w:numPr>
          <w:ilvl w:val="1"/>
          <w:numId w:val="13"/>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5–10 years</w:t>
      </w:r>
    </w:p>
    <w:p w14:paraId="1DD0AB47" w14:textId="77777777" w:rsidR="00AC3624" w:rsidRPr="000D1565" w:rsidRDefault="00AC3624" w:rsidP="00AC3624">
      <w:pPr>
        <w:numPr>
          <w:ilvl w:val="1"/>
          <w:numId w:val="13"/>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More than 10 years</w:t>
      </w:r>
    </w:p>
    <w:p w14:paraId="69478002" w14:textId="77777777" w:rsidR="00AC3624" w:rsidRPr="000D1565" w:rsidRDefault="00AC3624" w:rsidP="00AC3624">
      <w:pPr>
        <w:numPr>
          <w:ilvl w:val="0"/>
          <w:numId w:val="13"/>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Education Level:</w:t>
      </w:r>
    </w:p>
    <w:p w14:paraId="7706B5EC" w14:textId="77777777" w:rsidR="00AC3624" w:rsidRPr="000D1565" w:rsidRDefault="00AC3624" w:rsidP="00AC3624">
      <w:pPr>
        <w:numPr>
          <w:ilvl w:val="1"/>
          <w:numId w:val="13"/>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Bachelor’s Degree</w:t>
      </w:r>
    </w:p>
    <w:p w14:paraId="577E1FD6" w14:textId="77777777" w:rsidR="00AC3624" w:rsidRPr="000D1565" w:rsidRDefault="00AC3624" w:rsidP="00AC3624">
      <w:pPr>
        <w:numPr>
          <w:ilvl w:val="1"/>
          <w:numId w:val="13"/>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Master’s Degree or Higher</w:t>
      </w:r>
    </w:p>
    <w:p w14:paraId="1C982D63" w14:textId="77777777" w:rsidR="00AC3624" w:rsidRPr="000D1565" w:rsidRDefault="00AC3624" w:rsidP="00AC3624">
      <w:p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b/>
          <w:bCs/>
          <w:color w:val="000000" w:themeColor="text1"/>
          <w:szCs w:val="24"/>
        </w:rPr>
        <w:t>Section 2: Internal Control Strength</w:t>
      </w:r>
    </w:p>
    <w:p w14:paraId="1511DDDF" w14:textId="77777777" w:rsidR="00AC3624" w:rsidRPr="000D1565" w:rsidRDefault="00AC3624" w:rsidP="00AC3624">
      <w:pPr>
        <w:numPr>
          <w:ilvl w:val="0"/>
          <w:numId w:val="14"/>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The hospital has clear policies and procedures for risk management.</w:t>
      </w:r>
    </w:p>
    <w:p w14:paraId="6979829C" w14:textId="77777777" w:rsidR="00AC3624" w:rsidRPr="000D1565" w:rsidRDefault="00AC3624" w:rsidP="00AC3624">
      <w:pPr>
        <w:numPr>
          <w:ilvl w:val="0"/>
          <w:numId w:val="14"/>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Control activities are effectively implemented in daily operations.</w:t>
      </w:r>
    </w:p>
    <w:p w14:paraId="75948943" w14:textId="77777777" w:rsidR="00AC3624" w:rsidRPr="000D1565" w:rsidRDefault="00AC3624" w:rsidP="00AC3624">
      <w:pPr>
        <w:numPr>
          <w:ilvl w:val="0"/>
          <w:numId w:val="14"/>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Monitoring and reporting mechanisms are consistently applied.</w:t>
      </w:r>
    </w:p>
    <w:p w14:paraId="5E62D370" w14:textId="77777777" w:rsidR="00AC3624" w:rsidRPr="000D1565" w:rsidRDefault="00AC3624" w:rsidP="00AC3624">
      <w:pPr>
        <w:numPr>
          <w:ilvl w:val="0"/>
          <w:numId w:val="14"/>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Communication channels ensure critical information reaches relevant staff.</w:t>
      </w:r>
    </w:p>
    <w:p w14:paraId="10565285" w14:textId="77777777" w:rsidR="00AC3624" w:rsidRPr="000D1565" w:rsidRDefault="00AC3624" w:rsidP="00AC3624">
      <w:pPr>
        <w:numPr>
          <w:ilvl w:val="0"/>
          <w:numId w:val="14"/>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[Additional items up to 10]</w:t>
      </w:r>
    </w:p>
    <w:p w14:paraId="5AA88232" w14:textId="77777777" w:rsidR="00AC3624" w:rsidRPr="000D1565" w:rsidRDefault="00AC3624" w:rsidP="00AC3624">
      <w:p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b/>
          <w:bCs/>
          <w:color w:val="000000" w:themeColor="text1"/>
          <w:szCs w:val="24"/>
        </w:rPr>
        <w:t>Section 3: Adherence to Procedures</w:t>
      </w:r>
    </w:p>
    <w:p w14:paraId="0D9795C1" w14:textId="77777777" w:rsidR="00AC3624" w:rsidRPr="000D1565" w:rsidRDefault="00AC3624" w:rsidP="00AC3624">
      <w:pPr>
        <w:numPr>
          <w:ilvl w:val="0"/>
          <w:numId w:val="15"/>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Staff consistently follow standard operating procedures.</w:t>
      </w:r>
    </w:p>
    <w:p w14:paraId="0B58BB93" w14:textId="77777777" w:rsidR="00AC3624" w:rsidRPr="000D1565" w:rsidRDefault="00AC3624" w:rsidP="00AC3624">
      <w:pPr>
        <w:numPr>
          <w:ilvl w:val="0"/>
          <w:numId w:val="15"/>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Documentation is completed accurately and timely.</w:t>
      </w:r>
    </w:p>
    <w:p w14:paraId="66209B31" w14:textId="77777777" w:rsidR="00AC3624" w:rsidRPr="000D1565" w:rsidRDefault="00AC3624" w:rsidP="00AC3624">
      <w:pPr>
        <w:numPr>
          <w:ilvl w:val="0"/>
          <w:numId w:val="15"/>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Approval processes are observed before executing tasks.</w:t>
      </w:r>
    </w:p>
    <w:p w14:paraId="0BEE87C3" w14:textId="77777777" w:rsidR="00AC3624" w:rsidRPr="000D1565" w:rsidRDefault="00AC3624" w:rsidP="00AC3624">
      <w:pPr>
        <w:numPr>
          <w:ilvl w:val="0"/>
          <w:numId w:val="15"/>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Checklists are used as required in operational routines.</w:t>
      </w:r>
    </w:p>
    <w:p w14:paraId="58DAF8F6" w14:textId="77777777" w:rsidR="00AC3624" w:rsidRPr="000D1565" w:rsidRDefault="00AC3624" w:rsidP="00AC3624">
      <w:pPr>
        <w:numPr>
          <w:ilvl w:val="0"/>
          <w:numId w:val="15"/>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[Additional items up to 8]</w:t>
      </w:r>
    </w:p>
    <w:p w14:paraId="638DED40" w14:textId="77777777" w:rsidR="00AC3624" w:rsidRPr="000D1565" w:rsidRDefault="00AC3624" w:rsidP="00AC3624">
      <w:p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b/>
          <w:bCs/>
          <w:color w:val="000000" w:themeColor="text1"/>
          <w:szCs w:val="24"/>
        </w:rPr>
        <w:t>Section 4: Organizational Culture</w:t>
      </w:r>
    </w:p>
    <w:p w14:paraId="56D3A211" w14:textId="77777777" w:rsidR="00AC3624" w:rsidRPr="000D1565" w:rsidRDefault="00AC3624" w:rsidP="00AC3624">
      <w:pPr>
        <w:numPr>
          <w:ilvl w:val="0"/>
          <w:numId w:val="16"/>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Employees feel supported when mistakes occur.</w:t>
      </w:r>
    </w:p>
    <w:p w14:paraId="0FFD3CA5" w14:textId="77777777" w:rsidR="00AC3624" w:rsidRPr="000D1565" w:rsidRDefault="00AC3624" w:rsidP="00AC3624">
      <w:pPr>
        <w:numPr>
          <w:ilvl w:val="0"/>
          <w:numId w:val="16"/>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Teamwork is encouraged across departments.</w:t>
      </w:r>
    </w:p>
    <w:p w14:paraId="010C50F3" w14:textId="77777777" w:rsidR="00AC3624" w:rsidRPr="000D1565" w:rsidRDefault="00AC3624" w:rsidP="00AC3624">
      <w:pPr>
        <w:numPr>
          <w:ilvl w:val="0"/>
          <w:numId w:val="16"/>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Leadership promotes transparency and accountability.</w:t>
      </w:r>
    </w:p>
    <w:p w14:paraId="508A26EF" w14:textId="77777777" w:rsidR="00AC3624" w:rsidRPr="000D1565" w:rsidRDefault="00AC3624" w:rsidP="00AC3624">
      <w:pPr>
        <w:numPr>
          <w:ilvl w:val="0"/>
          <w:numId w:val="16"/>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Staff are motivated to report incidents without fear.</w:t>
      </w:r>
    </w:p>
    <w:p w14:paraId="5F04828E" w14:textId="77777777" w:rsidR="00AC3624" w:rsidRPr="000D1565" w:rsidRDefault="00AC3624" w:rsidP="00AC3624">
      <w:pPr>
        <w:numPr>
          <w:ilvl w:val="0"/>
          <w:numId w:val="16"/>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[Additional items up to 7]</w:t>
      </w:r>
    </w:p>
    <w:p w14:paraId="4B115DD3" w14:textId="77777777" w:rsidR="00AC3624" w:rsidRPr="000D1565" w:rsidRDefault="00AC3624" w:rsidP="00AC3624">
      <w:p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b/>
          <w:bCs/>
          <w:color w:val="000000" w:themeColor="text1"/>
          <w:szCs w:val="24"/>
        </w:rPr>
        <w:t>Section 5: Staff Training</w:t>
      </w:r>
    </w:p>
    <w:p w14:paraId="74493221" w14:textId="77777777" w:rsidR="00AC3624" w:rsidRPr="000D1565" w:rsidRDefault="00AC3624" w:rsidP="00AC3624">
      <w:pPr>
        <w:numPr>
          <w:ilvl w:val="0"/>
          <w:numId w:val="17"/>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Training sessions are regularly conducted.</w:t>
      </w:r>
    </w:p>
    <w:p w14:paraId="37150AF5" w14:textId="77777777" w:rsidR="00AC3624" w:rsidRPr="000D1565" w:rsidRDefault="00AC3624" w:rsidP="00AC3624">
      <w:pPr>
        <w:numPr>
          <w:ilvl w:val="0"/>
          <w:numId w:val="17"/>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Training is relevant and practical for job requirements.</w:t>
      </w:r>
    </w:p>
    <w:p w14:paraId="3D52334B" w14:textId="77777777" w:rsidR="00AC3624" w:rsidRPr="000D1565" w:rsidRDefault="00AC3624" w:rsidP="00AC3624">
      <w:pPr>
        <w:numPr>
          <w:ilvl w:val="0"/>
          <w:numId w:val="17"/>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Staff feel competent after training.</w:t>
      </w:r>
    </w:p>
    <w:p w14:paraId="1586995E" w14:textId="77777777" w:rsidR="00AC3624" w:rsidRPr="000D1565" w:rsidRDefault="00AC3624" w:rsidP="00AC3624">
      <w:pPr>
        <w:numPr>
          <w:ilvl w:val="0"/>
          <w:numId w:val="17"/>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Opportunities for refresher courses exist.</w:t>
      </w:r>
    </w:p>
    <w:p w14:paraId="67B66BCF" w14:textId="77777777" w:rsidR="00AC3624" w:rsidRPr="000D1565" w:rsidRDefault="00AC3624" w:rsidP="00AC3624">
      <w:pPr>
        <w:numPr>
          <w:ilvl w:val="0"/>
          <w:numId w:val="17"/>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[Additional items up to 6]</w:t>
      </w:r>
    </w:p>
    <w:p w14:paraId="5C52DB09" w14:textId="77777777" w:rsidR="00AC3624" w:rsidRPr="000D1565" w:rsidRDefault="00AC3624" w:rsidP="00AC3624">
      <w:p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b/>
          <w:bCs/>
          <w:color w:val="000000" w:themeColor="text1"/>
          <w:szCs w:val="24"/>
        </w:rPr>
        <w:lastRenderedPageBreak/>
        <w:t>Section 6: Compliance with Laws &amp; Regulations</w:t>
      </w:r>
    </w:p>
    <w:p w14:paraId="71A9C541" w14:textId="77777777" w:rsidR="00AC3624" w:rsidRPr="000D1565" w:rsidRDefault="00AC3624" w:rsidP="00AC3624">
      <w:pPr>
        <w:numPr>
          <w:ilvl w:val="0"/>
          <w:numId w:val="18"/>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Hospital policies comply with national regulations.</w:t>
      </w:r>
    </w:p>
    <w:p w14:paraId="1901386A" w14:textId="77777777" w:rsidR="00AC3624" w:rsidRPr="000D1565" w:rsidRDefault="00AC3624" w:rsidP="00AC3624">
      <w:pPr>
        <w:numPr>
          <w:ilvl w:val="0"/>
          <w:numId w:val="18"/>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Staff adhere to accreditation standards.</w:t>
      </w:r>
    </w:p>
    <w:p w14:paraId="5EDE0044" w14:textId="77777777" w:rsidR="00AC3624" w:rsidRPr="000D1565" w:rsidRDefault="00AC3624" w:rsidP="00AC3624">
      <w:pPr>
        <w:numPr>
          <w:ilvl w:val="0"/>
          <w:numId w:val="18"/>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Compliance audits are regularly conducted.</w:t>
      </w:r>
    </w:p>
    <w:p w14:paraId="05BD0EAB" w14:textId="77777777" w:rsidR="00AC3624" w:rsidRPr="000D1565" w:rsidRDefault="00AC3624" w:rsidP="00AC3624">
      <w:pPr>
        <w:numPr>
          <w:ilvl w:val="0"/>
          <w:numId w:val="18"/>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Violations are promptly addressed.</w:t>
      </w:r>
    </w:p>
    <w:p w14:paraId="40E8610E" w14:textId="77777777" w:rsidR="00AC3624" w:rsidRPr="000D1565" w:rsidRDefault="00AC3624" w:rsidP="00AC3624">
      <w:pPr>
        <w:numPr>
          <w:ilvl w:val="0"/>
          <w:numId w:val="18"/>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[Additional items up to 9]</w:t>
      </w:r>
    </w:p>
    <w:p w14:paraId="2DE03300" w14:textId="77777777" w:rsidR="00AC3624" w:rsidRPr="000D1565" w:rsidRDefault="00AC3624" w:rsidP="00AC3624">
      <w:p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b/>
          <w:bCs/>
          <w:color w:val="000000" w:themeColor="text1"/>
          <w:szCs w:val="24"/>
        </w:rPr>
        <w:t>Section 7: Error Reduction</w:t>
      </w:r>
    </w:p>
    <w:p w14:paraId="0D114378" w14:textId="77777777" w:rsidR="00AC3624" w:rsidRPr="000D1565" w:rsidRDefault="00AC3624" w:rsidP="00AC3624">
      <w:pPr>
        <w:numPr>
          <w:ilvl w:val="0"/>
          <w:numId w:val="19"/>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Documentation errors are rare.</w:t>
      </w:r>
    </w:p>
    <w:p w14:paraId="6A561C79" w14:textId="77777777" w:rsidR="00AC3624" w:rsidRPr="000D1565" w:rsidRDefault="00AC3624" w:rsidP="00AC3624">
      <w:pPr>
        <w:numPr>
          <w:ilvl w:val="0"/>
          <w:numId w:val="19"/>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Near-misses are reported and analyzed.</w:t>
      </w:r>
    </w:p>
    <w:p w14:paraId="048F2B8C" w14:textId="77777777" w:rsidR="00AC3624" w:rsidRPr="000D1565" w:rsidRDefault="00AC3624" w:rsidP="00AC3624">
      <w:pPr>
        <w:numPr>
          <w:ilvl w:val="0"/>
          <w:numId w:val="19"/>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Operational errors are promptly corrected.</w:t>
      </w:r>
    </w:p>
    <w:p w14:paraId="03864852" w14:textId="77777777" w:rsidR="00AC3624" w:rsidRPr="000D1565" w:rsidRDefault="00AC3624" w:rsidP="00AC3624">
      <w:pPr>
        <w:numPr>
          <w:ilvl w:val="0"/>
          <w:numId w:val="19"/>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Equipment or system failures are addressed efficiently.</w:t>
      </w:r>
    </w:p>
    <w:p w14:paraId="461C0CB9" w14:textId="62087A51" w:rsidR="00AC3624" w:rsidRPr="000D1565" w:rsidRDefault="00AC3624" w:rsidP="00AC3624">
      <w:pPr>
        <w:numPr>
          <w:ilvl w:val="0"/>
          <w:numId w:val="19"/>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[Additional items up to 6]</w:t>
      </w:r>
    </w:p>
    <w:p w14:paraId="3D20F0B2" w14:textId="77777777" w:rsidR="00AC3624" w:rsidRPr="000D1565" w:rsidRDefault="00AC3624" w:rsidP="00AC3624">
      <w:pPr>
        <w:spacing w:before="100" w:beforeAutospacing="1" w:after="100" w:afterAutospacing="1" w:line="240" w:lineRule="auto"/>
        <w:outlineLvl w:val="1"/>
        <w:rPr>
          <w:rFonts w:eastAsia="Times New Roman" w:cs="Times New Roman"/>
          <w:b/>
          <w:bCs/>
          <w:color w:val="000000" w:themeColor="text1"/>
          <w:sz w:val="36"/>
          <w:szCs w:val="36"/>
        </w:rPr>
      </w:pPr>
      <w:bookmarkStart w:id="67" w:name="_Toc223949998"/>
      <w:r w:rsidRPr="000D1565">
        <w:rPr>
          <w:rFonts w:eastAsia="Times New Roman" w:cs="Times New Roman"/>
          <w:b/>
          <w:bCs/>
          <w:color w:val="000000" w:themeColor="text1"/>
          <w:sz w:val="36"/>
          <w:szCs w:val="36"/>
        </w:rPr>
        <w:t>Appendix B: Semi-Structured Interview Guide</w:t>
      </w:r>
      <w:bookmarkEnd w:id="67"/>
    </w:p>
    <w:p w14:paraId="33BEAE30" w14:textId="77777777" w:rsidR="00AC3624" w:rsidRPr="000D1565" w:rsidRDefault="00AC3624" w:rsidP="00AC3624">
      <w:p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b/>
          <w:bCs/>
          <w:color w:val="000000" w:themeColor="text1"/>
          <w:szCs w:val="24"/>
        </w:rPr>
        <w:t>Purpose:</w:t>
      </w:r>
      <w:r w:rsidRPr="000D1565">
        <w:rPr>
          <w:rFonts w:eastAsia="Times New Roman" w:cs="Times New Roman"/>
          <w:color w:val="000000" w:themeColor="text1"/>
          <w:szCs w:val="24"/>
        </w:rPr>
        <w:t xml:space="preserve"> To gain in-depth understanding of the perceptions, challenges, and enablers related to internal control implementation in hospitals.</w:t>
      </w:r>
    </w:p>
    <w:p w14:paraId="352D32E4" w14:textId="77777777" w:rsidR="00AC3624" w:rsidRPr="000D1565" w:rsidRDefault="00AC3624" w:rsidP="00AC3624">
      <w:p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b/>
          <w:bCs/>
          <w:color w:val="000000" w:themeColor="text1"/>
          <w:szCs w:val="24"/>
        </w:rPr>
        <w:t>Interview Topics:</w:t>
      </w:r>
    </w:p>
    <w:p w14:paraId="22062B4C" w14:textId="77777777" w:rsidR="00AC3624" w:rsidRPr="000D1565" w:rsidRDefault="00AC3624" w:rsidP="00AC3624">
      <w:pPr>
        <w:numPr>
          <w:ilvl w:val="0"/>
          <w:numId w:val="20"/>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b/>
          <w:bCs/>
          <w:color w:val="000000" w:themeColor="text1"/>
          <w:szCs w:val="24"/>
        </w:rPr>
        <w:t>Internal Control Practices</w:t>
      </w:r>
    </w:p>
    <w:p w14:paraId="61B7CD9C" w14:textId="77777777" w:rsidR="00AC3624" w:rsidRPr="000D1565" w:rsidRDefault="00AC3624" w:rsidP="00AC3624">
      <w:pPr>
        <w:numPr>
          <w:ilvl w:val="1"/>
          <w:numId w:val="20"/>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Describe a situation where internal control mechanisms prevented an error or non-compliance.</w:t>
      </w:r>
    </w:p>
    <w:p w14:paraId="6357D30E" w14:textId="77777777" w:rsidR="00AC3624" w:rsidRPr="000D1565" w:rsidRDefault="00AC3624" w:rsidP="00AC3624">
      <w:pPr>
        <w:numPr>
          <w:ilvl w:val="1"/>
          <w:numId w:val="20"/>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Explain challenges in implementing controls.</w:t>
      </w:r>
    </w:p>
    <w:p w14:paraId="3B48A3D1" w14:textId="77777777" w:rsidR="00AC3624" w:rsidRPr="000D1565" w:rsidRDefault="00AC3624" w:rsidP="00AC3624">
      <w:pPr>
        <w:numPr>
          <w:ilvl w:val="0"/>
          <w:numId w:val="20"/>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b/>
          <w:bCs/>
          <w:color w:val="000000" w:themeColor="text1"/>
          <w:szCs w:val="24"/>
        </w:rPr>
        <w:t>Organizational Culture</w:t>
      </w:r>
    </w:p>
    <w:p w14:paraId="6CC159B2" w14:textId="77777777" w:rsidR="00AC3624" w:rsidRPr="000D1565" w:rsidRDefault="00AC3624" w:rsidP="00AC3624">
      <w:pPr>
        <w:numPr>
          <w:ilvl w:val="1"/>
          <w:numId w:val="20"/>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How would you describe the hospital’s culture regarding reporting mistakes?</w:t>
      </w:r>
    </w:p>
    <w:p w14:paraId="509AFA86" w14:textId="77777777" w:rsidR="00AC3624" w:rsidRPr="000D1565" w:rsidRDefault="00AC3624" w:rsidP="00AC3624">
      <w:pPr>
        <w:numPr>
          <w:ilvl w:val="1"/>
          <w:numId w:val="20"/>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Does teamwork and support influence adherence to procedures?</w:t>
      </w:r>
    </w:p>
    <w:p w14:paraId="6489C011" w14:textId="77777777" w:rsidR="00AC3624" w:rsidRPr="000D1565" w:rsidRDefault="00AC3624" w:rsidP="00AC3624">
      <w:pPr>
        <w:numPr>
          <w:ilvl w:val="0"/>
          <w:numId w:val="20"/>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b/>
          <w:bCs/>
          <w:color w:val="000000" w:themeColor="text1"/>
          <w:szCs w:val="24"/>
        </w:rPr>
        <w:t>Staff Training</w:t>
      </w:r>
    </w:p>
    <w:p w14:paraId="139A40C4" w14:textId="77777777" w:rsidR="00AC3624" w:rsidRPr="000D1565" w:rsidRDefault="00AC3624" w:rsidP="00AC3624">
      <w:pPr>
        <w:numPr>
          <w:ilvl w:val="1"/>
          <w:numId w:val="20"/>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Are training programs effective in preparing staff for internal control procedures?</w:t>
      </w:r>
    </w:p>
    <w:p w14:paraId="1FB36AF5" w14:textId="77777777" w:rsidR="00AC3624" w:rsidRPr="000D1565" w:rsidRDefault="00AC3624" w:rsidP="00AC3624">
      <w:pPr>
        <w:numPr>
          <w:ilvl w:val="1"/>
          <w:numId w:val="20"/>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What improvements could be made to training programs?</w:t>
      </w:r>
    </w:p>
    <w:p w14:paraId="411B04FB" w14:textId="77777777" w:rsidR="00AC3624" w:rsidRPr="000D1565" w:rsidRDefault="00AC3624" w:rsidP="00AC3624">
      <w:pPr>
        <w:numPr>
          <w:ilvl w:val="0"/>
          <w:numId w:val="20"/>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b/>
          <w:bCs/>
          <w:color w:val="000000" w:themeColor="text1"/>
          <w:szCs w:val="24"/>
        </w:rPr>
        <w:t>Compliance and Error Reduction</w:t>
      </w:r>
    </w:p>
    <w:p w14:paraId="449AF211" w14:textId="77777777" w:rsidR="00AC3624" w:rsidRPr="000D1565" w:rsidRDefault="00AC3624" w:rsidP="00AC3624">
      <w:pPr>
        <w:numPr>
          <w:ilvl w:val="1"/>
          <w:numId w:val="20"/>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Describe experiences where compliance procedures directly affected patient safety.</w:t>
      </w:r>
    </w:p>
    <w:p w14:paraId="07454AB3" w14:textId="77777777" w:rsidR="00AC3624" w:rsidRPr="000D1565" w:rsidRDefault="00AC3624" w:rsidP="00AC3624">
      <w:pPr>
        <w:numPr>
          <w:ilvl w:val="1"/>
          <w:numId w:val="20"/>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Provide examples of errors prevented due to internal controls.</w:t>
      </w:r>
    </w:p>
    <w:p w14:paraId="084F6450" w14:textId="77777777" w:rsidR="00AC3624" w:rsidRPr="000D1565" w:rsidRDefault="00AC3624" w:rsidP="00AC3624">
      <w:p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b/>
          <w:bCs/>
          <w:color w:val="000000" w:themeColor="text1"/>
          <w:szCs w:val="24"/>
        </w:rPr>
        <w:t>Procedure:</w:t>
      </w:r>
    </w:p>
    <w:p w14:paraId="68C7F5C6" w14:textId="77777777" w:rsidR="00AC3624" w:rsidRPr="000D1565" w:rsidRDefault="00AC3624" w:rsidP="00AC3624">
      <w:pPr>
        <w:numPr>
          <w:ilvl w:val="0"/>
          <w:numId w:val="21"/>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Interviews were conducted with 10–15 participants who also completed the survey.</w:t>
      </w:r>
    </w:p>
    <w:p w14:paraId="5A2CAD48" w14:textId="77777777" w:rsidR="00AC3624" w:rsidRPr="000D1565" w:rsidRDefault="00AC3624" w:rsidP="00AC3624">
      <w:pPr>
        <w:numPr>
          <w:ilvl w:val="0"/>
          <w:numId w:val="21"/>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Duration: 30–45 minutes per participant.</w:t>
      </w:r>
    </w:p>
    <w:p w14:paraId="51A56A5A" w14:textId="1E2555EA" w:rsidR="00AC3624" w:rsidRPr="000D1565" w:rsidRDefault="00AC3624" w:rsidP="00AC3624">
      <w:pPr>
        <w:numPr>
          <w:ilvl w:val="0"/>
          <w:numId w:val="21"/>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lastRenderedPageBreak/>
        <w:t>Responses were audio-recorded with consent and transcribed for thematic analysis.</w:t>
      </w:r>
    </w:p>
    <w:p w14:paraId="51EDCDBE" w14:textId="77777777" w:rsidR="00AC3624" w:rsidRPr="000D1565" w:rsidRDefault="00AC3624" w:rsidP="00AC3624">
      <w:pPr>
        <w:spacing w:before="100" w:beforeAutospacing="1" w:after="100" w:afterAutospacing="1" w:line="240" w:lineRule="auto"/>
        <w:outlineLvl w:val="1"/>
        <w:rPr>
          <w:rFonts w:eastAsia="Times New Roman" w:cs="Times New Roman"/>
          <w:b/>
          <w:bCs/>
          <w:color w:val="000000" w:themeColor="text1"/>
          <w:sz w:val="36"/>
          <w:szCs w:val="36"/>
        </w:rPr>
      </w:pPr>
      <w:bookmarkStart w:id="68" w:name="_Toc223949999"/>
      <w:r w:rsidRPr="000D1565">
        <w:rPr>
          <w:rFonts w:eastAsia="Times New Roman" w:cs="Times New Roman"/>
          <w:b/>
          <w:bCs/>
          <w:color w:val="000000" w:themeColor="text1"/>
          <w:sz w:val="36"/>
          <w:szCs w:val="36"/>
        </w:rPr>
        <w:t>Appendix C: Coding Framework for Qualitative Analysis</w:t>
      </w:r>
      <w:bookmarkEnd w:id="68"/>
    </w:p>
    <w:p w14:paraId="2AFAE411" w14:textId="77777777" w:rsidR="00AC3624" w:rsidRPr="000D1565" w:rsidRDefault="00AC3624" w:rsidP="00AC3624">
      <w:p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b/>
          <w:bCs/>
          <w:color w:val="000000" w:themeColor="text1"/>
          <w:szCs w:val="24"/>
        </w:rPr>
        <w:t>Themes and Codes:</w:t>
      </w:r>
    </w:p>
    <w:tbl>
      <w:tblPr>
        <w:tblStyle w:val="TableGridLight"/>
        <w:tblW w:w="0" w:type="auto"/>
        <w:jc w:val="center"/>
        <w:tblLook w:val="04A0" w:firstRow="1" w:lastRow="0" w:firstColumn="1" w:lastColumn="0" w:noHBand="0" w:noVBand="1"/>
      </w:tblPr>
      <w:tblGrid>
        <w:gridCol w:w="2629"/>
        <w:gridCol w:w="6075"/>
      </w:tblGrid>
      <w:tr w:rsidR="006B7040" w:rsidRPr="000D1565" w14:paraId="28C81069" w14:textId="77777777" w:rsidTr="00AC3624">
        <w:trPr>
          <w:jc w:val="center"/>
        </w:trPr>
        <w:tc>
          <w:tcPr>
            <w:tcW w:w="0" w:type="auto"/>
            <w:hideMark/>
          </w:tcPr>
          <w:p w14:paraId="760C252F" w14:textId="77777777" w:rsidR="00AC3624" w:rsidRPr="000D1565" w:rsidRDefault="00AC3624" w:rsidP="00AC3624">
            <w:pPr>
              <w:spacing w:after="0" w:line="240" w:lineRule="auto"/>
              <w:jc w:val="center"/>
              <w:rPr>
                <w:rFonts w:eastAsia="Times New Roman" w:cs="Times New Roman"/>
                <w:b/>
                <w:bCs/>
                <w:color w:val="000000" w:themeColor="text1"/>
                <w:szCs w:val="24"/>
              </w:rPr>
            </w:pPr>
            <w:r w:rsidRPr="000D1565">
              <w:rPr>
                <w:rFonts w:eastAsia="Times New Roman" w:cs="Times New Roman"/>
                <w:b/>
                <w:bCs/>
                <w:color w:val="000000" w:themeColor="text1"/>
                <w:szCs w:val="24"/>
              </w:rPr>
              <w:t>Theme</w:t>
            </w:r>
          </w:p>
        </w:tc>
        <w:tc>
          <w:tcPr>
            <w:tcW w:w="0" w:type="auto"/>
            <w:hideMark/>
          </w:tcPr>
          <w:p w14:paraId="4AFB6114" w14:textId="77777777" w:rsidR="00AC3624" w:rsidRPr="000D1565" w:rsidRDefault="00AC3624" w:rsidP="00AC3624">
            <w:pPr>
              <w:spacing w:after="0" w:line="240" w:lineRule="auto"/>
              <w:jc w:val="center"/>
              <w:rPr>
                <w:rFonts w:eastAsia="Times New Roman" w:cs="Times New Roman"/>
                <w:b/>
                <w:bCs/>
                <w:color w:val="000000" w:themeColor="text1"/>
                <w:szCs w:val="24"/>
              </w:rPr>
            </w:pPr>
            <w:r w:rsidRPr="000D1565">
              <w:rPr>
                <w:rFonts w:eastAsia="Times New Roman" w:cs="Times New Roman"/>
                <w:b/>
                <w:bCs/>
                <w:color w:val="000000" w:themeColor="text1"/>
                <w:szCs w:val="24"/>
              </w:rPr>
              <w:t>Codes / Examples</w:t>
            </w:r>
          </w:p>
        </w:tc>
      </w:tr>
      <w:tr w:rsidR="006B7040" w:rsidRPr="000D1565" w14:paraId="74F3F2B7" w14:textId="77777777" w:rsidTr="00AC3624">
        <w:trPr>
          <w:jc w:val="center"/>
        </w:trPr>
        <w:tc>
          <w:tcPr>
            <w:tcW w:w="0" w:type="auto"/>
            <w:hideMark/>
          </w:tcPr>
          <w:p w14:paraId="1E2A6550"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Internal Control Practice</w:t>
            </w:r>
          </w:p>
        </w:tc>
        <w:tc>
          <w:tcPr>
            <w:tcW w:w="0" w:type="auto"/>
            <w:hideMark/>
          </w:tcPr>
          <w:p w14:paraId="5B7D6762"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Risk assessment, monitoring, documentation compliance</w:t>
            </w:r>
          </w:p>
        </w:tc>
      </w:tr>
      <w:tr w:rsidR="006B7040" w:rsidRPr="000D1565" w14:paraId="2F33F504" w14:textId="77777777" w:rsidTr="00AC3624">
        <w:trPr>
          <w:jc w:val="center"/>
        </w:trPr>
        <w:tc>
          <w:tcPr>
            <w:tcW w:w="0" w:type="auto"/>
            <w:hideMark/>
          </w:tcPr>
          <w:p w14:paraId="4DB347B2"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Adherence to Procedures</w:t>
            </w:r>
          </w:p>
        </w:tc>
        <w:tc>
          <w:tcPr>
            <w:tcW w:w="0" w:type="auto"/>
            <w:hideMark/>
          </w:tcPr>
          <w:p w14:paraId="71D2632F"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SOP compliance, checklist use, approval process</w:t>
            </w:r>
          </w:p>
        </w:tc>
      </w:tr>
      <w:tr w:rsidR="006B7040" w:rsidRPr="000D1565" w14:paraId="2D471F08" w14:textId="77777777" w:rsidTr="00AC3624">
        <w:trPr>
          <w:jc w:val="center"/>
        </w:trPr>
        <w:tc>
          <w:tcPr>
            <w:tcW w:w="0" w:type="auto"/>
            <w:hideMark/>
          </w:tcPr>
          <w:p w14:paraId="774B6681"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Organizational Culture</w:t>
            </w:r>
          </w:p>
        </w:tc>
        <w:tc>
          <w:tcPr>
            <w:tcW w:w="0" w:type="auto"/>
            <w:hideMark/>
          </w:tcPr>
          <w:p w14:paraId="22A84AB7"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Teamwork, transparency, leadership support, error reporting</w:t>
            </w:r>
          </w:p>
        </w:tc>
      </w:tr>
      <w:tr w:rsidR="006B7040" w:rsidRPr="000D1565" w14:paraId="4AB03C0F" w14:textId="77777777" w:rsidTr="00AC3624">
        <w:trPr>
          <w:jc w:val="center"/>
        </w:trPr>
        <w:tc>
          <w:tcPr>
            <w:tcW w:w="0" w:type="auto"/>
            <w:hideMark/>
          </w:tcPr>
          <w:p w14:paraId="1C7E3380"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Staff Training</w:t>
            </w:r>
          </w:p>
        </w:tc>
        <w:tc>
          <w:tcPr>
            <w:tcW w:w="0" w:type="auto"/>
            <w:hideMark/>
          </w:tcPr>
          <w:p w14:paraId="308A74D1"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Training relevance, skill development, refresher courses</w:t>
            </w:r>
          </w:p>
        </w:tc>
      </w:tr>
      <w:tr w:rsidR="006B7040" w:rsidRPr="000D1565" w14:paraId="1515851B" w14:textId="77777777" w:rsidTr="00AC3624">
        <w:trPr>
          <w:jc w:val="center"/>
        </w:trPr>
        <w:tc>
          <w:tcPr>
            <w:tcW w:w="0" w:type="auto"/>
            <w:hideMark/>
          </w:tcPr>
          <w:p w14:paraId="65FCE5E3"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Compliance</w:t>
            </w:r>
          </w:p>
        </w:tc>
        <w:tc>
          <w:tcPr>
            <w:tcW w:w="0" w:type="auto"/>
            <w:hideMark/>
          </w:tcPr>
          <w:p w14:paraId="320C1885"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Regulations adherence, audit findings, non-compliance cases</w:t>
            </w:r>
          </w:p>
        </w:tc>
      </w:tr>
      <w:tr w:rsidR="006B7040" w:rsidRPr="000D1565" w14:paraId="665CA9D6" w14:textId="77777777" w:rsidTr="00AC3624">
        <w:trPr>
          <w:jc w:val="center"/>
        </w:trPr>
        <w:tc>
          <w:tcPr>
            <w:tcW w:w="0" w:type="auto"/>
            <w:hideMark/>
          </w:tcPr>
          <w:p w14:paraId="75A007AA"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Error Reduction</w:t>
            </w:r>
          </w:p>
        </w:tc>
        <w:tc>
          <w:tcPr>
            <w:tcW w:w="0" w:type="auto"/>
            <w:hideMark/>
          </w:tcPr>
          <w:p w14:paraId="17530111"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Near-misses, documentation errors, corrective actions</w:t>
            </w:r>
          </w:p>
        </w:tc>
      </w:tr>
    </w:tbl>
    <w:p w14:paraId="0BEC6D95" w14:textId="77777777" w:rsidR="00AC3624" w:rsidRPr="000D1565" w:rsidRDefault="00AC3624" w:rsidP="00AC3624">
      <w:p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b/>
          <w:bCs/>
          <w:color w:val="000000" w:themeColor="text1"/>
          <w:szCs w:val="24"/>
        </w:rPr>
        <w:t>Analysis Method:</w:t>
      </w:r>
    </w:p>
    <w:p w14:paraId="0834A3C1" w14:textId="77777777" w:rsidR="00AC3624" w:rsidRPr="000D1565" w:rsidRDefault="00AC3624" w:rsidP="00AC3624">
      <w:pPr>
        <w:numPr>
          <w:ilvl w:val="0"/>
          <w:numId w:val="22"/>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Thematic analysis was conducted.</w:t>
      </w:r>
    </w:p>
    <w:p w14:paraId="667AE68C" w14:textId="77777777" w:rsidR="00AC3624" w:rsidRPr="000D1565" w:rsidRDefault="00AC3624" w:rsidP="00AC3624">
      <w:pPr>
        <w:numPr>
          <w:ilvl w:val="0"/>
          <w:numId w:val="22"/>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Interviews were transcribed verbatim.</w:t>
      </w:r>
    </w:p>
    <w:p w14:paraId="13EB74FC" w14:textId="77777777" w:rsidR="00AC3624" w:rsidRPr="000D1565" w:rsidRDefault="00AC3624" w:rsidP="00AC3624">
      <w:pPr>
        <w:numPr>
          <w:ilvl w:val="0"/>
          <w:numId w:val="22"/>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Codes were assigned to meaningful segments of text.</w:t>
      </w:r>
    </w:p>
    <w:p w14:paraId="7F2D1FBC" w14:textId="2A547FA9" w:rsidR="00AC3624" w:rsidRPr="000D1565" w:rsidRDefault="00AC3624" w:rsidP="00AC3624">
      <w:pPr>
        <w:numPr>
          <w:ilvl w:val="0"/>
          <w:numId w:val="22"/>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Themes were identified and linked to quantitative findings.</w:t>
      </w:r>
    </w:p>
    <w:p w14:paraId="06B24A2B" w14:textId="4B9C10C5" w:rsidR="00032752" w:rsidRPr="000D1565" w:rsidRDefault="00032752" w:rsidP="00032752">
      <w:pPr>
        <w:spacing w:before="100" w:beforeAutospacing="1" w:after="100" w:afterAutospacing="1" w:line="240" w:lineRule="auto"/>
        <w:rPr>
          <w:rFonts w:eastAsia="Times New Roman" w:cs="Times New Roman"/>
          <w:color w:val="000000" w:themeColor="text1"/>
          <w:szCs w:val="24"/>
          <w:rtl/>
        </w:rPr>
      </w:pPr>
    </w:p>
    <w:p w14:paraId="3D3C27EA" w14:textId="77777777" w:rsidR="00032752" w:rsidRPr="000D1565" w:rsidRDefault="00032752" w:rsidP="00032752">
      <w:pPr>
        <w:spacing w:before="100" w:beforeAutospacing="1" w:after="100" w:afterAutospacing="1" w:line="240" w:lineRule="auto"/>
        <w:rPr>
          <w:rFonts w:eastAsia="Times New Roman" w:cs="Times New Roman"/>
          <w:color w:val="000000" w:themeColor="text1"/>
          <w:szCs w:val="24"/>
        </w:rPr>
      </w:pPr>
    </w:p>
    <w:p w14:paraId="01277293" w14:textId="77777777" w:rsidR="00AC3624" w:rsidRPr="000D1565" w:rsidRDefault="00AC3624" w:rsidP="00AC3624">
      <w:pPr>
        <w:spacing w:before="100" w:beforeAutospacing="1" w:after="100" w:afterAutospacing="1" w:line="240" w:lineRule="auto"/>
        <w:outlineLvl w:val="1"/>
        <w:rPr>
          <w:rFonts w:eastAsia="Times New Roman" w:cs="Times New Roman"/>
          <w:b/>
          <w:bCs/>
          <w:color w:val="000000" w:themeColor="text1"/>
          <w:sz w:val="36"/>
          <w:szCs w:val="36"/>
        </w:rPr>
      </w:pPr>
      <w:bookmarkStart w:id="69" w:name="_Toc223950000"/>
      <w:r w:rsidRPr="000D1565">
        <w:rPr>
          <w:rFonts w:eastAsia="Times New Roman" w:cs="Times New Roman"/>
          <w:b/>
          <w:bCs/>
          <w:color w:val="000000" w:themeColor="text1"/>
          <w:sz w:val="36"/>
          <w:szCs w:val="36"/>
        </w:rPr>
        <w:t>Appendix D: Statistical Analysis Tables</w:t>
      </w:r>
      <w:bookmarkEnd w:id="69"/>
    </w:p>
    <w:p w14:paraId="61632DDE" w14:textId="77777777" w:rsidR="00AC3624" w:rsidRPr="000D1565" w:rsidRDefault="00AC3624" w:rsidP="00AC3624">
      <w:p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b/>
          <w:bCs/>
          <w:color w:val="000000" w:themeColor="text1"/>
          <w:szCs w:val="24"/>
        </w:rPr>
        <w:t>Description:</w:t>
      </w:r>
    </w:p>
    <w:p w14:paraId="34E38DE5" w14:textId="77777777" w:rsidR="00AC3624" w:rsidRPr="000D1565" w:rsidRDefault="00AC3624" w:rsidP="00AC3624">
      <w:pPr>
        <w:numPr>
          <w:ilvl w:val="0"/>
          <w:numId w:val="23"/>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All quantitative analyses were conducted using SPSS v26.</w:t>
      </w:r>
    </w:p>
    <w:p w14:paraId="18C74CE1" w14:textId="77777777" w:rsidR="00AC3624" w:rsidRPr="000D1565" w:rsidRDefault="00AC3624" w:rsidP="00AC3624">
      <w:pPr>
        <w:numPr>
          <w:ilvl w:val="0"/>
          <w:numId w:val="23"/>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Reliability analysis (Cronbach’s alpha), descriptive statistics, correlations, regression, mediation, and moderation analyses are included in the main text.</w:t>
      </w:r>
    </w:p>
    <w:p w14:paraId="30DD208B" w14:textId="77777777" w:rsidR="00AC3624" w:rsidRPr="000D1565" w:rsidRDefault="00AC3624" w:rsidP="00AC3624">
      <w:p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b/>
          <w:bCs/>
          <w:color w:val="000000" w:themeColor="text1"/>
          <w:szCs w:val="24"/>
        </w:rPr>
        <w:t>Example Table (Cronbach’s Alpha)</w:t>
      </w:r>
    </w:p>
    <w:tbl>
      <w:tblPr>
        <w:tblStyle w:val="TableGridLight"/>
        <w:tblW w:w="0" w:type="auto"/>
        <w:jc w:val="center"/>
        <w:tblLook w:val="04A0" w:firstRow="1" w:lastRow="0" w:firstColumn="1" w:lastColumn="0" w:noHBand="0" w:noVBand="1"/>
      </w:tblPr>
      <w:tblGrid>
        <w:gridCol w:w="2629"/>
        <w:gridCol w:w="1963"/>
        <w:gridCol w:w="2104"/>
        <w:gridCol w:w="1683"/>
      </w:tblGrid>
      <w:tr w:rsidR="006B7040" w:rsidRPr="000D1565" w14:paraId="60B41D0A" w14:textId="77777777" w:rsidTr="00AC3624">
        <w:trPr>
          <w:jc w:val="center"/>
        </w:trPr>
        <w:tc>
          <w:tcPr>
            <w:tcW w:w="0" w:type="auto"/>
            <w:hideMark/>
          </w:tcPr>
          <w:p w14:paraId="2E362EF1" w14:textId="77777777" w:rsidR="00AC3624" w:rsidRPr="000D1565" w:rsidRDefault="00AC3624" w:rsidP="00AC3624">
            <w:pPr>
              <w:spacing w:after="0" w:line="240" w:lineRule="auto"/>
              <w:jc w:val="center"/>
              <w:rPr>
                <w:rFonts w:eastAsia="Times New Roman" w:cs="Times New Roman"/>
                <w:b/>
                <w:bCs/>
                <w:color w:val="000000" w:themeColor="text1"/>
                <w:szCs w:val="24"/>
              </w:rPr>
            </w:pPr>
            <w:r w:rsidRPr="000D1565">
              <w:rPr>
                <w:rFonts w:eastAsia="Times New Roman" w:cs="Times New Roman"/>
                <w:b/>
                <w:bCs/>
                <w:color w:val="000000" w:themeColor="text1"/>
                <w:szCs w:val="24"/>
              </w:rPr>
              <w:t>Scale</w:t>
            </w:r>
          </w:p>
        </w:tc>
        <w:tc>
          <w:tcPr>
            <w:tcW w:w="0" w:type="auto"/>
            <w:hideMark/>
          </w:tcPr>
          <w:p w14:paraId="6FB3A119" w14:textId="77777777" w:rsidR="00AC3624" w:rsidRPr="000D1565" w:rsidRDefault="00AC3624" w:rsidP="00AC3624">
            <w:pPr>
              <w:spacing w:after="0" w:line="240" w:lineRule="auto"/>
              <w:jc w:val="center"/>
              <w:rPr>
                <w:rFonts w:eastAsia="Times New Roman" w:cs="Times New Roman"/>
                <w:b/>
                <w:bCs/>
                <w:color w:val="000000" w:themeColor="text1"/>
                <w:szCs w:val="24"/>
              </w:rPr>
            </w:pPr>
            <w:r w:rsidRPr="000D1565">
              <w:rPr>
                <w:rFonts w:eastAsia="Times New Roman" w:cs="Times New Roman"/>
                <w:b/>
                <w:bCs/>
                <w:color w:val="000000" w:themeColor="text1"/>
                <w:szCs w:val="24"/>
              </w:rPr>
              <w:t>Number of Items</w:t>
            </w:r>
          </w:p>
        </w:tc>
        <w:tc>
          <w:tcPr>
            <w:tcW w:w="0" w:type="auto"/>
            <w:hideMark/>
          </w:tcPr>
          <w:p w14:paraId="59383C35" w14:textId="77777777" w:rsidR="00AC3624" w:rsidRPr="000D1565" w:rsidRDefault="00AC3624" w:rsidP="00AC3624">
            <w:pPr>
              <w:spacing w:after="0" w:line="240" w:lineRule="auto"/>
              <w:jc w:val="center"/>
              <w:rPr>
                <w:rFonts w:eastAsia="Times New Roman" w:cs="Times New Roman"/>
                <w:b/>
                <w:bCs/>
                <w:color w:val="000000" w:themeColor="text1"/>
                <w:szCs w:val="24"/>
              </w:rPr>
            </w:pPr>
            <w:r w:rsidRPr="000D1565">
              <w:rPr>
                <w:rFonts w:eastAsia="Times New Roman" w:cs="Times New Roman"/>
                <w:b/>
                <w:bCs/>
                <w:color w:val="000000" w:themeColor="text1"/>
                <w:szCs w:val="24"/>
              </w:rPr>
              <w:t>Cronbach’s Alpha</w:t>
            </w:r>
          </w:p>
        </w:tc>
        <w:tc>
          <w:tcPr>
            <w:tcW w:w="0" w:type="auto"/>
            <w:hideMark/>
          </w:tcPr>
          <w:p w14:paraId="5D6AAE78" w14:textId="77777777" w:rsidR="00AC3624" w:rsidRPr="000D1565" w:rsidRDefault="00AC3624" w:rsidP="00AC3624">
            <w:pPr>
              <w:spacing w:after="0" w:line="240" w:lineRule="auto"/>
              <w:jc w:val="center"/>
              <w:rPr>
                <w:rFonts w:eastAsia="Times New Roman" w:cs="Times New Roman"/>
                <w:b/>
                <w:bCs/>
                <w:color w:val="000000" w:themeColor="text1"/>
                <w:szCs w:val="24"/>
              </w:rPr>
            </w:pPr>
            <w:r w:rsidRPr="000D1565">
              <w:rPr>
                <w:rFonts w:eastAsia="Times New Roman" w:cs="Times New Roman"/>
                <w:b/>
                <w:bCs/>
                <w:color w:val="000000" w:themeColor="text1"/>
                <w:szCs w:val="24"/>
              </w:rPr>
              <w:t>Interpretation</w:t>
            </w:r>
          </w:p>
        </w:tc>
      </w:tr>
      <w:tr w:rsidR="006B7040" w:rsidRPr="000D1565" w14:paraId="06C179C9" w14:textId="77777777" w:rsidTr="00AC3624">
        <w:trPr>
          <w:jc w:val="center"/>
        </w:trPr>
        <w:tc>
          <w:tcPr>
            <w:tcW w:w="0" w:type="auto"/>
            <w:hideMark/>
          </w:tcPr>
          <w:p w14:paraId="78CAF49A"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Internal Control Strength</w:t>
            </w:r>
          </w:p>
        </w:tc>
        <w:tc>
          <w:tcPr>
            <w:tcW w:w="0" w:type="auto"/>
            <w:hideMark/>
          </w:tcPr>
          <w:p w14:paraId="1D16AE56"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10</w:t>
            </w:r>
          </w:p>
        </w:tc>
        <w:tc>
          <w:tcPr>
            <w:tcW w:w="0" w:type="auto"/>
            <w:hideMark/>
          </w:tcPr>
          <w:p w14:paraId="0A2ACC6C"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0.88</w:t>
            </w:r>
          </w:p>
        </w:tc>
        <w:tc>
          <w:tcPr>
            <w:tcW w:w="0" w:type="auto"/>
            <w:hideMark/>
          </w:tcPr>
          <w:p w14:paraId="26F10109"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Excellent</w:t>
            </w:r>
          </w:p>
        </w:tc>
      </w:tr>
      <w:tr w:rsidR="006B7040" w:rsidRPr="000D1565" w14:paraId="0C610CE3" w14:textId="77777777" w:rsidTr="00AC3624">
        <w:trPr>
          <w:jc w:val="center"/>
        </w:trPr>
        <w:tc>
          <w:tcPr>
            <w:tcW w:w="0" w:type="auto"/>
            <w:hideMark/>
          </w:tcPr>
          <w:p w14:paraId="4769BA62"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Adherence to Procedures</w:t>
            </w:r>
          </w:p>
        </w:tc>
        <w:tc>
          <w:tcPr>
            <w:tcW w:w="0" w:type="auto"/>
            <w:hideMark/>
          </w:tcPr>
          <w:p w14:paraId="3E201B71"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8</w:t>
            </w:r>
          </w:p>
        </w:tc>
        <w:tc>
          <w:tcPr>
            <w:tcW w:w="0" w:type="auto"/>
            <w:hideMark/>
          </w:tcPr>
          <w:p w14:paraId="70C98FB8"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0.86</w:t>
            </w:r>
          </w:p>
        </w:tc>
        <w:tc>
          <w:tcPr>
            <w:tcW w:w="0" w:type="auto"/>
            <w:hideMark/>
          </w:tcPr>
          <w:p w14:paraId="7F9B8598"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Excellent</w:t>
            </w:r>
          </w:p>
        </w:tc>
      </w:tr>
      <w:tr w:rsidR="006B7040" w:rsidRPr="000D1565" w14:paraId="2325F111" w14:textId="77777777" w:rsidTr="00AC3624">
        <w:trPr>
          <w:jc w:val="center"/>
        </w:trPr>
        <w:tc>
          <w:tcPr>
            <w:tcW w:w="0" w:type="auto"/>
            <w:hideMark/>
          </w:tcPr>
          <w:p w14:paraId="02380CE7"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Organizational Culture</w:t>
            </w:r>
          </w:p>
        </w:tc>
        <w:tc>
          <w:tcPr>
            <w:tcW w:w="0" w:type="auto"/>
            <w:hideMark/>
          </w:tcPr>
          <w:p w14:paraId="3B53A261"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7</w:t>
            </w:r>
          </w:p>
        </w:tc>
        <w:tc>
          <w:tcPr>
            <w:tcW w:w="0" w:type="auto"/>
            <w:hideMark/>
          </w:tcPr>
          <w:p w14:paraId="12894061"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0.84</w:t>
            </w:r>
          </w:p>
        </w:tc>
        <w:tc>
          <w:tcPr>
            <w:tcW w:w="0" w:type="auto"/>
            <w:hideMark/>
          </w:tcPr>
          <w:p w14:paraId="36778B40"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Good</w:t>
            </w:r>
          </w:p>
        </w:tc>
      </w:tr>
      <w:tr w:rsidR="006B7040" w:rsidRPr="000D1565" w14:paraId="7958C030" w14:textId="77777777" w:rsidTr="00AC3624">
        <w:trPr>
          <w:jc w:val="center"/>
        </w:trPr>
        <w:tc>
          <w:tcPr>
            <w:tcW w:w="0" w:type="auto"/>
            <w:hideMark/>
          </w:tcPr>
          <w:p w14:paraId="019DD25A"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Staff Training</w:t>
            </w:r>
          </w:p>
        </w:tc>
        <w:tc>
          <w:tcPr>
            <w:tcW w:w="0" w:type="auto"/>
            <w:hideMark/>
          </w:tcPr>
          <w:p w14:paraId="1E9B6A83"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6</w:t>
            </w:r>
          </w:p>
        </w:tc>
        <w:tc>
          <w:tcPr>
            <w:tcW w:w="0" w:type="auto"/>
            <w:hideMark/>
          </w:tcPr>
          <w:p w14:paraId="4B51F6B0"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0.82</w:t>
            </w:r>
          </w:p>
        </w:tc>
        <w:tc>
          <w:tcPr>
            <w:tcW w:w="0" w:type="auto"/>
            <w:hideMark/>
          </w:tcPr>
          <w:p w14:paraId="22718DC7"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Good</w:t>
            </w:r>
          </w:p>
        </w:tc>
      </w:tr>
      <w:tr w:rsidR="006B7040" w:rsidRPr="000D1565" w14:paraId="726684CE" w14:textId="77777777" w:rsidTr="00AC3624">
        <w:trPr>
          <w:jc w:val="center"/>
        </w:trPr>
        <w:tc>
          <w:tcPr>
            <w:tcW w:w="0" w:type="auto"/>
            <w:hideMark/>
          </w:tcPr>
          <w:p w14:paraId="5CD1FAC8"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Compliance</w:t>
            </w:r>
          </w:p>
        </w:tc>
        <w:tc>
          <w:tcPr>
            <w:tcW w:w="0" w:type="auto"/>
            <w:hideMark/>
          </w:tcPr>
          <w:p w14:paraId="7E8EA28B"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9</w:t>
            </w:r>
          </w:p>
        </w:tc>
        <w:tc>
          <w:tcPr>
            <w:tcW w:w="0" w:type="auto"/>
            <w:hideMark/>
          </w:tcPr>
          <w:p w14:paraId="40FEB12C"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0.87</w:t>
            </w:r>
          </w:p>
        </w:tc>
        <w:tc>
          <w:tcPr>
            <w:tcW w:w="0" w:type="auto"/>
            <w:hideMark/>
          </w:tcPr>
          <w:p w14:paraId="05DFB66F"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Excellent</w:t>
            </w:r>
          </w:p>
        </w:tc>
      </w:tr>
      <w:tr w:rsidR="006B7040" w:rsidRPr="000D1565" w14:paraId="7B8F59C0" w14:textId="77777777" w:rsidTr="00AC3624">
        <w:trPr>
          <w:jc w:val="center"/>
        </w:trPr>
        <w:tc>
          <w:tcPr>
            <w:tcW w:w="0" w:type="auto"/>
            <w:hideMark/>
          </w:tcPr>
          <w:p w14:paraId="6201D3C9"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lastRenderedPageBreak/>
              <w:t>Error Reduction</w:t>
            </w:r>
          </w:p>
        </w:tc>
        <w:tc>
          <w:tcPr>
            <w:tcW w:w="0" w:type="auto"/>
            <w:hideMark/>
          </w:tcPr>
          <w:p w14:paraId="7B26B715"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6</w:t>
            </w:r>
          </w:p>
        </w:tc>
        <w:tc>
          <w:tcPr>
            <w:tcW w:w="0" w:type="auto"/>
            <w:hideMark/>
          </w:tcPr>
          <w:p w14:paraId="174AA481"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0.85</w:t>
            </w:r>
          </w:p>
        </w:tc>
        <w:tc>
          <w:tcPr>
            <w:tcW w:w="0" w:type="auto"/>
            <w:hideMark/>
          </w:tcPr>
          <w:p w14:paraId="2595B6B7" w14:textId="77777777" w:rsidR="00AC3624" w:rsidRPr="000D1565" w:rsidRDefault="00AC3624" w:rsidP="00AC3624">
            <w:pPr>
              <w:spacing w:after="0" w:line="240" w:lineRule="auto"/>
              <w:rPr>
                <w:rFonts w:eastAsia="Times New Roman" w:cs="Times New Roman"/>
                <w:color w:val="000000" w:themeColor="text1"/>
                <w:szCs w:val="24"/>
              </w:rPr>
            </w:pPr>
            <w:r w:rsidRPr="000D1565">
              <w:rPr>
                <w:rFonts w:eastAsia="Times New Roman" w:cs="Times New Roman"/>
                <w:color w:val="000000" w:themeColor="text1"/>
                <w:szCs w:val="24"/>
              </w:rPr>
              <w:t>Excellent</w:t>
            </w:r>
          </w:p>
        </w:tc>
      </w:tr>
    </w:tbl>
    <w:p w14:paraId="6CE088BF" w14:textId="2DC4AC04" w:rsidR="00AC3624" w:rsidRPr="000D1565" w:rsidRDefault="00AC3624" w:rsidP="00AC3624">
      <w:p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i/>
          <w:iCs/>
          <w:color w:val="000000" w:themeColor="text1"/>
          <w:szCs w:val="24"/>
        </w:rPr>
        <w:t>All additional tables (descriptive, correlation, regression, mediation, moderation) are referenced in the main text.</w:t>
      </w:r>
    </w:p>
    <w:p w14:paraId="7CEAF47B" w14:textId="77777777" w:rsidR="00AC3624" w:rsidRPr="000D1565" w:rsidRDefault="00AC3624" w:rsidP="00AC3624">
      <w:pPr>
        <w:spacing w:before="100" w:beforeAutospacing="1" w:after="100" w:afterAutospacing="1" w:line="240" w:lineRule="auto"/>
        <w:outlineLvl w:val="1"/>
        <w:rPr>
          <w:rFonts w:eastAsia="Times New Roman" w:cs="Times New Roman"/>
          <w:b/>
          <w:bCs/>
          <w:color w:val="000000" w:themeColor="text1"/>
          <w:sz w:val="36"/>
          <w:szCs w:val="36"/>
        </w:rPr>
      </w:pPr>
      <w:bookmarkStart w:id="70" w:name="_Toc223950001"/>
      <w:r w:rsidRPr="000D1565">
        <w:rPr>
          <w:rFonts w:eastAsia="Times New Roman" w:cs="Times New Roman"/>
          <w:b/>
          <w:bCs/>
          <w:color w:val="000000" w:themeColor="text1"/>
          <w:sz w:val="36"/>
          <w:szCs w:val="36"/>
        </w:rPr>
        <w:t>Appendix E: Ethical Approval Documentation</w:t>
      </w:r>
      <w:bookmarkEnd w:id="70"/>
    </w:p>
    <w:p w14:paraId="5CB1FE81" w14:textId="77777777" w:rsidR="00AC3624" w:rsidRPr="000D1565" w:rsidRDefault="00AC3624" w:rsidP="00AC3624">
      <w:p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b/>
          <w:bCs/>
          <w:color w:val="000000" w:themeColor="text1"/>
          <w:szCs w:val="24"/>
        </w:rPr>
        <w:t>Ethical Considerations:</w:t>
      </w:r>
    </w:p>
    <w:p w14:paraId="337D8364" w14:textId="77777777" w:rsidR="00AC3624" w:rsidRPr="000D1565" w:rsidRDefault="00AC3624" w:rsidP="00AC3624">
      <w:pPr>
        <w:numPr>
          <w:ilvl w:val="0"/>
          <w:numId w:val="24"/>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Approval obtained from the university research ethics committee.</w:t>
      </w:r>
    </w:p>
    <w:p w14:paraId="712655B6" w14:textId="77777777" w:rsidR="00AC3624" w:rsidRPr="000D1565" w:rsidRDefault="00AC3624" w:rsidP="00AC3624">
      <w:pPr>
        <w:numPr>
          <w:ilvl w:val="0"/>
          <w:numId w:val="24"/>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Approval obtained from participating hospital ethics committees.</w:t>
      </w:r>
    </w:p>
    <w:p w14:paraId="66B324C5" w14:textId="77777777" w:rsidR="00AC3624" w:rsidRPr="000D1565" w:rsidRDefault="00AC3624" w:rsidP="00AC3624">
      <w:pPr>
        <w:numPr>
          <w:ilvl w:val="0"/>
          <w:numId w:val="24"/>
        </w:num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Informed consent, confidentiality, voluntary participation, and data protection ensured.</w:t>
      </w:r>
    </w:p>
    <w:p w14:paraId="01968AF0" w14:textId="77777777" w:rsidR="00AC3624" w:rsidRPr="000D1565" w:rsidRDefault="00AC3624" w:rsidP="00AC3624">
      <w:pPr>
        <w:spacing w:before="100" w:beforeAutospacing="1" w:after="100" w:afterAutospacing="1" w:line="240" w:lineRule="auto"/>
        <w:rPr>
          <w:rFonts w:eastAsia="Times New Roman" w:cs="Times New Roman"/>
          <w:color w:val="000000" w:themeColor="text1"/>
          <w:szCs w:val="24"/>
        </w:rPr>
      </w:pPr>
      <w:r w:rsidRPr="000D1565">
        <w:rPr>
          <w:rFonts w:eastAsia="Times New Roman" w:cs="Times New Roman"/>
          <w:b/>
          <w:bCs/>
          <w:color w:val="000000" w:themeColor="text1"/>
          <w:szCs w:val="24"/>
        </w:rPr>
        <w:t>Sample Consent Statement:</w:t>
      </w:r>
    </w:p>
    <w:p w14:paraId="075CC5D9" w14:textId="77777777" w:rsidR="00AC3624" w:rsidRPr="00AC3624" w:rsidRDefault="00AC3624" w:rsidP="00AC3624">
      <w:pPr>
        <w:spacing w:beforeAutospacing="1" w:after="100" w:afterAutospacing="1" w:line="240" w:lineRule="auto"/>
        <w:rPr>
          <w:rFonts w:eastAsia="Times New Roman" w:cs="Times New Roman"/>
          <w:color w:val="000000" w:themeColor="text1"/>
          <w:szCs w:val="24"/>
        </w:rPr>
      </w:pPr>
      <w:r w:rsidRPr="000D1565">
        <w:rPr>
          <w:rFonts w:eastAsia="Times New Roman" w:cs="Times New Roman"/>
          <w:color w:val="000000" w:themeColor="text1"/>
          <w:szCs w:val="24"/>
        </w:rPr>
        <w:t>“I voluntarily agree to participate in this study. I understand that my responses will be confidential, and I can withdraw at any time without any consequences. The information collected will be used solely for research purposes.”</w:t>
      </w:r>
    </w:p>
    <w:p w14:paraId="1709F47B" w14:textId="53B873FA" w:rsidR="00AC3624" w:rsidRPr="006B7040" w:rsidRDefault="00AC3624" w:rsidP="00031DB5">
      <w:pPr>
        <w:spacing w:line="480" w:lineRule="auto"/>
        <w:jc w:val="lowKashida"/>
        <w:rPr>
          <w:rFonts w:asciiTheme="majorBidi" w:hAnsiTheme="majorBidi" w:cstheme="majorBidi"/>
          <w:color w:val="000000" w:themeColor="text1"/>
          <w:szCs w:val="24"/>
          <w:rtl/>
        </w:rPr>
      </w:pPr>
    </w:p>
    <w:p w14:paraId="66462AB0" w14:textId="77777777" w:rsidR="00AC3624" w:rsidRPr="006B7040" w:rsidRDefault="00AC3624" w:rsidP="00031DB5">
      <w:pPr>
        <w:spacing w:line="480" w:lineRule="auto"/>
        <w:jc w:val="lowKashida"/>
        <w:rPr>
          <w:rFonts w:asciiTheme="majorBidi" w:hAnsiTheme="majorBidi" w:cstheme="majorBidi"/>
          <w:color w:val="000000" w:themeColor="text1"/>
          <w:szCs w:val="24"/>
        </w:rPr>
      </w:pPr>
    </w:p>
    <w:sectPr w:rsidR="00AC3624" w:rsidRPr="006B7040" w:rsidSect="008B4750">
      <w:footerReference w:type="default" r:id="rId14"/>
      <w:pgSz w:w="12240" w:h="15840"/>
      <w:pgMar w:top="1701" w:right="1701" w:bottom="1701" w:left="1701"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1E6B3" w14:textId="77777777" w:rsidR="00EC6E93" w:rsidRDefault="00EC6E93">
      <w:pPr>
        <w:spacing w:after="0" w:line="240" w:lineRule="auto"/>
      </w:pPr>
      <w:r>
        <w:separator/>
      </w:r>
    </w:p>
  </w:endnote>
  <w:endnote w:type="continuationSeparator" w:id="0">
    <w:p w14:paraId="2AE61078" w14:textId="77777777" w:rsidR="00EC6E93" w:rsidRDefault="00EC6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AB729" w14:textId="35524F8F" w:rsidR="00AA46E5" w:rsidRDefault="00AA46E5">
    <w:pPr>
      <w:pStyle w:val="Footer"/>
      <w:jc w:val="center"/>
    </w:pPr>
    <w:r>
      <w:fldChar w:fldCharType="begin"/>
    </w:r>
    <w:r>
      <w:instrText>PAGE</w:instrText>
    </w:r>
    <w:r>
      <w:fldChar w:fldCharType="separate"/>
    </w:r>
    <w:r w:rsidR="00245419">
      <w:rPr>
        <w:noProof/>
      </w:rPr>
      <w:t>74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1C176" w14:textId="77777777" w:rsidR="00EC6E93" w:rsidRDefault="00EC6E93">
      <w:pPr>
        <w:spacing w:after="0" w:line="240" w:lineRule="auto"/>
      </w:pPr>
      <w:r>
        <w:separator/>
      </w:r>
    </w:p>
  </w:footnote>
  <w:footnote w:type="continuationSeparator" w:id="0">
    <w:p w14:paraId="7978DE49" w14:textId="77777777" w:rsidR="00EC6E93" w:rsidRDefault="00EC6E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F2D78"/>
    <w:multiLevelType w:val="hybridMultilevel"/>
    <w:tmpl w:val="24B20B76"/>
    <w:lvl w:ilvl="0" w:tplc="C86C5082">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21915"/>
    <w:multiLevelType w:val="hybridMultilevel"/>
    <w:tmpl w:val="D8F00C42"/>
    <w:lvl w:ilvl="0" w:tplc="C86C5082">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3B4EB0"/>
    <w:multiLevelType w:val="multilevel"/>
    <w:tmpl w:val="A440941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7E2867"/>
    <w:multiLevelType w:val="multilevel"/>
    <w:tmpl w:val="3E70A4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275245"/>
    <w:multiLevelType w:val="multilevel"/>
    <w:tmpl w:val="C62CF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0811E3"/>
    <w:multiLevelType w:val="multilevel"/>
    <w:tmpl w:val="BD5AE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7828BA"/>
    <w:multiLevelType w:val="multilevel"/>
    <w:tmpl w:val="A440941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1129DB"/>
    <w:multiLevelType w:val="multilevel"/>
    <w:tmpl w:val="062E4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2D4B20"/>
    <w:multiLevelType w:val="multilevel"/>
    <w:tmpl w:val="C124F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F9594D"/>
    <w:multiLevelType w:val="hybridMultilevel"/>
    <w:tmpl w:val="39DC00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3900832"/>
    <w:multiLevelType w:val="multilevel"/>
    <w:tmpl w:val="36584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6121DF"/>
    <w:multiLevelType w:val="multilevel"/>
    <w:tmpl w:val="34F26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4D7E76"/>
    <w:multiLevelType w:val="hybridMultilevel"/>
    <w:tmpl w:val="82B27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604F9B"/>
    <w:multiLevelType w:val="multilevel"/>
    <w:tmpl w:val="5EC04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1531CF"/>
    <w:multiLevelType w:val="multilevel"/>
    <w:tmpl w:val="04F8F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185225"/>
    <w:multiLevelType w:val="multilevel"/>
    <w:tmpl w:val="5CFC9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BB5810"/>
    <w:multiLevelType w:val="hybridMultilevel"/>
    <w:tmpl w:val="64EAFD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7A7EBB"/>
    <w:multiLevelType w:val="multilevel"/>
    <w:tmpl w:val="489CF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845BDB"/>
    <w:multiLevelType w:val="multilevel"/>
    <w:tmpl w:val="62921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B50F85"/>
    <w:multiLevelType w:val="multilevel"/>
    <w:tmpl w:val="A440941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CA286C"/>
    <w:multiLevelType w:val="hybridMultilevel"/>
    <w:tmpl w:val="CFAEEC4C"/>
    <w:lvl w:ilvl="0" w:tplc="C86C5082">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34117E"/>
    <w:multiLevelType w:val="hybridMultilevel"/>
    <w:tmpl w:val="A8E6EF32"/>
    <w:lvl w:ilvl="0" w:tplc="C86C5082">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490825"/>
    <w:multiLevelType w:val="multilevel"/>
    <w:tmpl w:val="46E65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3518CF"/>
    <w:multiLevelType w:val="multilevel"/>
    <w:tmpl w:val="E3561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A680D61"/>
    <w:multiLevelType w:val="multilevel"/>
    <w:tmpl w:val="A440941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B127E05"/>
    <w:multiLevelType w:val="multilevel"/>
    <w:tmpl w:val="C1E29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3E6309"/>
    <w:multiLevelType w:val="multilevel"/>
    <w:tmpl w:val="4942B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E650E0D"/>
    <w:multiLevelType w:val="multilevel"/>
    <w:tmpl w:val="9AC60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DD1BBD"/>
    <w:multiLevelType w:val="hybridMultilevel"/>
    <w:tmpl w:val="C5B09B82"/>
    <w:lvl w:ilvl="0" w:tplc="613EF16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427797E"/>
    <w:multiLevelType w:val="multilevel"/>
    <w:tmpl w:val="A440941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47A5E9B"/>
    <w:multiLevelType w:val="hybridMultilevel"/>
    <w:tmpl w:val="E166BF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8A05C2"/>
    <w:multiLevelType w:val="multilevel"/>
    <w:tmpl w:val="0EEE0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3C34DB9"/>
    <w:multiLevelType w:val="multilevel"/>
    <w:tmpl w:val="EA541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C65533"/>
    <w:multiLevelType w:val="multilevel"/>
    <w:tmpl w:val="89D2B0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8082CC5"/>
    <w:multiLevelType w:val="multilevel"/>
    <w:tmpl w:val="7944A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6D5B49"/>
    <w:multiLevelType w:val="multilevel"/>
    <w:tmpl w:val="6F523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4F3E18"/>
    <w:multiLevelType w:val="multilevel"/>
    <w:tmpl w:val="D81C3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3242DD"/>
    <w:multiLevelType w:val="multilevel"/>
    <w:tmpl w:val="D5047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5717035">
    <w:abstractNumId w:val="31"/>
  </w:num>
  <w:num w:numId="2" w16cid:durableId="2068676555">
    <w:abstractNumId w:val="15"/>
  </w:num>
  <w:num w:numId="3" w16cid:durableId="118113078">
    <w:abstractNumId w:val="34"/>
  </w:num>
  <w:num w:numId="4" w16cid:durableId="552159256">
    <w:abstractNumId w:val="11"/>
  </w:num>
  <w:num w:numId="5" w16cid:durableId="1889145286">
    <w:abstractNumId w:val="4"/>
  </w:num>
  <w:num w:numId="6" w16cid:durableId="298343539">
    <w:abstractNumId w:val="32"/>
  </w:num>
  <w:num w:numId="7" w16cid:durableId="837960701">
    <w:abstractNumId w:val="26"/>
  </w:num>
  <w:num w:numId="8" w16cid:durableId="792865484">
    <w:abstractNumId w:val="23"/>
  </w:num>
  <w:num w:numId="9" w16cid:durableId="1960719581">
    <w:abstractNumId w:val="18"/>
  </w:num>
  <w:num w:numId="10" w16cid:durableId="1300722240">
    <w:abstractNumId w:val="14"/>
  </w:num>
  <w:num w:numId="11" w16cid:durableId="846938963">
    <w:abstractNumId w:val="7"/>
  </w:num>
  <w:num w:numId="12" w16cid:durableId="1711295459">
    <w:abstractNumId w:val="35"/>
  </w:num>
  <w:num w:numId="13" w16cid:durableId="1355182557">
    <w:abstractNumId w:val="3"/>
  </w:num>
  <w:num w:numId="14" w16cid:durableId="31808100">
    <w:abstractNumId w:val="37"/>
  </w:num>
  <w:num w:numId="15" w16cid:durableId="1903249523">
    <w:abstractNumId w:val="10"/>
  </w:num>
  <w:num w:numId="16" w16cid:durableId="1266765434">
    <w:abstractNumId w:val="22"/>
  </w:num>
  <w:num w:numId="17" w16cid:durableId="1077559356">
    <w:abstractNumId w:val="8"/>
  </w:num>
  <w:num w:numId="18" w16cid:durableId="2111462229">
    <w:abstractNumId w:val="13"/>
  </w:num>
  <w:num w:numId="19" w16cid:durableId="2059935825">
    <w:abstractNumId w:val="17"/>
  </w:num>
  <w:num w:numId="20" w16cid:durableId="1841038156">
    <w:abstractNumId w:val="33"/>
  </w:num>
  <w:num w:numId="21" w16cid:durableId="1244756476">
    <w:abstractNumId w:val="36"/>
  </w:num>
  <w:num w:numId="22" w16cid:durableId="1524436514">
    <w:abstractNumId w:val="27"/>
  </w:num>
  <w:num w:numId="23" w16cid:durableId="273902253">
    <w:abstractNumId w:val="25"/>
  </w:num>
  <w:num w:numId="24" w16cid:durableId="970554798">
    <w:abstractNumId w:val="5"/>
  </w:num>
  <w:num w:numId="25" w16cid:durableId="1395661888">
    <w:abstractNumId w:val="9"/>
  </w:num>
  <w:num w:numId="26" w16cid:durableId="696547066">
    <w:abstractNumId w:val="28"/>
  </w:num>
  <w:num w:numId="27" w16cid:durableId="1999848209">
    <w:abstractNumId w:val="19"/>
  </w:num>
  <w:num w:numId="28" w16cid:durableId="1073622807">
    <w:abstractNumId w:val="24"/>
  </w:num>
  <w:num w:numId="29" w16cid:durableId="603919994">
    <w:abstractNumId w:val="16"/>
  </w:num>
  <w:num w:numId="30" w16cid:durableId="1392080009">
    <w:abstractNumId w:val="6"/>
  </w:num>
  <w:num w:numId="31" w16cid:durableId="2095281451">
    <w:abstractNumId w:val="29"/>
  </w:num>
  <w:num w:numId="32" w16cid:durableId="1883983733">
    <w:abstractNumId w:val="30"/>
  </w:num>
  <w:num w:numId="33" w16cid:durableId="695470195">
    <w:abstractNumId w:val="2"/>
  </w:num>
  <w:num w:numId="34" w16cid:durableId="1231572847">
    <w:abstractNumId w:val="12"/>
  </w:num>
  <w:num w:numId="35" w16cid:durableId="697513209">
    <w:abstractNumId w:val="0"/>
  </w:num>
  <w:num w:numId="36" w16cid:durableId="1025523369">
    <w:abstractNumId w:val="21"/>
  </w:num>
  <w:num w:numId="37" w16cid:durableId="1574852843">
    <w:abstractNumId w:val="1"/>
  </w:num>
  <w:num w:numId="38" w16cid:durableId="200084327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10B"/>
    <w:rsid w:val="00006806"/>
    <w:rsid w:val="00021AED"/>
    <w:rsid w:val="00031DB5"/>
    <w:rsid w:val="00032752"/>
    <w:rsid w:val="00067D67"/>
    <w:rsid w:val="00080F25"/>
    <w:rsid w:val="00090F39"/>
    <w:rsid w:val="000B52EC"/>
    <w:rsid w:val="000C0027"/>
    <w:rsid w:val="000D1565"/>
    <w:rsid w:val="000D2400"/>
    <w:rsid w:val="000E6121"/>
    <w:rsid w:val="0012671C"/>
    <w:rsid w:val="00134AFD"/>
    <w:rsid w:val="00140FEB"/>
    <w:rsid w:val="00153575"/>
    <w:rsid w:val="00166230"/>
    <w:rsid w:val="00170CFE"/>
    <w:rsid w:val="00174395"/>
    <w:rsid w:val="001851D2"/>
    <w:rsid w:val="001A52A2"/>
    <w:rsid w:val="001B11B5"/>
    <w:rsid w:val="001C0B59"/>
    <w:rsid w:val="001D17D6"/>
    <w:rsid w:val="001E0938"/>
    <w:rsid w:val="00204223"/>
    <w:rsid w:val="00210D03"/>
    <w:rsid w:val="00242C1C"/>
    <w:rsid w:val="00245311"/>
    <w:rsid w:val="00245419"/>
    <w:rsid w:val="00255C62"/>
    <w:rsid w:val="0026336A"/>
    <w:rsid w:val="00275B96"/>
    <w:rsid w:val="002A3843"/>
    <w:rsid w:val="002B40FE"/>
    <w:rsid w:val="002D4336"/>
    <w:rsid w:val="0030439D"/>
    <w:rsid w:val="00313FE6"/>
    <w:rsid w:val="00334729"/>
    <w:rsid w:val="00336576"/>
    <w:rsid w:val="00351658"/>
    <w:rsid w:val="00361026"/>
    <w:rsid w:val="00373734"/>
    <w:rsid w:val="0037470B"/>
    <w:rsid w:val="003959C8"/>
    <w:rsid w:val="003A56BA"/>
    <w:rsid w:val="003C5100"/>
    <w:rsid w:val="003E03A4"/>
    <w:rsid w:val="003F1765"/>
    <w:rsid w:val="003F2F80"/>
    <w:rsid w:val="003F5BF6"/>
    <w:rsid w:val="003F6E97"/>
    <w:rsid w:val="00406EF7"/>
    <w:rsid w:val="004079B1"/>
    <w:rsid w:val="0041610B"/>
    <w:rsid w:val="00420DDA"/>
    <w:rsid w:val="00424207"/>
    <w:rsid w:val="0043048E"/>
    <w:rsid w:val="00434F05"/>
    <w:rsid w:val="00436E00"/>
    <w:rsid w:val="00443B1A"/>
    <w:rsid w:val="00445DEB"/>
    <w:rsid w:val="004762A1"/>
    <w:rsid w:val="00487190"/>
    <w:rsid w:val="004C6A46"/>
    <w:rsid w:val="004D0382"/>
    <w:rsid w:val="004D73F9"/>
    <w:rsid w:val="004E2EDE"/>
    <w:rsid w:val="005016F3"/>
    <w:rsid w:val="005028E4"/>
    <w:rsid w:val="00507382"/>
    <w:rsid w:val="005105B0"/>
    <w:rsid w:val="005131E1"/>
    <w:rsid w:val="00534324"/>
    <w:rsid w:val="00552A94"/>
    <w:rsid w:val="00586A5F"/>
    <w:rsid w:val="00594D7C"/>
    <w:rsid w:val="005A77F6"/>
    <w:rsid w:val="005E3913"/>
    <w:rsid w:val="005F5FF2"/>
    <w:rsid w:val="00600388"/>
    <w:rsid w:val="00635DEB"/>
    <w:rsid w:val="0064210B"/>
    <w:rsid w:val="006547E8"/>
    <w:rsid w:val="00663A51"/>
    <w:rsid w:val="0066765E"/>
    <w:rsid w:val="0067249A"/>
    <w:rsid w:val="006B7040"/>
    <w:rsid w:val="006C1EAA"/>
    <w:rsid w:val="006D63BA"/>
    <w:rsid w:val="00713C2D"/>
    <w:rsid w:val="00723326"/>
    <w:rsid w:val="00772051"/>
    <w:rsid w:val="00774F22"/>
    <w:rsid w:val="00777CC8"/>
    <w:rsid w:val="00780EE0"/>
    <w:rsid w:val="007976AA"/>
    <w:rsid w:val="007B1290"/>
    <w:rsid w:val="007D4A77"/>
    <w:rsid w:val="007E3C67"/>
    <w:rsid w:val="00814F09"/>
    <w:rsid w:val="0081625D"/>
    <w:rsid w:val="008216AA"/>
    <w:rsid w:val="008259EA"/>
    <w:rsid w:val="008365B2"/>
    <w:rsid w:val="00842B47"/>
    <w:rsid w:val="00871664"/>
    <w:rsid w:val="00882E75"/>
    <w:rsid w:val="00887209"/>
    <w:rsid w:val="008B4750"/>
    <w:rsid w:val="008E677B"/>
    <w:rsid w:val="008F5E31"/>
    <w:rsid w:val="009017FB"/>
    <w:rsid w:val="0090729A"/>
    <w:rsid w:val="009129A4"/>
    <w:rsid w:val="009543A9"/>
    <w:rsid w:val="00967BA0"/>
    <w:rsid w:val="00986459"/>
    <w:rsid w:val="00986C9C"/>
    <w:rsid w:val="00994BD3"/>
    <w:rsid w:val="009A4A41"/>
    <w:rsid w:val="009B0878"/>
    <w:rsid w:val="009B6129"/>
    <w:rsid w:val="009C287D"/>
    <w:rsid w:val="009D11FF"/>
    <w:rsid w:val="009E692A"/>
    <w:rsid w:val="009F404B"/>
    <w:rsid w:val="00A15AF7"/>
    <w:rsid w:val="00A44D51"/>
    <w:rsid w:val="00A50412"/>
    <w:rsid w:val="00A73810"/>
    <w:rsid w:val="00A90A86"/>
    <w:rsid w:val="00A977C1"/>
    <w:rsid w:val="00AA46E5"/>
    <w:rsid w:val="00AB60D1"/>
    <w:rsid w:val="00AC3624"/>
    <w:rsid w:val="00AC6D14"/>
    <w:rsid w:val="00AD2B3D"/>
    <w:rsid w:val="00AE481E"/>
    <w:rsid w:val="00AE6981"/>
    <w:rsid w:val="00AF201A"/>
    <w:rsid w:val="00AF7592"/>
    <w:rsid w:val="00B14B2F"/>
    <w:rsid w:val="00B25A2A"/>
    <w:rsid w:val="00B72DF5"/>
    <w:rsid w:val="00B8555D"/>
    <w:rsid w:val="00B94E49"/>
    <w:rsid w:val="00BF538F"/>
    <w:rsid w:val="00BF7399"/>
    <w:rsid w:val="00C134E5"/>
    <w:rsid w:val="00C172EE"/>
    <w:rsid w:val="00C22EA0"/>
    <w:rsid w:val="00C3124C"/>
    <w:rsid w:val="00C318AE"/>
    <w:rsid w:val="00C37EA6"/>
    <w:rsid w:val="00C4693B"/>
    <w:rsid w:val="00C50048"/>
    <w:rsid w:val="00C52739"/>
    <w:rsid w:val="00C57602"/>
    <w:rsid w:val="00C832A6"/>
    <w:rsid w:val="00C94060"/>
    <w:rsid w:val="00CD084D"/>
    <w:rsid w:val="00CD7E26"/>
    <w:rsid w:val="00D3044C"/>
    <w:rsid w:val="00D30B39"/>
    <w:rsid w:val="00D44C03"/>
    <w:rsid w:val="00D50D05"/>
    <w:rsid w:val="00D55470"/>
    <w:rsid w:val="00D711E6"/>
    <w:rsid w:val="00DE604E"/>
    <w:rsid w:val="00E2054D"/>
    <w:rsid w:val="00E54A61"/>
    <w:rsid w:val="00E70DC8"/>
    <w:rsid w:val="00E86CE1"/>
    <w:rsid w:val="00E943EE"/>
    <w:rsid w:val="00EB097A"/>
    <w:rsid w:val="00EB1BA3"/>
    <w:rsid w:val="00EB39E3"/>
    <w:rsid w:val="00EB7F09"/>
    <w:rsid w:val="00EC6E93"/>
    <w:rsid w:val="00ED1221"/>
    <w:rsid w:val="00ED332F"/>
    <w:rsid w:val="00EE4F8D"/>
    <w:rsid w:val="00EF0CCC"/>
    <w:rsid w:val="00F1231A"/>
    <w:rsid w:val="00F15938"/>
    <w:rsid w:val="00F4166B"/>
    <w:rsid w:val="00FB183A"/>
    <w:rsid w:val="00FB5688"/>
    <w:rsid w:val="00FB63A3"/>
    <w:rsid w:val="00FD6E4E"/>
    <w:rsid w:val="00FE70EA"/>
    <w:rsid w:val="00FF66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92786"/>
  <w15:chartTrackingRefBased/>
  <w15:docId w15:val="{C5DF90ED-B64D-4A6D-8302-813122A7B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10B"/>
    <w:pPr>
      <w:spacing w:after="120" w:line="360" w:lineRule="auto"/>
    </w:pPr>
    <w:rPr>
      <w:rFonts w:ascii="Times New Roman" w:eastAsiaTheme="minorEastAsia" w:hAnsi="Times New Roman"/>
      <w:kern w:val="0"/>
      <w:szCs w:val="22"/>
      <w14:ligatures w14:val="none"/>
    </w:rPr>
  </w:style>
  <w:style w:type="paragraph" w:styleId="Heading1">
    <w:name w:val="heading 1"/>
    <w:basedOn w:val="Normal"/>
    <w:next w:val="Normal"/>
    <w:link w:val="Heading1Char"/>
    <w:uiPriority w:val="9"/>
    <w:qFormat/>
    <w:rsid w:val="004161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161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61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61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61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61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61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61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61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61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161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61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61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61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61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61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61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610B"/>
    <w:rPr>
      <w:rFonts w:eastAsiaTheme="majorEastAsia" w:cstheme="majorBidi"/>
      <w:color w:val="272727" w:themeColor="text1" w:themeTint="D8"/>
    </w:rPr>
  </w:style>
  <w:style w:type="paragraph" w:styleId="Title">
    <w:name w:val="Title"/>
    <w:basedOn w:val="Normal"/>
    <w:next w:val="Normal"/>
    <w:link w:val="TitleChar"/>
    <w:uiPriority w:val="10"/>
    <w:qFormat/>
    <w:rsid w:val="004161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61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61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61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610B"/>
    <w:pPr>
      <w:spacing w:before="160"/>
      <w:jc w:val="center"/>
    </w:pPr>
    <w:rPr>
      <w:i/>
      <w:iCs/>
      <w:color w:val="404040" w:themeColor="text1" w:themeTint="BF"/>
    </w:rPr>
  </w:style>
  <w:style w:type="character" w:customStyle="1" w:styleId="QuoteChar">
    <w:name w:val="Quote Char"/>
    <w:basedOn w:val="DefaultParagraphFont"/>
    <w:link w:val="Quote"/>
    <w:uiPriority w:val="29"/>
    <w:rsid w:val="0041610B"/>
    <w:rPr>
      <w:i/>
      <w:iCs/>
      <w:color w:val="404040" w:themeColor="text1" w:themeTint="BF"/>
    </w:rPr>
  </w:style>
  <w:style w:type="paragraph" w:styleId="ListParagraph">
    <w:name w:val="List Paragraph"/>
    <w:basedOn w:val="Normal"/>
    <w:uiPriority w:val="34"/>
    <w:qFormat/>
    <w:rsid w:val="0041610B"/>
    <w:pPr>
      <w:ind w:left="720"/>
      <w:contextualSpacing/>
    </w:pPr>
  </w:style>
  <w:style w:type="character" w:styleId="IntenseEmphasis">
    <w:name w:val="Intense Emphasis"/>
    <w:basedOn w:val="DefaultParagraphFont"/>
    <w:uiPriority w:val="21"/>
    <w:qFormat/>
    <w:rsid w:val="0041610B"/>
    <w:rPr>
      <w:i/>
      <w:iCs/>
      <w:color w:val="0F4761" w:themeColor="accent1" w:themeShade="BF"/>
    </w:rPr>
  </w:style>
  <w:style w:type="paragraph" w:styleId="IntenseQuote">
    <w:name w:val="Intense Quote"/>
    <w:basedOn w:val="Normal"/>
    <w:next w:val="Normal"/>
    <w:link w:val="IntenseQuoteChar"/>
    <w:uiPriority w:val="30"/>
    <w:qFormat/>
    <w:rsid w:val="004161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610B"/>
    <w:rPr>
      <w:i/>
      <w:iCs/>
      <w:color w:val="0F4761" w:themeColor="accent1" w:themeShade="BF"/>
    </w:rPr>
  </w:style>
  <w:style w:type="character" w:styleId="IntenseReference">
    <w:name w:val="Intense Reference"/>
    <w:basedOn w:val="DefaultParagraphFont"/>
    <w:uiPriority w:val="32"/>
    <w:qFormat/>
    <w:rsid w:val="0041610B"/>
    <w:rPr>
      <w:b/>
      <w:bCs/>
      <w:smallCaps/>
      <w:color w:val="0F4761" w:themeColor="accent1" w:themeShade="BF"/>
      <w:spacing w:val="5"/>
    </w:rPr>
  </w:style>
  <w:style w:type="paragraph" w:styleId="Footer">
    <w:name w:val="footer"/>
    <w:basedOn w:val="Normal"/>
    <w:link w:val="FooterChar"/>
    <w:uiPriority w:val="99"/>
    <w:unhideWhenUsed/>
    <w:rsid w:val="004161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610B"/>
    <w:rPr>
      <w:rFonts w:ascii="Times New Roman" w:eastAsiaTheme="minorEastAsia" w:hAnsi="Times New Roman"/>
      <w:kern w:val="0"/>
      <w:szCs w:val="22"/>
      <w14:ligatures w14:val="none"/>
    </w:rPr>
  </w:style>
  <w:style w:type="paragraph" w:styleId="NoSpacing">
    <w:name w:val="No Spacing"/>
    <w:link w:val="NoSpacingChar"/>
    <w:uiPriority w:val="1"/>
    <w:qFormat/>
    <w:rsid w:val="00967BA0"/>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967BA0"/>
    <w:rPr>
      <w:rFonts w:eastAsiaTheme="minorEastAsia"/>
      <w:kern w:val="0"/>
      <w:sz w:val="22"/>
      <w:szCs w:val="22"/>
      <w14:ligatures w14:val="none"/>
    </w:rPr>
  </w:style>
  <w:style w:type="character" w:styleId="Hyperlink">
    <w:name w:val="Hyperlink"/>
    <w:basedOn w:val="DefaultParagraphFont"/>
    <w:uiPriority w:val="99"/>
    <w:unhideWhenUsed/>
    <w:rsid w:val="009C287D"/>
    <w:rPr>
      <w:color w:val="467886" w:themeColor="hyperlink"/>
      <w:u w:val="single"/>
    </w:rPr>
  </w:style>
  <w:style w:type="character" w:customStyle="1" w:styleId="UnresolvedMention1">
    <w:name w:val="Unresolved Mention1"/>
    <w:basedOn w:val="DefaultParagraphFont"/>
    <w:uiPriority w:val="99"/>
    <w:semiHidden/>
    <w:unhideWhenUsed/>
    <w:rsid w:val="009C287D"/>
    <w:rPr>
      <w:color w:val="605E5C"/>
      <w:shd w:val="clear" w:color="auto" w:fill="E1DFDD"/>
    </w:rPr>
  </w:style>
  <w:style w:type="paragraph" w:styleId="NormalWeb">
    <w:name w:val="Normal (Web)"/>
    <w:basedOn w:val="Normal"/>
    <w:uiPriority w:val="99"/>
    <w:unhideWhenUsed/>
    <w:rsid w:val="00594D7C"/>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594D7C"/>
    <w:rPr>
      <w:b/>
      <w:bCs/>
    </w:rPr>
  </w:style>
  <w:style w:type="table" w:styleId="TableGridLight">
    <w:name w:val="Grid Table Light"/>
    <w:basedOn w:val="TableNormal"/>
    <w:uiPriority w:val="40"/>
    <w:rsid w:val="008E677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8E677B"/>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534324"/>
    <w:pPr>
      <w:spacing w:before="240" w:after="0" w:line="259" w:lineRule="auto"/>
      <w:outlineLvl w:val="9"/>
    </w:pPr>
    <w:rPr>
      <w:sz w:val="32"/>
      <w:szCs w:val="32"/>
    </w:rPr>
  </w:style>
  <w:style w:type="paragraph" w:styleId="TOC1">
    <w:name w:val="toc 1"/>
    <w:basedOn w:val="Normal"/>
    <w:next w:val="Normal"/>
    <w:autoRedefine/>
    <w:uiPriority w:val="39"/>
    <w:unhideWhenUsed/>
    <w:rsid w:val="00534324"/>
    <w:pPr>
      <w:spacing w:after="100"/>
    </w:pPr>
  </w:style>
  <w:style w:type="paragraph" w:styleId="TOC2">
    <w:name w:val="toc 2"/>
    <w:basedOn w:val="Normal"/>
    <w:next w:val="Normal"/>
    <w:autoRedefine/>
    <w:uiPriority w:val="39"/>
    <w:unhideWhenUsed/>
    <w:rsid w:val="00534324"/>
    <w:pPr>
      <w:spacing w:after="100"/>
      <w:ind w:left="240"/>
    </w:pPr>
  </w:style>
  <w:style w:type="paragraph" w:styleId="TOC3">
    <w:name w:val="toc 3"/>
    <w:basedOn w:val="Normal"/>
    <w:next w:val="Normal"/>
    <w:autoRedefine/>
    <w:uiPriority w:val="39"/>
    <w:unhideWhenUsed/>
    <w:rsid w:val="00534324"/>
    <w:pPr>
      <w:spacing w:after="100"/>
      <w:ind w:left="480"/>
    </w:pPr>
  </w:style>
  <w:style w:type="paragraph" w:styleId="TableofFigures">
    <w:name w:val="table of figures"/>
    <w:basedOn w:val="Normal"/>
    <w:next w:val="Normal"/>
    <w:uiPriority w:val="99"/>
    <w:unhideWhenUsed/>
    <w:rsid w:val="00534324"/>
    <w:pPr>
      <w:spacing w:after="0"/>
    </w:pPr>
  </w:style>
  <w:style w:type="character" w:customStyle="1" w:styleId="whitespace-normal">
    <w:name w:val="whitespace-normal"/>
    <w:basedOn w:val="DefaultParagraphFont"/>
    <w:rsid w:val="00210D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393981">
      <w:bodyDiv w:val="1"/>
      <w:marLeft w:val="0"/>
      <w:marRight w:val="0"/>
      <w:marTop w:val="0"/>
      <w:marBottom w:val="0"/>
      <w:divBdr>
        <w:top w:val="none" w:sz="0" w:space="0" w:color="auto"/>
        <w:left w:val="none" w:sz="0" w:space="0" w:color="auto"/>
        <w:bottom w:val="none" w:sz="0" w:space="0" w:color="auto"/>
        <w:right w:val="none" w:sz="0" w:space="0" w:color="auto"/>
      </w:divBdr>
    </w:div>
    <w:div w:id="388262843">
      <w:bodyDiv w:val="1"/>
      <w:marLeft w:val="0"/>
      <w:marRight w:val="0"/>
      <w:marTop w:val="0"/>
      <w:marBottom w:val="0"/>
      <w:divBdr>
        <w:top w:val="none" w:sz="0" w:space="0" w:color="auto"/>
        <w:left w:val="none" w:sz="0" w:space="0" w:color="auto"/>
        <w:bottom w:val="none" w:sz="0" w:space="0" w:color="auto"/>
        <w:right w:val="none" w:sz="0" w:space="0" w:color="auto"/>
      </w:divBdr>
    </w:div>
    <w:div w:id="517891542">
      <w:bodyDiv w:val="1"/>
      <w:marLeft w:val="0"/>
      <w:marRight w:val="0"/>
      <w:marTop w:val="0"/>
      <w:marBottom w:val="0"/>
      <w:divBdr>
        <w:top w:val="none" w:sz="0" w:space="0" w:color="auto"/>
        <w:left w:val="none" w:sz="0" w:space="0" w:color="auto"/>
        <w:bottom w:val="none" w:sz="0" w:space="0" w:color="auto"/>
        <w:right w:val="none" w:sz="0" w:space="0" w:color="auto"/>
      </w:divBdr>
    </w:div>
    <w:div w:id="552040514">
      <w:bodyDiv w:val="1"/>
      <w:marLeft w:val="0"/>
      <w:marRight w:val="0"/>
      <w:marTop w:val="0"/>
      <w:marBottom w:val="0"/>
      <w:divBdr>
        <w:top w:val="none" w:sz="0" w:space="0" w:color="auto"/>
        <w:left w:val="none" w:sz="0" w:space="0" w:color="auto"/>
        <w:bottom w:val="none" w:sz="0" w:space="0" w:color="auto"/>
        <w:right w:val="none" w:sz="0" w:space="0" w:color="auto"/>
      </w:divBdr>
    </w:div>
    <w:div w:id="650057278">
      <w:bodyDiv w:val="1"/>
      <w:marLeft w:val="0"/>
      <w:marRight w:val="0"/>
      <w:marTop w:val="0"/>
      <w:marBottom w:val="0"/>
      <w:divBdr>
        <w:top w:val="none" w:sz="0" w:space="0" w:color="auto"/>
        <w:left w:val="none" w:sz="0" w:space="0" w:color="auto"/>
        <w:bottom w:val="none" w:sz="0" w:space="0" w:color="auto"/>
        <w:right w:val="none" w:sz="0" w:space="0" w:color="auto"/>
      </w:divBdr>
    </w:div>
    <w:div w:id="669065899">
      <w:bodyDiv w:val="1"/>
      <w:marLeft w:val="0"/>
      <w:marRight w:val="0"/>
      <w:marTop w:val="0"/>
      <w:marBottom w:val="0"/>
      <w:divBdr>
        <w:top w:val="none" w:sz="0" w:space="0" w:color="auto"/>
        <w:left w:val="none" w:sz="0" w:space="0" w:color="auto"/>
        <w:bottom w:val="none" w:sz="0" w:space="0" w:color="auto"/>
        <w:right w:val="none" w:sz="0" w:space="0" w:color="auto"/>
      </w:divBdr>
    </w:div>
    <w:div w:id="691759528">
      <w:bodyDiv w:val="1"/>
      <w:marLeft w:val="0"/>
      <w:marRight w:val="0"/>
      <w:marTop w:val="0"/>
      <w:marBottom w:val="0"/>
      <w:divBdr>
        <w:top w:val="none" w:sz="0" w:space="0" w:color="auto"/>
        <w:left w:val="none" w:sz="0" w:space="0" w:color="auto"/>
        <w:bottom w:val="none" w:sz="0" w:space="0" w:color="auto"/>
        <w:right w:val="none" w:sz="0" w:space="0" w:color="auto"/>
      </w:divBdr>
    </w:div>
    <w:div w:id="760878364">
      <w:bodyDiv w:val="1"/>
      <w:marLeft w:val="0"/>
      <w:marRight w:val="0"/>
      <w:marTop w:val="0"/>
      <w:marBottom w:val="0"/>
      <w:divBdr>
        <w:top w:val="none" w:sz="0" w:space="0" w:color="auto"/>
        <w:left w:val="none" w:sz="0" w:space="0" w:color="auto"/>
        <w:bottom w:val="none" w:sz="0" w:space="0" w:color="auto"/>
        <w:right w:val="none" w:sz="0" w:space="0" w:color="auto"/>
      </w:divBdr>
    </w:div>
    <w:div w:id="860970577">
      <w:bodyDiv w:val="1"/>
      <w:marLeft w:val="0"/>
      <w:marRight w:val="0"/>
      <w:marTop w:val="0"/>
      <w:marBottom w:val="0"/>
      <w:divBdr>
        <w:top w:val="none" w:sz="0" w:space="0" w:color="auto"/>
        <w:left w:val="none" w:sz="0" w:space="0" w:color="auto"/>
        <w:bottom w:val="none" w:sz="0" w:space="0" w:color="auto"/>
        <w:right w:val="none" w:sz="0" w:space="0" w:color="auto"/>
      </w:divBdr>
    </w:div>
    <w:div w:id="870728620">
      <w:bodyDiv w:val="1"/>
      <w:marLeft w:val="0"/>
      <w:marRight w:val="0"/>
      <w:marTop w:val="0"/>
      <w:marBottom w:val="0"/>
      <w:divBdr>
        <w:top w:val="none" w:sz="0" w:space="0" w:color="auto"/>
        <w:left w:val="none" w:sz="0" w:space="0" w:color="auto"/>
        <w:bottom w:val="none" w:sz="0" w:space="0" w:color="auto"/>
        <w:right w:val="none" w:sz="0" w:space="0" w:color="auto"/>
      </w:divBdr>
      <w:divsChild>
        <w:div w:id="3900836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3710500">
      <w:bodyDiv w:val="1"/>
      <w:marLeft w:val="0"/>
      <w:marRight w:val="0"/>
      <w:marTop w:val="0"/>
      <w:marBottom w:val="0"/>
      <w:divBdr>
        <w:top w:val="none" w:sz="0" w:space="0" w:color="auto"/>
        <w:left w:val="none" w:sz="0" w:space="0" w:color="auto"/>
        <w:bottom w:val="none" w:sz="0" w:space="0" w:color="auto"/>
        <w:right w:val="none" w:sz="0" w:space="0" w:color="auto"/>
      </w:divBdr>
    </w:div>
    <w:div w:id="963846264">
      <w:bodyDiv w:val="1"/>
      <w:marLeft w:val="0"/>
      <w:marRight w:val="0"/>
      <w:marTop w:val="0"/>
      <w:marBottom w:val="0"/>
      <w:divBdr>
        <w:top w:val="none" w:sz="0" w:space="0" w:color="auto"/>
        <w:left w:val="none" w:sz="0" w:space="0" w:color="auto"/>
        <w:bottom w:val="none" w:sz="0" w:space="0" w:color="auto"/>
        <w:right w:val="none" w:sz="0" w:space="0" w:color="auto"/>
      </w:divBdr>
      <w:divsChild>
        <w:div w:id="1233541815">
          <w:marLeft w:val="0"/>
          <w:marRight w:val="0"/>
          <w:marTop w:val="0"/>
          <w:marBottom w:val="0"/>
          <w:divBdr>
            <w:top w:val="none" w:sz="0" w:space="0" w:color="auto"/>
            <w:left w:val="none" w:sz="0" w:space="0" w:color="auto"/>
            <w:bottom w:val="none" w:sz="0" w:space="0" w:color="auto"/>
            <w:right w:val="none" w:sz="0" w:space="0" w:color="auto"/>
          </w:divBdr>
          <w:divsChild>
            <w:div w:id="1013260856">
              <w:marLeft w:val="0"/>
              <w:marRight w:val="0"/>
              <w:marTop w:val="0"/>
              <w:marBottom w:val="0"/>
              <w:divBdr>
                <w:top w:val="none" w:sz="0" w:space="0" w:color="auto"/>
                <w:left w:val="none" w:sz="0" w:space="0" w:color="auto"/>
                <w:bottom w:val="none" w:sz="0" w:space="0" w:color="auto"/>
                <w:right w:val="none" w:sz="0" w:space="0" w:color="auto"/>
              </w:divBdr>
              <w:divsChild>
                <w:div w:id="165940980">
                  <w:marLeft w:val="0"/>
                  <w:marRight w:val="0"/>
                  <w:marTop w:val="0"/>
                  <w:marBottom w:val="0"/>
                  <w:divBdr>
                    <w:top w:val="none" w:sz="0" w:space="0" w:color="auto"/>
                    <w:left w:val="none" w:sz="0" w:space="0" w:color="auto"/>
                    <w:bottom w:val="none" w:sz="0" w:space="0" w:color="auto"/>
                    <w:right w:val="none" w:sz="0" w:space="0" w:color="auto"/>
                  </w:divBdr>
                  <w:divsChild>
                    <w:div w:id="1325427860">
                      <w:marLeft w:val="0"/>
                      <w:marRight w:val="0"/>
                      <w:marTop w:val="0"/>
                      <w:marBottom w:val="0"/>
                      <w:divBdr>
                        <w:top w:val="none" w:sz="0" w:space="0" w:color="auto"/>
                        <w:left w:val="none" w:sz="0" w:space="0" w:color="auto"/>
                        <w:bottom w:val="none" w:sz="0" w:space="0" w:color="auto"/>
                        <w:right w:val="none" w:sz="0" w:space="0" w:color="auto"/>
                      </w:divBdr>
                      <w:divsChild>
                        <w:div w:id="2146653292">
                          <w:marLeft w:val="0"/>
                          <w:marRight w:val="0"/>
                          <w:marTop w:val="0"/>
                          <w:marBottom w:val="0"/>
                          <w:divBdr>
                            <w:top w:val="none" w:sz="0" w:space="0" w:color="auto"/>
                            <w:left w:val="none" w:sz="0" w:space="0" w:color="auto"/>
                            <w:bottom w:val="none" w:sz="0" w:space="0" w:color="auto"/>
                            <w:right w:val="none" w:sz="0" w:space="0" w:color="auto"/>
                          </w:divBdr>
                          <w:divsChild>
                            <w:div w:id="1674382594">
                              <w:marLeft w:val="0"/>
                              <w:marRight w:val="0"/>
                              <w:marTop w:val="0"/>
                              <w:marBottom w:val="0"/>
                              <w:divBdr>
                                <w:top w:val="none" w:sz="0" w:space="0" w:color="auto"/>
                                <w:left w:val="none" w:sz="0" w:space="0" w:color="auto"/>
                                <w:bottom w:val="none" w:sz="0" w:space="0" w:color="auto"/>
                                <w:right w:val="none" w:sz="0" w:space="0" w:color="auto"/>
                              </w:divBdr>
                              <w:divsChild>
                                <w:div w:id="51630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3019137">
      <w:bodyDiv w:val="1"/>
      <w:marLeft w:val="0"/>
      <w:marRight w:val="0"/>
      <w:marTop w:val="0"/>
      <w:marBottom w:val="0"/>
      <w:divBdr>
        <w:top w:val="none" w:sz="0" w:space="0" w:color="auto"/>
        <w:left w:val="none" w:sz="0" w:space="0" w:color="auto"/>
        <w:bottom w:val="none" w:sz="0" w:space="0" w:color="auto"/>
        <w:right w:val="none" w:sz="0" w:space="0" w:color="auto"/>
      </w:divBdr>
    </w:div>
    <w:div w:id="1087967274">
      <w:bodyDiv w:val="1"/>
      <w:marLeft w:val="0"/>
      <w:marRight w:val="0"/>
      <w:marTop w:val="0"/>
      <w:marBottom w:val="0"/>
      <w:divBdr>
        <w:top w:val="none" w:sz="0" w:space="0" w:color="auto"/>
        <w:left w:val="none" w:sz="0" w:space="0" w:color="auto"/>
        <w:bottom w:val="none" w:sz="0" w:space="0" w:color="auto"/>
        <w:right w:val="none" w:sz="0" w:space="0" w:color="auto"/>
      </w:divBdr>
    </w:div>
    <w:div w:id="1246837719">
      <w:bodyDiv w:val="1"/>
      <w:marLeft w:val="0"/>
      <w:marRight w:val="0"/>
      <w:marTop w:val="0"/>
      <w:marBottom w:val="0"/>
      <w:divBdr>
        <w:top w:val="none" w:sz="0" w:space="0" w:color="auto"/>
        <w:left w:val="none" w:sz="0" w:space="0" w:color="auto"/>
        <w:bottom w:val="none" w:sz="0" w:space="0" w:color="auto"/>
        <w:right w:val="none" w:sz="0" w:space="0" w:color="auto"/>
      </w:divBdr>
    </w:div>
    <w:div w:id="1284768951">
      <w:bodyDiv w:val="1"/>
      <w:marLeft w:val="0"/>
      <w:marRight w:val="0"/>
      <w:marTop w:val="0"/>
      <w:marBottom w:val="0"/>
      <w:divBdr>
        <w:top w:val="none" w:sz="0" w:space="0" w:color="auto"/>
        <w:left w:val="none" w:sz="0" w:space="0" w:color="auto"/>
        <w:bottom w:val="none" w:sz="0" w:space="0" w:color="auto"/>
        <w:right w:val="none" w:sz="0" w:space="0" w:color="auto"/>
      </w:divBdr>
    </w:div>
    <w:div w:id="1425489206">
      <w:bodyDiv w:val="1"/>
      <w:marLeft w:val="0"/>
      <w:marRight w:val="0"/>
      <w:marTop w:val="0"/>
      <w:marBottom w:val="0"/>
      <w:divBdr>
        <w:top w:val="none" w:sz="0" w:space="0" w:color="auto"/>
        <w:left w:val="none" w:sz="0" w:space="0" w:color="auto"/>
        <w:bottom w:val="none" w:sz="0" w:space="0" w:color="auto"/>
        <w:right w:val="none" w:sz="0" w:space="0" w:color="auto"/>
      </w:divBdr>
    </w:div>
    <w:div w:id="1453866816">
      <w:bodyDiv w:val="1"/>
      <w:marLeft w:val="0"/>
      <w:marRight w:val="0"/>
      <w:marTop w:val="0"/>
      <w:marBottom w:val="0"/>
      <w:divBdr>
        <w:top w:val="none" w:sz="0" w:space="0" w:color="auto"/>
        <w:left w:val="none" w:sz="0" w:space="0" w:color="auto"/>
        <w:bottom w:val="none" w:sz="0" w:space="0" w:color="auto"/>
        <w:right w:val="none" w:sz="0" w:space="0" w:color="auto"/>
      </w:divBdr>
    </w:div>
    <w:div w:id="1891262542">
      <w:bodyDiv w:val="1"/>
      <w:marLeft w:val="0"/>
      <w:marRight w:val="0"/>
      <w:marTop w:val="0"/>
      <w:marBottom w:val="0"/>
      <w:divBdr>
        <w:top w:val="none" w:sz="0" w:space="0" w:color="auto"/>
        <w:left w:val="none" w:sz="0" w:space="0" w:color="auto"/>
        <w:bottom w:val="none" w:sz="0" w:space="0" w:color="auto"/>
        <w:right w:val="none" w:sz="0" w:space="0" w:color="auto"/>
      </w:divBdr>
    </w:div>
    <w:div w:id="2005433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oso.org"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Program: Master of Business Administration (MBA)
University: Midocean University
Course: Research Plan
Student Name: Zaynab Alkhabbaz
Student ID: 252001147
Supervisor:  Dr. Fayez Jarad / Dr. Al Faisal Al Abdulhameed 
Date:11/15/</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3143ad78-a24c-4cc4-8e21-047378e7516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DBD31CA79335C9448329255760BE4904" ma:contentTypeVersion="18" ma:contentTypeDescription="Create a new document." ma:contentTypeScope="" ma:versionID="21c8b9d1a0c6480036bc3c33817a695c">
  <xsd:schema xmlns:xsd="http://www.w3.org/2001/XMLSchema" xmlns:xs="http://www.w3.org/2001/XMLSchema" xmlns:p="http://schemas.microsoft.com/office/2006/metadata/properties" xmlns:ns3="3143ad78-a24c-4cc4-8e21-047378e7516c" xmlns:ns4="48303578-fc39-469f-b6bc-b1a43345e0d7" targetNamespace="http://schemas.microsoft.com/office/2006/metadata/properties" ma:root="true" ma:fieldsID="40796fb1d6ab5b9b614c2d798d392356" ns3:_="" ns4:_="">
    <xsd:import namespace="3143ad78-a24c-4cc4-8e21-047378e7516c"/>
    <xsd:import namespace="48303578-fc39-469f-b6bc-b1a43345e0d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43ad78-a24c-4cc4-8e21-047378e751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303578-fc39-469f-b6bc-b1a43345e0d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2A8CEC-6C2E-4B29-BA8E-FB68B863F211}">
  <ds:schemaRefs>
    <ds:schemaRef ds:uri="http://schemas.microsoft.com/office/2006/metadata/properties"/>
    <ds:schemaRef ds:uri="http://schemas.microsoft.com/office/infopath/2007/PartnerControls"/>
    <ds:schemaRef ds:uri="3143ad78-a24c-4cc4-8e21-047378e7516c"/>
  </ds:schemaRefs>
</ds:datastoreItem>
</file>

<file path=customXml/itemProps3.xml><?xml version="1.0" encoding="utf-8"?>
<ds:datastoreItem xmlns:ds="http://schemas.openxmlformats.org/officeDocument/2006/customXml" ds:itemID="{56C6D479-E6A5-409A-BF4C-6E5749627D23}">
  <ds:schemaRefs>
    <ds:schemaRef ds:uri="http://schemas.microsoft.com/sharepoint/v3/contenttype/forms"/>
  </ds:schemaRefs>
</ds:datastoreItem>
</file>

<file path=customXml/itemProps4.xml><?xml version="1.0" encoding="utf-8"?>
<ds:datastoreItem xmlns:ds="http://schemas.openxmlformats.org/officeDocument/2006/customXml" ds:itemID="{4A09D948-6D13-4C5A-B1ED-336F8156FADB}">
  <ds:schemaRefs>
    <ds:schemaRef ds:uri="http://schemas.openxmlformats.org/officeDocument/2006/bibliography"/>
  </ds:schemaRefs>
</ds:datastoreItem>
</file>

<file path=customXml/itemProps5.xml><?xml version="1.0" encoding="utf-8"?>
<ds:datastoreItem xmlns:ds="http://schemas.openxmlformats.org/officeDocument/2006/customXml" ds:itemID="{F5F23022-9361-4131-9A9D-EB30FF7C5F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43ad78-a24c-4cc4-8e21-047378e7516c"/>
    <ds:schemaRef ds:uri="48303578-fc39-469f-b6bc-b1a43345e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0cd7a2f-6710-4950-9beb-88a7c7e53dde}" enabled="1" method="Standard" siteId="{73ad6539-b4fe-429c-97b6-fbc1b6ada80b}"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87</Pages>
  <Words>20704</Words>
  <Characters>118013</Characters>
  <Application>Microsoft Office Word</Application>
  <DocSecurity>0</DocSecurity>
  <Lines>983</Lines>
  <Paragraphs>276</Paragraphs>
  <ScaleCrop>false</ScaleCrop>
  <HeadingPairs>
    <vt:vector size="2" baseType="variant">
      <vt:variant>
        <vt:lpstr>Title</vt:lpstr>
      </vt:variant>
      <vt:variant>
        <vt:i4>1</vt:i4>
      </vt:variant>
    </vt:vector>
  </HeadingPairs>
  <TitlesOfParts>
    <vt:vector size="1" baseType="lpstr">
      <vt:lpstr>MAB RESEARCH PLAN</vt:lpstr>
    </vt:vector>
  </TitlesOfParts>
  <Company/>
  <LinksUpToDate>false</LinksUpToDate>
  <CharactersWithSpaces>138441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MAB RESEARCH PLAN</dc:title>
  <dc:subject>The Role of Internal Controls in Improving Compliance and Reducing Errors: Evidence from Hospitals in Saudi Arabia</dc:subject>
  <dc:creator>Al-Zayer, Mohammed (Al Khobar)</dc:creator>
  <cp:keywords/>
  <dc:description/>
  <cp:lastModifiedBy>Aya Yasser</cp:lastModifiedBy>
  <cp:revision>2</cp:revision>
  <cp:lastPrinted>2026-04-23T14:08:00Z</cp:lastPrinted>
  <dcterms:created xsi:type="dcterms:W3CDTF">2026-04-24T00:20:00Z</dcterms:created>
  <dcterms:modified xsi:type="dcterms:W3CDTF">2026-04-24T00:20:00Z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0x010100DBD31CA79335C9448329255760BE4904</vt:lpwstr>
  </property>
</Properties>
</file>