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BC27D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B85476">
        <w:rPr>
          <w:rFonts w:hint="cs"/>
          <w:b/>
          <w:bCs/>
          <w:sz w:val="24"/>
          <w:szCs w:val="24"/>
          <w:rtl/>
          <w:lang w:bidi="ar-SY"/>
        </w:rPr>
        <w:t>فاطمة عبد الله المرواني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A2D49E7" w14:textId="77777777" w:rsidR="00A312C7" w:rsidRPr="008D74D3" w:rsidRDefault="00A312C7" w:rsidP="00A312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312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7C9311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246297" w14:textId="77777777" w:rsidR="00A312C7" w:rsidRDefault="00A312C7" w:rsidP="00A312C7">
            <w:pPr>
              <w:bidi/>
              <w:jc w:val="center"/>
              <w:rPr>
                <w:rtl/>
              </w:rPr>
            </w:pPr>
            <w:r w:rsidRPr="00A312C7">
              <w:rPr>
                <w:rtl/>
              </w:rPr>
              <w:t>استخدام "مدى" يجعل العنوان وصفيًا وليس سببيًا (أثر/تأثير)، العنوان طويل نوعاً ما</w:t>
            </w:r>
          </w:p>
          <w:p w14:paraId="1F70FCD2" w14:textId="7B8870AD" w:rsidR="005436E0" w:rsidRDefault="00A312C7" w:rsidP="00A312C7">
            <w:pPr>
              <w:bidi/>
              <w:jc w:val="center"/>
            </w:pPr>
            <w:r w:rsidRPr="00A312C7">
              <w:rPr>
                <w:rFonts w:hint="cs"/>
                <w:rtl/>
              </w:rPr>
              <w:t xml:space="preserve">اقترح </w:t>
            </w:r>
            <w:proofErr w:type="gramStart"/>
            <w:r w:rsidRPr="00A312C7">
              <w:rPr>
                <w:rFonts w:hint="cs"/>
                <w:rtl/>
              </w:rPr>
              <w:t>تعديل :</w:t>
            </w:r>
            <w:proofErr w:type="gramEnd"/>
            <w:r w:rsidRPr="00A312C7">
              <w:rPr>
                <w:rFonts w:hint="cs"/>
                <w:rtl/>
              </w:rPr>
              <w:t xml:space="preserve"> </w:t>
            </w:r>
            <w:r w:rsidRPr="00A312C7">
              <w:rPr>
                <w:rtl/>
              </w:rPr>
              <w:t>أثر تكامل المفاهيم الإدارية بين التعليم الجامعي والتطبيق المهني على أداء العاملين في قطاع السياحة والضيافة السعودي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2139FCF" w14:textId="77777777" w:rsidR="00A312C7" w:rsidRPr="008D74D3" w:rsidRDefault="00A312C7" w:rsidP="00A312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A312C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57A225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D0FC45B" w:rsidR="00940CFF" w:rsidRDefault="00A312C7" w:rsidP="002F6C30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FEE10A" w14:textId="72F0057F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5E6AF99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5ADDAE46" w:rsidR="00775BDE" w:rsidRDefault="00A312C7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تعميق التحليل النقدي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A312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DF50F" w14:textId="77777777" w:rsidR="00A312C7" w:rsidRPr="008D74D3" w:rsidRDefault="00A312C7" w:rsidP="00A312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EECCEB1" w:rsidR="00940CFF" w:rsidRDefault="00A312C7" w:rsidP="00A312C7">
            <w:pPr>
              <w:bidi/>
              <w:jc w:val="center"/>
            </w:pPr>
            <w:r>
              <w:rPr>
                <w:rFonts w:hint="cs"/>
                <w:rtl/>
              </w:rPr>
              <w:t>التوسع بشرح المنطلقات النظرية ف</w:t>
            </w:r>
            <w:r w:rsidRPr="00A312C7">
              <w:rPr>
                <w:rtl/>
              </w:rPr>
              <w:t>بعض النظريات مختصرة جداً (مثل نظرية التكيف المؤسسي)</w:t>
            </w:r>
            <w:r w:rsidRPr="00A312C7">
              <w:t>.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30498053" w:rsidR="00437413" w:rsidRDefault="00A312C7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الدراسة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A312C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618A00" w14:textId="77777777" w:rsidR="00A312C7" w:rsidRPr="008D74D3" w:rsidRDefault="00A312C7" w:rsidP="00A312C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71DBD0" w:rsidR="00940CFF" w:rsidRDefault="00A312C7" w:rsidP="00940CFF">
            <w:pPr>
              <w:jc w:val="center"/>
            </w:pPr>
            <w:r>
              <w:rPr>
                <w:rFonts w:hint="cs"/>
                <w:rtl/>
              </w:rPr>
              <w:t>شرح أدوات البحث المستخدمة والمحاور للاستبانة ...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E2259BC" w:rsidR="002F6C30" w:rsidRDefault="002F6C30" w:rsidP="00B1721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312C7"/>
    <w:rsid w:val="00A629D4"/>
    <w:rsid w:val="00B1721D"/>
    <w:rsid w:val="00B707C2"/>
    <w:rsid w:val="00B85476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2026-03-19T05:56:00Z</dcterms:created>
  <dcterms:modified xsi:type="dcterms:W3CDTF">2026-03-19T06:06:00Z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