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36E52" w14:textId="77777777" w:rsidR="000A7B47" w:rsidRPr="00A00854" w:rsidRDefault="000A7B47" w:rsidP="000A7B47">
      <w:pPr>
        <w:widowControl w:val="0"/>
        <w:spacing w:after="0" w:line="240" w:lineRule="auto"/>
        <w:rPr>
          <w:rFonts w:ascii="Times New Roman" w:hAnsi="Times New Roman" w:cs="Simplified Arabic"/>
          <w:b/>
          <w:bCs/>
          <w:sz w:val="24"/>
          <w:szCs w:val="40"/>
          <w:lang w:bidi="ar-EG"/>
        </w:rPr>
      </w:pPr>
      <w:bookmarkStart w:id="0" w:name="_Hlk212892159"/>
      <w:r w:rsidRPr="00A00854">
        <w:rPr>
          <w:rFonts w:ascii="Times New Roman" w:hAnsi="Times New Roman" w:cs="Simplified Arabic"/>
          <w:b/>
          <w:bCs/>
          <w:noProof/>
          <w:sz w:val="24"/>
          <w:szCs w:val="40"/>
        </w:rPr>
        <w:drawing>
          <wp:anchor distT="0" distB="0" distL="114300" distR="114300" simplePos="0" relativeHeight="251657728" behindDoc="0" locked="0" layoutInCell="1" allowOverlap="1" wp14:anchorId="2FDA2578" wp14:editId="5EDC3114">
            <wp:simplePos x="0" y="0"/>
            <wp:positionH relativeFrom="margin">
              <wp:posOffset>-155575</wp:posOffset>
            </wp:positionH>
            <wp:positionV relativeFrom="margin">
              <wp:posOffset>-263525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00854">
        <w:rPr>
          <w:rFonts w:ascii="Times New Roman" w:hAnsi="Times New Roman" w:cs="Simplified Arabic"/>
          <w:b/>
          <w:bCs/>
          <w:sz w:val="24"/>
          <w:szCs w:val="40"/>
          <w:rtl/>
          <w:lang w:bidi="ar-EG"/>
        </w:rPr>
        <w:t xml:space="preserve">جامعة ميدأوشن </w:t>
      </w:r>
    </w:p>
    <w:p w14:paraId="5DBC19C7" w14:textId="77777777" w:rsidR="000A7B47" w:rsidRPr="00A00854" w:rsidRDefault="000A7B47" w:rsidP="000A7B47">
      <w:pPr>
        <w:widowControl w:val="0"/>
        <w:spacing w:after="0" w:line="240" w:lineRule="auto"/>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 xml:space="preserve">كلية الإدارة </w:t>
      </w:r>
    </w:p>
    <w:p w14:paraId="1435C6E8" w14:textId="56EC9FDB" w:rsidR="000A7B47" w:rsidRPr="00A00854" w:rsidRDefault="000A7B47" w:rsidP="000A7B47">
      <w:pPr>
        <w:widowControl w:val="0"/>
        <w:spacing w:after="0" w:line="240" w:lineRule="auto"/>
        <w:rPr>
          <w:rFonts w:ascii="Times New Roman" w:hAnsi="Times New Roman" w:cs="Simplified Arabic"/>
          <w:sz w:val="24"/>
          <w:szCs w:val="40"/>
          <w:rtl/>
          <w:lang w:bidi="ar-EG"/>
        </w:rPr>
      </w:pPr>
      <w:r w:rsidRPr="00A00854">
        <w:rPr>
          <w:rFonts w:ascii="Times New Roman" w:hAnsi="Times New Roman" w:cs="Simplified Arabic"/>
          <w:b/>
          <w:bCs/>
          <w:sz w:val="24"/>
          <w:szCs w:val="40"/>
          <w:rtl/>
          <w:lang w:bidi="ar-EG"/>
        </w:rPr>
        <w:t>قسم / تخصص</w:t>
      </w:r>
      <w:r w:rsidRPr="00A00854">
        <w:rPr>
          <w:rFonts w:ascii="Times New Roman" w:hAnsi="Times New Roman" w:cs="Simplified Arabic"/>
          <w:b/>
          <w:bCs/>
          <w:sz w:val="24"/>
          <w:szCs w:val="40"/>
          <w:rtl/>
          <w:lang w:bidi="ar-DZ"/>
        </w:rPr>
        <w:t xml:space="preserve"> </w:t>
      </w:r>
      <w:r w:rsidR="0037229C">
        <w:rPr>
          <w:rFonts w:ascii="Times New Roman" w:hAnsi="Times New Roman" w:cs="Simplified Arabic" w:hint="cs"/>
          <w:b/>
          <w:bCs/>
          <w:sz w:val="24"/>
          <w:szCs w:val="40"/>
          <w:rtl/>
          <w:lang w:bidi="ar-DZ"/>
        </w:rPr>
        <w:t>ماجستير إدارة الأعمال</w:t>
      </w:r>
    </w:p>
    <w:p w14:paraId="6E1C5D10" w14:textId="77777777" w:rsidR="000A7B47" w:rsidRPr="00A00854" w:rsidRDefault="000A7B47" w:rsidP="000A7B47">
      <w:pPr>
        <w:widowControl w:val="0"/>
        <w:spacing w:after="0" w:line="240" w:lineRule="auto"/>
        <w:rPr>
          <w:rFonts w:ascii="Times New Roman" w:hAnsi="Times New Roman" w:cs="Simplified Arabic"/>
          <w:sz w:val="24"/>
          <w:szCs w:val="40"/>
          <w:rtl/>
          <w:lang w:bidi="ar-EG"/>
        </w:rPr>
      </w:pPr>
    </w:p>
    <w:p w14:paraId="512B2426"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p>
    <w:p w14:paraId="7F16B106"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p>
    <w:p w14:paraId="2492309D"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p>
    <w:p w14:paraId="175FAD36" w14:textId="77777777" w:rsidR="000A7B47" w:rsidRDefault="000A7B47" w:rsidP="000A7B47">
      <w:pPr>
        <w:widowControl w:val="0"/>
        <w:spacing w:after="0" w:line="240" w:lineRule="auto"/>
        <w:jc w:val="center"/>
        <w:rPr>
          <w:rFonts w:ascii="Times New Roman" w:hAnsi="Times New Roman" w:cs="Simplified Arabic"/>
          <w:b/>
          <w:bCs/>
          <w:sz w:val="24"/>
          <w:szCs w:val="40"/>
          <w:rtl/>
          <w:lang w:bidi="ar-EG"/>
        </w:rPr>
      </w:pPr>
      <w:bookmarkStart w:id="1" w:name="_Hlk213183101"/>
      <w:r w:rsidRPr="00976584">
        <w:rPr>
          <w:rFonts w:ascii="Times New Roman" w:hAnsi="Times New Roman" w:cs="Simplified Arabic" w:hint="cs"/>
          <w:b/>
          <w:bCs/>
          <w:sz w:val="24"/>
          <w:szCs w:val="40"/>
          <w:rtl/>
          <w:lang w:bidi="ar-EG"/>
        </w:rPr>
        <w:t>تأثير</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أنماط</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القيادة</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على</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السلامة</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المهنية</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لدى</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العاملين</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في</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الشركة</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السعودية</w:t>
      </w:r>
      <w:r w:rsidRPr="00976584">
        <w:rPr>
          <w:rFonts w:ascii="Times New Roman" w:hAnsi="Times New Roman" w:cs="Simplified Arabic"/>
          <w:b/>
          <w:bCs/>
          <w:sz w:val="24"/>
          <w:szCs w:val="40"/>
          <w:rtl/>
          <w:lang w:bidi="ar-EG"/>
        </w:rPr>
        <w:t xml:space="preserve"> </w:t>
      </w:r>
      <w:r w:rsidRPr="00976584">
        <w:rPr>
          <w:rFonts w:ascii="Times New Roman" w:hAnsi="Times New Roman" w:cs="Simplified Arabic" w:hint="cs"/>
          <w:b/>
          <w:bCs/>
          <w:sz w:val="24"/>
          <w:szCs w:val="40"/>
          <w:rtl/>
          <w:lang w:bidi="ar-EG"/>
        </w:rPr>
        <w:t>للكهرباء</w:t>
      </w:r>
    </w:p>
    <w:p w14:paraId="56C4F3C2" w14:textId="77777777" w:rsidR="0037229C" w:rsidRPr="00A00854" w:rsidRDefault="0037229C" w:rsidP="000A7B47">
      <w:pPr>
        <w:widowControl w:val="0"/>
        <w:spacing w:after="0" w:line="240" w:lineRule="auto"/>
        <w:jc w:val="center"/>
        <w:rPr>
          <w:rFonts w:ascii="Times New Roman" w:hAnsi="Times New Roman" w:cs="Simplified Arabic"/>
          <w:sz w:val="24"/>
          <w:szCs w:val="40"/>
          <w:rtl/>
          <w:lang w:bidi="ar-EG"/>
        </w:rPr>
      </w:pPr>
    </w:p>
    <w:bookmarkEnd w:id="1"/>
    <w:p w14:paraId="4C84B09B" w14:textId="53D01BDC" w:rsidR="000A7B47" w:rsidRDefault="000A7B47" w:rsidP="000A7B47">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إعداد الطالب</w:t>
      </w:r>
      <w:r w:rsidR="0037229C">
        <w:rPr>
          <w:rFonts w:ascii="Times New Roman" w:hAnsi="Times New Roman" w:cs="Simplified Arabic" w:hint="cs"/>
          <w:b/>
          <w:bCs/>
          <w:sz w:val="24"/>
          <w:szCs w:val="40"/>
          <w:rtl/>
          <w:lang w:bidi="ar-EG"/>
        </w:rPr>
        <w:t>/</w:t>
      </w:r>
      <w:r>
        <w:rPr>
          <w:rFonts w:ascii="Times New Roman" w:hAnsi="Times New Roman" w:cs="Simplified Arabic" w:hint="cs"/>
          <w:b/>
          <w:bCs/>
          <w:sz w:val="24"/>
          <w:szCs w:val="40"/>
          <w:rtl/>
          <w:lang w:bidi="ar-EG"/>
        </w:rPr>
        <w:t xml:space="preserve"> </w:t>
      </w:r>
    </w:p>
    <w:p w14:paraId="7892F784" w14:textId="77777777" w:rsidR="0037229C" w:rsidRDefault="0037229C" w:rsidP="000A7B47">
      <w:pPr>
        <w:widowControl w:val="0"/>
        <w:spacing w:after="0" w:line="240" w:lineRule="auto"/>
        <w:jc w:val="center"/>
        <w:rPr>
          <w:rFonts w:ascii="Times New Roman" w:hAnsi="Times New Roman" w:cs="Simplified Arabic"/>
          <w:b/>
          <w:bCs/>
          <w:sz w:val="24"/>
          <w:szCs w:val="40"/>
          <w:rtl/>
          <w:lang w:bidi="ar-EG"/>
        </w:rPr>
      </w:pPr>
    </w:p>
    <w:p w14:paraId="66556D51" w14:textId="019CD210" w:rsidR="0037229C" w:rsidRPr="0037229C" w:rsidRDefault="0037229C" w:rsidP="000A7B47">
      <w:pPr>
        <w:widowControl w:val="0"/>
        <w:spacing w:after="0" w:line="240" w:lineRule="auto"/>
        <w:jc w:val="center"/>
        <w:rPr>
          <w:rFonts w:ascii="Times New Roman" w:hAnsi="Times New Roman" w:cs="Simplified Arabic"/>
          <w:b/>
          <w:bCs/>
          <w:sz w:val="20"/>
          <w:szCs w:val="32"/>
          <w:lang w:bidi="ar-EG"/>
        </w:rPr>
      </w:pPr>
      <w:r w:rsidRPr="0037229C">
        <w:rPr>
          <w:rFonts w:ascii="Times New Roman" w:hAnsi="Times New Roman" w:cs="Simplified Arabic" w:hint="cs"/>
          <w:b/>
          <w:bCs/>
          <w:sz w:val="20"/>
          <w:szCs w:val="32"/>
          <w:rtl/>
          <w:lang w:bidi="ar-EG"/>
        </w:rPr>
        <w:t xml:space="preserve">طاهر أحمد العمري </w:t>
      </w:r>
    </w:p>
    <w:p w14:paraId="2660F1DD" w14:textId="449E1271" w:rsidR="0037229C" w:rsidRPr="0037229C" w:rsidRDefault="0037229C" w:rsidP="000A7B47">
      <w:pPr>
        <w:widowControl w:val="0"/>
        <w:spacing w:after="0" w:line="240" w:lineRule="auto"/>
        <w:jc w:val="center"/>
        <w:rPr>
          <w:rFonts w:ascii="Times New Roman" w:hAnsi="Times New Roman" w:cs="Simplified Arabic"/>
          <w:b/>
          <w:bCs/>
          <w:sz w:val="20"/>
          <w:szCs w:val="32"/>
          <w:lang w:val="en-GB" w:bidi="ar-EG"/>
        </w:rPr>
      </w:pPr>
      <w:r w:rsidRPr="0037229C">
        <w:rPr>
          <w:rFonts w:ascii="Times New Roman" w:hAnsi="Times New Roman" w:cs="Simplified Arabic"/>
          <w:b/>
          <w:bCs/>
          <w:sz w:val="20"/>
          <w:szCs w:val="32"/>
          <w:rtl/>
          <w:lang w:val="en-GB" w:bidi="ar-EG"/>
        </w:rPr>
        <w:t>251003310</w:t>
      </w:r>
    </w:p>
    <w:p w14:paraId="197808CC"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p>
    <w:p w14:paraId="7B8781ED" w14:textId="622C532A" w:rsidR="000A7B47" w:rsidRDefault="000A7B47" w:rsidP="0037229C">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إشراف/</w:t>
      </w:r>
    </w:p>
    <w:p w14:paraId="5FBBDAEB" w14:textId="77777777" w:rsidR="0037229C" w:rsidRDefault="0037229C" w:rsidP="0037229C">
      <w:pPr>
        <w:widowControl w:val="0"/>
        <w:spacing w:after="0" w:line="240" w:lineRule="auto"/>
        <w:jc w:val="center"/>
        <w:rPr>
          <w:rFonts w:ascii="Times New Roman" w:hAnsi="Times New Roman" w:cs="Simplified Arabic"/>
          <w:b/>
          <w:bCs/>
          <w:sz w:val="24"/>
          <w:szCs w:val="40"/>
          <w:rtl/>
          <w:lang w:bidi="ar-EG"/>
        </w:rPr>
      </w:pPr>
    </w:p>
    <w:p w14:paraId="04A84079" w14:textId="00189CB5" w:rsidR="0037229C" w:rsidRPr="00A00854" w:rsidRDefault="0037229C" w:rsidP="0037229C">
      <w:pPr>
        <w:widowControl w:val="0"/>
        <w:spacing w:after="0" w:line="240" w:lineRule="auto"/>
        <w:rPr>
          <w:rFonts w:ascii="Times New Roman" w:hAnsi="Times New Roman" w:cs="Simplified Arabic" w:hint="cs"/>
          <w:b/>
          <w:bCs/>
          <w:sz w:val="24"/>
          <w:szCs w:val="40"/>
          <w:rtl/>
          <w:lang w:bidi="ar-EG"/>
        </w:rPr>
      </w:pPr>
      <w:r w:rsidRPr="0037229C">
        <w:rPr>
          <w:rFonts w:ascii="Times New Roman" w:hAnsi="Times New Roman" w:cs="Simplified Arabic" w:hint="cs"/>
          <w:b/>
          <w:bCs/>
          <w:sz w:val="20"/>
          <w:szCs w:val="32"/>
          <w:rtl/>
          <w:lang w:bidi="ar-EG"/>
        </w:rPr>
        <w:t>د. الفيصل عبد الحميد</w:t>
      </w:r>
      <w:r>
        <w:rPr>
          <w:rFonts w:ascii="Times New Roman" w:hAnsi="Times New Roman" w:cs="Simplified Arabic" w:hint="cs"/>
          <w:b/>
          <w:bCs/>
          <w:sz w:val="20"/>
          <w:szCs w:val="32"/>
          <w:rtl/>
          <w:lang w:bidi="ar-EG"/>
        </w:rPr>
        <w:t xml:space="preserve">                                                 د. فايز جراد</w:t>
      </w:r>
    </w:p>
    <w:p w14:paraId="18906CEB"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p>
    <w:p w14:paraId="77AF24BF"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p>
    <w:p w14:paraId="1521A821"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t>العام الدراسي:</w:t>
      </w:r>
    </w:p>
    <w:p w14:paraId="473BAD77" w14:textId="77777777" w:rsidR="000A7B47" w:rsidRPr="00A00854" w:rsidRDefault="000A7B47" w:rsidP="000A7B47">
      <w:pPr>
        <w:widowControl w:val="0"/>
        <w:spacing w:after="0" w:line="240" w:lineRule="auto"/>
        <w:jc w:val="center"/>
        <w:rPr>
          <w:rFonts w:ascii="Times New Roman" w:hAnsi="Times New Roman" w:cs="Simplified Arabic"/>
          <w:b/>
          <w:bCs/>
          <w:sz w:val="24"/>
          <w:szCs w:val="40"/>
          <w:rtl/>
          <w:lang w:bidi="ar-DZ"/>
        </w:rPr>
      </w:pPr>
      <w:r w:rsidRPr="00A00854">
        <w:rPr>
          <w:rFonts w:ascii="Times New Roman" w:hAnsi="Times New Roman" w:cs="Simplified Arabic"/>
          <w:b/>
          <w:bCs/>
          <w:sz w:val="24"/>
          <w:szCs w:val="40"/>
          <w:lang w:bidi="ar-EG"/>
        </w:rPr>
        <w:t>202</w:t>
      </w:r>
      <w:r>
        <w:rPr>
          <w:rFonts w:ascii="Times New Roman" w:hAnsi="Times New Roman" w:cs="Simplified Arabic"/>
          <w:b/>
          <w:bCs/>
          <w:sz w:val="24"/>
          <w:szCs w:val="40"/>
          <w:lang w:bidi="ar-EG"/>
        </w:rPr>
        <w:t>5</w:t>
      </w:r>
    </w:p>
    <w:p w14:paraId="577A7FE7" w14:textId="77777777" w:rsidR="000A7B47" w:rsidRDefault="000A7B47" w:rsidP="000A7B47">
      <w:pPr>
        <w:widowControl w:val="0"/>
        <w:bidi w:val="0"/>
        <w:rPr>
          <w:rFonts w:ascii="Times New Roman" w:hAnsi="Times New Roman" w:cs="Simplified Arabic"/>
          <w:b/>
          <w:bCs/>
          <w:sz w:val="24"/>
          <w:szCs w:val="40"/>
          <w:rtl/>
          <w:lang w:bidi="ar-EG"/>
        </w:rPr>
      </w:pPr>
    </w:p>
    <w:p w14:paraId="11899A50" w14:textId="77777777" w:rsidR="000A7B47" w:rsidRDefault="000A7B47" w:rsidP="000A7B47">
      <w:pPr>
        <w:widowControl w:val="0"/>
        <w:bidi w:val="0"/>
        <w:rPr>
          <w:rFonts w:ascii="Times New Roman" w:hAnsi="Times New Roman" w:cs="Simplified Arabic"/>
          <w:b/>
          <w:bCs/>
          <w:sz w:val="24"/>
          <w:szCs w:val="40"/>
          <w:rtl/>
          <w:lang w:bidi="ar-EG"/>
        </w:rPr>
      </w:pPr>
    </w:p>
    <w:p w14:paraId="66F196EC" w14:textId="77777777" w:rsidR="000A7B47" w:rsidRDefault="000A7B47" w:rsidP="000A7B47">
      <w:pPr>
        <w:widowControl w:val="0"/>
        <w:bidi w:val="0"/>
        <w:rPr>
          <w:rFonts w:ascii="Times New Roman" w:hAnsi="Times New Roman" w:cs="Simplified Arabic"/>
          <w:b/>
          <w:bCs/>
          <w:sz w:val="24"/>
          <w:szCs w:val="40"/>
          <w:rtl/>
          <w:lang w:bidi="ar-EG"/>
        </w:rPr>
      </w:pPr>
    </w:p>
    <w:p w14:paraId="5D37CDD9" w14:textId="77777777" w:rsidR="000A7B47" w:rsidRDefault="000A7B47" w:rsidP="000A7B47">
      <w:pPr>
        <w:widowControl w:val="0"/>
        <w:bidi w:val="0"/>
        <w:rPr>
          <w:rFonts w:ascii="Times New Roman" w:hAnsi="Times New Roman" w:cs="Simplified Arabic"/>
          <w:b/>
          <w:bCs/>
          <w:sz w:val="24"/>
          <w:szCs w:val="40"/>
          <w:rtl/>
          <w:lang w:bidi="ar-EG"/>
        </w:rPr>
      </w:pPr>
    </w:p>
    <w:p w14:paraId="106AA8DF" w14:textId="77777777" w:rsidR="000A7B47" w:rsidRDefault="000A7B47" w:rsidP="000A7B47">
      <w:pPr>
        <w:widowControl w:val="0"/>
        <w:jc w:val="center"/>
        <w:outlineLvl w:val="0"/>
        <w:rPr>
          <w:rFonts w:ascii="Times New Roman" w:hAnsi="Times New Roman" w:cs="Simplified Arabic"/>
          <w:b/>
          <w:bCs/>
          <w:sz w:val="24"/>
          <w:szCs w:val="40"/>
          <w:rtl/>
          <w:lang w:bidi="ar-EG"/>
        </w:rPr>
      </w:pPr>
      <w:bookmarkStart w:id="2" w:name="_Toc214635475"/>
      <w:r>
        <w:rPr>
          <w:rFonts w:ascii="Times New Roman" w:hAnsi="Times New Roman" w:cs="Simplified Arabic" w:hint="cs"/>
          <w:b/>
          <w:bCs/>
          <w:sz w:val="24"/>
          <w:szCs w:val="40"/>
          <w:rtl/>
          <w:lang w:bidi="ar-EG"/>
        </w:rPr>
        <w:t>قائمة المحتويات</w:t>
      </w:r>
      <w:bookmarkEnd w:id="2"/>
    </w:p>
    <w:sdt>
      <w:sdtPr>
        <w:rPr>
          <w:rFonts w:asciiTheme="minorHAnsi" w:eastAsiaTheme="minorHAnsi" w:hAnsiTheme="minorHAnsi" w:cstheme="minorBidi"/>
          <w:color w:val="auto"/>
          <w:sz w:val="22"/>
          <w:szCs w:val="22"/>
          <w:rtl/>
        </w:rPr>
        <w:id w:val="1249769761"/>
        <w:docPartObj>
          <w:docPartGallery w:val="Table of Contents"/>
          <w:docPartUnique/>
        </w:docPartObj>
      </w:sdtPr>
      <w:sdtEndPr>
        <w:rPr>
          <w:rFonts w:ascii="Simplified Arabic" w:hAnsi="Simplified Arabic" w:cs="Simplified Arabic"/>
          <w:b/>
          <w:bCs/>
          <w:noProof/>
          <w:sz w:val="28"/>
          <w:szCs w:val="28"/>
        </w:rPr>
      </w:sdtEndPr>
      <w:sdtContent>
        <w:p w14:paraId="66DD212A" w14:textId="77777777" w:rsidR="000A7B47" w:rsidRPr="00E47064" w:rsidRDefault="000A7B47" w:rsidP="000A7B47">
          <w:pPr>
            <w:pStyle w:val="TOCHeading"/>
            <w:rPr>
              <w:color w:val="FFFFFF" w:themeColor="background1"/>
            </w:rPr>
          </w:pPr>
          <w:r w:rsidRPr="00E47064">
            <w:rPr>
              <w:color w:val="FFFFFF" w:themeColor="background1"/>
            </w:rPr>
            <w:t>Contents</w:t>
          </w:r>
        </w:p>
        <w:p w14:paraId="28F4F1D7" w14:textId="16CE6D35" w:rsidR="0037229C" w:rsidRDefault="000A7B47">
          <w:pPr>
            <w:pStyle w:val="TOC1"/>
            <w:tabs>
              <w:tab w:val="right" w:leader="dot" w:pos="8566"/>
            </w:tabs>
            <w:rPr>
              <w:rFonts w:eastAsiaTheme="minorEastAsia"/>
              <w:noProof/>
              <w:kern w:val="2"/>
              <w:sz w:val="24"/>
              <w:szCs w:val="24"/>
              <w:rtl/>
              <w14:ligatures w14:val="standardContextual"/>
            </w:rPr>
          </w:pPr>
          <w:r w:rsidRPr="00E47064">
            <w:rPr>
              <w:rFonts w:ascii="Simplified Arabic" w:hAnsi="Simplified Arabic" w:cs="Simplified Arabic"/>
              <w:sz w:val="28"/>
              <w:szCs w:val="28"/>
            </w:rPr>
            <w:fldChar w:fldCharType="begin"/>
          </w:r>
          <w:r w:rsidRPr="00E47064">
            <w:rPr>
              <w:rFonts w:ascii="Simplified Arabic" w:hAnsi="Simplified Arabic" w:cs="Simplified Arabic"/>
              <w:sz w:val="28"/>
              <w:szCs w:val="28"/>
            </w:rPr>
            <w:instrText xml:space="preserve"> TOC \o "1-3" \h \z \u </w:instrText>
          </w:r>
          <w:r w:rsidRPr="00E47064">
            <w:rPr>
              <w:rFonts w:ascii="Simplified Arabic" w:hAnsi="Simplified Arabic" w:cs="Simplified Arabic"/>
              <w:sz w:val="28"/>
              <w:szCs w:val="28"/>
            </w:rPr>
            <w:fldChar w:fldCharType="separate"/>
          </w:r>
          <w:hyperlink w:anchor="_Toc214635475" w:history="1">
            <w:r w:rsidR="0037229C" w:rsidRPr="0098251E">
              <w:rPr>
                <w:rStyle w:val="Hyperlink"/>
                <w:rFonts w:ascii="Times New Roman" w:hAnsi="Times New Roman" w:cs="Simplified Arabic" w:hint="eastAsia"/>
                <w:b/>
                <w:bCs/>
                <w:noProof/>
                <w:rtl/>
                <w:lang w:bidi="ar-EG"/>
              </w:rPr>
              <w:t>قائمة</w:t>
            </w:r>
            <w:r w:rsidR="0037229C" w:rsidRPr="0098251E">
              <w:rPr>
                <w:rStyle w:val="Hyperlink"/>
                <w:rFonts w:ascii="Times New Roman" w:hAnsi="Times New Roman" w:cs="Simplified Arabic"/>
                <w:b/>
                <w:bCs/>
                <w:noProof/>
                <w:rtl/>
                <w:lang w:bidi="ar-EG"/>
              </w:rPr>
              <w:t xml:space="preserve"> </w:t>
            </w:r>
            <w:r w:rsidR="0037229C" w:rsidRPr="0098251E">
              <w:rPr>
                <w:rStyle w:val="Hyperlink"/>
                <w:rFonts w:ascii="Times New Roman" w:hAnsi="Times New Roman" w:cs="Simplified Arabic" w:hint="eastAsia"/>
                <w:b/>
                <w:bCs/>
                <w:noProof/>
                <w:rtl/>
                <w:lang w:bidi="ar-EG"/>
              </w:rPr>
              <w:t>المحتويات</w:t>
            </w:r>
            <w:r w:rsidR="0037229C">
              <w:rPr>
                <w:noProof/>
                <w:webHidden/>
                <w:rtl/>
              </w:rPr>
              <w:tab/>
            </w:r>
            <w:r w:rsidR="0037229C">
              <w:rPr>
                <w:noProof/>
                <w:webHidden/>
                <w:rtl/>
              </w:rPr>
              <w:fldChar w:fldCharType="begin"/>
            </w:r>
            <w:r w:rsidR="0037229C">
              <w:rPr>
                <w:noProof/>
                <w:webHidden/>
                <w:rtl/>
              </w:rPr>
              <w:instrText xml:space="preserve"> </w:instrText>
            </w:r>
            <w:r w:rsidR="0037229C">
              <w:rPr>
                <w:noProof/>
                <w:webHidden/>
              </w:rPr>
              <w:instrText>PAGEREF</w:instrText>
            </w:r>
            <w:r w:rsidR="0037229C">
              <w:rPr>
                <w:noProof/>
                <w:webHidden/>
                <w:rtl/>
              </w:rPr>
              <w:instrText xml:space="preserve"> _</w:instrText>
            </w:r>
            <w:r w:rsidR="0037229C">
              <w:rPr>
                <w:noProof/>
                <w:webHidden/>
              </w:rPr>
              <w:instrText>Toc214635475 \h</w:instrText>
            </w:r>
            <w:r w:rsidR="0037229C">
              <w:rPr>
                <w:noProof/>
                <w:webHidden/>
                <w:rtl/>
              </w:rPr>
              <w:instrText xml:space="preserve"> </w:instrText>
            </w:r>
            <w:r w:rsidR="0037229C">
              <w:rPr>
                <w:noProof/>
                <w:webHidden/>
                <w:rtl/>
              </w:rPr>
            </w:r>
            <w:r w:rsidR="0037229C">
              <w:rPr>
                <w:noProof/>
                <w:webHidden/>
                <w:rtl/>
              </w:rPr>
              <w:fldChar w:fldCharType="separate"/>
            </w:r>
            <w:r w:rsidR="00B370CA">
              <w:rPr>
                <w:noProof/>
                <w:webHidden/>
              </w:rPr>
              <w:t>ii</w:t>
            </w:r>
            <w:r w:rsidR="0037229C">
              <w:rPr>
                <w:noProof/>
                <w:webHidden/>
                <w:rtl/>
              </w:rPr>
              <w:fldChar w:fldCharType="end"/>
            </w:r>
          </w:hyperlink>
        </w:p>
        <w:p w14:paraId="57EE938E" w14:textId="2DDC4DE7" w:rsidR="0037229C" w:rsidRDefault="0037229C">
          <w:pPr>
            <w:pStyle w:val="TOC1"/>
            <w:tabs>
              <w:tab w:val="right" w:leader="dot" w:pos="8566"/>
            </w:tabs>
            <w:rPr>
              <w:rFonts w:eastAsiaTheme="minorEastAsia"/>
              <w:noProof/>
              <w:kern w:val="2"/>
              <w:sz w:val="24"/>
              <w:szCs w:val="24"/>
              <w:rtl/>
              <w14:ligatures w14:val="standardContextual"/>
            </w:rPr>
          </w:pPr>
          <w:hyperlink w:anchor="_Toc214635476" w:history="1">
            <w:r w:rsidRPr="0098251E">
              <w:rPr>
                <w:rStyle w:val="Hyperlink"/>
                <w:rFonts w:ascii="Times New Roman" w:hAnsi="Times New Roman" w:cs="Simplified Arabic" w:hint="eastAsia"/>
                <w:b/>
                <w:bCs/>
                <w:noProof/>
                <w:rtl/>
              </w:rPr>
              <w:t>ال</w:t>
            </w:r>
            <w:r w:rsidRPr="0098251E">
              <w:rPr>
                <w:rStyle w:val="Hyperlink"/>
                <w:rFonts w:ascii="Times New Roman" w:hAnsi="Times New Roman" w:cs="Simplified Arabic" w:hint="eastAsia"/>
                <w:b/>
                <w:bCs/>
                <w:noProof/>
                <w:rtl/>
                <w:lang w:bidi="ar-EG"/>
              </w:rPr>
              <w:t>مستخلص</w:t>
            </w:r>
            <w:r w:rsidRPr="0098251E">
              <w:rPr>
                <w:rStyle w:val="Hyperlink"/>
                <w:rFonts w:ascii="Times New Roman" w:hAnsi="Times New Roman"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Toc214635476 \h</w:instrText>
            </w:r>
            <w:r>
              <w:rPr>
                <w:noProof/>
                <w:webHidden/>
                <w:rtl/>
              </w:rPr>
              <w:instrText xml:space="preserve"> </w:instrText>
            </w:r>
            <w:r>
              <w:rPr>
                <w:noProof/>
                <w:webHidden/>
                <w:rtl/>
              </w:rPr>
            </w:r>
            <w:r>
              <w:rPr>
                <w:noProof/>
                <w:webHidden/>
                <w:rtl/>
              </w:rPr>
              <w:fldChar w:fldCharType="separate"/>
            </w:r>
            <w:r w:rsidR="00B370CA">
              <w:rPr>
                <w:noProof/>
                <w:webHidden/>
              </w:rPr>
              <w:t>vi</w:t>
            </w:r>
            <w:r>
              <w:rPr>
                <w:noProof/>
                <w:webHidden/>
                <w:rtl/>
              </w:rPr>
              <w:fldChar w:fldCharType="end"/>
            </w:r>
          </w:hyperlink>
        </w:p>
        <w:p w14:paraId="769F8F3E" w14:textId="1E4B9206" w:rsidR="0037229C" w:rsidRDefault="0037229C">
          <w:pPr>
            <w:pStyle w:val="TOC1"/>
            <w:tabs>
              <w:tab w:val="right" w:leader="dot" w:pos="8566"/>
            </w:tabs>
            <w:rPr>
              <w:rFonts w:eastAsiaTheme="minorEastAsia"/>
              <w:noProof/>
              <w:kern w:val="2"/>
              <w:sz w:val="24"/>
              <w:szCs w:val="24"/>
              <w:rtl/>
              <w14:ligatures w14:val="standardContextual"/>
            </w:rPr>
          </w:pPr>
          <w:hyperlink w:anchor="_Toc214635477" w:history="1">
            <w:r w:rsidRPr="0098251E">
              <w:rPr>
                <w:rStyle w:val="Hyperlink"/>
                <w:rFonts w:ascii="Times New Roman" w:hAnsi="Times New Roman" w:cs="Simplified Arabic" w:hint="eastAsia"/>
                <w:b/>
                <w:bCs/>
                <w:noProof/>
                <w:rtl/>
                <w:lang w:bidi="ar-EG"/>
              </w:rPr>
              <w:t>الفصل</w:t>
            </w:r>
            <w:r w:rsidRPr="0098251E">
              <w:rPr>
                <w:rStyle w:val="Hyperlink"/>
                <w:rFonts w:ascii="Times New Roman" w:hAnsi="Times New Roman" w:cs="Simplified Arabic"/>
                <w:b/>
                <w:bCs/>
                <w:noProof/>
                <w:rtl/>
                <w:lang w:bidi="ar-EG"/>
              </w:rPr>
              <w:t xml:space="preserve"> </w:t>
            </w:r>
            <w:r w:rsidRPr="0098251E">
              <w:rPr>
                <w:rStyle w:val="Hyperlink"/>
                <w:rFonts w:ascii="Times New Roman" w:hAnsi="Times New Roman" w:cs="Simplified Arabic" w:hint="eastAsia"/>
                <w:b/>
                <w:bCs/>
                <w:noProof/>
                <w:rtl/>
                <w:lang w:bidi="ar-EG"/>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Toc214635477 \h</w:instrText>
            </w:r>
            <w:r>
              <w:rPr>
                <w:noProof/>
                <w:webHidden/>
                <w:rtl/>
              </w:rPr>
              <w:instrText xml:space="preserve"> </w:instrText>
            </w:r>
            <w:r>
              <w:rPr>
                <w:noProof/>
                <w:webHidden/>
                <w:rtl/>
              </w:rPr>
            </w:r>
            <w:r>
              <w:rPr>
                <w:noProof/>
                <w:webHidden/>
                <w:rtl/>
              </w:rPr>
              <w:fldChar w:fldCharType="separate"/>
            </w:r>
            <w:r w:rsidR="00B370CA">
              <w:rPr>
                <w:noProof/>
                <w:webHidden/>
                <w:rtl/>
              </w:rPr>
              <w:t>7</w:t>
            </w:r>
            <w:r>
              <w:rPr>
                <w:noProof/>
                <w:webHidden/>
                <w:rtl/>
              </w:rPr>
              <w:fldChar w:fldCharType="end"/>
            </w:r>
          </w:hyperlink>
        </w:p>
        <w:p w14:paraId="62472380" w14:textId="7A8C806B" w:rsidR="0037229C" w:rsidRDefault="0037229C">
          <w:pPr>
            <w:pStyle w:val="TOC1"/>
            <w:tabs>
              <w:tab w:val="right" w:leader="dot" w:pos="8566"/>
            </w:tabs>
            <w:rPr>
              <w:rFonts w:eastAsiaTheme="minorEastAsia"/>
              <w:noProof/>
              <w:kern w:val="2"/>
              <w:sz w:val="24"/>
              <w:szCs w:val="24"/>
              <w:rtl/>
              <w14:ligatures w14:val="standardContextual"/>
            </w:rPr>
          </w:pPr>
          <w:hyperlink w:anchor="_Toc214635478" w:history="1">
            <w:r w:rsidRPr="0098251E">
              <w:rPr>
                <w:rStyle w:val="Hyperlink"/>
                <w:rFonts w:ascii="Times New Roman" w:hAnsi="Times New Roman" w:cs="Simplified Arabic" w:hint="eastAsia"/>
                <w:b/>
                <w:bCs/>
                <w:noProof/>
                <w:rtl/>
                <w:lang w:bidi="ar-EG"/>
              </w:rPr>
              <w:t>الإطار</w:t>
            </w:r>
            <w:r w:rsidRPr="0098251E">
              <w:rPr>
                <w:rStyle w:val="Hyperlink"/>
                <w:rFonts w:ascii="Times New Roman" w:hAnsi="Times New Roman" w:cs="Simplified Arabic"/>
                <w:b/>
                <w:bCs/>
                <w:noProof/>
                <w:rtl/>
                <w:lang w:bidi="ar-EG"/>
              </w:rPr>
              <w:t xml:space="preserve"> </w:t>
            </w:r>
            <w:r w:rsidRPr="0098251E">
              <w:rPr>
                <w:rStyle w:val="Hyperlink"/>
                <w:rFonts w:ascii="Times New Roman" w:hAnsi="Times New Roman" w:cs="Simplified Arabic" w:hint="eastAsia"/>
                <w:b/>
                <w:bCs/>
                <w:noProof/>
                <w:rtl/>
                <w:lang w:bidi="ar-EG"/>
              </w:rPr>
              <w:t>العام</w:t>
            </w:r>
            <w:r w:rsidRPr="0098251E">
              <w:rPr>
                <w:rStyle w:val="Hyperlink"/>
                <w:rFonts w:ascii="Times New Roman" w:hAnsi="Times New Roman" w:cs="Simplified Arabic"/>
                <w:b/>
                <w:bCs/>
                <w:noProof/>
                <w:rtl/>
                <w:lang w:bidi="ar-EG"/>
              </w:rPr>
              <w:t xml:space="preserve"> </w:t>
            </w:r>
            <w:r w:rsidRPr="0098251E">
              <w:rPr>
                <w:rStyle w:val="Hyperlink"/>
                <w:rFonts w:ascii="Times New Roman" w:hAnsi="Times New Roman" w:cs="Simplified Arabic" w:hint="eastAsia"/>
                <w:b/>
                <w:bCs/>
                <w:noProof/>
                <w:rtl/>
                <w:lang w:bidi="ar-EG"/>
              </w:rPr>
              <w:t>للدارسة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Toc214635478 \h</w:instrText>
            </w:r>
            <w:r>
              <w:rPr>
                <w:noProof/>
                <w:webHidden/>
                <w:rtl/>
              </w:rPr>
              <w:instrText xml:space="preserve"> </w:instrText>
            </w:r>
            <w:r>
              <w:rPr>
                <w:noProof/>
                <w:webHidden/>
                <w:rtl/>
              </w:rPr>
            </w:r>
            <w:r>
              <w:rPr>
                <w:noProof/>
                <w:webHidden/>
                <w:rtl/>
              </w:rPr>
              <w:fldChar w:fldCharType="separate"/>
            </w:r>
            <w:r w:rsidR="00B370CA">
              <w:rPr>
                <w:noProof/>
                <w:webHidden/>
                <w:rtl/>
              </w:rPr>
              <w:t>7</w:t>
            </w:r>
            <w:r>
              <w:rPr>
                <w:noProof/>
                <w:webHidden/>
                <w:rtl/>
              </w:rPr>
              <w:fldChar w:fldCharType="end"/>
            </w:r>
          </w:hyperlink>
        </w:p>
        <w:p w14:paraId="5E29C794" w14:textId="3535C17F" w:rsidR="0037229C" w:rsidRDefault="0037229C">
          <w:pPr>
            <w:pStyle w:val="TOC1"/>
            <w:tabs>
              <w:tab w:val="right" w:leader="dot" w:pos="8566"/>
            </w:tabs>
            <w:rPr>
              <w:rFonts w:eastAsiaTheme="minorEastAsia"/>
              <w:noProof/>
              <w:kern w:val="2"/>
              <w:sz w:val="24"/>
              <w:szCs w:val="24"/>
              <w:rtl/>
              <w14:ligatures w14:val="standardContextual"/>
            </w:rPr>
          </w:pPr>
          <w:hyperlink w:anchor="_Toc214635479" w:history="1">
            <w:r w:rsidRPr="0098251E">
              <w:rPr>
                <w:rStyle w:val="Hyperlink"/>
                <w:rFonts w:ascii="Times New Roman" w:hAnsi="Times New Roman" w:cs="Simplified Arabic" w:hint="eastAsia"/>
                <w:b/>
                <w:bCs/>
                <w:noProof/>
                <w:rtl/>
              </w:rPr>
              <w:t>المقدمة</w:t>
            </w:r>
            <w:r w:rsidRPr="0098251E">
              <w:rPr>
                <w:rStyle w:val="Hyperlink"/>
                <w:rFonts w:ascii="Times New Roman" w:hAnsi="Times New Roman" w:cs="Simplified Arabic"/>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Toc214635479 \h</w:instrText>
            </w:r>
            <w:r>
              <w:rPr>
                <w:noProof/>
                <w:webHidden/>
                <w:rtl/>
              </w:rPr>
              <w:instrText xml:space="preserve"> </w:instrText>
            </w:r>
            <w:r>
              <w:rPr>
                <w:noProof/>
                <w:webHidden/>
                <w:rtl/>
              </w:rPr>
            </w:r>
            <w:r>
              <w:rPr>
                <w:noProof/>
                <w:webHidden/>
                <w:rtl/>
              </w:rPr>
              <w:fldChar w:fldCharType="separate"/>
            </w:r>
            <w:r w:rsidR="00B370CA">
              <w:rPr>
                <w:noProof/>
                <w:webHidden/>
                <w:rtl/>
              </w:rPr>
              <w:t>8</w:t>
            </w:r>
            <w:r>
              <w:rPr>
                <w:noProof/>
                <w:webHidden/>
                <w:rtl/>
              </w:rPr>
              <w:fldChar w:fldCharType="end"/>
            </w:r>
          </w:hyperlink>
        </w:p>
        <w:p w14:paraId="03DA700E" w14:textId="26D8CEC1" w:rsidR="0037229C" w:rsidRDefault="0037229C">
          <w:pPr>
            <w:pStyle w:val="TOC1"/>
            <w:tabs>
              <w:tab w:val="right" w:leader="dot" w:pos="8566"/>
            </w:tabs>
            <w:rPr>
              <w:rFonts w:eastAsiaTheme="minorEastAsia"/>
              <w:noProof/>
              <w:kern w:val="2"/>
              <w:sz w:val="24"/>
              <w:szCs w:val="24"/>
              <w:rtl/>
              <w14:ligatures w14:val="standardContextual"/>
            </w:rPr>
          </w:pPr>
          <w:hyperlink w:anchor="_Toc214635480" w:history="1">
            <w:r w:rsidRPr="0098251E">
              <w:rPr>
                <w:rStyle w:val="Hyperlink"/>
                <w:rFonts w:ascii="Times New Roman" w:hAnsi="Times New Roman" w:cs="Simplified Arabic" w:hint="eastAsia"/>
                <w:b/>
                <w:bCs/>
                <w:noProof/>
                <w:rtl/>
              </w:rPr>
              <w:t>مشكلة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Toc214635480 \h</w:instrText>
            </w:r>
            <w:r>
              <w:rPr>
                <w:noProof/>
                <w:webHidden/>
                <w:rtl/>
              </w:rPr>
              <w:instrText xml:space="preserve"> </w:instrText>
            </w:r>
            <w:r>
              <w:rPr>
                <w:noProof/>
                <w:webHidden/>
                <w:rtl/>
              </w:rPr>
            </w:r>
            <w:r>
              <w:rPr>
                <w:noProof/>
                <w:webHidden/>
                <w:rtl/>
              </w:rPr>
              <w:fldChar w:fldCharType="separate"/>
            </w:r>
            <w:r w:rsidR="00B370CA">
              <w:rPr>
                <w:noProof/>
                <w:webHidden/>
                <w:rtl/>
              </w:rPr>
              <w:t>9</w:t>
            </w:r>
            <w:r>
              <w:rPr>
                <w:noProof/>
                <w:webHidden/>
                <w:rtl/>
              </w:rPr>
              <w:fldChar w:fldCharType="end"/>
            </w:r>
          </w:hyperlink>
        </w:p>
        <w:p w14:paraId="6E098327" w14:textId="6A56E613" w:rsidR="0037229C" w:rsidRDefault="0037229C">
          <w:pPr>
            <w:pStyle w:val="TOC1"/>
            <w:tabs>
              <w:tab w:val="right" w:leader="dot" w:pos="8566"/>
            </w:tabs>
            <w:rPr>
              <w:rFonts w:eastAsiaTheme="minorEastAsia"/>
              <w:noProof/>
              <w:kern w:val="2"/>
              <w:sz w:val="24"/>
              <w:szCs w:val="24"/>
              <w:rtl/>
              <w14:ligatures w14:val="standardContextual"/>
            </w:rPr>
          </w:pPr>
          <w:hyperlink w:anchor="_Toc214635481" w:history="1">
            <w:r w:rsidRPr="0098251E">
              <w:rPr>
                <w:rStyle w:val="Hyperlink"/>
                <w:rFonts w:ascii="Times New Roman" w:hAnsi="Times New Roman" w:cs="Simplified Arabic" w:hint="eastAsia"/>
                <w:b/>
                <w:bCs/>
                <w:noProof/>
                <w:rtl/>
              </w:rPr>
              <w:t>أهمية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Toc214635481 \h</w:instrText>
            </w:r>
            <w:r>
              <w:rPr>
                <w:noProof/>
                <w:webHidden/>
                <w:rtl/>
              </w:rPr>
              <w:instrText xml:space="preserve"> </w:instrText>
            </w:r>
            <w:r>
              <w:rPr>
                <w:noProof/>
                <w:webHidden/>
                <w:rtl/>
              </w:rPr>
            </w:r>
            <w:r>
              <w:rPr>
                <w:noProof/>
                <w:webHidden/>
                <w:rtl/>
              </w:rPr>
              <w:fldChar w:fldCharType="separate"/>
            </w:r>
            <w:r w:rsidR="00B370CA">
              <w:rPr>
                <w:noProof/>
                <w:webHidden/>
                <w:rtl/>
              </w:rPr>
              <w:t>10</w:t>
            </w:r>
            <w:r>
              <w:rPr>
                <w:noProof/>
                <w:webHidden/>
                <w:rtl/>
              </w:rPr>
              <w:fldChar w:fldCharType="end"/>
            </w:r>
          </w:hyperlink>
        </w:p>
        <w:p w14:paraId="7DF9669A" w14:textId="090314A4" w:rsidR="0037229C" w:rsidRDefault="0037229C">
          <w:pPr>
            <w:pStyle w:val="TOC1"/>
            <w:tabs>
              <w:tab w:val="right" w:leader="dot" w:pos="8566"/>
            </w:tabs>
            <w:rPr>
              <w:rFonts w:eastAsiaTheme="minorEastAsia"/>
              <w:noProof/>
              <w:kern w:val="2"/>
              <w:sz w:val="24"/>
              <w:szCs w:val="24"/>
              <w:rtl/>
              <w14:ligatures w14:val="standardContextual"/>
            </w:rPr>
          </w:pPr>
          <w:hyperlink w:anchor="_Toc214635482" w:history="1">
            <w:r w:rsidRPr="0098251E">
              <w:rPr>
                <w:rStyle w:val="Hyperlink"/>
                <w:rFonts w:ascii="Times New Roman" w:hAnsi="Times New Roman" w:cs="Simplified Arabic" w:hint="eastAsia"/>
                <w:b/>
                <w:bCs/>
                <w:noProof/>
                <w:rtl/>
              </w:rPr>
              <w:t>أهداف</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Toc214635482 \h</w:instrText>
            </w:r>
            <w:r>
              <w:rPr>
                <w:noProof/>
                <w:webHidden/>
                <w:rtl/>
              </w:rPr>
              <w:instrText xml:space="preserve"> </w:instrText>
            </w:r>
            <w:r>
              <w:rPr>
                <w:noProof/>
                <w:webHidden/>
                <w:rtl/>
              </w:rPr>
            </w:r>
            <w:r>
              <w:rPr>
                <w:noProof/>
                <w:webHidden/>
                <w:rtl/>
              </w:rPr>
              <w:fldChar w:fldCharType="separate"/>
            </w:r>
            <w:r w:rsidR="00B370CA">
              <w:rPr>
                <w:noProof/>
                <w:webHidden/>
                <w:rtl/>
              </w:rPr>
              <w:t>10</w:t>
            </w:r>
            <w:r>
              <w:rPr>
                <w:noProof/>
                <w:webHidden/>
                <w:rtl/>
              </w:rPr>
              <w:fldChar w:fldCharType="end"/>
            </w:r>
          </w:hyperlink>
        </w:p>
        <w:p w14:paraId="63E21076" w14:textId="45D0E411" w:rsidR="0037229C" w:rsidRDefault="0037229C">
          <w:pPr>
            <w:pStyle w:val="TOC1"/>
            <w:tabs>
              <w:tab w:val="right" w:leader="dot" w:pos="8566"/>
            </w:tabs>
            <w:rPr>
              <w:rFonts w:eastAsiaTheme="minorEastAsia"/>
              <w:noProof/>
              <w:kern w:val="2"/>
              <w:sz w:val="24"/>
              <w:szCs w:val="24"/>
              <w:rtl/>
              <w14:ligatures w14:val="standardContextual"/>
            </w:rPr>
          </w:pPr>
          <w:hyperlink w:anchor="_Toc214635483" w:history="1">
            <w:r w:rsidRPr="0098251E">
              <w:rPr>
                <w:rStyle w:val="Hyperlink"/>
                <w:rFonts w:ascii="Times New Roman" w:hAnsi="Times New Roman" w:cs="Simplified Arabic" w:hint="eastAsia"/>
                <w:b/>
                <w:bCs/>
                <w:noProof/>
                <w:rtl/>
              </w:rPr>
              <w:t>تساؤلات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Toc214635483 \h</w:instrText>
            </w:r>
            <w:r>
              <w:rPr>
                <w:noProof/>
                <w:webHidden/>
                <w:rtl/>
              </w:rPr>
              <w:instrText xml:space="preserve"> </w:instrText>
            </w:r>
            <w:r>
              <w:rPr>
                <w:noProof/>
                <w:webHidden/>
                <w:rtl/>
              </w:rPr>
            </w:r>
            <w:r>
              <w:rPr>
                <w:noProof/>
                <w:webHidden/>
                <w:rtl/>
              </w:rPr>
              <w:fldChar w:fldCharType="separate"/>
            </w:r>
            <w:r w:rsidR="00B370CA">
              <w:rPr>
                <w:noProof/>
                <w:webHidden/>
                <w:rtl/>
              </w:rPr>
              <w:t>11</w:t>
            </w:r>
            <w:r>
              <w:rPr>
                <w:noProof/>
                <w:webHidden/>
                <w:rtl/>
              </w:rPr>
              <w:fldChar w:fldCharType="end"/>
            </w:r>
          </w:hyperlink>
        </w:p>
        <w:p w14:paraId="729E7C12" w14:textId="5FA1ABCB" w:rsidR="0037229C" w:rsidRDefault="0037229C">
          <w:pPr>
            <w:pStyle w:val="TOC1"/>
            <w:tabs>
              <w:tab w:val="right" w:leader="dot" w:pos="8566"/>
            </w:tabs>
            <w:rPr>
              <w:rFonts w:eastAsiaTheme="minorEastAsia"/>
              <w:noProof/>
              <w:kern w:val="2"/>
              <w:sz w:val="24"/>
              <w:szCs w:val="24"/>
              <w:rtl/>
              <w14:ligatures w14:val="standardContextual"/>
            </w:rPr>
          </w:pPr>
          <w:hyperlink w:anchor="_Toc214635484" w:history="1">
            <w:r w:rsidRPr="0098251E">
              <w:rPr>
                <w:rStyle w:val="Hyperlink"/>
                <w:rFonts w:ascii="Times New Roman" w:hAnsi="Times New Roman" w:cs="Simplified Arabic" w:hint="eastAsia"/>
                <w:b/>
                <w:bCs/>
                <w:noProof/>
                <w:rtl/>
              </w:rPr>
              <w:t>فرضيات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Toc214635484 \h</w:instrText>
            </w:r>
            <w:r>
              <w:rPr>
                <w:noProof/>
                <w:webHidden/>
                <w:rtl/>
              </w:rPr>
              <w:instrText xml:space="preserve"> </w:instrText>
            </w:r>
            <w:r>
              <w:rPr>
                <w:noProof/>
                <w:webHidden/>
                <w:rtl/>
              </w:rPr>
            </w:r>
            <w:r>
              <w:rPr>
                <w:noProof/>
                <w:webHidden/>
                <w:rtl/>
              </w:rPr>
              <w:fldChar w:fldCharType="separate"/>
            </w:r>
            <w:r w:rsidR="00B370CA">
              <w:rPr>
                <w:noProof/>
                <w:webHidden/>
                <w:rtl/>
              </w:rPr>
              <w:t>11</w:t>
            </w:r>
            <w:r>
              <w:rPr>
                <w:noProof/>
                <w:webHidden/>
                <w:rtl/>
              </w:rPr>
              <w:fldChar w:fldCharType="end"/>
            </w:r>
          </w:hyperlink>
        </w:p>
        <w:p w14:paraId="450AAC62" w14:textId="6FB178D9" w:rsidR="0037229C" w:rsidRDefault="0037229C">
          <w:pPr>
            <w:pStyle w:val="TOC1"/>
            <w:tabs>
              <w:tab w:val="right" w:leader="dot" w:pos="8566"/>
            </w:tabs>
            <w:rPr>
              <w:rFonts w:eastAsiaTheme="minorEastAsia"/>
              <w:noProof/>
              <w:kern w:val="2"/>
              <w:sz w:val="24"/>
              <w:szCs w:val="24"/>
              <w:rtl/>
              <w14:ligatures w14:val="standardContextual"/>
            </w:rPr>
          </w:pPr>
          <w:hyperlink w:anchor="_Toc214635485" w:history="1">
            <w:r w:rsidRPr="0098251E">
              <w:rPr>
                <w:rStyle w:val="Hyperlink"/>
                <w:rFonts w:ascii="Times New Roman" w:hAnsi="Times New Roman" w:cs="Simplified Arabic" w:hint="eastAsia"/>
                <w:b/>
                <w:bCs/>
                <w:noProof/>
                <w:rtl/>
              </w:rPr>
              <w:t>أنماط</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Toc214635485 \h</w:instrText>
            </w:r>
            <w:r>
              <w:rPr>
                <w:noProof/>
                <w:webHidden/>
                <w:rtl/>
              </w:rPr>
              <w:instrText xml:space="preserve"> </w:instrText>
            </w:r>
            <w:r>
              <w:rPr>
                <w:noProof/>
                <w:webHidden/>
                <w:rtl/>
              </w:rPr>
            </w:r>
            <w:r>
              <w:rPr>
                <w:noProof/>
                <w:webHidden/>
                <w:rtl/>
              </w:rPr>
              <w:fldChar w:fldCharType="separate"/>
            </w:r>
            <w:r w:rsidR="00B370CA">
              <w:rPr>
                <w:noProof/>
                <w:webHidden/>
                <w:rtl/>
              </w:rPr>
              <w:t>12</w:t>
            </w:r>
            <w:r>
              <w:rPr>
                <w:noProof/>
                <w:webHidden/>
                <w:rtl/>
              </w:rPr>
              <w:fldChar w:fldCharType="end"/>
            </w:r>
          </w:hyperlink>
        </w:p>
        <w:p w14:paraId="45841088" w14:textId="786DA03E" w:rsidR="0037229C" w:rsidRDefault="0037229C">
          <w:pPr>
            <w:pStyle w:val="TOC1"/>
            <w:tabs>
              <w:tab w:val="right" w:leader="dot" w:pos="8566"/>
            </w:tabs>
            <w:rPr>
              <w:rFonts w:eastAsiaTheme="minorEastAsia"/>
              <w:noProof/>
              <w:kern w:val="2"/>
              <w:sz w:val="24"/>
              <w:szCs w:val="24"/>
              <w:rtl/>
              <w14:ligatures w14:val="standardContextual"/>
            </w:rPr>
          </w:pPr>
          <w:hyperlink w:anchor="_Toc214635486" w:history="1">
            <w:r w:rsidRPr="0098251E">
              <w:rPr>
                <w:rStyle w:val="Hyperlink"/>
                <w:rFonts w:ascii="Times New Roman" w:hAnsi="Times New Roman" w:cs="Simplified Arabic" w:hint="eastAsia"/>
                <w:b/>
                <w:bCs/>
                <w:noProof/>
                <w:rtl/>
              </w:rPr>
              <w:t>مفهوم</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أنماط</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Toc214635486 \h</w:instrText>
            </w:r>
            <w:r>
              <w:rPr>
                <w:noProof/>
                <w:webHidden/>
                <w:rtl/>
              </w:rPr>
              <w:instrText xml:space="preserve"> </w:instrText>
            </w:r>
            <w:r>
              <w:rPr>
                <w:noProof/>
                <w:webHidden/>
                <w:rtl/>
              </w:rPr>
            </w:r>
            <w:r>
              <w:rPr>
                <w:noProof/>
                <w:webHidden/>
                <w:rtl/>
              </w:rPr>
              <w:fldChar w:fldCharType="separate"/>
            </w:r>
            <w:r w:rsidR="00B370CA">
              <w:rPr>
                <w:noProof/>
                <w:webHidden/>
                <w:rtl/>
              </w:rPr>
              <w:t>12</w:t>
            </w:r>
            <w:r>
              <w:rPr>
                <w:noProof/>
                <w:webHidden/>
                <w:rtl/>
              </w:rPr>
              <w:fldChar w:fldCharType="end"/>
            </w:r>
          </w:hyperlink>
        </w:p>
        <w:p w14:paraId="767AFE94" w14:textId="1DE91953" w:rsidR="0037229C" w:rsidRDefault="0037229C">
          <w:pPr>
            <w:pStyle w:val="TOC1"/>
            <w:tabs>
              <w:tab w:val="right" w:leader="dot" w:pos="8566"/>
            </w:tabs>
            <w:rPr>
              <w:rFonts w:eastAsiaTheme="minorEastAsia"/>
              <w:noProof/>
              <w:kern w:val="2"/>
              <w:sz w:val="24"/>
              <w:szCs w:val="24"/>
              <w:rtl/>
              <w14:ligatures w14:val="standardContextual"/>
            </w:rPr>
          </w:pPr>
          <w:hyperlink w:anchor="_Toc214635487" w:history="1">
            <w:r w:rsidRPr="0098251E">
              <w:rPr>
                <w:rStyle w:val="Hyperlink"/>
                <w:rFonts w:ascii="Times New Roman" w:hAnsi="Times New Roman" w:cs="Simplified Arabic" w:hint="eastAsia"/>
                <w:b/>
                <w:bCs/>
                <w:noProof/>
                <w:rtl/>
              </w:rPr>
              <w:t>أهداف</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Toc214635487 \h</w:instrText>
            </w:r>
            <w:r>
              <w:rPr>
                <w:noProof/>
                <w:webHidden/>
                <w:rtl/>
              </w:rPr>
              <w:instrText xml:space="preserve"> </w:instrText>
            </w:r>
            <w:r>
              <w:rPr>
                <w:noProof/>
                <w:webHidden/>
                <w:rtl/>
              </w:rPr>
            </w:r>
            <w:r>
              <w:rPr>
                <w:noProof/>
                <w:webHidden/>
                <w:rtl/>
              </w:rPr>
              <w:fldChar w:fldCharType="separate"/>
            </w:r>
            <w:r w:rsidR="00B370CA">
              <w:rPr>
                <w:noProof/>
                <w:webHidden/>
                <w:rtl/>
              </w:rPr>
              <w:t>12</w:t>
            </w:r>
            <w:r>
              <w:rPr>
                <w:noProof/>
                <w:webHidden/>
                <w:rtl/>
              </w:rPr>
              <w:fldChar w:fldCharType="end"/>
            </w:r>
          </w:hyperlink>
        </w:p>
        <w:p w14:paraId="6785776A" w14:textId="6928E7B3" w:rsidR="0037229C" w:rsidRDefault="0037229C">
          <w:pPr>
            <w:pStyle w:val="TOC1"/>
            <w:tabs>
              <w:tab w:val="right" w:leader="dot" w:pos="8566"/>
            </w:tabs>
            <w:rPr>
              <w:rFonts w:eastAsiaTheme="minorEastAsia"/>
              <w:noProof/>
              <w:kern w:val="2"/>
              <w:sz w:val="24"/>
              <w:szCs w:val="24"/>
              <w:rtl/>
              <w14:ligatures w14:val="standardContextual"/>
            </w:rPr>
          </w:pPr>
          <w:hyperlink w:anchor="_Toc214635488" w:history="1">
            <w:r w:rsidRPr="0098251E">
              <w:rPr>
                <w:rStyle w:val="Hyperlink"/>
                <w:rFonts w:ascii="Times New Roman" w:hAnsi="Times New Roman" w:cs="Simplified Arabic" w:hint="eastAsia"/>
                <w:b/>
                <w:bCs/>
                <w:noProof/>
                <w:rtl/>
              </w:rPr>
              <w:t>أهمية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Toc214635488 \h</w:instrText>
            </w:r>
            <w:r>
              <w:rPr>
                <w:noProof/>
                <w:webHidden/>
                <w:rtl/>
              </w:rPr>
              <w:instrText xml:space="preserve"> </w:instrText>
            </w:r>
            <w:r>
              <w:rPr>
                <w:noProof/>
                <w:webHidden/>
                <w:rtl/>
              </w:rPr>
            </w:r>
            <w:r>
              <w:rPr>
                <w:noProof/>
                <w:webHidden/>
                <w:rtl/>
              </w:rPr>
              <w:fldChar w:fldCharType="separate"/>
            </w:r>
            <w:r w:rsidR="00B370CA">
              <w:rPr>
                <w:noProof/>
                <w:webHidden/>
                <w:rtl/>
              </w:rPr>
              <w:t>12</w:t>
            </w:r>
            <w:r>
              <w:rPr>
                <w:noProof/>
                <w:webHidden/>
                <w:rtl/>
              </w:rPr>
              <w:fldChar w:fldCharType="end"/>
            </w:r>
          </w:hyperlink>
        </w:p>
        <w:p w14:paraId="0642FCE5" w14:textId="7E3A1298" w:rsidR="0037229C" w:rsidRDefault="0037229C">
          <w:pPr>
            <w:pStyle w:val="TOC1"/>
            <w:tabs>
              <w:tab w:val="right" w:leader="dot" w:pos="8566"/>
            </w:tabs>
            <w:rPr>
              <w:rFonts w:eastAsiaTheme="minorEastAsia"/>
              <w:noProof/>
              <w:kern w:val="2"/>
              <w:sz w:val="24"/>
              <w:szCs w:val="24"/>
              <w:rtl/>
              <w14:ligatures w14:val="standardContextual"/>
            </w:rPr>
          </w:pPr>
          <w:hyperlink w:anchor="_Toc214635489" w:history="1">
            <w:r w:rsidRPr="0098251E">
              <w:rPr>
                <w:rStyle w:val="Hyperlink"/>
                <w:rFonts w:ascii="Times New Roman" w:hAnsi="Times New Roman" w:cs="Simplified Arabic" w:hint="eastAsia"/>
                <w:b/>
                <w:bCs/>
                <w:noProof/>
                <w:rtl/>
              </w:rPr>
              <w:t>أنماط</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Toc214635489 \h</w:instrText>
            </w:r>
            <w:r>
              <w:rPr>
                <w:noProof/>
                <w:webHidden/>
                <w:rtl/>
              </w:rPr>
              <w:instrText xml:space="preserve"> </w:instrText>
            </w:r>
            <w:r>
              <w:rPr>
                <w:noProof/>
                <w:webHidden/>
                <w:rtl/>
              </w:rPr>
            </w:r>
            <w:r>
              <w:rPr>
                <w:noProof/>
                <w:webHidden/>
                <w:rtl/>
              </w:rPr>
              <w:fldChar w:fldCharType="separate"/>
            </w:r>
            <w:r w:rsidR="00B370CA">
              <w:rPr>
                <w:noProof/>
                <w:webHidden/>
                <w:rtl/>
              </w:rPr>
              <w:t>13</w:t>
            </w:r>
            <w:r>
              <w:rPr>
                <w:noProof/>
                <w:webHidden/>
                <w:rtl/>
              </w:rPr>
              <w:fldChar w:fldCharType="end"/>
            </w:r>
          </w:hyperlink>
        </w:p>
        <w:p w14:paraId="52EC996F" w14:textId="2EE4956E" w:rsidR="0037229C" w:rsidRDefault="0037229C">
          <w:pPr>
            <w:pStyle w:val="TOC1"/>
            <w:tabs>
              <w:tab w:val="right" w:leader="dot" w:pos="8566"/>
            </w:tabs>
            <w:rPr>
              <w:rFonts w:eastAsiaTheme="minorEastAsia"/>
              <w:noProof/>
              <w:kern w:val="2"/>
              <w:sz w:val="24"/>
              <w:szCs w:val="24"/>
              <w:rtl/>
              <w14:ligatures w14:val="standardContextual"/>
            </w:rPr>
          </w:pPr>
          <w:hyperlink w:anchor="_Toc214635490" w:history="1">
            <w:r w:rsidRPr="0098251E">
              <w:rPr>
                <w:rStyle w:val="Hyperlink"/>
                <w:rFonts w:ascii="Times New Roman" w:hAnsi="Times New Roman" w:cs="Simplified Arabic" w:hint="eastAsia"/>
                <w:b/>
                <w:bCs/>
                <w:noProof/>
                <w:rtl/>
              </w:rPr>
              <w:t>محددات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أنماط</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Toc214635490 \h</w:instrText>
            </w:r>
            <w:r>
              <w:rPr>
                <w:noProof/>
                <w:webHidden/>
                <w:rtl/>
              </w:rPr>
              <w:instrText xml:space="preserve"> </w:instrText>
            </w:r>
            <w:r>
              <w:rPr>
                <w:noProof/>
                <w:webHidden/>
                <w:rtl/>
              </w:rPr>
            </w:r>
            <w:r>
              <w:rPr>
                <w:noProof/>
                <w:webHidden/>
                <w:rtl/>
              </w:rPr>
              <w:fldChar w:fldCharType="separate"/>
            </w:r>
            <w:r w:rsidR="00B370CA">
              <w:rPr>
                <w:noProof/>
                <w:webHidden/>
                <w:rtl/>
              </w:rPr>
              <w:t>14</w:t>
            </w:r>
            <w:r>
              <w:rPr>
                <w:noProof/>
                <w:webHidden/>
                <w:rtl/>
              </w:rPr>
              <w:fldChar w:fldCharType="end"/>
            </w:r>
          </w:hyperlink>
        </w:p>
        <w:p w14:paraId="59C712A9" w14:textId="0AE62AF0" w:rsidR="0037229C" w:rsidRDefault="0037229C">
          <w:pPr>
            <w:pStyle w:val="TOC1"/>
            <w:tabs>
              <w:tab w:val="right" w:leader="dot" w:pos="8566"/>
            </w:tabs>
            <w:rPr>
              <w:rFonts w:eastAsiaTheme="minorEastAsia"/>
              <w:noProof/>
              <w:kern w:val="2"/>
              <w:sz w:val="24"/>
              <w:szCs w:val="24"/>
              <w:rtl/>
              <w14:ligatures w14:val="standardContextual"/>
            </w:rPr>
          </w:pPr>
          <w:hyperlink w:anchor="_Toc214635491" w:history="1">
            <w:r w:rsidRPr="0098251E">
              <w:rPr>
                <w:rStyle w:val="Hyperlink"/>
                <w:rFonts w:ascii="Times New Roman" w:hAnsi="Times New Roman" w:cs="Simplified Arabic" w:hint="eastAsia"/>
                <w:b/>
                <w:bCs/>
                <w:noProof/>
                <w:rtl/>
              </w:rPr>
              <w:t>المهارات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Toc214635491 \h</w:instrText>
            </w:r>
            <w:r>
              <w:rPr>
                <w:noProof/>
                <w:webHidden/>
                <w:rtl/>
              </w:rPr>
              <w:instrText xml:space="preserve"> </w:instrText>
            </w:r>
            <w:r>
              <w:rPr>
                <w:noProof/>
                <w:webHidden/>
                <w:rtl/>
              </w:rPr>
            </w:r>
            <w:r>
              <w:rPr>
                <w:noProof/>
                <w:webHidden/>
                <w:rtl/>
              </w:rPr>
              <w:fldChar w:fldCharType="separate"/>
            </w:r>
            <w:r w:rsidR="00B370CA">
              <w:rPr>
                <w:noProof/>
                <w:webHidden/>
                <w:rtl/>
              </w:rPr>
              <w:t>14</w:t>
            </w:r>
            <w:r>
              <w:rPr>
                <w:noProof/>
                <w:webHidden/>
                <w:rtl/>
              </w:rPr>
              <w:fldChar w:fldCharType="end"/>
            </w:r>
          </w:hyperlink>
        </w:p>
        <w:p w14:paraId="4523C758" w14:textId="061F6F10" w:rsidR="0037229C" w:rsidRDefault="0037229C">
          <w:pPr>
            <w:pStyle w:val="TOC1"/>
            <w:tabs>
              <w:tab w:val="right" w:leader="dot" w:pos="8566"/>
            </w:tabs>
            <w:rPr>
              <w:rFonts w:eastAsiaTheme="minorEastAsia"/>
              <w:noProof/>
              <w:kern w:val="2"/>
              <w:sz w:val="24"/>
              <w:szCs w:val="24"/>
              <w:rtl/>
              <w14:ligatures w14:val="standardContextual"/>
            </w:rPr>
          </w:pPr>
          <w:hyperlink w:anchor="_Toc214635492" w:history="1">
            <w:r w:rsidRPr="0098251E">
              <w:rPr>
                <w:rStyle w:val="Hyperlink"/>
                <w:rFonts w:ascii="Times New Roman" w:hAnsi="Times New Roman" w:cs="Simplified Arabic" w:hint="eastAsia"/>
                <w:b/>
                <w:bCs/>
                <w:noProof/>
                <w:rtl/>
              </w:rPr>
              <w:t>صفات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القائد</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Toc214635492 \h</w:instrText>
            </w:r>
            <w:r>
              <w:rPr>
                <w:noProof/>
                <w:webHidden/>
                <w:rtl/>
              </w:rPr>
              <w:instrText xml:space="preserve"> </w:instrText>
            </w:r>
            <w:r>
              <w:rPr>
                <w:noProof/>
                <w:webHidden/>
                <w:rtl/>
              </w:rPr>
            </w:r>
            <w:r>
              <w:rPr>
                <w:noProof/>
                <w:webHidden/>
                <w:rtl/>
              </w:rPr>
              <w:fldChar w:fldCharType="separate"/>
            </w:r>
            <w:r w:rsidR="00B370CA">
              <w:rPr>
                <w:noProof/>
                <w:webHidden/>
                <w:rtl/>
              </w:rPr>
              <w:t>15</w:t>
            </w:r>
            <w:r>
              <w:rPr>
                <w:noProof/>
                <w:webHidden/>
                <w:rtl/>
              </w:rPr>
              <w:fldChar w:fldCharType="end"/>
            </w:r>
          </w:hyperlink>
        </w:p>
        <w:p w14:paraId="08A34EAB" w14:textId="03CB2EF6" w:rsidR="0037229C" w:rsidRDefault="0037229C">
          <w:pPr>
            <w:pStyle w:val="TOC1"/>
            <w:tabs>
              <w:tab w:val="right" w:leader="dot" w:pos="8566"/>
            </w:tabs>
            <w:rPr>
              <w:rFonts w:eastAsiaTheme="minorEastAsia"/>
              <w:noProof/>
              <w:kern w:val="2"/>
              <w:sz w:val="24"/>
              <w:szCs w:val="24"/>
              <w:rtl/>
              <w14:ligatures w14:val="standardContextual"/>
            </w:rPr>
          </w:pPr>
          <w:hyperlink w:anchor="_Toc214635493" w:history="1">
            <w:r w:rsidRPr="0098251E">
              <w:rPr>
                <w:rStyle w:val="Hyperlink"/>
                <w:rFonts w:ascii="Times New Roman" w:hAnsi="Times New Roman" w:cs="Simplified Arabic" w:hint="eastAsia"/>
                <w:b/>
                <w:bCs/>
                <w:noProof/>
                <w:rtl/>
              </w:rPr>
              <w:t>عناصر</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Toc214635493 \h</w:instrText>
            </w:r>
            <w:r>
              <w:rPr>
                <w:noProof/>
                <w:webHidden/>
                <w:rtl/>
              </w:rPr>
              <w:instrText xml:space="preserve"> </w:instrText>
            </w:r>
            <w:r>
              <w:rPr>
                <w:noProof/>
                <w:webHidden/>
                <w:rtl/>
              </w:rPr>
            </w:r>
            <w:r>
              <w:rPr>
                <w:noProof/>
                <w:webHidden/>
                <w:rtl/>
              </w:rPr>
              <w:fldChar w:fldCharType="separate"/>
            </w:r>
            <w:r w:rsidR="00B370CA">
              <w:rPr>
                <w:noProof/>
                <w:webHidden/>
                <w:rtl/>
              </w:rPr>
              <w:t>15</w:t>
            </w:r>
            <w:r>
              <w:rPr>
                <w:noProof/>
                <w:webHidden/>
                <w:rtl/>
              </w:rPr>
              <w:fldChar w:fldCharType="end"/>
            </w:r>
          </w:hyperlink>
        </w:p>
        <w:p w14:paraId="7C0DA579" w14:textId="25565AC8" w:rsidR="0037229C" w:rsidRDefault="0037229C">
          <w:pPr>
            <w:pStyle w:val="TOC1"/>
            <w:tabs>
              <w:tab w:val="right" w:leader="dot" w:pos="8566"/>
            </w:tabs>
            <w:rPr>
              <w:rFonts w:eastAsiaTheme="minorEastAsia"/>
              <w:noProof/>
              <w:kern w:val="2"/>
              <w:sz w:val="24"/>
              <w:szCs w:val="24"/>
              <w:rtl/>
              <w14:ligatures w14:val="standardContextual"/>
            </w:rPr>
          </w:pPr>
          <w:hyperlink w:anchor="_Toc214635494" w:history="1">
            <w:r w:rsidRPr="0098251E">
              <w:rPr>
                <w:rStyle w:val="Hyperlink"/>
                <w:rFonts w:ascii="Times New Roman" w:hAnsi="Times New Roman" w:cs="Simplified Arabic" w:hint="eastAsia"/>
                <w:b/>
                <w:bCs/>
                <w:noProof/>
                <w:rtl/>
              </w:rPr>
              <w:t>أبعاد</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Toc214635494 \h</w:instrText>
            </w:r>
            <w:r>
              <w:rPr>
                <w:noProof/>
                <w:webHidden/>
                <w:rtl/>
              </w:rPr>
              <w:instrText xml:space="preserve"> </w:instrText>
            </w:r>
            <w:r>
              <w:rPr>
                <w:noProof/>
                <w:webHidden/>
                <w:rtl/>
              </w:rPr>
            </w:r>
            <w:r>
              <w:rPr>
                <w:noProof/>
                <w:webHidden/>
                <w:rtl/>
              </w:rPr>
              <w:fldChar w:fldCharType="separate"/>
            </w:r>
            <w:r w:rsidR="00B370CA">
              <w:rPr>
                <w:noProof/>
                <w:webHidden/>
                <w:rtl/>
              </w:rPr>
              <w:t>16</w:t>
            </w:r>
            <w:r>
              <w:rPr>
                <w:noProof/>
                <w:webHidden/>
                <w:rtl/>
              </w:rPr>
              <w:fldChar w:fldCharType="end"/>
            </w:r>
          </w:hyperlink>
        </w:p>
        <w:p w14:paraId="32920B5E" w14:textId="07788318" w:rsidR="0037229C" w:rsidRDefault="0037229C">
          <w:pPr>
            <w:pStyle w:val="TOC1"/>
            <w:tabs>
              <w:tab w:val="right" w:leader="dot" w:pos="8566"/>
            </w:tabs>
            <w:rPr>
              <w:rFonts w:eastAsiaTheme="minorEastAsia"/>
              <w:noProof/>
              <w:kern w:val="2"/>
              <w:sz w:val="24"/>
              <w:szCs w:val="24"/>
              <w:rtl/>
              <w14:ligatures w14:val="standardContextual"/>
            </w:rPr>
          </w:pPr>
          <w:hyperlink w:anchor="_Toc214635495" w:history="1">
            <w:r w:rsidRPr="0098251E">
              <w:rPr>
                <w:rStyle w:val="Hyperlink"/>
                <w:rFonts w:ascii="Times New Roman" w:hAnsi="Times New Roman" w:cs="Simplified Arabic" w:hint="eastAsia"/>
                <w:b/>
                <w:bCs/>
                <w:noProof/>
                <w:rtl/>
              </w:rPr>
              <w:t>العوامل</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المؤثرة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في</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Toc214635495 \h</w:instrText>
            </w:r>
            <w:r>
              <w:rPr>
                <w:noProof/>
                <w:webHidden/>
                <w:rtl/>
              </w:rPr>
              <w:instrText xml:space="preserve"> </w:instrText>
            </w:r>
            <w:r>
              <w:rPr>
                <w:noProof/>
                <w:webHidden/>
                <w:rtl/>
              </w:rPr>
            </w:r>
            <w:r>
              <w:rPr>
                <w:noProof/>
                <w:webHidden/>
                <w:rtl/>
              </w:rPr>
              <w:fldChar w:fldCharType="separate"/>
            </w:r>
            <w:r w:rsidR="00B370CA">
              <w:rPr>
                <w:noProof/>
                <w:webHidden/>
                <w:rtl/>
              </w:rPr>
              <w:t>16</w:t>
            </w:r>
            <w:r>
              <w:rPr>
                <w:noProof/>
                <w:webHidden/>
                <w:rtl/>
              </w:rPr>
              <w:fldChar w:fldCharType="end"/>
            </w:r>
          </w:hyperlink>
        </w:p>
        <w:p w14:paraId="27CAEB18" w14:textId="700DB648" w:rsidR="0037229C" w:rsidRDefault="0037229C">
          <w:pPr>
            <w:pStyle w:val="TOC1"/>
            <w:tabs>
              <w:tab w:val="right" w:leader="dot" w:pos="8566"/>
            </w:tabs>
            <w:rPr>
              <w:rFonts w:eastAsiaTheme="minorEastAsia"/>
              <w:noProof/>
              <w:kern w:val="2"/>
              <w:sz w:val="24"/>
              <w:szCs w:val="24"/>
              <w:rtl/>
              <w14:ligatures w14:val="standardContextual"/>
            </w:rPr>
          </w:pPr>
          <w:hyperlink w:anchor="_Toc214635496" w:history="1">
            <w:r w:rsidRPr="0098251E">
              <w:rPr>
                <w:rStyle w:val="Hyperlink"/>
                <w:rFonts w:ascii="Times New Roman" w:hAnsi="Times New Roman" w:cs="Simplified Arabic" w:hint="eastAsia"/>
                <w:b/>
                <w:bCs/>
                <w:noProof/>
                <w:rtl/>
              </w:rPr>
              <w:t>تحديات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Toc214635496 \h</w:instrText>
            </w:r>
            <w:r>
              <w:rPr>
                <w:noProof/>
                <w:webHidden/>
                <w:rtl/>
              </w:rPr>
              <w:instrText xml:space="preserve"> </w:instrText>
            </w:r>
            <w:r>
              <w:rPr>
                <w:noProof/>
                <w:webHidden/>
                <w:rtl/>
              </w:rPr>
            </w:r>
            <w:r>
              <w:rPr>
                <w:noProof/>
                <w:webHidden/>
                <w:rtl/>
              </w:rPr>
              <w:fldChar w:fldCharType="separate"/>
            </w:r>
            <w:r w:rsidR="00B370CA">
              <w:rPr>
                <w:noProof/>
                <w:webHidden/>
                <w:rtl/>
              </w:rPr>
              <w:t>17</w:t>
            </w:r>
            <w:r>
              <w:rPr>
                <w:noProof/>
                <w:webHidden/>
                <w:rtl/>
              </w:rPr>
              <w:fldChar w:fldCharType="end"/>
            </w:r>
          </w:hyperlink>
        </w:p>
        <w:p w14:paraId="2EA9B84F" w14:textId="5A7BD59B" w:rsidR="0037229C" w:rsidRDefault="0037229C">
          <w:pPr>
            <w:pStyle w:val="TOC1"/>
            <w:tabs>
              <w:tab w:val="right" w:leader="dot" w:pos="8566"/>
            </w:tabs>
            <w:rPr>
              <w:rFonts w:eastAsiaTheme="minorEastAsia"/>
              <w:noProof/>
              <w:kern w:val="2"/>
              <w:sz w:val="24"/>
              <w:szCs w:val="24"/>
              <w:rtl/>
              <w14:ligatures w14:val="standardContextual"/>
            </w:rPr>
          </w:pPr>
          <w:hyperlink w:anchor="_Toc214635497" w:history="1">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Toc214635497 \h</w:instrText>
            </w:r>
            <w:r>
              <w:rPr>
                <w:noProof/>
                <w:webHidden/>
                <w:rtl/>
              </w:rPr>
              <w:instrText xml:space="preserve"> </w:instrText>
            </w:r>
            <w:r>
              <w:rPr>
                <w:noProof/>
                <w:webHidden/>
                <w:rtl/>
              </w:rPr>
            </w:r>
            <w:r>
              <w:rPr>
                <w:noProof/>
                <w:webHidden/>
                <w:rtl/>
              </w:rPr>
              <w:fldChar w:fldCharType="separate"/>
            </w:r>
            <w:r w:rsidR="00B370CA">
              <w:rPr>
                <w:noProof/>
                <w:webHidden/>
                <w:rtl/>
              </w:rPr>
              <w:t>18</w:t>
            </w:r>
            <w:r>
              <w:rPr>
                <w:noProof/>
                <w:webHidden/>
                <w:rtl/>
              </w:rPr>
              <w:fldChar w:fldCharType="end"/>
            </w:r>
          </w:hyperlink>
        </w:p>
        <w:p w14:paraId="40107834" w14:textId="34FFE036" w:rsidR="0037229C" w:rsidRDefault="0037229C">
          <w:pPr>
            <w:pStyle w:val="TOC1"/>
            <w:tabs>
              <w:tab w:val="right" w:leader="dot" w:pos="8566"/>
            </w:tabs>
            <w:rPr>
              <w:rFonts w:eastAsiaTheme="minorEastAsia"/>
              <w:noProof/>
              <w:kern w:val="2"/>
              <w:sz w:val="24"/>
              <w:szCs w:val="24"/>
              <w:rtl/>
              <w14:ligatures w14:val="standardContextual"/>
            </w:rPr>
          </w:pPr>
          <w:hyperlink w:anchor="_Toc214635498" w:history="1">
            <w:r w:rsidRPr="0098251E">
              <w:rPr>
                <w:rStyle w:val="Hyperlink"/>
                <w:rFonts w:ascii="Times New Roman" w:hAnsi="Times New Roman" w:cs="Simplified Arabic" w:hint="eastAsia"/>
                <w:b/>
                <w:bCs/>
                <w:noProof/>
                <w:rtl/>
              </w:rPr>
              <w:t>مفاهيم</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Toc214635498 \h</w:instrText>
            </w:r>
            <w:r>
              <w:rPr>
                <w:noProof/>
                <w:webHidden/>
                <w:rtl/>
              </w:rPr>
              <w:instrText xml:space="preserve"> </w:instrText>
            </w:r>
            <w:r>
              <w:rPr>
                <w:noProof/>
                <w:webHidden/>
                <w:rtl/>
              </w:rPr>
            </w:r>
            <w:r>
              <w:rPr>
                <w:noProof/>
                <w:webHidden/>
                <w:rtl/>
              </w:rPr>
              <w:fldChar w:fldCharType="separate"/>
            </w:r>
            <w:r w:rsidR="00B370CA">
              <w:rPr>
                <w:noProof/>
                <w:webHidden/>
                <w:rtl/>
              </w:rPr>
              <w:t>18</w:t>
            </w:r>
            <w:r>
              <w:rPr>
                <w:noProof/>
                <w:webHidden/>
                <w:rtl/>
              </w:rPr>
              <w:fldChar w:fldCharType="end"/>
            </w:r>
          </w:hyperlink>
        </w:p>
        <w:p w14:paraId="52E043FF" w14:textId="2F938C09" w:rsidR="0037229C" w:rsidRDefault="0037229C">
          <w:pPr>
            <w:pStyle w:val="TOC1"/>
            <w:tabs>
              <w:tab w:val="right" w:leader="dot" w:pos="8566"/>
            </w:tabs>
            <w:rPr>
              <w:rFonts w:eastAsiaTheme="minorEastAsia"/>
              <w:noProof/>
              <w:kern w:val="2"/>
              <w:sz w:val="24"/>
              <w:szCs w:val="24"/>
              <w:rtl/>
              <w14:ligatures w14:val="standardContextual"/>
            </w:rPr>
          </w:pPr>
          <w:hyperlink w:anchor="_Toc214635499" w:history="1">
            <w:r w:rsidRPr="0098251E">
              <w:rPr>
                <w:rStyle w:val="Hyperlink"/>
                <w:rFonts w:ascii="Times New Roman" w:hAnsi="Times New Roman" w:cs="Simplified Arabic" w:hint="eastAsia"/>
                <w:b/>
                <w:bCs/>
                <w:noProof/>
                <w:rtl/>
              </w:rPr>
              <w:t>أهمية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Toc214635499 \h</w:instrText>
            </w:r>
            <w:r>
              <w:rPr>
                <w:noProof/>
                <w:webHidden/>
                <w:rtl/>
              </w:rPr>
              <w:instrText xml:space="preserve"> </w:instrText>
            </w:r>
            <w:r>
              <w:rPr>
                <w:noProof/>
                <w:webHidden/>
                <w:rtl/>
              </w:rPr>
            </w:r>
            <w:r>
              <w:rPr>
                <w:noProof/>
                <w:webHidden/>
                <w:rtl/>
              </w:rPr>
              <w:fldChar w:fldCharType="separate"/>
            </w:r>
            <w:r w:rsidR="00B370CA">
              <w:rPr>
                <w:noProof/>
                <w:webHidden/>
                <w:rtl/>
              </w:rPr>
              <w:t>18</w:t>
            </w:r>
            <w:r>
              <w:rPr>
                <w:noProof/>
                <w:webHidden/>
                <w:rtl/>
              </w:rPr>
              <w:fldChar w:fldCharType="end"/>
            </w:r>
          </w:hyperlink>
        </w:p>
        <w:p w14:paraId="009D7711" w14:textId="45B8F119" w:rsidR="0037229C" w:rsidRDefault="0037229C">
          <w:pPr>
            <w:pStyle w:val="TOC1"/>
            <w:tabs>
              <w:tab w:val="right" w:leader="dot" w:pos="8566"/>
            </w:tabs>
            <w:rPr>
              <w:rFonts w:eastAsiaTheme="minorEastAsia"/>
              <w:noProof/>
              <w:kern w:val="2"/>
              <w:sz w:val="24"/>
              <w:szCs w:val="24"/>
              <w:rtl/>
              <w14:ligatures w14:val="standardContextual"/>
            </w:rPr>
          </w:pPr>
          <w:hyperlink w:anchor="_Toc214635500" w:history="1">
            <w:r w:rsidRPr="0098251E">
              <w:rPr>
                <w:rStyle w:val="Hyperlink"/>
                <w:rFonts w:ascii="Times New Roman" w:hAnsi="Times New Roman" w:cs="Simplified Arabic" w:hint="eastAsia"/>
                <w:b/>
                <w:bCs/>
                <w:noProof/>
                <w:rtl/>
              </w:rPr>
              <w:t>أهداف</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Toc214635500 \h</w:instrText>
            </w:r>
            <w:r>
              <w:rPr>
                <w:noProof/>
                <w:webHidden/>
                <w:rtl/>
              </w:rPr>
              <w:instrText xml:space="preserve"> </w:instrText>
            </w:r>
            <w:r>
              <w:rPr>
                <w:noProof/>
                <w:webHidden/>
                <w:rtl/>
              </w:rPr>
            </w:r>
            <w:r>
              <w:rPr>
                <w:noProof/>
                <w:webHidden/>
                <w:rtl/>
              </w:rPr>
              <w:fldChar w:fldCharType="separate"/>
            </w:r>
            <w:r w:rsidR="00B370CA">
              <w:rPr>
                <w:noProof/>
                <w:webHidden/>
                <w:rtl/>
              </w:rPr>
              <w:t>18</w:t>
            </w:r>
            <w:r>
              <w:rPr>
                <w:noProof/>
                <w:webHidden/>
                <w:rtl/>
              </w:rPr>
              <w:fldChar w:fldCharType="end"/>
            </w:r>
          </w:hyperlink>
        </w:p>
        <w:p w14:paraId="33ED6A18" w14:textId="7CBBCDFB" w:rsidR="0037229C" w:rsidRDefault="0037229C">
          <w:pPr>
            <w:pStyle w:val="TOC1"/>
            <w:tabs>
              <w:tab w:val="right" w:leader="dot" w:pos="8566"/>
            </w:tabs>
            <w:rPr>
              <w:rFonts w:eastAsiaTheme="minorEastAsia"/>
              <w:noProof/>
              <w:kern w:val="2"/>
              <w:sz w:val="24"/>
              <w:szCs w:val="24"/>
              <w:rtl/>
              <w14:ligatures w14:val="standardContextual"/>
            </w:rPr>
          </w:pPr>
          <w:hyperlink w:anchor="_Toc214635501" w:history="1">
            <w:r w:rsidRPr="0098251E">
              <w:rPr>
                <w:rStyle w:val="Hyperlink"/>
                <w:rFonts w:ascii="Times New Roman" w:hAnsi="Times New Roman" w:cs="Simplified Arabic" w:hint="eastAsia"/>
                <w:b/>
                <w:bCs/>
                <w:noProof/>
                <w:rtl/>
              </w:rPr>
              <w:t>مسؤوليات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Toc214635501 \h</w:instrText>
            </w:r>
            <w:r>
              <w:rPr>
                <w:noProof/>
                <w:webHidden/>
                <w:rtl/>
              </w:rPr>
              <w:instrText xml:space="preserve"> </w:instrText>
            </w:r>
            <w:r>
              <w:rPr>
                <w:noProof/>
                <w:webHidden/>
                <w:rtl/>
              </w:rPr>
            </w:r>
            <w:r>
              <w:rPr>
                <w:noProof/>
                <w:webHidden/>
                <w:rtl/>
              </w:rPr>
              <w:fldChar w:fldCharType="separate"/>
            </w:r>
            <w:r w:rsidR="00B370CA">
              <w:rPr>
                <w:noProof/>
                <w:webHidden/>
                <w:rtl/>
              </w:rPr>
              <w:t>19</w:t>
            </w:r>
            <w:r>
              <w:rPr>
                <w:noProof/>
                <w:webHidden/>
                <w:rtl/>
              </w:rPr>
              <w:fldChar w:fldCharType="end"/>
            </w:r>
          </w:hyperlink>
        </w:p>
        <w:p w14:paraId="360BE6EC" w14:textId="0A2373EC" w:rsidR="0037229C" w:rsidRDefault="0037229C">
          <w:pPr>
            <w:pStyle w:val="TOC1"/>
            <w:tabs>
              <w:tab w:val="right" w:leader="dot" w:pos="8566"/>
            </w:tabs>
            <w:rPr>
              <w:rFonts w:eastAsiaTheme="minorEastAsia"/>
              <w:noProof/>
              <w:kern w:val="2"/>
              <w:sz w:val="24"/>
              <w:szCs w:val="24"/>
              <w:rtl/>
              <w14:ligatures w14:val="standardContextual"/>
            </w:rPr>
          </w:pPr>
          <w:hyperlink w:anchor="_Toc214635502" w:history="1">
            <w:r w:rsidRPr="0098251E">
              <w:rPr>
                <w:rStyle w:val="Hyperlink"/>
                <w:rFonts w:ascii="Times New Roman" w:hAnsi="Times New Roman" w:cs="Simplified Arabic" w:hint="eastAsia"/>
                <w:b/>
                <w:bCs/>
                <w:noProof/>
                <w:rtl/>
              </w:rPr>
              <w:t>أنواع</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برامج</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Toc214635502 \h</w:instrText>
            </w:r>
            <w:r>
              <w:rPr>
                <w:noProof/>
                <w:webHidden/>
                <w:rtl/>
              </w:rPr>
              <w:instrText xml:space="preserve"> </w:instrText>
            </w:r>
            <w:r>
              <w:rPr>
                <w:noProof/>
                <w:webHidden/>
                <w:rtl/>
              </w:rPr>
            </w:r>
            <w:r>
              <w:rPr>
                <w:noProof/>
                <w:webHidden/>
                <w:rtl/>
              </w:rPr>
              <w:fldChar w:fldCharType="separate"/>
            </w:r>
            <w:r w:rsidR="00B370CA">
              <w:rPr>
                <w:noProof/>
                <w:webHidden/>
                <w:rtl/>
              </w:rPr>
              <w:t>20</w:t>
            </w:r>
            <w:r>
              <w:rPr>
                <w:noProof/>
                <w:webHidden/>
                <w:rtl/>
              </w:rPr>
              <w:fldChar w:fldCharType="end"/>
            </w:r>
          </w:hyperlink>
        </w:p>
        <w:p w14:paraId="01A6C6AA" w14:textId="0E5CEF51" w:rsidR="0037229C" w:rsidRDefault="0037229C">
          <w:pPr>
            <w:pStyle w:val="TOC1"/>
            <w:tabs>
              <w:tab w:val="right" w:leader="dot" w:pos="8566"/>
            </w:tabs>
            <w:rPr>
              <w:rFonts w:eastAsiaTheme="minorEastAsia"/>
              <w:noProof/>
              <w:kern w:val="2"/>
              <w:sz w:val="24"/>
              <w:szCs w:val="24"/>
              <w:rtl/>
              <w14:ligatures w14:val="standardContextual"/>
            </w:rPr>
          </w:pPr>
          <w:hyperlink w:anchor="_Toc214635503" w:history="1">
            <w:r w:rsidRPr="0098251E">
              <w:rPr>
                <w:rStyle w:val="Hyperlink"/>
                <w:rFonts w:ascii="Times New Roman" w:hAnsi="Times New Roman" w:cs="Simplified Arabic" w:hint="eastAsia"/>
                <w:b/>
                <w:bCs/>
                <w:noProof/>
                <w:rtl/>
              </w:rPr>
              <w:t>محددات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Toc214635503 \h</w:instrText>
            </w:r>
            <w:r>
              <w:rPr>
                <w:noProof/>
                <w:webHidden/>
                <w:rtl/>
              </w:rPr>
              <w:instrText xml:space="preserve"> </w:instrText>
            </w:r>
            <w:r>
              <w:rPr>
                <w:noProof/>
                <w:webHidden/>
                <w:rtl/>
              </w:rPr>
            </w:r>
            <w:r>
              <w:rPr>
                <w:noProof/>
                <w:webHidden/>
                <w:rtl/>
              </w:rPr>
              <w:fldChar w:fldCharType="separate"/>
            </w:r>
            <w:r w:rsidR="00B370CA">
              <w:rPr>
                <w:noProof/>
                <w:webHidden/>
                <w:rtl/>
              </w:rPr>
              <w:t>20</w:t>
            </w:r>
            <w:r>
              <w:rPr>
                <w:noProof/>
                <w:webHidden/>
                <w:rtl/>
              </w:rPr>
              <w:fldChar w:fldCharType="end"/>
            </w:r>
          </w:hyperlink>
        </w:p>
        <w:p w14:paraId="76201829" w14:textId="57B730D7" w:rsidR="0037229C" w:rsidRDefault="0037229C">
          <w:pPr>
            <w:pStyle w:val="TOC1"/>
            <w:tabs>
              <w:tab w:val="right" w:leader="dot" w:pos="8566"/>
            </w:tabs>
            <w:rPr>
              <w:rFonts w:eastAsiaTheme="minorEastAsia"/>
              <w:noProof/>
              <w:kern w:val="2"/>
              <w:sz w:val="24"/>
              <w:szCs w:val="24"/>
              <w:rtl/>
              <w14:ligatures w14:val="standardContextual"/>
            </w:rPr>
          </w:pPr>
          <w:hyperlink w:anchor="_Toc214635504" w:history="1">
            <w:r w:rsidRPr="0098251E">
              <w:rPr>
                <w:rStyle w:val="Hyperlink"/>
                <w:rFonts w:ascii="Times New Roman" w:hAnsi="Times New Roman" w:cs="Simplified Arabic" w:hint="eastAsia"/>
                <w:b/>
                <w:bCs/>
                <w:noProof/>
                <w:rtl/>
              </w:rPr>
              <w:t>الإجراءات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الإدارية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لتحسين</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مستوى</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Toc214635504 \h</w:instrText>
            </w:r>
            <w:r>
              <w:rPr>
                <w:noProof/>
                <w:webHidden/>
                <w:rtl/>
              </w:rPr>
              <w:instrText xml:space="preserve"> </w:instrText>
            </w:r>
            <w:r>
              <w:rPr>
                <w:noProof/>
                <w:webHidden/>
                <w:rtl/>
              </w:rPr>
            </w:r>
            <w:r>
              <w:rPr>
                <w:noProof/>
                <w:webHidden/>
                <w:rtl/>
              </w:rPr>
              <w:fldChar w:fldCharType="separate"/>
            </w:r>
            <w:r w:rsidR="00B370CA">
              <w:rPr>
                <w:noProof/>
                <w:webHidden/>
                <w:rtl/>
              </w:rPr>
              <w:t>21</w:t>
            </w:r>
            <w:r>
              <w:rPr>
                <w:noProof/>
                <w:webHidden/>
                <w:rtl/>
              </w:rPr>
              <w:fldChar w:fldCharType="end"/>
            </w:r>
          </w:hyperlink>
        </w:p>
        <w:p w14:paraId="484BC3C6" w14:textId="17A01AFF" w:rsidR="0037229C" w:rsidRDefault="0037229C">
          <w:pPr>
            <w:pStyle w:val="TOC1"/>
            <w:tabs>
              <w:tab w:val="right" w:leader="dot" w:pos="8566"/>
            </w:tabs>
            <w:rPr>
              <w:rFonts w:eastAsiaTheme="minorEastAsia"/>
              <w:noProof/>
              <w:kern w:val="2"/>
              <w:sz w:val="24"/>
              <w:szCs w:val="24"/>
              <w:rtl/>
              <w14:ligatures w14:val="standardContextual"/>
            </w:rPr>
          </w:pPr>
          <w:hyperlink w:anchor="_Toc214635505" w:history="1">
            <w:r w:rsidRPr="0098251E">
              <w:rPr>
                <w:rStyle w:val="Hyperlink"/>
                <w:rFonts w:ascii="Times New Roman" w:hAnsi="Times New Roman" w:cs="Simplified Arabic" w:hint="eastAsia"/>
                <w:b/>
                <w:bCs/>
                <w:noProof/>
                <w:rtl/>
              </w:rPr>
              <w:t>تحديات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Toc214635505 \h</w:instrText>
            </w:r>
            <w:r>
              <w:rPr>
                <w:noProof/>
                <w:webHidden/>
                <w:rtl/>
              </w:rPr>
              <w:instrText xml:space="preserve"> </w:instrText>
            </w:r>
            <w:r>
              <w:rPr>
                <w:noProof/>
                <w:webHidden/>
                <w:rtl/>
              </w:rPr>
            </w:r>
            <w:r>
              <w:rPr>
                <w:noProof/>
                <w:webHidden/>
                <w:rtl/>
              </w:rPr>
              <w:fldChar w:fldCharType="separate"/>
            </w:r>
            <w:r w:rsidR="00B370CA">
              <w:rPr>
                <w:noProof/>
                <w:webHidden/>
                <w:rtl/>
              </w:rPr>
              <w:t>21</w:t>
            </w:r>
            <w:r>
              <w:rPr>
                <w:noProof/>
                <w:webHidden/>
                <w:rtl/>
              </w:rPr>
              <w:fldChar w:fldCharType="end"/>
            </w:r>
          </w:hyperlink>
        </w:p>
        <w:p w14:paraId="1DA25115" w14:textId="31077826" w:rsidR="0037229C" w:rsidRDefault="0037229C">
          <w:pPr>
            <w:pStyle w:val="TOC1"/>
            <w:tabs>
              <w:tab w:val="right" w:leader="dot" w:pos="8566"/>
            </w:tabs>
            <w:rPr>
              <w:rFonts w:eastAsiaTheme="minorEastAsia"/>
              <w:noProof/>
              <w:kern w:val="2"/>
              <w:sz w:val="24"/>
              <w:szCs w:val="24"/>
              <w:rtl/>
              <w14:ligatures w14:val="standardContextual"/>
            </w:rPr>
          </w:pPr>
          <w:hyperlink w:anchor="_Toc214635506" w:history="1">
            <w:r w:rsidRPr="0098251E">
              <w:rPr>
                <w:rStyle w:val="Hyperlink"/>
                <w:rFonts w:ascii="Times New Roman" w:hAnsi="Times New Roman" w:cs="Simplified Arabic" w:hint="eastAsia"/>
                <w:b/>
                <w:bCs/>
                <w:noProof/>
                <w:rtl/>
              </w:rPr>
              <w:t>خطوات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اتباع</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برنامج</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في</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بيئة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Toc214635506 \h</w:instrText>
            </w:r>
            <w:r>
              <w:rPr>
                <w:noProof/>
                <w:webHidden/>
                <w:rtl/>
              </w:rPr>
              <w:instrText xml:space="preserve"> </w:instrText>
            </w:r>
            <w:r>
              <w:rPr>
                <w:noProof/>
                <w:webHidden/>
                <w:rtl/>
              </w:rPr>
            </w:r>
            <w:r>
              <w:rPr>
                <w:noProof/>
                <w:webHidden/>
                <w:rtl/>
              </w:rPr>
              <w:fldChar w:fldCharType="separate"/>
            </w:r>
            <w:r w:rsidR="00B370CA">
              <w:rPr>
                <w:noProof/>
                <w:webHidden/>
                <w:rtl/>
              </w:rPr>
              <w:t>22</w:t>
            </w:r>
            <w:r>
              <w:rPr>
                <w:noProof/>
                <w:webHidden/>
                <w:rtl/>
              </w:rPr>
              <w:fldChar w:fldCharType="end"/>
            </w:r>
          </w:hyperlink>
        </w:p>
        <w:p w14:paraId="770D5769" w14:textId="39AEDCFF" w:rsidR="0037229C" w:rsidRDefault="0037229C">
          <w:pPr>
            <w:pStyle w:val="TOC1"/>
            <w:tabs>
              <w:tab w:val="right" w:leader="dot" w:pos="8566"/>
            </w:tabs>
            <w:rPr>
              <w:rFonts w:eastAsiaTheme="minorEastAsia"/>
              <w:noProof/>
              <w:kern w:val="2"/>
              <w:sz w:val="24"/>
              <w:szCs w:val="24"/>
              <w:rtl/>
              <w14:ligatures w14:val="standardContextual"/>
            </w:rPr>
          </w:pPr>
          <w:hyperlink w:anchor="_Toc214635507" w:history="1">
            <w:r w:rsidRPr="0098251E">
              <w:rPr>
                <w:rStyle w:val="Hyperlink"/>
                <w:rFonts w:ascii="Times New Roman" w:hAnsi="Times New Roman" w:cs="Simplified Arabic" w:hint="eastAsia"/>
                <w:b/>
                <w:bCs/>
                <w:noProof/>
                <w:rtl/>
              </w:rPr>
              <w:t>وسائل</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تحسين</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Toc214635507 \h</w:instrText>
            </w:r>
            <w:r>
              <w:rPr>
                <w:noProof/>
                <w:webHidden/>
                <w:rtl/>
              </w:rPr>
              <w:instrText xml:space="preserve"> </w:instrText>
            </w:r>
            <w:r>
              <w:rPr>
                <w:noProof/>
                <w:webHidden/>
                <w:rtl/>
              </w:rPr>
            </w:r>
            <w:r>
              <w:rPr>
                <w:noProof/>
                <w:webHidden/>
                <w:rtl/>
              </w:rPr>
              <w:fldChar w:fldCharType="separate"/>
            </w:r>
            <w:r w:rsidR="00B370CA">
              <w:rPr>
                <w:noProof/>
                <w:webHidden/>
                <w:rtl/>
              </w:rPr>
              <w:t>23</w:t>
            </w:r>
            <w:r>
              <w:rPr>
                <w:noProof/>
                <w:webHidden/>
                <w:rtl/>
              </w:rPr>
              <w:fldChar w:fldCharType="end"/>
            </w:r>
          </w:hyperlink>
        </w:p>
        <w:p w14:paraId="55DF4D9B" w14:textId="1732EC76" w:rsidR="0037229C" w:rsidRDefault="0037229C">
          <w:pPr>
            <w:pStyle w:val="TOC1"/>
            <w:tabs>
              <w:tab w:val="right" w:leader="dot" w:pos="8566"/>
            </w:tabs>
            <w:rPr>
              <w:rFonts w:eastAsiaTheme="minorEastAsia"/>
              <w:noProof/>
              <w:kern w:val="2"/>
              <w:sz w:val="24"/>
              <w:szCs w:val="24"/>
              <w:rtl/>
              <w14:ligatures w14:val="standardContextual"/>
            </w:rPr>
          </w:pPr>
          <w:hyperlink w:anchor="_Toc214635508" w:history="1">
            <w:r w:rsidRPr="0098251E">
              <w:rPr>
                <w:rStyle w:val="Hyperlink"/>
                <w:rFonts w:ascii="Times New Roman" w:hAnsi="Times New Roman" w:cs="Simplified Arabic" w:hint="eastAsia"/>
                <w:b/>
                <w:bCs/>
                <w:noProof/>
                <w:rtl/>
              </w:rPr>
              <w:t>الفصل</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Toc214635508 \h</w:instrText>
            </w:r>
            <w:r>
              <w:rPr>
                <w:noProof/>
                <w:webHidden/>
                <w:rtl/>
              </w:rPr>
              <w:instrText xml:space="preserve"> </w:instrText>
            </w:r>
            <w:r>
              <w:rPr>
                <w:noProof/>
                <w:webHidden/>
                <w:rtl/>
              </w:rPr>
            </w:r>
            <w:r>
              <w:rPr>
                <w:noProof/>
                <w:webHidden/>
                <w:rtl/>
              </w:rPr>
              <w:fldChar w:fldCharType="separate"/>
            </w:r>
            <w:r w:rsidR="00B370CA">
              <w:rPr>
                <w:noProof/>
                <w:webHidden/>
                <w:rtl/>
              </w:rPr>
              <w:t>25</w:t>
            </w:r>
            <w:r>
              <w:rPr>
                <w:noProof/>
                <w:webHidden/>
                <w:rtl/>
              </w:rPr>
              <w:fldChar w:fldCharType="end"/>
            </w:r>
          </w:hyperlink>
        </w:p>
        <w:p w14:paraId="72B113E3" w14:textId="5CF7CFD8" w:rsidR="0037229C" w:rsidRDefault="0037229C">
          <w:pPr>
            <w:pStyle w:val="TOC1"/>
            <w:tabs>
              <w:tab w:val="right" w:leader="dot" w:pos="8566"/>
            </w:tabs>
            <w:rPr>
              <w:rFonts w:eastAsiaTheme="minorEastAsia"/>
              <w:noProof/>
              <w:kern w:val="2"/>
              <w:sz w:val="24"/>
              <w:szCs w:val="24"/>
              <w:rtl/>
              <w14:ligatures w14:val="standardContextual"/>
            </w:rPr>
          </w:pPr>
          <w:hyperlink w:anchor="_Toc214635509" w:history="1">
            <w:r w:rsidRPr="0098251E">
              <w:rPr>
                <w:rStyle w:val="Hyperlink"/>
                <w:rFonts w:ascii="Times New Roman" w:hAnsi="Times New Roman" w:cs="Simplified Arabic" w:hint="eastAsia"/>
                <w:b/>
                <w:bCs/>
                <w:noProof/>
                <w:rtl/>
              </w:rPr>
              <w:t>الدراسات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السابقة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والإطار</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Toc214635509 \h</w:instrText>
            </w:r>
            <w:r>
              <w:rPr>
                <w:noProof/>
                <w:webHidden/>
                <w:rtl/>
              </w:rPr>
              <w:instrText xml:space="preserve"> </w:instrText>
            </w:r>
            <w:r>
              <w:rPr>
                <w:noProof/>
                <w:webHidden/>
                <w:rtl/>
              </w:rPr>
            </w:r>
            <w:r>
              <w:rPr>
                <w:noProof/>
                <w:webHidden/>
                <w:rtl/>
              </w:rPr>
              <w:fldChar w:fldCharType="separate"/>
            </w:r>
            <w:r w:rsidR="00B370CA">
              <w:rPr>
                <w:noProof/>
                <w:webHidden/>
                <w:rtl/>
              </w:rPr>
              <w:t>25</w:t>
            </w:r>
            <w:r>
              <w:rPr>
                <w:noProof/>
                <w:webHidden/>
                <w:rtl/>
              </w:rPr>
              <w:fldChar w:fldCharType="end"/>
            </w:r>
          </w:hyperlink>
        </w:p>
        <w:p w14:paraId="0E54F0D7" w14:textId="158238A1" w:rsidR="0037229C" w:rsidRDefault="0037229C">
          <w:pPr>
            <w:pStyle w:val="TOC1"/>
            <w:tabs>
              <w:tab w:val="right" w:leader="dot" w:pos="8566"/>
            </w:tabs>
            <w:rPr>
              <w:rFonts w:eastAsiaTheme="minorEastAsia"/>
              <w:noProof/>
              <w:kern w:val="2"/>
              <w:sz w:val="24"/>
              <w:szCs w:val="24"/>
              <w:rtl/>
              <w14:ligatures w14:val="standardContextual"/>
            </w:rPr>
          </w:pPr>
          <w:hyperlink w:anchor="_Toc214635510" w:history="1">
            <w:r w:rsidRPr="0098251E">
              <w:rPr>
                <w:rStyle w:val="Hyperlink"/>
                <w:rFonts w:ascii="Times New Roman" w:hAnsi="Times New Roman" w:cs="Simplified Arabic" w:hint="eastAsia"/>
                <w:b/>
                <w:bCs/>
                <w:noProof/>
                <w:rtl/>
              </w:rPr>
              <w:t>الدراسات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السابقة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الخاصة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بأنماط</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القيادة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Toc214635510 \h</w:instrText>
            </w:r>
            <w:r>
              <w:rPr>
                <w:noProof/>
                <w:webHidden/>
                <w:rtl/>
              </w:rPr>
              <w:instrText xml:space="preserve"> </w:instrText>
            </w:r>
            <w:r>
              <w:rPr>
                <w:noProof/>
                <w:webHidden/>
                <w:rtl/>
              </w:rPr>
            </w:r>
            <w:r>
              <w:rPr>
                <w:noProof/>
                <w:webHidden/>
                <w:rtl/>
              </w:rPr>
              <w:fldChar w:fldCharType="separate"/>
            </w:r>
            <w:r w:rsidR="00B370CA">
              <w:rPr>
                <w:noProof/>
                <w:webHidden/>
                <w:rtl/>
              </w:rPr>
              <w:t>26</w:t>
            </w:r>
            <w:r>
              <w:rPr>
                <w:noProof/>
                <w:webHidden/>
                <w:rtl/>
              </w:rPr>
              <w:fldChar w:fldCharType="end"/>
            </w:r>
          </w:hyperlink>
        </w:p>
        <w:p w14:paraId="6BA827DE" w14:textId="41BEC342" w:rsidR="0037229C" w:rsidRDefault="0037229C">
          <w:pPr>
            <w:pStyle w:val="TOC1"/>
            <w:tabs>
              <w:tab w:val="right" w:leader="dot" w:pos="8566"/>
            </w:tabs>
            <w:rPr>
              <w:rFonts w:eastAsiaTheme="minorEastAsia"/>
              <w:noProof/>
              <w:kern w:val="2"/>
              <w:sz w:val="24"/>
              <w:szCs w:val="24"/>
              <w:rtl/>
              <w14:ligatures w14:val="standardContextual"/>
            </w:rPr>
          </w:pPr>
          <w:hyperlink w:anchor="_Toc214635511" w:history="1">
            <w:r w:rsidRPr="0098251E">
              <w:rPr>
                <w:rStyle w:val="Hyperlink"/>
                <w:rFonts w:ascii="Times New Roman" w:hAnsi="Times New Roman" w:cs="Simplified Arabic" w:hint="eastAsia"/>
                <w:b/>
                <w:bCs/>
                <w:noProof/>
                <w:rtl/>
              </w:rPr>
              <w:t>الدراسات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السابقة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الخاصة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بالسلامة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المهنية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Toc214635511 \h</w:instrText>
            </w:r>
            <w:r>
              <w:rPr>
                <w:noProof/>
                <w:webHidden/>
                <w:rtl/>
              </w:rPr>
              <w:instrText xml:space="preserve"> </w:instrText>
            </w:r>
            <w:r>
              <w:rPr>
                <w:noProof/>
                <w:webHidden/>
                <w:rtl/>
              </w:rPr>
            </w:r>
            <w:r>
              <w:rPr>
                <w:noProof/>
                <w:webHidden/>
                <w:rtl/>
              </w:rPr>
              <w:fldChar w:fldCharType="separate"/>
            </w:r>
            <w:r w:rsidR="00B370CA">
              <w:rPr>
                <w:noProof/>
                <w:webHidden/>
                <w:rtl/>
              </w:rPr>
              <w:t>29</w:t>
            </w:r>
            <w:r>
              <w:rPr>
                <w:noProof/>
                <w:webHidden/>
                <w:rtl/>
              </w:rPr>
              <w:fldChar w:fldCharType="end"/>
            </w:r>
          </w:hyperlink>
        </w:p>
        <w:p w14:paraId="2D0E5F98" w14:textId="45321C7A" w:rsidR="0037229C" w:rsidRDefault="0037229C">
          <w:pPr>
            <w:pStyle w:val="TOC1"/>
            <w:tabs>
              <w:tab w:val="right" w:leader="dot" w:pos="8566"/>
            </w:tabs>
            <w:rPr>
              <w:rFonts w:eastAsiaTheme="minorEastAsia"/>
              <w:noProof/>
              <w:kern w:val="2"/>
              <w:sz w:val="24"/>
              <w:szCs w:val="24"/>
              <w:rtl/>
              <w14:ligatures w14:val="standardContextual"/>
            </w:rPr>
          </w:pPr>
          <w:hyperlink w:anchor="_Toc214635512" w:history="1">
            <w:r w:rsidRPr="0098251E">
              <w:rPr>
                <w:rStyle w:val="Hyperlink"/>
                <w:rFonts w:ascii="Times New Roman" w:hAnsi="Times New Roman" w:cs="Simplified Arabic" w:hint="eastAsia"/>
                <w:b/>
                <w:bCs/>
                <w:noProof/>
                <w:rtl/>
              </w:rPr>
              <w:t>التعليق</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على</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السابقة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Toc214635512 \h</w:instrText>
            </w:r>
            <w:r>
              <w:rPr>
                <w:noProof/>
                <w:webHidden/>
                <w:rtl/>
              </w:rPr>
              <w:instrText xml:space="preserve"> </w:instrText>
            </w:r>
            <w:r>
              <w:rPr>
                <w:noProof/>
                <w:webHidden/>
                <w:rtl/>
              </w:rPr>
            </w:r>
            <w:r>
              <w:rPr>
                <w:noProof/>
                <w:webHidden/>
                <w:rtl/>
              </w:rPr>
              <w:fldChar w:fldCharType="separate"/>
            </w:r>
            <w:r w:rsidR="00B370CA">
              <w:rPr>
                <w:noProof/>
                <w:webHidden/>
                <w:rtl/>
              </w:rPr>
              <w:t>32</w:t>
            </w:r>
            <w:r>
              <w:rPr>
                <w:noProof/>
                <w:webHidden/>
                <w:rtl/>
              </w:rPr>
              <w:fldChar w:fldCharType="end"/>
            </w:r>
          </w:hyperlink>
        </w:p>
        <w:p w14:paraId="1B760C15" w14:textId="4A025D1F" w:rsidR="0037229C" w:rsidRDefault="0037229C">
          <w:pPr>
            <w:pStyle w:val="TOC1"/>
            <w:tabs>
              <w:tab w:val="right" w:leader="dot" w:pos="8566"/>
            </w:tabs>
            <w:rPr>
              <w:rFonts w:eastAsiaTheme="minorEastAsia"/>
              <w:noProof/>
              <w:kern w:val="2"/>
              <w:sz w:val="24"/>
              <w:szCs w:val="24"/>
              <w:rtl/>
              <w14:ligatures w14:val="standardContextual"/>
            </w:rPr>
          </w:pPr>
          <w:hyperlink w:anchor="_Toc214635513" w:history="1">
            <w:r w:rsidRPr="0098251E">
              <w:rPr>
                <w:rStyle w:val="Hyperlink"/>
                <w:rFonts w:ascii="Times New Roman" w:hAnsi="Times New Roman" w:cs="Simplified Arabic" w:hint="eastAsia"/>
                <w:b/>
                <w:bCs/>
                <w:noProof/>
                <w:rtl/>
              </w:rPr>
              <w:t>الفصل</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Toc214635513 \h</w:instrText>
            </w:r>
            <w:r>
              <w:rPr>
                <w:noProof/>
                <w:webHidden/>
                <w:rtl/>
              </w:rPr>
              <w:instrText xml:space="preserve"> </w:instrText>
            </w:r>
            <w:r>
              <w:rPr>
                <w:noProof/>
                <w:webHidden/>
                <w:rtl/>
              </w:rPr>
            </w:r>
            <w:r>
              <w:rPr>
                <w:noProof/>
                <w:webHidden/>
                <w:rtl/>
              </w:rPr>
              <w:fldChar w:fldCharType="separate"/>
            </w:r>
            <w:r w:rsidR="00B370CA">
              <w:rPr>
                <w:noProof/>
                <w:webHidden/>
                <w:rtl/>
              </w:rPr>
              <w:t>34</w:t>
            </w:r>
            <w:r>
              <w:rPr>
                <w:noProof/>
                <w:webHidden/>
                <w:rtl/>
              </w:rPr>
              <w:fldChar w:fldCharType="end"/>
            </w:r>
          </w:hyperlink>
        </w:p>
        <w:p w14:paraId="1ABA4E82" w14:textId="4548B072" w:rsidR="0037229C" w:rsidRDefault="0037229C">
          <w:pPr>
            <w:pStyle w:val="TOC1"/>
            <w:tabs>
              <w:tab w:val="right" w:leader="dot" w:pos="8566"/>
            </w:tabs>
            <w:rPr>
              <w:rFonts w:eastAsiaTheme="minorEastAsia"/>
              <w:noProof/>
              <w:kern w:val="2"/>
              <w:sz w:val="24"/>
              <w:szCs w:val="24"/>
              <w:rtl/>
              <w14:ligatures w14:val="standardContextual"/>
            </w:rPr>
          </w:pPr>
          <w:hyperlink w:anchor="_Toc214635514" w:history="1">
            <w:r w:rsidRPr="0098251E">
              <w:rPr>
                <w:rStyle w:val="Hyperlink"/>
                <w:rFonts w:ascii="Times New Roman" w:hAnsi="Times New Roman" w:cs="Simplified Arabic" w:hint="eastAsia"/>
                <w:b/>
                <w:bCs/>
                <w:noProof/>
                <w:rtl/>
              </w:rPr>
              <w:t>منهجية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Toc214635514 \h</w:instrText>
            </w:r>
            <w:r>
              <w:rPr>
                <w:noProof/>
                <w:webHidden/>
                <w:rtl/>
              </w:rPr>
              <w:instrText xml:space="preserve"> </w:instrText>
            </w:r>
            <w:r>
              <w:rPr>
                <w:noProof/>
                <w:webHidden/>
                <w:rtl/>
              </w:rPr>
            </w:r>
            <w:r>
              <w:rPr>
                <w:noProof/>
                <w:webHidden/>
                <w:rtl/>
              </w:rPr>
              <w:fldChar w:fldCharType="separate"/>
            </w:r>
            <w:r w:rsidR="00B370CA">
              <w:rPr>
                <w:noProof/>
                <w:webHidden/>
                <w:rtl/>
              </w:rPr>
              <w:t>34</w:t>
            </w:r>
            <w:r>
              <w:rPr>
                <w:noProof/>
                <w:webHidden/>
                <w:rtl/>
              </w:rPr>
              <w:fldChar w:fldCharType="end"/>
            </w:r>
          </w:hyperlink>
        </w:p>
        <w:p w14:paraId="786292A3" w14:textId="48A5F8F0" w:rsidR="0037229C" w:rsidRDefault="0037229C">
          <w:pPr>
            <w:pStyle w:val="TOC1"/>
            <w:tabs>
              <w:tab w:val="right" w:leader="dot" w:pos="8566"/>
            </w:tabs>
            <w:rPr>
              <w:rFonts w:eastAsiaTheme="minorEastAsia"/>
              <w:noProof/>
              <w:kern w:val="2"/>
              <w:sz w:val="24"/>
              <w:szCs w:val="24"/>
              <w:rtl/>
              <w14:ligatures w14:val="standardContextual"/>
            </w:rPr>
          </w:pPr>
          <w:hyperlink w:anchor="_Toc214635515" w:history="1">
            <w:r w:rsidRPr="0098251E">
              <w:rPr>
                <w:rStyle w:val="Hyperlink"/>
                <w:rFonts w:ascii="Times New Roman" w:hAnsi="Times New Roman" w:cs="Simplified Arabic" w:hint="eastAsia"/>
                <w:b/>
                <w:bCs/>
                <w:noProof/>
                <w:rtl/>
              </w:rPr>
              <w:t>مقدمة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Toc214635515 \h</w:instrText>
            </w:r>
            <w:r>
              <w:rPr>
                <w:noProof/>
                <w:webHidden/>
                <w:rtl/>
              </w:rPr>
              <w:instrText xml:space="preserve"> </w:instrText>
            </w:r>
            <w:r>
              <w:rPr>
                <w:noProof/>
                <w:webHidden/>
                <w:rtl/>
              </w:rPr>
            </w:r>
            <w:r>
              <w:rPr>
                <w:noProof/>
                <w:webHidden/>
                <w:rtl/>
              </w:rPr>
              <w:fldChar w:fldCharType="separate"/>
            </w:r>
            <w:r w:rsidR="00B370CA">
              <w:rPr>
                <w:noProof/>
                <w:webHidden/>
                <w:rtl/>
              </w:rPr>
              <w:t>35</w:t>
            </w:r>
            <w:r>
              <w:rPr>
                <w:noProof/>
                <w:webHidden/>
                <w:rtl/>
              </w:rPr>
              <w:fldChar w:fldCharType="end"/>
            </w:r>
          </w:hyperlink>
        </w:p>
        <w:p w14:paraId="78A06701" w14:textId="54D5C79C" w:rsidR="0037229C" w:rsidRDefault="0037229C">
          <w:pPr>
            <w:pStyle w:val="TOC1"/>
            <w:tabs>
              <w:tab w:val="right" w:leader="dot" w:pos="8566"/>
            </w:tabs>
            <w:rPr>
              <w:rFonts w:eastAsiaTheme="minorEastAsia"/>
              <w:noProof/>
              <w:kern w:val="2"/>
              <w:sz w:val="24"/>
              <w:szCs w:val="24"/>
              <w:rtl/>
              <w14:ligatures w14:val="standardContextual"/>
            </w:rPr>
          </w:pPr>
          <w:hyperlink w:anchor="_Toc214635516" w:history="1">
            <w:r w:rsidRPr="0098251E">
              <w:rPr>
                <w:rStyle w:val="Hyperlink"/>
                <w:rFonts w:ascii="Times New Roman" w:hAnsi="Times New Roman" w:cs="Simplified Arabic" w:hint="eastAsia"/>
                <w:b/>
                <w:bCs/>
                <w:noProof/>
                <w:rtl/>
              </w:rPr>
              <w:t>منهج</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Toc214635516 \h</w:instrText>
            </w:r>
            <w:r>
              <w:rPr>
                <w:noProof/>
                <w:webHidden/>
                <w:rtl/>
              </w:rPr>
              <w:instrText xml:space="preserve"> </w:instrText>
            </w:r>
            <w:r>
              <w:rPr>
                <w:noProof/>
                <w:webHidden/>
                <w:rtl/>
              </w:rPr>
            </w:r>
            <w:r>
              <w:rPr>
                <w:noProof/>
                <w:webHidden/>
                <w:rtl/>
              </w:rPr>
              <w:fldChar w:fldCharType="separate"/>
            </w:r>
            <w:r w:rsidR="00B370CA">
              <w:rPr>
                <w:noProof/>
                <w:webHidden/>
                <w:rtl/>
              </w:rPr>
              <w:t>35</w:t>
            </w:r>
            <w:r>
              <w:rPr>
                <w:noProof/>
                <w:webHidden/>
                <w:rtl/>
              </w:rPr>
              <w:fldChar w:fldCharType="end"/>
            </w:r>
          </w:hyperlink>
        </w:p>
        <w:p w14:paraId="3C9C91DE" w14:textId="445899D8" w:rsidR="0037229C" w:rsidRDefault="0037229C">
          <w:pPr>
            <w:pStyle w:val="TOC1"/>
            <w:tabs>
              <w:tab w:val="right" w:leader="dot" w:pos="8566"/>
            </w:tabs>
            <w:rPr>
              <w:rFonts w:eastAsiaTheme="minorEastAsia"/>
              <w:noProof/>
              <w:kern w:val="2"/>
              <w:sz w:val="24"/>
              <w:szCs w:val="24"/>
              <w:rtl/>
              <w14:ligatures w14:val="standardContextual"/>
            </w:rPr>
          </w:pPr>
          <w:hyperlink w:anchor="_Toc214635517" w:history="1">
            <w:r w:rsidRPr="0098251E">
              <w:rPr>
                <w:rStyle w:val="Hyperlink"/>
                <w:rFonts w:ascii="Times New Roman" w:hAnsi="Times New Roman" w:cs="Simplified Arabic" w:hint="eastAsia"/>
                <w:b/>
                <w:bCs/>
                <w:noProof/>
                <w:rtl/>
              </w:rPr>
              <w:t>مجتمع</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البحث</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وعينته</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Toc214635517 \h</w:instrText>
            </w:r>
            <w:r>
              <w:rPr>
                <w:noProof/>
                <w:webHidden/>
                <w:rtl/>
              </w:rPr>
              <w:instrText xml:space="preserve"> </w:instrText>
            </w:r>
            <w:r>
              <w:rPr>
                <w:noProof/>
                <w:webHidden/>
                <w:rtl/>
              </w:rPr>
            </w:r>
            <w:r>
              <w:rPr>
                <w:noProof/>
                <w:webHidden/>
                <w:rtl/>
              </w:rPr>
              <w:fldChar w:fldCharType="separate"/>
            </w:r>
            <w:r w:rsidR="00B370CA">
              <w:rPr>
                <w:noProof/>
                <w:webHidden/>
                <w:rtl/>
              </w:rPr>
              <w:t>35</w:t>
            </w:r>
            <w:r>
              <w:rPr>
                <w:noProof/>
                <w:webHidden/>
                <w:rtl/>
              </w:rPr>
              <w:fldChar w:fldCharType="end"/>
            </w:r>
          </w:hyperlink>
        </w:p>
        <w:p w14:paraId="5D94B8E7" w14:textId="68F0F1AA" w:rsidR="0037229C" w:rsidRDefault="0037229C">
          <w:pPr>
            <w:pStyle w:val="TOC1"/>
            <w:tabs>
              <w:tab w:val="right" w:leader="dot" w:pos="8566"/>
            </w:tabs>
            <w:rPr>
              <w:rFonts w:eastAsiaTheme="minorEastAsia"/>
              <w:noProof/>
              <w:kern w:val="2"/>
              <w:sz w:val="24"/>
              <w:szCs w:val="24"/>
              <w:rtl/>
              <w14:ligatures w14:val="standardContextual"/>
            </w:rPr>
          </w:pPr>
          <w:hyperlink w:anchor="_Toc214635518" w:history="1">
            <w:r w:rsidRPr="0098251E">
              <w:rPr>
                <w:rStyle w:val="Hyperlink"/>
                <w:rFonts w:ascii="Times New Roman" w:hAnsi="Times New Roman" w:cs="Simplified Arabic" w:hint="eastAsia"/>
                <w:b/>
                <w:bCs/>
                <w:noProof/>
                <w:rtl/>
              </w:rPr>
              <w:t>أداة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Toc214635518 \h</w:instrText>
            </w:r>
            <w:r>
              <w:rPr>
                <w:noProof/>
                <w:webHidden/>
                <w:rtl/>
              </w:rPr>
              <w:instrText xml:space="preserve"> </w:instrText>
            </w:r>
            <w:r>
              <w:rPr>
                <w:noProof/>
                <w:webHidden/>
                <w:rtl/>
              </w:rPr>
            </w:r>
            <w:r>
              <w:rPr>
                <w:noProof/>
                <w:webHidden/>
                <w:rtl/>
              </w:rPr>
              <w:fldChar w:fldCharType="separate"/>
            </w:r>
            <w:r w:rsidR="00B370CA">
              <w:rPr>
                <w:noProof/>
                <w:webHidden/>
                <w:rtl/>
              </w:rPr>
              <w:t>38</w:t>
            </w:r>
            <w:r>
              <w:rPr>
                <w:noProof/>
                <w:webHidden/>
                <w:rtl/>
              </w:rPr>
              <w:fldChar w:fldCharType="end"/>
            </w:r>
          </w:hyperlink>
        </w:p>
        <w:p w14:paraId="2D866C28" w14:textId="417E7C98" w:rsidR="0037229C" w:rsidRDefault="0037229C">
          <w:pPr>
            <w:pStyle w:val="TOC1"/>
            <w:tabs>
              <w:tab w:val="right" w:leader="dot" w:pos="8566"/>
            </w:tabs>
            <w:rPr>
              <w:rFonts w:eastAsiaTheme="minorEastAsia"/>
              <w:noProof/>
              <w:kern w:val="2"/>
              <w:sz w:val="24"/>
              <w:szCs w:val="24"/>
              <w:rtl/>
              <w14:ligatures w14:val="standardContextual"/>
            </w:rPr>
          </w:pPr>
          <w:hyperlink w:anchor="_Toc214635519" w:history="1">
            <w:r w:rsidRPr="0098251E">
              <w:rPr>
                <w:rStyle w:val="Hyperlink"/>
                <w:rFonts w:ascii="Times New Roman" w:hAnsi="Times New Roman" w:cs="Simplified Arabic" w:hint="eastAsia"/>
                <w:b/>
                <w:bCs/>
                <w:noProof/>
                <w:rtl/>
              </w:rPr>
              <w:t>مفتاح</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التصحيح</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Toc214635519 \h</w:instrText>
            </w:r>
            <w:r>
              <w:rPr>
                <w:noProof/>
                <w:webHidden/>
                <w:rtl/>
              </w:rPr>
              <w:instrText xml:space="preserve"> </w:instrText>
            </w:r>
            <w:r>
              <w:rPr>
                <w:noProof/>
                <w:webHidden/>
                <w:rtl/>
              </w:rPr>
            </w:r>
            <w:r>
              <w:rPr>
                <w:noProof/>
                <w:webHidden/>
                <w:rtl/>
              </w:rPr>
              <w:fldChar w:fldCharType="separate"/>
            </w:r>
            <w:r w:rsidR="00B370CA">
              <w:rPr>
                <w:noProof/>
                <w:webHidden/>
                <w:rtl/>
              </w:rPr>
              <w:t>38</w:t>
            </w:r>
            <w:r>
              <w:rPr>
                <w:noProof/>
                <w:webHidden/>
                <w:rtl/>
              </w:rPr>
              <w:fldChar w:fldCharType="end"/>
            </w:r>
          </w:hyperlink>
        </w:p>
        <w:p w14:paraId="18F00623" w14:textId="13ECDCAD" w:rsidR="0037229C" w:rsidRDefault="0037229C">
          <w:pPr>
            <w:pStyle w:val="TOC1"/>
            <w:tabs>
              <w:tab w:val="right" w:leader="dot" w:pos="8566"/>
            </w:tabs>
            <w:rPr>
              <w:rFonts w:eastAsiaTheme="minorEastAsia"/>
              <w:noProof/>
              <w:kern w:val="2"/>
              <w:sz w:val="24"/>
              <w:szCs w:val="24"/>
              <w:rtl/>
              <w14:ligatures w14:val="standardContextual"/>
            </w:rPr>
          </w:pPr>
          <w:hyperlink w:anchor="_Toc214635520" w:history="1">
            <w:r w:rsidRPr="0098251E">
              <w:rPr>
                <w:rStyle w:val="Hyperlink"/>
                <w:rFonts w:ascii="Times New Roman" w:hAnsi="Times New Roman" w:cs="Simplified Arabic" w:hint="eastAsia"/>
                <w:b/>
                <w:bCs/>
                <w:noProof/>
                <w:rtl/>
              </w:rPr>
              <w:t>أساليب</w:t>
            </w:r>
            <w:r w:rsidRPr="0098251E">
              <w:rPr>
                <w:rStyle w:val="Hyperlink"/>
                <w:rFonts w:ascii="Times New Roman" w:hAnsi="Times New Roman" w:cs="Simplified Arabic"/>
                <w:b/>
                <w:bCs/>
                <w:noProof/>
              </w:rPr>
              <w:t xml:space="preserve"> </w:t>
            </w:r>
            <w:r w:rsidRPr="0098251E">
              <w:rPr>
                <w:rStyle w:val="Hyperlink"/>
                <w:rFonts w:ascii="Times New Roman" w:hAnsi="Times New Roman" w:cs="Simplified Arabic" w:hint="eastAsia"/>
                <w:b/>
                <w:bCs/>
                <w:noProof/>
                <w:rtl/>
              </w:rPr>
              <w:t>تحليل</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البيانات</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Toc214635520 \h</w:instrText>
            </w:r>
            <w:r>
              <w:rPr>
                <w:noProof/>
                <w:webHidden/>
                <w:rtl/>
              </w:rPr>
              <w:instrText xml:space="preserve"> </w:instrText>
            </w:r>
            <w:r>
              <w:rPr>
                <w:noProof/>
                <w:webHidden/>
                <w:rtl/>
              </w:rPr>
            </w:r>
            <w:r>
              <w:rPr>
                <w:noProof/>
                <w:webHidden/>
                <w:rtl/>
              </w:rPr>
              <w:fldChar w:fldCharType="separate"/>
            </w:r>
            <w:r w:rsidR="00B370CA">
              <w:rPr>
                <w:noProof/>
                <w:webHidden/>
                <w:rtl/>
              </w:rPr>
              <w:t>41</w:t>
            </w:r>
            <w:r>
              <w:rPr>
                <w:noProof/>
                <w:webHidden/>
                <w:rtl/>
              </w:rPr>
              <w:fldChar w:fldCharType="end"/>
            </w:r>
          </w:hyperlink>
        </w:p>
        <w:p w14:paraId="4B282AC1" w14:textId="5A37E9FB" w:rsidR="0037229C" w:rsidRDefault="0037229C">
          <w:pPr>
            <w:pStyle w:val="TOC1"/>
            <w:tabs>
              <w:tab w:val="right" w:leader="dot" w:pos="8566"/>
            </w:tabs>
            <w:rPr>
              <w:rFonts w:eastAsiaTheme="minorEastAsia"/>
              <w:noProof/>
              <w:kern w:val="2"/>
              <w:sz w:val="24"/>
              <w:szCs w:val="24"/>
              <w:rtl/>
              <w14:ligatures w14:val="standardContextual"/>
            </w:rPr>
          </w:pPr>
          <w:hyperlink w:anchor="_Toc214635521" w:history="1">
            <w:r w:rsidRPr="0098251E">
              <w:rPr>
                <w:rStyle w:val="Hyperlink"/>
                <w:rFonts w:ascii="Times New Roman" w:hAnsi="Times New Roman" w:cs="Simplified Arabic" w:hint="eastAsia"/>
                <w:b/>
                <w:bCs/>
                <w:noProof/>
                <w:rtl/>
              </w:rPr>
              <w:t>الفصل</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Toc214635521 \h</w:instrText>
            </w:r>
            <w:r>
              <w:rPr>
                <w:noProof/>
                <w:webHidden/>
                <w:rtl/>
              </w:rPr>
              <w:instrText xml:space="preserve"> </w:instrText>
            </w:r>
            <w:r>
              <w:rPr>
                <w:noProof/>
                <w:webHidden/>
                <w:rtl/>
              </w:rPr>
            </w:r>
            <w:r>
              <w:rPr>
                <w:noProof/>
                <w:webHidden/>
                <w:rtl/>
              </w:rPr>
              <w:fldChar w:fldCharType="separate"/>
            </w:r>
            <w:r w:rsidR="00B370CA">
              <w:rPr>
                <w:noProof/>
                <w:webHidden/>
                <w:rtl/>
              </w:rPr>
              <w:t>43</w:t>
            </w:r>
            <w:r>
              <w:rPr>
                <w:noProof/>
                <w:webHidden/>
                <w:rtl/>
              </w:rPr>
              <w:fldChar w:fldCharType="end"/>
            </w:r>
          </w:hyperlink>
        </w:p>
        <w:p w14:paraId="5EFD173C" w14:textId="6E76699F" w:rsidR="0037229C" w:rsidRDefault="0037229C">
          <w:pPr>
            <w:pStyle w:val="TOC1"/>
            <w:tabs>
              <w:tab w:val="right" w:leader="dot" w:pos="8566"/>
            </w:tabs>
            <w:rPr>
              <w:rFonts w:eastAsiaTheme="minorEastAsia"/>
              <w:noProof/>
              <w:kern w:val="2"/>
              <w:sz w:val="24"/>
              <w:szCs w:val="24"/>
              <w:rtl/>
              <w14:ligatures w14:val="standardContextual"/>
            </w:rPr>
          </w:pPr>
          <w:hyperlink w:anchor="_Toc214635522" w:history="1">
            <w:r w:rsidRPr="0098251E">
              <w:rPr>
                <w:rStyle w:val="Hyperlink"/>
                <w:rFonts w:ascii="Times New Roman" w:hAnsi="Times New Roman" w:cs="Simplified Arabic" w:hint="eastAsia"/>
                <w:b/>
                <w:bCs/>
                <w:noProof/>
                <w:rtl/>
                <w:lang w:bidi="ar-EG"/>
              </w:rPr>
              <w:t>النتائج</w:t>
            </w:r>
            <w:r w:rsidRPr="0098251E">
              <w:rPr>
                <w:rStyle w:val="Hyperlink"/>
                <w:rFonts w:ascii="Times New Roman" w:hAnsi="Times New Roman" w:cs="Simplified Arabic"/>
                <w:b/>
                <w:bCs/>
                <w:noProof/>
                <w:rtl/>
                <w:lang w:bidi="ar-EG"/>
              </w:rPr>
              <w:t xml:space="preserve"> </w:t>
            </w:r>
            <w:r w:rsidRPr="0098251E">
              <w:rPr>
                <w:rStyle w:val="Hyperlink"/>
                <w:rFonts w:ascii="Times New Roman" w:hAnsi="Times New Roman" w:cs="Simplified Arabic"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Toc214635522 \h</w:instrText>
            </w:r>
            <w:r>
              <w:rPr>
                <w:noProof/>
                <w:webHidden/>
                <w:rtl/>
              </w:rPr>
              <w:instrText xml:space="preserve"> </w:instrText>
            </w:r>
            <w:r>
              <w:rPr>
                <w:noProof/>
                <w:webHidden/>
                <w:rtl/>
              </w:rPr>
            </w:r>
            <w:r>
              <w:rPr>
                <w:noProof/>
                <w:webHidden/>
                <w:rtl/>
              </w:rPr>
              <w:fldChar w:fldCharType="separate"/>
            </w:r>
            <w:r w:rsidR="00B370CA">
              <w:rPr>
                <w:noProof/>
                <w:webHidden/>
                <w:rtl/>
              </w:rPr>
              <w:t>43</w:t>
            </w:r>
            <w:r>
              <w:rPr>
                <w:noProof/>
                <w:webHidden/>
                <w:rtl/>
              </w:rPr>
              <w:fldChar w:fldCharType="end"/>
            </w:r>
          </w:hyperlink>
        </w:p>
        <w:p w14:paraId="2E7152EE" w14:textId="6CAF8A0F" w:rsidR="0037229C" w:rsidRDefault="0037229C">
          <w:pPr>
            <w:pStyle w:val="TOC1"/>
            <w:tabs>
              <w:tab w:val="right" w:leader="dot" w:pos="8566"/>
            </w:tabs>
            <w:rPr>
              <w:rFonts w:eastAsiaTheme="minorEastAsia"/>
              <w:noProof/>
              <w:kern w:val="2"/>
              <w:sz w:val="24"/>
              <w:szCs w:val="24"/>
              <w:rtl/>
              <w14:ligatures w14:val="standardContextual"/>
            </w:rPr>
          </w:pPr>
          <w:hyperlink w:anchor="_Toc214635523" w:history="1">
            <w:r w:rsidRPr="0098251E">
              <w:rPr>
                <w:rStyle w:val="Hyperlink"/>
                <w:rFonts w:ascii="Times New Roman" w:hAnsi="Times New Roman" w:cs="Simplified Arabic" w:hint="eastAsia"/>
                <w:b/>
                <w:bCs/>
                <w:noProof/>
                <w:rtl/>
              </w:rPr>
              <w:t>مقدمة</w:t>
            </w:r>
            <w:r w:rsidRPr="0098251E">
              <w:rPr>
                <w:rStyle w:val="Hyperlink"/>
                <w:rFonts w:ascii="Times New Roman" w:hAnsi="Times New Roman"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Toc214635523 \h</w:instrText>
            </w:r>
            <w:r>
              <w:rPr>
                <w:noProof/>
                <w:webHidden/>
                <w:rtl/>
              </w:rPr>
              <w:instrText xml:space="preserve"> </w:instrText>
            </w:r>
            <w:r>
              <w:rPr>
                <w:noProof/>
                <w:webHidden/>
                <w:rtl/>
              </w:rPr>
            </w:r>
            <w:r>
              <w:rPr>
                <w:noProof/>
                <w:webHidden/>
                <w:rtl/>
              </w:rPr>
              <w:fldChar w:fldCharType="separate"/>
            </w:r>
            <w:r w:rsidR="00B370CA">
              <w:rPr>
                <w:noProof/>
                <w:webHidden/>
                <w:rtl/>
              </w:rPr>
              <w:t>44</w:t>
            </w:r>
            <w:r>
              <w:rPr>
                <w:noProof/>
                <w:webHidden/>
                <w:rtl/>
              </w:rPr>
              <w:fldChar w:fldCharType="end"/>
            </w:r>
          </w:hyperlink>
        </w:p>
        <w:p w14:paraId="4C875126" w14:textId="149759D5" w:rsidR="0037229C" w:rsidRDefault="0037229C">
          <w:pPr>
            <w:pStyle w:val="TOC1"/>
            <w:tabs>
              <w:tab w:val="right" w:leader="dot" w:pos="8566"/>
            </w:tabs>
            <w:rPr>
              <w:rFonts w:eastAsiaTheme="minorEastAsia"/>
              <w:noProof/>
              <w:kern w:val="2"/>
              <w:sz w:val="24"/>
              <w:szCs w:val="24"/>
              <w:rtl/>
              <w14:ligatures w14:val="standardContextual"/>
            </w:rPr>
          </w:pPr>
          <w:hyperlink w:anchor="_Toc214635524" w:history="1">
            <w:r w:rsidRPr="0098251E">
              <w:rPr>
                <w:rStyle w:val="Hyperlink"/>
                <w:rFonts w:ascii="Times New Roman" w:hAnsi="Times New Roman" w:cs="Simplified Arabic" w:hint="eastAsia"/>
                <w:b/>
                <w:bCs/>
                <w:noProof/>
                <w:rtl/>
              </w:rPr>
              <w:t>الإجابة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عن</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أسئلة</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Toc214635524 \h</w:instrText>
            </w:r>
            <w:r>
              <w:rPr>
                <w:noProof/>
                <w:webHidden/>
                <w:rtl/>
              </w:rPr>
              <w:instrText xml:space="preserve"> </w:instrText>
            </w:r>
            <w:r>
              <w:rPr>
                <w:noProof/>
                <w:webHidden/>
                <w:rtl/>
              </w:rPr>
            </w:r>
            <w:r>
              <w:rPr>
                <w:noProof/>
                <w:webHidden/>
                <w:rtl/>
              </w:rPr>
              <w:fldChar w:fldCharType="separate"/>
            </w:r>
            <w:r w:rsidR="00B370CA">
              <w:rPr>
                <w:noProof/>
                <w:webHidden/>
                <w:rtl/>
              </w:rPr>
              <w:t>44</w:t>
            </w:r>
            <w:r>
              <w:rPr>
                <w:noProof/>
                <w:webHidden/>
                <w:rtl/>
              </w:rPr>
              <w:fldChar w:fldCharType="end"/>
            </w:r>
          </w:hyperlink>
        </w:p>
        <w:p w14:paraId="7E40ECBA" w14:textId="6B7766AA" w:rsidR="0037229C" w:rsidRDefault="0037229C">
          <w:pPr>
            <w:pStyle w:val="TOC1"/>
            <w:tabs>
              <w:tab w:val="right" w:leader="dot" w:pos="8566"/>
            </w:tabs>
            <w:rPr>
              <w:rFonts w:eastAsiaTheme="minorEastAsia"/>
              <w:noProof/>
              <w:kern w:val="2"/>
              <w:sz w:val="24"/>
              <w:szCs w:val="24"/>
              <w:rtl/>
              <w14:ligatures w14:val="standardContextual"/>
            </w:rPr>
          </w:pPr>
          <w:hyperlink w:anchor="_Toc214635525" w:history="1">
            <w:r w:rsidRPr="0098251E">
              <w:rPr>
                <w:rStyle w:val="Hyperlink"/>
                <w:rFonts w:ascii="Times New Roman" w:hAnsi="Times New Roman" w:cs="Simplified Arabic" w:hint="eastAsia"/>
                <w:b/>
                <w:bCs/>
                <w:noProof/>
                <w:rtl/>
              </w:rPr>
              <w:t>التحقق</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من</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صدق</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فروض</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Toc214635525 \h</w:instrText>
            </w:r>
            <w:r>
              <w:rPr>
                <w:noProof/>
                <w:webHidden/>
                <w:rtl/>
              </w:rPr>
              <w:instrText xml:space="preserve"> </w:instrText>
            </w:r>
            <w:r>
              <w:rPr>
                <w:noProof/>
                <w:webHidden/>
                <w:rtl/>
              </w:rPr>
            </w:r>
            <w:r>
              <w:rPr>
                <w:noProof/>
                <w:webHidden/>
                <w:rtl/>
              </w:rPr>
              <w:fldChar w:fldCharType="separate"/>
            </w:r>
            <w:r w:rsidR="00B370CA">
              <w:rPr>
                <w:noProof/>
                <w:webHidden/>
                <w:rtl/>
              </w:rPr>
              <w:t>50</w:t>
            </w:r>
            <w:r>
              <w:rPr>
                <w:noProof/>
                <w:webHidden/>
                <w:rtl/>
              </w:rPr>
              <w:fldChar w:fldCharType="end"/>
            </w:r>
          </w:hyperlink>
        </w:p>
        <w:p w14:paraId="1BC6982E" w14:textId="4C013EA3" w:rsidR="0037229C" w:rsidRDefault="0037229C">
          <w:pPr>
            <w:pStyle w:val="TOC1"/>
            <w:tabs>
              <w:tab w:val="right" w:leader="dot" w:pos="8566"/>
            </w:tabs>
            <w:rPr>
              <w:rFonts w:eastAsiaTheme="minorEastAsia"/>
              <w:noProof/>
              <w:kern w:val="2"/>
              <w:sz w:val="24"/>
              <w:szCs w:val="24"/>
              <w:rtl/>
              <w14:ligatures w14:val="standardContextual"/>
            </w:rPr>
          </w:pPr>
          <w:hyperlink w:anchor="_Toc214635526" w:history="1">
            <w:r w:rsidRPr="0098251E">
              <w:rPr>
                <w:rStyle w:val="Hyperlink"/>
                <w:rFonts w:ascii="Times New Roman" w:hAnsi="Times New Roman" w:cs="Simplified Arabic" w:hint="eastAsia"/>
                <w:b/>
                <w:bCs/>
                <w:noProof/>
                <w:rtl/>
              </w:rPr>
              <w:t>ملخص</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نتائج</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Toc214635526 \h</w:instrText>
            </w:r>
            <w:r>
              <w:rPr>
                <w:noProof/>
                <w:webHidden/>
                <w:rtl/>
              </w:rPr>
              <w:instrText xml:space="preserve"> </w:instrText>
            </w:r>
            <w:r>
              <w:rPr>
                <w:noProof/>
                <w:webHidden/>
                <w:rtl/>
              </w:rPr>
            </w:r>
            <w:r>
              <w:rPr>
                <w:noProof/>
                <w:webHidden/>
                <w:rtl/>
              </w:rPr>
              <w:fldChar w:fldCharType="separate"/>
            </w:r>
            <w:r w:rsidR="00B370CA">
              <w:rPr>
                <w:noProof/>
                <w:webHidden/>
                <w:rtl/>
              </w:rPr>
              <w:t>52</w:t>
            </w:r>
            <w:r>
              <w:rPr>
                <w:noProof/>
                <w:webHidden/>
                <w:rtl/>
              </w:rPr>
              <w:fldChar w:fldCharType="end"/>
            </w:r>
          </w:hyperlink>
        </w:p>
        <w:p w14:paraId="2CC8D2E3" w14:textId="5C1F6A05" w:rsidR="0037229C" w:rsidRDefault="0037229C">
          <w:pPr>
            <w:pStyle w:val="TOC1"/>
            <w:tabs>
              <w:tab w:val="right" w:leader="dot" w:pos="8566"/>
            </w:tabs>
            <w:rPr>
              <w:rFonts w:eastAsiaTheme="minorEastAsia"/>
              <w:noProof/>
              <w:kern w:val="2"/>
              <w:sz w:val="24"/>
              <w:szCs w:val="24"/>
              <w:rtl/>
              <w14:ligatures w14:val="standardContextual"/>
            </w:rPr>
          </w:pPr>
          <w:hyperlink w:anchor="_Toc214635527" w:history="1">
            <w:r w:rsidRPr="0098251E">
              <w:rPr>
                <w:rStyle w:val="Hyperlink"/>
                <w:rFonts w:ascii="Times New Roman" w:hAnsi="Times New Roman" w:cs="Simplified Arabic" w:hint="eastAsia"/>
                <w:b/>
                <w:bCs/>
                <w:noProof/>
                <w:rtl/>
              </w:rPr>
              <w:t>توصيات</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الدِّراسَة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Toc214635527 \h</w:instrText>
            </w:r>
            <w:r>
              <w:rPr>
                <w:noProof/>
                <w:webHidden/>
                <w:rtl/>
              </w:rPr>
              <w:instrText xml:space="preserve"> </w:instrText>
            </w:r>
            <w:r>
              <w:rPr>
                <w:noProof/>
                <w:webHidden/>
                <w:rtl/>
              </w:rPr>
            </w:r>
            <w:r>
              <w:rPr>
                <w:noProof/>
                <w:webHidden/>
                <w:rtl/>
              </w:rPr>
              <w:fldChar w:fldCharType="separate"/>
            </w:r>
            <w:r w:rsidR="00B370CA">
              <w:rPr>
                <w:noProof/>
                <w:webHidden/>
                <w:rtl/>
              </w:rPr>
              <w:t>52</w:t>
            </w:r>
            <w:r>
              <w:rPr>
                <w:noProof/>
                <w:webHidden/>
                <w:rtl/>
              </w:rPr>
              <w:fldChar w:fldCharType="end"/>
            </w:r>
          </w:hyperlink>
        </w:p>
        <w:p w14:paraId="2F4F0E74" w14:textId="133C853A" w:rsidR="0037229C" w:rsidRDefault="0037229C">
          <w:pPr>
            <w:pStyle w:val="TOC1"/>
            <w:tabs>
              <w:tab w:val="right" w:leader="dot" w:pos="8566"/>
            </w:tabs>
            <w:rPr>
              <w:rFonts w:eastAsiaTheme="minorEastAsia"/>
              <w:noProof/>
              <w:kern w:val="2"/>
              <w:sz w:val="24"/>
              <w:szCs w:val="24"/>
              <w:rtl/>
              <w14:ligatures w14:val="standardContextual"/>
            </w:rPr>
          </w:pPr>
          <w:hyperlink w:anchor="_Toc214635528" w:history="1">
            <w:r w:rsidRPr="0098251E">
              <w:rPr>
                <w:rStyle w:val="Hyperlink"/>
                <w:rFonts w:ascii="Times New Roman" w:hAnsi="Times New Roman"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Toc214635528 \h</w:instrText>
            </w:r>
            <w:r>
              <w:rPr>
                <w:noProof/>
                <w:webHidden/>
                <w:rtl/>
              </w:rPr>
              <w:instrText xml:space="preserve"> </w:instrText>
            </w:r>
            <w:r>
              <w:rPr>
                <w:noProof/>
                <w:webHidden/>
                <w:rtl/>
              </w:rPr>
            </w:r>
            <w:r>
              <w:rPr>
                <w:noProof/>
                <w:webHidden/>
                <w:rtl/>
              </w:rPr>
              <w:fldChar w:fldCharType="separate"/>
            </w:r>
            <w:r w:rsidR="00B370CA">
              <w:rPr>
                <w:noProof/>
                <w:webHidden/>
                <w:rtl/>
              </w:rPr>
              <w:t>54</w:t>
            </w:r>
            <w:r>
              <w:rPr>
                <w:noProof/>
                <w:webHidden/>
                <w:rtl/>
              </w:rPr>
              <w:fldChar w:fldCharType="end"/>
            </w:r>
          </w:hyperlink>
        </w:p>
        <w:p w14:paraId="06EA56A1" w14:textId="248E1559" w:rsidR="0037229C" w:rsidRDefault="0037229C">
          <w:pPr>
            <w:pStyle w:val="TOC1"/>
            <w:tabs>
              <w:tab w:val="right" w:leader="dot" w:pos="8566"/>
            </w:tabs>
            <w:rPr>
              <w:rFonts w:eastAsiaTheme="minorEastAsia"/>
              <w:noProof/>
              <w:kern w:val="2"/>
              <w:sz w:val="24"/>
              <w:szCs w:val="24"/>
              <w:rtl/>
              <w14:ligatures w14:val="standardContextual"/>
            </w:rPr>
          </w:pPr>
          <w:hyperlink w:anchor="_Toc214635529" w:history="1">
            <w:r w:rsidRPr="0098251E">
              <w:rPr>
                <w:rStyle w:val="Hyperlink"/>
                <w:rFonts w:ascii="Times New Roman" w:hAnsi="Times New Roman" w:cs="Simplified Arabic" w:hint="eastAsia"/>
                <w:b/>
                <w:bCs/>
                <w:noProof/>
                <w:rtl/>
              </w:rPr>
              <w:t>المراجع</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العربية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Toc214635529 \h</w:instrText>
            </w:r>
            <w:r>
              <w:rPr>
                <w:noProof/>
                <w:webHidden/>
                <w:rtl/>
              </w:rPr>
              <w:instrText xml:space="preserve"> </w:instrText>
            </w:r>
            <w:r>
              <w:rPr>
                <w:noProof/>
                <w:webHidden/>
                <w:rtl/>
              </w:rPr>
            </w:r>
            <w:r>
              <w:rPr>
                <w:noProof/>
                <w:webHidden/>
                <w:rtl/>
              </w:rPr>
              <w:fldChar w:fldCharType="separate"/>
            </w:r>
            <w:r w:rsidR="00B370CA">
              <w:rPr>
                <w:noProof/>
                <w:webHidden/>
                <w:rtl/>
              </w:rPr>
              <w:t>55</w:t>
            </w:r>
            <w:r>
              <w:rPr>
                <w:noProof/>
                <w:webHidden/>
                <w:rtl/>
              </w:rPr>
              <w:fldChar w:fldCharType="end"/>
            </w:r>
          </w:hyperlink>
        </w:p>
        <w:p w14:paraId="670A13D6" w14:textId="1A33BD41" w:rsidR="0037229C" w:rsidRDefault="0037229C">
          <w:pPr>
            <w:pStyle w:val="TOC1"/>
            <w:tabs>
              <w:tab w:val="right" w:leader="dot" w:pos="8566"/>
            </w:tabs>
            <w:rPr>
              <w:rFonts w:eastAsiaTheme="minorEastAsia"/>
              <w:noProof/>
              <w:kern w:val="2"/>
              <w:sz w:val="24"/>
              <w:szCs w:val="24"/>
              <w:rtl/>
              <w14:ligatures w14:val="standardContextual"/>
            </w:rPr>
          </w:pPr>
          <w:hyperlink w:anchor="_Toc214635530" w:history="1">
            <w:r w:rsidRPr="0098251E">
              <w:rPr>
                <w:rStyle w:val="Hyperlink"/>
                <w:rFonts w:ascii="Times New Roman" w:hAnsi="Times New Roman" w:cs="Simplified Arabic" w:hint="eastAsia"/>
                <w:b/>
                <w:bCs/>
                <w:noProof/>
                <w:rtl/>
              </w:rPr>
              <w:t>المراجع</w:t>
            </w:r>
            <w:r w:rsidRPr="0098251E">
              <w:rPr>
                <w:rStyle w:val="Hyperlink"/>
                <w:rFonts w:ascii="Times New Roman" w:hAnsi="Times New Roman" w:cs="Simplified Arabic"/>
                <w:b/>
                <w:bCs/>
                <w:noProof/>
                <w:rtl/>
              </w:rPr>
              <w:t xml:space="preserve"> </w:t>
            </w:r>
            <w:r w:rsidRPr="0098251E">
              <w:rPr>
                <w:rStyle w:val="Hyperlink"/>
                <w:rFonts w:ascii="Times New Roman" w:hAnsi="Times New Roman" w:cs="Simplified Arabic" w:hint="eastAsia"/>
                <w:b/>
                <w:bCs/>
                <w:noProof/>
                <w:rtl/>
              </w:rPr>
              <w:t>الأجنبية</w:t>
            </w:r>
            <w:r w:rsidRPr="0098251E">
              <w:rPr>
                <w:rStyle w:val="Hyperlink"/>
                <w:rFonts w:ascii="Times New Roman" w:hAnsi="Times New Roman"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Toc214635530 \h</w:instrText>
            </w:r>
            <w:r>
              <w:rPr>
                <w:noProof/>
                <w:webHidden/>
                <w:rtl/>
              </w:rPr>
              <w:instrText xml:space="preserve"> </w:instrText>
            </w:r>
            <w:r>
              <w:rPr>
                <w:noProof/>
                <w:webHidden/>
                <w:rtl/>
              </w:rPr>
            </w:r>
            <w:r>
              <w:rPr>
                <w:noProof/>
                <w:webHidden/>
                <w:rtl/>
              </w:rPr>
              <w:fldChar w:fldCharType="separate"/>
            </w:r>
            <w:r w:rsidR="00B370CA">
              <w:rPr>
                <w:noProof/>
                <w:webHidden/>
                <w:rtl/>
              </w:rPr>
              <w:t>58</w:t>
            </w:r>
            <w:r>
              <w:rPr>
                <w:noProof/>
                <w:webHidden/>
                <w:rtl/>
              </w:rPr>
              <w:fldChar w:fldCharType="end"/>
            </w:r>
          </w:hyperlink>
        </w:p>
        <w:p w14:paraId="08A7DF2C" w14:textId="11D796FE" w:rsidR="0037229C" w:rsidRDefault="0037229C">
          <w:pPr>
            <w:pStyle w:val="TOC1"/>
            <w:tabs>
              <w:tab w:val="right" w:leader="dot" w:pos="8566"/>
            </w:tabs>
            <w:rPr>
              <w:rFonts w:eastAsiaTheme="minorEastAsia"/>
              <w:noProof/>
              <w:kern w:val="2"/>
              <w:sz w:val="24"/>
              <w:szCs w:val="24"/>
              <w:rtl/>
              <w14:ligatures w14:val="standardContextual"/>
            </w:rPr>
          </w:pPr>
          <w:hyperlink w:anchor="_Toc214635531" w:history="1">
            <w:r w:rsidRPr="0098251E">
              <w:rPr>
                <w:rStyle w:val="Hyperlink"/>
                <w:rFonts w:ascii="Times New Roman" w:hAnsi="Times New Roman"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Toc214635531 \h</w:instrText>
            </w:r>
            <w:r>
              <w:rPr>
                <w:noProof/>
                <w:webHidden/>
                <w:rtl/>
              </w:rPr>
              <w:instrText xml:space="preserve"> </w:instrText>
            </w:r>
            <w:r>
              <w:rPr>
                <w:noProof/>
                <w:webHidden/>
                <w:rtl/>
              </w:rPr>
            </w:r>
            <w:r>
              <w:rPr>
                <w:noProof/>
                <w:webHidden/>
                <w:rtl/>
              </w:rPr>
              <w:fldChar w:fldCharType="separate"/>
            </w:r>
            <w:r w:rsidR="00B370CA">
              <w:rPr>
                <w:noProof/>
                <w:webHidden/>
                <w:rtl/>
              </w:rPr>
              <w:t>60</w:t>
            </w:r>
            <w:r>
              <w:rPr>
                <w:noProof/>
                <w:webHidden/>
                <w:rtl/>
              </w:rPr>
              <w:fldChar w:fldCharType="end"/>
            </w:r>
          </w:hyperlink>
        </w:p>
        <w:p w14:paraId="2B295A13" w14:textId="1CBFE6B7" w:rsidR="0037229C" w:rsidRDefault="0037229C">
          <w:pPr>
            <w:pStyle w:val="TOC1"/>
            <w:tabs>
              <w:tab w:val="right" w:leader="dot" w:pos="8566"/>
            </w:tabs>
            <w:rPr>
              <w:rFonts w:eastAsiaTheme="minorEastAsia"/>
              <w:noProof/>
              <w:kern w:val="2"/>
              <w:sz w:val="24"/>
              <w:szCs w:val="24"/>
              <w:rtl/>
              <w14:ligatures w14:val="standardContextual"/>
            </w:rPr>
          </w:pPr>
          <w:hyperlink w:anchor="_Toc214635532" w:history="1">
            <w:r w:rsidRPr="0098251E">
              <w:rPr>
                <w:rStyle w:val="Hyperlink"/>
                <w:rFonts w:ascii="Times New Roman" w:hAnsi="Times New Roman" w:cs="Simplified Arabic"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Toc214635532 \h</w:instrText>
            </w:r>
            <w:r>
              <w:rPr>
                <w:noProof/>
                <w:webHidden/>
                <w:rtl/>
              </w:rPr>
              <w:instrText xml:space="preserve"> </w:instrText>
            </w:r>
            <w:r>
              <w:rPr>
                <w:noProof/>
                <w:webHidden/>
                <w:rtl/>
              </w:rPr>
            </w:r>
            <w:r>
              <w:rPr>
                <w:noProof/>
                <w:webHidden/>
                <w:rtl/>
              </w:rPr>
              <w:fldChar w:fldCharType="separate"/>
            </w:r>
            <w:r w:rsidR="00B370CA">
              <w:rPr>
                <w:noProof/>
                <w:webHidden/>
                <w:rtl/>
              </w:rPr>
              <w:t>61</w:t>
            </w:r>
            <w:r>
              <w:rPr>
                <w:noProof/>
                <w:webHidden/>
                <w:rtl/>
              </w:rPr>
              <w:fldChar w:fldCharType="end"/>
            </w:r>
          </w:hyperlink>
        </w:p>
        <w:p w14:paraId="6C71627E" w14:textId="4A4DB9D8" w:rsidR="0037229C" w:rsidRDefault="0037229C">
          <w:pPr>
            <w:pStyle w:val="TOC1"/>
            <w:tabs>
              <w:tab w:val="right" w:leader="dot" w:pos="8566"/>
            </w:tabs>
            <w:rPr>
              <w:rFonts w:eastAsiaTheme="minorEastAsia"/>
              <w:noProof/>
              <w:kern w:val="2"/>
              <w:sz w:val="24"/>
              <w:szCs w:val="24"/>
              <w:rtl/>
              <w14:ligatures w14:val="standardContextual"/>
            </w:rPr>
          </w:pPr>
          <w:hyperlink w:anchor="_Toc214635533" w:history="1">
            <w:r w:rsidRPr="0098251E">
              <w:rPr>
                <w:rStyle w:val="Hyperlink"/>
                <w:rFonts w:ascii="Times New Roman" w:hAnsi="Times New Roman"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Toc214635533 \h</w:instrText>
            </w:r>
            <w:r>
              <w:rPr>
                <w:noProof/>
                <w:webHidden/>
                <w:rtl/>
              </w:rPr>
              <w:instrText xml:space="preserve"> </w:instrText>
            </w:r>
            <w:r>
              <w:rPr>
                <w:noProof/>
                <w:webHidden/>
                <w:rtl/>
              </w:rPr>
            </w:r>
            <w:r>
              <w:rPr>
                <w:noProof/>
                <w:webHidden/>
                <w:rtl/>
              </w:rPr>
              <w:fldChar w:fldCharType="separate"/>
            </w:r>
            <w:r w:rsidR="00B370CA">
              <w:rPr>
                <w:noProof/>
                <w:webHidden/>
                <w:rtl/>
              </w:rPr>
              <w:t>64</w:t>
            </w:r>
            <w:r>
              <w:rPr>
                <w:noProof/>
                <w:webHidden/>
                <w:rtl/>
              </w:rPr>
              <w:fldChar w:fldCharType="end"/>
            </w:r>
          </w:hyperlink>
        </w:p>
        <w:p w14:paraId="2554FD37" w14:textId="54DC6293" w:rsidR="000A7B47" w:rsidRPr="00E47064" w:rsidRDefault="000A7B47" w:rsidP="000A7B47">
          <w:pPr>
            <w:spacing w:line="360" w:lineRule="auto"/>
            <w:rPr>
              <w:rFonts w:ascii="Simplified Arabic" w:hAnsi="Simplified Arabic" w:cs="Simplified Arabic"/>
              <w:sz w:val="28"/>
              <w:szCs w:val="28"/>
            </w:rPr>
          </w:pPr>
          <w:r w:rsidRPr="00E47064">
            <w:rPr>
              <w:rFonts w:ascii="Simplified Arabic" w:hAnsi="Simplified Arabic" w:cs="Simplified Arabic"/>
              <w:b/>
              <w:bCs/>
              <w:noProof/>
              <w:sz w:val="28"/>
              <w:szCs w:val="28"/>
            </w:rPr>
            <w:fldChar w:fldCharType="end"/>
          </w:r>
        </w:p>
      </w:sdtContent>
    </w:sdt>
    <w:p w14:paraId="4882F834" w14:textId="77777777" w:rsidR="000A7B47" w:rsidRPr="00A00854" w:rsidRDefault="000A7B47" w:rsidP="000A7B47">
      <w:pPr>
        <w:widowControl w:val="0"/>
        <w:jc w:val="center"/>
        <w:outlineLvl w:val="0"/>
        <w:rPr>
          <w:rFonts w:ascii="Times New Roman" w:hAnsi="Times New Roman" w:cs="Simplified Arabic"/>
          <w:b/>
          <w:bCs/>
          <w:sz w:val="24"/>
          <w:szCs w:val="40"/>
          <w:rtl/>
          <w:lang w:bidi="ar-EG"/>
        </w:rPr>
      </w:pPr>
      <w:r w:rsidRPr="00A00854">
        <w:rPr>
          <w:rFonts w:ascii="Times New Roman" w:hAnsi="Times New Roman" w:cs="Simplified Arabic"/>
          <w:b/>
          <w:bCs/>
          <w:sz w:val="24"/>
          <w:szCs w:val="40"/>
          <w:rtl/>
          <w:lang w:bidi="ar-EG"/>
        </w:rPr>
        <w:br w:type="page"/>
      </w:r>
    </w:p>
    <w:p w14:paraId="6378CFD6" w14:textId="30A1DA02" w:rsidR="000A7B47" w:rsidRDefault="004A7462" w:rsidP="004A7462">
      <w:pPr>
        <w:widowControl w:val="0"/>
        <w:jc w:val="center"/>
        <w:rPr>
          <w:rFonts w:ascii="Times New Roman" w:eastAsia="Times New Roman" w:hAnsi="Times New Roman" w:cs="Simplified Arabic"/>
          <w:b/>
          <w:bCs/>
          <w:sz w:val="18"/>
          <w:szCs w:val="28"/>
          <w:rtl/>
          <w:lang w:bidi="ar-EG"/>
        </w:rPr>
      </w:pPr>
      <w:bookmarkStart w:id="3" w:name="_Toc180100728"/>
      <w:bookmarkEnd w:id="0"/>
      <w:r>
        <w:rPr>
          <w:rFonts w:ascii="Times New Roman" w:eastAsia="Times New Roman" w:hAnsi="Times New Roman" w:cs="Simplified Arabic" w:hint="cs"/>
          <w:b/>
          <w:bCs/>
          <w:sz w:val="18"/>
          <w:szCs w:val="28"/>
          <w:rtl/>
          <w:lang w:bidi="ar-EG"/>
        </w:rPr>
        <w:lastRenderedPageBreak/>
        <w:t>الإهداء</w:t>
      </w:r>
    </w:p>
    <w:p w14:paraId="335A5DF5" w14:textId="26D0B04C" w:rsidR="004A7462" w:rsidRDefault="004A7462" w:rsidP="004A7462">
      <w:pPr>
        <w:widowControl w:val="0"/>
        <w:rPr>
          <w:rFonts w:ascii="Times New Roman" w:eastAsia="Times New Roman" w:hAnsi="Times New Roman" w:cs="Simplified Arabic"/>
          <w:sz w:val="16"/>
          <w:szCs w:val="24"/>
          <w:rtl/>
          <w:lang w:bidi="ar-EG"/>
        </w:rPr>
      </w:pPr>
      <w:r>
        <w:rPr>
          <w:rFonts w:ascii="Times New Roman" w:eastAsia="Times New Roman" w:hAnsi="Times New Roman" w:cs="Simplified Arabic" w:hint="cs"/>
          <w:sz w:val="16"/>
          <w:szCs w:val="24"/>
          <w:rtl/>
          <w:lang w:bidi="ar-EG"/>
        </w:rPr>
        <w:t xml:space="preserve">إلى من ساهموا في صناعة هذا الإنجاز </w:t>
      </w:r>
    </w:p>
    <w:p w14:paraId="3F45044E" w14:textId="77777777" w:rsidR="004A7462" w:rsidRDefault="004A7462" w:rsidP="004A7462">
      <w:pPr>
        <w:widowControl w:val="0"/>
        <w:ind w:left="720"/>
        <w:rPr>
          <w:rFonts w:ascii="Times New Roman" w:hAnsi="Times New Roman" w:cs="Simplified Arabic"/>
          <w:sz w:val="24"/>
          <w:szCs w:val="24"/>
          <w:rtl/>
          <w:lang w:bidi="ar-EG"/>
        </w:rPr>
      </w:pPr>
      <w:r>
        <w:rPr>
          <w:rFonts w:ascii="Times New Roman" w:eastAsia="Times New Roman" w:hAnsi="Times New Roman" w:cs="Simplified Arabic" w:hint="cs"/>
          <w:sz w:val="16"/>
          <w:szCs w:val="24"/>
          <w:rtl/>
          <w:lang w:bidi="ar-EG"/>
        </w:rPr>
        <w:t>بدءًا من منبع العطاء والإلهام التي كانت نورًا يضيء طريقي وكانت مدرسة الحياة الأولى فمنها تعلمت القيم والأخلاق</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Pr>
          <w:rFonts w:ascii="Times New Roman" w:hAnsi="Times New Roman" w:cs="Simplified Arabic" w:hint="cs"/>
          <w:sz w:val="24"/>
          <w:szCs w:val="24"/>
          <w:rtl/>
          <w:lang w:bidi="ar-EG"/>
        </w:rPr>
        <w:t>ومنها أستمددت العزيمة والإصرار</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Pr>
          <w:rFonts w:ascii="Times New Roman" w:hAnsi="Times New Roman" w:cs="Simplified Arabic" w:hint="cs"/>
          <w:sz w:val="24"/>
          <w:szCs w:val="24"/>
          <w:rtl/>
          <w:lang w:bidi="ar-EG"/>
        </w:rPr>
        <w:t xml:space="preserve">أهديها هذا العمل تقديرًا وإجلالاً لدورها العظيم </w:t>
      </w:r>
    </w:p>
    <w:p w14:paraId="62694423" w14:textId="57A66E83" w:rsidR="004A7462" w:rsidRDefault="004A7462" w:rsidP="004A7462">
      <w:pPr>
        <w:widowControl w:val="0"/>
        <w:ind w:left="720"/>
        <w:rPr>
          <w:rFonts w:ascii="Times New Roman" w:hAnsi="Times New Roman" w:cs="Simplified Arabic"/>
          <w:sz w:val="24"/>
          <w:szCs w:val="24"/>
          <w:rtl/>
          <w:lang w:bidi="ar-EG"/>
        </w:rPr>
      </w:pPr>
      <w:r>
        <w:rPr>
          <w:rFonts w:ascii="Times New Roman" w:hAnsi="Times New Roman" w:cs="Simplified Arabic" w:hint="cs"/>
          <w:sz w:val="24"/>
          <w:szCs w:val="24"/>
          <w:rtl/>
          <w:lang w:bidi="ar-EG"/>
        </w:rPr>
        <w:t xml:space="preserve"> فشكرًا أمي العظيمة.</w:t>
      </w:r>
    </w:p>
    <w:p w14:paraId="3335404A" w14:textId="5F727104" w:rsidR="004A7462" w:rsidRDefault="004A7462" w:rsidP="004A7462">
      <w:pPr>
        <w:widowControl w:val="0"/>
        <w:ind w:left="720"/>
        <w:rPr>
          <w:rFonts w:ascii="Times New Roman" w:hAnsi="Times New Roman" w:cs="Simplified Arabic"/>
          <w:sz w:val="24"/>
          <w:szCs w:val="24"/>
          <w:rtl/>
          <w:lang w:bidi="ar-EG"/>
        </w:rPr>
      </w:pPr>
      <w:r>
        <w:rPr>
          <w:rFonts w:ascii="Times New Roman" w:hAnsi="Times New Roman" w:cs="Simplified Arabic" w:hint="cs"/>
          <w:sz w:val="24"/>
          <w:szCs w:val="24"/>
          <w:rtl/>
          <w:lang w:bidi="ar-EG"/>
        </w:rPr>
        <w:t>والقائد الملهم قدوتي وسندي</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Pr>
          <w:rFonts w:ascii="Times New Roman" w:hAnsi="Times New Roman" w:cs="Simplified Arabic" w:hint="cs"/>
          <w:sz w:val="24"/>
          <w:szCs w:val="24"/>
          <w:rtl/>
          <w:lang w:bidi="ar-EG"/>
        </w:rPr>
        <w:t xml:space="preserve"> الذي دائما مايكون الصخرة الذي أرتكز عليها</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Pr>
          <w:rFonts w:ascii="Times New Roman" w:hAnsi="Times New Roman" w:cs="Simplified Arabic" w:hint="cs"/>
          <w:sz w:val="24"/>
          <w:szCs w:val="24"/>
          <w:rtl/>
          <w:lang w:bidi="ar-EG"/>
        </w:rPr>
        <w:t xml:space="preserve">ومن علمني القوة والثبات والمثابرة. فشكرًا والدي العزيز </w:t>
      </w:r>
    </w:p>
    <w:p w14:paraId="5C0381DD" w14:textId="7EEFC8F7" w:rsidR="006063AD" w:rsidRPr="004A7462" w:rsidRDefault="006063AD" w:rsidP="004A7462">
      <w:pPr>
        <w:widowControl w:val="0"/>
        <w:ind w:left="720"/>
        <w:rPr>
          <w:rFonts w:ascii="Times New Roman" w:eastAsia="Times New Roman" w:hAnsi="Times New Roman" w:cs="Simplified Arabic"/>
          <w:sz w:val="16"/>
          <w:szCs w:val="24"/>
          <w:rtl/>
          <w:lang w:bidi="ar-EG"/>
        </w:rPr>
      </w:pPr>
      <w:r>
        <w:rPr>
          <w:rFonts w:ascii="Times New Roman" w:hAnsi="Times New Roman" w:cs="Simplified Arabic" w:hint="cs"/>
          <w:sz w:val="24"/>
          <w:szCs w:val="24"/>
          <w:rtl/>
          <w:lang w:bidi="ar-EG"/>
        </w:rPr>
        <w:t>وشكرًا لزوجتي و أولادي لصبرهم معي خلال لرحلتي العلمية</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Pr>
          <w:rFonts w:ascii="Times New Roman" w:hAnsi="Times New Roman" w:cs="Simplified Arabic" w:hint="cs"/>
          <w:sz w:val="24"/>
          <w:szCs w:val="24"/>
          <w:rtl/>
          <w:lang w:bidi="ar-EG"/>
        </w:rPr>
        <w:t xml:space="preserve"> وكانوا سندا لي, فوجودكم معي هو مصدر سعادتي دائمًا. </w:t>
      </w:r>
    </w:p>
    <w:p w14:paraId="4A7360E6" w14:textId="77777777" w:rsidR="004A7462" w:rsidRDefault="004A7462">
      <w:pPr>
        <w:bidi w:val="0"/>
        <w:spacing w:line="278" w:lineRule="auto"/>
        <w:rPr>
          <w:rFonts w:ascii="Times New Roman" w:hAnsi="Times New Roman" w:cs="Simplified Arabic"/>
          <w:b/>
          <w:bCs/>
          <w:sz w:val="24"/>
          <w:szCs w:val="36"/>
          <w:rtl/>
        </w:rPr>
      </w:pPr>
      <w:bookmarkStart w:id="4" w:name="_Toc213074387"/>
      <w:r>
        <w:rPr>
          <w:rFonts w:ascii="Times New Roman" w:hAnsi="Times New Roman" w:cs="Simplified Arabic"/>
          <w:b/>
          <w:bCs/>
          <w:sz w:val="24"/>
          <w:szCs w:val="36"/>
          <w:rtl/>
        </w:rPr>
        <w:br w:type="page"/>
      </w:r>
    </w:p>
    <w:p w14:paraId="2CCA22A1" w14:textId="27DC5346" w:rsidR="000A7B47" w:rsidRPr="00A00854" w:rsidRDefault="000A7B47" w:rsidP="000A7B47">
      <w:pPr>
        <w:widowControl w:val="0"/>
        <w:spacing w:after="0" w:line="240" w:lineRule="auto"/>
        <w:outlineLvl w:val="0"/>
        <w:rPr>
          <w:rFonts w:ascii="Times New Roman" w:hAnsi="Times New Roman" w:cs="Simplified Arabic"/>
          <w:b/>
          <w:bCs/>
          <w:sz w:val="24"/>
          <w:szCs w:val="36"/>
          <w:rtl/>
          <w:lang w:bidi="ar-EG"/>
        </w:rPr>
      </w:pPr>
      <w:bookmarkStart w:id="5" w:name="_Toc214635476"/>
      <w:r>
        <w:rPr>
          <w:rFonts w:ascii="Times New Roman" w:hAnsi="Times New Roman" w:cs="Simplified Arabic" w:hint="cs"/>
          <w:b/>
          <w:bCs/>
          <w:sz w:val="24"/>
          <w:szCs w:val="36"/>
          <w:rtl/>
        </w:rPr>
        <w:lastRenderedPageBreak/>
        <w:t>ال</w:t>
      </w:r>
      <w:r w:rsidRPr="00A00854">
        <w:rPr>
          <w:rFonts w:ascii="Times New Roman" w:hAnsi="Times New Roman" w:cs="Simplified Arabic" w:hint="cs"/>
          <w:b/>
          <w:bCs/>
          <w:sz w:val="24"/>
          <w:szCs w:val="36"/>
          <w:rtl/>
          <w:lang w:bidi="ar-EG"/>
        </w:rPr>
        <w:t>مستخلص</w:t>
      </w:r>
      <w:bookmarkEnd w:id="3"/>
      <w:bookmarkEnd w:id="4"/>
      <w:r>
        <w:rPr>
          <w:rFonts w:ascii="Times New Roman" w:hAnsi="Times New Roman" w:cs="Simplified Arabic" w:hint="cs"/>
          <w:b/>
          <w:bCs/>
          <w:sz w:val="24"/>
          <w:szCs w:val="36"/>
          <w:rtl/>
          <w:lang w:bidi="ar-EG"/>
        </w:rPr>
        <w:t>:</w:t>
      </w:r>
      <w:bookmarkEnd w:id="5"/>
    </w:p>
    <w:p w14:paraId="619F44D1" w14:textId="77777777" w:rsidR="000A7B47" w:rsidRPr="000F17BD" w:rsidRDefault="000A7B47" w:rsidP="000A7B47">
      <w:pPr>
        <w:widowControl w:val="0"/>
        <w:spacing w:after="0" w:line="240" w:lineRule="auto"/>
        <w:ind w:firstLine="720"/>
        <w:jc w:val="both"/>
        <w:rPr>
          <w:rFonts w:ascii="Times New Roman" w:hAnsi="Times New Roman" w:cs="Simplified Arabic"/>
          <w:sz w:val="24"/>
          <w:szCs w:val="24"/>
          <w:rtl/>
          <w:lang w:bidi="ar-EG"/>
        </w:rPr>
      </w:pPr>
      <w:r w:rsidRPr="000F17BD">
        <w:rPr>
          <w:rFonts w:ascii="Times New Roman" w:hAnsi="Times New Roman" w:cs="Simplified Arabic" w:hint="cs"/>
          <w:sz w:val="24"/>
          <w:szCs w:val="24"/>
          <w:rtl/>
          <w:lang w:bidi="ar-EG"/>
        </w:rPr>
        <w:t>استهدفت الدراسة الكشف عن تأثير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أنماط</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القيادة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على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السلامة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المهنية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لدى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العاملين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في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الشركة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السعودية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للكهرباء. واعتمدت الدراسة على المنهج الوصفي التحليلي. وتكونت عينة الدراسة من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 xml:space="preserve"> </w:t>
      </w:r>
      <w:r w:rsidRPr="000F17BD">
        <w:rPr>
          <w:rFonts w:ascii="Simplified Arabic" w:hAnsi="Simplified Arabic" w:cs="Simplified Arabic"/>
          <w:sz w:val="24"/>
          <w:szCs w:val="24"/>
          <w:rtl/>
        </w:rPr>
        <w:t>160) فرد من العاملين في شركة السعودية للكهرباء</w:t>
      </w:r>
      <w:r w:rsidRPr="000F17BD">
        <w:rPr>
          <w:rFonts w:ascii="Times New Roman" w:hAnsi="Times New Roman" w:cs="Simplified Arabic" w:hint="cs"/>
          <w:sz w:val="24"/>
          <w:szCs w:val="24"/>
          <w:rtl/>
          <w:lang w:bidi="ar-EG"/>
        </w:rPr>
        <w:t>. وتمثلت أداة الدراسة في استبانة لجمع المعلومات والبيانات من عينة الدراسة. وتوصلت نتائج الدراسة إلى أن أنماط</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القيادة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السائدة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في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شركة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السعودية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للكهرباء</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وجهة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نظر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العاملين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به</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جاء</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بدرجة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كبيرة،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حيث</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جاء</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المتوسِّط</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للمحور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مساويا</w:t>
      </w:r>
      <w:r w:rsidRPr="000F17BD">
        <w:rPr>
          <w:rFonts w:ascii="Times New Roman" w:hAnsi="Times New Roman" w:cs="Simplified Arabic"/>
          <w:sz w:val="24"/>
          <w:szCs w:val="24"/>
          <w:rtl/>
          <w:lang w:bidi="ar-EG"/>
        </w:rPr>
        <w:t xml:space="preserve"> (4.13)</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ودرجة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موافقة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موافق</w:t>
      </w:r>
      <w:r w:rsidRPr="000F17BD">
        <w:rPr>
          <w:rFonts w:ascii="Times New Roman" w:hAnsi="Times New Roman" w:cs="Simplified Arabic"/>
          <w:sz w:val="24"/>
          <w:szCs w:val="24"/>
          <w:rtl/>
          <w:lang w:bidi="ar-EG"/>
        </w:rPr>
        <w:t>)</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وانحراف</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معياري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بلغ</w:t>
      </w:r>
      <w:r w:rsidRPr="000F17BD">
        <w:rPr>
          <w:rFonts w:ascii="Times New Roman" w:hAnsi="Times New Roman" w:cs="Simplified Arabic"/>
          <w:sz w:val="24"/>
          <w:szCs w:val="24"/>
          <w:rtl/>
          <w:lang w:bidi="ar-EG"/>
        </w:rPr>
        <w:t xml:space="preserve"> (0.72)</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وأن مستوى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السلامة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المهنية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بشركة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السعودية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للكهرباء</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وجهة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نظر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العاملين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به</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جاءت</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بدرجة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كبيرة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جدا،</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حيث</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جاء</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المتوسِّط</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مساويا</w:t>
      </w:r>
      <w:r w:rsidRPr="000F17BD">
        <w:rPr>
          <w:rFonts w:ascii="Times New Roman" w:hAnsi="Times New Roman" w:cs="Simplified Arabic"/>
          <w:sz w:val="24"/>
          <w:szCs w:val="24"/>
          <w:rtl/>
          <w:lang w:bidi="ar-EG"/>
        </w:rPr>
        <w:t xml:space="preserve"> (4.37)</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ودرجة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موافقة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موافق</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بشدة</w:t>
      </w:r>
      <w:r w:rsidRPr="000F17BD">
        <w:rPr>
          <w:rFonts w:ascii="Times New Roman" w:hAnsi="Times New Roman" w:cs="Simplified Arabic"/>
          <w:sz w:val="24"/>
          <w:szCs w:val="24"/>
          <w:rtl/>
          <w:lang w:bidi="ar-EG"/>
        </w:rPr>
        <w:t>)</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وانحراف</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معياري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بلغ</w:t>
      </w:r>
      <w:r w:rsidRPr="000F17BD">
        <w:rPr>
          <w:rFonts w:ascii="Times New Roman" w:hAnsi="Times New Roman" w:cs="Simplified Arabic"/>
          <w:sz w:val="24"/>
          <w:szCs w:val="24"/>
          <w:rtl/>
          <w:lang w:bidi="ar-EG"/>
        </w:rPr>
        <w:t xml:space="preserve"> (0.79)</w:t>
      </w:r>
      <w:r w:rsidRPr="000F17BD">
        <w:rPr>
          <w:rFonts w:ascii="Times New Roman" w:hAnsi="Times New Roman" w:cs="Simplified Arabic" w:hint="cs"/>
          <w:sz w:val="24"/>
          <w:szCs w:val="24"/>
          <w:rtl/>
          <w:lang w:bidi="ar-EG"/>
        </w:rPr>
        <w:t>،</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وهذا</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يشير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ارتفاع</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مستوى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السلامة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المهنية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بشركة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السعودية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للكهرباء</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وجهة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نظر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العاملين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به، ووجود</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تأثير</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إيجابي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قوي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ذات</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دلالة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إحصائية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عند</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مستوى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دلالة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sz w:val="24"/>
          <w:szCs w:val="24"/>
          <w:lang w:bidi="ar-EG"/>
        </w:rPr>
        <w:t>α≤0.05</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لتطبيق</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أبعاد</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أنماط</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القيادة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على</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السلامة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المهنية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من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وجهة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العاملين</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في</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الشركة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السعودية</w:t>
      </w:r>
      <w:r w:rsidRPr="000F17BD">
        <w:rPr>
          <w:rFonts w:ascii="Times New Roman" w:hAnsi="Times New Roman" w:cs="Simplified Arabic"/>
          <w:sz w:val="24"/>
          <w:szCs w:val="24"/>
          <w:rtl/>
          <w:lang w:bidi="ar-EG"/>
        </w:rPr>
        <w:t xml:space="preserve"> </w:t>
      </w:r>
      <w:r w:rsidRPr="000F17BD">
        <w:rPr>
          <w:rFonts w:ascii="Times New Roman" w:hAnsi="Times New Roman" w:cs="Simplified Arabic" w:hint="cs"/>
          <w:sz w:val="24"/>
          <w:szCs w:val="24"/>
          <w:rtl/>
          <w:lang w:bidi="ar-EG"/>
        </w:rPr>
        <w:t>للكهرباء.</w:t>
      </w:r>
    </w:p>
    <w:p w14:paraId="361FE6F5" w14:textId="77777777" w:rsidR="000A7B47" w:rsidRPr="000F17BD" w:rsidRDefault="000A7B47" w:rsidP="000A7B47">
      <w:pPr>
        <w:widowControl w:val="0"/>
        <w:spacing w:after="0" w:line="240" w:lineRule="auto"/>
        <w:ind w:firstLine="720"/>
        <w:jc w:val="both"/>
        <w:rPr>
          <w:rFonts w:ascii="Times New Roman" w:hAnsi="Times New Roman" w:cs="Simplified Arabic"/>
          <w:sz w:val="24"/>
          <w:szCs w:val="24"/>
        </w:rPr>
      </w:pPr>
      <w:r w:rsidRPr="000F17BD">
        <w:rPr>
          <w:rFonts w:ascii="Times New Roman" w:hAnsi="Times New Roman" w:cs="Simplified Arabic" w:hint="cs"/>
          <w:b/>
          <w:bCs/>
          <w:sz w:val="24"/>
          <w:szCs w:val="24"/>
          <w:rtl/>
          <w:lang w:bidi="ar-EG"/>
        </w:rPr>
        <w:t>الكلمات المفتاحية:</w:t>
      </w:r>
      <w:r w:rsidRPr="000F17BD">
        <w:rPr>
          <w:rFonts w:ascii="Times New Roman" w:hAnsi="Times New Roman" w:cs="Simplified Arabic" w:hint="cs"/>
          <w:sz w:val="24"/>
          <w:szCs w:val="24"/>
          <w:rtl/>
          <w:lang w:bidi="ar-EG"/>
        </w:rPr>
        <w:t xml:space="preserve"> أنماط القيادة </w:t>
      </w:r>
      <w:r w:rsidRPr="000F17BD">
        <w:rPr>
          <w:rFonts w:ascii="Times New Roman" w:hAnsi="Times New Roman" w:cs="Simplified Arabic"/>
          <w:sz w:val="24"/>
          <w:szCs w:val="24"/>
          <w:rtl/>
          <w:lang w:bidi="ar-EG"/>
        </w:rPr>
        <w:t>–</w:t>
      </w:r>
      <w:r w:rsidRPr="000F17BD">
        <w:rPr>
          <w:rFonts w:ascii="Times New Roman" w:hAnsi="Times New Roman" w:cs="Simplified Arabic" w:hint="cs"/>
          <w:sz w:val="24"/>
          <w:szCs w:val="24"/>
          <w:rtl/>
          <w:lang w:bidi="ar-EG"/>
        </w:rPr>
        <w:t xml:space="preserve"> السلامة المهنية- الشركة السعودية للكهرباء.  </w:t>
      </w:r>
    </w:p>
    <w:p w14:paraId="00EC2777" w14:textId="77777777" w:rsidR="000A7B47" w:rsidRPr="00A00854" w:rsidRDefault="000A7B47" w:rsidP="000A7B47">
      <w:pPr>
        <w:widowControl w:val="0"/>
        <w:bidi w:val="0"/>
        <w:rPr>
          <w:rFonts w:ascii="Times New Roman" w:hAnsi="Times New Roman" w:cs="Simplified Arabic"/>
          <w:b/>
          <w:bCs/>
          <w:sz w:val="24"/>
          <w:szCs w:val="28"/>
          <w:rtl/>
          <w:lang w:bidi="ar-EG"/>
        </w:rPr>
      </w:pPr>
      <w:r w:rsidRPr="00A00854">
        <w:rPr>
          <w:rFonts w:ascii="Times New Roman" w:hAnsi="Times New Roman" w:cs="Simplified Arabic"/>
          <w:b/>
          <w:bCs/>
          <w:sz w:val="24"/>
          <w:szCs w:val="28"/>
          <w:rtl/>
          <w:lang w:bidi="ar-EG"/>
        </w:rPr>
        <w:br w:type="page"/>
      </w:r>
    </w:p>
    <w:p w14:paraId="7EB2A744" w14:textId="77777777" w:rsidR="000A7B47" w:rsidRDefault="000A7B47" w:rsidP="000A7B47">
      <w:pPr>
        <w:widowControl w:val="0"/>
        <w:spacing w:after="0" w:line="240" w:lineRule="auto"/>
        <w:ind w:firstLine="720"/>
        <w:jc w:val="both"/>
        <w:rPr>
          <w:rFonts w:ascii="Times New Roman" w:hAnsi="Times New Roman" w:cs="Simplified Arabic"/>
          <w:b/>
          <w:bCs/>
          <w:sz w:val="24"/>
          <w:szCs w:val="28"/>
          <w:rtl/>
          <w:lang w:bidi="ar-EG"/>
        </w:rPr>
        <w:sectPr w:rsidR="000A7B47" w:rsidSect="000A7B47">
          <w:footerReference w:type="default" r:id="rId7"/>
          <w:pgSz w:w="11906" w:h="16838"/>
          <w:pgMar w:top="1134" w:right="1710" w:bottom="1134" w:left="1620"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08"/>
          <w:bidi/>
          <w:rtlGutter/>
          <w:docGrid w:linePitch="360"/>
        </w:sectPr>
      </w:pPr>
    </w:p>
    <w:p w14:paraId="26C7CDE6" w14:textId="77777777" w:rsidR="000A7B47" w:rsidRPr="00A00854" w:rsidRDefault="000A7B47" w:rsidP="000A7B47">
      <w:pPr>
        <w:widowControl w:val="0"/>
        <w:spacing w:after="0" w:line="240" w:lineRule="auto"/>
        <w:ind w:firstLine="720"/>
        <w:jc w:val="both"/>
        <w:rPr>
          <w:rFonts w:ascii="Times New Roman" w:hAnsi="Times New Roman" w:cs="Simplified Arabic"/>
          <w:b/>
          <w:bCs/>
          <w:sz w:val="24"/>
          <w:szCs w:val="28"/>
          <w:rtl/>
          <w:lang w:bidi="ar-EG"/>
        </w:rPr>
      </w:pPr>
    </w:p>
    <w:p w14:paraId="5A32A8AD"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647DD08F"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49B6E460"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08641C55"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039F9A1C"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1CE7E49D"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073A169B"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5A81FB4B"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479254EC"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53D0B20E"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084BB881" w14:textId="77777777" w:rsidR="000A7B47" w:rsidRPr="00A00854" w:rsidRDefault="000A7B47" w:rsidP="000A7B47">
      <w:pPr>
        <w:widowControl w:val="0"/>
        <w:spacing w:after="0" w:line="240" w:lineRule="auto"/>
        <w:jc w:val="center"/>
        <w:rPr>
          <w:rFonts w:ascii="Times New Roman" w:hAnsi="Times New Roman" w:cs="Simplified Arabic"/>
          <w:b/>
          <w:bCs/>
          <w:sz w:val="24"/>
          <w:szCs w:val="28"/>
          <w:rtl/>
          <w:lang w:bidi="ar-EG"/>
        </w:rPr>
      </w:pPr>
    </w:p>
    <w:p w14:paraId="5BF1D22D" w14:textId="77777777" w:rsidR="000A7B47" w:rsidRPr="00A00854" w:rsidRDefault="000A7B47" w:rsidP="000A7B47">
      <w:pPr>
        <w:widowControl w:val="0"/>
        <w:spacing w:after="0" w:line="240" w:lineRule="auto"/>
        <w:jc w:val="center"/>
        <w:outlineLvl w:val="0"/>
        <w:rPr>
          <w:rFonts w:ascii="Times New Roman" w:hAnsi="Times New Roman" w:cs="Simplified Arabic"/>
          <w:b/>
          <w:bCs/>
          <w:sz w:val="24"/>
          <w:szCs w:val="40"/>
          <w:rtl/>
          <w:lang w:bidi="ar-EG"/>
        </w:rPr>
      </w:pPr>
      <w:bookmarkStart w:id="6" w:name="_Toc180100729"/>
      <w:bookmarkStart w:id="7" w:name="_Toc213074388"/>
      <w:bookmarkStart w:id="8" w:name="_Toc214635477"/>
      <w:r w:rsidRPr="00A00854">
        <w:rPr>
          <w:rFonts w:ascii="Times New Roman" w:hAnsi="Times New Roman" w:cs="Simplified Arabic" w:hint="cs"/>
          <w:b/>
          <w:bCs/>
          <w:sz w:val="24"/>
          <w:szCs w:val="40"/>
          <w:rtl/>
          <w:lang w:bidi="ar-EG"/>
        </w:rPr>
        <w:t>الفصل الأول</w:t>
      </w:r>
      <w:bookmarkEnd w:id="6"/>
      <w:bookmarkEnd w:id="7"/>
      <w:bookmarkEnd w:id="8"/>
    </w:p>
    <w:p w14:paraId="6718F3B8" w14:textId="77777777" w:rsidR="000A7B47" w:rsidRPr="00A00854" w:rsidRDefault="000A7B47" w:rsidP="000A7B47">
      <w:pPr>
        <w:widowControl w:val="0"/>
        <w:spacing w:after="0" w:line="240" w:lineRule="auto"/>
        <w:jc w:val="center"/>
        <w:outlineLvl w:val="0"/>
        <w:rPr>
          <w:rFonts w:ascii="Times New Roman" w:hAnsi="Times New Roman" w:cs="Simplified Arabic"/>
          <w:b/>
          <w:bCs/>
          <w:sz w:val="24"/>
          <w:szCs w:val="40"/>
          <w:rtl/>
          <w:lang w:bidi="ar-EG"/>
        </w:rPr>
      </w:pPr>
      <w:bookmarkStart w:id="9" w:name="_Toc180100730"/>
      <w:bookmarkStart w:id="10" w:name="_Toc213074389"/>
      <w:bookmarkStart w:id="11" w:name="_Toc214635478"/>
      <w:r w:rsidRPr="00A00854">
        <w:rPr>
          <w:rFonts w:ascii="Times New Roman" w:hAnsi="Times New Roman" w:cs="Simplified Arabic" w:hint="cs"/>
          <w:b/>
          <w:bCs/>
          <w:sz w:val="24"/>
          <w:szCs w:val="40"/>
          <w:rtl/>
          <w:lang w:bidi="ar-EG"/>
        </w:rPr>
        <w:t>الإطار العام للدارس</w:t>
      </w:r>
      <w:r w:rsidRPr="00A00854">
        <w:rPr>
          <w:rFonts w:ascii="Times New Roman" w:hAnsi="Times New Roman" w:cs="Simplified Arabic" w:hint="eastAsia"/>
          <w:b/>
          <w:bCs/>
          <w:sz w:val="24"/>
          <w:szCs w:val="40"/>
          <w:rtl/>
          <w:lang w:bidi="ar-EG"/>
        </w:rPr>
        <w:t>ة</w:t>
      </w:r>
      <w:bookmarkEnd w:id="9"/>
      <w:bookmarkEnd w:id="10"/>
      <w:bookmarkEnd w:id="11"/>
    </w:p>
    <w:p w14:paraId="434ABED9" w14:textId="77777777" w:rsidR="000A7B47" w:rsidRPr="00A00854" w:rsidRDefault="000A7B47" w:rsidP="000A7B47">
      <w:pPr>
        <w:widowControl w:val="0"/>
        <w:bidi w:val="0"/>
        <w:rPr>
          <w:rFonts w:ascii="Times New Roman" w:hAnsi="Times New Roman" w:cs="Simplified Arabic"/>
          <w:b/>
          <w:bCs/>
          <w:sz w:val="24"/>
          <w:szCs w:val="40"/>
          <w:rtl/>
          <w:lang w:bidi="ar-EG"/>
        </w:rPr>
      </w:pPr>
      <w:bookmarkStart w:id="12" w:name="_Toc180100731"/>
      <w:r w:rsidRPr="00A00854">
        <w:rPr>
          <w:rFonts w:ascii="Times New Roman" w:hAnsi="Times New Roman" w:cs="Simplified Arabic"/>
          <w:b/>
          <w:bCs/>
          <w:sz w:val="24"/>
          <w:szCs w:val="40"/>
          <w:rtl/>
          <w:lang w:bidi="ar-EG"/>
        </w:rPr>
        <w:br w:type="page"/>
      </w:r>
    </w:p>
    <w:p w14:paraId="25885EFA" w14:textId="7041D02D" w:rsidR="000A7B47" w:rsidRPr="00A00854" w:rsidRDefault="004A7462" w:rsidP="000A7B47">
      <w:pPr>
        <w:widowControl w:val="0"/>
        <w:spacing w:after="0" w:line="276" w:lineRule="auto"/>
        <w:jc w:val="both"/>
        <w:outlineLvl w:val="0"/>
        <w:rPr>
          <w:rFonts w:ascii="Times New Roman" w:hAnsi="Times New Roman" w:cs="Simplified Arabic"/>
          <w:sz w:val="24"/>
          <w:szCs w:val="36"/>
          <w:rtl/>
          <w:lang w:bidi="ar-EG"/>
        </w:rPr>
      </w:pPr>
      <w:bookmarkStart w:id="13" w:name="_Toc213074390"/>
      <w:bookmarkStart w:id="14" w:name="_Toc214635479"/>
      <w:r>
        <w:rPr>
          <w:rFonts w:ascii="Times New Roman" w:hAnsi="Times New Roman" w:cs="Simplified Arabic" w:hint="cs"/>
          <w:b/>
          <w:bCs/>
          <w:sz w:val="24"/>
          <w:szCs w:val="36"/>
          <w:rtl/>
        </w:rPr>
        <w:lastRenderedPageBreak/>
        <w:t>ال</w:t>
      </w:r>
      <w:r w:rsidR="000A7B47" w:rsidRPr="00A00854">
        <w:rPr>
          <w:rFonts w:ascii="Times New Roman" w:hAnsi="Times New Roman" w:cs="Simplified Arabic"/>
          <w:b/>
          <w:bCs/>
          <w:sz w:val="24"/>
          <w:szCs w:val="36"/>
          <w:rtl/>
        </w:rPr>
        <w:t>مقدمة</w:t>
      </w:r>
      <w:r w:rsidR="000A7B47" w:rsidRPr="00A00854">
        <w:rPr>
          <w:rFonts w:ascii="Times New Roman" w:hAnsi="Times New Roman" w:cs="Simplified Arabic"/>
          <w:sz w:val="24"/>
          <w:szCs w:val="36"/>
          <w:rtl/>
          <w:lang w:bidi="ar-EG"/>
        </w:rPr>
        <w:t>:</w:t>
      </w:r>
      <w:bookmarkEnd w:id="12"/>
      <w:bookmarkEnd w:id="13"/>
      <w:bookmarkEnd w:id="14"/>
    </w:p>
    <w:p w14:paraId="7BB075FB" w14:textId="77777777" w:rsidR="000A7B47" w:rsidRPr="000F17BD" w:rsidRDefault="000A7B47" w:rsidP="000A7B47">
      <w:pPr>
        <w:spacing w:line="360" w:lineRule="auto"/>
        <w:ind w:firstLine="720"/>
        <w:jc w:val="both"/>
        <w:rPr>
          <w:rFonts w:ascii="Simplified Arabic" w:hAnsi="Simplified Arabic" w:cs="Simplified Arabic"/>
          <w:sz w:val="24"/>
          <w:szCs w:val="24"/>
          <w:lang w:val="en-GB"/>
        </w:rPr>
      </w:pPr>
      <w:r>
        <w:rPr>
          <w:rFonts w:ascii="Simplified Arabic" w:hAnsi="Simplified Arabic" w:cs="Simplified Arabic"/>
          <w:sz w:val="28"/>
          <w:szCs w:val="28"/>
          <w:lang w:val="en-GB" w:bidi="ar-EG"/>
        </w:rPr>
        <w:t xml:space="preserve"> </w:t>
      </w:r>
      <w:r w:rsidRPr="000F17BD">
        <w:rPr>
          <w:rFonts w:ascii="Simplified Arabic" w:hAnsi="Simplified Arabic" w:cs="Simplified Arabic" w:hint="cs"/>
          <w:color w:val="0D0D0D" w:themeColor="text1" w:themeTint="F2"/>
          <w:sz w:val="24"/>
          <w:szCs w:val="24"/>
          <w:rtl/>
        </w:rPr>
        <w:t>ت</w:t>
      </w:r>
      <w:r w:rsidRPr="000F17BD">
        <w:rPr>
          <w:rFonts w:ascii="Simplified Arabic" w:hAnsi="Simplified Arabic" w:cs="Simplified Arabic" w:hint="cs"/>
          <w:sz w:val="24"/>
          <w:szCs w:val="24"/>
          <w:rtl/>
          <w:lang w:val="en-GB"/>
        </w:rPr>
        <w:t>ُعد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الصحة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الأسس</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الجوهرية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الحفاظ</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حياة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الإنسان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وسلامته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داخل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إذ</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تمثل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الوقاية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الأمراض</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والإصابات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خط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الدفاع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الأول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لحماية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العاملين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وضمان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استمرارية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الإنتاج</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وتبرز</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أهميتها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ظل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يشهده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العالم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تعقد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الصناعية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وتعدد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المخاطر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الناتجة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استخدام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المعدات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والآلات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والمواد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الكيميائية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والضغوط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الكهربائية،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يؤدي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ارتفاع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معدلات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الحوادث</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والإصابات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تقتصر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آثارها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الفرد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فقط،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تمتد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لتشمل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أسرته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والمجتمع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بأكمله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الطراونة،</w:t>
      </w:r>
      <w:r w:rsidRPr="000F17BD">
        <w:rPr>
          <w:rFonts w:ascii="Simplified Arabic" w:hAnsi="Simplified Arabic" w:cs="Simplified Arabic"/>
          <w:sz w:val="24"/>
          <w:szCs w:val="24"/>
          <w:rtl/>
          <w:lang w:val="en-GB"/>
        </w:rPr>
        <w:t xml:space="preserve"> 2017). </w:t>
      </w:r>
    </w:p>
    <w:p w14:paraId="3BAB243B" w14:textId="77777777" w:rsidR="000A7B47" w:rsidRPr="000F17BD" w:rsidRDefault="000A7B47" w:rsidP="000A7B47">
      <w:pPr>
        <w:spacing w:after="120" w:line="360" w:lineRule="auto"/>
        <w:ind w:firstLine="720"/>
        <w:rPr>
          <w:rFonts w:ascii="Simplified Arabic" w:hAnsi="Simplified Arabic" w:cs="Simplified Arabic"/>
          <w:sz w:val="24"/>
          <w:szCs w:val="24"/>
          <w:rtl/>
          <w:lang w:val="en-GB"/>
        </w:rPr>
      </w:pPr>
      <w:r w:rsidRPr="000F17BD">
        <w:rPr>
          <w:rFonts w:ascii="Simplified Arabic" w:hAnsi="Simplified Arabic" w:cs="Simplified Arabic" w:hint="cs"/>
          <w:sz w:val="24"/>
          <w:szCs w:val="24"/>
          <w:rtl/>
          <w:lang w:val="en-GB"/>
        </w:rPr>
        <w:t>وفي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هذا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الإطار،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يمثل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نظام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الصحة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sz w:val="24"/>
          <w:szCs w:val="24"/>
          <w:lang w:val="en-GB"/>
        </w:rPr>
        <w:t>OSHS</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أحد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المرتكزات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الأساسية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تعتمد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عليها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المؤسسات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بناء</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منتجة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وآمنة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للعاملين،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إذ</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يوفر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هذا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النظام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الإطار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التنظيمي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والإداري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الذي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يضمن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تكامل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الأداء</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متطلبات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ومعايير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ولا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يمكن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تحقيق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فاعلية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هذا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النظام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إلا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بوجود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قيادة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استراتيجية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واعية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تُسهم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بفاعلية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رسم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التوجهات،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وتنمية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رأس</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المال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البشري،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وتطوير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ثقافة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تنظيمية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قائمة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الالتزام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والمسؤولية،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جانب</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وضع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أنظمة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رقابية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فعّالة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لمتابعة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التنفيذ</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معتوق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وغومة،</w:t>
      </w:r>
      <w:r w:rsidRPr="000F17BD">
        <w:rPr>
          <w:rFonts w:ascii="Simplified Arabic" w:hAnsi="Simplified Arabic" w:cs="Simplified Arabic"/>
          <w:sz w:val="24"/>
          <w:szCs w:val="24"/>
          <w:rtl/>
          <w:lang w:val="en-GB"/>
        </w:rPr>
        <w:t xml:space="preserve"> 2022).</w:t>
      </w:r>
    </w:p>
    <w:p w14:paraId="2F99C3A0" w14:textId="77777777" w:rsidR="000A7B47" w:rsidRPr="000F17BD" w:rsidRDefault="000A7B47" w:rsidP="000A7B47">
      <w:pPr>
        <w:spacing w:after="120" w:line="360" w:lineRule="auto"/>
        <w:ind w:firstLine="720"/>
        <w:rPr>
          <w:rFonts w:ascii="Simplified Arabic" w:hAnsi="Simplified Arabic" w:cs="Simplified Arabic"/>
          <w:sz w:val="24"/>
          <w:szCs w:val="24"/>
          <w:rtl/>
          <w:lang w:val="en-GB"/>
        </w:rPr>
      </w:pPr>
      <w:r w:rsidRPr="000F17BD">
        <w:rPr>
          <w:rFonts w:ascii="Simplified Arabic" w:hAnsi="Simplified Arabic" w:cs="Simplified Arabic" w:hint="cs"/>
          <w:sz w:val="24"/>
          <w:szCs w:val="24"/>
          <w:rtl/>
          <w:lang w:val="en-GB"/>
        </w:rPr>
        <w:t>فالقيادة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الإدارية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تُعد حلقة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الوصل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العاملين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وخطط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المؤسسة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وتصوراتها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المستقبلية،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إذ</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تمثل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العنصر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البشري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المحوري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الذي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تعتمد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عليه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المنظمة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لتحقيق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أهدافها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وتطوير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أدائها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ويرجع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ذلك</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يمتلكه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القائد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سمات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شخصية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ومهارات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تمكّنه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التأثير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سلوك</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العاملين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وتوجيههم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نحو</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الأداء</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الفعّال،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واختيار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الكفاءات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المناسبة،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وتقديم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الحوافز</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تعزز</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الدافعية،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وتشجيع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بروح</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الفريق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بوشريط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وعقون،</w:t>
      </w:r>
      <w:r w:rsidRPr="000F17BD">
        <w:rPr>
          <w:rFonts w:ascii="Simplified Arabic" w:hAnsi="Simplified Arabic" w:cs="Simplified Arabic"/>
          <w:sz w:val="24"/>
          <w:szCs w:val="24"/>
          <w:rtl/>
          <w:lang w:val="en-GB"/>
        </w:rPr>
        <w:t xml:space="preserve"> 2023). </w:t>
      </w:r>
      <w:r w:rsidRPr="000F17BD">
        <w:rPr>
          <w:rFonts w:ascii="Simplified Arabic" w:hAnsi="Simplified Arabic" w:cs="Simplified Arabic" w:hint="cs"/>
          <w:sz w:val="24"/>
          <w:szCs w:val="24"/>
          <w:rtl/>
          <w:lang w:val="en-GB"/>
        </w:rPr>
        <w:t>لذلك،</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تُعد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القيادة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عنصرًا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أساسياً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نجاح</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مؤسسة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تطبيق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خططها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وتحقيق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ثقافة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تنظيمية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تدعم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w:t>
      </w:r>
    </w:p>
    <w:p w14:paraId="38F2A2F3" w14:textId="77777777" w:rsidR="000A7B47" w:rsidRPr="000F17BD" w:rsidRDefault="000A7B47" w:rsidP="000A7B47">
      <w:pPr>
        <w:spacing w:after="120" w:line="360" w:lineRule="auto"/>
        <w:ind w:firstLine="720"/>
        <w:rPr>
          <w:rFonts w:ascii="Simplified Arabic" w:hAnsi="Simplified Arabic" w:cs="Simplified Arabic"/>
          <w:sz w:val="24"/>
          <w:szCs w:val="24"/>
          <w:rtl/>
          <w:lang w:val="en-GB"/>
        </w:rPr>
      </w:pPr>
      <w:r w:rsidRPr="000F17BD">
        <w:rPr>
          <w:rFonts w:ascii="Simplified Arabic" w:hAnsi="Simplified Arabic" w:cs="Simplified Arabic" w:hint="cs"/>
          <w:sz w:val="24"/>
          <w:szCs w:val="24"/>
          <w:rtl/>
          <w:lang w:val="en-GB"/>
        </w:rPr>
        <w:t>وفي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ظل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السعودية،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تبرز</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الشركة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السعودية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للكهرباء</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كإحدى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أكبر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المؤسسات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الوطنية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تولي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اهتمامًا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بالغًا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بتطبيق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معايير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الصحة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نظرًا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لطبيعة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أنشطتها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المرتبطة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بالطاقة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الكهربائية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تتضمنه</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مخاطر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تشغيلية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عالية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وتؤكد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الشركة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سياستها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الرسمية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التزامها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الكامل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بتوفير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آمنة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لجميع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موظفيها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ومقاوليها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وزوارها،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معتبرة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مسؤولية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مشتركة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جميع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العاملين،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وأن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إدارة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المخاطر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يجب</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تكون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جزءًا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أساسيًا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ثقافة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اليومية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كما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تلتزم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الشركة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بتقييم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المخاطر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ومراقبتها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وتقليلها،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وتوفير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الموارد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اللازمة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لضمان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آمنة،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إضافةً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التحقيق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الحوادث</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واتخاذ</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الإجراءات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الوقائية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لمنع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تكرارها،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وتعزيز</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ثقافة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الإيجابية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التي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تشجع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الإبلاغ</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lastRenderedPageBreak/>
        <w:t>عن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المخاطر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دون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تبعات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سلبية،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إطار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الامتثال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للأنظمة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الوطنية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ومعاييرها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الخاصة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هذا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المجال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الشركة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السعودية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للكهرباء،</w:t>
      </w:r>
      <w:r w:rsidRPr="000F17BD">
        <w:rPr>
          <w:rFonts w:ascii="Simplified Arabic" w:hAnsi="Simplified Arabic" w:cs="Simplified Arabic"/>
          <w:sz w:val="24"/>
          <w:szCs w:val="24"/>
          <w:rtl/>
          <w:lang w:val="en-GB"/>
        </w:rPr>
        <w:t xml:space="preserve"> 2025).</w:t>
      </w:r>
    </w:p>
    <w:p w14:paraId="4F62053D" w14:textId="77777777" w:rsidR="000A7B47" w:rsidRPr="000F17BD" w:rsidRDefault="000A7B47" w:rsidP="000A7B47">
      <w:pPr>
        <w:spacing w:after="120" w:line="360" w:lineRule="auto"/>
        <w:ind w:firstLine="720"/>
        <w:rPr>
          <w:rFonts w:ascii="Simplified Arabic" w:hAnsi="Simplified Arabic" w:cs="Simplified Arabic"/>
          <w:sz w:val="24"/>
          <w:szCs w:val="24"/>
          <w:lang w:val="en-GB"/>
        </w:rPr>
      </w:pPr>
      <w:r w:rsidRPr="000F17BD">
        <w:rPr>
          <w:rFonts w:ascii="Simplified Arabic" w:hAnsi="Simplified Arabic" w:cs="Simplified Arabic" w:hint="cs"/>
          <w:sz w:val="24"/>
          <w:szCs w:val="24"/>
          <w:rtl/>
          <w:lang w:val="en-GB"/>
        </w:rPr>
        <w:t>ومن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هنا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تنبع</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أهمية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دراسة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تأثير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أنماط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القيادة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لدى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العاملين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الشركة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السعودية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للكهرباء،</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إذ</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الدور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القيادي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الفعال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يُعدّ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أحد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العوامل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الجوهرية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تحقيق</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ثقافة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وتعزيز</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الالتزام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بإجراءاتها،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مما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ينعكس</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إيجابًا</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على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الأداء</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المؤسسي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ويقلل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معدلات</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الحوادث</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والمخاطر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ويسعى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هذه الدراسة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إلى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تحليل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العلاقة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بين</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النمط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القيادي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السائد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ومستوى</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المهنية،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وتحديد</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الأنماط</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القيادية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الأكثر</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فاعلية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في</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دعم</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ثقافة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السلامة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داخل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بيئة</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العمل</w:t>
      </w:r>
      <w:r w:rsidRPr="000F17BD">
        <w:rPr>
          <w:rFonts w:ascii="Simplified Arabic" w:hAnsi="Simplified Arabic" w:cs="Simplified Arabic"/>
          <w:sz w:val="24"/>
          <w:szCs w:val="24"/>
          <w:rtl/>
          <w:lang w:val="en-GB"/>
        </w:rPr>
        <w:t xml:space="preserve"> </w:t>
      </w:r>
      <w:r w:rsidRPr="000F17BD">
        <w:rPr>
          <w:rFonts w:ascii="Simplified Arabic" w:hAnsi="Simplified Arabic" w:cs="Simplified Arabic" w:hint="cs"/>
          <w:sz w:val="24"/>
          <w:szCs w:val="24"/>
          <w:rtl/>
          <w:lang w:val="en-GB"/>
        </w:rPr>
        <w:t>الكهربائية</w:t>
      </w:r>
      <w:r w:rsidRPr="000F17BD">
        <w:rPr>
          <w:rFonts w:ascii="Simplified Arabic" w:hAnsi="Simplified Arabic" w:cs="Simplified Arabic"/>
          <w:sz w:val="24"/>
          <w:szCs w:val="24"/>
          <w:rtl/>
          <w:lang w:val="en-GB"/>
        </w:rPr>
        <w:t>.</w:t>
      </w:r>
    </w:p>
    <w:p w14:paraId="7E6FE181"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15" w:name="_Toc214635480"/>
      <w:r w:rsidRPr="00935685">
        <w:rPr>
          <w:rFonts w:ascii="Times New Roman" w:hAnsi="Times New Roman" w:cs="Simplified Arabic" w:hint="cs"/>
          <w:b/>
          <w:bCs/>
          <w:sz w:val="24"/>
          <w:szCs w:val="36"/>
          <w:rtl/>
        </w:rPr>
        <w:t>مشكلة الدراسة</w:t>
      </w:r>
      <w:bookmarkEnd w:id="15"/>
      <w:r w:rsidRPr="00935685">
        <w:rPr>
          <w:rFonts w:ascii="Times New Roman" w:hAnsi="Times New Roman" w:cs="Simplified Arabic" w:hint="cs"/>
          <w:b/>
          <w:bCs/>
          <w:sz w:val="24"/>
          <w:szCs w:val="36"/>
          <w:rtl/>
        </w:rPr>
        <w:t xml:space="preserve"> </w:t>
      </w:r>
    </w:p>
    <w:p w14:paraId="252B04BB" w14:textId="77777777" w:rsidR="000A7B47" w:rsidRPr="000F17BD" w:rsidRDefault="000A7B47" w:rsidP="000A7B47">
      <w:pPr>
        <w:spacing w:after="120" w:line="360" w:lineRule="auto"/>
        <w:ind w:firstLine="720"/>
        <w:jc w:val="both"/>
        <w:rPr>
          <w:rFonts w:ascii="Simplified Arabic" w:hAnsi="Simplified Arabic" w:cs="Simplified Arabic"/>
          <w:color w:val="000000" w:themeColor="text1"/>
          <w:sz w:val="24"/>
          <w:szCs w:val="24"/>
          <w:rtl/>
        </w:rPr>
      </w:pPr>
      <w:r w:rsidRPr="000F17BD">
        <w:rPr>
          <w:rFonts w:ascii="Simplified Arabic" w:hAnsi="Simplified Arabic" w:cs="Simplified Arabic" w:hint="cs"/>
          <w:color w:val="000000" w:themeColor="text1"/>
          <w:sz w:val="24"/>
          <w:szCs w:val="24"/>
          <w:rtl/>
        </w:rPr>
        <w:t>تُعد</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السلامة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والصحة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المهنية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الركائز</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الأساسية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لاستدامة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المؤسسات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وتحقيق</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كفاءتها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التشغيلية،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سيما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القطاعات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تتعامل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مع</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المخاطر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العالية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مثل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قطاع</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الكهرباء</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إذ</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تمثل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بيئة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العمل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هذا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القطاع</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تحديًا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كبيرًا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لما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تتضمنه</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احتمالية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التعرض</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للحوادث</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والإصابات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نتيجة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التعامل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المباشر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مع</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مصادر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الطاقة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الكهربائية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والمعدات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الصناعية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الثقيلة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وتشير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الدراسات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الحديثة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إلى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أن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القيادة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التنظيمية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تلعب</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دورًا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محوريًا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ترسيخ</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ثقافة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السلامة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داخل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بيئة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العمل،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حيث</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تؤثر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أنماط</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القيادة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المختلفة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وعي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العاملين،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والتزامهم</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بالإجراءات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الوقائية،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ومستوى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الأداء</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المهني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العام</w:t>
      </w:r>
      <w:r w:rsidRPr="000F17BD">
        <w:rPr>
          <w:rFonts w:ascii="Simplified Arabic" w:hAnsi="Simplified Arabic" w:cs="Simplified Arabic"/>
          <w:color w:val="000000" w:themeColor="text1"/>
          <w:sz w:val="24"/>
          <w:szCs w:val="24"/>
          <w:rtl/>
        </w:rPr>
        <w:t xml:space="preserve"> (</w:t>
      </w:r>
      <w:proofErr w:type="spellStart"/>
      <w:r w:rsidRPr="000F17BD">
        <w:rPr>
          <w:rFonts w:ascii="Simplified Arabic" w:hAnsi="Simplified Arabic" w:cs="Simplified Arabic"/>
          <w:color w:val="000000" w:themeColor="text1"/>
          <w:sz w:val="24"/>
          <w:szCs w:val="24"/>
        </w:rPr>
        <w:t>Basahel</w:t>
      </w:r>
      <w:proofErr w:type="spellEnd"/>
      <w:r w:rsidRPr="000F17BD">
        <w:rPr>
          <w:rFonts w:ascii="Simplified Arabic" w:hAnsi="Simplified Arabic" w:cs="Simplified Arabic"/>
          <w:color w:val="000000" w:themeColor="text1"/>
          <w:sz w:val="24"/>
          <w:szCs w:val="24"/>
        </w:rPr>
        <w:t>, 2021</w:t>
      </w:r>
      <w:r w:rsidRPr="000F17BD">
        <w:rPr>
          <w:rFonts w:ascii="Simplified Arabic" w:hAnsi="Simplified Arabic" w:cs="Simplified Arabic"/>
          <w:color w:val="000000" w:themeColor="text1"/>
          <w:sz w:val="24"/>
          <w:szCs w:val="24"/>
          <w:rtl/>
        </w:rPr>
        <w:t>).</w:t>
      </w:r>
    </w:p>
    <w:p w14:paraId="7E613EF0" w14:textId="77777777" w:rsidR="000A7B47" w:rsidRPr="000F17BD" w:rsidRDefault="000A7B47" w:rsidP="000A7B47">
      <w:pPr>
        <w:spacing w:after="120" w:line="360" w:lineRule="auto"/>
        <w:ind w:firstLine="720"/>
        <w:rPr>
          <w:rFonts w:ascii="Simplified Arabic" w:hAnsi="Simplified Arabic" w:cs="Simplified Arabic"/>
          <w:color w:val="000000" w:themeColor="text1"/>
          <w:sz w:val="24"/>
          <w:szCs w:val="24"/>
          <w:rtl/>
        </w:rPr>
      </w:pPr>
      <w:r w:rsidRPr="000F17BD">
        <w:rPr>
          <w:rFonts w:ascii="Simplified Arabic" w:hAnsi="Simplified Arabic" w:cs="Simplified Arabic" w:hint="cs"/>
          <w:color w:val="000000" w:themeColor="text1"/>
          <w:sz w:val="24"/>
          <w:szCs w:val="24"/>
          <w:rtl/>
        </w:rPr>
        <w:t>وفي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المملكة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العربية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السعودية،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تُعد</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الشركة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السعودية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للكهرباء</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المؤسسات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الرائدة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تولي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اهتمامًا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كبيرًا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بالسلامة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المهنية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خلال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تطبيق</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أعلى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معايير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إدارة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المخاطر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وتشجيع</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ثقافة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الإبلاغ</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عن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الحوادث</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دون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تبعات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سلبية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الشركة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السعودية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للكهرباء،</w:t>
      </w:r>
      <w:r w:rsidRPr="000F17BD">
        <w:rPr>
          <w:rFonts w:ascii="Simplified Arabic" w:hAnsi="Simplified Arabic" w:cs="Simplified Arabic"/>
          <w:color w:val="000000" w:themeColor="text1"/>
          <w:sz w:val="24"/>
          <w:szCs w:val="24"/>
          <w:rtl/>
        </w:rPr>
        <w:t xml:space="preserve"> 2025). </w:t>
      </w:r>
      <w:r w:rsidRPr="000F17BD">
        <w:rPr>
          <w:rFonts w:ascii="Simplified Arabic" w:hAnsi="Simplified Arabic" w:cs="Simplified Arabic" w:hint="cs"/>
          <w:color w:val="000000" w:themeColor="text1"/>
          <w:sz w:val="24"/>
          <w:szCs w:val="24"/>
          <w:rtl/>
        </w:rPr>
        <w:t>ومع</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ذلك،</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فإن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التحدي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المستمر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يتمثل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مدى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فعالية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القيادة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داخل</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هذه</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المؤسسات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دعم</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ممارسات</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السلامة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وتعزيز</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الالتزام</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الجماعي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بها</w:t>
      </w:r>
      <w:r w:rsidRPr="000F17BD">
        <w:rPr>
          <w:rFonts w:ascii="Simplified Arabic" w:hAnsi="Simplified Arabic" w:cs="Simplified Arabic"/>
          <w:color w:val="000000" w:themeColor="text1"/>
          <w:sz w:val="24"/>
          <w:szCs w:val="24"/>
          <w:rtl/>
        </w:rPr>
        <w:t>.</w:t>
      </w:r>
      <w:r w:rsidRPr="000F17BD">
        <w:rPr>
          <w:rFonts w:ascii="Simplified Arabic" w:hAnsi="Simplified Arabic" w:cs="Simplified Arabic" w:hint="cs"/>
          <w:color w:val="000000" w:themeColor="text1"/>
          <w:sz w:val="24"/>
          <w:szCs w:val="24"/>
          <w:rtl/>
        </w:rPr>
        <w:t xml:space="preserve"> ومن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هنا</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تنبثق</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مشكلة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الدراسة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على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النحو</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التالي</w:t>
      </w:r>
      <w:r w:rsidRPr="000F17BD">
        <w:rPr>
          <w:rFonts w:ascii="Simplified Arabic" w:hAnsi="Simplified Arabic" w:cs="Simplified Arabic"/>
          <w:color w:val="000000" w:themeColor="text1"/>
          <w:sz w:val="24"/>
          <w:szCs w:val="24"/>
          <w:rtl/>
        </w:rPr>
        <w:t>:</w:t>
      </w:r>
    </w:p>
    <w:p w14:paraId="73B8888D" w14:textId="77777777" w:rsidR="000A7B47" w:rsidRPr="000F17BD" w:rsidRDefault="000A7B47" w:rsidP="000A7B47">
      <w:pPr>
        <w:spacing w:after="120" w:line="360" w:lineRule="auto"/>
        <w:ind w:firstLine="720"/>
        <w:rPr>
          <w:rFonts w:ascii="Simplified Arabic" w:hAnsi="Simplified Arabic" w:cs="Simplified Arabic"/>
          <w:color w:val="000000" w:themeColor="text1"/>
          <w:sz w:val="24"/>
          <w:szCs w:val="24"/>
          <w:rtl/>
        </w:rPr>
      </w:pPr>
      <w:r w:rsidRPr="000F17BD">
        <w:rPr>
          <w:rFonts w:ascii="Simplified Arabic" w:hAnsi="Simplified Arabic" w:cs="Simplified Arabic" w:hint="cs"/>
          <w:color w:val="000000" w:themeColor="text1"/>
          <w:sz w:val="24"/>
          <w:szCs w:val="24"/>
          <w:rtl/>
        </w:rPr>
        <w:t>ما تأثير</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أنماط</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القيادة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على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السلامة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المهنية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لدى</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العاملين</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في</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الشركة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السعودية</w:t>
      </w:r>
      <w:r w:rsidRPr="000F17BD">
        <w:rPr>
          <w:rFonts w:ascii="Simplified Arabic" w:hAnsi="Simplified Arabic" w:cs="Simplified Arabic"/>
          <w:color w:val="000000" w:themeColor="text1"/>
          <w:sz w:val="24"/>
          <w:szCs w:val="24"/>
          <w:rtl/>
        </w:rPr>
        <w:t xml:space="preserve"> </w:t>
      </w:r>
      <w:r w:rsidRPr="000F17BD">
        <w:rPr>
          <w:rFonts w:ascii="Simplified Arabic" w:hAnsi="Simplified Arabic" w:cs="Simplified Arabic" w:hint="cs"/>
          <w:color w:val="000000" w:themeColor="text1"/>
          <w:sz w:val="24"/>
          <w:szCs w:val="24"/>
          <w:rtl/>
        </w:rPr>
        <w:t>للكهرباء؟</w:t>
      </w:r>
    </w:p>
    <w:p w14:paraId="095B83BC" w14:textId="77777777" w:rsidR="000A7B47" w:rsidRDefault="000A7B47" w:rsidP="000A7B47">
      <w:pPr>
        <w:bidi w:val="0"/>
        <w:spacing w:line="278" w:lineRule="auto"/>
        <w:rPr>
          <w:rFonts w:ascii="Times New Roman" w:hAnsi="Times New Roman" w:cs="Simplified Arabic"/>
          <w:b/>
          <w:bCs/>
          <w:sz w:val="24"/>
          <w:szCs w:val="36"/>
          <w:rtl/>
        </w:rPr>
      </w:pPr>
      <w:r>
        <w:rPr>
          <w:rFonts w:ascii="Times New Roman" w:hAnsi="Times New Roman" w:cs="Simplified Arabic"/>
          <w:b/>
          <w:bCs/>
          <w:sz w:val="24"/>
          <w:szCs w:val="36"/>
          <w:rtl/>
        </w:rPr>
        <w:br w:type="page"/>
      </w:r>
    </w:p>
    <w:p w14:paraId="16D9762D"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Pr>
      </w:pPr>
      <w:bookmarkStart w:id="16" w:name="_Toc214635481"/>
      <w:r w:rsidRPr="00935685">
        <w:rPr>
          <w:rFonts w:ascii="Times New Roman" w:hAnsi="Times New Roman" w:cs="Simplified Arabic" w:hint="cs"/>
          <w:b/>
          <w:bCs/>
          <w:sz w:val="24"/>
          <w:szCs w:val="36"/>
          <w:rtl/>
        </w:rPr>
        <w:lastRenderedPageBreak/>
        <w:t>أهمية الدراسة</w:t>
      </w:r>
      <w:bookmarkEnd w:id="16"/>
    </w:p>
    <w:p w14:paraId="2F975CA3" w14:textId="77777777" w:rsidR="000A7B47" w:rsidRPr="00825D2A" w:rsidRDefault="000A7B47" w:rsidP="000A7B47">
      <w:pPr>
        <w:spacing w:after="0" w:line="360" w:lineRule="auto"/>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 xml:space="preserve"> الأهمية</w:t>
      </w:r>
      <w:r w:rsidRPr="00686D23">
        <w:rPr>
          <w:rFonts w:ascii="Simplified Arabic" w:hAnsi="Simplified Arabic" w:cs="Simplified Arabic"/>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النظرية</w:t>
      </w:r>
      <w:r w:rsidRPr="00686D23">
        <w:rPr>
          <w:rFonts w:ascii="Simplified Arabic" w:hAnsi="Simplified Arabic" w:cs="Simplified Arabic"/>
          <w:color w:val="0D0D0D" w:themeColor="text1" w:themeTint="F2"/>
          <w:sz w:val="32"/>
          <w:szCs w:val="32"/>
        </w:rPr>
        <w:t xml:space="preserve">: </w:t>
      </w:r>
    </w:p>
    <w:p w14:paraId="5CC9AD35" w14:textId="77777777" w:rsidR="000A7B47" w:rsidRPr="000F17BD" w:rsidRDefault="000A7B47" w:rsidP="00B370CA">
      <w:pPr>
        <w:pStyle w:val="ListParagraph"/>
        <w:numPr>
          <w:ilvl w:val="0"/>
          <w:numId w:val="29"/>
        </w:numPr>
        <w:spacing w:after="0" w:line="360" w:lineRule="auto"/>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تنبع</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الأهمية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النظرية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لهذه</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الدراسة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كونها</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تسعى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إلى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إثراء</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الأدبيات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العلمية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المتعلقة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بمجالي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التنظيمية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بيئات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العمل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الصناعية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عالية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الخطورة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مثل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قطاع</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الكهرباء</w:t>
      </w:r>
      <w:r w:rsidRPr="000F17BD">
        <w:rPr>
          <w:rFonts w:ascii="Simplified Arabic" w:hAnsi="Simplified Arabic" w:cs="Simplified Arabic"/>
          <w:color w:val="0D0D0D" w:themeColor="text1" w:themeTint="F2"/>
          <w:sz w:val="24"/>
          <w:szCs w:val="24"/>
          <w:rtl/>
        </w:rPr>
        <w:t>.</w:t>
      </w:r>
    </w:p>
    <w:p w14:paraId="4006BBD8" w14:textId="77777777" w:rsidR="000A7B47" w:rsidRPr="000F17BD" w:rsidRDefault="000A7B47" w:rsidP="00B370CA">
      <w:pPr>
        <w:pStyle w:val="ListParagraph"/>
        <w:numPr>
          <w:ilvl w:val="0"/>
          <w:numId w:val="29"/>
        </w:numPr>
        <w:spacing w:after="0" w:line="360" w:lineRule="auto"/>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كما</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تُسهم</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سد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فجوة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بحثية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الدراسات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العربية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التي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تناولت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العلاقة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سلوك</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الإداريين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وسلوك</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الوقائي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بيئات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العمل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التقنية،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حيث</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ما</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تزال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الأبحاث</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هذا</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المجال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محدودة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مقارنةً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بالدراسات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الأجنبية</w:t>
      </w:r>
      <w:r w:rsidRPr="000F17BD">
        <w:rPr>
          <w:rFonts w:ascii="Simplified Arabic" w:hAnsi="Simplified Arabic" w:cs="Simplified Arabic"/>
          <w:color w:val="0D0D0D" w:themeColor="text1" w:themeTint="F2"/>
          <w:sz w:val="24"/>
          <w:szCs w:val="24"/>
          <w:rtl/>
        </w:rPr>
        <w:t>.</w:t>
      </w:r>
    </w:p>
    <w:p w14:paraId="5D613565" w14:textId="77777777" w:rsidR="000A7B47" w:rsidRPr="000F17BD" w:rsidRDefault="000A7B47" w:rsidP="00B370CA">
      <w:pPr>
        <w:pStyle w:val="ListParagraph"/>
        <w:numPr>
          <w:ilvl w:val="0"/>
          <w:numId w:val="29"/>
        </w:numPr>
        <w:spacing w:after="0" w:line="360" w:lineRule="auto"/>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تُعد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هذه</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الدراسة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إضافة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نوعية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للإطار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النظري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الإدارية،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إذ</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تقدم</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تفسيرًا</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لكيفية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أساليب</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القائد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توجيه</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نحو</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ثقافة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والوقاية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المخاطر،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مما</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يثري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الجانب</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النظري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ميدان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الإدارة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والموارد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البشرية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والسلوك</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التنظيمي</w:t>
      </w:r>
      <w:r w:rsidRPr="000F17BD">
        <w:rPr>
          <w:rFonts w:ascii="Simplified Arabic" w:hAnsi="Simplified Arabic" w:cs="Simplified Arabic"/>
          <w:color w:val="0D0D0D" w:themeColor="text1" w:themeTint="F2"/>
          <w:sz w:val="24"/>
          <w:szCs w:val="24"/>
          <w:rtl/>
        </w:rPr>
        <w:t>.</w:t>
      </w:r>
    </w:p>
    <w:p w14:paraId="754A3B0E" w14:textId="77777777" w:rsidR="000A7B47" w:rsidRPr="00686D23" w:rsidRDefault="000A7B47" w:rsidP="000A7B47">
      <w:pPr>
        <w:spacing w:after="0" w:line="360" w:lineRule="auto"/>
        <w:rPr>
          <w:rFonts w:ascii="Simplified Arabic" w:hAnsi="Simplified Arabic" w:cs="Simplified Arabic"/>
          <w:b/>
          <w:bCs/>
          <w:color w:val="0D0D0D" w:themeColor="text1" w:themeTint="F2"/>
          <w:sz w:val="32"/>
          <w:szCs w:val="32"/>
          <w:rtl/>
        </w:rPr>
      </w:pPr>
      <w:r w:rsidRPr="00686D23">
        <w:rPr>
          <w:rFonts w:ascii="Simplified Arabic" w:hAnsi="Simplified Arabic" w:cs="Simplified Arabic" w:hint="cs"/>
          <w:b/>
          <w:bCs/>
          <w:color w:val="0D0D0D" w:themeColor="text1" w:themeTint="F2"/>
          <w:sz w:val="32"/>
          <w:szCs w:val="32"/>
          <w:rtl/>
        </w:rPr>
        <w:t>الأهمية</w:t>
      </w:r>
      <w:r w:rsidRPr="00686D23">
        <w:rPr>
          <w:rFonts w:ascii="Simplified Arabic" w:hAnsi="Simplified Arabic" w:cs="Simplified Arabic"/>
          <w:b/>
          <w:bCs/>
          <w:color w:val="0D0D0D" w:themeColor="text1" w:themeTint="F2"/>
          <w:sz w:val="32"/>
          <w:szCs w:val="32"/>
          <w:rtl/>
        </w:rPr>
        <w:t xml:space="preserve"> </w:t>
      </w:r>
      <w:r w:rsidRPr="00686D23">
        <w:rPr>
          <w:rFonts w:ascii="Simplified Arabic" w:hAnsi="Simplified Arabic" w:cs="Simplified Arabic" w:hint="cs"/>
          <w:b/>
          <w:bCs/>
          <w:color w:val="0D0D0D" w:themeColor="text1" w:themeTint="F2"/>
          <w:sz w:val="32"/>
          <w:szCs w:val="32"/>
          <w:rtl/>
        </w:rPr>
        <w:t>التطبيقية</w:t>
      </w:r>
      <w:r w:rsidRPr="00686D23">
        <w:rPr>
          <w:rFonts w:ascii="Simplified Arabic" w:hAnsi="Simplified Arabic" w:cs="Simplified Arabic"/>
          <w:b/>
          <w:bCs/>
          <w:color w:val="0D0D0D" w:themeColor="text1" w:themeTint="F2"/>
          <w:sz w:val="32"/>
          <w:szCs w:val="32"/>
        </w:rPr>
        <w:t>:</w:t>
      </w:r>
    </w:p>
    <w:p w14:paraId="3BC88059" w14:textId="77777777" w:rsidR="000A7B47" w:rsidRPr="000F17BD" w:rsidRDefault="000A7B47" w:rsidP="00B370CA">
      <w:pPr>
        <w:pStyle w:val="ListParagraph"/>
        <w:numPr>
          <w:ilvl w:val="0"/>
          <w:numId w:val="30"/>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لفت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أنظار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إلى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أهمية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تبني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التي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تعزز</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ثقافة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وتقلل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معدلات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الحوادث</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والإصابات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مواقع</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العمل</w:t>
      </w:r>
      <w:r w:rsidRPr="000F17BD">
        <w:rPr>
          <w:rFonts w:ascii="Simplified Arabic" w:hAnsi="Simplified Arabic" w:cs="Simplified Arabic"/>
          <w:color w:val="0D0D0D" w:themeColor="text1" w:themeTint="F2"/>
          <w:sz w:val="24"/>
          <w:szCs w:val="24"/>
          <w:rtl/>
        </w:rPr>
        <w:t>.</w:t>
      </w:r>
    </w:p>
    <w:p w14:paraId="15F09E57" w14:textId="77777777" w:rsidR="000A7B47" w:rsidRPr="000F17BD" w:rsidRDefault="000A7B47" w:rsidP="00B370CA">
      <w:pPr>
        <w:pStyle w:val="ListParagraph"/>
        <w:numPr>
          <w:ilvl w:val="0"/>
          <w:numId w:val="30"/>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قد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تفيد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نتائج</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هذه</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الدراسة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المسؤولين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إعداد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برامج</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تدريبية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وورش</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عمل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للقادة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والمشرفين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تُعنى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بتطوير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مهارات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الوقائية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وتعزيز</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الوعي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بسلوكيات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w:t>
      </w:r>
    </w:p>
    <w:p w14:paraId="4AF7386F" w14:textId="77777777" w:rsidR="000A7B47" w:rsidRPr="000F17BD" w:rsidRDefault="000A7B47" w:rsidP="000A7B47">
      <w:pPr>
        <w:spacing w:after="120" w:line="360" w:lineRule="auto"/>
        <w:ind w:firstLine="720"/>
        <w:rPr>
          <w:rFonts w:ascii="Simplified Arabic" w:hAnsi="Simplified Arabic" w:cs="Simplified Arabic"/>
          <w:color w:val="000000" w:themeColor="text1"/>
          <w:sz w:val="24"/>
          <w:szCs w:val="24"/>
          <w:rtl/>
        </w:rPr>
      </w:pPr>
      <w:r w:rsidRPr="000F17BD">
        <w:rPr>
          <w:rFonts w:ascii="Simplified Arabic" w:hAnsi="Simplified Arabic" w:cs="Simplified Arabic" w:hint="cs"/>
          <w:color w:val="0D0D0D" w:themeColor="text1" w:themeTint="F2"/>
          <w:sz w:val="24"/>
          <w:szCs w:val="24"/>
          <w:rtl/>
        </w:rPr>
        <w:t>إعداد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استبانة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تساعد</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المسؤولين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والباحثين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المؤسسات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الصناعية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الأخرى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قياس</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أثر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مستوى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بيئات</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عمل</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مختلفة</w:t>
      </w:r>
      <w:r w:rsidRPr="000F17BD">
        <w:rPr>
          <w:rFonts w:ascii="Simplified Arabic" w:hAnsi="Simplified Arabic" w:cs="Simplified Arabic"/>
          <w:color w:val="0D0D0D" w:themeColor="text1" w:themeTint="F2"/>
          <w:sz w:val="24"/>
          <w:szCs w:val="24"/>
          <w:rtl/>
        </w:rPr>
        <w:t>.</w:t>
      </w:r>
    </w:p>
    <w:p w14:paraId="093CE972"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Pr>
      </w:pPr>
      <w:bookmarkStart w:id="17" w:name="_Toc214635482"/>
      <w:r w:rsidRPr="00935685">
        <w:rPr>
          <w:rFonts w:ascii="Times New Roman" w:hAnsi="Times New Roman" w:cs="Simplified Arabic" w:hint="cs"/>
          <w:b/>
          <w:bCs/>
          <w:sz w:val="24"/>
          <w:szCs w:val="36"/>
          <w:rtl/>
        </w:rPr>
        <w:t>أهداف الدراسة</w:t>
      </w:r>
      <w:bookmarkEnd w:id="17"/>
    </w:p>
    <w:p w14:paraId="00D47C35" w14:textId="77777777" w:rsidR="000A7B47" w:rsidRPr="000F17BD" w:rsidRDefault="000A7B47" w:rsidP="000A7B47">
      <w:pPr>
        <w:spacing w:after="12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يتمثل الهدف الرئيس للدراسة في الكشف عن</w:t>
      </w:r>
      <w:r w:rsidRPr="000F17BD">
        <w:rPr>
          <w:rFonts w:ascii="Simplified Arabic" w:hAnsi="Simplified Arabic" w:cs="Simplified Arabic" w:hint="cs"/>
          <w:color w:val="0D0D0D" w:themeColor="text1" w:themeTint="F2"/>
          <w:sz w:val="28"/>
          <w:szCs w:val="28"/>
          <w:rtl/>
        </w:rPr>
        <w:t xml:space="preserve"> </w:t>
      </w:r>
      <w:bookmarkStart w:id="18" w:name="_Hlk212892516"/>
      <w:r w:rsidRPr="000F17BD">
        <w:rPr>
          <w:rFonts w:ascii="Simplified Arabic" w:hAnsi="Simplified Arabic" w:cs="Simplified Arabic" w:hint="cs"/>
          <w:color w:val="0D0D0D" w:themeColor="text1" w:themeTint="F2"/>
          <w:sz w:val="24"/>
          <w:szCs w:val="24"/>
          <w:rtl/>
        </w:rPr>
        <w:t>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bookmarkEnd w:id="18"/>
      <w:r w:rsidRPr="000F17BD">
        <w:rPr>
          <w:rFonts w:ascii="Simplified Arabic" w:hAnsi="Simplified Arabic" w:cs="Simplified Arabic" w:hint="cs"/>
          <w:color w:val="0D0D0D" w:themeColor="text1" w:themeTint="F2"/>
          <w:sz w:val="24"/>
          <w:szCs w:val="24"/>
          <w:rtl/>
        </w:rPr>
        <w:t>.</w:t>
      </w:r>
    </w:p>
    <w:p w14:paraId="72AD9CCC" w14:textId="77777777" w:rsidR="000A7B47" w:rsidRPr="000F17BD" w:rsidRDefault="000A7B47" w:rsidP="000A7B47">
      <w:p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 xml:space="preserve">ويتفرع منه الأهداف التالية: </w:t>
      </w:r>
    </w:p>
    <w:p w14:paraId="09652A03" w14:textId="77777777" w:rsidR="000A7B47" w:rsidRPr="000F17BD" w:rsidRDefault="000A7B47" w:rsidP="00B370CA">
      <w:pPr>
        <w:pStyle w:val="ListParagraph"/>
        <w:numPr>
          <w:ilvl w:val="0"/>
          <w:numId w:val="26"/>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الكشف عن 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السائدة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وجهة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نظر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به.</w:t>
      </w:r>
    </w:p>
    <w:p w14:paraId="09096353" w14:textId="77777777" w:rsidR="000A7B47" w:rsidRPr="000F17BD" w:rsidRDefault="000A7B47" w:rsidP="00B370CA">
      <w:pPr>
        <w:pStyle w:val="ListParagraph"/>
        <w:numPr>
          <w:ilvl w:val="0"/>
          <w:numId w:val="26"/>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lastRenderedPageBreak/>
        <w:t>التعرف على مستوى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وجهة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نظر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به.</w:t>
      </w:r>
    </w:p>
    <w:p w14:paraId="48341D66" w14:textId="77777777" w:rsidR="000A7B47" w:rsidRPr="000F17BD" w:rsidRDefault="000A7B47" w:rsidP="00B370CA">
      <w:pPr>
        <w:pStyle w:val="ListParagraph"/>
        <w:numPr>
          <w:ilvl w:val="0"/>
          <w:numId w:val="26"/>
        </w:numPr>
        <w:spacing w:after="0" w:line="360" w:lineRule="auto"/>
        <w:jc w:val="both"/>
        <w:rPr>
          <w:rFonts w:ascii="Simplified Arabic" w:hAnsi="Simplified Arabic" w:cs="Simplified Arabic"/>
          <w:color w:val="0D0D0D" w:themeColor="text1" w:themeTint="F2"/>
          <w:sz w:val="24"/>
          <w:szCs w:val="24"/>
        </w:rPr>
      </w:pPr>
      <w:r w:rsidRPr="000F17BD">
        <w:rPr>
          <w:rFonts w:ascii="Simplified Arabic" w:hAnsi="Simplified Arabic" w:cs="Simplified Arabic" w:hint="cs"/>
          <w:color w:val="0D0D0D" w:themeColor="text1" w:themeTint="F2"/>
          <w:sz w:val="24"/>
          <w:szCs w:val="24"/>
          <w:rtl/>
        </w:rPr>
        <w:t>تحديد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p>
    <w:p w14:paraId="1258BF61"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Pr>
      </w:pPr>
      <w:r w:rsidRPr="00935685">
        <w:rPr>
          <w:rFonts w:ascii="Times New Roman" w:hAnsi="Times New Roman" w:cs="Simplified Arabic" w:hint="cs"/>
          <w:b/>
          <w:bCs/>
          <w:sz w:val="24"/>
          <w:szCs w:val="36"/>
          <w:rtl/>
        </w:rPr>
        <w:t xml:space="preserve">  </w:t>
      </w:r>
      <w:bookmarkStart w:id="19" w:name="_Toc214635483"/>
      <w:r w:rsidRPr="00935685">
        <w:rPr>
          <w:rFonts w:ascii="Times New Roman" w:hAnsi="Times New Roman" w:cs="Simplified Arabic" w:hint="cs"/>
          <w:b/>
          <w:bCs/>
          <w:sz w:val="24"/>
          <w:szCs w:val="36"/>
          <w:rtl/>
        </w:rPr>
        <w:t>تساؤلات الدراسة</w:t>
      </w:r>
      <w:bookmarkEnd w:id="19"/>
    </w:p>
    <w:p w14:paraId="71B2A03C" w14:textId="77777777" w:rsidR="000A7B47" w:rsidRPr="000F17BD" w:rsidRDefault="000A7B47" w:rsidP="000A7B47">
      <w:p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يمكن صياغة مشكلة الدراسة في السؤال الرئيس التالي:</w:t>
      </w:r>
    </w:p>
    <w:p w14:paraId="6CBA203F" w14:textId="77777777" w:rsidR="000A7B47" w:rsidRPr="000F17BD" w:rsidRDefault="000A7B47" w:rsidP="000A7B47">
      <w:p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ما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p>
    <w:p w14:paraId="3B73F3DE" w14:textId="77777777" w:rsidR="000A7B47" w:rsidRPr="000F17BD" w:rsidRDefault="000A7B47" w:rsidP="000A7B47">
      <w:p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ويتفرع منه الأسئلة التالية:</w:t>
      </w:r>
    </w:p>
    <w:p w14:paraId="6A5F6389" w14:textId="77777777" w:rsidR="000A7B47" w:rsidRPr="000F17BD" w:rsidRDefault="000A7B47" w:rsidP="00B370CA">
      <w:pPr>
        <w:pStyle w:val="ListParagraph"/>
        <w:numPr>
          <w:ilvl w:val="0"/>
          <w:numId w:val="27"/>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 xml:space="preserve">ما </w:t>
      </w:r>
      <w:r w:rsidRPr="000F17BD">
        <w:rPr>
          <w:rFonts w:ascii="Simplified Arabic" w:hAnsi="Simplified Arabic" w:cs="Simplified Arabic" w:hint="cs"/>
          <w:color w:val="0D0D0D" w:themeColor="text1" w:themeTint="F2"/>
          <w:sz w:val="24"/>
          <w:szCs w:val="24"/>
          <w:rtl/>
          <w:lang w:bidi="ar-KW"/>
        </w:rPr>
        <w:t>أنماط القيادة السائدة في شركة السعودية للكهرباء</w:t>
      </w:r>
      <w:r w:rsidRPr="000F17BD">
        <w:rPr>
          <w:rFonts w:ascii="Simplified Arabic" w:hAnsi="Simplified Arabic" w:cs="Simplified Arabic" w:hint="cs"/>
          <w:color w:val="0D0D0D" w:themeColor="text1" w:themeTint="F2"/>
          <w:sz w:val="24"/>
          <w:szCs w:val="24"/>
          <w:rtl/>
        </w:rPr>
        <w:t xml:space="preserve"> من وجهة نظر العاملين به ؟</w:t>
      </w:r>
    </w:p>
    <w:p w14:paraId="687A8171" w14:textId="77777777" w:rsidR="000A7B47" w:rsidRPr="000F17BD" w:rsidRDefault="000A7B47" w:rsidP="00B370CA">
      <w:pPr>
        <w:pStyle w:val="ListParagraph"/>
        <w:numPr>
          <w:ilvl w:val="0"/>
          <w:numId w:val="27"/>
        </w:numPr>
        <w:spacing w:after="0" w:line="360" w:lineRule="auto"/>
        <w:jc w:val="both"/>
        <w:rPr>
          <w:rFonts w:ascii="Simplified Arabic" w:hAnsi="Simplified Arabic" w:cs="Simplified Arabic"/>
          <w:color w:val="0D0D0D" w:themeColor="text1" w:themeTint="F2"/>
          <w:sz w:val="24"/>
          <w:szCs w:val="24"/>
        </w:rPr>
      </w:pPr>
      <w:r w:rsidRPr="000F17BD">
        <w:rPr>
          <w:rFonts w:ascii="Simplified Arabic" w:hAnsi="Simplified Arabic" w:cs="Simplified Arabic" w:hint="cs"/>
          <w:color w:val="0D0D0D" w:themeColor="text1" w:themeTint="F2"/>
          <w:sz w:val="24"/>
          <w:szCs w:val="24"/>
          <w:rtl/>
        </w:rPr>
        <w:t xml:space="preserve">ما </w:t>
      </w:r>
      <w:bookmarkStart w:id="20" w:name="_Hlk212892500"/>
      <w:r w:rsidRPr="000F17BD">
        <w:rPr>
          <w:rFonts w:ascii="Simplified Arabic" w:hAnsi="Simplified Arabic" w:cs="Simplified Arabic" w:hint="cs"/>
          <w:color w:val="0D0D0D" w:themeColor="text1" w:themeTint="F2"/>
          <w:sz w:val="24"/>
          <w:szCs w:val="24"/>
          <w:rtl/>
        </w:rPr>
        <w:t xml:space="preserve">مستوى السلامة المهنية بشركة السعودية للكهرباء من وجهة نظر العاملين به </w:t>
      </w:r>
      <w:bookmarkEnd w:id="20"/>
      <w:r w:rsidRPr="000F17BD">
        <w:rPr>
          <w:rFonts w:ascii="Simplified Arabic" w:hAnsi="Simplified Arabic" w:cs="Simplified Arabic" w:hint="cs"/>
          <w:color w:val="0D0D0D" w:themeColor="text1" w:themeTint="F2"/>
          <w:sz w:val="24"/>
          <w:szCs w:val="24"/>
          <w:rtl/>
        </w:rPr>
        <w:t>؟</w:t>
      </w:r>
    </w:p>
    <w:p w14:paraId="3EC4C3DD" w14:textId="77777777" w:rsidR="000A7B47" w:rsidRPr="000F17BD" w:rsidRDefault="000A7B47" w:rsidP="00B370CA">
      <w:pPr>
        <w:pStyle w:val="ListParagraph"/>
        <w:numPr>
          <w:ilvl w:val="0"/>
          <w:numId w:val="27"/>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ما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من وجهة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w:t>
      </w:r>
    </w:p>
    <w:p w14:paraId="1D9AB9C6"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Pr>
      </w:pPr>
      <w:bookmarkStart w:id="21" w:name="_Toc214635484"/>
      <w:r w:rsidRPr="00935685">
        <w:rPr>
          <w:rFonts w:ascii="Times New Roman" w:hAnsi="Times New Roman" w:cs="Simplified Arabic" w:hint="cs"/>
          <w:b/>
          <w:bCs/>
          <w:sz w:val="24"/>
          <w:szCs w:val="36"/>
          <w:rtl/>
        </w:rPr>
        <w:t>فرضيات الدراسة</w:t>
      </w:r>
      <w:bookmarkEnd w:id="21"/>
    </w:p>
    <w:p w14:paraId="53D59527" w14:textId="77777777" w:rsidR="000A7B47" w:rsidRPr="000F17BD" w:rsidRDefault="000A7B47" w:rsidP="000A7B47">
      <w:p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تتمثل الفرضية الرئيسة في: توجد فروق دالة احصائيا بين استجابات عينة الدراسة حول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 تعزى لمتغير(النوع- المؤهل- الوظيفية).</w:t>
      </w:r>
    </w:p>
    <w:p w14:paraId="43C7EA29" w14:textId="77777777" w:rsidR="000A7B47" w:rsidRPr="000F17BD" w:rsidRDefault="000A7B47" w:rsidP="000A7B47">
      <w:p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ويتفرع منه الفرضيات التالية:</w:t>
      </w:r>
    </w:p>
    <w:p w14:paraId="676EFD6F" w14:textId="77777777" w:rsidR="000A7B47" w:rsidRPr="000F17BD" w:rsidRDefault="000A7B47" w:rsidP="00B370CA">
      <w:pPr>
        <w:pStyle w:val="ListParagraph"/>
        <w:numPr>
          <w:ilvl w:val="0"/>
          <w:numId w:val="28"/>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توجد فروق دالة احصائيا بين استجابات عينة الدراسة حول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 تعزى لمتغير النوع</w:t>
      </w:r>
    </w:p>
    <w:p w14:paraId="27FD83A9" w14:textId="77777777" w:rsidR="000A7B47" w:rsidRPr="000F17BD" w:rsidRDefault="000A7B47" w:rsidP="00B370CA">
      <w:pPr>
        <w:pStyle w:val="ListParagraph"/>
        <w:numPr>
          <w:ilvl w:val="0"/>
          <w:numId w:val="28"/>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توجد فروق دالة احصائيا بين استجابات عينة الدراسة حول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 تعزى لمتغير المؤهل.</w:t>
      </w:r>
    </w:p>
    <w:p w14:paraId="43B0B94B" w14:textId="77777777" w:rsidR="000A7B47" w:rsidRPr="000F17BD" w:rsidRDefault="000A7B47" w:rsidP="00B370CA">
      <w:pPr>
        <w:pStyle w:val="ListParagraph"/>
        <w:numPr>
          <w:ilvl w:val="0"/>
          <w:numId w:val="28"/>
        </w:numPr>
        <w:spacing w:after="0" w:line="360" w:lineRule="auto"/>
        <w:jc w:val="both"/>
        <w:rPr>
          <w:rFonts w:ascii="Simplified Arabic" w:hAnsi="Simplified Arabic" w:cs="Simplified Arabic"/>
          <w:color w:val="0D0D0D" w:themeColor="text1" w:themeTint="F2"/>
          <w:sz w:val="24"/>
          <w:szCs w:val="24"/>
          <w:rtl/>
        </w:rPr>
      </w:pPr>
      <w:r w:rsidRPr="000F17BD">
        <w:rPr>
          <w:rFonts w:ascii="Simplified Arabic" w:hAnsi="Simplified Arabic" w:cs="Simplified Arabic" w:hint="cs"/>
          <w:color w:val="0D0D0D" w:themeColor="text1" w:themeTint="F2"/>
          <w:sz w:val="24"/>
          <w:szCs w:val="24"/>
          <w:rtl/>
        </w:rPr>
        <w:t>توجد فروق دالة احصائيا بين استجابات عينة الدراسة حول  تأثير</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أنماط</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القيادة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على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السلامة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المهنية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لدى</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العاملين</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في</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الشركة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السعودية</w:t>
      </w:r>
      <w:r w:rsidRPr="000F17BD">
        <w:rPr>
          <w:rFonts w:ascii="Simplified Arabic" w:hAnsi="Simplified Arabic" w:cs="Simplified Arabic"/>
          <w:color w:val="0D0D0D" w:themeColor="text1" w:themeTint="F2"/>
          <w:sz w:val="24"/>
          <w:szCs w:val="24"/>
          <w:rtl/>
        </w:rPr>
        <w:t xml:space="preserve"> </w:t>
      </w:r>
      <w:r w:rsidRPr="000F17BD">
        <w:rPr>
          <w:rFonts w:ascii="Simplified Arabic" w:hAnsi="Simplified Arabic" w:cs="Simplified Arabic" w:hint="cs"/>
          <w:color w:val="0D0D0D" w:themeColor="text1" w:themeTint="F2"/>
          <w:sz w:val="24"/>
          <w:szCs w:val="24"/>
          <w:rtl/>
        </w:rPr>
        <w:t>للكهرباء تعزى لمتغير الوظيفة.</w:t>
      </w:r>
    </w:p>
    <w:p w14:paraId="6DC15659" w14:textId="77777777" w:rsidR="000A7B47" w:rsidRDefault="000A7B47" w:rsidP="000A7B47">
      <w:pPr>
        <w:pStyle w:val="ListParagraph"/>
        <w:spacing w:after="0" w:line="360" w:lineRule="auto"/>
        <w:ind w:left="585"/>
        <w:jc w:val="both"/>
        <w:rPr>
          <w:rFonts w:ascii="Times New Roman" w:hAnsi="Times New Roman" w:cs="Simplified Arabic"/>
          <w:b/>
          <w:bCs/>
          <w:sz w:val="24"/>
          <w:szCs w:val="36"/>
          <w:lang w:val="en-GB"/>
        </w:rPr>
      </w:pPr>
    </w:p>
    <w:p w14:paraId="2D1A87F3" w14:textId="77777777" w:rsidR="000A7B47" w:rsidRDefault="000A7B47" w:rsidP="000A7B47">
      <w:pPr>
        <w:pStyle w:val="ListParagraph"/>
        <w:spacing w:after="0" w:line="360" w:lineRule="auto"/>
        <w:ind w:left="585"/>
        <w:jc w:val="both"/>
        <w:rPr>
          <w:rFonts w:ascii="Times New Roman" w:hAnsi="Times New Roman" w:cs="Simplified Arabic"/>
          <w:b/>
          <w:bCs/>
          <w:sz w:val="24"/>
          <w:szCs w:val="36"/>
          <w:lang w:val="en-GB"/>
        </w:rPr>
      </w:pPr>
    </w:p>
    <w:p w14:paraId="6DDE333E" w14:textId="77777777" w:rsidR="000A7B47" w:rsidRDefault="000A7B47" w:rsidP="000A7B47">
      <w:pPr>
        <w:pStyle w:val="ListParagraph"/>
        <w:spacing w:after="0" w:line="360" w:lineRule="auto"/>
        <w:ind w:left="585"/>
        <w:jc w:val="both"/>
        <w:rPr>
          <w:rFonts w:ascii="Times New Roman" w:hAnsi="Times New Roman" w:cs="Simplified Arabic"/>
          <w:b/>
          <w:bCs/>
          <w:sz w:val="24"/>
          <w:szCs w:val="36"/>
          <w:lang w:val="en-GB"/>
        </w:rPr>
      </w:pPr>
    </w:p>
    <w:p w14:paraId="0060B3AF" w14:textId="77777777" w:rsidR="000A7B47" w:rsidRDefault="000A7B47" w:rsidP="000A7B47">
      <w:pPr>
        <w:pStyle w:val="ListParagraph"/>
        <w:spacing w:after="0" w:line="360" w:lineRule="auto"/>
        <w:ind w:left="585"/>
        <w:jc w:val="both"/>
        <w:rPr>
          <w:rFonts w:ascii="Times New Roman" w:hAnsi="Times New Roman" w:cs="Simplified Arabic"/>
          <w:b/>
          <w:bCs/>
          <w:sz w:val="24"/>
          <w:szCs w:val="36"/>
          <w:lang w:val="en-GB"/>
        </w:rPr>
      </w:pPr>
    </w:p>
    <w:p w14:paraId="18D9F241" w14:textId="77777777" w:rsidR="000A7B47" w:rsidRPr="000F17BD" w:rsidRDefault="000A7B47" w:rsidP="000A7B47">
      <w:pPr>
        <w:pStyle w:val="ListParagraph"/>
        <w:spacing w:after="0" w:line="360" w:lineRule="auto"/>
        <w:ind w:left="585"/>
        <w:jc w:val="both"/>
        <w:rPr>
          <w:rFonts w:ascii="Simplified Arabic" w:hAnsi="Simplified Arabic" w:cs="Simplified Arabic"/>
          <w:color w:val="0D0D0D" w:themeColor="text1" w:themeTint="F2"/>
          <w:sz w:val="28"/>
          <w:szCs w:val="28"/>
        </w:rPr>
      </w:pPr>
      <w:r w:rsidRPr="000F17BD">
        <w:rPr>
          <w:rFonts w:ascii="Times New Roman" w:hAnsi="Times New Roman" w:cs="Simplified Arabic" w:hint="cs"/>
          <w:b/>
          <w:bCs/>
          <w:sz w:val="24"/>
          <w:szCs w:val="36"/>
          <w:rtl/>
        </w:rPr>
        <w:lastRenderedPageBreak/>
        <w:t>المنطلقات النظرية</w:t>
      </w:r>
    </w:p>
    <w:p w14:paraId="7C2F6B7F"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Pr>
      </w:pPr>
      <w:bookmarkStart w:id="22" w:name="_Toc214635485"/>
      <w:r w:rsidRPr="00935685">
        <w:rPr>
          <w:rFonts w:ascii="Times New Roman" w:hAnsi="Times New Roman" w:cs="Simplified Arabic" w:hint="cs"/>
          <w:b/>
          <w:bCs/>
          <w:sz w:val="24"/>
          <w:szCs w:val="36"/>
          <w:rtl/>
        </w:rPr>
        <w:t>أنماط القيادة</w:t>
      </w:r>
      <w:bookmarkEnd w:id="22"/>
    </w:p>
    <w:p w14:paraId="423BE513"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23" w:name="_Toc214635486"/>
      <w:r w:rsidRPr="00935685">
        <w:rPr>
          <w:rFonts w:ascii="Times New Roman" w:hAnsi="Times New Roman" w:cs="Simplified Arabic" w:hint="cs"/>
          <w:b/>
          <w:bCs/>
          <w:sz w:val="24"/>
          <w:szCs w:val="36"/>
          <w:rtl/>
        </w:rPr>
        <w:t>مفهوم أنماط القيادة</w:t>
      </w:r>
      <w:bookmarkEnd w:id="23"/>
      <w:r w:rsidRPr="00935685">
        <w:rPr>
          <w:rFonts w:ascii="Times New Roman" w:hAnsi="Times New Roman" w:cs="Simplified Arabic" w:hint="cs"/>
          <w:b/>
          <w:bCs/>
          <w:sz w:val="24"/>
          <w:szCs w:val="36"/>
          <w:rtl/>
        </w:rPr>
        <w:t xml:space="preserve"> </w:t>
      </w:r>
    </w:p>
    <w:p w14:paraId="0ECFD236"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lang w:bidi="ar-EG"/>
        </w:rPr>
        <w:t>عرفه (لبيض، 2025، 22) بأنها: "</w:t>
      </w:r>
      <w:r w:rsidRPr="000A7B47">
        <w:rPr>
          <w:rFonts w:cs="Simplified Arabic"/>
          <w:sz w:val="24"/>
          <w:szCs w:val="24"/>
          <w:rtl/>
        </w:rPr>
        <w:t>هي أنظمة مختلفة أو مستو</w:t>
      </w:r>
      <w:r w:rsidRPr="000A7B47">
        <w:rPr>
          <w:rFonts w:cs="Simplified Arabic" w:hint="cs"/>
          <w:sz w:val="24"/>
          <w:szCs w:val="24"/>
          <w:rtl/>
        </w:rPr>
        <w:t>ي</w:t>
      </w:r>
      <w:r w:rsidRPr="000A7B47">
        <w:rPr>
          <w:rFonts w:cs="Simplified Arabic"/>
          <w:sz w:val="24"/>
          <w:szCs w:val="24"/>
          <w:rtl/>
        </w:rPr>
        <w:t>ات تفك</w:t>
      </w:r>
      <w:r w:rsidRPr="000A7B47">
        <w:rPr>
          <w:rFonts w:cs="Simplified Arabic" w:hint="cs"/>
          <w:sz w:val="24"/>
          <w:szCs w:val="24"/>
          <w:rtl/>
        </w:rPr>
        <w:t>ي</w:t>
      </w:r>
      <w:r w:rsidRPr="000A7B47">
        <w:rPr>
          <w:rFonts w:cs="Simplified Arabic"/>
          <w:sz w:val="24"/>
          <w:szCs w:val="24"/>
          <w:rtl/>
        </w:rPr>
        <w:t xml:space="preserve">ر </w:t>
      </w:r>
      <w:r w:rsidRPr="000A7B47">
        <w:rPr>
          <w:rFonts w:cs="Simplified Arabic" w:hint="cs"/>
          <w:sz w:val="24"/>
          <w:szCs w:val="24"/>
          <w:rtl/>
        </w:rPr>
        <w:t>ي</w:t>
      </w:r>
      <w:r w:rsidRPr="000A7B47">
        <w:rPr>
          <w:rFonts w:cs="Simplified Arabic"/>
          <w:sz w:val="24"/>
          <w:szCs w:val="24"/>
          <w:rtl/>
        </w:rPr>
        <w:t>تبناها القادة لتنم</w:t>
      </w:r>
      <w:r w:rsidRPr="000A7B47">
        <w:rPr>
          <w:rFonts w:cs="Simplified Arabic" w:hint="cs"/>
          <w:sz w:val="24"/>
          <w:szCs w:val="24"/>
          <w:rtl/>
        </w:rPr>
        <w:t>ي</w:t>
      </w:r>
      <w:r w:rsidRPr="000A7B47">
        <w:rPr>
          <w:rFonts w:cs="Simplified Arabic"/>
          <w:sz w:val="24"/>
          <w:szCs w:val="24"/>
          <w:rtl/>
        </w:rPr>
        <w:t>ة منظماتهم و</w:t>
      </w:r>
      <w:r w:rsidRPr="000A7B47">
        <w:rPr>
          <w:rFonts w:cs="Simplified Arabic" w:hint="cs"/>
          <w:sz w:val="24"/>
          <w:szCs w:val="24"/>
          <w:rtl/>
        </w:rPr>
        <w:t>ي</w:t>
      </w:r>
      <w:r w:rsidRPr="000A7B47">
        <w:rPr>
          <w:rFonts w:cs="Simplified Arabic"/>
          <w:sz w:val="24"/>
          <w:szCs w:val="24"/>
          <w:rtl/>
        </w:rPr>
        <w:t xml:space="preserve">مكن لهم الانتقال من نمط إلى آخر، حسب نضج وتطور المنظمة التي </w:t>
      </w:r>
      <w:r w:rsidRPr="000A7B47">
        <w:rPr>
          <w:rFonts w:cs="Simplified Arabic" w:hint="cs"/>
          <w:sz w:val="24"/>
          <w:szCs w:val="24"/>
          <w:rtl/>
        </w:rPr>
        <w:t>ي</w:t>
      </w:r>
      <w:r w:rsidRPr="000A7B47">
        <w:rPr>
          <w:rFonts w:cs="Simplified Arabic"/>
          <w:sz w:val="24"/>
          <w:szCs w:val="24"/>
          <w:rtl/>
        </w:rPr>
        <w:t>سهرون على تس</w:t>
      </w:r>
      <w:r w:rsidRPr="000A7B47">
        <w:rPr>
          <w:rFonts w:cs="Simplified Arabic" w:hint="cs"/>
          <w:sz w:val="24"/>
          <w:szCs w:val="24"/>
          <w:rtl/>
        </w:rPr>
        <w:t>يي</w:t>
      </w:r>
      <w:r w:rsidRPr="000A7B47">
        <w:rPr>
          <w:rFonts w:cs="Simplified Arabic"/>
          <w:sz w:val="24"/>
          <w:szCs w:val="24"/>
          <w:rtl/>
        </w:rPr>
        <w:t>رها،</w:t>
      </w:r>
      <w:r w:rsidRPr="000A7B47">
        <w:rPr>
          <w:rFonts w:cs="Simplified Arabic" w:hint="cs"/>
          <w:sz w:val="24"/>
          <w:szCs w:val="24"/>
          <w:rtl/>
        </w:rPr>
        <w:t xml:space="preserve"> </w:t>
      </w:r>
      <w:r w:rsidRPr="000A7B47">
        <w:rPr>
          <w:rFonts w:cs="Simplified Arabic"/>
          <w:sz w:val="24"/>
          <w:szCs w:val="24"/>
          <w:rtl/>
        </w:rPr>
        <w:t>وتختلف الأنماط حسب الأهداف العامة للمنظمة والصفات الشخص</w:t>
      </w:r>
      <w:r w:rsidRPr="000A7B47">
        <w:rPr>
          <w:rFonts w:cs="Simplified Arabic" w:hint="cs"/>
          <w:sz w:val="24"/>
          <w:szCs w:val="24"/>
          <w:rtl/>
        </w:rPr>
        <w:t>ي</w:t>
      </w:r>
      <w:r w:rsidRPr="000A7B47">
        <w:rPr>
          <w:rFonts w:cs="Simplified Arabic"/>
          <w:sz w:val="24"/>
          <w:szCs w:val="24"/>
          <w:rtl/>
        </w:rPr>
        <w:t>ة والمهن</w:t>
      </w:r>
      <w:r w:rsidRPr="000A7B47">
        <w:rPr>
          <w:rFonts w:cs="Simplified Arabic" w:hint="cs"/>
          <w:sz w:val="24"/>
          <w:szCs w:val="24"/>
          <w:rtl/>
        </w:rPr>
        <w:t>ي</w:t>
      </w:r>
      <w:r w:rsidRPr="000A7B47">
        <w:rPr>
          <w:rFonts w:cs="Simplified Arabic"/>
          <w:sz w:val="24"/>
          <w:szCs w:val="24"/>
          <w:rtl/>
        </w:rPr>
        <w:t>ة للقائد</w:t>
      </w:r>
      <w:r w:rsidRPr="000A7B47">
        <w:rPr>
          <w:rFonts w:cs="Simplified Arabic" w:hint="cs"/>
          <w:sz w:val="24"/>
          <w:szCs w:val="24"/>
          <w:rtl/>
        </w:rPr>
        <w:t>".</w:t>
      </w:r>
    </w:p>
    <w:p w14:paraId="55C01FF5"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عرف (الرشيدي والبهبهاني، 2024، 370) الأنماط القيادية بأنها: "سلوك القائد الذي يحاول من خلاله التأثير في الآخرين، ويشتمل على السلوكيات التوجيهية المتعلقة بالعمل، والسلوكيات المساندة المتعلقة بالعلاقات الإنسانية".</w:t>
      </w:r>
    </w:p>
    <w:p w14:paraId="4696D8A3"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24" w:name="_Toc214635487"/>
      <w:r w:rsidRPr="00935685">
        <w:rPr>
          <w:rFonts w:ascii="Times New Roman" w:hAnsi="Times New Roman" w:cs="Simplified Arabic" w:hint="cs"/>
          <w:b/>
          <w:bCs/>
          <w:sz w:val="24"/>
          <w:szCs w:val="36"/>
          <w:rtl/>
        </w:rPr>
        <w:t>أهداف القيادة الإدارية</w:t>
      </w:r>
      <w:bookmarkEnd w:id="24"/>
    </w:p>
    <w:p w14:paraId="2401CEDE"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ذكر </w:t>
      </w:r>
      <w:r w:rsidRPr="000A7B47">
        <w:rPr>
          <w:rFonts w:cs="Simplified Arabic"/>
          <w:sz w:val="24"/>
          <w:szCs w:val="24"/>
          <w:rtl/>
        </w:rPr>
        <w:t>(</w:t>
      </w:r>
      <w:proofErr w:type="spellStart"/>
      <w:r w:rsidRPr="000A7B47">
        <w:rPr>
          <w:rFonts w:cs="Simplified Arabic"/>
          <w:sz w:val="24"/>
          <w:szCs w:val="24"/>
        </w:rPr>
        <w:t>Sartania</w:t>
      </w:r>
      <w:proofErr w:type="spellEnd"/>
      <w:r w:rsidRPr="000A7B47">
        <w:rPr>
          <w:rFonts w:cs="Simplified Arabic"/>
          <w:sz w:val="24"/>
          <w:szCs w:val="24"/>
        </w:rPr>
        <w:t>, 2021, 163</w:t>
      </w:r>
      <w:r w:rsidRPr="000A7B47">
        <w:rPr>
          <w:rFonts w:cs="Simplified Arabic"/>
          <w:sz w:val="24"/>
          <w:szCs w:val="24"/>
          <w:rtl/>
        </w:rPr>
        <w:t>)</w:t>
      </w:r>
      <w:r w:rsidRPr="000A7B47">
        <w:rPr>
          <w:rFonts w:cs="Simplified Arabic" w:hint="cs"/>
          <w:sz w:val="24"/>
          <w:szCs w:val="24"/>
          <w:rtl/>
        </w:rPr>
        <w:t xml:space="preserve"> عدد من الأهداف للقيادة الإدارية</w:t>
      </w:r>
    </w:p>
    <w:p w14:paraId="7469D278" w14:textId="77777777" w:rsidR="000A7B47" w:rsidRPr="000A7B47" w:rsidRDefault="000A7B47" w:rsidP="000A7B47">
      <w:pPr>
        <w:numPr>
          <w:ilvl w:val="0"/>
          <w:numId w:val="19"/>
        </w:numPr>
        <w:spacing w:before="240" w:line="240" w:lineRule="auto"/>
        <w:jc w:val="both"/>
        <w:rPr>
          <w:rFonts w:cs="Simplified Arabic"/>
          <w:sz w:val="24"/>
          <w:szCs w:val="24"/>
        </w:rPr>
      </w:pPr>
      <w:r w:rsidRPr="000A7B47">
        <w:rPr>
          <w:rFonts w:cs="Simplified Arabic"/>
          <w:b/>
          <w:bCs/>
          <w:sz w:val="24"/>
          <w:szCs w:val="24"/>
          <w:rtl/>
        </w:rPr>
        <w:t>مواءمة الموظفين مع استراتيجيات الشركة</w:t>
      </w:r>
      <w:r w:rsidRPr="000A7B47">
        <w:rPr>
          <w:rFonts w:cs="Simplified Arabic" w:hint="cs"/>
          <w:b/>
          <w:bCs/>
          <w:sz w:val="24"/>
          <w:szCs w:val="24"/>
          <w:rtl/>
        </w:rPr>
        <w:t>:</w:t>
      </w:r>
      <w:r w:rsidRPr="000A7B47">
        <w:rPr>
          <w:rFonts w:cs="Simplified Arabic" w:hint="cs"/>
          <w:sz w:val="24"/>
          <w:szCs w:val="24"/>
          <w:rtl/>
        </w:rPr>
        <w:t xml:space="preserve"> </w:t>
      </w:r>
      <w:r w:rsidRPr="000A7B47">
        <w:rPr>
          <w:rFonts w:cs="Simplified Arabic"/>
          <w:sz w:val="24"/>
          <w:szCs w:val="24"/>
          <w:rtl/>
        </w:rPr>
        <w:t>قائد المنظمة مسؤول عن توجيه الفريق نحو أهداف الشركة. وهو مسؤول أيضًا عن تحديد كيفية تنفيذ المهام، ومواءمة أهداف الشركة مع ما ينبغي على الموظفين فعله.</w:t>
      </w:r>
    </w:p>
    <w:p w14:paraId="1ABC2BCC" w14:textId="77777777" w:rsidR="000A7B47" w:rsidRPr="000A7B47" w:rsidRDefault="000A7B47" w:rsidP="000A7B47">
      <w:pPr>
        <w:numPr>
          <w:ilvl w:val="0"/>
          <w:numId w:val="19"/>
        </w:numPr>
        <w:spacing w:before="240" w:line="240" w:lineRule="auto"/>
        <w:jc w:val="both"/>
        <w:rPr>
          <w:rFonts w:cs="Simplified Arabic"/>
          <w:sz w:val="24"/>
          <w:szCs w:val="24"/>
        </w:rPr>
      </w:pPr>
      <w:r w:rsidRPr="000A7B47">
        <w:rPr>
          <w:rFonts w:cs="Simplified Arabic"/>
          <w:b/>
          <w:bCs/>
          <w:sz w:val="24"/>
          <w:szCs w:val="24"/>
          <w:rtl/>
        </w:rPr>
        <w:t xml:space="preserve"> زيادة الإنتاجية:</w:t>
      </w:r>
      <w:r w:rsidRPr="000A7B47">
        <w:rPr>
          <w:rFonts w:cs="Simplified Arabic"/>
          <w:sz w:val="24"/>
          <w:szCs w:val="24"/>
          <w:rtl/>
        </w:rPr>
        <w:t xml:space="preserve"> يميل القادة الذين يحفّزون فرقهم ويتفاعلون معها إلى تحقيق مستويات إنتاجية أعلى. </w:t>
      </w:r>
    </w:p>
    <w:p w14:paraId="3FE901A8" w14:textId="77777777" w:rsidR="000A7B47" w:rsidRPr="000A7B47" w:rsidRDefault="000A7B47" w:rsidP="000A7B47">
      <w:pPr>
        <w:numPr>
          <w:ilvl w:val="0"/>
          <w:numId w:val="19"/>
        </w:numPr>
        <w:spacing w:before="240" w:line="240" w:lineRule="auto"/>
        <w:jc w:val="both"/>
        <w:rPr>
          <w:rFonts w:cs="Simplified Arabic"/>
          <w:sz w:val="24"/>
          <w:szCs w:val="24"/>
        </w:rPr>
      </w:pPr>
      <w:r w:rsidRPr="000A7B47">
        <w:rPr>
          <w:rFonts w:cs="Simplified Arabic"/>
          <w:b/>
          <w:bCs/>
          <w:sz w:val="24"/>
          <w:szCs w:val="24"/>
          <w:rtl/>
        </w:rPr>
        <w:t>الاحتفاظ بالمواهب:</w:t>
      </w:r>
      <w:r w:rsidRPr="000A7B47">
        <w:rPr>
          <w:rFonts w:cs="Simplified Arabic"/>
          <w:sz w:val="24"/>
          <w:szCs w:val="24"/>
          <w:rtl/>
        </w:rPr>
        <w:t xml:space="preserve"> تُهيئ القيادة الجيدة بيئة عمل إيجابية يشعر فيها الموظفون بالتقدير والتحفيز للبقاء في الشركة. </w:t>
      </w:r>
    </w:p>
    <w:p w14:paraId="68F16DFC" w14:textId="77777777" w:rsidR="000A7B47" w:rsidRPr="000A7B47" w:rsidRDefault="000A7B47" w:rsidP="000A7B47">
      <w:pPr>
        <w:numPr>
          <w:ilvl w:val="0"/>
          <w:numId w:val="19"/>
        </w:numPr>
        <w:spacing w:before="240" w:line="240" w:lineRule="auto"/>
        <w:jc w:val="both"/>
        <w:rPr>
          <w:rFonts w:cs="Simplified Arabic"/>
          <w:sz w:val="24"/>
          <w:szCs w:val="24"/>
        </w:rPr>
      </w:pPr>
      <w:r w:rsidRPr="000A7B47">
        <w:rPr>
          <w:rFonts w:cs="Simplified Arabic"/>
          <w:b/>
          <w:bCs/>
          <w:sz w:val="24"/>
          <w:szCs w:val="24"/>
          <w:rtl/>
        </w:rPr>
        <w:t>تحسين المناخ التنظيمي:</w:t>
      </w:r>
      <w:r w:rsidRPr="000A7B47">
        <w:rPr>
          <w:rFonts w:cs="Simplified Arabic"/>
          <w:sz w:val="24"/>
          <w:szCs w:val="24"/>
          <w:rtl/>
        </w:rPr>
        <w:t xml:space="preserve"> تُعزّز القيادة الفعّالة بيئة عمل صحية وتعاونية، مما يُؤدي إلى زيادة الرضا الوظيفي. </w:t>
      </w:r>
    </w:p>
    <w:p w14:paraId="1115423A" w14:textId="77777777" w:rsidR="000A7B47" w:rsidRPr="000A7B47" w:rsidRDefault="000A7B47" w:rsidP="000A7B47">
      <w:pPr>
        <w:numPr>
          <w:ilvl w:val="0"/>
          <w:numId w:val="19"/>
        </w:numPr>
        <w:spacing w:before="240" w:line="240" w:lineRule="auto"/>
        <w:jc w:val="both"/>
        <w:rPr>
          <w:rFonts w:cs="Simplified Arabic"/>
          <w:sz w:val="24"/>
          <w:szCs w:val="24"/>
        </w:rPr>
      </w:pPr>
      <w:r w:rsidRPr="000A7B47">
        <w:rPr>
          <w:rFonts w:cs="Simplified Arabic"/>
          <w:b/>
          <w:bCs/>
          <w:sz w:val="24"/>
          <w:szCs w:val="24"/>
          <w:rtl/>
        </w:rPr>
        <w:t>زيادة القدرة التنافسية:</w:t>
      </w:r>
      <w:r w:rsidRPr="000A7B47">
        <w:rPr>
          <w:rFonts w:cs="Simplified Arabic"/>
          <w:sz w:val="24"/>
          <w:szCs w:val="24"/>
          <w:rtl/>
        </w:rPr>
        <w:t xml:space="preserve"> تتمتع الشركات ذات القيادة الكفؤة بمكانةٍ أفضل في السوق، إذ تُمكّنها من تحسين عملياتها والابتكار المُستمر. </w:t>
      </w:r>
    </w:p>
    <w:p w14:paraId="779A7133"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25" w:name="_Toc214635488"/>
      <w:r w:rsidRPr="00935685">
        <w:rPr>
          <w:rFonts w:ascii="Times New Roman" w:hAnsi="Times New Roman" w:cs="Simplified Arabic"/>
          <w:b/>
          <w:bCs/>
          <w:sz w:val="24"/>
          <w:szCs w:val="36"/>
          <w:rtl/>
        </w:rPr>
        <w:t>أهمية القيادة</w:t>
      </w:r>
      <w:r w:rsidRPr="00935685">
        <w:rPr>
          <w:rFonts w:ascii="Times New Roman" w:hAnsi="Times New Roman" w:cs="Simplified Arabic" w:hint="cs"/>
          <w:b/>
          <w:bCs/>
          <w:sz w:val="24"/>
          <w:szCs w:val="36"/>
          <w:rtl/>
        </w:rPr>
        <w:t xml:space="preserve"> الإدارية</w:t>
      </w:r>
      <w:bookmarkEnd w:id="25"/>
    </w:p>
    <w:p w14:paraId="7AF5B253"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ذكر</w:t>
      </w:r>
      <w:r w:rsidRPr="000A7B47">
        <w:rPr>
          <w:rFonts w:cs="Simplified Arabic"/>
          <w:sz w:val="24"/>
          <w:szCs w:val="24"/>
          <w:rtl/>
        </w:rPr>
        <w:t xml:space="preserve"> (بوشريط وعقون، 2023، 43)</w:t>
      </w:r>
      <w:r w:rsidRPr="000A7B47">
        <w:rPr>
          <w:rFonts w:cs="Simplified Arabic" w:hint="cs"/>
          <w:sz w:val="24"/>
          <w:szCs w:val="24"/>
          <w:rtl/>
        </w:rPr>
        <w:t xml:space="preserve"> أهمية القيادة الإدارية كالتالي:</w:t>
      </w:r>
    </w:p>
    <w:p w14:paraId="3EC723A5" w14:textId="77777777" w:rsidR="000A7B47" w:rsidRPr="000A7B47" w:rsidRDefault="000A7B47" w:rsidP="000A7B47">
      <w:pPr>
        <w:pStyle w:val="ListParagraph"/>
        <w:numPr>
          <w:ilvl w:val="0"/>
          <w:numId w:val="11"/>
        </w:numPr>
        <w:spacing w:before="240" w:line="240" w:lineRule="auto"/>
        <w:jc w:val="both"/>
        <w:rPr>
          <w:rFonts w:cs="Simplified Arabic"/>
          <w:sz w:val="24"/>
          <w:szCs w:val="24"/>
          <w:rtl/>
        </w:rPr>
      </w:pPr>
      <w:r w:rsidRPr="000A7B47">
        <w:rPr>
          <w:rFonts w:cs="Simplified Arabic"/>
          <w:sz w:val="24"/>
          <w:szCs w:val="24"/>
          <w:rtl/>
        </w:rPr>
        <w:t>تهدف القيادة إلى تحفيز أعضاء الفريق وتوجيههم نحو تحقيق الأهداف المحددة للمنظمة.</w:t>
      </w:r>
    </w:p>
    <w:p w14:paraId="78AF56C4" w14:textId="77777777" w:rsidR="000A7B47" w:rsidRPr="000A7B47" w:rsidRDefault="000A7B47" w:rsidP="000A7B47">
      <w:pPr>
        <w:pStyle w:val="ListParagraph"/>
        <w:numPr>
          <w:ilvl w:val="0"/>
          <w:numId w:val="11"/>
        </w:numPr>
        <w:spacing w:before="240" w:line="240" w:lineRule="auto"/>
        <w:jc w:val="both"/>
        <w:rPr>
          <w:rFonts w:cs="Simplified Arabic"/>
          <w:sz w:val="24"/>
          <w:szCs w:val="24"/>
          <w:rtl/>
        </w:rPr>
      </w:pPr>
      <w:r w:rsidRPr="000A7B47">
        <w:rPr>
          <w:rFonts w:cs="Simplified Arabic"/>
          <w:sz w:val="24"/>
          <w:szCs w:val="24"/>
          <w:rtl/>
        </w:rPr>
        <w:t>تؤدي القيادة دورًا محوريًا في تنمية قدرات العاملين، من خلال توفير فرص التدريب والدعم والمساندة اللازمة لتطوير مهاراتهم وتحقيق نموهم المهني.</w:t>
      </w:r>
    </w:p>
    <w:p w14:paraId="79A097A2" w14:textId="77777777" w:rsidR="000A7B47" w:rsidRPr="000A7B47" w:rsidRDefault="000A7B47" w:rsidP="000A7B47">
      <w:pPr>
        <w:pStyle w:val="ListParagraph"/>
        <w:numPr>
          <w:ilvl w:val="0"/>
          <w:numId w:val="11"/>
        </w:numPr>
        <w:spacing w:before="240" w:line="240" w:lineRule="auto"/>
        <w:jc w:val="both"/>
        <w:rPr>
          <w:rFonts w:cs="Simplified Arabic"/>
          <w:sz w:val="24"/>
          <w:szCs w:val="24"/>
        </w:rPr>
      </w:pPr>
      <w:r w:rsidRPr="000A7B47">
        <w:rPr>
          <w:rFonts w:cs="Simplified Arabic"/>
          <w:sz w:val="24"/>
          <w:szCs w:val="24"/>
          <w:rtl/>
        </w:rPr>
        <w:t>تسعى القيادة الفعّالة إلى خلق بيئة عمل إيجابية ومنتجة، من خلال تحديد العوائق التي تعيق أداء الفريق والعمل على معالجتها</w:t>
      </w:r>
      <w:r w:rsidRPr="000A7B47">
        <w:rPr>
          <w:rFonts w:cs="Simplified Arabic" w:hint="cs"/>
          <w:sz w:val="24"/>
          <w:szCs w:val="24"/>
          <w:rtl/>
        </w:rPr>
        <w:t>.</w:t>
      </w:r>
    </w:p>
    <w:p w14:paraId="20E61A90" w14:textId="77777777" w:rsidR="000A7B47" w:rsidRPr="000A7B47" w:rsidRDefault="000A7B47" w:rsidP="000A7B47">
      <w:pPr>
        <w:spacing w:before="240" w:line="240" w:lineRule="auto"/>
        <w:ind w:left="360"/>
        <w:jc w:val="both"/>
        <w:rPr>
          <w:rFonts w:cs="Simplified Arabic"/>
          <w:sz w:val="24"/>
          <w:szCs w:val="24"/>
          <w:rtl/>
        </w:rPr>
      </w:pPr>
      <w:r w:rsidRPr="000A7B47">
        <w:rPr>
          <w:rFonts w:cs="Simplified Arabic" w:hint="cs"/>
          <w:sz w:val="24"/>
          <w:szCs w:val="24"/>
          <w:rtl/>
        </w:rPr>
        <w:lastRenderedPageBreak/>
        <w:t xml:space="preserve">كما أوضح </w:t>
      </w:r>
      <w:r w:rsidRPr="000A7B47">
        <w:rPr>
          <w:rFonts w:cs="Simplified Arabic"/>
          <w:sz w:val="24"/>
          <w:szCs w:val="24"/>
          <w:rtl/>
        </w:rPr>
        <w:t>(الجمال وعباس، 2024، 3)</w:t>
      </w:r>
      <w:r w:rsidRPr="000A7B47">
        <w:rPr>
          <w:rFonts w:cs="Simplified Arabic" w:hint="cs"/>
          <w:sz w:val="24"/>
          <w:szCs w:val="24"/>
          <w:rtl/>
        </w:rPr>
        <w:t xml:space="preserve"> عدد من المهام الأخر للقيادة الإدارية، كالتالي:</w:t>
      </w:r>
    </w:p>
    <w:p w14:paraId="3695D1C4" w14:textId="77777777" w:rsidR="000A7B47" w:rsidRPr="000A7B47" w:rsidRDefault="000A7B47" w:rsidP="000A7B47">
      <w:pPr>
        <w:pStyle w:val="ListParagraph"/>
        <w:numPr>
          <w:ilvl w:val="0"/>
          <w:numId w:val="11"/>
        </w:numPr>
        <w:spacing w:before="240" w:line="240" w:lineRule="auto"/>
        <w:jc w:val="both"/>
        <w:rPr>
          <w:rFonts w:cs="Simplified Arabic"/>
          <w:sz w:val="24"/>
          <w:szCs w:val="24"/>
          <w:rtl/>
        </w:rPr>
      </w:pPr>
      <w:r w:rsidRPr="000A7B47">
        <w:rPr>
          <w:rFonts w:cs="Simplified Arabic"/>
          <w:sz w:val="24"/>
          <w:szCs w:val="24"/>
          <w:rtl/>
        </w:rPr>
        <w:t>من مهام القيادة الأساسية توضيح رؤية المنظمة وأهدافها لجميع العاملين، بما يسهم في إلهامهم وتحفيزهم نحو العمل الجماعي لتحقيق تلك الرؤية المشتركة.</w:t>
      </w:r>
    </w:p>
    <w:p w14:paraId="2C9D22AC" w14:textId="77777777" w:rsidR="000A7B47" w:rsidRPr="000A7B47" w:rsidRDefault="000A7B47" w:rsidP="000A7B47">
      <w:pPr>
        <w:pStyle w:val="ListParagraph"/>
        <w:numPr>
          <w:ilvl w:val="0"/>
          <w:numId w:val="11"/>
        </w:numPr>
        <w:spacing w:before="240" w:line="240" w:lineRule="auto"/>
        <w:jc w:val="both"/>
        <w:rPr>
          <w:rFonts w:cs="Simplified Arabic"/>
          <w:sz w:val="24"/>
          <w:szCs w:val="24"/>
          <w:rtl/>
        </w:rPr>
      </w:pPr>
      <w:r w:rsidRPr="000A7B47">
        <w:rPr>
          <w:rFonts w:cs="Simplified Arabic"/>
          <w:sz w:val="24"/>
          <w:szCs w:val="24"/>
          <w:rtl/>
        </w:rPr>
        <w:t>تمتلك القيادة الفاعلة القدرة على تقييم أداء الأفراد والفرق، وتقديم التغذية الراجعة البنّاءة التي تساعد على تحديد نقاط القوة والضعف وتوجيه الجهود نحو التحسين المستمر.</w:t>
      </w:r>
    </w:p>
    <w:p w14:paraId="2347EB7D" w14:textId="77777777" w:rsidR="000A7B47" w:rsidRPr="00412538" w:rsidRDefault="000A7B47" w:rsidP="000A7B47">
      <w:pPr>
        <w:pStyle w:val="ListParagraph"/>
        <w:numPr>
          <w:ilvl w:val="0"/>
          <w:numId w:val="11"/>
        </w:numPr>
        <w:spacing w:before="240" w:line="240" w:lineRule="auto"/>
        <w:jc w:val="both"/>
        <w:rPr>
          <w:rFonts w:cs="Simplified Arabic"/>
          <w:sz w:val="28"/>
          <w:szCs w:val="28"/>
          <w:rtl/>
        </w:rPr>
      </w:pPr>
      <w:r w:rsidRPr="000A7B47">
        <w:rPr>
          <w:rFonts w:cs="Simplified Arabic"/>
          <w:sz w:val="24"/>
          <w:szCs w:val="24"/>
          <w:rtl/>
        </w:rPr>
        <w:t xml:space="preserve">كما تسهم القيادة في الحد من النزاعات والصراعات التي قد تنشأ بين الأفراد داخل البيئة التنظيمية، بما يعزز التماسك والتعاون بين أعضاء الفريق </w:t>
      </w:r>
    </w:p>
    <w:p w14:paraId="1921ED6F"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26" w:name="_Toc214635489"/>
      <w:r w:rsidRPr="00935685">
        <w:rPr>
          <w:rFonts w:ascii="Times New Roman" w:hAnsi="Times New Roman" w:cs="Simplified Arabic" w:hint="cs"/>
          <w:b/>
          <w:bCs/>
          <w:sz w:val="24"/>
          <w:szCs w:val="36"/>
          <w:rtl/>
        </w:rPr>
        <w:t>أنماط القيادة الإدارية</w:t>
      </w:r>
      <w:bookmarkEnd w:id="26"/>
    </w:p>
    <w:p w14:paraId="459E78B1"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هناك أنواع مختلفة من القيادة الإدارية كالتالي:</w:t>
      </w:r>
    </w:p>
    <w:p w14:paraId="6B88EF12" w14:textId="77777777" w:rsidR="000A7B47" w:rsidRPr="000A7B47" w:rsidRDefault="000A7B47" w:rsidP="000A7B47">
      <w:pPr>
        <w:pStyle w:val="ListParagraph"/>
        <w:numPr>
          <w:ilvl w:val="0"/>
          <w:numId w:val="10"/>
        </w:numPr>
        <w:spacing w:before="240" w:line="240" w:lineRule="auto"/>
        <w:jc w:val="both"/>
        <w:rPr>
          <w:rFonts w:cs="Simplified Arabic"/>
          <w:b/>
          <w:bCs/>
          <w:sz w:val="24"/>
          <w:szCs w:val="24"/>
        </w:rPr>
      </w:pPr>
      <w:r w:rsidRPr="000A7B47">
        <w:rPr>
          <w:rFonts w:cs="Simplified Arabic" w:hint="cs"/>
          <w:b/>
          <w:bCs/>
          <w:sz w:val="24"/>
          <w:szCs w:val="24"/>
          <w:rtl/>
        </w:rPr>
        <w:t>النمط القيادي الأخلاقي:</w:t>
      </w:r>
    </w:p>
    <w:p w14:paraId="7F487E65"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 xml:space="preserve">وهو ذلك النمط الذي يشير إلى مظاهر السلوك المناسب، التي يتم التعامل بها خلال الإجراءات والعلاقات الشخصية، والعمل عل تحفيز هذا السلوك من خلال التواصل في اتجاهين هما التعزيز وصنع القرار، ومن أهم السلوكيات التي يتخذها القائد الأخلاقي هو الصدق والعدالة والشفافية، ونبذ الفساد الإداري </w:t>
      </w:r>
    </w:p>
    <w:p w14:paraId="1B25E872" w14:textId="77777777" w:rsidR="000A7B47" w:rsidRPr="000A7B47" w:rsidRDefault="000A7B47" w:rsidP="000A7B47">
      <w:pPr>
        <w:pStyle w:val="ListParagraph"/>
        <w:numPr>
          <w:ilvl w:val="0"/>
          <w:numId w:val="10"/>
        </w:numPr>
        <w:spacing w:before="240" w:line="240" w:lineRule="auto"/>
        <w:jc w:val="both"/>
        <w:rPr>
          <w:rFonts w:cs="Simplified Arabic"/>
          <w:b/>
          <w:bCs/>
          <w:sz w:val="24"/>
          <w:szCs w:val="24"/>
        </w:rPr>
      </w:pPr>
      <w:r w:rsidRPr="000A7B47">
        <w:rPr>
          <w:rFonts w:cs="Simplified Arabic" w:hint="cs"/>
          <w:b/>
          <w:bCs/>
          <w:sz w:val="24"/>
          <w:szCs w:val="24"/>
          <w:rtl/>
        </w:rPr>
        <w:t>نمط القيادة التحويلي:</w:t>
      </w:r>
    </w:p>
    <w:p w14:paraId="18532BB8"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هو النمط الذي يهتم بالتغيير الواجب القيام به والتطلع إلى المستقبل، ويتميز القائد التحويلي يتميز بشخصيته الجذابة والمؤثرة، فهو قادر على التأثير في سلوكيات الموظفين وتوسيع مشاركاتهم، وتشجع الموظفين على الابتكار والابداع (العبيدلي، 2023، 16).</w:t>
      </w:r>
    </w:p>
    <w:p w14:paraId="49C0DE33" w14:textId="77777777" w:rsidR="000A7B47" w:rsidRPr="000A7B47" w:rsidRDefault="000A7B47" w:rsidP="000A7B47">
      <w:pPr>
        <w:pStyle w:val="ListParagraph"/>
        <w:numPr>
          <w:ilvl w:val="0"/>
          <w:numId w:val="10"/>
        </w:numPr>
        <w:spacing w:before="240" w:line="240" w:lineRule="auto"/>
        <w:jc w:val="both"/>
        <w:rPr>
          <w:rFonts w:cs="Simplified Arabic"/>
          <w:b/>
          <w:bCs/>
          <w:sz w:val="24"/>
          <w:szCs w:val="24"/>
        </w:rPr>
      </w:pPr>
      <w:r w:rsidRPr="000A7B47">
        <w:rPr>
          <w:rFonts w:cs="Simplified Arabic" w:hint="cs"/>
          <w:b/>
          <w:bCs/>
          <w:sz w:val="24"/>
          <w:szCs w:val="24"/>
          <w:rtl/>
        </w:rPr>
        <w:t>نمط القيادة الأوتوقراطية:</w:t>
      </w:r>
    </w:p>
    <w:p w14:paraId="071938C0"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وهي نمط القيادة التسلطية أو الاستبدادية، والتي يدور النمط من القيادة حول محور واحد هو إخضاع الأمور كافة لسلطة القائد الذي يقود المنظمة دون غيره، ولا يمكن للموظفين أن يشاركوا الرأي، فهي قيادة مبنية على الأنانية في اتخاذ القرارات، وترتكز على التهديد والخوف والإجبار.</w:t>
      </w:r>
    </w:p>
    <w:p w14:paraId="6DA2D8A4" w14:textId="77777777" w:rsidR="000A7B47" w:rsidRPr="000A7B47" w:rsidRDefault="000A7B47" w:rsidP="000A7B47">
      <w:pPr>
        <w:pStyle w:val="ListParagraph"/>
        <w:numPr>
          <w:ilvl w:val="0"/>
          <w:numId w:val="10"/>
        </w:numPr>
        <w:spacing w:before="240" w:line="240" w:lineRule="auto"/>
        <w:jc w:val="both"/>
        <w:rPr>
          <w:rFonts w:cs="Simplified Arabic"/>
          <w:b/>
          <w:bCs/>
          <w:sz w:val="24"/>
          <w:szCs w:val="24"/>
        </w:rPr>
      </w:pPr>
      <w:r w:rsidRPr="000A7B47">
        <w:rPr>
          <w:rFonts w:cs="Simplified Arabic" w:hint="cs"/>
          <w:b/>
          <w:bCs/>
          <w:sz w:val="24"/>
          <w:szCs w:val="24"/>
          <w:rtl/>
        </w:rPr>
        <w:t>نمط القيادة البيروقراطية:</w:t>
      </w:r>
    </w:p>
    <w:p w14:paraId="1B5E02F1"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تم بناء القيادة البيروقراطية على الالتزام والتقييد بحرفية القانون واتباع القواعد والنظم بدقة، والتوقع من الفريق بالسير على نفس المنهج دون أي ابتكار، وهذا النمط لا يحقق المبادرة أو يشجع عليها، كما أنه يهتم بالتعليمات والإجراءات.</w:t>
      </w:r>
    </w:p>
    <w:p w14:paraId="00A398AB" w14:textId="77777777" w:rsidR="000A7B47" w:rsidRPr="000A7B47" w:rsidRDefault="000A7B47" w:rsidP="000A7B47">
      <w:pPr>
        <w:pStyle w:val="ListParagraph"/>
        <w:numPr>
          <w:ilvl w:val="0"/>
          <w:numId w:val="10"/>
        </w:numPr>
        <w:spacing w:before="240" w:line="240" w:lineRule="auto"/>
        <w:jc w:val="both"/>
        <w:rPr>
          <w:rFonts w:cs="Simplified Arabic"/>
          <w:sz w:val="24"/>
          <w:szCs w:val="24"/>
          <w:rtl/>
        </w:rPr>
      </w:pPr>
      <w:r w:rsidRPr="000A7B47">
        <w:rPr>
          <w:rFonts w:cs="Simplified Arabic" w:hint="cs"/>
          <w:sz w:val="24"/>
          <w:szCs w:val="24"/>
          <w:rtl/>
        </w:rPr>
        <w:t xml:space="preserve">القيادة الإنسانية: وهي تلك القيادة ي التي تعتمد على الاهتمام بالحاجات الإنسانية المختلفة بين الأفراد، واعتمدت على الثقة المتبادلة واحترام العاملين، والاهتمام باحتياجاتهم ورغباتهم </w:t>
      </w:r>
      <w:r w:rsidRPr="000A7B47">
        <w:rPr>
          <w:rFonts w:cs="Simplified Arabic" w:hint="cs"/>
          <w:sz w:val="24"/>
          <w:szCs w:val="24"/>
          <w:rtl/>
          <w:lang w:bidi="ar-EG"/>
        </w:rPr>
        <w:t xml:space="preserve"> (غسيري وفرحاتي، 2023، 37).</w:t>
      </w:r>
    </w:p>
    <w:p w14:paraId="1F2485AE" w14:textId="77777777" w:rsidR="000A7B47" w:rsidRPr="000A7B47" w:rsidRDefault="000A7B47" w:rsidP="000A7B47">
      <w:pPr>
        <w:pStyle w:val="ListParagraph"/>
        <w:numPr>
          <w:ilvl w:val="0"/>
          <w:numId w:val="10"/>
        </w:numPr>
        <w:spacing w:before="240" w:line="240" w:lineRule="auto"/>
        <w:jc w:val="both"/>
        <w:rPr>
          <w:rFonts w:cs="Simplified Arabic"/>
          <w:b/>
          <w:bCs/>
          <w:sz w:val="24"/>
          <w:szCs w:val="24"/>
        </w:rPr>
      </w:pPr>
      <w:r w:rsidRPr="000A7B47">
        <w:rPr>
          <w:rFonts w:cs="Simplified Arabic" w:hint="cs"/>
          <w:b/>
          <w:bCs/>
          <w:sz w:val="24"/>
          <w:szCs w:val="24"/>
          <w:rtl/>
        </w:rPr>
        <w:t>القيادة الديمقراطية</w:t>
      </w:r>
    </w:p>
    <w:p w14:paraId="57292878" w14:textId="77777777" w:rsidR="000A7B47" w:rsidRPr="000A7B47" w:rsidRDefault="000A7B47" w:rsidP="000A7B47">
      <w:pPr>
        <w:pStyle w:val="ListParagraph"/>
        <w:spacing w:before="240" w:line="240" w:lineRule="auto"/>
        <w:jc w:val="both"/>
        <w:rPr>
          <w:rFonts w:cs="Simplified Arabic"/>
          <w:b/>
          <w:bCs/>
          <w:sz w:val="24"/>
          <w:szCs w:val="24"/>
          <w:rtl/>
          <w:lang w:bidi="ar-EG"/>
        </w:rPr>
      </w:pPr>
      <w:r w:rsidRPr="000A7B47">
        <w:rPr>
          <w:rFonts w:cs="Simplified Arabic" w:hint="cs"/>
          <w:sz w:val="24"/>
          <w:szCs w:val="24"/>
          <w:rtl/>
        </w:rPr>
        <w:t xml:space="preserve">وهي تلك القيادة التي تعمل على اتخاذ القرارات بناء على مدخلات أعضاء الفريق المختلفين، فهي تعمل على تعزيز التواصل الداخلي والحوار المفتوح بين المديرين والموظفين، كما أنها من أنواع القيادة التي تحفز العمل الجماعي والثقة بين القائد والعاملين، </w:t>
      </w:r>
      <w:r w:rsidRPr="000A7B47">
        <w:rPr>
          <w:rFonts w:cs="Simplified Arabic"/>
          <w:sz w:val="24"/>
          <w:szCs w:val="24"/>
          <w:rtl/>
          <w:lang w:bidi="ar-EG"/>
        </w:rPr>
        <w:t>ومن الخصائص المهمة الأخرى لهذا النوع من الإدارة أن القائد يعترف بنجاح أداء زملائه</w:t>
      </w:r>
      <w:r w:rsidRPr="000A7B47">
        <w:rPr>
          <w:rFonts w:cs="Simplified Arabic" w:hint="cs"/>
          <w:sz w:val="24"/>
          <w:szCs w:val="24"/>
          <w:rtl/>
          <w:lang w:bidi="ar-EG"/>
        </w:rPr>
        <w:t xml:space="preserve"> </w:t>
      </w:r>
      <w:r w:rsidRPr="000A7B47">
        <w:rPr>
          <w:rFonts w:cs="Simplified Arabic"/>
          <w:sz w:val="24"/>
          <w:szCs w:val="24"/>
          <w:rtl/>
          <w:lang w:bidi="ar-EG"/>
        </w:rPr>
        <w:t>(الحضيري، 2025، 184).</w:t>
      </w:r>
    </w:p>
    <w:p w14:paraId="61027B24" w14:textId="77777777" w:rsidR="000A7B47" w:rsidRPr="000A7B47" w:rsidRDefault="000A7B47" w:rsidP="000A7B47">
      <w:pPr>
        <w:pStyle w:val="ListParagraph"/>
        <w:numPr>
          <w:ilvl w:val="0"/>
          <w:numId w:val="10"/>
        </w:numPr>
        <w:spacing w:before="240" w:line="240" w:lineRule="auto"/>
        <w:jc w:val="both"/>
        <w:rPr>
          <w:rFonts w:cs="Simplified Arabic"/>
          <w:b/>
          <w:bCs/>
          <w:sz w:val="24"/>
          <w:szCs w:val="24"/>
        </w:rPr>
      </w:pPr>
      <w:r w:rsidRPr="000A7B47">
        <w:rPr>
          <w:rFonts w:cs="Simplified Arabic" w:hint="cs"/>
          <w:b/>
          <w:bCs/>
          <w:sz w:val="24"/>
          <w:szCs w:val="24"/>
          <w:rtl/>
        </w:rPr>
        <w:t xml:space="preserve">القيادة التبادلية </w:t>
      </w:r>
    </w:p>
    <w:p w14:paraId="373AF9AF"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lastRenderedPageBreak/>
        <w:t>تعد القيادة التبادلية من أهم أنماط القيادة الحديثة، ومن أبعادها ما يلي:</w:t>
      </w:r>
    </w:p>
    <w:p w14:paraId="6C896DBD" w14:textId="77777777" w:rsidR="000A7B47" w:rsidRPr="000A7B47" w:rsidRDefault="000A7B47" w:rsidP="000A7B47">
      <w:pPr>
        <w:pStyle w:val="ListParagraph"/>
        <w:numPr>
          <w:ilvl w:val="0"/>
          <w:numId w:val="12"/>
        </w:numPr>
        <w:spacing w:before="240" w:line="240" w:lineRule="auto"/>
        <w:jc w:val="both"/>
        <w:rPr>
          <w:rFonts w:cs="Simplified Arabic"/>
          <w:sz w:val="24"/>
          <w:szCs w:val="24"/>
        </w:rPr>
      </w:pPr>
      <w:r w:rsidRPr="000A7B47">
        <w:rPr>
          <w:rFonts w:cs="Simplified Arabic" w:hint="cs"/>
          <w:sz w:val="24"/>
          <w:szCs w:val="24"/>
          <w:rtl/>
        </w:rPr>
        <w:t>المكافأة المشروطة: والتي يتبادل القائد والعاملين المنفعة، حي يقوم القائد بمكافأة العاملين ذوي الأداء الحيد ولكن لابد أن يكون المقابل هو تحسين الأداء                                                ، باستخدام التعزيز الإيجابي  كزيادة الأجور و الترقية أو منح امتيازات خاصة.</w:t>
      </w:r>
    </w:p>
    <w:p w14:paraId="6F43CA38" w14:textId="77777777" w:rsidR="000A7B47" w:rsidRPr="000A7B47" w:rsidRDefault="000A7B47" w:rsidP="000A7B47">
      <w:pPr>
        <w:pStyle w:val="ListParagraph"/>
        <w:numPr>
          <w:ilvl w:val="0"/>
          <w:numId w:val="12"/>
        </w:numPr>
        <w:spacing w:before="240" w:line="240" w:lineRule="auto"/>
        <w:jc w:val="both"/>
        <w:rPr>
          <w:rFonts w:cs="Simplified Arabic"/>
          <w:sz w:val="24"/>
          <w:szCs w:val="24"/>
        </w:rPr>
      </w:pPr>
      <w:r w:rsidRPr="000A7B47">
        <w:rPr>
          <w:rFonts w:cs="Simplified Arabic" w:hint="cs"/>
          <w:sz w:val="24"/>
          <w:szCs w:val="24"/>
          <w:rtl/>
        </w:rPr>
        <w:t xml:space="preserve">الإدارة بالاستثناء: يقوم القائد بالإجراءات التصحيحية، وتنقسم إلى ما يلي: </w:t>
      </w:r>
    </w:p>
    <w:p w14:paraId="16B1A92D" w14:textId="77777777" w:rsidR="000A7B47" w:rsidRPr="000A7B47" w:rsidRDefault="000A7B47" w:rsidP="000A7B47">
      <w:pPr>
        <w:pStyle w:val="ListParagraph"/>
        <w:numPr>
          <w:ilvl w:val="0"/>
          <w:numId w:val="13"/>
        </w:numPr>
        <w:spacing w:before="240" w:line="240" w:lineRule="auto"/>
        <w:jc w:val="both"/>
        <w:rPr>
          <w:rFonts w:cs="Simplified Arabic"/>
          <w:sz w:val="24"/>
          <w:szCs w:val="24"/>
        </w:rPr>
      </w:pPr>
      <w:r w:rsidRPr="000A7B47">
        <w:rPr>
          <w:rFonts w:cs="Simplified Arabic"/>
          <w:sz w:val="24"/>
          <w:szCs w:val="24"/>
          <w:rtl/>
        </w:rPr>
        <w:t>النشطة: يراقب القائد سير العمل ويتنبأ بالمشكلات لاتخاذ الإجراءات التصحيحية أثناء حدوثها.</w:t>
      </w:r>
    </w:p>
    <w:p w14:paraId="38B3ED4D" w14:textId="77777777" w:rsidR="000A7B47" w:rsidRPr="000A7B47" w:rsidRDefault="000A7B47" w:rsidP="000A7B47">
      <w:pPr>
        <w:pStyle w:val="ListParagraph"/>
        <w:numPr>
          <w:ilvl w:val="0"/>
          <w:numId w:val="13"/>
        </w:numPr>
        <w:spacing w:before="240" w:line="240" w:lineRule="auto"/>
        <w:jc w:val="both"/>
        <w:rPr>
          <w:rFonts w:cs="Simplified Arabic"/>
          <w:sz w:val="24"/>
          <w:szCs w:val="24"/>
        </w:rPr>
      </w:pPr>
      <w:r w:rsidRPr="000A7B47">
        <w:rPr>
          <w:rFonts w:cs="Simplified Arabic"/>
          <w:sz w:val="24"/>
          <w:szCs w:val="24"/>
          <w:rtl/>
        </w:rPr>
        <w:t>الساكنة: لا يتدخل القائد إلا بعد ظهور النتائج غير المطابقة للمعايير، ثم يطبق الإجراءات المناسبة كالتنبيه أو النقل أو الفصل</w:t>
      </w:r>
      <w:r w:rsidRPr="000A7B47">
        <w:rPr>
          <w:rFonts w:cs="Simplified Arabic" w:hint="cs"/>
          <w:sz w:val="24"/>
          <w:szCs w:val="24"/>
          <w:rtl/>
        </w:rPr>
        <w:t xml:space="preserve"> (عيسات، 2023، 232).</w:t>
      </w:r>
    </w:p>
    <w:p w14:paraId="69A38786"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27" w:name="_Toc214635490"/>
      <w:r w:rsidRPr="00935685">
        <w:rPr>
          <w:rFonts w:ascii="Times New Roman" w:hAnsi="Times New Roman" w:cs="Simplified Arabic" w:hint="cs"/>
          <w:b/>
          <w:bCs/>
          <w:sz w:val="24"/>
          <w:szCs w:val="36"/>
          <w:rtl/>
        </w:rPr>
        <w:t>محددات أنماط القيادة</w:t>
      </w:r>
      <w:bookmarkEnd w:id="27"/>
    </w:p>
    <w:p w14:paraId="419316BE"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وضح (ارفيس، 2023، 48) عدد من المحددات للقيادة الإدارية كالتالي:</w:t>
      </w:r>
    </w:p>
    <w:p w14:paraId="42DC428D" w14:textId="77777777" w:rsidR="000A7B47" w:rsidRPr="000A7B47" w:rsidRDefault="000A7B47" w:rsidP="000A7B47">
      <w:pPr>
        <w:pStyle w:val="ListParagraph"/>
        <w:numPr>
          <w:ilvl w:val="0"/>
          <w:numId w:val="20"/>
        </w:numPr>
        <w:spacing w:before="240" w:line="240" w:lineRule="auto"/>
        <w:jc w:val="both"/>
        <w:rPr>
          <w:rFonts w:cs="Simplified Arabic"/>
          <w:sz w:val="24"/>
          <w:szCs w:val="24"/>
          <w:rtl/>
        </w:rPr>
      </w:pPr>
      <w:r w:rsidRPr="000A7B47">
        <w:rPr>
          <w:rFonts w:cs="Simplified Arabic"/>
          <w:b/>
          <w:bCs/>
          <w:sz w:val="24"/>
          <w:szCs w:val="24"/>
          <w:rtl/>
        </w:rPr>
        <w:t>خصال القائد</w:t>
      </w:r>
      <w:r w:rsidRPr="000A7B47">
        <w:rPr>
          <w:rFonts w:cs="Simplified Arabic" w:hint="cs"/>
          <w:b/>
          <w:bCs/>
          <w:sz w:val="24"/>
          <w:szCs w:val="24"/>
          <w:rtl/>
        </w:rPr>
        <w:t>:</w:t>
      </w:r>
      <w:r w:rsidRPr="000A7B47">
        <w:rPr>
          <w:rFonts w:cs="Simplified Arabic"/>
          <w:sz w:val="24"/>
          <w:szCs w:val="24"/>
          <w:rtl/>
        </w:rPr>
        <w:t xml:space="preserve"> تشمل مجموعة من السمات والعوامل المؤثرة في أسلوبه القيادي، مثل السمات الشخصية، ونظام القيم الذي يؤمن به، والخبرة الفنية، والدافعية نحو الإنجاز، ومفهومه لذاته، وتصوراته عن مرؤوسيه.</w:t>
      </w:r>
    </w:p>
    <w:p w14:paraId="16F1F8A9" w14:textId="77777777" w:rsidR="000A7B47" w:rsidRPr="000A7B47" w:rsidRDefault="000A7B47" w:rsidP="000A7B47">
      <w:pPr>
        <w:pStyle w:val="ListParagraph"/>
        <w:numPr>
          <w:ilvl w:val="0"/>
          <w:numId w:val="20"/>
        </w:numPr>
        <w:spacing w:before="240" w:line="240" w:lineRule="auto"/>
        <w:jc w:val="both"/>
        <w:rPr>
          <w:rFonts w:cs="Simplified Arabic"/>
          <w:sz w:val="24"/>
          <w:szCs w:val="24"/>
          <w:rtl/>
        </w:rPr>
      </w:pPr>
      <w:r w:rsidRPr="000A7B47">
        <w:rPr>
          <w:rFonts w:cs="Simplified Arabic"/>
          <w:b/>
          <w:bCs/>
          <w:sz w:val="24"/>
          <w:szCs w:val="24"/>
          <w:rtl/>
        </w:rPr>
        <w:t>خصال المرؤوسين</w:t>
      </w:r>
      <w:r w:rsidRPr="000A7B47">
        <w:rPr>
          <w:rFonts w:cs="Simplified Arabic" w:hint="cs"/>
          <w:b/>
          <w:bCs/>
          <w:sz w:val="24"/>
          <w:szCs w:val="24"/>
          <w:rtl/>
        </w:rPr>
        <w:t>:</w:t>
      </w:r>
      <w:r w:rsidRPr="000A7B47">
        <w:rPr>
          <w:rFonts w:cs="Simplified Arabic"/>
          <w:sz w:val="24"/>
          <w:szCs w:val="24"/>
          <w:rtl/>
        </w:rPr>
        <w:t xml:space="preserve"> فتتعلق بتوقعاتهم ومستوى نضجهم، وسلوكهم في التعامل مع القائد، واستعدادهم لتحمل المسؤولية، واهتمامهم بالمهمة وقدرتهم على استيعابها.</w:t>
      </w:r>
    </w:p>
    <w:p w14:paraId="5BDD3246" w14:textId="77777777" w:rsidR="000A7B47" w:rsidRPr="000A7B47" w:rsidRDefault="000A7B47" w:rsidP="000A7B47">
      <w:pPr>
        <w:pStyle w:val="ListParagraph"/>
        <w:numPr>
          <w:ilvl w:val="0"/>
          <w:numId w:val="20"/>
        </w:numPr>
        <w:spacing w:before="240" w:line="240" w:lineRule="auto"/>
        <w:jc w:val="both"/>
        <w:rPr>
          <w:rFonts w:cs="Simplified Arabic"/>
          <w:sz w:val="24"/>
          <w:szCs w:val="24"/>
          <w:rtl/>
        </w:rPr>
      </w:pPr>
      <w:r w:rsidRPr="000A7B47">
        <w:rPr>
          <w:rFonts w:cs="Simplified Arabic"/>
          <w:b/>
          <w:bCs/>
          <w:sz w:val="24"/>
          <w:szCs w:val="24"/>
          <w:rtl/>
        </w:rPr>
        <w:t>خصائص المهمة</w:t>
      </w:r>
      <w:r w:rsidRPr="000A7B47">
        <w:rPr>
          <w:rFonts w:cs="Simplified Arabic" w:hint="cs"/>
          <w:b/>
          <w:bCs/>
          <w:sz w:val="24"/>
          <w:szCs w:val="24"/>
          <w:rtl/>
        </w:rPr>
        <w:t>:</w:t>
      </w:r>
      <w:r w:rsidRPr="000A7B47">
        <w:rPr>
          <w:rFonts w:cs="Simplified Arabic" w:hint="cs"/>
          <w:sz w:val="24"/>
          <w:szCs w:val="24"/>
          <w:rtl/>
        </w:rPr>
        <w:t xml:space="preserve"> </w:t>
      </w:r>
      <w:r w:rsidRPr="000A7B47">
        <w:rPr>
          <w:rFonts w:cs="Simplified Arabic"/>
          <w:sz w:val="24"/>
          <w:szCs w:val="24"/>
          <w:rtl/>
        </w:rPr>
        <w:t>تتحدد بمدى وضوحها أو غموضها، وقابليتها للتقسيم، ومستوى استقلالية المرؤوسين في أدائها، فكلما زادت الاستقلالية قلّت الحاجة إلى التوجيه المباشر. كما تؤثر خصائص النسق التنظيمي والبيئة المحيطة بالمنظمة في طبيعة القيادة وأسلوبها.</w:t>
      </w:r>
    </w:p>
    <w:p w14:paraId="4FDEA130" w14:textId="77777777" w:rsidR="000A7B47" w:rsidRPr="000A7B47" w:rsidRDefault="000A7B47" w:rsidP="000A7B47">
      <w:pPr>
        <w:widowControl w:val="0"/>
        <w:spacing w:after="0" w:line="276" w:lineRule="auto"/>
        <w:jc w:val="both"/>
        <w:outlineLvl w:val="0"/>
        <w:rPr>
          <w:rFonts w:ascii="Times New Roman" w:hAnsi="Times New Roman" w:cs="Simplified Arabic"/>
          <w:b/>
          <w:bCs/>
          <w:szCs w:val="32"/>
          <w:rtl/>
        </w:rPr>
      </w:pPr>
      <w:bookmarkStart w:id="28" w:name="_Toc214635491"/>
      <w:r w:rsidRPr="000A7B47">
        <w:rPr>
          <w:rFonts w:ascii="Times New Roman" w:hAnsi="Times New Roman" w:cs="Simplified Arabic" w:hint="cs"/>
          <w:b/>
          <w:bCs/>
          <w:szCs w:val="32"/>
          <w:rtl/>
        </w:rPr>
        <w:t>المهارات القيادية</w:t>
      </w:r>
      <w:bookmarkEnd w:id="28"/>
      <w:r w:rsidRPr="000A7B47">
        <w:rPr>
          <w:rFonts w:ascii="Times New Roman" w:hAnsi="Times New Roman" w:cs="Simplified Arabic" w:hint="cs"/>
          <w:b/>
          <w:bCs/>
          <w:szCs w:val="32"/>
          <w:rtl/>
        </w:rPr>
        <w:t xml:space="preserve"> </w:t>
      </w:r>
    </w:p>
    <w:p w14:paraId="2ADA8EA6"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حدد (حسن وتيجاني، 2021، 52) ثلاثة مهارات قيادية لابد أن يمتلكها القائد الناجح، وهي كالتالي:</w:t>
      </w:r>
    </w:p>
    <w:p w14:paraId="1D9F3279" w14:textId="77777777" w:rsidR="000A7B47" w:rsidRPr="000A7B47" w:rsidRDefault="000A7B47" w:rsidP="000A7B47">
      <w:pPr>
        <w:pStyle w:val="ListParagraph"/>
        <w:numPr>
          <w:ilvl w:val="0"/>
          <w:numId w:val="14"/>
        </w:numPr>
        <w:spacing w:before="240" w:line="240" w:lineRule="auto"/>
        <w:jc w:val="both"/>
        <w:rPr>
          <w:rFonts w:cs="Simplified Arabic"/>
          <w:sz w:val="24"/>
          <w:szCs w:val="24"/>
        </w:rPr>
      </w:pPr>
      <w:r w:rsidRPr="000A7B47">
        <w:rPr>
          <w:rFonts w:cs="Simplified Arabic" w:hint="cs"/>
          <w:b/>
          <w:bCs/>
          <w:sz w:val="24"/>
          <w:szCs w:val="24"/>
          <w:rtl/>
        </w:rPr>
        <w:t>المهارات الفنية:</w:t>
      </w:r>
    </w:p>
    <w:p w14:paraId="7F602053"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hint="cs"/>
          <w:sz w:val="24"/>
          <w:szCs w:val="24"/>
          <w:rtl/>
        </w:rPr>
        <w:t xml:space="preserve"> وهي تلك المهارات التي تحتاج إلى معرفة من قائد متخصص في إحدى فروع العلم، وبالتالي لابد أن يكون القائد الجيد على فهم جيد للأمور الفنية، كمهارة استخدام الحاسب الآلي، واستخدام أدوات وأجهزة محددة في التخصص الخاص به.</w:t>
      </w:r>
    </w:p>
    <w:p w14:paraId="25C4FE39" w14:textId="77777777" w:rsidR="000A7B47" w:rsidRPr="000A7B47" w:rsidRDefault="000A7B47" w:rsidP="000A7B47">
      <w:pPr>
        <w:pStyle w:val="ListParagraph"/>
        <w:numPr>
          <w:ilvl w:val="0"/>
          <w:numId w:val="14"/>
        </w:numPr>
        <w:spacing w:before="240" w:line="240" w:lineRule="auto"/>
        <w:jc w:val="both"/>
        <w:rPr>
          <w:rFonts w:cs="Simplified Arabic"/>
          <w:b/>
          <w:bCs/>
          <w:sz w:val="24"/>
          <w:szCs w:val="24"/>
        </w:rPr>
      </w:pPr>
      <w:r w:rsidRPr="000A7B47">
        <w:rPr>
          <w:rFonts w:cs="Simplified Arabic" w:hint="cs"/>
          <w:b/>
          <w:bCs/>
          <w:sz w:val="24"/>
          <w:szCs w:val="24"/>
          <w:rtl/>
        </w:rPr>
        <w:t>المهارات الإنسانية:</w:t>
      </w:r>
    </w:p>
    <w:p w14:paraId="1159A41B" w14:textId="77777777" w:rsidR="000A7B47" w:rsidRPr="00C35BD2" w:rsidRDefault="000A7B47" w:rsidP="000A7B47">
      <w:pPr>
        <w:pStyle w:val="ListParagraph"/>
        <w:spacing w:before="240" w:line="240" w:lineRule="auto"/>
        <w:jc w:val="both"/>
        <w:rPr>
          <w:rFonts w:cs="Simplified Arabic"/>
          <w:sz w:val="28"/>
          <w:szCs w:val="28"/>
          <w:rtl/>
        </w:rPr>
      </w:pPr>
      <w:r w:rsidRPr="000A7B47">
        <w:rPr>
          <w:rFonts w:cs="Simplified Arabic" w:hint="cs"/>
          <w:sz w:val="24"/>
          <w:szCs w:val="24"/>
          <w:rtl/>
        </w:rPr>
        <w:t xml:space="preserve">وهي المهارات التي توضح مدى قدرة القائد على التعامل مع الأفراد والجماعات، وتنسيق الجهود الخاصة بهم وتحفيز العمل الجماعي، وهي على العكس من المهارات الفنية التي تفترض قدرة على التعامل مع الأشياء والأجهزة، وهذه المهارة تعمل على وجود فهم متبادل بين القائد والمرؤوسين، والتعرف على اتجاهاتهم وميولهم وبالتالي إن التعامل مع الأشخاص أمر أصعب </w:t>
      </w:r>
      <w:r w:rsidRPr="000A7B47">
        <w:rPr>
          <w:rFonts w:cs="Simplified Arabic" w:hint="cs"/>
          <w:rtl/>
        </w:rPr>
        <w:t xml:space="preserve">بكثير من التعامل مع الأشياء، لأن مجال العلاقات الإنسانية أكثر تعقيد، </w:t>
      </w:r>
      <w:r w:rsidRPr="000A7B47">
        <w:rPr>
          <w:rFonts w:cs="Simplified Arabic"/>
          <w:rtl/>
        </w:rPr>
        <w:t xml:space="preserve">من أبرز السمات المرتبطة بالمهارة الإنسانية </w:t>
      </w:r>
      <w:r w:rsidRPr="000A7B47">
        <w:rPr>
          <w:rFonts w:cs="Simplified Arabic"/>
          <w:sz w:val="24"/>
          <w:szCs w:val="24"/>
          <w:rtl/>
        </w:rPr>
        <w:t>استقامة القائد وتكامل شخصيته وأمانته وإخلاصه، وهي صفات تنعكس إيجابًا على سلوكه وتعامله مع الأفراد.</w:t>
      </w:r>
    </w:p>
    <w:p w14:paraId="36F959A7" w14:textId="77777777" w:rsidR="000A7B47" w:rsidRPr="000A7B47" w:rsidRDefault="000A7B47" w:rsidP="000A7B47">
      <w:pPr>
        <w:pStyle w:val="ListParagraph"/>
        <w:numPr>
          <w:ilvl w:val="0"/>
          <w:numId w:val="14"/>
        </w:numPr>
        <w:spacing w:before="240" w:line="240" w:lineRule="auto"/>
        <w:jc w:val="both"/>
        <w:rPr>
          <w:rFonts w:cs="Simplified Arabic"/>
          <w:b/>
          <w:bCs/>
          <w:sz w:val="24"/>
          <w:szCs w:val="24"/>
        </w:rPr>
      </w:pPr>
      <w:r w:rsidRPr="000A7B47">
        <w:rPr>
          <w:rFonts w:cs="Simplified Arabic" w:hint="cs"/>
          <w:b/>
          <w:bCs/>
          <w:sz w:val="24"/>
          <w:szCs w:val="24"/>
          <w:rtl/>
        </w:rPr>
        <w:lastRenderedPageBreak/>
        <w:t>المهارات الذهنية:</w:t>
      </w:r>
    </w:p>
    <w:p w14:paraId="16F13E34"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وهي المهارة الذهنية القادرة على رؤية التنظيم الذي يقوده بكل شفافية، والعمل على الترابط بين أفكاره ونشاطاته وما مدى أثر أي تغير قد يحدث على الجوانب الأخرى، كما أن قادر على ربط الأحداث وفهم العلاقات والروابط وغيرها، وتتأثر القيادة هنا بتأثر القوى السياسية والاجتماعية والاقتصادية.</w:t>
      </w:r>
    </w:p>
    <w:p w14:paraId="3FEBFEE6"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كما ذكر (قعلول وخيتاتي، 2025، 15) مهارات أخرى للقيادة الإدارية كالتالي:</w:t>
      </w:r>
    </w:p>
    <w:p w14:paraId="5B9E8542" w14:textId="77777777" w:rsidR="000A7B47" w:rsidRPr="000A7B47" w:rsidRDefault="000A7B47" w:rsidP="000A7B47">
      <w:pPr>
        <w:pStyle w:val="ListParagraph"/>
        <w:numPr>
          <w:ilvl w:val="0"/>
          <w:numId w:val="17"/>
        </w:numPr>
        <w:spacing w:before="240" w:line="240" w:lineRule="auto"/>
        <w:jc w:val="both"/>
        <w:rPr>
          <w:rFonts w:cs="Simplified Arabic"/>
          <w:sz w:val="24"/>
          <w:szCs w:val="24"/>
        </w:rPr>
      </w:pPr>
      <w:r w:rsidRPr="000A7B47">
        <w:rPr>
          <w:rFonts w:cs="Simplified Arabic" w:hint="cs"/>
          <w:sz w:val="24"/>
          <w:szCs w:val="24"/>
          <w:rtl/>
        </w:rPr>
        <w:t>المهارات الفكرية: وهي المهارات التي تتعلق بمدى قدرة القائد على التحليل والدراسة والمقارنة والاستنتاج والربط التغيير الإيجابي.</w:t>
      </w:r>
    </w:p>
    <w:p w14:paraId="6B6B2EA8" w14:textId="77777777" w:rsidR="000A7B47" w:rsidRPr="000A7B47" w:rsidRDefault="000A7B47" w:rsidP="000A7B47">
      <w:pPr>
        <w:pStyle w:val="ListParagraph"/>
        <w:numPr>
          <w:ilvl w:val="0"/>
          <w:numId w:val="17"/>
        </w:numPr>
        <w:spacing w:before="240" w:line="240" w:lineRule="auto"/>
        <w:jc w:val="both"/>
        <w:rPr>
          <w:rFonts w:cs="Simplified Arabic"/>
          <w:sz w:val="24"/>
          <w:szCs w:val="24"/>
          <w:rtl/>
        </w:rPr>
      </w:pPr>
      <w:r w:rsidRPr="000A7B47">
        <w:rPr>
          <w:rFonts w:cs="Simplified Arabic" w:hint="cs"/>
          <w:sz w:val="24"/>
          <w:szCs w:val="24"/>
          <w:rtl/>
        </w:rPr>
        <w:t>المهارات التنظيمية: وهب المهارات التي تتعلق بمدى قدرة القائد على فهم نظريات لتنظيم والتطوير والنظرة إلى المنظمة على أنها نظام متكامل، وفهم البيئة المحيطة وتنسيق جهود العاملين للوصول إلى الأهداف.</w:t>
      </w:r>
    </w:p>
    <w:p w14:paraId="09E9E2A3"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29" w:name="_Toc214635492"/>
      <w:r w:rsidRPr="00935685">
        <w:rPr>
          <w:rFonts w:ascii="Times New Roman" w:hAnsi="Times New Roman" w:cs="Simplified Arabic" w:hint="cs"/>
          <w:b/>
          <w:bCs/>
          <w:sz w:val="24"/>
          <w:szCs w:val="36"/>
          <w:rtl/>
        </w:rPr>
        <w:t>صفات القائد الإداري</w:t>
      </w:r>
      <w:bookmarkEnd w:id="29"/>
    </w:p>
    <w:p w14:paraId="6CA84793" w14:textId="77777777" w:rsidR="000A7B47" w:rsidRPr="000A7B47" w:rsidRDefault="000A7B47" w:rsidP="000A7B47">
      <w:pPr>
        <w:spacing w:before="240" w:line="240" w:lineRule="auto"/>
        <w:jc w:val="both"/>
        <w:rPr>
          <w:rFonts w:cs="Simplified Arabic"/>
          <w:sz w:val="24"/>
          <w:szCs w:val="24"/>
          <w:rtl/>
        </w:rPr>
      </w:pPr>
      <w:r w:rsidRPr="000A7B47">
        <w:rPr>
          <w:rFonts w:cs="Simplified Arabic"/>
          <w:sz w:val="24"/>
          <w:szCs w:val="24"/>
          <w:rtl/>
        </w:rPr>
        <w:t>تتجلى صفات القائد الفعّال في مجموعة من السمات المميزة، منها</w:t>
      </w:r>
      <w:r w:rsidRPr="000A7B47">
        <w:rPr>
          <w:rFonts w:cs="Simplified Arabic" w:hint="cs"/>
          <w:sz w:val="24"/>
          <w:szCs w:val="24"/>
          <w:rtl/>
        </w:rPr>
        <w:t xml:space="preserve"> (بكاي وتواتي، 2023، 8)</w:t>
      </w:r>
      <w:r w:rsidRPr="000A7B47">
        <w:rPr>
          <w:rFonts w:cs="Simplified Arabic"/>
          <w:sz w:val="24"/>
          <w:szCs w:val="24"/>
          <w:rtl/>
        </w:rPr>
        <w:t>:</w:t>
      </w:r>
    </w:p>
    <w:p w14:paraId="0ECED3BB"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النشاط العالي: إذ يبتعد عن التوافه ويركز على القضايا الجوهرية والمهمة.</w:t>
      </w:r>
    </w:p>
    <w:p w14:paraId="2F9D7431"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الالتزام بالأخلاقيات العليا: حيث تتطابق أخلاقياته الشخصية مع المهنية دون ازدواجية.</w:t>
      </w:r>
    </w:p>
    <w:p w14:paraId="467F4BAD"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القدرة على الإنجاز: من خلال التركيز على الأولويات وتحقيقها بكفاءة.</w:t>
      </w:r>
    </w:p>
    <w:p w14:paraId="1C86F774"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الشجاعة: باتخاذ القرارات المناسبة في الوقت الملائم.</w:t>
      </w:r>
    </w:p>
    <w:p w14:paraId="00CFDB2F"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روح الإبداع: يمتلك دافعًا ذاتيًا نحو الابتكار والتجديد في العمل.</w:t>
      </w:r>
    </w:p>
    <w:p w14:paraId="41185CD6"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الجدية والتفاني: ينجز مهامه بإتقان ويُظهر التزامًا قويًا تجاه مسؤولياته.</w:t>
      </w:r>
    </w:p>
    <w:p w14:paraId="5EAE5183"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تحديد الأهداف: يبدأ بوضع أهداف واضحة تُوجّه عملية اتخاذ القرار.</w:t>
      </w:r>
    </w:p>
    <w:p w14:paraId="6079F6BD"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الحماس المستمر: ينقل حماسه إلى فريقه، مما يعزز دافعيتهم نحو التطوير والتميز.</w:t>
      </w:r>
    </w:p>
    <w:p w14:paraId="41FB9CEF" w14:textId="77777777" w:rsidR="000A7B47" w:rsidRPr="000A7B47" w:rsidRDefault="000A7B47" w:rsidP="000A7B47">
      <w:pPr>
        <w:pStyle w:val="ListParagraph"/>
        <w:numPr>
          <w:ilvl w:val="0"/>
          <w:numId w:val="16"/>
        </w:numPr>
        <w:spacing w:before="240" w:line="240" w:lineRule="auto"/>
        <w:jc w:val="both"/>
        <w:rPr>
          <w:rFonts w:cs="Simplified Arabic"/>
          <w:sz w:val="24"/>
          <w:szCs w:val="24"/>
          <w:rtl/>
        </w:rPr>
      </w:pPr>
      <w:r w:rsidRPr="000A7B47">
        <w:rPr>
          <w:rFonts w:cs="Simplified Arabic"/>
          <w:sz w:val="24"/>
          <w:szCs w:val="24"/>
          <w:rtl/>
        </w:rPr>
        <w:t>الحنكة: يتميز بقدرة عالية على إدارة المواقف الصعبة وحل المشكلات بطرق مبتكرة.</w:t>
      </w:r>
    </w:p>
    <w:p w14:paraId="6CC0425B"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0" w:name="_Toc214635493"/>
      <w:r w:rsidRPr="00935685">
        <w:rPr>
          <w:rFonts w:ascii="Times New Roman" w:hAnsi="Times New Roman" w:cs="Simplified Arabic" w:hint="cs"/>
          <w:b/>
          <w:bCs/>
          <w:sz w:val="24"/>
          <w:szCs w:val="36"/>
          <w:rtl/>
        </w:rPr>
        <w:t>عناصر القيادة الإدارية</w:t>
      </w:r>
      <w:bookmarkEnd w:id="30"/>
    </w:p>
    <w:p w14:paraId="26BE8C7B"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حدد (قعلول وخيتاتي، 2025، 11) عناصر القيادة وهي كالتالي:</w:t>
      </w:r>
    </w:p>
    <w:p w14:paraId="7720020D" w14:textId="77777777" w:rsidR="000A7B47" w:rsidRPr="000A7B47" w:rsidRDefault="000A7B47" w:rsidP="000A7B47">
      <w:pPr>
        <w:pStyle w:val="ListParagraph"/>
        <w:numPr>
          <w:ilvl w:val="0"/>
          <w:numId w:val="15"/>
        </w:numPr>
        <w:spacing w:before="240" w:line="240" w:lineRule="auto"/>
        <w:jc w:val="both"/>
        <w:rPr>
          <w:rFonts w:cs="Simplified Arabic"/>
          <w:sz w:val="24"/>
          <w:szCs w:val="24"/>
        </w:rPr>
      </w:pPr>
      <w:r w:rsidRPr="000A7B47">
        <w:rPr>
          <w:rFonts w:cs="Simplified Arabic" w:hint="cs"/>
          <w:b/>
          <w:bCs/>
          <w:sz w:val="24"/>
          <w:szCs w:val="24"/>
          <w:rtl/>
        </w:rPr>
        <w:t>القائد:</w:t>
      </w:r>
      <w:r w:rsidRPr="000A7B47">
        <w:rPr>
          <w:rFonts w:cs="Simplified Arabic" w:hint="cs"/>
          <w:sz w:val="24"/>
          <w:szCs w:val="24"/>
          <w:rtl/>
        </w:rPr>
        <w:t xml:space="preserve"> </w:t>
      </w:r>
    </w:p>
    <w:p w14:paraId="21FBB5D8"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hint="cs"/>
          <w:sz w:val="24"/>
          <w:szCs w:val="24"/>
          <w:rtl/>
        </w:rPr>
        <w:t>وهو من أهم العناصر للقيادة، فهو من يقود الجماعة، ويتم تحديد مدى نجاح القائد أو فشله في مدى تأثيره على قيادة الجماعة، ومدى تغير سلوكها تجاه الأهداف المراد تحقيقها، ويعد هو المسؤول عن القرار الأول والأخير في المنظمة.</w:t>
      </w:r>
    </w:p>
    <w:p w14:paraId="507BE287" w14:textId="77777777" w:rsidR="000A7B47" w:rsidRPr="000A7B47" w:rsidRDefault="000A7B47" w:rsidP="000A7B47">
      <w:pPr>
        <w:pStyle w:val="ListParagraph"/>
        <w:numPr>
          <w:ilvl w:val="0"/>
          <w:numId w:val="15"/>
        </w:numPr>
        <w:spacing w:before="240" w:line="240" w:lineRule="auto"/>
        <w:jc w:val="both"/>
        <w:rPr>
          <w:rFonts w:cs="Simplified Arabic"/>
          <w:b/>
          <w:bCs/>
          <w:sz w:val="24"/>
          <w:szCs w:val="24"/>
        </w:rPr>
      </w:pPr>
      <w:r w:rsidRPr="000A7B47">
        <w:rPr>
          <w:rFonts w:cs="Simplified Arabic" w:hint="cs"/>
          <w:b/>
          <w:bCs/>
          <w:sz w:val="24"/>
          <w:szCs w:val="24"/>
          <w:rtl/>
        </w:rPr>
        <w:t xml:space="preserve">المرؤوسين: </w:t>
      </w:r>
    </w:p>
    <w:p w14:paraId="3BAE44B0"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لا يمكن أن تتواجد القيادة دون وجود المرؤوسين، فالقيادة تعد ظاهرة اجتماعية لا يمكن أن تحدث إلا من خلال وجود تجمع بشري، وبالتالي فإن تلبية احتياجات الجماعة أمر هام بعمل القائد على القيام بهذه الاحتياجات.</w:t>
      </w:r>
    </w:p>
    <w:p w14:paraId="278DE024" w14:textId="77777777" w:rsidR="000A7B47" w:rsidRPr="000A7B47" w:rsidRDefault="000A7B47" w:rsidP="000A7B47">
      <w:pPr>
        <w:pStyle w:val="ListParagraph"/>
        <w:numPr>
          <w:ilvl w:val="0"/>
          <w:numId w:val="15"/>
        </w:numPr>
        <w:spacing w:before="240" w:line="240" w:lineRule="auto"/>
        <w:jc w:val="both"/>
        <w:rPr>
          <w:rFonts w:cs="Simplified Arabic"/>
          <w:sz w:val="24"/>
          <w:szCs w:val="24"/>
        </w:rPr>
      </w:pPr>
      <w:r w:rsidRPr="000A7B47">
        <w:rPr>
          <w:rFonts w:cs="Simplified Arabic" w:hint="cs"/>
          <w:b/>
          <w:bCs/>
          <w:sz w:val="24"/>
          <w:szCs w:val="24"/>
          <w:rtl/>
        </w:rPr>
        <w:lastRenderedPageBreak/>
        <w:t>الأهداف المشتركة:</w:t>
      </w:r>
      <w:r w:rsidRPr="000A7B47">
        <w:rPr>
          <w:rFonts w:cs="Simplified Arabic" w:hint="cs"/>
          <w:sz w:val="24"/>
          <w:szCs w:val="24"/>
          <w:rtl/>
        </w:rPr>
        <w:t xml:space="preserve"> عادة ما تستهدف عملية التأثير في الجماعة من قبل القيادة تحقيق عدد من الأهداف المشتركة، ويوجه القائد جهود الجماعة في إطار موقف ما.</w:t>
      </w:r>
    </w:p>
    <w:p w14:paraId="08DC9481" w14:textId="77777777" w:rsidR="000A7B47" w:rsidRPr="000A7B47" w:rsidRDefault="000A7B47" w:rsidP="000A7B47">
      <w:pPr>
        <w:pStyle w:val="ListParagraph"/>
        <w:numPr>
          <w:ilvl w:val="0"/>
          <w:numId w:val="15"/>
        </w:numPr>
        <w:spacing w:before="240" w:line="240" w:lineRule="auto"/>
        <w:jc w:val="both"/>
        <w:rPr>
          <w:rFonts w:cs="Simplified Arabic"/>
          <w:sz w:val="24"/>
          <w:szCs w:val="24"/>
        </w:rPr>
      </w:pPr>
      <w:r w:rsidRPr="000A7B47">
        <w:rPr>
          <w:rFonts w:cs="Simplified Arabic" w:hint="cs"/>
          <w:b/>
          <w:bCs/>
          <w:sz w:val="24"/>
          <w:szCs w:val="24"/>
          <w:rtl/>
        </w:rPr>
        <w:t>ظروف الموقف أو بيئة القرار:</w:t>
      </w:r>
      <w:r w:rsidRPr="000A7B47">
        <w:rPr>
          <w:rFonts w:cs="Simplified Arabic" w:hint="cs"/>
          <w:sz w:val="24"/>
          <w:szCs w:val="24"/>
          <w:rtl/>
        </w:rPr>
        <w:t xml:space="preserve"> الموقف هو ما يُظهر شخصية القائد أمام الأفراد، فقد يكون هناك أفراد قادة في مواقف معينة وغير ذلك في مواقف مختلفة.</w:t>
      </w:r>
    </w:p>
    <w:p w14:paraId="1139E106" w14:textId="77777777" w:rsidR="000A7B47" w:rsidRPr="000A7B47" w:rsidRDefault="000A7B47" w:rsidP="000A7B47">
      <w:pPr>
        <w:pStyle w:val="ListParagraph"/>
        <w:numPr>
          <w:ilvl w:val="0"/>
          <w:numId w:val="15"/>
        </w:numPr>
        <w:spacing w:before="240" w:line="240" w:lineRule="auto"/>
        <w:jc w:val="both"/>
        <w:rPr>
          <w:rFonts w:cs="Simplified Arabic"/>
          <w:sz w:val="24"/>
          <w:szCs w:val="24"/>
          <w:rtl/>
        </w:rPr>
      </w:pPr>
      <w:r w:rsidRPr="000A7B47">
        <w:rPr>
          <w:rFonts w:cs="Simplified Arabic" w:hint="cs"/>
          <w:b/>
          <w:bCs/>
          <w:sz w:val="24"/>
          <w:szCs w:val="24"/>
          <w:rtl/>
        </w:rPr>
        <w:t>التأثير:</w:t>
      </w:r>
      <w:r w:rsidRPr="000A7B47">
        <w:rPr>
          <w:rFonts w:cs="Simplified Arabic" w:hint="cs"/>
          <w:sz w:val="24"/>
          <w:szCs w:val="24"/>
          <w:rtl/>
        </w:rPr>
        <w:t xml:space="preserve"> يعد التأثير هو حجر الأساس للقيادة، حيث أنه هو السلوك الذي يجعل القائد قادر على تغيير سلوك الآخرين وبالاتجاه الذي يرغبه.</w:t>
      </w:r>
    </w:p>
    <w:p w14:paraId="747A5395"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1" w:name="_Toc214635494"/>
      <w:r w:rsidRPr="00935685">
        <w:rPr>
          <w:rFonts w:ascii="Times New Roman" w:hAnsi="Times New Roman" w:cs="Simplified Arabic" w:hint="cs"/>
          <w:b/>
          <w:bCs/>
          <w:sz w:val="24"/>
          <w:szCs w:val="36"/>
          <w:rtl/>
        </w:rPr>
        <w:t>أبعاد القيادة الإدارية</w:t>
      </w:r>
      <w:bookmarkEnd w:id="31"/>
    </w:p>
    <w:p w14:paraId="13E56202"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ذكر (قعلول وخيتاتي، 2025، 13) عدد من الأبعاد الإدارية كالتالي:</w:t>
      </w:r>
    </w:p>
    <w:p w14:paraId="61EDA956" w14:textId="77777777" w:rsidR="000A7B47" w:rsidRPr="000A7B47" w:rsidRDefault="000A7B47" w:rsidP="000A7B47">
      <w:pPr>
        <w:pStyle w:val="ListParagraph"/>
        <w:numPr>
          <w:ilvl w:val="0"/>
          <w:numId w:val="18"/>
        </w:numPr>
        <w:spacing w:before="240" w:line="240" w:lineRule="auto"/>
        <w:jc w:val="both"/>
        <w:rPr>
          <w:rFonts w:cs="Simplified Arabic"/>
          <w:sz w:val="24"/>
          <w:szCs w:val="24"/>
        </w:rPr>
      </w:pPr>
      <w:r w:rsidRPr="000A7B47">
        <w:rPr>
          <w:rFonts w:cs="Simplified Arabic" w:hint="cs"/>
          <w:b/>
          <w:bCs/>
          <w:sz w:val="24"/>
          <w:szCs w:val="24"/>
          <w:rtl/>
        </w:rPr>
        <w:t>التنظيم:</w:t>
      </w:r>
      <w:r w:rsidRPr="000A7B47">
        <w:rPr>
          <w:rFonts w:cs="Simplified Arabic" w:hint="cs"/>
          <w:sz w:val="24"/>
          <w:szCs w:val="24"/>
          <w:rtl/>
        </w:rPr>
        <w:t xml:space="preserve"> وهو اختيار الموظفين والتأكد من كفاءتهم والمشاركة في تدريبهم على أفضل وجه والإشراف على تنفيذ القوانين والأنظمة المرتبطة بالموظفين.</w:t>
      </w:r>
    </w:p>
    <w:p w14:paraId="75863470" w14:textId="77777777" w:rsidR="000A7B47" w:rsidRPr="000A7B47" w:rsidRDefault="000A7B47" w:rsidP="000A7B47">
      <w:pPr>
        <w:pStyle w:val="ListParagraph"/>
        <w:numPr>
          <w:ilvl w:val="0"/>
          <w:numId w:val="18"/>
        </w:numPr>
        <w:spacing w:before="240" w:line="240" w:lineRule="auto"/>
        <w:jc w:val="both"/>
        <w:rPr>
          <w:rFonts w:cs="Simplified Arabic"/>
          <w:sz w:val="24"/>
          <w:szCs w:val="24"/>
        </w:rPr>
      </w:pPr>
      <w:r w:rsidRPr="000A7B47">
        <w:rPr>
          <w:rFonts w:cs="Simplified Arabic" w:hint="cs"/>
          <w:b/>
          <w:bCs/>
          <w:sz w:val="24"/>
          <w:szCs w:val="24"/>
          <w:rtl/>
        </w:rPr>
        <w:t>الاتصال:</w:t>
      </w:r>
      <w:r w:rsidRPr="000A7B47">
        <w:rPr>
          <w:rFonts w:cs="Simplified Arabic" w:hint="cs"/>
          <w:sz w:val="24"/>
          <w:szCs w:val="24"/>
          <w:rtl/>
        </w:rPr>
        <w:t xml:space="preserve"> العمل على إنتاج وتجميع وتحليل المعلومات الهامة لاستمرار العملية الإدارية، ويتم من خلال هذه الخطوة التعامل مع الموظفين بشكل مباشر وتعديل سلوكياتهم إلى الوجهة المطلوبة.</w:t>
      </w:r>
    </w:p>
    <w:p w14:paraId="3896919E" w14:textId="77777777" w:rsidR="000A7B47" w:rsidRPr="000A7B47" w:rsidRDefault="000A7B47" w:rsidP="000A7B47">
      <w:pPr>
        <w:pStyle w:val="ListParagraph"/>
        <w:numPr>
          <w:ilvl w:val="0"/>
          <w:numId w:val="18"/>
        </w:numPr>
        <w:spacing w:before="240" w:line="240" w:lineRule="auto"/>
        <w:jc w:val="both"/>
        <w:rPr>
          <w:rFonts w:cs="Simplified Arabic"/>
          <w:sz w:val="24"/>
          <w:szCs w:val="24"/>
        </w:rPr>
      </w:pPr>
      <w:r w:rsidRPr="000A7B47">
        <w:rPr>
          <w:rFonts w:cs="Simplified Arabic" w:hint="cs"/>
          <w:b/>
          <w:bCs/>
          <w:sz w:val="24"/>
          <w:szCs w:val="24"/>
          <w:rtl/>
        </w:rPr>
        <w:t>تحفيز العاملين:</w:t>
      </w:r>
      <w:r w:rsidRPr="000A7B47">
        <w:rPr>
          <w:rFonts w:cs="Simplified Arabic" w:hint="cs"/>
          <w:sz w:val="24"/>
          <w:szCs w:val="24"/>
          <w:rtl/>
        </w:rPr>
        <w:t xml:space="preserve"> وهو إثارة القوة الحركية في الموظفين ودفعهم إلى الأمام والتغيير في سلوكياتهم.</w:t>
      </w:r>
    </w:p>
    <w:p w14:paraId="035D27A7" w14:textId="77777777" w:rsidR="000A7B47" w:rsidRPr="000A7B47" w:rsidRDefault="000A7B47" w:rsidP="000A7B47">
      <w:pPr>
        <w:pStyle w:val="ListParagraph"/>
        <w:numPr>
          <w:ilvl w:val="0"/>
          <w:numId w:val="18"/>
        </w:numPr>
        <w:spacing w:before="240" w:line="240" w:lineRule="auto"/>
        <w:jc w:val="both"/>
        <w:rPr>
          <w:rFonts w:cs="Simplified Arabic"/>
          <w:sz w:val="24"/>
          <w:szCs w:val="24"/>
        </w:rPr>
      </w:pPr>
      <w:r w:rsidRPr="000A7B47">
        <w:rPr>
          <w:rFonts w:cs="Simplified Arabic" w:hint="cs"/>
          <w:b/>
          <w:bCs/>
          <w:sz w:val="24"/>
          <w:szCs w:val="24"/>
          <w:rtl/>
        </w:rPr>
        <w:t>صناعة القرار:</w:t>
      </w:r>
      <w:r w:rsidRPr="000A7B47">
        <w:rPr>
          <w:rFonts w:cs="Simplified Arabic" w:hint="cs"/>
          <w:sz w:val="24"/>
          <w:szCs w:val="24"/>
          <w:rtl/>
        </w:rPr>
        <w:t xml:space="preserve"> اختيار البديل الأفضل من أجل تحقيق أفضل قدر من الأهداف المنشودة، وأقل عدد من النتائج الغير مرغوب فيها.</w:t>
      </w:r>
    </w:p>
    <w:p w14:paraId="27C6EF8F" w14:textId="77777777" w:rsidR="000A7B47" w:rsidRPr="000A7B47" w:rsidRDefault="000A7B47" w:rsidP="000A7B47">
      <w:pPr>
        <w:pStyle w:val="ListParagraph"/>
        <w:numPr>
          <w:ilvl w:val="0"/>
          <w:numId w:val="18"/>
        </w:numPr>
        <w:spacing w:before="240" w:line="240" w:lineRule="auto"/>
        <w:jc w:val="both"/>
        <w:rPr>
          <w:rFonts w:cs="Simplified Arabic"/>
          <w:sz w:val="24"/>
          <w:szCs w:val="24"/>
          <w:rtl/>
        </w:rPr>
      </w:pPr>
      <w:r w:rsidRPr="000A7B47">
        <w:rPr>
          <w:rFonts w:cs="Simplified Arabic" w:hint="cs"/>
          <w:b/>
          <w:bCs/>
          <w:sz w:val="24"/>
          <w:szCs w:val="24"/>
          <w:rtl/>
        </w:rPr>
        <w:t>الإشراف والتوجيه:</w:t>
      </w:r>
      <w:r w:rsidRPr="000A7B47">
        <w:rPr>
          <w:rFonts w:cs="Simplified Arabic" w:hint="cs"/>
          <w:sz w:val="24"/>
          <w:szCs w:val="24"/>
          <w:rtl/>
        </w:rPr>
        <w:t xml:space="preserve"> </w:t>
      </w:r>
      <w:r w:rsidRPr="000A7B47">
        <w:rPr>
          <w:rFonts w:cs="Simplified Arabic"/>
          <w:sz w:val="24"/>
          <w:szCs w:val="24"/>
          <w:rtl/>
        </w:rPr>
        <w:t>يشير الإشراف أو التوجيه إلى الدور الذي يقوم به القائد أو المشرف المسؤول عن إنجاز العمل من خلال الآخرين، ولا يقتصر هذا الدور على إصدار الأوامر والتعليمات أو مراقبة أداء المرؤوسين فحسب، بل يمتد إلى تحفيز الأفراد وخلق الدافع الداخلي لديهم لتحقيق إنتاجية وأداء أفضل.</w:t>
      </w:r>
    </w:p>
    <w:p w14:paraId="15E11C24" w14:textId="77777777" w:rsidR="000A7B47" w:rsidRPr="000A7B47" w:rsidRDefault="000A7B47" w:rsidP="000A7B47">
      <w:pPr>
        <w:pStyle w:val="ListParagraph"/>
        <w:numPr>
          <w:ilvl w:val="0"/>
          <w:numId w:val="18"/>
        </w:numPr>
        <w:spacing w:before="240" w:line="240" w:lineRule="auto"/>
        <w:jc w:val="both"/>
        <w:rPr>
          <w:rFonts w:cs="Simplified Arabic"/>
          <w:sz w:val="24"/>
          <w:szCs w:val="24"/>
          <w:rtl/>
        </w:rPr>
      </w:pPr>
      <w:r w:rsidRPr="000A7B47">
        <w:rPr>
          <w:rFonts w:cs="Simplified Arabic"/>
          <w:b/>
          <w:bCs/>
          <w:sz w:val="24"/>
          <w:szCs w:val="24"/>
          <w:rtl/>
        </w:rPr>
        <w:t>بناء فرق العمل</w:t>
      </w:r>
      <w:r w:rsidRPr="000A7B47">
        <w:rPr>
          <w:rFonts w:cs="Simplified Arabic" w:hint="cs"/>
          <w:b/>
          <w:bCs/>
          <w:sz w:val="24"/>
          <w:szCs w:val="24"/>
          <w:rtl/>
        </w:rPr>
        <w:t>:</w:t>
      </w:r>
      <w:r w:rsidRPr="000A7B47">
        <w:rPr>
          <w:rFonts w:cs="Simplified Arabic"/>
          <w:sz w:val="24"/>
          <w:szCs w:val="24"/>
          <w:rtl/>
        </w:rPr>
        <w:t xml:space="preserve"> فيتمثل في تكوين وحدة أو كيان اجتماعي يضم مجموعة من العاملين ضمن إدارة واحدة أو عدة إدارات، تجمعهم أهداف مشتركة وتنظمهم علاقات وقواعد سلوكية محددة تعزز التعاون وتحقيق النتائج المنشودة.</w:t>
      </w:r>
    </w:p>
    <w:p w14:paraId="780146B9"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2" w:name="_Toc214635495"/>
      <w:r w:rsidRPr="00935685">
        <w:rPr>
          <w:rFonts w:ascii="Times New Roman" w:hAnsi="Times New Roman" w:cs="Simplified Arabic" w:hint="cs"/>
          <w:b/>
          <w:bCs/>
          <w:sz w:val="24"/>
          <w:szCs w:val="36"/>
          <w:rtl/>
        </w:rPr>
        <w:t>العوامل المؤثرة في القيادة الإدارية</w:t>
      </w:r>
      <w:bookmarkEnd w:id="32"/>
      <w:r w:rsidRPr="00935685">
        <w:rPr>
          <w:rFonts w:ascii="Times New Roman" w:hAnsi="Times New Roman" w:cs="Simplified Arabic" w:hint="cs"/>
          <w:b/>
          <w:bCs/>
          <w:sz w:val="24"/>
          <w:szCs w:val="36"/>
          <w:rtl/>
        </w:rPr>
        <w:t xml:space="preserve"> </w:t>
      </w:r>
    </w:p>
    <w:p w14:paraId="64032981"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ذكر </w:t>
      </w:r>
      <w:r w:rsidRPr="000A7B47">
        <w:rPr>
          <w:rFonts w:cs="Simplified Arabic"/>
          <w:sz w:val="24"/>
          <w:szCs w:val="24"/>
          <w:rtl/>
        </w:rPr>
        <w:t>(</w:t>
      </w:r>
      <w:proofErr w:type="spellStart"/>
      <w:r w:rsidRPr="000A7B47">
        <w:rPr>
          <w:rFonts w:cs="Simplified Arabic"/>
          <w:sz w:val="24"/>
          <w:szCs w:val="24"/>
        </w:rPr>
        <w:t>Yingting</w:t>
      </w:r>
      <w:proofErr w:type="spellEnd"/>
      <w:r w:rsidRPr="000A7B47">
        <w:rPr>
          <w:rFonts w:cs="Simplified Arabic"/>
          <w:sz w:val="24"/>
          <w:szCs w:val="24"/>
        </w:rPr>
        <w:t xml:space="preserve"> et al., 2025, 227</w:t>
      </w:r>
      <w:r w:rsidRPr="000A7B47">
        <w:rPr>
          <w:rFonts w:cs="Simplified Arabic"/>
          <w:sz w:val="24"/>
          <w:szCs w:val="24"/>
          <w:rtl/>
        </w:rPr>
        <w:t>)</w:t>
      </w:r>
      <w:r w:rsidRPr="000A7B47">
        <w:rPr>
          <w:rFonts w:cs="Simplified Arabic" w:hint="cs"/>
          <w:sz w:val="24"/>
          <w:szCs w:val="24"/>
          <w:rtl/>
        </w:rPr>
        <w:t xml:space="preserve"> عدد من العوامل التي تؤثر على القيادة الإدارية كالتالي:</w:t>
      </w:r>
    </w:p>
    <w:p w14:paraId="685C3545" w14:textId="77777777" w:rsidR="000A7B47" w:rsidRPr="000A7B47" w:rsidRDefault="000A7B47" w:rsidP="000A7B47">
      <w:pPr>
        <w:pStyle w:val="ListParagraph"/>
        <w:numPr>
          <w:ilvl w:val="0"/>
          <w:numId w:val="21"/>
        </w:numPr>
        <w:spacing w:before="240" w:line="240" w:lineRule="auto"/>
        <w:jc w:val="both"/>
        <w:rPr>
          <w:rFonts w:cs="Simplified Arabic"/>
          <w:sz w:val="24"/>
          <w:szCs w:val="24"/>
          <w:rtl/>
        </w:rPr>
      </w:pPr>
      <w:r w:rsidRPr="000A7B47">
        <w:rPr>
          <w:rFonts w:cs="Simplified Arabic"/>
          <w:b/>
          <w:bCs/>
          <w:sz w:val="24"/>
          <w:szCs w:val="24"/>
          <w:rtl/>
        </w:rPr>
        <w:t>مستوى خبرة الموظفين</w:t>
      </w:r>
      <w:r w:rsidRPr="000A7B47">
        <w:rPr>
          <w:rFonts w:cs="Simplified Arabic" w:hint="cs"/>
          <w:sz w:val="24"/>
          <w:szCs w:val="24"/>
          <w:rtl/>
        </w:rPr>
        <w:t xml:space="preserve">: </w:t>
      </w:r>
      <w:r w:rsidRPr="000A7B47">
        <w:rPr>
          <w:rFonts w:cs="Simplified Arabic"/>
          <w:sz w:val="24"/>
          <w:szCs w:val="24"/>
          <w:rtl/>
        </w:rPr>
        <w:t>لا يحتاج الموظفون ذوو الخبرة العالية إلى قدر كبير من الإشراف أو التوجيه لأداء مهامهم بفعالية</w:t>
      </w:r>
      <w:r w:rsidRPr="000A7B47">
        <w:rPr>
          <w:rFonts w:cs="Simplified Arabic" w:hint="cs"/>
          <w:sz w:val="24"/>
          <w:szCs w:val="24"/>
          <w:rtl/>
        </w:rPr>
        <w:t xml:space="preserve">، </w:t>
      </w:r>
      <w:r w:rsidRPr="000A7B47">
        <w:rPr>
          <w:rFonts w:cs="Simplified Arabic"/>
          <w:sz w:val="24"/>
          <w:szCs w:val="24"/>
          <w:rtl/>
        </w:rPr>
        <w:t>من ناحية أخرى، يحتاج الموظفون ذوو الخبرة المحدودة عمومًا إلى مزيد من التوجيه ويستفيدون من نطاق قيادة أضيق لتحقيق أفضل أداء.</w:t>
      </w:r>
    </w:p>
    <w:p w14:paraId="34747820" w14:textId="77777777" w:rsidR="000A7B47" w:rsidRPr="000A7B47" w:rsidRDefault="000A7B47" w:rsidP="000A7B47">
      <w:pPr>
        <w:pStyle w:val="ListParagraph"/>
        <w:numPr>
          <w:ilvl w:val="0"/>
          <w:numId w:val="21"/>
        </w:numPr>
        <w:spacing w:before="240" w:line="240" w:lineRule="auto"/>
        <w:jc w:val="both"/>
        <w:rPr>
          <w:rFonts w:cs="Simplified Arabic"/>
          <w:sz w:val="24"/>
          <w:szCs w:val="24"/>
          <w:rtl/>
        </w:rPr>
      </w:pPr>
      <w:r w:rsidRPr="000A7B47">
        <w:rPr>
          <w:rFonts w:cs="Simplified Arabic"/>
          <w:b/>
          <w:bCs/>
          <w:sz w:val="24"/>
          <w:szCs w:val="24"/>
          <w:rtl/>
        </w:rPr>
        <w:t>تعقيد المهام</w:t>
      </w:r>
      <w:r w:rsidRPr="000A7B47">
        <w:rPr>
          <w:rFonts w:cs="Simplified Arabic" w:hint="cs"/>
          <w:b/>
          <w:bCs/>
          <w:sz w:val="24"/>
          <w:szCs w:val="24"/>
          <w:rtl/>
        </w:rPr>
        <w:t>:</w:t>
      </w:r>
      <w:r w:rsidRPr="000A7B47">
        <w:rPr>
          <w:rFonts w:cs="Simplified Arabic" w:hint="cs"/>
          <w:sz w:val="24"/>
          <w:szCs w:val="24"/>
          <w:rtl/>
        </w:rPr>
        <w:t xml:space="preserve"> </w:t>
      </w:r>
      <w:r w:rsidRPr="000A7B47">
        <w:rPr>
          <w:rFonts w:cs="Simplified Arabic"/>
          <w:sz w:val="24"/>
          <w:szCs w:val="24"/>
          <w:rtl/>
        </w:rPr>
        <w:t>لكن الفرق التي تُنجز مهامًا بسيطة وغير مُعقدة عادةً ما تحتاج إلى توجيه أقل وتعمل بكفاءة ضمن نطاق قيادي واسع. من ناحية أخرى، يحتاج الموظفون الذين يُديرون أنشطة مُعقدة ومتنوعة تشمل جهات مُختلفة إلى حضور إداري أوثق لتنسيق العمل وتوجيهه بفعالية.</w:t>
      </w:r>
    </w:p>
    <w:p w14:paraId="73313837" w14:textId="77777777" w:rsidR="000A7B47" w:rsidRPr="000A7B47" w:rsidRDefault="000A7B47" w:rsidP="000A7B47">
      <w:pPr>
        <w:pStyle w:val="ListParagraph"/>
        <w:numPr>
          <w:ilvl w:val="0"/>
          <w:numId w:val="21"/>
        </w:numPr>
        <w:spacing w:before="240" w:line="240" w:lineRule="auto"/>
        <w:jc w:val="both"/>
        <w:rPr>
          <w:rFonts w:cs="Simplified Arabic"/>
          <w:sz w:val="24"/>
          <w:szCs w:val="24"/>
          <w:rtl/>
        </w:rPr>
      </w:pPr>
      <w:r w:rsidRPr="000A7B47">
        <w:rPr>
          <w:rFonts w:cs="Simplified Arabic"/>
          <w:b/>
          <w:bCs/>
          <w:sz w:val="24"/>
          <w:szCs w:val="24"/>
          <w:rtl/>
        </w:rPr>
        <w:t>مستويات تحفيز الموظفي</w:t>
      </w:r>
      <w:r w:rsidRPr="000A7B47">
        <w:rPr>
          <w:rFonts w:cs="Simplified Arabic" w:hint="cs"/>
          <w:b/>
          <w:bCs/>
          <w:sz w:val="24"/>
          <w:szCs w:val="24"/>
          <w:rtl/>
        </w:rPr>
        <w:t>ن:</w:t>
      </w:r>
      <w:r w:rsidRPr="000A7B47">
        <w:rPr>
          <w:rFonts w:cs="Simplified Arabic" w:hint="cs"/>
          <w:sz w:val="24"/>
          <w:szCs w:val="24"/>
          <w:rtl/>
        </w:rPr>
        <w:t xml:space="preserve"> </w:t>
      </w:r>
      <w:r w:rsidRPr="000A7B47">
        <w:rPr>
          <w:rFonts w:cs="Simplified Arabic"/>
          <w:sz w:val="24"/>
          <w:szCs w:val="24"/>
          <w:rtl/>
        </w:rPr>
        <w:t xml:space="preserve">بغض النظر عن مستوى الخبرة أو نوع الدور، يميل الموظف المُحفّز إلى أن يكون أكثر استباقية وقدرة على أداء مهامه دون الحاجة إلى إشراف مستمر. في الفرق ذات المشاركة أو </w:t>
      </w:r>
      <w:r w:rsidRPr="000A7B47">
        <w:rPr>
          <w:rFonts w:cs="Simplified Arabic"/>
          <w:sz w:val="24"/>
          <w:szCs w:val="24"/>
          <w:rtl/>
        </w:rPr>
        <w:lastRenderedPageBreak/>
        <w:t>التحفيز المنخفض، قد يكون من الضروري اعتماد نطاق قيادة أكثر تحديدًا، مع حضور قيادي أكبر، لضمان استمرارية العمل.</w:t>
      </w:r>
    </w:p>
    <w:p w14:paraId="424698F5" w14:textId="77777777" w:rsidR="000A7B47" w:rsidRPr="000A7B47" w:rsidRDefault="000A7B47" w:rsidP="000A7B47">
      <w:pPr>
        <w:pStyle w:val="ListParagraph"/>
        <w:numPr>
          <w:ilvl w:val="0"/>
          <w:numId w:val="21"/>
        </w:numPr>
        <w:spacing w:before="240" w:line="240" w:lineRule="auto"/>
        <w:jc w:val="both"/>
        <w:rPr>
          <w:rFonts w:cs="Simplified Arabic"/>
          <w:b/>
          <w:bCs/>
          <w:sz w:val="24"/>
          <w:szCs w:val="24"/>
          <w:rtl/>
        </w:rPr>
      </w:pPr>
      <w:r w:rsidRPr="000A7B47">
        <w:rPr>
          <w:rFonts w:cs="Simplified Arabic"/>
          <w:b/>
          <w:bCs/>
          <w:sz w:val="24"/>
          <w:szCs w:val="24"/>
          <w:rtl/>
        </w:rPr>
        <w:t>قدرات ال</w:t>
      </w:r>
      <w:r w:rsidRPr="000A7B47">
        <w:rPr>
          <w:rFonts w:cs="Simplified Arabic" w:hint="cs"/>
          <w:b/>
          <w:bCs/>
          <w:sz w:val="24"/>
          <w:szCs w:val="24"/>
          <w:rtl/>
        </w:rPr>
        <w:t xml:space="preserve">قادة: </w:t>
      </w:r>
      <w:r w:rsidRPr="000A7B47">
        <w:rPr>
          <w:rFonts w:cs="Simplified Arabic"/>
          <w:sz w:val="24"/>
          <w:szCs w:val="24"/>
          <w:rtl/>
        </w:rPr>
        <w:t>لا تقتصر العوامل المتعلقة بالموظفين على التأثير على نطاق القيادة</w:t>
      </w:r>
      <w:r w:rsidRPr="000A7B47">
        <w:rPr>
          <w:rFonts w:cs="Simplified Arabic" w:hint="cs"/>
          <w:sz w:val="24"/>
          <w:szCs w:val="24"/>
          <w:rtl/>
        </w:rPr>
        <w:t xml:space="preserve">، </w:t>
      </w:r>
      <w:r w:rsidRPr="000A7B47">
        <w:rPr>
          <w:rFonts w:cs="Simplified Arabic"/>
          <w:sz w:val="24"/>
          <w:szCs w:val="24"/>
          <w:rtl/>
        </w:rPr>
        <w:t>بل تُعدّ سمات ال</w:t>
      </w:r>
      <w:r w:rsidRPr="000A7B47">
        <w:rPr>
          <w:rFonts w:cs="Simplified Arabic" w:hint="cs"/>
          <w:sz w:val="24"/>
          <w:szCs w:val="24"/>
          <w:rtl/>
        </w:rPr>
        <w:t>قادة</w:t>
      </w:r>
      <w:r w:rsidRPr="000A7B47">
        <w:rPr>
          <w:rFonts w:cs="Simplified Arabic"/>
          <w:sz w:val="24"/>
          <w:szCs w:val="24"/>
          <w:rtl/>
        </w:rPr>
        <w:t xml:space="preserve"> أيضًا بالغة الأهمية</w:t>
      </w:r>
      <w:r w:rsidRPr="000A7B47">
        <w:rPr>
          <w:rFonts w:cs="Simplified Arabic" w:hint="cs"/>
          <w:sz w:val="24"/>
          <w:szCs w:val="24"/>
          <w:rtl/>
        </w:rPr>
        <w:t>، ف</w:t>
      </w:r>
      <w:r w:rsidRPr="000A7B47">
        <w:rPr>
          <w:rFonts w:cs="Simplified Arabic"/>
          <w:sz w:val="24"/>
          <w:szCs w:val="24"/>
          <w:rtl/>
        </w:rPr>
        <w:t>على سبيل المثال، قد يكون بعض القادة مُلهمين ومتعاطفين، لكنهم يجدون صعوبة في التعامل مع متطلبات فريق كبير الحجم. وقد يتمتع آخرون بشخصية استراتيجية أكثر، ويؤدون أداءً أفضل عند مسؤوليتهم عن عدد كبير من المرؤوسين المباشرين</w:t>
      </w:r>
      <w:r w:rsidRPr="000A7B47">
        <w:rPr>
          <w:rFonts w:cs="Simplified Arabic" w:hint="cs"/>
          <w:sz w:val="24"/>
          <w:szCs w:val="24"/>
          <w:rtl/>
        </w:rPr>
        <w:t>.</w:t>
      </w:r>
    </w:p>
    <w:p w14:paraId="2966B5F6" w14:textId="77777777" w:rsidR="000A7B47" w:rsidRPr="000A7B47" w:rsidRDefault="000A7B47" w:rsidP="000A7B47">
      <w:pPr>
        <w:pStyle w:val="ListParagraph"/>
        <w:numPr>
          <w:ilvl w:val="0"/>
          <w:numId w:val="21"/>
        </w:numPr>
        <w:spacing w:before="240" w:line="240" w:lineRule="auto"/>
        <w:jc w:val="both"/>
        <w:rPr>
          <w:rFonts w:cs="Simplified Arabic"/>
          <w:sz w:val="24"/>
          <w:szCs w:val="24"/>
          <w:rtl/>
        </w:rPr>
      </w:pPr>
      <w:r w:rsidRPr="000A7B47">
        <w:rPr>
          <w:rFonts w:cs="Simplified Arabic"/>
          <w:b/>
          <w:bCs/>
          <w:sz w:val="24"/>
          <w:szCs w:val="24"/>
          <w:rtl/>
        </w:rPr>
        <w:t>مستوى استقلالية الموظف</w:t>
      </w:r>
      <w:r w:rsidRPr="000A7B47">
        <w:rPr>
          <w:rFonts w:cs="Simplified Arabic" w:hint="cs"/>
          <w:b/>
          <w:bCs/>
          <w:sz w:val="24"/>
          <w:szCs w:val="24"/>
          <w:rtl/>
        </w:rPr>
        <w:t>:</w:t>
      </w:r>
      <w:r w:rsidRPr="000A7B47">
        <w:rPr>
          <w:rFonts w:cs="Simplified Arabic" w:hint="cs"/>
          <w:sz w:val="24"/>
          <w:szCs w:val="24"/>
          <w:rtl/>
        </w:rPr>
        <w:t xml:space="preserve"> </w:t>
      </w:r>
      <w:r w:rsidRPr="000A7B47">
        <w:rPr>
          <w:rFonts w:cs="Simplified Arabic"/>
          <w:sz w:val="24"/>
          <w:szCs w:val="24"/>
          <w:rtl/>
        </w:rPr>
        <w:t>في الوقت الحاضر، أصبح الهيكل التنظيمي التقليدي، القائم على تسلسلات هرمية صارمة وخطوط إبلاغ واضحة، أقل شيوعًا مما كان عليه في الماضي. في العديد من القطاعات، من الشائع أن يعمل الموظفون باستقلالية تامة، وغالبًا ما يشكلون فرقًا ذاتية الإدارة في الغالب</w:t>
      </w:r>
      <w:r w:rsidRPr="000A7B47">
        <w:rPr>
          <w:rFonts w:cs="Simplified Arabic" w:hint="cs"/>
          <w:sz w:val="24"/>
          <w:szCs w:val="24"/>
          <w:rtl/>
        </w:rPr>
        <w:t xml:space="preserve">، </w:t>
      </w:r>
      <w:r w:rsidRPr="000A7B47">
        <w:rPr>
          <w:rFonts w:cs="Simplified Arabic"/>
          <w:sz w:val="24"/>
          <w:szCs w:val="24"/>
          <w:rtl/>
        </w:rPr>
        <w:t xml:space="preserve">في مثل هذه البيئات، قد لا يرغب المهنيون (أو لا يحتاجون) إلى </w:t>
      </w:r>
      <w:r w:rsidRPr="000A7B47">
        <w:rPr>
          <w:rFonts w:cs="Simplified Arabic" w:hint="cs"/>
          <w:sz w:val="24"/>
          <w:szCs w:val="24"/>
          <w:rtl/>
        </w:rPr>
        <w:t>توجيه مباشر ومستمر من القيادة.</w:t>
      </w:r>
    </w:p>
    <w:p w14:paraId="645F78BB"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3" w:name="_Toc214635496"/>
      <w:r w:rsidRPr="00935685">
        <w:rPr>
          <w:rFonts w:ascii="Times New Roman" w:hAnsi="Times New Roman" w:cs="Simplified Arabic" w:hint="cs"/>
          <w:b/>
          <w:bCs/>
          <w:sz w:val="24"/>
          <w:szCs w:val="36"/>
          <w:rtl/>
        </w:rPr>
        <w:t>تحديات القيادة الإدارية</w:t>
      </w:r>
      <w:bookmarkEnd w:id="33"/>
    </w:p>
    <w:p w14:paraId="3DA77A05"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ذكر </w:t>
      </w:r>
      <w:r w:rsidRPr="000A7B47">
        <w:rPr>
          <w:rFonts w:cs="Simplified Arabic"/>
          <w:sz w:val="24"/>
          <w:szCs w:val="24"/>
          <w:rtl/>
        </w:rPr>
        <w:t>(</w:t>
      </w:r>
      <w:proofErr w:type="spellStart"/>
      <w:r w:rsidRPr="000A7B47">
        <w:rPr>
          <w:rFonts w:cs="Simplified Arabic"/>
          <w:sz w:val="24"/>
          <w:szCs w:val="24"/>
        </w:rPr>
        <w:t>Toleikienė</w:t>
      </w:r>
      <w:proofErr w:type="spellEnd"/>
      <w:r w:rsidRPr="000A7B47">
        <w:rPr>
          <w:rFonts w:cs="Simplified Arabic"/>
          <w:sz w:val="24"/>
          <w:szCs w:val="24"/>
        </w:rPr>
        <w:t xml:space="preserve"> et al.,2024</w:t>
      </w:r>
      <w:r w:rsidRPr="000A7B47">
        <w:rPr>
          <w:rFonts w:cs="Simplified Arabic"/>
          <w:sz w:val="24"/>
          <w:szCs w:val="24"/>
          <w:rtl/>
        </w:rPr>
        <w:t>)</w:t>
      </w:r>
      <w:r w:rsidRPr="000A7B47">
        <w:rPr>
          <w:rFonts w:cs="Simplified Arabic" w:hint="cs"/>
          <w:sz w:val="24"/>
          <w:szCs w:val="24"/>
          <w:rtl/>
        </w:rPr>
        <w:t xml:space="preserve"> عدد من التحديات للقيادة الإدارية كالتالي:</w:t>
      </w:r>
    </w:p>
    <w:p w14:paraId="5D00F4B8" w14:textId="77777777" w:rsidR="000A7B47" w:rsidRPr="000A7B47" w:rsidRDefault="000A7B47" w:rsidP="000A7B47">
      <w:pPr>
        <w:pStyle w:val="ListParagraph"/>
        <w:numPr>
          <w:ilvl w:val="0"/>
          <w:numId w:val="22"/>
        </w:numPr>
        <w:spacing w:before="240" w:line="240" w:lineRule="auto"/>
        <w:jc w:val="both"/>
        <w:rPr>
          <w:rFonts w:cs="Simplified Arabic"/>
          <w:sz w:val="24"/>
          <w:szCs w:val="24"/>
          <w:rtl/>
        </w:rPr>
      </w:pPr>
      <w:r w:rsidRPr="000A7B47">
        <w:rPr>
          <w:rFonts w:cs="Simplified Arabic"/>
          <w:sz w:val="24"/>
          <w:szCs w:val="24"/>
          <w:rtl/>
        </w:rPr>
        <w:t>تواجه القيادة في الإدارة تحديات عديدة قد تؤثر على أداء الفريق وتحفيزه. ومن أبرز هذه التحديات مقاومة التغيير. فعندما يحاول القائد تطبيق استراتيجيات أو عمليات جديدة، قد يتردد بعض أعضاء الفريق في قبول هذه التغييرات، مما يُولّد التوتر والصراع.</w:t>
      </w:r>
    </w:p>
    <w:p w14:paraId="08B92E0F" w14:textId="77777777" w:rsidR="000A7B47" w:rsidRPr="000A7B47" w:rsidRDefault="000A7B47" w:rsidP="000A7B47">
      <w:pPr>
        <w:pStyle w:val="ListParagraph"/>
        <w:numPr>
          <w:ilvl w:val="0"/>
          <w:numId w:val="22"/>
        </w:numPr>
        <w:spacing w:before="240" w:line="240" w:lineRule="auto"/>
        <w:jc w:val="both"/>
        <w:rPr>
          <w:rFonts w:cs="Simplified Arabic"/>
          <w:sz w:val="24"/>
          <w:szCs w:val="24"/>
          <w:rtl/>
        </w:rPr>
      </w:pPr>
      <w:r w:rsidRPr="000A7B47">
        <w:rPr>
          <w:rFonts w:cs="Simplified Arabic"/>
          <w:sz w:val="24"/>
          <w:szCs w:val="24"/>
          <w:rtl/>
        </w:rPr>
        <w:t>من التحديات المهمة الأخرى التواصل الفعال. ففي بيئات العمل المؤسسية، قد يصبح التواصل مُربكًا، خاصةً في الفرق الكبيرة أو الموزعة. لذا، يجب على القائد إيجاد طرق لإيصال رسائله بوضوح، وضمان توافق الجميع مع أهداف المؤسسة وتوقعاتها.</w:t>
      </w:r>
    </w:p>
    <w:p w14:paraId="4328A88D" w14:textId="77777777" w:rsidR="000A7B47" w:rsidRPr="000A7B47" w:rsidRDefault="000A7B47" w:rsidP="000A7B47">
      <w:pPr>
        <w:pStyle w:val="ListParagraph"/>
        <w:numPr>
          <w:ilvl w:val="0"/>
          <w:numId w:val="22"/>
        </w:numPr>
        <w:spacing w:before="240" w:line="240" w:lineRule="auto"/>
        <w:jc w:val="both"/>
        <w:rPr>
          <w:rFonts w:cs="Simplified Arabic"/>
          <w:sz w:val="24"/>
          <w:szCs w:val="24"/>
          <w:rtl/>
        </w:rPr>
      </w:pPr>
      <w:r w:rsidRPr="000A7B47">
        <w:rPr>
          <w:rFonts w:cs="Simplified Arabic"/>
          <w:sz w:val="24"/>
          <w:szCs w:val="24"/>
          <w:rtl/>
        </w:rPr>
        <w:t>قد تُشكّل اختلافات الشخصية وأساليب العمل بين أعضاء الفريق تحديًا أيضًا. على القائد إدارة التنوع بطريقة تُعزز التعاون والانسجام. وهذا يتطلب حساسيةً وقدرةً على التوسط في النزاعات، بالإضافة إلى تعزيز بيئة شاملة يشعر فيها الجميع بالاحترام والتقدير.</w:t>
      </w:r>
    </w:p>
    <w:p w14:paraId="09D6FE6B" w14:textId="77777777" w:rsidR="000A7B47" w:rsidRPr="000A7B47" w:rsidRDefault="000A7B47" w:rsidP="000A7B47">
      <w:pPr>
        <w:pStyle w:val="ListParagraph"/>
        <w:numPr>
          <w:ilvl w:val="0"/>
          <w:numId w:val="22"/>
        </w:numPr>
        <w:spacing w:before="240" w:line="240" w:lineRule="auto"/>
        <w:jc w:val="both"/>
        <w:rPr>
          <w:rFonts w:cs="Simplified Arabic"/>
          <w:sz w:val="24"/>
          <w:szCs w:val="24"/>
        </w:rPr>
      </w:pPr>
      <w:r w:rsidRPr="000A7B47">
        <w:rPr>
          <w:rFonts w:cs="Simplified Arabic"/>
          <w:sz w:val="24"/>
          <w:szCs w:val="24"/>
          <w:rtl/>
        </w:rPr>
        <w:t>أخيرًا، يُشكّل الضغط والتوتر لتحقيق النتائج تحديًا كبيرًا لأي قائد. فضغط العمل والحاجة إلى اتخاذ قرارات سريعة قد يؤديان إلى الإرهاق العاطفي، مما يؤثر سلبًا على فعالية القيادة. لذا، يُعدّ إيجاد توازن سليم بين الضغط لتحقيق النتائج ورفاهية الفريق أمرًا بالغ الأهمية لمواجهة هذه التحديات بفعالية.</w:t>
      </w:r>
    </w:p>
    <w:p w14:paraId="17EB1681"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كما وضح </w:t>
      </w:r>
      <w:r w:rsidRPr="000A7B47">
        <w:rPr>
          <w:rFonts w:cs="Simplified Arabic"/>
          <w:sz w:val="24"/>
          <w:szCs w:val="24"/>
          <w:rtl/>
        </w:rPr>
        <w:t>(</w:t>
      </w:r>
      <w:r w:rsidRPr="000A7B47">
        <w:rPr>
          <w:rFonts w:cs="Simplified Arabic"/>
          <w:sz w:val="24"/>
          <w:szCs w:val="24"/>
        </w:rPr>
        <w:t>Hossain, 2023</w:t>
      </w:r>
      <w:r w:rsidRPr="000A7B47">
        <w:rPr>
          <w:rFonts w:cs="Simplified Arabic"/>
          <w:sz w:val="24"/>
          <w:szCs w:val="24"/>
          <w:rtl/>
        </w:rPr>
        <w:t>)</w:t>
      </w:r>
      <w:r w:rsidRPr="000A7B47">
        <w:rPr>
          <w:rFonts w:cs="Simplified Arabic" w:hint="cs"/>
          <w:sz w:val="24"/>
          <w:szCs w:val="24"/>
          <w:rtl/>
        </w:rPr>
        <w:t xml:space="preserve"> عدد من التحديات التي تواجه القيادة الإدارية الحديثة، كالتالي:</w:t>
      </w:r>
    </w:p>
    <w:p w14:paraId="30CB1F37" w14:textId="77777777" w:rsidR="000A7B47" w:rsidRPr="000A7B47" w:rsidRDefault="000A7B47" w:rsidP="000A7B47">
      <w:pPr>
        <w:pStyle w:val="ListParagraph"/>
        <w:numPr>
          <w:ilvl w:val="0"/>
          <w:numId w:val="23"/>
        </w:numPr>
        <w:spacing w:before="240" w:line="240" w:lineRule="auto"/>
        <w:jc w:val="both"/>
        <w:rPr>
          <w:rFonts w:cs="Simplified Arabic"/>
          <w:sz w:val="24"/>
          <w:szCs w:val="24"/>
          <w:rtl/>
        </w:rPr>
      </w:pPr>
      <w:r w:rsidRPr="000A7B47">
        <w:rPr>
          <w:rFonts w:cs="Simplified Arabic" w:hint="cs"/>
          <w:sz w:val="24"/>
          <w:szCs w:val="24"/>
          <w:rtl/>
        </w:rPr>
        <w:t>الوقت، و</w:t>
      </w:r>
      <w:r w:rsidRPr="000A7B47">
        <w:rPr>
          <w:rFonts w:cs="Simplified Arabic"/>
          <w:sz w:val="24"/>
          <w:szCs w:val="24"/>
          <w:rtl/>
        </w:rPr>
        <w:t>هذا يعني أنهم بحاجة إلى قيادة محترفين يحملون معهم وجهات نظر ومهارات وقيم مختلفة تمامًا.</w:t>
      </w:r>
    </w:p>
    <w:p w14:paraId="7B795E56" w14:textId="77777777" w:rsidR="000A7B47" w:rsidRPr="000A7B47" w:rsidRDefault="000A7B47" w:rsidP="000A7B47">
      <w:pPr>
        <w:pStyle w:val="ListParagraph"/>
        <w:numPr>
          <w:ilvl w:val="0"/>
          <w:numId w:val="23"/>
        </w:numPr>
        <w:spacing w:before="240" w:line="240" w:lineRule="auto"/>
        <w:jc w:val="both"/>
        <w:rPr>
          <w:rFonts w:cs="Simplified Arabic"/>
          <w:sz w:val="24"/>
          <w:szCs w:val="24"/>
        </w:rPr>
      </w:pPr>
      <w:r w:rsidRPr="000A7B47">
        <w:rPr>
          <w:rFonts w:cs="Simplified Arabic"/>
          <w:sz w:val="24"/>
          <w:szCs w:val="24"/>
          <w:rtl/>
        </w:rPr>
        <w:t>دعم تطوير الفريق</w:t>
      </w:r>
      <w:r w:rsidRPr="000A7B47">
        <w:rPr>
          <w:rFonts w:cs="Simplified Arabic" w:hint="cs"/>
          <w:sz w:val="24"/>
          <w:szCs w:val="24"/>
          <w:rtl/>
        </w:rPr>
        <w:t xml:space="preserve">: </w:t>
      </w:r>
      <w:r w:rsidRPr="000A7B47">
        <w:rPr>
          <w:rFonts w:cs="Simplified Arabic"/>
          <w:sz w:val="24"/>
          <w:szCs w:val="24"/>
          <w:rtl/>
        </w:rPr>
        <w:t>يرغب الموظفون بشكل متزايد في العمل لدى المنظمات التي تدعم تطورهم المهني</w:t>
      </w:r>
      <w:r w:rsidRPr="000A7B47">
        <w:rPr>
          <w:rFonts w:cs="Simplified Arabic" w:hint="cs"/>
          <w:sz w:val="24"/>
          <w:szCs w:val="24"/>
          <w:rtl/>
        </w:rPr>
        <w:t>، و</w:t>
      </w:r>
      <w:r w:rsidRPr="000A7B47">
        <w:rPr>
          <w:rFonts w:cs="Simplified Arabic"/>
          <w:sz w:val="24"/>
          <w:szCs w:val="24"/>
          <w:rtl/>
        </w:rPr>
        <w:t>سيتطلب هذا العمل من القادة أن يكون لديهم القدرة على تحديد المواهب، وتقييم أداء الفريق، وتقديم فرص التدريب، وتقديم ردود الفعل البناءة ، وأكثر من ذلك بكثير</w:t>
      </w:r>
      <w:r w:rsidRPr="000A7B47">
        <w:rPr>
          <w:rFonts w:cs="Simplified Arabic" w:hint="cs"/>
          <w:sz w:val="24"/>
          <w:szCs w:val="24"/>
          <w:rtl/>
        </w:rPr>
        <w:t>.</w:t>
      </w:r>
    </w:p>
    <w:p w14:paraId="7A2515E1" w14:textId="77777777" w:rsidR="000A7B47" w:rsidRPr="000A7B47" w:rsidRDefault="000A7B47" w:rsidP="000A7B47">
      <w:pPr>
        <w:pStyle w:val="ListParagraph"/>
        <w:numPr>
          <w:ilvl w:val="0"/>
          <w:numId w:val="23"/>
        </w:numPr>
        <w:spacing w:before="240" w:line="240" w:lineRule="auto"/>
        <w:jc w:val="both"/>
        <w:rPr>
          <w:rFonts w:cs="Simplified Arabic"/>
          <w:sz w:val="24"/>
          <w:szCs w:val="24"/>
          <w:rtl/>
        </w:rPr>
      </w:pPr>
      <w:r w:rsidRPr="000A7B47">
        <w:rPr>
          <w:rFonts w:cs="Simplified Arabic"/>
          <w:sz w:val="24"/>
          <w:szCs w:val="24"/>
          <w:rtl/>
        </w:rPr>
        <w:t>التكيف بسرعة مع تغيرات السوق</w:t>
      </w:r>
      <w:r w:rsidRPr="000A7B47">
        <w:rPr>
          <w:rFonts w:cs="Simplified Arabic" w:hint="cs"/>
          <w:sz w:val="24"/>
          <w:szCs w:val="24"/>
          <w:rtl/>
        </w:rPr>
        <w:t xml:space="preserve">: </w:t>
      </w:r>
      <w:r w:rsidRPr="000A7B47">
        <w:rPr>
          <w:rFonts w:cs="Simplified Arabic"/>
          <w:sz w:val="24"/>
          <w:szCs w:val="24"/>
          <w:rtl/>
        </w:rPr>
        <w:t>مع تزايد المتطلبات الجديدة باستمرار، أصبحت القدرة على التكيف السريع أمرًا بالغ الأهمية</w:t>
      </w:r>
      <w:r w:rsidRPr="000A7B47">
        <w:rPr>
          <w:rFonts w:cs="Simplified Arabic" w:hint="cs"/>
          <w:sz w:val="24"/>
          <w:szCs w:val="24"/>
          <w:rtl/>
        </w:rPr>
        <w:t>،</w:t>
      </w:r>
      <w:r w:rsidRPr="000A7B47">
        <w:rPr>
          <w:rFonts w:cs="Simplified Arabic"/>
          <w:sz w:val="24"/>
          <w:szCs w:val="24"/>
          <w:rtl/>
        </w:rPr>
        <w:t xml:space="preserve"> ونتيجةً لذلك، يُتوقع من القادة اليوم أن يكونوا أكثر استباقية ومرونة وابتكارًا</w:t>
      </w:r>
      <w:r w:rsidRPr="000A7B47">
        <w:rPr>
          <w:rFonts w:cs="Simplified Arabic" w:hint="cs"/>
          <w:sz w:val="24"/>
          <w:szCs w:val="24"/>
          <w:rtl/>
        </w:rPr>
        <w:t>.</w:t>
      </w:r>
    </w:p>
    <w:p w14:paraId="7BC556B0"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4" w:name="_Toc214635497"/>
      <w:r w:rsidRPr="00935685">
        <w:rPr>
          <w:rFonts w:ascii="Times New Roman" w:hAnsi="Times New Roman" w:cs="Simplified Arabic" w:hint="cs"/>
          <w:b/>
          <w:bCs/>
          <w:sz w:val="24"/>
          <w:szCs w:val="36"/>
          <w:rtl/>
        </w:rPr>
        <w:lastRenderedPageBreak/>
        <w:t>السلامة المهنية:</w:t>
      </w:r>
      <w:bookmarkEnd w:id="34"/>
    </w:p>
    <w:p w14:paraId="5C9BAB2D"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5" w:name="_Toc214635498"/>
      <w:r w:rsidRPr="00935685">
        <w:rPr>
          <w:rFonts w:ascii="Times New Roman" w:hAnsi="Times New Roman" w:cs="Simplified Arabic" w:hint="cs"/>
          <w:b/>
          <w:bCs/>
          <w:sz w:val="24"/>
          <w:szCs w:val="36"/>
          <w:rtl/>
        </w:rPr>
        <w:t>مفاهيم السلامة المهنية</w:t>
      </w:r>
      <w:bookmarkEnd w:id="35"/>
      <w:r w:rsidRPr="00935685">
        <w:rPr>
          <w:rFonts w:ascii="Times New Roman" w:hAnsi="Times New Roman" w:cs="Simplified Arabic" w:hint="cs"/>
          <w:b/>
          <w:bCs/>
          <w:sz w:val="24"/>
          <w:szCs w:val="36"/>
          <w:rtl/>
        </w:rPr>
        <w:t xml:space="preserve"> </w:t>
      </w:r>
    </w:p>
    <w:p w14:paraId="5B02C652"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عرفه (تماسيني، 2024، 9) بأنه: "</w:t>
      </w:r>
      <w:r w:rsidRPr="000A7B47">
        <w:rPr>
          <w:sz w:val="20"/>
          <w:szCs w:val="20"/>
          <w:rtl/>
        </w:rPr>
        <w:t xml:space="preserve"> </w:t>
      </w:r>
      <w:r w:rsidRPr="000A7B47">
        <w:rPr>
          <w:rFonts w:cs="Simplified Arabic"/>
          <w:sz w:val="24"/>
          <w:szCs w:val="24"/>
          <w:rtl/>
        </w:rPr>
        <w:t>هي جميع الإجراءات التي تضعها وتتخذها السلطة العليا من أنشطة وبرامج واحتياطات استباقية واستشرافية، تتعلق بالعنصر البشري وسلامته المهنية، والتي تهدف إلى حمايته من المخاطر والتهديدات مثل الأمراض والإصابات المهنية. ويتم ذلك من خلال توفير ظروف نفسية وصحية ومادية آمنة، خالية من كل ما يمكن أن يعرّض الأفراد للخطر</w:t>
      </w:r>
      <w:r w:rsidRPr="000A7B47">
        <w:rPr>
          <w:rFonts w:cs="Simplified Arabic" w:hint="cs"/>
          <w:sz w:val="24"/>
          <w:szCs w:val="24"/>
          <w:rtl/>
        </w:rPr>
        <w:t>".</w:t>
      </w:r>
    </w:p>
    <w:p w14:paraId="147F23FD"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عرفه (السيد، 2024، 1880) بأنه: "جميع الاحتياطات والإجراءات الوقائية، والفنية، والطبية، التي تشمل حماية عناصر الإنتاج الصناعية والزراعية والتجارية، وتأمين الوقاية من الأخطار كافة قبل وقوعها، لكما أمكن ذلك، وإيجاد بيئة عمل آمنة خالية من جميع أنواع المخاطر والأمراض التي تهدد حياة وصحة العاملين في الأعمال كافة".</w:t>
      </w:r>
    </w:p>
    <w:p w14:paraId="6C945F79"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6" w:name="_Toc214635499"/>
      <w:r w:rsidRPr="00935685">
        <w:rPr>
          <w:rFonts w:ascii="Times New Roman" w:hAnsi="Times New Roman" w:cs="Simplified Arabic" w:hint="cs"/>
          <w:b/>
          <w:bCs/>
          <w:sz w:val="24"/>
          <w:szCs w:val="36"/>
          <w:rtl/>
        </w:rPr>
        <w:t>أهمية السلامة المهنية</w:t>
      </w:r>
      <w:bookmarkEnd w:id="36"/>
      <w:r w:rsidRPr="00935685">
        <w:rPr>
          <w:rFonts w:ascii="Times New Roman" w:hAnsi="Times New Roman" w:cs="Simplified Arabic" w:hint="cs"/>
          <w:b/>
          <w:bCs/>
          <w:sz w:val="24"/>
          <w:szCs w:val="36"/>
          <w:rtl/>
        </w:rPr>
        <w:t xml:space="preserve"> </w:t>
      </w:r>
    </w:p>
    <w:p w14:paraId="131F9880"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ذكر (بن سبع وبلعور، 2020، 8) الفوائد التي تقدمها السلامة المهنية للمنظمة وهي كالتالي:</w:t>
      </w:r>
    </w:p>
    <w:p w14:paraId="3E2A1D93" w14:textId="77777777" w:rsidR="000A7B47" w:rsidRPr="00C44ACC" w:rsidRDefault="000A7B47" w:rsidP="000A7B47">
      <w:pPr>
        <w:pStyle w:val="ListParagraph"/>
        <w:numPr>
          <w:ilvl w:val="0"/>
          <w:numId w:val="4"/>
        </w:numPr>
        <w:spacing w:before="240" w:line="240" w:lineRule="auto"/>
        <w:jc w:val="both"/>
        <w:rPr>
          <w:rFonts w:cs="Simplified Arabic"/>
          <w:b/>
          <w:bCs/>
          <w:sz w:val="28"/>
          <w:szCs w:val="28"/>
        </w:rPr>
      </w:pPr>
      <w:r w:rsidRPr="00C44ACC">
        <w:rPr>
          <w:rFonts w:cs="Simplified Arabic" w:hint="cs"/>
          <w:b/>
          <w:bCs/>
          <w:sz w:val="28"/>
          <w:szCs w:val="28"/>
          <w:rtl/>
        </w:rPr>
        <w:t xml:space="preserve">تقليل تكاليف العمل: </w:t>
      </w:r>
    </w:p>
    <w:p w14:paraId="70BD5748"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hint="cs"/>
          <w:sz w:val="24"/>
          <w:szCs w:val="24"/>
          <w:rtl/>
        </w:rPr>
        <w:t>حيث أن الإدارة السليمة لبيئة العمل تعمل على تجنب الكثير من الحوادث والمخاطر والأمراض المهنية، والتالي تقلل من التكاليف التي تقدمها المنظمة سواء كانت مادية أو معنوية كتعويضات مدفوعة للعاملين وعوائلهم من بعدهم، وكذلك تعطيل العمل.</w:t>
      </w:r>
    </w:p>
    <w:p w14:paraId="2ACA5EEB" w14:textId="77777777" w:rsidR="000A7B47" w:rsidRPr="00C44ACC" w:rsidRDefault="000A7B47" w:rsidP="000A7B47">
      <w:pPr>
        <w:pStyle w:val="ListParagraph"/>
        <w:numPr>
          <w:ilvl w:val="0"/>
          <w:numId w:val="4"/>
        </w:numPr>
        <w:spacing w:before="240" w:line="240" w:lineRule="auto"/>
        <w:jc w:val="both"/>
        <w:rPr>
          <w:rFonts w:cs="Simplified Arabic"/>
          <w:b/>
          <w:bCs/>
          <w:sz w:val="28"/>
          <w:szCs w:val="28"/>
        </w:rPr>
      </w:pPr>
      <w:r w:rsidRPr="00C44ACC">
        <w:rPr>
          <w:rFonts w:cs="Simplified Arabic" w:hint="cs"/>
          <w:b/>
          <w:bCs/>
          <w:sz w:val="28"/>
          <w:szCs w:val="28"/>
          <w:rtl/>
        </w:rPr>
        <w:t>توفير بيئة تعمل صحية وقليلة المخاطر:</w:t>
      </w:r>
    </w:p>
    <w:p w14:paraId="30A8174B"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hint="cs"/>
          <w:sz w:val="24"/>
          <w:szCs w:val="24"/>
          <w:rtl/>
        </w:rPr>
        <w:t>إن الإدارة مسئولة عن السلامة المهنية خلال بيئة العمل مثل توفير المكان المناسب والخالي من المخاطر المؤدية إلى الإضرار بالعاملين أثناء عملهم، كما أنها مسؤولة عن تقليل الآثار النفسية السلبية التي قد تُصيب العاملين بعد التعرض للحوادث والمخاطر، حيث أن آثارها الموجودة في مشاعر العاملين قد تمتد للزبائن الذي يتعاملون معهم.</w:t>
      </w:r>
    </w:p>
    <w:p w14:paraId="3B925B62" w14:textId="77777777" w:rsidR="000A7B47" w:rsidRPr="00C44ACC" w:rsidRDefault="000A7B47" w:rsidP="000A7B47">
      <w:pPr>
        <w:pStyle w:val="ListParagraph"/>
        <w:numPr>
          <w:ilvl w:val="0"/>
          <w:numId w:val="4"/>
        </w:numPr>
        <w:spacing w:before="240" w:line="240" w:lineRule="auto"/>
        <w:jc w:val="both"/>
        <w:rPr>
          <w:rFonts w:cs="Simplified Arabic"/>
          <w:b/>
          <w:bCs/>
          <w:sz w:val="28"/>
          <w:szCs w:val="28"/>
        </w:rPr>
      </w:pPr>
      <w:r w:rsidRPr="00C44ACC">
        <w:rPr>
          <w:rFonts w:cs="Simplified Arabic" w:hint="cs"/>
          <w:b/>
          <w:bCs/>
          <w:sz w:val="28"/>
          <w:szCs w:val="28"/>
          <w:rtl/>
        </w:rPr>
        <w:t>توفير نظام العمل المناسب:</w:t>
      </w:r>
    </w:p>
    <w:p w14:paraId="78C88ED9"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تعمل إدارة السلامة المهنية على توفير الأجهزة والمعدات المناسبة والضرورية وكذلك السجلات النظامية حول الحوادث والأمراض والمخاطر والإصابات، والتعلم منها بالمستقبل.</w:t>
      </w:r>
    </w:p>
    <w:p w14:paraId="411D0947" w14:textId="77777777" w:rsidR="000A7B47" w:rsidRPr="00C44ACC" w:rsidRDefault="000A7B47" w:rsidP="000A7B47">
      <w:pPr>
        <w:pStyle w:val="ListParagraph"/>
        <w:numPr>
          <w:ilvl w:val="0"/>
          <w:numId w:val="4"/>
        </w:numPr>
        <w:spacing w:before="240" w:line="240" w:lineRule="auto"/>
        <w:jc w:val="both"/>
        <w:rPr>
          <w:rFonts w:cs="Simplified Arabic"/>
          <w:b/>
          <w:bCs/>
          <w:sz w:val="28"/>
          <w:szCs w:val="28"/>
        </w:rPr>
      </w:pPr>
      <w:r w:rsidRPr="00C44ACC">
        <w:rPr>
          <w:rFonts w:cs="Simplified Arabic" w:hint="cs"/>
          <w:b/>
          <w:bCs/>
          <w:sz w:val="28"/>
          <w:szCs w:val="28"/>
          <w:rtl/>
        </w:rPr>
        <w:t>تدعيم العلاقة الإنسانية بين الإدارة والعاملين:</w:t>
      </w:r>
    </w:p>
    <w:p w14:paraId="11F9B8BF"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تعمل السلامة المهنية على خلق سمعة جيدة تجاه المنافسين، وبالتالي من الممكن استقطاب الأفراد ذوي الكفاءة والمواهب والاحتفاظ بأفضل الكفاءات.</w:t>
      </w:r>
    </w:p>
    <w:p w14:paraId="34312398"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7" w:name="_Toc214635500"/>
      <w:r w:rsidRPr="00935685">
        <w:rPr>
          <w:rFonts w:ascii="Times New Roman" w:hAnsi="Times New Roman" w:cs="Simplified Arabic" w:hint="cs"/>
          <w:b/>
          <w:bCs/>
          <w:sz w:val="24"/>
          <w:szCs w:val="36"/>
          <w:rtl/>
        </w:rPr>
        <w:t>أهداف السلامة المهنية</w:t>
      </w:r>
      <w:bookmarkEnd w:id="37"/>
      <w:r w:rsidRPr="00935685">
        <w:rPr>
          <w:rFonts w:ascii="Times New Roman" w:hAnsi="Times New Roman" w:cs="Simplified Arabic" w:hint="cs"/>
          <w:b/>
          <w:bCs/>
          <w:sz w:val="24"/>
          <w:szCs w:val="36"/>
          <w:rtl/>
        </w:rPr>
        <w:t xml:space="preserve"> </w:t>
      </w:r>
    </w:p>
    <w:p w14:paraId="5C2F5E80"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ذكر (عطية، 2025، 635) عدد من الأهداف الهامة للسلامة المهنية بالمنظمة كالتالي:</w:t>
      </w:r>
    </w:p>
    <w:p w14:paraId="20493E00" w14:textId="77777777" w:rsidR="000A7B47" w:rsidRPr="000A7B47" w:rsidRDefault="000A7B47" w:rsidP="000A7B47">
      <w:pPr>
        <w:pStyle w:val="ListParagraph"/>
        <w:numPr>
          <w:ilvl w:val="0"/>
          <w:numId w:val="5"/>
        </w:numPr>
        <w:spacing w:before="240" w:line="240" w:lineRule="auto"/>
        <w:jc w:val="both"/>
        <w:rPr>
          <w:rFonts w:cs="Simplified Arabic"/>
          <w:sz w:val="24"/>
          <w:szCs w:val="24"/>
        </w:rPr>
      </w:pPr>
      <w:r w:rsidRPr="000A7B47">
        <w:rPr>
          <w:rFonts w:cs="Simplified Arabic" w:hint="cs"/>
          <w:sz w:val="24"/>
          <w:szCs w:val="24"/>
          <w:rtl/>
        </w:rPr>
        <w:lastRenderedPageBreak/>
        <w:t>تعمل السلامة الهنية على حماية العنصر البشري، وذلك من خلال الحفاظ عليه من التعرض للمخاطر أو الحوادث أو الإصابات خلال العمل.</w:t>
      </w:r>
    </w:p>
    <w:p w14:paraId="34DC5640" w14:textId="77777777" w:rsidR="000A7B47" w:rsidRPr="000A7B47" w:rsidRDefault="000A7B47" w:rsidP="000A7B47">
      <w:pPr>
        <w:pStyle w:val="ListParagraph"/>
        <w:numPr>
          <w:ilvl w:val="0"/>
          <w:numId w:val="5"/>
        </w:numPr>
        <w:spacing w:before="240" w:line="240" w:lineRule="auto"/>
        <w:jc w:val="both"/>
        <w:rPr>
          <w:rFonts w:cs="Simplified Arabic"/>
          <w:sz w:val="24"/>
          <w:szCs w:val="24"/>
        </w:rPr>
      </w:pPr>
      <w:r w:rsidRPr="000A7B47">
        <w:rPr>
          <w:rFonts w:cs="Simplified Arabic" w:hint="cs"/>
          <w:sz w:val="24"/>
          <w:szCs w:val="24"/>
          <w:rtl/>
        </w:rPr>
        <w:t>توفير بيئة عمل آمنة يشعر من خلالها العنصر البشري بالطمأنينة والأمان والراحة، وتزيد من ثقته بنفسه وترفع من معنوياته، وبالتالي تزيد من إنتاجيته.</w:t>
      </w:r>
    </w:p>
    <w:p w14:paraId="03E59D56" w14:textId="77777777" w:rsidR="000A7B47" w:rsidRPr="000A7B47" w:rsidRDefault="000A7B47" w:rsidP="000A7B47">
      <w:pPr>
        <w:pStyle w:val="ListParagraph"/>
        <w:numPr>
          <w:ilvl w:val="0"/>
          <w:numId w:val="5"/>
        </w:numPr>
        <w:spacing w:before="240" w:line="240" w:lineRule="auto"/>
        <w:jc w:val="both"/>
        <w:rPr>
          <w:rFonts w:cs="Simplified Arabic"/>
          <w:sz w:val="24"/>
          <w:szCs w:val="24"/>
        </w:rPr>
      </w:pPr>
      <w:r w:rsidRPr="000A7B47">
        <w:rPr>
          <w:rFonts w:cs="Simplified Arabic" w:hint="cs"/>
          <w:sz w:val="24"/>
          <w:szCs w:val="24"/>
          <w:rtl/>
        </w:rPr>
        <w:t>تعزيز الثقافة التنظيمية التي تعمل على إعلاء مفهوم الصحة والسلامة المهنية بالمنظمات.</w:t>
      </w:r>
    </w:p>
    <w:p w14:paraId="1AD195AE" w14:textId="77777777" w:rsidR="000A7B47" w:rsidRPr="000A7B47" w:rsidRDefault="000A7B47" w:rsidP="000A7B47">
      <w:pPr>
        <w:pStyle w:val="ListParagraph"/>
        <w:numPr>
          <w:ilvl w:val="0"/>
          <w:numId w:val="5"/>
        </w:numPr>
        <w:spacing w:before="240" w:line="240" w:lineRule="auto"/>
        <w:jc w:val="both"/>
        <w:rPr>
          <w:rFonts w:cs="Simplified Arabic"/>
          <w:sz w:val="24"/>
          <w:szCs w:val="24"/>
        </w:rPr>
      </w:pPr>
      <w:r w:rsidRPr="000A7B47">
        <w:rPr>
          <w:rFonts w:cs="Simplified Arabic" w:hint="cs"/>
          <w:sz w:val="24"/>
          <w:szCs w:val="24"/>
          <w:rtl/>
        </w:rPr>
        <w:t xml:space="preserve">زيادة الوعي الفردي والجماعي لدى الموظفين في المنظمات من خلال التعامل مع أساليب العمل الآمنة، وطرق العمل الملائمة لأداء المهمات بطريقة تراعي قواعد السلامة. </w:t>
      </w:r>
    </w:p>
    <w:p w14:paraId="7567F8D8" w14:textId="77777777" w:rsidR="000A7B47" w:rsidRPr="000A7B47" w:rsidRDefault="000A7B47" w:rsidP="000A7B47">
      <w:pPr>
        <w:pStyle w:val="ListParagraph"/>
        <w:numPr>
          <w:ilvl w:val="0"/>
          <w:numId w:val="5"/>
        </w:numPr>
        <w:spacing w:before="240" w:line="240" w:lineRule="auto"/>
        <w:jc w:val="both"/>
        <w:rPr>
          <w:rFonts w:cs="Simplified Arabic"/>
          <w:sz w:val="24"/>
          <w:szCs w:val="24"/>
        </w:rPr>
      </w:pPr>
      <w:r w:rsidRPr="000A7B47">
        <w:rPr>
          <w:rFonts w:cs="Simplified Arabic" w:hint="cs"/>
          <w:sz w:val="24"/>
          <w:szCs w:val="24"/>
          <w:rtl/>
        </w:rPr>
        <w:t>تجنب المساءلة القانونية بسبب انتهاكات السلامة والصحة المهنية.</w:t>
      </w:r>
    </w:p>
    <w:p w14:paraId="30C25EFF"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كما حدد (عايس وعرابة، 2022، 16) الأهداف التي تسعى لها السلامة المهنية كالتالي: </w:t>
      </w:r>
    </w:p>
    <w:p w14:paraId="2BC31F1A" w14:textId="77777777" w:rsidR="000A7B47" w:rsidRPr="000A7B47" w:rsidRDefault="000A7B47" w:rsidP="000A7B47">
      <w:pPr>
        <w:pStyle w:val="ListParagraph"/>
        <w:numPr>
          <w:ilvl w:val="0"/>
          <w:numId w:val="8"/>
        </w:numPr>
        <w:spacing w:before="240" w:line="240" w:lineRule="auto"/>
        <w:jc w:val="both"/>
        <w:rPr>
          <w:rFonts w:cs="Simplified Arabic"/>
          <w:sz w:val="24"/>
          <w:szCs w:val="24"/>
        </w:rPr>
      </w:pPr>
      <w:r w:rsidRPr="000A7B47">
        <w:rPr>
          <w:rFonts w:cs="Simplified Arabic" w:hint="cs"/>
          <w:sz w:val="24"/>
          <w:szCs w:val="24"/>
          <w:rtl/>
        </w:rPr>
        <w:t>تخفيض معدل دوران العمل.</w:t>
      </w:r>
    </w:p>
    <w:p w14:paraId="778CE057" w14:textId="77777777" w:rsidR="000A7B47" w:rsidRPr="000A7B47" w:rsidRDefault="000A7B47" w:rsidP="000A7B47">
      <w:pPr>
        <w:pStyle w:val="ListParagraph"/>
        <w:numPr>
          <w:ilvl w:val="0"/>
          <w:numId w:val="8"/>
        </w:numPr>
        <w:spacing w:before="240" w:line="240" w:lineRule="auto"/>
        <w:jc w:val="both"/>
        <w:rPr>
          <w:rFonts w:cs="Simplified Arabic"/>
          <w:sz w:val="24"/>
          <w:szCs w:val="24"/>
        </w:rPr>
      </w:pPr>
      <w:r w:rsidRPr="000A7B47">
        <w:rPr>
          <w:rFonts w:cs="Simplified Arabic" w:hint="cs"/>
          <w:sz w:val="24"/>
          <w:szCs w:val="24"/>
          <w:rtl/>
        </w:rPr>
        <w:t xml:space="preserve">تخفيض معدلات الغياب للعاملين. </w:t>
      </w:r>
    </w:p>
    <w:p w14:paraId="728756C6" w14:textId="77777777" w:rsidR="000A7B47" w:rsidRPr="000A7B47" w:rsidRDefault="000A7B47" w:rsidP="000A7B47">
      <w:pPr>
        <w:pStyle w:val="ListParagraph"/>
        <w:numPr>
          <w:ilvl w:val="0"/>
          <w:numId w:val="8"/>
        </w:numPr>
        <w:spacing w:before="240" w:line="240" w:lineRule="auto"/>
        <w:jc w:val="both"/>
        <w:rPr>
          <w:rFonts w:cs="Simplified Arabic"/>
          <w:sz w:val="24"/>
          <w:szCs w:val="24"/>
        </w:rPr>
      </w:pPr>
      <w:r w:rsidRPr="000A7B47">
        <w:rPr>
          <w:rFonts w:cs="Simplified Arabic" w:hint="cs"/>
          <w:sz w:val="24"/>
          <w:szCs w:val="24"/>
          <w:rtl/>
        </w:rPr>
        <w:t>تعزيز سمعة المؤسسة وعلاقتها العامة.</w:t>
      </w:r>
    </w:p>
    <w:p w14:paraId="4D18DCCB" w14:textId="77777777" w:rsidR="000A7B47" w:rsidRPr="000A7B47" w:rsidRDefault="000A7B47" w:rsidP="000A7B47">
      <w:pPr>
        <w:pStyle w:val="ListParagraph"/>
        <w:numPr>
          <w:ilvl w:val="0"/>
          <w:numId w:val="8"/>
        </w:numPr>
        <w:spacing w:before="240" w:line="240" w:lineRule="auto"/>
        <w:jc w:val="both"/>
        <w:rPr>
          <w:rFonts w:cs="Simplified Arabic"/>
          <w:sz w:val="24"/>
          <w:szCs w:val="24"/>
        </w:rPr>
      </w:pPr>
      <w:r w:rsidRPr="000A7B47">
        <w:rPr>
          <w:rFonts w:cs="Simplified Arabic" w:hint="cs"/>
          <w:sz w:val="24"/>
          <w:szCs w:val="24"/>
          <w:rtl/>
        </w:rPr>
        <w:t>مراعاة عدم الإهمال في العمل.</w:t>
      </w:r>
    </w:p>
    <w:p w14:paraId="4DDB431E" w14:textId="77777777" w:rsidR="000A7B47" w:rsidRPr="000A7B47" w:rsidRDefault="000A7B47" w:rsidP="000A7B47">
      <w:pPr>
        <w:pStyle w:val="ListParagraph"/>
        <w:numPr>
          <w:ilvl w:val="0"/>
          <w:numId w:val="8"/>
        </w:numPr>
        <w:spacing w:before="240" w:line="240" w:lineRule="auto"/>
        <w:jc w:val="both"/>
        <w:rPr>
          <w:rFonts w:cs="Simplified Arabic"/>
          <w:sz w:val="24"/>
          <w:szCs w:val="24"/>
          <w:rtl/>
        </w:rPr>
      </w:pPr>
      <w:r w:rsidRPr="000A7B47">
        <w:rPr>
          <w:rFonts w:cs="Simplified Arabic" w:hint="cs"/>
          <w:sz w:val="24"/>
          <w:szCs w:val="24"/>
          <w:rtl/>
        </w:rPr>
        <w:t>تحديد المخاطر التي يتعرض لها الفرد في العمل وخارجه من المخاطر المهنية.</w:t>
      </w:r>
    </w:p>
    <w:p w14:paraId="6FAABAE6"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8" w:name="_Toc214635501"/>
      <w:r w:rsidRPr="00935685">
        <w:rPr>
          <w:rFonts w:ascii="Times New Roman" w:hAnsi="Times New Roman" w:cs="Simplified Arabic" w:hint="cs"/>
          <w:b/>
          <w:bCs/>
          <w:sz w:val="24"/>
          <w:szCs w:val="36"/>
          <w:rtl/>
        </w:rPr>
        <w:t>مسؤوليات السلامة المهنية</w:t>
      </w:r>
      <w:bookmarkEnd w:id="38"/>
      <w:r w:rsidRPr="00935685">
        <w:rPr>
          <w:rFonts w:ascii="Times New Roman" w:hAnsi="Times New Roman" w:cs="Simplified Arabic" w:hint="cs"/>
          <w:b/>
          <w:bCs/>
          <w:sz w:val="24"/>
          <w:szCs w:val="36"/>
          <w:rtl/>
        </w:rPr>
        <w:t xml:space="preserve"> </w:t>
      </w:r>
    </w:p>
    <w:p w14:paraId="03D10411"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ذكر (إسماعيل ورزق، 2024، 209) المسؤوليات المتعلقة بالإجراءات السلامة كالتالي:</w:t>
      </w:r>
    </w:p>
    <w:p w14:paraId="0495B30E" w14:textId="77777777" w:rsidR="000A7B47" w:rsidRPr="000A7B47" w:rsidRDefault="000A7B47" w:rsidP="000A7B47">
      <w:pPr>
        <w:pStyle w:val="ListParagraph"/>
        <w:numPr>
          <w:ilvl w:val="0"/>
          <w:numId w:val="3"/>
        </w:numPr>
        <w:spacing w:before="240" w:line="240" w:lineRule="auto"/>
        <w:jc w:val="both"/>
        <w:rPr>
          <w:rFonts w:cs="Simplified Arabic"/>
          <w:b/>
          <w:bCs/>
          <w:sz w:val="24"/>
          <w:szCs w:val="24"/>
        </w:rPr>
      </w:pPr>
      <w:r w:rsidRPr="000A7B47">
        <w:rPr>
          <w:rFonts w:cs="Simplified Arabic" w:hint="cs"/>
          <w:b/>
          <w:bCs/>
          <w:sz w:val="24"/>
          <w:szCs w:val="24"/>
          <w:rtl/>
        </w:rPr>
        <w:t xml:space="preserve">تدريب العاملين: </w:t>
      </w:r>
    </w:p>
    <w:p w14:paraId="7E02E05F"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لابد أن يتم تدريب العاملين بصورة كاملة لممارسة الأعمال داخل المنظمة مع الحرص أن يقوم العامل حريص أن يكون أقل عرضة للحوادث وغيرها من الإصابات ببيئة العمل، والعمل على تدريبهم قبل البدء بالعمل، وإقامة اختبارات تؤكد جاهزيتهم.</w:t>
      </w:r>
    </w:p>
    <w:p w14:paraId="4F6696DE" w14:textId="77777777" w:rsidR="000A7B47" w:rsidRPr="000A7B47" w:rsidRDefault="000A7B47" w:rsidP="000A7B47">
      <w:pPr>
        <w:pStyle w:val="ListParagraph"/>
        <w:numPr>
          <w:ilvl w:val="0"/>
          <w:numId w:val="3"/>
        </w:numPr>
        <w:spacing w:before="240" w:line="240" w:lineRule="auto"/>
        <w:jc w:val="both"/>
        <w:rPr>
          <w:rFonts w:cs="Simplified Arabic"/>
          <w:b/>
          <w:bCs/>
          <w:sz w:val="24"/>
          <w:szCs w:val="24"/>
        </w:rPr>
      </w:pPr>
      <w:r w:rsidRPr="000A7B47">
        <w:rPr>
          <w:rFonts w:cs="Simplified Arabic" w:hint="cs"/>
          <w:b/>
          <w:bCs/>
          <w:sz w:val="24"/>
          <w:szCs w:val="24"/>
          <w:rtl/>
        </w:rPr>
        <w:t xml:space="preserve">التنظيم الجيد: </w:t>
      </w:r>
    </w:p>
    <w:p w14:paraId="2DB6B451"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لابد من تنظيم مكان العمل والأدوات وبالتالي تساهم في تقليل نسبة الأخطاء والحوادث، فالعمال الذي يرتب أدواته يقوم بعمله بسهولة ودقة وبدون مخاطر.</w:t>
      </w:r>
    </w:p>
    <w:p w14:paraId="55304FF5" w14:textId="77777777" w:rsidR="000A7B47" w:rsidRPr="000A7B47" w:rsidRDefault="000A7B47" w:rsidP="000A7B47">
      <w:pPr>
        <w:pStyle w:val="ListParagraph"/>
        <w:numPr>
          <w:ilvl w:val="0"/>
          <w:numId w:val="3"/>
        </w:numPr>
        <w:spacing w:before="240" w:line="240" w:lineRule="auto"/>
        <w:jc w:val="both"/>
        <w:rPr>
          <w:rFonts w:cs="Simplified Arabic"/>
          <w:b/>
          <w:bCs/>
          <w:sz w:val="24"/>
          <w:szCs w:val="24"/>
          <w:rtl/>
        </w:rPr>
      </w:pPr>
      <w:r w:rsidRPr="000A7B47">
        <w:rPr>
          <w:rFonts w:cs="Simplified Arabic" w:hint="cs"/>
          <w:b/>
          <w:bCs/>
          <w:sz w:val="24"/>
          <w:szCs w:val="24"/>
          <w:rtl/>
        </w:rPr>
        <w:t xml:space="preserve">العوامل البيئية: </w:t>
      </w:r>
    </w:p>
    <w:p w14:paraId="39783D40"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لابد من توفير بيئة عمل مريحة، كالتهوية الجيدة وإضاءة جيدتين، والعمل على تجنب الأعمال الشاقة أو درجات الحرارة المرتفعة التي قد تكون سبب في القيام بالحوادث.</w:t>
      </w:r>
    </w:p>
    <w:p w14:paraId="54D29285" w14:textId="77777777" w:rsidR="000A7B47" w:rsidRPr="000A7B47" w:rsidRDefault="000A7B47" w:rsidP="000A7B47">
      <w:pPr>
        <w:pStyle w:val="ListParagraph"/>
        <w:numPr>
          <w:ilvl w:val="0"/>
          <w:numId w:val="3"/>
        </w:numPr>
        <w:spacing w:before="240" w:line="240" w:lineRule="auto"/>
        <w:jc w:val="both"/>
        <w:rPr>
          <w:rFonts w:cs="Simplified Arabic"/>
          <w:b/>
          <w:bCs/>
          <w:sz w:val="24"/>
          <w:szCs w:val="24"/>
        </w:rPr>
      </w:pPr>
      <w:r w:rsidRPr="000A7B47">
        <w:rPr>
          <w:rFonts w:cs="Simplified Arabic" w:hint="cs"/>
          <w:b/>
          <w:bCs/>
          <w:sz w:val="24"/>
          <w:szCs w:val="24"/>
          <w:rtl/>
        </w:rPr>
        <w:t>التدريب على معدات السلامة:</w:t>
      </w:r>
    </w:p>
    <w:p w14:paraId="2D4BE317"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t>لابد من تدريب العمال بشكل مستمر على استخدام معدات وأجهزة السلامة بالطريقة الصحيحة، لأنها ستكون الدرع الواقي الذي يحميهم عند التعرض للمخاطر في بيئة العمل.</w:t>
      </w:r>
    </w:p>
    <w:p w14:paraId="5353BCF9" w14:textId="77777777" w:rsidR="000A7B47" w:rsidRPr="000A7B47" w:rsidRDefault="000A7B47" w:rsidP="000A7B47">
      <w:pPr>
        <w:pStyle w:val="ListParagraph"/>
        <w:numPr>
          <w:ilvl w:val="0"/>
          <w:numId w:val="3"/>
        </w:numPr>
        <w:spacing w:before="240" w:line="240" w:lineRule="auto"/>
        <w:jc w:val="both"/>
        <w:rPr>
          <w:rFonts w:cs="Simplified Arabic"/>
          <w:b/>
          <w:bCs/>
          <w:sz w:val="24"/>
          <w:szCs w:val="24"/>
        </w:rPr>
      </w:pPr>
      <w:r w:rsidRPr="000A7B47">
        <w:rPr>
          <w:rFonts w:cs="Simplified Arabic" w:hint="cs"/>
          <w:b/>
          <w:bCs/>
          <w:sz w:val="24"/>
          <w:szCs w:val="24"/>
          <w:rtl/>
        </w:rPr>
        <w:t>الصيانة المخططة:</w:t>
      </w:r>
    </w:p>
    <w:p w14:paraId="4E859192"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hint="cs"/>
          <w:sz w:val="24"/>
          <w:szCs w:val="24"/>
          <w:rtl/>
        </w:rPr>
        <w:lastRenderedPageBreak/>
        <w:t>الالتزام بالصيانة المستمرة والدورية لآلات والمعدات وهو ما يقلل من الأعطال والحوادث، كما أنه يحافظ على جودة الإنتاج.</w:t>
      </w:r>
    </w:p>
    <w:p w14:paraId="752E6434"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39" w:name="_Toc214635502"/>
      <w:r w:rsidRPr="00935685">
        <w:rPr>
          <w:rFonts w:ascii="Times New Roman" w:hAnsi="Times New Roman" w:cs="Simplified Arabic" w:hint="cs"/>
          <w:b/>
          <w:bCs/>
          <w:sz w:val="24"/>
          <w:szCs w:val="36"/>
          <w:rtl/>
        </w:rPr>
        <w:t>أنواع برامج السلامة المهنية</w:t>
      </w:r>
      <w:bookmarkEnd w:id="39"/>
    </w:p>
    <w:p w14:paraId="0FC71AC0"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حدد (سعد الله وسعودي، 2024، 24) ثلاثة أنواع من السلامة المهنية وهي كالتالي:</w:t>
      </w:r>
    </w:p>
    <w:p w14:paraId="6459F4F7" w14:textId="77777777" w:rsidR="000A7B47" w:rsidRPr="000A7B47" w:rsidRDefault="000A7B47" w:rsidP="000A7B47">
      <w:pPr>
        <w:spacing w:before="240" w:line="240" w:lineRule="auto"/>
        <w:jc w:val="both"/>
        <w:rPr>
          <w:rFonts w:cs="Simplified Arabic"/>
          <w:b/>
          <w:bCs/>
          <w:sz w:val="24"/>
          <w:szCs w:val="24"/>
          <w:rtl/>
        </w:rPr>
      </w:pPr>
      <w:r w:rsidRPr="000A7B47">
        <w:rPr>
          <w:rFonts w:cs="Simplified Arabic" w:hint="cs"/>
          <w:b/>
          <w:bCs/>
          <w:sz w:val="24"/>
          <w:szCs w:val="24"/>
          <w:rtl/>
        </w:rPr>
        <w:t>أولاً: برامج الصحة الجسمية</w:t>
      </w:r>
    </w:p>
    <w:p w14:paraId="6A1790ED"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لابد من القيام بفحوصات دورية للعاملين للتأكد من سلامتهم من الأمراض المختلفة، مع تقديم الفحوصات الطبية للعاملين الجدد، حيث تلجأ العديد من المنظمات للتعاقد مع المستشفيات المجلية لمعالجة موظفيها وفق شروط محددة لتغطية جزء من التكاليف الخاصة بالعلاج.</w:t>
      </w:r>
    </w:p>
    <w:p w14:paraId="251FD533" w14:textId="77777777" w:rsidR="000A7B47" w:rsidRPr="000A7B47" w:rsidRDefault="000A7B47" w:rsidP="000A7B47">
      <w:pPr>
        <w:spacing w:before="240" w:line="240" w:lineRule="auto"/>
        <w:jc w:val="both"/>
        <w:rPr>
          <w:rFonts w:cs="Simplified Arabic"/>
          <w:b/>
          <w:bCs/>
          <w:sz w:val="24"/>
          <w:szCs w:val="24"/>
          <w:rtl/>
        </w:rPr>
      </w:pPr>
      <w:r w:rsidRPr="000A7B47">
        <w:rPr>
          <w:rFonts w:cs="Simplified Arabic" w:hint="cs"/>
          <w:b/>
          <w:bCs/>
          <w:sz w:val="24"/>
          <w:szCs w:val="24"/>
          <w:rtl/>
        </w:rPr>
        <w:t>ثانيًا: برامج الصحة النفسية والعقلية</w:t>
      </w:r>
    </w:p>
    <w:p w14:paraId="5142DE18" w14:textId="77777777" w:rsidR="000A7B47" w:rsidRPr="000A7B47" w:rsidRDefault="000A7B47" w:rsidP="000A7B47">
      <w:pPr>
        <w:spacing w:before="240" w:line="240" w:lineRule="auto"/>
        <w:jc w:val="both"/>
        <w:rPr>
          <w:rFonts w:cs="Simplified Arabic"/>
          <w:sz w:val="24"/>
          <w:szCs w:val="24"/>
          <w:rtl/>
        </w:rPr>
      </w:pPr>
      <w:r w:rsidRPr="000A7B47">
        <w:rPr>
          <w:rFonts w:cs="Simplified Arabic"/>
          <w:sz w:val="24"/>
          <w:szCs w:val="24"/>
          <w:rtl/>
        </w:rPr>
        <w:t>تُعدّ الصحة النفسية والجسدية مترابطتين ارتباطًا وثيقًا، إذ يجب الاهتمام بهما على حدّ سواء، لأن كثيرًا من الأمراض الجسدية تنشأ من أسباب نفسية، والعكس صحيح. ويظهر التوازن النفسي في قدرة الفرد على التوافق مع ذاته وبيئة عمله، بينما يؤدي ضعف التوافق إلى أزمات نفسية قد تستدعي العلاج</w:t>
      </w:r>
      <w:r w:rsidRPr="000A7B47">
        <w:rPr>
          <w:rFonts w:cs="Simplified Arabic" w:hint="cs"/>
          <w:sz w:val="24"/>
          <w:szCs w:val="24"/>
          <w:rtl/>
        </w:rPr>
        <w:t xml:space="preserve">، </w:t>
      </w:r>
      <w:r w:rsidRPr="000A7B47">
        <w:rPr>
          <w:rFonts w:cs="Simplified Arabic"/>
          <w:sz w:val="24"/>
          <w:szCs w:val="24"/>
          <w:rtl/>
        </w:rPr>
        <w:t>ولذلك تسعى المنظمات إلى تهيئة بيئة عمل صحية تراعي الجوانب النفسية والمهنية للعاملين، عبر تقليل الضغوط وتوفير الدعم المناسب</w:t>
      </w:r>
      <w:r w:rsidRPr="000A7B47">
        <w:rPr>
          <w:rFonts w:cs="Simplified Arabic" w:hint="cs"/>
          <w:sz w:val="24"/>
          <w:szCs w:val="24"/>
          <w:rtl/>
        </w:rPr>
        <w:t xml:space="preserve">، </w:t>
      </w:r>
      <w:r w:rsidRPr="000A7B47">
        <w:rPr>
          <w:rFonts w:cs="Simplified Arabic"/>
          <w:sz w:val="24"/>
          <w:szCs w:val="24"/>
          <w:rtl/>
        </w:rPr>
        <w:t>وقد أكدت منظمة الصحة العالمية (</w:t>
      </w:r>
      <w:r w:rsidRPr="000A7B47">
        <w:rPr>
          <w:rFonts w:cs="Simplified Arabic"/>
          <w:sz w:val="24"/>
          <w:szCs w:val="24"/>
        </w:rPr>
        <w:t>WHO</w:t>
      </w:r>
      <w:r w:rsidRPr="000A7B47">
        <w:rPr>
          <w:rFonts w:cs="Simplified Arabic"/>
          <w:sz w:val="24"/>
          <w:szCs w:val="24"/>
          <w:rtl/>
        </w:rPr>
        <w:t>) أن الصحة المهنية تشمل الجوانب الجسمية والعقلية والاجتماعية، وليس فقط غياب المرض، بل الشعور بالراحة والإشباع النفسي والاجتماعي</w:t>
      </w:r>
      <w:r w:rsidRPr="000A7B47">
        <w:rPr>
          <w:rFonts w:cs="Simplified Arabic" w:hint="cs"/>
          <w:sz w:val="24"/>
          <w:szCs w:val="24"/>
          <w:rtl/>
        </w:rPr>
        <w:t xml:space="preserve">، </w:t>
      </w:r>
      <w:r w:rsidRPr="000A7B47">
        <w:rPr>
          <w:rFonts w:cs="Simplified Arabic"/>
          <w:sz w:val="24"/>
          <w:szCs w:val="24"/>
          <w:rtl/>
        </w:rPr>
        <w:t>ولتحقيق ذلك، ينبغي أن تعتمد المؤسسات سياسة واضحة للرعاية الصحية، وتوفر مختصين في الصحة النفسية والجسدية، إضافة إلى التعاقد مع مستشفيات لتقديم الرعاية عند الحاجة، وتوفير معدات إسعافية في أماكن العمل للحالات الطارئة.</w:t>
      </w:r>
    </w:p>
    <w:p w14:paraId="0D4F0D06"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40" w:name="_Toc214635503"/>
      <w:r w:rsidRPr="00935685">
        <w:rPr>
          <w:rFonts w:ascii="Times New Roman" w:hAnsi="Times New Roman" w:cs="Simplified Arabic" w:hint="cs"/>
          <w:b/>
          <w:bCs/>
          <w:sz w:val="24"/>
          <w:szCs w:val="36"/>
          <w:rtl/>
        </w:rPr>
        <w:t>محددات السلامة المهنية</w:t>
      </w:r>
      <w:bookmarkEnd w:id="40"/>
      <w:r w:rsidRPr="00935685">
        <w:rPr>
          <w:rFonts w:ascii="Times New Roman" w:hAnsi="Times New Roman" w:cs="Simplified Arabic" w:hint="cs"/>
          <w:b/>
          <w:bCs/>
          <w:sz w:val="24"/>
          <w:szCs w:val="36"/>
          <w:rtl/>
        </w:rPr>
        <w:t xml:space="preserve"> </w:t>
      </w:r>
    </w:p>
    <w:p w14:paraId="2CB34B8A"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يتوقف نجاح وفاعلية وضع الإجراءات السليمة للسلامة المهنية في أي منظمة إلى عدد من العوامل، من أهمها ما يلي (</w:t>
      </w:r>
      <w:r w:rsidRPr="000A7B47">
        <w:rPr>
          <w:rFonts w:cs="Simplified Arabic"/>
          <w:sz w:val="24"/>
          <w:szCs w:val="24"/>
          <w:rtl/>
        </w:rPr>
        <w:t>أمزيان</w:t>
      </w:r>
      <w:r w:rsidRPr="000A7B47">
        <w:rPr>
          <w:rFonts w:cs="Simplified Arabic" w:hint="cs"/>
          <w:sz w:val="24"/>
          <w:szCs w:val="24"/>
          <w:rtl/>
        </w:rPr>
        <w:t xml:space="preserve"> و</w:t>
      </w:r>
      <w:r w:rsidRPr="000A7B47">
        <w:rPr>
          <w:rFonts w:cs="Simplified Arabic"/>
          <w:sz w:val="24"/>
          <w:szCs w:val="24"/>
          <w:rtl/>
        </w:rPr>
        <w:t>مهدي</w:t>
      </w:r>
      <w:r w:rsidRPr="000A7B47">
        <w:rPr>
          <w:rFonts w:cs="Simplified Arabic" w:hint="cs"/>
          <w:sz w:val="24"/>
          <w:szCs w:val="24"/>
          <w:rtl/>
        </w:rPr>
        <w:t>، 2025، 51):</w:t>
      </w:r>
    </w:p>
    <w:p w14:paraId="7565B4FC" w14:textId="77777777" w:rsidR="000A7B47" w:rsidRPr="000A7B47" w:rsidRDefault="000A7B47" w:rsidP="000A7B47">
      <w:pPr>
        <w:pStyle w:val="ListParagraph"/>
        <w:numPr>
          <w:ilvl w:val="0"/>
          <w:numId w:val="1"/>
        </w:numPr>
        <w:spacing w:before="240" w:line="240" w:lineRule="auto"/>
        <w:jc w:val="both"/>
        <w:rPr>
          <w:rFonts w:cs="Simplified Arabic"/>
          <w:sz w:val="24"/>
          <w:szCs w:val="24"/>
        </w:rPr>
      </w:pPr>
      <w:r w:rsidRPr="000A7B47">
        <w:rPr>
          <w:rFonts w:cs="Simplified Arabic" w:hint="cs"/>
          <w:sz w:val="24"/>
          <w:szCs w:val="24"/>
          <w:rtl/>
        </w:rPr>
        <w:t>الأهداف: كلما كانت الأهداف العامة والفرعية واضحة ومحددة ودقيقة كلما كانت فرصة وضع إجراءات السلامة المهنية سليمة وناجحة.</w:t>
      </w:r>
    </w:p>
    <w:p w14:paraId="59DD2F2A" w14:textId="77777777" w:rsidR="000A7B47" w:rsidRPr="000A7B47" w:rsidRDefault="000A7B47" w:rsidP="000A7B47">
      <w:pPr>
        <w:pStyle w:val="ListParagraph"/>
        <w:numPr>
          <w:ilvl w:val="0"/>
          <w:numId w:val="1"/>
        </w:numPr>
        <w:spacing w:before="240" w:line="240" w:lineRule="auto"/>
        <w:jc w:val="both"/>
        <w:rPr>
          <w:rFonts w:cs="Simplified Arabic"/>
          <w:sz w:val="24"/>
          <w:szCs w:val="24"/>
        </w:rPr>
      </w:pPr>
      <w:r w:rsidRPr="000A7B47">
        <w:rPr>
          <w:rFonts w:cs="Simplified Arabic" w:hint="cs"/>
          <w:sz w:val="24"/>
          <w:szCs w:val="24"/>
          <w:rtl/>
        </w:rPr>
        <w:t>السياسات: كلما كانت السياسات العامة والفرعية واضحة ودقيقة، كلما كانت الإجراءات التي تسعى لها المنظمة في السلامة المهنية أكثر كفاءة وفاعلية.</w:t>
      </w:r>
    </w:p>
    <w:p w14:paraId="156755C5" w14:textId="77777777" w:rsidR="000A7B47" w:rsidRPr="000A7B47" w:rsidRDefault="000A7B47" w:rsidP="000A7B47">
      <w:pPr>
        <w:pStyle w:val="ListParagraph"/>
        <w:numPr>
          <w:ilvl w:val="0"/>
          <w:numId w:val="1"/>
        </w:numPr>
        <w:spacing w:before="240" w:line="240" w:lineRule="auto"/>
        <w:jc w:val="both"/>
        <w:rPr>
          <w:rFonts w:cs="Simplified Arabic"/>
          <w:sz w:val="24"/>
          <w:szCs w:val="24"/>
        </w:rPr>
      </w:pPr>
      <w:r w:rsidRPr="000A7B47">
        <w:rPr>
          <w:rFonts w:cs="Simplified Arabic" w:hint="cs"/>
          <w:sz w:val="24"/>
          <w:szCs w:val="24"/>
          <w:rtl/>
        </w:rPr>
        <w:t>الاختصاصات: كلما كانت المنظمة أكثر دقة في تحديد الاختصاصات والأنشطة والوظائف اللازمة لتنفيذ السياسات كلما كانت الإجراءات للسلامة المهنية أكثر فاعلية.</w:t>
      </w:r>
    </w:p>
    <w:p w14:paraId="3852358B" w14:textId="77777777" w:rsidR="000A7B47" w:rsidRPr="000A7B47" w:rsidRDefault="000A7B47" w:rsidP="000A7B47">
      <w:pPr>
        <w:pStyle w:val="ListParagraph"/>
        <w:numPr>
          <w:ilvl w:val="0"/>
          <w:numId w:val="1"/>
        </w:numPr>
        <w:spacing w:before="240" w:line="240" w:lineRule="auto"/>
        <w:jc w:val="both"/>
        <w:rPr>
          <w:rFonts w:cs="Simplified Arabic"/>
          <w:sz w:val="24"/>
          <w:szCs w:val="24"/>
        </w:rPr>
      </w:pPr>
      <w:r w:rsidRPr="000A7B47">
        <w:rPr>
          <w:rFonts w:cs="Simplified Arabic" w:hint="cs"/>
          <w:sz w:val="24"/>
          <w:szCs w:val="24"/>
          <w:rtl/>
        </w:rPr>
        <w:t>طبيعة الأعمال: كلما كانت الأعمال في المنظمة معقدة وخطرة، كلما كانت السلامة المهنية أكثر حرصًا، وتستلزم إجراءات مطولة.</w:t>
      </w:r>
    </w:p>
    <w:p w14:paraId="44DCDA35" w14:textId="77777777" w:rsidR="000A7B47" w:rsidRPr="000A7B47" w:rsidRDefault="000A7B47" w:rsidP="000A7B47">
      <w:pPr>
        <w:pStyle w:val="ListParagraph"/>
        <w:numPr>
          <w:ilvl w:val="0"/>
          <w:numId w:val="1"/>
        </w:numPr>
        <w:spacing w:before="240" w:line="240" w:lineRule="auto"/>
        <w:jc w:val="both"/>
        <w:rPr>
          <w:rFonts w:cs="Simplified Arabic"/>
          <w:sz w:val="24"/>
          <w:szCs w:val="24"/>
          <w:rtl/>
        </w:rPr>
      </w:pPr>
      <w:r w:rsidRPr="000A7B47">
        <w:rPr>
          <w:rFonts w:cs="Simplified Arabic" w:hint="cs"/>
          <w:sz w:val="24"/>
          <w:szCs w:val="24"/>
          <w:rtl/>
        </w:rPr>
        <w:lastRenderedPageBreak/>
        <w:t>متطلبات بيئية: إن القوانين والتشريعات الحكومية ومتطلبات العمل والموردين من أهم العوامل التي من الواجب أخذها في الحسبان عند تصميم وتنفيذ الإجراءات المتعلقة بالسلامة المهنية.</w:t>
      </w:r>
    </w:p>
    <w:p w14:paraId="67ABEC62"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41" w:name="_Toc214635504"/>
      <w:r w:rsidRPr="00935685">
        <w:rPr>
          <w:rFonts w:ascii="Times New Roman" w:hAnsi="Times New Roman" w:cs="Simplified Arabic" w:hint="cs"/>
          <w:b/>
          <w:bCs/>
          <w:sz w:val="24"/>
          <w:szCs w:val="36"/>
          <w:rtl/>
        </w:rPr>
        <w:t>الإجراءات الإدارية لتحسين مستوى السلامة المهنية</w:t>
      </w:r>
      <w:bookmarkEnd w:id="41"/>
    </w:p>
    <w:p w14:paraId="4998503B"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ذكر (فاضل وبلال، 2024، 84) عدد من الإجراءات الإدارية الهامة المتبعة بالمنظمة للحفاظ على مستوى السلامة المهنية ومن أهمها ما يلي:</w:t>
      </w:r>
    </w:p>
    <w:p w14:paraId="734ABF19" w14:textId="77777777" w:rsidR="000A7B47" w:rsidRPr="000A7B47" w:rsidRDefault="000A7B47" w:rsidP="000A7B47">
      <w:pPr>
        <w:pStyle w:val="ListParagraph"/>
        <w:numPr>
          <w:ilvl w:val="0"/>
          <w:numId w:val="2"/>
        </w:numPr>
        <w:spacing w:before="240" w:line="240" w:lineRule="auto"/>
        <w:jc w:val="both"/>
        <w:rPr>
          <w:rFonts w:cs="Simplified Arabic"/>
          <w:sz w:val="24"/>
          <w:szCs w:val="24"/>
        </w:rPr>
      </w:pPr>
      <w:r w:rsidRPr="000A7B47">
        <w:rPr>
          <w:rFonts w:cs="Simplified Arabic" w:hint="cs"/>
          <w:sz w:val="24"/>
          <w:szCs w:val="24"/>
          <w:rtl/>
        </w:rPr>
        <w:t>العمل على مراقبة تنفيذ التعليمات المتعلقة بالسلامة المهنية للعاملين بالمؤسسة، ومكافأة العاملين والرؤساء الملتزمين بإجراءات السلامة وتطبيق قواعد الأمن الصناعي.</w:t>
      </w:r>
    </w:p>
    <w:p w14:paraId="15920FDB" w14:textId="77777777" w:rsidR="000A7B47" w:rsidRPr="000A7B47" w:rsidRDefault="000A7B47" w:rsidP="000A7B47">
      <w:pPr>
        <w:pStyle w:val="ListParagraph"/>
        <w:numPr>
          <w:ilvl w:val="0"/>
          <w:numId w:val="2"/>
        </w:numPr>
        <w:spacing w:before="240" w:line="240" w:lineRule="auto"/>
        <w:jc w:val="both"/>
        <w:rPr>
          <w:rFonts w:cs="Simplified Arabic"/>
          <w:sz w:val="24"/>
          <w:szCs w:val="24"/>
        </w:rPr>
      </w:pPr>
      <w:r w:rsidRPr="000A7B47">
        <w:rPr>
          <w:rFonts w:cs="Simplified Arabic" w:hint="cs"/>
          <w:sz w:val="24"/>
          <w:szCs w:val="24"/>
          <w:rtl/>
        </w:rPr>
        <w:t>العمل على تقديم ورش عمل ودورات مستمرة ودورية عن مواضع السلامة العامة للعاملين.</w:t>
      </w:r>
    </w:p>
    <w:p w14:paraId="1F76FC15" w14:textId="77777777" w:rsidR="000A7B47" w:rsidRPr="000A7B47" w:rsidRDefault="000A7B47" w:rsidP="000A7B47">
      <w:pPr>
        <w:pStyle w:val="ListParagraph"/>
        <w:numPr>
          <w:ilvl w:val="0"/>
          <w:numId w:val="2"/>
        </w:numPr>
        <w:spacing w:before="240" w:line="240" w:lineRule="auto"/>
        <w:jc w:val="both"/>
        <w:rPr>
          <w:rFonts w:cs="Simplified Arabic"/>
          <w:sz w:val="24"/>
          <w:szCs w:val="24"/>
        </w:rPr>
      </w:pPr>
      <w:r w:rsidRPr="000A7B47">
        <w:rPr>
          <w:rFonts w:cs="Simplified Arabic" w:hint="cs"/>
          <w:sz w:val="24"/>
          <w:szCs w:val="24"/>
          <w:rtl/>
        </w:rPr>
        <w:t>العمل على وضع لوحات إرشادية وتحذيرية في مختلف مواقع العمل.</w:t>
      </w:r>
    </w:p>
    <w:p w14:paraId="32B17BF5" w14:textId="77777777" w:rsidR="000A7B47" w:rsidRPr="000A7B47" w:rsidRDefault="000A7B47" w:rsidP="000A7B47">
      <w:pPr>
        <w:pStyle w:val="ListParagraph"/>
        <w:numPr>
          <w:ilvl w:val="0"/>
          <w:numId w:val="2"/>
        </w:numPr>
        <w:spacing w:before="240" w:line="240" w:lineRule="auto"/>
        <w:jc w:val="both"/>
        <w:rPr>
          <w:rFonts w:cs="Simplified Arabic"/>
          <w:sz w:val="24"/>
          <w:szCs w:val="24"/>
        </w:rPr>
      </w:pPr>
      <w:r w:rsidRPr="000A7B47">
        <w:rPr>
          <w:rFonts w:cs="Simplified Arabic" w:hint="cs"/>
          <w:sz w:val="24"/>
          <w:szCs w:val="24"/>
          <w:rtl/>
        </w:rPr>
        <w:t>القيام بعدد من الجولات الدورية للتأكد من مدى التزام العاملين بإجراءات السلامة المهنية.</w:t>
      </w:r>
    </w:p>
    <w:p w14:paraId="5DED4709" w14:textId="77777777" w:rsidR="000A7B47" w:rsidRPr="000A7B47" w:rsidRDefault="000A7B47" w:rsidP="000A7B47">
      <w:pPr>
        <w:pStyle w:val="ListParagraph"/>
        <w:numPr>
          <w:ilvl w:val="0"/>
          <w:numId w:val="2"/>
        </w:numPr>
        <w:spacing w:before="240" w:line="240" w:lineRule="auto"/>
        <w:jc w:val="both"/>
        <w:rPr>
          <w:rFonts w:cs="Simplified Arabic"/>
          <w:sz w:val="24"/>
          <w:szCs w:val="24"/>
        </w:rPr>
      </w:pPr>
      <w:r w:rsidRPr="000A7B47">
        <w:rPr>
          <w:rFonts w:cs="Simplified Arabic" w:hint="cs"/>
          <w:sz w:val="24"/>
          <w:szCs w:val="24"/>
          <w:rtl/>
        </w:rPr>
        <w:t>متابعة إصابات العمل في نختلف مواقع العمل وإعداد التقارير الدورية.</w:t>
      </w:r>
    </w:p>
    <w:p w14:paraId="72CB06B9" w14:textId="77777777" w:rsidR="000A7B47" w:rsidRPr="000A7B47" w:rsidRDefault="000A7B47" w:rsidP="000A7B47">
      <w:pPr>
        <w:pStyle w:val="ListParagraph"/>
        <w:numPr>
          <w:ilvl w:val="0"/>
          <w:numId w:val="2"/>
        </w:numPr>
        <w:spacing w:before="240" w:line="240" w:lineRule="auto"/>
        <w:jc w:val="both"/>
        <w:rPr>
          <w:rFonts w:cs="Simplified Arabic"/>
          <w:sz w:val="24"/>
          <w:szCs w:val="24"/>
          <w:rtl/>
        </w:rPr>
      </w:pPr>
      <w:r w:rsidRPr="000A7B47">
        <w:rPr>
          <w:rFonts w:cs="Simplified Arabic" w:hint="cs"/>
          <w:sz w:val="24"/>
          <w:szCs w:val="24"/>
          <w:rtl/>
        </w:rPr>
        <w:t>التحقق من إصابات العمل وأسبابها والعمل على معالجة الأسباب وتوفير مستمر لمستلزمات السلامة العامة.</w:t>
      </w:r>
    </w:p>
    <w:p w14:paraId="71CDDAF8"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42" w:name="_Toc214635505"/>
      <w:r w:rsidRPr="00935685">
        <w:rPr>
          <w:rFonts w:ascii="Times New Roman" w:hAnsi="Times New Roman" w:cs="Simplified Arabic" w:hint="cs"/>
          <w:b/>
          <w:bCs/>
          <w:sz w:val="24"/>
          <w:szCs w:val="36"/>
          <w:rtl/>
        </w:rPr>
        <w:t>تحديات السلامة المهنية</w:t>
      </w:r>
      <w:bookmarkEnd w:id="42"/>
      <w:r w:rsidRPr="00935685">
        <w:rPr>
          <w:rFonts w:ascii="Times New Roman" w:hAnsi="Times New Roman" w:cs="Simplified Arabic" w:hint="cs"/>
          <w:b/>
          <w:bCs/>
          <w:sz w:val="24"/>
          <w:szCs w:val="36"/>
          <w:rtl/>
        </w:rPr>
        <w:t xml:space="preserve"> </w:t>
      </w:r>
    </w:p>
    <w:p w14:paraId="01564E5D"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وضح </w:t>
      </w:r>
      <w:r w:rsidRPr="000A7B47">
        <w:rPr>
          <w:rFonts w:cs="Simplified Arabic"/>
          <w:sz w:val="24"/>
          <w:szCs w:val="24"/>
          <w:rtl/>
        </w:rPr>
        <w:t>(</w:t>
      </w:r>
      <w:r w:rsidRPr="000A7B47">
        <w:rPr>
          <w:rFonts w:cs="Simplified Arabic"/>
          <w:sz w:val="24"/>
          <w:szCs w:val="24"/>
        </w:rPr>
        <w:t>Lindholm et al., 2020, 113</w:t>
      </w:r>
      <w:r w:rsidRPr="000A7B47">
        <w:rPr>
          <w:rFonts w:cs="Simplified Arabic"/>
          <w:sz w:val="24"/>
          <w:szCs w:val="24"/>
          <w:rtl/>
        </w:rPr>
        <w:t>)</w:t>
      </w:r>
      <w:r w:rsidRPr="000A7B47">
        <w:rPr>
          <w:rFonts w:cs="Simplified Arabic" w:hint="cs"/>
          <w:sz w:val="24"/>
          <w:szCs w:val="24"/>
          <w:rtl/>
        </w:rPr>
        <w:t xml:space="preserve"> عدد من التحديات المتعلقة بالسلامة المهنية بالمنظمات كالتالي:</w:t>
      </w:r>
    </w:p>
    <w:p w14:paraId="6708F969" w14:textId="77777777" w:rsidR="000A7B47" w:rsidRPr="000A7B47" w:rsidRDefault="000A7B47" w:rsidP="000A7B47">
      <w:pPr>
        <w:pStyle w:val="ListParagraph"/>
        <w:numPr>
          <w:ilvl w:val="0"/>
          <w:numId w:val="6"/>
        </w:numPr>
        <w:spacing w:before="240" w:line="240" w:lineRule="auto"/>
        <w:jc w:val="both"/>
        <w:rPr>
          <w:rFonts w:cs="Simplified Arabic"/>
          <w:sz w:val="24"/>
          <w:szCs w:val="24"/>
          <w:rtl/>
        </w:rPr>
      </w:pPr>
      <w:r w:rsidRPr="000A7B47">
        <w:rPr>
          <w:rFonts w:cs="Simplified Arabic"/>
          <w:sz w:val="24"/>
          <w:szCs w:val="24"/>
          <w:rtl/>
        </w:rPr>
        <w:t>الامتثال للمعايير واللوائح: قد يكون من الصعب مواكبة أحدث معايير ولوائح السلامة المهنية العديدة والالتزام بها</w:t>
      </w:r>
      <w:r w:rsidRPr="000A7B47">
        <w:rPr>
          <w:rFonts w:cs="Simplified Arabic" w:hint="cs"/>
          <w:sz w:val="24"/>
          <w:szCs w:val="24"/>
          <w:rtl/>
        </w:rPr>
        <w:t xml:space="preserve">، </w:t>
      </w:r>
      <w:r w:rsidRPr="000A7B47">
        <w:rPr>
          <w:rFonts w:cs="Simplified Arabic"/>
          <w:sz w:val="24"/>
          <w:szCs w:val="24"/>
          <w:rtl/>
        </w:rPr>
        <w:t>فالتشريعات تتغير باستمرار، وتحتاج الشركات إلى التكيف بسرعة لتجنب الغرامات والعقوبات، وهو ما قد يُشكل تحديًا نظرًا لضيق الوقت ونقص الكوادر المتخصصة داخل الشركة.</w:t>
      </w:r>
    </w:p>
    <w:p w14:paraId="5E5510C1" w14:textId="77777777" w:rsidR="000A7B47" w:rsidRPr="000A7B47" w:rsidRDefault="000A7B47" w:rsidP="000A7B47">
      <w:pPr>
        <w:pStyle w:val="ListParagraph"/>
        <w:numPr>
          <w:ilvl w:val="0"/>
          <w:numId w:val="6"/>
        </w:numPr>
        <w:spacing w:before="240" w:line="240" w:lineRule="auto"/>
        <w:jc w:val="both"/>
        <w:rPr>
          <w:rFonts w:cs="Simplified Arabic"/>
          <w:sz w:val="24"/>
          <w:szCs w:val="24"/>
          <w:rtl/>
        </w:rPr>
      </w:pPr>
      <w:r w:rsidRPr="000A7B47">
        <w:rPr>
          <w:rFonts w:cs="Simplified Arabic"/>
          <w:sz w:val="24"/>
          <w:szCs w:val="24"/>
          <w:rtl/>
        </w:rPr>
        <w:t>تدريب وتطوير الموظفين: تعتمد سلامة مكان العمل على سلوك الموظف. يُعدّ ضمان تدريب الجميع جيدًا ووعيهم بإجراءات السلامة أمرًا أساسيًا</w:t>
      </w:r>
      <w:r w:rsidRPr="000A7B47">
        <w:rPr>
          <w:rFonts w:cs="Simplified Arabic" w:hint="cs"/>
          <w:sz w:val="24"/>
          <w:szCs w:val="24"/>
          <w:rtl/>
        </w:rPr>
        <w:t xml:space="preserve">، </w:t>
      </w:r>
      <w:r w:rsidRPr="000A7B47">
        <w:rPr>
          <w:rFonts w:cs="Simplified Arabic"/>
          <w:sz w:val="24"/>
          <w:szCs w:val="24"/>
          <w:rtl/>
        </w:rPr>
        <w:t>ومع ذلك، فإنّ دوران الموظفين ونقص برامج التدريب المستمرة قد يُضعف فعالية هذه التدريبات.</w:t>
      </w:r>
    </w:p>
    <w:p w14:paraId="007098BB" w14:textId="77777777" w:rsidR="000A7B47" w:rsidRPr="000A7B47" w:rsidRDefault="000A7B47" w:rsidP="000A7B47">
      <w:pPr>
        <w:pStyle w:val="ListParagraph"/>
        <w:numPr>
          <w:ilvl w:val="0"/>
          <w:numId w:val="6"/>
        </w:numPr>
        <w:spacing w:before="240" w:line="240" w:lineRule="auto"/>
        <w:jc w:val="both"/>
        <w:rPr>
          <w:rFonts w:cs="Simplified Arabic"/>
          <w:sz w:val="24"/>
          <w:szCs w:val="24"/>
          <w:rtl/>
        </w:rPr>
      </w:pPr>
      <w:r w:rsidRPr="000A7B47">
        <w:rPr>
          <w:rFonts w:cs="Simplified Arabic"/>
          <w:sz w:val="24"/>
          <w:szCs w:val="24"/>
          <w:rtl/>
        </w:rPr>
        <w:t>تحديد المخاطر والتخفيف منها: يُعدّ تحديد جميع المخاطر المحتملة في بيئة العمل تحديًا مستمرًا. علاوة على ذلك، يتطلب وضع وتنفيذ تدابير للتخفيف من هذه المخاطر معرفة فنية متخصصة وموارد كافية.</w:t>
      </w:r>
    </w:p>
    <w:p w14:paraId="7A9FDE86" w14:textId="77777777" w:rsidR="000A7B47" w:rsidRPr="000A7B47" w:rsidRDefault="000A7B47" w:rsidP="000A7B47">
      <w:pPr>
        <w:pStyle w:val="ListParagraph"/>
        <w:numPr>
          <w:ilvl w:val="0"/>
          <w:numId w:val="6"/>
        </w:numPr>
        <w:spacing w:before="240" w:line="240" w:lineRule="auto"/>
        <w:jc w:val="both"/>
        <w:rPr>
          <w:rFonts w:cs="Simplified Arabic"/>
          <w:sz w:val="24"/>
          <w:szCs w:val="24"/>
          <w:rtl/>
        </w:rPr>
      </w:pPr>
      <w:r w:rsidRPr="000A7B47">
        <w:rPr>
          <w:rFonts w:cs="Simplified Arabic"/>
          <w:sz w:val="24"/>
          <w:szCs w:val="24"/>
          <w:rtl/>
        </w:rPr>
        <w:t>إدارة معدات السلامة: يُعدّ الحفاظ على معدات السلامة في حالة عمل مثالية أمرًا بالغ الأهمية. ويشمل ذلك الصيانة الدورية، بالإضافة إلى استبدال المعدات البالية أو القديمة</w:t>
      </w:r>
      <w:r w:rsidRPr="000A7B47">
        <w:rPr>
          <w:rFonts w:cs="Simplified Arabic" w:hint="cs"/>
          <w:sz w:val="24"/>
          <w:szCs w:val="24"/>
          <w:rtl/>
        </w:rPr>
        <w:t>، و</w:t>
      </w:r>
      <w:r w:rsidRPr="000A7B47">
        <w:rPr>
          <w:rFonts w:cs="Simplified Arabic"/>
          <w:sz w:val="24"/>
          <w:szCs w:val="24"/>
          <w:rtl/>
        </w:rPr>
        <w:t>قد يُعرّض سوء إدارة هذه المعدات سلامة العمال للخطر.</w:t>
      </w:r>
    </w:p>
    <w:p w14:paraId="6228BB68" w14:textId="77777777" w:rsidR="000A7B47" w:rsidRPr="000A7B47" w:rsidRDefault="000A7B47" w:rsidP="000A7B47">
      <w:pPr>
        <w:pStyle w:val="ListParagraph"/>
        <w:numPr>
          <w:ilvl w:val="0"/>
          <w:numId w:val="6"/>
        </w:numPr>
        <w:spacing w:before="240" w:line="240" w:lineRule="auto"/>
        <w:jc w:val="both"/>
        <w:rPr>
          <w:rFonts w:cs="Simplified Arabic"/>
          <w:sz w:val="24"/>
          <w:szCs w:val="24"/>
        </w:rPr>
      </w:pPr>
      <w:r w:rsidRPr="000A7B47">
        <w:rPr>
          <w:rFonts w:cs="Simplified Arabic"/>
          <w:sz w:val="24"/>
          <w:szCs w:val="24"/>
          <w:rtl/>
        </w:rPr>
        <w:t>ثقافة السلامة: يُعدّ تعزيز ثقافة السلامة التي يلتزم بها جميع الموظفين، بغض النظر عن أدوارهم، بالسلامة المهنية تحديًا كبيرًا</w:t>
      </w:r>
      <w:r w:rsidRPr="000A7B47">
        <w:rPr>
          <w:rFonts w:cs="Simplified Arabic" w:hint="cs"/>
          <w:sz w:val="24"/>
          <w:szCs w:val="24"/>
          <w:rtl/>
        </w:rPr>
        <w:t>، و</w:t>
      </w:r>
      <w:r w:rsidRPr="000A7B47">
        <w:rPr>
          <w:rFonts w:cs="Simplified Arabic"/>
          <w:sz w:val="24"/>
          <w:szCs w:val="24"/>
          <w:rtl/>
        </w:rPr>
        <w:t>يجب ترسيخ ثقافة السلامة على جميع مستويات المؤسسة لتحقيق فعاليتها وأهدافها.</w:t>
      </w:r>
    </w:p>
    <w:p w14:paraId="4E1C0A93" w14:textId="77777777" w:rsidR="000A7B47" w:rsidRDefault="000A7B47">
      <w:pPr>
        <w:bidi w:val="0"/>
        <w:spacing w:line="278" w:lineRule="auto"/>
        <w:rPr>
          <w:rFonts w:ascii="Times New Roman" w:hAnsi="Times New Roman" w:cs="Simplified Arabic"/>
          <w:b/>
          <w:bCs/>
          <w:sz w:val="24"/>
          <w:szCs w:val="36"/>
          <w:rtl/>
        </w:rPr>
      </w:pPr>
      <w:r>
        <w:rPr>
          <w:rFonts w:ascii="Times New Roman" w:hAnsi="Times New Roman" w:cs="Simplified Arabic"/>
          <w:b/>
          <w:bCs/>
          <w:sz w:val="24"/>
          <w:szCs w:val="36"/>
          <w:rtl/>
        </w:rPr>
        <w:br w:type="page"/>
      </w:r>
    </w:p>
    <w:p w14:paraId="4FAA6C68" w14:textId="5A2B6705"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43" w:name="_Toc214635506"/>
      <w:r w:rsidRPr="00935685">
        <w:rPr>
          <w:rFonts w:ascii="Times New Roman" w:hAnsi="Times New Roman" w:cs="Simplified Arabic" w:hint="cs"/>
          <w:b/>
          <w:bCs/>
          <w:sz w:val="24"/>
          <w:szCs w:val="36"/>
          <w:rtl/>
        </w:rPr>
        <w:lastRenderedPageBreak/>
        <w:t>خطوات اتباع برنامج السلامة المهنية في بيئة العمل</w:t>
      </w:r>
      <w:bookmarkEnd w:id="43"/>
    </w:p>
    <w:p w14:paraId="580DB3A3"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rPr>
        <w:t>يتطلب تطبيق نظام إدارة السلامة المهنية نهجًا دقيقًا ومنظمًا لضمان الفعالية والامتثال للمعايير</w:t>
      </w:r>
      <w:r w:rsidRPr="000A7B47">
        <w:rPr>
          <w:rFonts w:cs="Simplified Arabic" w:hint="cs"/>
          <w:sz w:val="24"/>
          <w:szCs w:val="24"/>
          <w:rtl/>
        </w:rPr>
        <w:t xml:space="preserve">، </w:t>
      </w:r>
      <w:r w:rsidRPr="000A7B47">
        <w:rPr>
          <w:rFonts w:cs="Simplified Arabic"/>
          <w:sz w:val="24"/>
          <w:szCs w:val="24"/>
          <w:rtl/>
        </w:rPr>
        <w:t>واللوائح. وتلعب الخطوات الأولية دورًا حاسمًا في هذه العملية، وترسي أسس بيئة عمل آمنة وصحية</w:t>
      </w:r>
      <w:r w:rsidRPr="000A7B47">
        <w:rPr>
          <w:rFonts w:cs="Simplified Arabic" w:hint="cs"/>
          <w:sz w:val="24"/>
          <w:szCs w:val="24"/>
          <w:rtl/>
        </w:rPr>
        <w:t xml:space="preserve"> </w:t>
      </w:r>
      <w:r w:rsidRPr="000A7B47">
        <w:rPr>
          <w:rFonts w:cs="Simplified Arabic"/>
          <w:sz w:val="24"/>
          <w:szCs w:val="24"/>
          <w:rtl/>
        </w:rPr>
        <w:t>(</w:t>
      </w:r>
      <w:r w:rsidRPr="000A7B47">
        <w:rPr>
          <w:rFonts w:cs="Simplified Arabic"/>
          <w:sz w:val="24"/>
          <w:szCs w:val="24"/>
        </w:rPr>
        <w:t>Ahmad, 2022</w:t>
      </w:r>
      <w:r w:rsidRPr="000A7B47">
        <w:rPr>
          <w:rFonts w:cs="Simplified Arabic"/>
          <w:sz w:val="24"/>
          <w:szCs w:val="24"/>
          <w:rtl/>
        </w:rPr>
        <w:t>)</w:t>
      </w:r>
      <w:r w:rsidRPr="000A7B47">
        <w:rPr>
          <w:rFonts w:cs="Simplified Arabic" w:hint="cs"/>
          <w:sz w:val="24"/>
          <w:szCs w:val="24"/>
          <w:rtl/>
        </w:rPr>
        <w:t>:</w:t>
      </w:r>
    </w:p>
    <w:p w14:paraId="20B15699"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b/>
          <w:bCs/>
          <w:sz w:val="24"/>
          <w:szCs w:val="24"/>
          <w:rtl/>
        </w:rPr>
        <w:t>تحليل الوضع الحالي</w:t>
      </w:r>
      <w:r w:rsidRPr="000A7B47">
        <w:rPr>
          <w:rFonts w:cs="Simplified Arabic" w:hint="cs"/>
          <w:b/>
          <w:bCs/>
          <w:sz w:val="24"/>
          <w:szCs w:val="24"/>
          <w:rtl/>
        </w:rPr>
        <w:t>:</w:t>
      </w:r>
      <w:r w:rsidRPr="000A7B47">
        <w:rPr>
          <w:rFonts w:cs="Simplified Arabic" w:hint="cs"/>
          <w:sz w:val="24"/>
          <w:szCs w:val="24"/>
          <w:rtl/>
        </w:rPr>
        <w:t xml:space="preserve"> </w:t>
      </w:r>
      <w:r w:rsidRPr="000A7B47">
        <w:rPr>
          <w:rFonts w:cs="Simplified Arabic"/>
          <w:sz w:val="24"/>
          <w:szCs w:val="24"/>
          <w:rtl/>
        </w:rPr>
        <w:t>قبل تطبيق نظام إدارة السلامة المهنية، من الضروري إجراء تحليل شامل للوضع الراهن للشركة. يتضمن ذلك تقييم المخاطر الحالية، وتحديد مجالات التحسين، ومراجعة ممارسات السلامة الحالية.</w:t>
      </w:r>
    </w:p>
    <w:p w14:paraId="4E53F204"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التزام من الإدارة العليا</w:t>
      </w:r>
      <w:r w:rsidRPr="000A7B47">
        <w:rPr>
          <w:rFonts w:cs="Simplified Arabic" w:hint="cs"/>
          <w:sz w:val="24"/>
          <w:szCs w:val="24"/>
          <w:rtl/>
        </w:rPr>
        <w:t xml:space="preserve">: </w:t>
      </w:r>
      <w:r w:rsidRPr="000A7B47">
        <w:rPr>
          <w:rFonts w:cs="Simplified Arabic"/>
          <w:sz w:val="24"/>
          <w:szCs w:val="24"/>
          <w:rtl/>
        </w:rPr>
        <w:t>يُعدّ دعم الإدارة العليا والتزامها أمرًا أساسيًا لنجاح تطبيق نظام إدارة السلامة المهنية. ويجب على القيادة إظهار التزام قوي بالسلامة والصحة المهنية من خلال وضع أهداف واضحة وتخصيص الموارد المناسبة.</w:t>
      </w:r>
    </w:p>
    <w:p w14:paraId="05785368"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مشاركة الموظفين</w:t>
      </w:r>
      <w:r w:rsidRPr="000A7B47">
        <w:rPr>
          <w:rFonts w:cs="Simplified Arabic" w:hint="cs"/>
          <w:sz w:val="24"/>
          <w:szCs w:val="24"/>
          <w:rtl/>
        </w:rPr>
        <w:t xml:space="preserve">: </w:t>
      </w:r>
      <w:r w:rsidRPr="000A7B47">
        <w:rPr>
          <w:rFonts w:cs="Simplified Arabic"/>
          <w:sz w:val="24"/>
          <w:szCs w:val="24"/>
          <w:rtl/>
        </w:rPr>
        <w:t>يُعدّ إشراك الموظفين منذ البداية أمرًا أساسيًا لضمان قبول نظام إدارة السلامة المهنية وفعاليته. ويُعدّ توضيح الأهداف، وإشراك الموظفين في القرارات، وتوفير فرص للتعليقات والتغذية الراجعة، جوانب أساسية في هذه الخطوة.</w:t>
      </w:r>
    </w:p>
    <w:p w14:paraId="742468FC"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تحديد المتطلبات القانونية والتنظيمية</w:t>
      </w:r>
      <w:r w:rsidRPr="000A7B47">
        <w:rPr>
          <w:rFonts w:cs="Simplified Arabic" w:hint="cs"/>
          <w:sz w:val="24"/>
          <w:szCs w:val="24"/>
          <w:rtl/>
        </w:rPr>
        <w:t xml:space="preserve">: </w:t>
      </w:r>
      <w:r w:rsidRPr="000A7B47">
        <w:rPr>
          <w:rFonts w:cs="Simplified Arabic"/>
          <w:sz w:val="24"/>
          <w:szCs w:val="24"/>
          <w:rtl/>
        </w:rPr>
        <w:t>من الضروري تحديد وفهم المتطلبات القانونية والتنظيمية المتعلقة بالسلامة المهنية. ويشمل ذلك القوانين واللوائح ومعايير الصناعة التي يجب على المؤسسة الالتزام بها لضمان الامتثال وحماية العمال.</w:t>
      </w:r>
    </w:p>
    <w:p w14:paraId="33DC9232"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تقييم الموارد اللازمة</w:t>
      </w:r>
      <w:r w:rsidRPr="000A7B47">
        <w:rPr>
          <w:rFonts w:cs="Simplified Arabic" w:hint="cs"/>
          <w:sz w:val="24"/>
          <w:szCs w:val="24"/>
          <w:rtl/>
        </w:rPr>
        <w:t xml:space="preserve">: </w:t>
      </w:r>
      <w:r w:rsidRPr="000A7B47">
        <w:rPr>
          <w:rFonts w:cs="Simplified Arabic"/>
          <w:sz w:val="24"/>
          <w:szCs w:val="24"/>
          <w:rtl/>
        </w:rPr>
        <w:t>إن التقييم الشامل للموارد اللازمة، مثل الموظفين المؤهلين ومعدات السلامة والتدريب وأدوات المراقبة، أمر ضروري لضمان التنفيذ الفعال لنظام إدارة السلامة المهنية.</w:t>
      </w:r>
    </w:p>
    <w:p w14:paraId="2FE14B60"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تطوير خطة عمل فعالة للسلامة والصحة المهنية</w:t>
      </w:r>
      <w:r w:rsidRPr="000A7B47">
        <w:rPr>
          <w:rFonts w:cs="Simplified Arabic" w:hint="cs"/>
          <w:sz w:val="24"/>
          <w:szCs w:val="24"/>
          <w:rtl/>
        </w:rPr>
        <w:t xml:space="preserve">: </w:t>
      </w:r>
      <w:r w:rsidRPr="000A7B47">
        <w:rPr>
          <w:rFonts w:cs="Simplified Arabic"/>
          <w:sz w:val="24"/>
          <w:szCs w:val="24"/>
          <w:rtl/>
        </w:rPr>
        <w:t>تُعدّ السلامة والصحة في مكان العمل من الجوانب الأساسية لرفاهية الموظفين وسير العمل بسلاسة في الشركة. لذا، يُعدّ وضع خطة عمل فعّالة للسلامة والصحة في مكان العمل أمرًا بالغ الأهمية لضمان بيئة عمل آمنة وصحية.</w:t>
      </w:r>
    </w:p>
    <w:p w14:paraId="71157917"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تقييم المخاطر والضعف</w:t>
      </w:r>
      <w:r w:rsidRPr="000A7B47">
        <w:rPr>
          <w:rFonts w:cs="Simplified Arabic" w:hint="cs"/>
          <w:sz w:val="24"/>
          <w:szCs w:val="24"/>
          <w:rtl/>
        </w:rPr>
        <w:t xml:space="preserve">: </w:t>
      </w:r>
      <w:r w:rsidRPr="000A7B47">
        <w:rPr>
          <w:rFonts w:cs="Simplified Arabic"/>
          <w:sz w:val="24"/>
          <w:szCs w:val="24"/>
          <w:rtl/>
        </w:rPr>
        <w:t>قبل وضع أي خطة عمل، من الضروري إجراء تقييم شامل للمخاطر ونقاط الضعف الموجودة في بيئة العمل. يشمل ذلك تحديد المخاطر المحتملة، وتحليل الحوادث السابقة، وتقييم ظروف العمل الحالية.</w:t>
      </w:r>
    </w:p>
    <w:p w14:paraId="5FD351AD"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تحديد الأهداف والغايات</w:t>
      </w:r>
      <w:r w:rsidRPr="000A7B47">
        <w:rPr>
          <w:rFonts w:cs="Simplified Arabic" w:hint="cs"/>
          <w:sz w:val="24"/>
          <w:szCs w:val="24"/>
          <w:rtl/>
        </w:rPr>
        <w:t xml:space="preserve">: </w:t>
      </w:r>
      <w:r w:rsidRPr="000A7B47">
        <w:rPr>
          <w:rFonts w:cs="Simplified Arabic"/>
          <w:sz w:val="24"/>
          <w:szCs w:val="24"/>
          <w:rtl/>
        </w:rPr>
        <w:t>بناءً على تقييم المخاطر، من المهم وضع أهداف وغايات واضحة للسلامة والصحة المهنية. ينبغي أن تكون هذه الأهداف محددة، وقابلة للقياس، وقابلة للتحقيق، وذات صلة، ومحددة زمنيًا، مما يوفر توجيهًا واضحًا لخطة العمل.</w:t>
      </w:r>
    </w:p>
    <w:p w14:paraId="48F15075" w14:textId="77777777" w:rsidR="000A7B47" w:rsidRPr="000A7B47" w:rsidRDefault="000A7B47" w:rsidP="000A7B47">
      <w:pPr>
        <w:pStyle w:val="ListParagraph"/>
        <w:numPr>
          <w:ilvl w:val="0"/>
          <w:numId w:val="9"/>
        </w:numPr>
        <w:spacing w:before="240" w:line="240" w:lineRule="auto"/>
        <w:jc w:val="both"/>
        <w:rPr>
          <w:rFonts w:cs="Simplified Arabic"/>
          <w:sz w:val="24"/>
          <w:szCs w:val="24"/>
        </w:rPr>
      </w:pPr>
      <w:r w:rsidRPr="000A7B47">
        <w:rPr>
          <w:rFonts w:cs="Simplified Arabic"/>
          <w:sz w:val="24"/>
          <w:szCs w:val="24"/>
          <w:rtl/>
        </w:rPr>
        <w:t>تنفيذ التدابير الوقائية</w:t>
      </w:r>
      <w:r w:rsidRPr="000A7B47">
        <w:rPr>
          <w:rFonts w:cs="Simplified Arabic" w:hint="cs"/>
          <w:sz w:val="24"/>
          <w:szCs w:val="24"/>
          <w:rtl/>
        </w:rPr>
        <w:t xml:space="preserve">: </w:t>
      </w:r>
      <w:r w:rsidRPr="000A7B47">
        <w:rPr>
          <w:rFonts w:cs="Simplified Arabic"/>
          <w:sz w:val="24"/>
          <w:szCs w:val="24"/>
          <w:rtl/>
        </w:rPr>
        <w:t>بعد تحديد الأهداف، من الضروري تطبيق تدابير وقائية للحد من المخاطر المُحددة. قد يشمل ذلك توفير معدات الوقاية، وإعادة تنظيم إجراءات العمل، وتطبيق ممارسات أكثر أمانًا.</w:t>
      </w:r>
    </w:p>
    <w:p w14:paraId="6CA886F2" w14:textId="77777777" w:rsidR="000A7B47" w:rsidRPr="000A7B47" w:rsidRDefault="000A7B47" w:rsidP="000A7B47">
      <w:pPr>
        <w:pStyle w:val="ListParagraph"/>
        <w:numPr>
          <w:ilvl w:val="0"/>
          <w:numId w:val="9"/>
        </w:numPr>
        <w:spacing w:before="240" w:line="240" w:lineRule="auto"/>
        <w:jc w:val="both"/>
        <w:rPr>
          <w:rFonts w:cs="Simplified Arabic"/>
          <w:sz w:val="24"/>
          <w:szCs w:val="24"/>
          <w:rtl/>
        </w:rPr>
      </w:pPr>
      <w:r w:rsidRPr="000A7B47">
        <w:rPr>
          <w:rFonts w:cs="Simplified Arabic"/>
          <w:sz w:val="24"/>
          <w:szCs w:val="24"/>
          <w:rtl/>
        </w:rPr>
        <w:t>المراقبة والمراجعة المستمرة</w:t>
      </w:r>
      <w:r w:rsidRPr="000A7B47">
        <w:rPr>
          <w:rFonts w:cs="Simplified Arabic" w:hint="cs"/>
          <w:sz w:val="24"/>
          <w:szCs w:val="24"/>
          <w:rtl/>
        </w:rPr>
        <w:t xml:space="preserve">: </w:t>
      </w:r>
      <w:r w:rsidRPr="000A7B47">
        <w:rPr>
          <w:rFonts w:cs="Simplified Arabic"/>
          <w:sz w:val="24"/>
          <w:szCs w:val="24"/>
          <w:rtl/>
        </w:rPr>
        <w:t>ينبغي أن تتضمن خطة العمل نظامًا للمراقبة والمراجعة المستمرة لضمان فعالية التدابير الوقائية وإجراء التعديلات اللازمة عند الضرورة. وقد تشمل المراقبة عمليات تفتيش دورية، وتحليل البيانات، وتلقي ملاحظات الموظفين.</w:t>
      </w:r>
    </w:p>
    <w:p w14:paraId="2256EA25" w14:textId="77777777" w:rsidR="000A7B47" w:rsidRDefault="000A7B47">
      <w:pPr>
        <w:bidi w:val="0"/>
        <w:spacing w:line="278" w:lineRule="auto"/>
        <w:rPr>
          <w:rFonts w:ascii="Times New Roman" w:hAnsi="Times New Roman" w:cs="Simplified Arabic"/>
          <w:b/>
          <w:bCs/>
          <w:sz w:val="24"/>
          <w:szCs w:val="36"/>
          <w:rtl/>
        </w:rPr>
      </w:pPr>
      <w:r>
        <w:rPr>
          <w:rFonts w:ascii="Times New Roman" w:hAnsi="Times New Roman" w:cs="Simplified Arabic"/>
          <w:b/>
          <w:bCs/>
          <w:sz w:val="24"/>
          <w:szCs w:val="36"/>
          <w:rtl/>
        </w:rPr>
        <w:br w:type="page"/>
      </w:r>
    </w:p>
    <w:p w14:paraId="184DE814" w14:textId="24CE887D"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44" w:name="_Toc214635507"/>
      <w:r w:rsidRPr="00935685">
        <w:rPr>
          <w:rFonts w:ascii="Times New Roman" w:hAnsi="Times New Roman" w:cs="Simplified Arabic" w:hint="cs"/>
          <w:b/>
          <w:bCs/>
          <w:sz w:val="24"/>
          <w:szCs w:val="36"/>
          <w:rtl/>
        </w:rPr>
        <w:lastRenderedPageBreak/>
        <w:t>وسائل تحسين السلامة المهنية</w:t>
      </w:r>
      <w:bookmarkEnd w:id="44"/>
      <w:r w:rsidRPr="00935685">
        <w:rPr>
          <w:rFonts w:ascii="Times New Roman" w:hAnsi="Times New Roman" w:cs="Simplified Arabic" w:hint="cs"/>
          <w:b/>
          <w:bCs/>
          <w:sz w:val="24"/>
          <w:szCs w:val="36"/>
          <w:rtl/>
        </w:rPr>
        <w:t xml:space="preserve"> </w:t>
      </w:r>
    </w:p>
    <w:p w14:paraId="7FCD0BF9" w14:textId="77777777" w:rsidR="000A7B47" w:rsidRPr="000A7B47" w:rsidRDefault="000A7B47" w:rsidP="000A7B47">
      <w:pPr>
        <w:spacing w:before="240" w:line="240" w:lineRule="auto"/>
        <w:jc w:val="both"/>
        <w:rPr>
          <w:rFonts w:cs="Simplified Arabic"/>
          <w:sz w:val="24"/>
          <w:szCs w:val="24"/>
          <w:rtl/>
        </w:rPr>
      </w:pPr>
      <w:r w:rsidRPr="000A7B47">
        <w:rPr>
          <w:rFonts w:cs="Simplified Arabic" w:hint="cs"/>
          <w:sz w:val="24"/>
          <w:szCs w:val="24"/>
          <w:rtl/>
        </w:rPr>
        <w:t xml:space="preserve">من أهم التدابير لتحسين السلامة المهنية ما يلي: </w:t>
      </w:r>
    </w:p>
    <w:p w14:paraId="78513EF2" w14:textId="77777777" w:rsidR="000A7B47" w:rsidRPr="000A7B47" w:rsidRDefault="000A7B47" w:rsidP="000A7B47">
      <w:pPr>
        <w:pStyle w:val="ListParagraph"/>
        <w:numPr>
          <w:ilvl w:val="0"/>
          <w:numId w:val="7"/>
        </w:numPr>
        <w:spacing w:before="240" w:line="240" w:lineRule="auto"/>
        <w:jc w:val="both"/>
        <w:rPr>
          <w:rFonts w:cs="Simplified Arabic"/>
          <w:sz w:val="24"/>
          <w:szCs w:val="24"/>
        </w:rPr>
      </w:pPr>
      <w:r w:rsidRPr="000A7B47">
        <w:rPr>
          <w:rFonts w:cs="Simplified Arabic"/>
          <w:b/>
          <w:bCs/>
          <w:sz w:val="24"/>
          <w:szCs w:val="24"/>
          <w:rtl/>
        </w:rPr>
        <w:t>إجراء حملات تدريبية وتوعوية مستمرة</w:t>
      </w:r>
      <w:r w:rsidRPr="000A7B47">
        <w:rPr>
          <w:rFonts w:cs="Simplified Arabic" w:hint="cs"/>
          <w:b/>
          <w:bCs/>
          <w:sz w:val="24"/>
          <w:szCs w:val="24"/>
          <w:rtl/>
        </w:rPr>
        <w:t>:</w:t>
      </w:r>
    </w:p>
    <w:p w14:paraId="5FE8D4E8"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hint="cs"/>
          <w:sz w:val="24"/>
          <w:szCs w:val="24"/>
          <w:rtl/>
        </w:rPr>
        <w:t xml:space="preserve"> </w:t>
      </w:r>
      <w:r w:rsidRPr="000A7B47">
        <w:rPr>
          <w:rFonts w:cs="Simplified Arabic"/>
          <w:sz w:val="24"/>
          <w:szCs w:val="24"/>
          <w:rtl/>
        </w:rPr>
        <w:t>يعد التدريب المستمر للموظفين أمرًا بالغ الأهمية للحفاظ على مستوى عالٍ من الوعي فيما يتعلق بممارسات السلامة في مكان العمل</w:t>
      </w:r>
      <w:r w:rsidRPr="000A7B47">
        <w:rPr>
          <w:rFonts w:cs="Simplified Arabic" w:hint="cs"/>
          <w:sz w:val="24"/>
          <w:szCs w:val="24"/>
          <w:rtl/>
        </w:rPr>
        <w:t>، و</w:t>
      </w:r>
      <w:r w:rsidRPr="000A7B47">
        <w:rPr>
          <w:rFonts w:cs="Simplified Arabic"/>
          <w:sz w:val="24"/>
          <w:szCs w:val="24"/>
          <w:rtl/>
        </w:rPr>
        <w:t>يتيح التدريب للعمال البقاء على اطلاع دائم بإجراءات السلامة والتغييرات في اللوائح</w:t>
      </w:r>
      <w:r w:rsidRPr="000A7B47">
        <w:rPr>
          <w:rFonts w:cs="Simplified Arabic" w:hint="cs"/>
          <w:sz w:val="24"/>
          <w:szCs w:val="24"/>
          <w:rtl/>
        </w:rPr>
        <w:t xml:space="preserve">، </w:t>
      </w:r>
      <w:r w:rsidRPr="000A7B47">
        <w:rPr>
          <w:rFonts w:cs="Simplified Arabic"/>
          <w:sz w:val="24"/>
          <w:szCs w:val="24"/>
          <w:rtl/>
        </w:rPr>
        <w:t>وبهذه الطريقة، يستطيع الموظفون التعرف على المخاطر في أنشطتهم اليومية والتخفيف منها، مما يقلل من وقوع الحوادث والوقائع.</w:t>
      </w:r>
    </w:p>
    <w:p w14:paraId="023CA007" w14:textId="77777777" w:rsidR="000A7B47" w:rsidRPr="000A7B47" w:rsidRDefault="000A7B47" w:rsidP="000A7B47">
      <w:pPr>
        <w:pStyle w:val="ListParagraph"/>
        <w:numPr>
          <w:ilvl w:val="0"/>
          <w:numId w:val="7"/>
        </w:numPr>
        <w:spacing w:before="240" w:line="240" w:lineRule="auto"/>
        <w:jc w:val="both"/>
        <w:rPr>
          <w:rFonts w:cs="Simplified Arabic"/>
          <w:sz w:val="24"/>
          <w:szCs w:val="24"/>
        </w:rPr>
      </w:pPr>
      <w:r w:rsidRPr="000A7B47">
        <w:rPr>
          <w:rFonts w:cs="Simplified Arabic"/>
          <w:b/>
          <w:bCs/>
          <w:sz w:val="24"/>
          <w:szCs w:val="24"/>
          <w:rtl/>
        </w:rPr>
        <w:t>تشجيع استخدام معدات الحماية الشخصية ومعدات الحماية الجماعية</w:t>
      </w:r>
      <w:r w:rsidRPr="000A7B47">
        <w:rPr>
          <w:rFonts w:cs="Simplified Arabic" w:hint="cs"/>
          <w:b/>
          <w:bCs/>
          <w:sz w:val="24"/>
          <w:szCs w:val="24"/>
          <w:rtl/>
        </w:rPr>
        <w:t>:</w:t>
      </w:r>
      <w:r w:rsidRPr="000A7B47">
        <w:rPr>
          <w:rFonts w:cs="Simplified Arabic" w:hint="cs"/>
          <w:sz w:val="24"/>
          <w:szCs w:val="24"/>
          <w:rtl/>
        </w:rPr>
        <w:t xml:space="preserve"> </w:t>
      </w:r>
    </w:p>
    <w:p w14:paraId="6AD3D48D"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sz w:val="24"/>
          <w:szCs w:val="24"/>
          <w:rtl/>
        </w:rPr>
        <w:t>يعد تشجيع استخدام معدات الحماية الشخصية ومعدات الحماية الجماعية أمرًا ضروريًا لضمان سلامة العمال</w:t>
      </w:r>
      <w:r w:rsidRPr="000A7B47">
        <w:rPr>
          <w:rFonts w:cs="Simplified Arabic" w:hint="cs"/>
          <w:sz w:val="24"/>
          <w:szCs w:val="24"/>
          <w:rtl/>
        </w:rPr>
        <w:t xml:space="preserve">، إن </w:t>
      </w:r>
      <w:r w:rsidRPr="000A7B47">
        <w:rPr>
          <w:rFonts w:cs="Simplified Arabic"/>
          <w:sz w:val="24"/>
          <w:szCs w:val="24"/>
          <w:rtl/>
        </w:rPr>
        <w:t>توفر معدات الحماية الشخصية مثل الخوذات والنظارات والقفازات الحماية للعمال بشكل فردي، في حين أن معدات الحماية الجماعية، مثل طفايات الحريق وعلامات السلامة، تفيد المجموعة</w:t>
      </w:r>
      <w:r w:rsidRPr="000A7B47">
        <w:rPr>
          <w:rFonts w:cs="Simplified Arabic" w:hint="cs"/>
          <w:sz w:val="24"/>
          <w:szCs w:val="24"/>
          <w:rtl/>
        </w:rPr>
        <w:t xml:space="preserve">، </w:t>
      </w:r>
      <w:r w:rsidRPr="000A7B47">
        <w:rPr>
          <w:rFonts w:cs="Simplified Arabic"/>
          <w:sz w:val="24"/>
          <w:szCs w:val="24"/>
          <w:rtl/>
        </w:rPr>
        <w:t>ويجب أن يكون الاستخدام السليم لهذه المعدات جزءًا لا يتجزأ من تدابير السلامة في مكان العمل، بدءًا من الإشراف والتعزيز المستمر لأهميتها</w:t>
      </w:r>
      <w:r w:rsidRPr="000A7B47">
        <w:rPr>
          <w:rFonts w:cs="Simplified Arabic" w:hint="cs"/>
          <w:sz w:val="24"/>
          <w:szCs w:val="24"/>
          <w:rtl/>
        </w:rPr>
        <w:t>، ف</w:t>
      </w:r>
      <w:r w:rsidRPr="000A7B47">
        <w:rPr>
          <w:rFonts w:cs="Simplified Arabic"/>
          <w:sz w:val="24"/>
          <w:szCs w:val="24"/>
          <w:rtl/>
        </w:rPr>
        <w:t>الموظفين يستخدمون معدات الحماية الشخصية كأحد إجراءات السلامة في مكان العمل.</w:t>
      </w:r>
    </w:p>
    <w:p w14:paraId="5B8E2547" w14:textId="77777777" w:rsidR="000A7B47" w:rsidRPr="000A7B47" w:rsidRDefault="000A7B47" w:rsidP="000A7B47">
      <w:pPr>
        <w:pStyle w:val="ListParagraph"/>
        <w:numPr>
          <w:ilvl w:val="0"/>
          <w:numId w:val="7"/>
        </w:numPr>
        <w:spacing w:before="240" w:line="240" w:lineRule="auto"/>
        <w:jc w:val="both"/>
        <w:rPr>
          <w:rFonts w:cs="Simplified Arabic"/>
          <w:b/>
          <w:bCs/>
          <w:sz w:val="24"/>
          <w:szCs w:val="24"/>
        </w:rPr>
      </w:pPr>
      <w:r w:rsidRPr="000A7B47">
        <w:rPr>
          <w:rFonts w:cs="Simplified Arabic"/>
          <w:b/>
          <w:bCs/>
          <w:sz w:val="24"/>
          <w:szCs w:val="24"/>
          <w:rtl/>
        </w:rPr>
        <w:t>تحديد المتخصصين المؤهلين لهذا الدور</w:t>
      </w:r>
      <w:r w:rsidRPr="000A7B47">
        <w:rPr>
          <w:rFonts w:cs="Simplified Arabic" w:hint="cs"/>
          <w:b/>
          <w:bCs/>
          <w:sz w:val="24"/>
          <w:szCs w:val="24"/>
          <w:rtl/>
        </w:rPr>
        <w:t>:</w:t>
      </w:r>
    </w:p>
    <w:p w14:paraId="7738EF87"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sz w:val="24"/>
          <w:szCs w:val="24"/>
          <w:rtl/>
        </w:rPr>
        <w:t>يعد اختيار الموظفين ذوي المهارات والشهادات اللازمة لكل دور أمرًا أساسيًا للسلامة في مكان العمل</w:t>
      </w:r>
      <w:r w:rsidRPr="000A7B47">
        <w:rPr>
          <w:rFonts w:cs="Simplified Arabic" w:hint="cs"/>
          <w:sz w:val="24"/>
          <w:szCs w:val="24"/>
          <w:rtl/>
        </w:rPr>
        <w:t xml:space="preserve">، </w:t>
      </w:r>
      <w:r w:rsidRPr="000A7B47">
        <w:rPr>
          <w:rFonts w:cs="Simplified Arabic"/>
          <w:sz w:val="24"/>
          <w:szCs w:val="24"/>
          <w:rtl/>
        </w:rPr>
        <w:t>إن المحترفين المؤهلين لديهم القدرة بشكل أفضل على التعامل مع المعدات المعقدة والمواقف الخطرة، مما يقلل من احتمال وقوع الحوادث الناتجة عن الخطأ البشري</w:t>
      </w:r>
      <w:r w:rsidRPr="000A7B47">
        <w:rPr>
          <w:rFonts w:cs="Simplified Arabic" w:hint="cs"/>
          <w:sz w:val="24"/>
          <w:szCs w:val="24"/>
          <w:rtl/>
        </w:rPr>
        <w:t xml:space="preserve">، </w:t>
      </w:r>
      <w:r w:rsidRPr="000A7B47">
        <w:rPr>
          <w:rFonts w:cs="Simplified Arabic"/>
          <w:sz w:val="24"/>
          <w:szCs w:val="24"/>
          <w:rtl/>
        </w:rPr>
        <w:t>لذلك، يجب أن يكون التأهيل مصحوبًا بتقييم مستمر للأداء والمهارات الفنية</w:t>
      </w:r>
      <w:r w:rsidRPr="000A7B47">
        <w:rPr>
          <w:rFonts w:cs="Simplified Arabic" w:hint="cs"/>
          <w:sz w:val="24"/>
          <w:szCs w:val="24"/>
          <w:rtl/>
        </w:rPr>
        <w:t xml:space="preserve"> (سعد الله وسعودي، 2024، 28).</w:t>
      </w:r>
    </w:p>
    <w:p w14:paraId="5E4A0CF8" w14:textId="77777777" w:rsidR="000A7B47" w:rsidRPr="000A7B47" w:rsidRDefault="000A7B47" w:rsidP="000A7B47">
      <w:pPr>
        <w:pStyle w:val="ListParagraph"/>
        <w:numPr>
          <w:ilvl w:val="0"/>
          <w:numId w:val="7"/>
        </w:numPr>
        <w:spacing w:before="240" w:line="240" w:lineRule="auto"/>
        <w:jc w:val="both"/>
        <w:rPr>
          <w:rFonts w:cs="Simplified Arabic"/>
          <w:b/>
          <w:bCs/>
          <w:sz w:val="24"/>
          <w:szCs w:val="24"/>
        </w:rPr>
      </w:pPr>
      <w:r w:rsidRPr="000A7B47">
        <w:rPr>
          <w:rFonts w:cs="Simplified Arabic"/>
          <w:b/>
          <w:bCs/>
          <w:sz w:val="24"/>
          <w:szCs w:val="24"/>
          <w:rtl/>
        </w:rPr>
        <w:t>مراقبة البيئات وتنظيم المعدات</w:t>
      </w:r>
      <w:r w:rsidRPr="000A7B47">
        <w:rPr>
          <w:rFonts w:cs="Simplified Arabic" w:hint="cs"/>
          <w:b/>
          <w:bCs/>
          <w:sz w:val="24"/>
          <w:szCs w:val="24"/>
          <w:rtl/>
        </w:rPr>
        <w:t>:</w:t>
      </w:r>
    </w:p>
    <w:p w14:paraId="59E07AE8"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sz w:val="24"/>
          <w:szCs w:val="24"/>
          <w:rtl/>
        </w:rPr>
        <w:t>يعد المراقبة المنتظمة لبيئات العمل أمرًا بالغ الأهمية لتحديد الظروف الخطرة المحتملة والتأكد من أن المعدات تعمل وفقًا للمعايير واللوائح</w:t>
      </w:r>
      <w:r w:rsidRPr="000A7B47">
        <w:rPr>
          <w:rFonts w:cs="Simplified Arabic" w:hint="cs"/>
          <w:sz w:val="24"/>
          <w:szCs w:val="24"/>
          <w:rtl/>
        </w:rPr>
        <w:t>، و</w:t>
      </w:r>
      <w:r w:rsidRPr="000A7B47">
        <w:rPr>
          <w:rFonts w:cs="Simplified Arabic"/>
          <w:sz w:val="24"/>
          <w:szCs w:val="24"/>
          <w:rtl/>
        </w:rPr>
        <w:t>تعد عمليات التفتيش المنتظمة والصيانة الوقائية ممارسات تساعد على تجنب أعطال الآلات والمخاطر الأخرى المرتبطة ببيئة العمل، وبالتالي منع الحوادث</w:t>
      </w:r>
      <w:r w:rsidRPr="000A7B47">
        <w:rPr>
          <w:rFonts w:cs="Simplified Arabic" w:hint="cs"/>
          <w:sz w:val="24"/>
          <w:szCs w:val="24"/>
          <w:rtl/>
        </w:rPr>
        <w:t xml:space="preserve"> </w:t>
      </w:r>
      <w:r w:rsidRPr="000A7B47">
        <w:rPr>
          <w:rFonts w:cs="Simplified Arabic"/>
          <w:sz w:val="24"/>
          <w:szCs w:val="24"/>
          <w:rtl/>
        </w:rPr>
        <w:t>(</w:t>
      </w:r>
      <w:r w:rsidRPr="000A7B47">
        <w:rPr>
          <w:rFonts w:cs="Simplified Arabic"/>
          <w:sz w:val="24"/>
          <w:szCs w:val="24"/>
        </w:rPr>
        <w:t>Adamopoulos et al., 2023, 3</w:t>
      </w:r>
      <w:r w:rsidRPr="000A7B47">
        <w:rPr>
          <w:rFonts w:cs="Simplified Arabic"/>
          <w:sz w:val="24"/>
          <w:szCs w:val="24"/>
          <w:rtl/>
        </w:rPr>
        <w:t>)</w:t>
      </w:r>
      <w:r w:rsidRPr="000A7B47">
        <w:rPr>
          <w:rFonts w:cs="Simplified Arabic" w:hint="cs"/>
          <w:sz w:val="24"/>
          <w:szCs w:val="24"/>
          <w:rtl/>
        </w:rPr>
        <w:t>.</w:t>
      </w:r>
    </w:p>
    <w:p w14:paraId="13D7F6F1" w14:textId="77777777" w:rsidR="000A7B47" w:rsidRPr="000A7B47" w:rsidRDefault="000A7B47" w:rsidP="000A7B47">
      <w:pPr>
        <w:pStyle w:val="ListParagraph"/>
        <w:numPr>
          <w:ilvl w:val="0"/>
          <w:numId w:val="7"/>
        </w:numPr>
        <w:spacing w:before="240" w:line="240" w:lineRule="auto"/>
        <w:jc w:val="both"/>
        <w:rPr>
          <w:rFonts w:cs="Simplified Arabic"/>
          <w:b/>
          <w:bCs/>
          <w:sz w:val="24"/>
          <w:szCs w:val="24"/>
        </w:rPr>
      </w:pPr>
      <w:r w:rsidRPr="000A7B47">
        <w:rPr>
          <w:rFonts w:cs="Simplified Arabic"/>
          <w:b/>
          <w:bCs/>
          <w:sz w:val="24"/>
          <w:szCs w:val="24"/>
          <w:rtl/>
        </w:rPr>
        <w:t>تنظيم بيئة العمل بشكل أفضل</w:t>
      </w:r>
      <w:r w:rsidRPr="000A7B47">
        <w:rPr>
          <w:rFonts w:cs="Simplified Arabic" w:hint="cs"/>
          <w:b/>
          <w:bCs/>
          <w:sz w:val="24"/>
          <w:szCs w:val="24"/>
          <w:rtl/>
        </w:rPr>
        <w:t xml:space="preserve">: </w:t>
      </w:r>
    </w:p>
    <w:p w14:paraId="5F293B2A" w14:textId="77777777" w:rsidR="000A7B47" w:rsidRPr="000A7B47" w:rsidRDefault="000A7B47" w:rsidP="000A7B47">
      <w:pPr>
        <w:pStyle w:val="ListParagraph"/>
        <w:spacing w:before="240" w:line="240" w:lineRule="auto"/>
        <w:jc w:val="both"/>
        <w:rPr>
          <w:rFonts w:cs="Simplified Arabic"/>
          <w:sz w:val="24"/>
          <w:szCs w:val="24"/>
          <w:rtl/>
          <w:lang w:bidi="ar-EG"/>
        </w:rPr>
      </w:pPr>
      <w:r w:rsidRPr="000A7B47">
        <w:rPr>
          <w:rFonts w:cs="Simplified Arabic"/>
          <w:sz w:val="24"/>
          <w:szCs w:val="24"/>
          <w:rtl/>
        </w:rPr>
        <w:t>يؤثر تنظيم بيئة العمل بشكل مباشر على السلامة. فأماكن العمل النظيفة والمنظمة جيدًا تمنع الحوادث، كالتعثر والسقوط</w:t>
      </w:r>
      <w:r w:rsidRPr="000A7B47">
        <w:rPr>
          <w:rFonts w:cs="Simplified Arabic" w:hint="cs"/>
          <w:sz w:val="24"/>
          <w:szCs w:val="24"/>
          <w:rtl/>
        </w:rPr>
        <w:t xml:space="preserve">، </w:t>
      </w:r>
      <w:r w:rsidRPr="000A7B47">
        <w:rPr>
          <w:rFonts w:cs="Simplified Arabic"/>
          <w:sz w:val="24"/>
          <w:szCs w:val="24"/>
          <w:rtl/>
        </w:rPr>
        <w:t>تُعدُّ لافتات المخاطر الواضحة والحفاظ على الممرات الخالية من العوائق من الجوانب الأساسية لحركة العمال الآمنة. كما يُحسِّن التنظيم من كفاءة العمليات، ويُقلِّل من التوتر واحتمالية حدوث الأخطاء</w:t>
      </w:r>
      <w:r w:rsidRPr="000A7B47">
        <w:rPr>
          <w:rFonts w:cs="Simplified Arabic" w:hint="cs"/>
          <w:sz w:val="24"/>
          <w:szCs w:val="24"/>
          <w:rtl/>
        </w:rPr>
        <w:t xml:space="preserve"> </w:t>
      </w:r>
      <w:r w:rsidRPr="000A7B47">
        <w:rPr>
          <w:rFonts w:cs="Simplified Arabic"/>
          <w:sz w:val="24"/>
          <w:szCs w:val="24"/>
          <w:rtl/>
        </w:rPr>
        <w:t>(</w:t>
      </w:r>
      <w:r w:rsidRPr="000A7B47">
        <w:rPr>
          <w:rFonts w:cs="Simplified Arabic"/>
          <w:sz w:val="24"/>
          <w:szCs w:val="24"/>
        </w:rPr>
        <w:t>Abdrakhmanov et al., 2020</w:t>
      </w:r>
      <w:r w:rsidRPr="000A7B47">
        <w:rPr>
          <w:rFonts w:cs="Simplified Arabic"/>
          <w:sz w:val="24"/>
          <w:szCs w:val="24"/>
          <w:rtl/>
        </w:rPr>
        <w:t>)</w:t>
      </w:r>
      <w:r w:rsidRPr="000A7B47">
        <w:rPr>
          <w:rFonts w:cs="Simplified Arabic" w:hint="cs"/>
          <w:sz w:val="24"/>
          <w:szCs w:val="24"/>
          <w:rtl/>
        </w:rPr>
        <w:t>.</w:t>
      </w:r>
    </w:p>
    <w:p w14:paraId="4BCF9C43" w14:textId="77777777" w:rsidR="000A7B47" w:rsidRPr="000A7B47" w:rsidRDefault="000A7B47" w:rsidP="000A7B47">
      <w:pPr>
        <w:pStyle w:val="ListParagraph"/>
        <w:numPr>
          <w:ilvl w:val="0"/>
          <w:numId w:val="7"/>
        </w:numPr>
        <w:spacing w:before="240" w:line="240" w:lineRule="auto"/>
        <w:jc w:val="both"/>
        <w:rPr>
          <w:rFonts w:cs="Simplified Arabic"/>
          <w:b/>
          <w:bCs/>
          <w:sz w:val="24"/>
          <w:szCs w:val="24"/>
        </w:rPr>
      </w:pPr>
      <w:r w:rsidRPr="000A7B47">
        <w:rPr>
          <w:rFonts w:cs="Simplified Arabic"/>
          <w:b/>
          <w:bCs/>
          <w:sz w:val="24"/>
          <w:szCs w:val="24"/>
          <w:rtl/>
        </w:rPr>
        <w:t>إنشاء أنظمة اتصال فعالة</w:t>
      </w:r>
      <w:r w:rsidRPr="000A7B47">
        <w:rPr>
          <w:rFonts w:cs="Simplified Arabic" w:hint="cs"/>
          <w:b/>
          <w:bCs/>
          <w:sz w:val="24"/>
          <w:szCs w:val="24"/>
          <w:rtl/>
        </w:rPr>
        <w:t>:</w:t>
      </w:r>
    </w:p>
    <w:p w14:paraId="76AAA6A8" w14:textId="77777777" w:rsidR="000A7B47" w:rsidRPr="000A7B47" w:rsidRDefault="000A7B47" w:rsidP="000A7B47">
      <w:pPr>
        <w:pStyle w:val="ListParagraph"/>
        <w:spacing w:before="240" w:line="240" w:lineRule="auto"/>
        <w:jc w:val="both"/>
        <w:rPr>
          <w:rFonts w:cs="Simplified Arabic"/>
          <w:b/>
          <w:bCs/>
          <w:sz w:val="24"/>
          <w:szCs w:val="24"/>
        </w:rPr>
      </w:pPr>
      <w:r w:rsidRPr="000A7B47">
        <w:rPr>
          <w:rFonts w:cs="Simplified Arabic"/>
          <w:sz w:val="24"/>
          <w:szCs w:val="24"/>
          <w:rtl/>
        </w:rPr>
        <w:t>أنظمة التواصل الفعّالة ضرورية لخلق بيئات عمل آمنة. يضمن التواصل الجيد إطلاع جميع الأطراف على العمليات الجارية، والظروف البيئية، وأي مخاطر محتملة</w:t>
      </w:r>
      <w:r w:rsidRPr="000A7B47">
        <w:rPr>
          <w:rFonts w:cs="Simplified Arabic" w:hint="cs"/>
          <w:sz w:val="24"/>
          <w:szCs w:val="24"/>
          <w:rtl/>
        </w:rPr>
        <w:t xml:space="preserve">، </w:t>
      </w:r>
      <w:r w:rsidRPr="000A7B47">
        <w:rPr>
          <w:rFonts w:cs="Simplified Arabic"/>
          <w:sz w:val="24"/>
          <w:szCs w:val="24"/>
          <w:rtl/>
        </w:rPr>
        <w:t>وقد تشمل هذه الأنظمة لافتات واضحة، أو أنظمة مكبرات صوت، أو أجهزة اتصال إلكترونية، مما يسهل تبادل المعلومات الهامة بسرعة.</w:t>
      </w:r>
    </w:p>
    <w:p w14:paraId="0BC85F97" w14:textId="77777777" w:rsidR="000A7B47" w:rsidRPr="000A7B47" w:rsidRDefault="000A7B47" w:rsidP="000A7B47">
      <w:pPr>
        <w:pStyle w:val="ListParagraph"/>
        <w:numPr>
          <w:ilvl w:val="0"/>
          <w:numId w:val="7"/>
        </w:numPr>
        <w:spacing w:before="240" w:line="240" w:lineRule="auto"/>
        <w:jc w:val="both"/>
        <w:rPr>
          <w:rFonts w:cs="Simplified Arabic"/>
          <w:sz w:val="24"/>
          <w:szCs w:val="24"/>
        </w:rPr>
      </w:pPr>
      <w:r w:rsidRPr="000A7B47">
        <w:rPr>
          <w:rFonts w:cs="Simplified Arabic"/>
          <w:b/>
          <w:bCs/>
          <w:sz w:val="24"/>
          <w:szCs w:val="24"/>
          <w:rtl/>
        </w:rPr>
        <w:t>تطوير برامج الصحة والعافية</w:t>
      </w:r>
      <w:r w:rsidRPr="000A7B47">
        <w:rPr>
          <w:rFonts w:cs="Simplified Arabic" w:hint="cs"/>
          <w:b/>
          <w:bCs/>
          <w:sz w:val="24"/>
          <w:szCs w:val="24"/>
          <w:rtl/>
        </w:rPr>
        <w:t>:</w:t>
      </w:r>
    </w:p>
    <w:p w14:paraId="2107CE58" w14:textId="77777777" w:rsidR="000A7B47" w:rsidRPr="000A7B47" w:rsidRDefault="000A7B47" w:rsidP="000A7B47">
      <w:pPr>
        <w:pStyle w:val="ListParagraph"/>
        <w:spacing w:before="240" w:line="240" w:lineRule="auto"/>
        <w:jc w:val="both"/>
        <w:rPr>
          <w:rFonts w:cs="Simplified Arabic"/>
          <w:sz w:val="24"/>
          <w:szCs w:val="24"/>
        </w:rPr>
      </w:pPr>
      <w:r w:rsidRPr="000A7B47">
        <w:rPr>
          <w:rFonts w:cs="Simplified Arabic"/>
          <w:sz w:val="24"/>
          <w:szCs w:val="24"/>
          <w:rtl/>
        </w:rPr>
        <w:lastRenderedPageBreak/>
        <w:t>تُعدّ برامج الصحة والعافية تدابير قيّمة للسلامة في مكان العمل</w:t>
      </w:r>
      <w:r w:rsidRPr="000A7B47">
        <w:rPr>
          <w:rFonts w:cs="Simplified Arabic" w:hint="cs"/>
          <w:sz w:val="24"/>
          <w:szCs w:val="24"/>
          <w:rtl/>
        </w:rPr>
        <w:t xml:space="preserve">، </w:t>
      </w:r>
      <w:r w:rsidRPr="000A7B47">
        <w:rPr>
          <w:rFonts w:cs="Simplified Arabic"/>
          <w:sz w:val="24"/>
          <w:szCs w:val="24"/>
          <w:rtl/>
        </w:rPr>
        <w:t>فهي لا تهدف فقط إلى علاج الأمراض المهنية، بل أيضًا إلى الوقاية منها، وتعزيز نمط حياة صحي بين العمال</w:t>
      </w:r>
      <w:r w:rsidRPr="000A7B47">
        <w:rPr>
          <w:rFonts w:cs="Simplified Arabic" w:hint="cs"/>
          <w:sz w:val="24"/>
          <w:szCs w:val="24"/>
          <w:rtl/>
        </w:rPr>
        <w:t xml:space="preserve">، </w:t>
      </w:r>
      <w:r w:rsidRPr="000A7B47">
        <w:rPr>
          <w:rFonts w:cs="Simplified Arabic"/>
          <w:sz w:val="24"/>
          <w:szCs w:val="24"/>
          <w:rtl/>
        </w:rPr>
        <w:t xml:space="preserve">يمكن أن يشمل ذلك أنشطةً تُعزز الصحة البدنية والعقلية. </w:t>
      </w:r>
    </w:p>
    <w:p w14:paraId="4383B912" w14:textId="77777777" w:rsidR="000A7B47" w:rsidRPr="000A7B47" w:rsidRDefault="000A7B47" w:rsidP="000A7B47">
      <w:pPr>
        <w:pStyle w:val="ListParagraph"/>
        <w:numPr>
          <w:ilvl w:val="0"/>
          <w:numId w:val="7"/>
        </w:numPr>
        <w:spacing w:before="240" w:line="240" w:lineRule="auto"/>
        <w:jc w:val="both"/>
        <w:rPr>
          <w:rFonts w:cs="Simplified Arabic"/>
          <w:b/>
          <w:bCs/>
          <w:sz w:val="24"/>
          <w:szCs w:val="24"/>
        </w:rPr>
      </w:pPr>
      <w:r w:rsidRPr="000A7B47">
        <w:rPr>
          <w:rFonts w:cs="Simplified Arabic"/>
          <w:b/>
          <w:bCs/>
          <w:sz w:val="24"/>
          <w:szCs w:val="24"/>
          <w:rtl/>
        </w:rPr>
        <w:t>التقييمات الصحية الدورية والدعم النفسي</w:t>
      </w:r>
      <w:r w:rsidRPr="000A7B47">
        <w:rPr>
          <w:rFonts w:cs="Simplified Arabic" w:hint="cs"/>
          <w:b/>
          <w:bCs/>
          <w:sz w:val="24"/>
          <w:szCs w:val="24"/>
          <w:rtl/>
        </w:rPr>
        <w:t>:</w:t>
      </w:r>
    </w:p>
    <w:p w14:paraId="2F5FBCBC"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sz w:val="24"/>
          <w:szCs w:val="24"/>
          <w:rtl/>
        </w:rPr>
        <w:t xml:space="preserve">وبهذه الطريقة، نساهم في تحسين الصحة العامة وتقليل الوقت الضائع بسبب المشاكل الصحية. </w:t>
      </w:r>
    </w:p>
    <w:p w14:paraId="06D83FEF" w14:textId="77777777" w:rsidR="000A7B47" w:rsidRPr="000A7B47" w:rsidRDefault="000A7B47" w:rsidP="000A7B47">
      <w:pPr>
        <w:pStyle w:val="ListParagraph"/>
        <w:numPr>
          <w:ilvl w:val="0"/>
          <w:numId w:val="7"/>
        </w:numPr>
        <w:spacing w:before="240" w:line="240" w:lineRule="auto"/>
        <w:jc w:val="both"/>
        <w:rPr>
          <w:rFonts w:cs="Simplified Arabic"/>
          <w:b/>
          <w:bCs/>
          <w:sz w:val="24"/>
          <w:szCs w:val="24"/>
        </w:rPr>
      </w:pPr>
      <w:r w:rsidRPr="000A7B47">
        <w:rPr>
          <w:rFonts w:cs="Simplified Arabic"/>
          <w:b/>
          <w:bCs/>
          <w:sz w:val="24"/>
          <w:szCs w:val="24"/>
          <w:rtl/>
        </w:rPr>
        <w:t>التحقيق في الحوادث</w:t>
      </w:r>
      <w:r w:rsidRPr="000A7B47">
        <w:rPr>
          <w:rFonts w:cs="Simplified Arabic" w:hint="cs"/>
          <w:b/>
          <w:bCs/>
          <w:sz w:val="24"/>
          <w:szCs w:val="24"/>
          <w:rtl/>
        </w:rPr>
        <w:t>:</w:t>
      </w:r>
    </w:p>
    <w:p w14:paraId="311959D0" w14:textId="77777777" w:rsidR="000A7B47" w:rsidRPr="000A7B47" w:rsidRDefault="000A7B47" w:rsidP="000A7B47">
      <w:pPr>
        <w:pStyle w:val="ListParagraph"/>
        <w:spacing w:before="240" w:line="240" w:lineRule="auto"/>
        <w:jc w:val="both"/>
        <w:rPr>
          <w:rFonts w:cs="Simplified Arabic"/>
          <w:sz w:val="24"/>
          <w:szCs w:val="24"/>
          <w:rtl/>
        </w:rPr>
      </w:pPr>
      <w:r w:rsidRPr="000A7B47">
        <w:rPr>
          <w:rFonts w:cs="Simplified Arabic"/>
          <w:sz w:val="24"/>
          <w:szCs w:val="24"/>
          <w:rtl/>
        </w:rPr>
        <w:t>إن إجراء تحقيق شامل في حوادث مكان العمل أمر مهم لفهم أسبابها ومنع وقوع حوادث مماثلة في المستقبل</w:t>
      </w:r>
      <w:r w:rsidRPr="000A7B47">
        <w:rPr>
          <w:rFonts w:cs="Simplified Arabic" w:hint="cs"/>
          <w:sz w:val="24"/>
          <w:szCs w:val="24"/>
          <w:rtl/>
        </w:rPr>
        <w:t xml:space="preserve">، </w:t>
      </w:r>
      <w:r w:rsidRPr="000A7B47">
        <w:rPr>
          <w:rFonts w:cs="Simplified Arabic"/>
          <w:sz w:val="24"/>
          <w:szCs w:val="24"/>
          <w:rtl/>
        </w:rPr>
        <w:t>من هذا المنظور، يُساعد تحليل ملابسات كل حادث على تحديد العيوب في العمليات أو المعدات أو تدريب العمال. وهذا يُتيح تطبيق إجراءات السلامة التصحيحية في مكان العمل والتحسين المستمر لممارسات السلامة</w:t>
      </w:r>
      <w:r w:rsidRPr="000A7B47">
        <w:rPr>
          <w:rFonts w:cs="Simplified Arabic" w:hint="cs"/>
          <w:sz w:val="24"/>
          <w:szCs w:val="24"/>
          <w:rtl/>
        </w:rPr>
        <w:t xml:space="preserve"> </w:t>
      </w:r>
      <w:r w:rsidRPr="000A7B47">
        <w:rPr>
          <w:rFonts w:cs="Simplified Arabic"/>
          <w:sz w:val="24"/>
          <w:szCs w:val="24"/>
        </w:rPr>
        <w:t>(Neto et al., 2023, 17)</w:t>
      </w:r>
      <w:r w:rsidRPr="000A7B47">
        <w:rPr>
          <w:rFonts w:cs="Simplified Arabic" w:hint="cs"/>
          <w:sz w:val="24"/>
          <w:szCs w:val="24"/>
          <w:rtl/>
        </w:rPr>
        <w:t>.</w:t>
      </w:r>
    </w:p>
    <w:p w14:paraId="34975DED" w14:textId="77777777" w:rsidR="000A7B47" w:rsidRPr="000A7B47" w:rsidRDefault="000A7B47" w:rsidP="000A7B47">
      <w:pPr>
        <w:pStyle w:val="ListParagraph"/>
        <w:spacing w:before="240" w:line="240" w:lineRule="auto"/>
        <w:jc w:val="both"/>
        <w:rPr>
          <w:rFonts w:cs="Simplified Arabic"/>
          <w:sz w:val="24"/>
          <w:szCs w:val="24"/>
          <w:rtl/>
        </w:rPr>
      </w:pPr>
    </w:p>
    <w:p w14:paraId="2DFB0D03" w14:textId="77777777" w:rsidR="000A7B47" w:rsidRPr="000A7B47" w:rsidRDefault="000A7B47" w:rsidP="000A7B47">
      <w:pPr>
        <w:pStyle w:val="ListParagraph"/>
        <w:spacing w:before="240" w:line="240" w:lineRule="auto"/>
        <w:jc w:val="both"/>
        <w:rPr>
          <w:rFonts w:cs="Simplified Arabic"/>
          <w:sz w:val="24"/>
          <w:szCs w:val="24"/>
          <w:rtl/>
        </w:rPr>
      </w:pPr>
    </w:p>
    <w:p w14:paraId="132F039C" w14:textId="77777777" w:rsidR="000A7B47" w:rsidRPr="000A7B47" w:rsidRDefault="000A7B47" w:rsidP="000A7B47">
      <w:pPr>
        <w:pStyle w:val="ListParagraph"/>
        <w:spacing w:before="240" w:line="240" w:lineRule="auto"/>
        <w:jc w:val="both"/>
        <w:rPr>
          <w:rFonts w:cs="Simplified Arabic"/>
          <w:sz w:val="24"/>
          <w:szCs w:val="24"/>
          <w:rtl/>
        </w:rPr>
      </w:pPr>
    </w:p>
    <w:p w14:paraId="0DAA3125" w14:textId="77777777" w:rsidR="000A7B47" w:rsidRDefault="000A7B47" w:rsidP="000A7B47">
      <w:pPr>
        <w:pStyle w:val="ListParagraph"/>
        <w:spacing w:before="240" w:line="240" w:lineRule="auto"/>
        <w:jc w:val="both"/>
        <w:rPr>
          <w:rFonts w:cs="Simplified Arabic"/>
          <w:sz w:val="28"/>
          <w:szCs w:val="28"/>
          <w:rtl/>
        </w:rPr>
      </w:pPr>
    </w:p>
    <w:p w14:paraId="552C1821" w14:textId="77777777" w:rsidR="000A7B47" w:rsidRDefault="000A7B47" w:rsidP="000A7B47">
      <w:pPr>
        <w:pStyle w:val="ListParagraph"/>
        <w:spacing w:before="240" w:line="240" w:lineRule="auto"/>
        <w:jc w:val="both"/>
        <w:rPr>
          <w:rFonts w:cs="Simplified Arabic"/>
          <w:sz w:val="28"/>
          <w:szCs w:val="28"/>
          <w:rtl/>
        </w:rPr>
      </w:pPr>
    </w:p>
    <w:p w14:paraId="17A692F7" w14:textId="77777777" w:rsidR="000A7B47" w:rsidRDefault="000A7B47" w:rsidP="000A7B47">
      <w:pPr>
        <w:pStyle w:val="ListParagraph"/>
        <w:spacing w:before="240" w:line="240" w:lineRule="auto"/>
        <w:jc w:val="both"/>
        <w:rPr>
          <w:rFonts w:cs="Simplified Arabic"/>
          <w:sz w:val="28"/>
          <w:szCs w:val="28"/>
          <w:rtl/>
        </w:rPr>
      </w:pPr>
    </w:p>
    <w:p w14:paraId="6C60D390" w14:textId="77777777" w:rsidR="000A7B47" w:rsidRDefault="000A7B47" w:rsidP="000A7B47">
      <w:pPr>
        <w:pStyle w:val="ListParagraph"/>
        <w:spacing w:before="240" w:line="240" w:lineRule="auto"/>
        <w:jc w:val="both"/>
        <w:rPr>
          <w:rFonts w:cs="Simplified Arabic"/>
          <w:sz w:val="28"/>
          <w:szCs w:val="28"/>
          <w:rtl/>
        </w:rPr>
      </w:pPr>
    </w:p>
    <w:p w14:paraId="59A1203D" w14:textId="77777777" w:rsidR="000A7B47" w:rsidRDefault="000A7B47" w:rsidP="000A7B47">
      <w:pPr>
        <w:pStyle w:val="ListParagraph"/>
        <w:spacing w:before="240" w:line="240" w:lineRule="auto"/>
        <w:jc w:val="both"/>
        <w:rPr>
          <w:rFonts w:cs="Simplified Arabic"/>
          <w:sz w:val="28"/>
          <w:szCs w:val="28"/>
          <w:rtl/>
        </w:rPr>
      </w:pPr>
    </w:p>
    <w:p w14:paraId="155EB7C7" w14:textId="77777777" w:rsidR="000A7B47" w:rsidRDefault="000A7B47" w:rsidP="000A7B47">
      <w:pPr>
        <w:pStyle w:val="ListParagraph"/>
        <w:spacing w:before="240" w:line="240" w:lineRule="auto"/>
        <w:jc w:val="both"/>
        <w:rPr>
          <w:rFonts w:cs="Simplified Arabic"/>
          <w:sz w:val="28"/>
          <w:szCs w:val="28"/>
          <w:rtl/>
        </w:rPr>
      </w:pPr>
    </w:p>
    <w:p w14:paraId="6DBD0B2E" w14:textId="77777777" w:rsidR="000A7B47" w:rsidRDefault="000A7B47" w:rsidP="000A7B47">
      <w:pPr>
        <w:pStyle w:val="ListParagraph"/>
        <w:spacing w:before="240" w:line="240" w:lineRule="auto"/>
        <w:jc w:val="both"/>
        <w:rPr>
          <w:rFonts w:cs="Simplified Arabic"/>
          <w:sz w:val="28"/>
          <w:szCs w:val="28"/>
          <w:rtl/>
        </w:rPr>
      </w:pPr>
    </w:p>
    <w:p w14:paraId="0862E544" w14:textId="77777777" w:rsidR="000A7B47" w:rsidRDefault="000A7B47" w:rsidP="000A7B47">
      <w:pPr>
        <w:pStyle w:val="ListParagraph"/>
        <w:spacing w:before="240" w:line="240" w:lineRule="auto"/>
        <w:jc w:val="both"/>
        <w:rPr>
          <w:rFonts w:cs="Simplified Arabic"/>
          <w:sz w:val="28"/>
          <w:szCs w:val="28"/>
          <w:rtl/>
        </w:rPr>
      </w:pPr>
    </w:p>
    <w:p w14:paraId="5502176D" w14:textId="77777777" w:rsidR="000A7B47" w:rsidRDefault="000A7B47" w:rsidP="000A7B47">
      <w:pPr>
        <w:pStyle w:val="ListParagraph"/>
        <w:spacing w:before="240" w:line="240" w:lineRule="auto"/>
        <w:jc w:val="both"/>
        <w:rPr>
          <w:rFonts w:cs="Simplified Arabic"/>
          <w:sz w:val="28"/>
          <w:szCs w:val="28"/>
          <w:rtl/>
        </w:rPr>
      </w:pPr>
    </w:p>
    <w:p w14:paraId="4C499381" w14:textId="77777777" w:rsidR="000A7B47" w:rsidRDefault="000A7B47" w:rsidP="000A7B47">
      <w:pPr>
        <w:widowControl w:val="0"/>
        <w:spacing w:after="0" w:line="240" w:lineRule="auto"/>
        <w:jc w:val="center"/>
        <w:rPr>
          <w:rFonts w:ascii="Times New Roman" w:hAnsi="Times New Roman" w:cs="Simplified Arabic"/>
          <w:sz w:val="24"/>
          <w:szCs w:val="28"/>
          <w:rtl/>
        </w:rPr>
      </w:pPr>
    </w:p>
    <w:p w14:paraId="3DAC8CB6" w14:textId="77777777" w:rsidR="000A7B47" w:rsidRDefault="000A7B47" w:rsidP="000A7B47">
      <w:pPr>
        <w:widowControl w:val="0"/>
        <w:spacing w:after="0" w:line="240" w:lineRule="auto"/>
        <w:jc w:val="center"/>
        <w:rPr>
          <w:rFonts w:ascii="Times New Roman" w:hAnsi="Times New Roman" w:cs="Simplified Arabic"/>
          <w:sz w:val="24"/>
          <w:szCs w:val="28"/>
          <w:rtl/>
        </w:rPr>
      </w:pPr>
    </w:p>
    <w:p w14:paraId="1F9EFB95" w14:textId="77777777" w:rsidR="000A7B47" w:rsidRPr="00A00854" w:rsidRDefault="000A7B47" w:rsidP="000A7B47">
      <w:pPr>
        <w:widowControl w:val="0"/>
        <w:spacing w:after="0" w:line="240" w:lineRule="auto"/>
        <w:jc w:val="center"/>
        <w:rPr>
          <w:rFonts w:ascii="Times New Roman" w:hAnsi="Times New Roman" w:cs="Simplified Arabic"/>
          <w:sz w:val="24"/>
          <w:szCs w:val="28"/>
          <w:rtl/>
        </w:rPr>
      </w:pPr>
    </w:p>
    <w:p w14:paraId="31265853" w14:textId="77777777" w:rsidR="000A7B47" w:rsidRPr="00A00854" w:rsidRDefault="000A7B47" w:rsidP="000A7B47">
      <w:pPr>
        <w:widowControl w:val="0"/>
        <w:spacing w:after="0" w:line="240" w:lineRule="auto"/>
        <w:jc w:val="both"/>
        <w:rPr>
          <w:rFonts w:ascii="Times New Roman" w:hAnsi="Times New Roman" w:cs="Simplified Arabic"/>
          <w:sz w:val="24"/>
          <w:szCs w:val="28"/>
          <w:rtl/>
        </w:rPr>
      </w:pPr>
    </w:p>
    <w:p w14:paraId="27172FC9" w14:textId="77777777" w:rsidR="000A7B47" w:rsidRDefault="000A7B47" w:rsidP="000A7B47">
      <w:pPr>
        <w:widowControl w:val="0"/>
        <w:spacing w:after="0" w:line="240" w:lineRule="auto"/>
        <w:jc w:val="both"/>
        <w:rPr>
          <w:rFonts w:ascii="Times New Roman" w:hAnsi="Times New Roman" w:cs="Simplified Arabic"/>
          <w:sz w:val="24"/>
          <w:szCs w:val="28"/>
          <w:rtl/>
        </w:rPr>
      </w:pPr>
    </w:p>
    <w:p w14:paraId="3F90FE5F" w14:textId="77777777" w:rsidR="000A7B47" w:rsidRDefault="000A7B47" w:rsidP="000A7B47">
      <w:pPr>
        <w:widowControl w:val="0"/>
        <w:spacing w:after="0" w:line="240" w:lineRule="auto"/>
        <w:jc w:val="both"/>
        <w:rPr>
          <w:rFonts w:ascii="Times New Roman" w:hAnsi="Times New Roman" w:cs="Simplified Arabic"/>
          <w:sz w:val="24"/>
          <w:szCs w:val="28"/>
          <w:rtl/>
        </w:rPr>
      </w:pPr>
    </w:p>
    <w:p w14:paraId="387B5FE0" w14:textId="77777777" w:rsidR="000A7B47" w:rsidRDefault="000A7B47" w:rsidP="000A7B47">
      <w:pPr>
        <w:widowControl w:val="0"/>
        <w:spacing w:after="0" w:line="240" w:lineRule="auto"/>
        <w:jc w:val="both"/>
        <w:rPr>
          <w:rFonts w:ascii="Times New Roman" w:hAnsi="Times New Roman" w:cs="Simplified Arabic"/>
          <w:sz w:val="24"/>
          <w:szCs w:val="28"/>
          <w:rtl/>
        </w:rPr>
      </w:pPr>
    </w:p>
    <w:p w14:paraId="7019D449" w14:textId="77777777" w:rsidR="000A7B47" w:rsidRDefault="000A7B47" w:rsidP="000A7B47">
      <w:pPr>
        <w:widowControl w:val="0"/>
        <w:spacing w:after="0" w:line="240" w:lineRule="auto"/>
        <w:jc w:val="both"/>
        <w:rPr>
          <w:rFonts w:ascii="Times New Roman" w:hAnsi="Times New Roman" w:cs="Simplified Arabic"/>
          <w:sz w:val="24"/>
          <w:szCs w:val="28"/>
          <w:rtl/>
        </w:rPr>
      </w:pPr>
    </w:p>
    <w:p w14:paraId="29F1F267" w14:textId="77777777" w:rsidR="000A7B47" w:rsidRDefault="000A7B47" w:rsidP="000A7B47">
      <w:pPr>
        <w:widowControl w:val="0"/>
        <w:spacing w:after="0" w:line="240" w:lineRule="auto"/>
        <w:jc w:val="both"/>
        <w:rPr>
          <w:rFonts w:ascii="Times New Roman" w:hAnsi="Times New Roman" w:cs="Simplified Arabic"/>
          <w:sz w:val="24"/>
          <w:szCs w:val="28"/>
          <w:rtl/>
        </w:rPr>
      </w:pPr>
    </w:p>
    <w:p w14:paraId="41ED12E3" w14:textId="77777777" w:rsidR="000A7B47" w:rsidRDefault="000A7B47" w:rsidP="000A7B47">
      <w:pPr>
        <w:widowControl w:val="0"/>
        <w:spacing w:after="0" w:line="240" w:lineRule="auto"/>
        <w:jc w:val="both"/>
        <w:rPr>
          <w:rFonts w:ascii="Times New Roman" w:hAnsi="Times New Roman" w:cs="Simplified Arabic"/>
          <w:sz w:val="24"/>
          <w:szCs w:val="28"/>
          <w:rtl/>
        </w:rPr>
      </w:pPr>
    </w:p>
    <w:p w14:paraId="3EFA7484" w14:textId="77777777" w:rsidR="000A7B47" w:rsidRPr="00A00854" w:rsidRDefault="000A7B47" w:rsidP="000A7B47">
      <w:pPr>
        <w:widowControl w:val="0"/>
        <w:spacing w:after="0" w:line="240" w:lineRule="auto"/>
        <w:jc w:val="both"/>
        <w:rPr>
          <w:rFonts w:ascii="Times New Roman" w:hAnsi="Times New Roman" w:cs="Simplified Arabic"/>
          <w:sz w:val="24"/>
          <w:szCs w:val="28"/>
          <w:rtl/>
        </w:rPr>
      </w:pPr>
    </w:p>
    <w:p w14:paraId="2954D4EE" w14:textId="77777777" w:rsidR="000A7B47" w:rsidRPr="00A00854" w:rsidRDefault="000A7B47" w:rsidP="000A7B47">
      <w:pPr>
        <w:widowControl w:val="0"/>
        <w:spacing w:after="0" w:line="240" w:lineRule="auto"/>
        <w:jc w:val="both"/>
        <w:rPr>
          <w:rFonts w:ascii="Times New Roman" w:hAnsi="Times New Roman" w:cs="Simplified Arabic"/>
          <w:sz w:val="24"/>
          <w:szCs w:val="28"/>
          <w:rtl/>
        </w:rPr>
      </w:pPr>
    </w:p>
    <w:p w14:paraId="3679744C" w14:textId="77777777" w:rsidR="000A7B47" w:rsidRPr="00A00854" w:rsidRDefault="000A7B47" w:rsidP="000A7B47">
      <w:pPr>
        <w:widowControl w:val="0"/>
        <w:tabs>
          <w:tab w:val="left" w:pos="3642"/>
        </w:tabs>
        <w:spacing w:after="0" w:line="240" w:lineRule="auto"/>
        <w:jc w:val="center"/>
        <w:outlineLvl w:val="0"/>
        <w:rPr>
          <w:rFonts w:ascii="Times New Roman" w:hAnsi="Times New Roman" w:cs="Simplified Arabic"/>
          <w:b/>
          <w:bCs/>
          <w:sz w:val="24"/>
          <w:szCs w:val="40"/>
          <w:rtl/>
        </w:rPr>
      </w:pPr>
      <w:bookmarkStart w:id="45" w:name="_Toc180100737"/>
      <w:bookmarkStart w:id="46" w:name="_Toc213074421"/>
      <w:bookmarkStart w:id="47" w:name="_Toc214635508"/>
      <w:r w:rsidRPr="00A00854">
        <w:rPr>
          <w:rFonts w:ascii="Times New Roman" w:hAnsi="Times New Roman" w:cs="Simplified Arabic" w:hint="cs"/>
          <w:b/>
          <w:bCs/>
          <w:sz w:val="24"/>
          <w:szCs w:val="40"/>
          <w:rtl/>
        </w:rPr>
        <w:t>الفصل الثاني</w:t>
      </w:r>
      <w:bookmarkEnd w:id="45"/>
      <w:bookmarkEnd w:id="46"/>
      <w:bookmarkEnd w:id="47"/>
    </w:p>
    <w:p w14:paraId="6C6F462C" w14:textId="77777777" w:rsidR="000A7B47" w:rsidRPr="00A00854" w:rsidRDefault="000A7B47" w:rsidP="000A7B47">
      <w:pPr>
        <w:widowControl w:val="0"/>
        <w:tabs>
          <w:tab w:val="left" w:pos="3642"/>
        </w:tabs>
        <w:spacing w:after="0" w:line="240" w:lineRule="auto"/>
        <w:jc w:val="center"/>
        <w:outlineLvl w:val="0"/>
        <w:rPr>
          <w:rFonts w:ascii="Times New Roman" w:hAnsi="Times New Roman" w:cs="Simplified Arabic"/>
          <w:b/>
          <w:bCs/>
          <w:sz w:val="24"/>
          <w:szCs w:val="40"/>
          <w:rtl/>
        </w:rPr>
      </w:pPr>
      <w:bookmarkStart w:id="48" w:name="_Toc180100738"/>
      <w:bookmarkStart w:id="49" w:name="_Toc213074422"/>
      <w:bookmarkStart w:id="50" w:name="_Toc214635509"/>
      <w:r w:rsidRPr="00A00854">
        <w:rPr>
          <w:rFonts w:ascii="Times New Roman" w:hAnsi="Times New Roman" w:cs="Simplified Arabic" w:hint="cs"/>
          <w:b/>
          <w:bCs/>
          <w:sz w:val="24"/>
          <w:szCs w:val="40"/>
          <w:rtl/>
        </w:rPr>
        <w:t>الدراسات السابقة والإطار النظري</w:t>
      </w:r>
      <w:bookmarkEnd w:id="48"/>
      <w:bookmarkEnd w:id="49"/>
      <w:bookmarkEnd w:id="50"/>
    </w:p>
    <w:p w14:paraId="03E3F987" w14:textId="77777777" w:rsidR="000A7B47" w:rsidRPr="00A00854" w:rsidRDefault="000A7B47" w:rsidP="000A7B47">
      <w:pPr>
        <w:widowControl w:val="0"/>
        <w:bidi w:val="0"/>
        <w:rPr>
          <w:rFonts w:ascii="Times New Roman" w:hAnsi="Times New Roman" w:cs="Simplified Arabic"/>
          <w:b/>
          <w:bCs/>
          <w:sz w:val="24"/>
          <w:szCs w:val="40"/>
          <w:rtl/>
        </w:rPr>
      </w:pPr>
      <w:r w:rsidRPr="00A00854">
        <w:rPr>
          <w:rFonts w:ascii="Times New Roman" w:hAnsi="Times New Roman" w:cs="Simplified Arabic"/>
          <w:b/>
          <w:bCs/>
          <w:sz w:val="24"/>
          <w:szCs w:val="40"/>
          <w:rtl/>
        </w:rPr>
        <w:br w:type="page"/>
      </w:r>
    </w:p>
    <w:p w14:paraId="5BE8671D"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51" w:name="_Toc214635510"/>
      <w:r w:rsidRPr="00935685">
        <w:rPr>
          <w:rFonts w:ascii="Times New Roman" w:hAnsi="Times New Roman" w:cs="Simplified Arabic" w:hint="cs"/>
          <w:b/>
          <w:bCs/>
          <w:sz w:val="24"/>
          <w:szCs w:val="36"/>
          <w:rtl/>
        </w:rPr>
        <w:lastRenderedPageBreak/>
        <w:t>الدراسات السابقة الخاصة بأنماط القيادة</w:t>
      </w:r>
      <w:bookmarkEnd w:id="51"/>
      <w:r w:rsidRPr="00935685">
        <w:rPr>
          <w:rFonts w:ascii="Times New Roman" w:hAnsi="Times New Roman" w:cs="Simplified Arabic" w:hint="cs"/>
          <w:b/>
          <w:bCs/>
          <w:sz w:val="24"/>
          <w:szCs w:val="36"/>
          <w:rtl/>
        </w:rPr>
        <w:t xml:space="preserve"> </w:t>
      </w:r>
    </w:p>
    <w:p w14:paraId="7DC8B0C7" w14:textId="77777777" w:rsidR="000A7B47" w:rsidRPr="000A7B47" w:rsidRDefault="000A7B47" w:rsidP="000A7B47">
      <w:pPr>
        <w:spacing w:before="240" w:line="360" w:lineRule="auto"/>
        <w:jc w:val="both"/>
        <w:rPr>
          <w:rFonts w:cs="Simplified Arabic"/>
          <w:b/>
          <w:bCs/>
          <w:color w:val="0D0D0D" w:themeColor="text1" w:themeTint="F2"/>
          <w:sz w:val="24"/>
          <w:szCs w:val="24"/>
          <w:rtl/>
          <w:lang w:bidi="ar-EG"/>
        </w:rPr>
      </w:pPr>
      <w:r w:rsidRPr="000A7B47">
        <w:rPr>
          <w:rFonts w:cs="Simplified Arabic" w:hint="cs"/>
          <w:b/>
          <w:bCs/>
          <w:color w:val="0D0D0D" w:themeColor="text1" w:themeTint="F2"/>
          <w:sz w:val="24"/>
          <w:szCs w:val="24"/>
          <w:rtl/>
          <w:lang w:bidi="ar-EG"/>
        </w:rPr>
        <w:t>دراسة</w:t>
      </w:r>
      <w:r w:rsidRPr="000A7B47">
        <w:rPr>
          <w:rFonts w:cs="Simplified Arabic"/>
          <w:b/>
          <w:bCs/>
          <w:color w:val="0D0D0D" w:themeColor="text1" w:themeTint="F2"/>
          <w:sz w:val="24"/>
          <w:szCs w:val="24"/>
          <w:lang w:bidi="ar-EG"/>
        </w:rPr>
        <w:t xml:space="preserve"> (Ahmed, 2025) </w:t>
      </w:r>
      <w:r w:rsidRPr="000A7B47">
        <w:rPr>
          <w:rFonts w:cs="Simplified Arabic" w:hint="cs"/>
          <w:b/>
          <w:bCs/>
          <w:color w:val="0D0D0D" w:themeColor="text1" w:themeTint="F2"/>
          <w:sz w:val="24"/>
          <w:szCs w:val="24"/>
          <w:rtl/>
          <w:lang w:bidi="ar-EG"/>
        </w:rPr>
        <w:t>بعنوان</w:t>
      </w:r>
      <w:r w:rsidRPr="000A7B47">
        <w:rPr>
          <w:rFonts w:cs="Simplified Arabic"/>
          <w:b/>
          <w:bCs/>
          <w:color w:val="0D0D0D" w:themeColor="text1" w:themeTint="F2"/>
          <w:sz w:val="24"/>
          <w:szCs w:val="24"/>
          <w:rtl/>
          <w:lang w:bidi="ar-EG"/>
        </w:rPr>
        <w:t xml:space="preserve"> " </w:t>
      </w:r>
      <w:r w:rsidRPr="000A7B47">
        <w:rPr>
          <w:rFonts w:cs="Simplified Arabic" w:hint="cs"/>
          <w:b/>
          <w:bCs/>
          <w:color w:val="0D0D0D" w:themeColor="text1" w:themeTint="F2"/>
          <w:sz w:val="24"/>
          <w:szCs w:val="24"/>
          <w:rtl/>
          <w:lang w:bidi="ar-EG"/>
        </w:rPr>
        <w:t>أنماط</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القيادة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الأكثر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فعالية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في</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الجامعات</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العربية،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من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وجهة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نظر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الأكاديميين،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مع</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تطبيقها</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في</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جامعات</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المملكة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العربية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السعودية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والسودان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ومصر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والعراق</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والمغرب</w:t>
      </w:r>
      <w:r w:rsidRPr="000A7B47">
        <w:rPr>
          <w:rFonts w:cs="Simplified Arabic"/>
          <w:b/>
          <w:bCs/>
          <w:color w:val="0D0D0D" w:themeColor="text1" w:themeTint="F2"/>
          <w:sz w:val="24"/>
          <w:szCs w:val="24"/>
          <w:lang w:bidi="ar-EG"/>
        </w:rPr>
        <w:t xml:space="preserve"> ".</w:t>
      </w:r>
    </w:p>
    <w:p w14:paraId="1732BC0E" w14:textId="77777777" w:rsidR="000A7B47" w:rsidRPr="000A7B47" w:rsidRDefault="000A7B47" w:rsidP="000A7B47">
      <w:pPr>
        <w:spacing w:before="240" w:line="360" w:lineRule="auto"/>
        <w:jc w:val="both"/>
        <w:rPr>
          <w:rFonts w:cs="Simplified Arabic"/>
          <w:color w:val="0D0D0D" w:themeColor="text1" w:themeTint="F2"/>
          <w:sz w:val="24"/>
          <w:szCs w:val="24"/>
          <w:lang w:bidi="ar-EG"/>
        </w:rPr>
      </w:pP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تحديد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الروحية</w:t>
      </w:r>
      <w:r w:rsidRPr="000A7B47">
        <w:rPr>
          <w:rFonts w:cs="Simplified Arabic"/>
          <w:color w:val="0D0D0D" w:themeColor="text1" w:themeTint="F2"/>
          <w:sz w:val="24"/>
          <w:szCs w:val="24"/>
          <w:rtl/>
          <w:lang w:bidi="ar-EG"/>
        </w:rPr>
        <w:t xml:space="preserve"> – </w:t>
      </w:r>
      <w:r w:rsidRPr="000A7B47">
        <w:rPr>
          <w:rFonts w:cs="Simplified Arabic" w:hint="cs"/>
          <w:color w:val="0D0D0D" w:themeColor="text1" w:themeTint="F2"/>
          <w:sz w:val="24"/>
          <w:szCs w:val="24"/>
          <w:rtl/>
          <w:lang w:bidi="ar-EG"/>
        </w:rPr>
        <w:t>الخدمية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المعاملاتية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السلبية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يُعتبرها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أعضاء</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هيئة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التدريس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الأكثر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فعالية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الجامعات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العربية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عبر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عدد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الدول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السعودية،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السودان،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مصر،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العراق،</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المغرب</w:t>
      </w:r>
      <w:r w:rsidRPr="000A7B47">
        <w:rPr>
          <w:rFonts w:cs="Simplified Arabic"/>
          <w:color w:val="0D0D0D" w:themeColor="text1" w:themeTint="F2"/>
          <w:sz w:val="24"/>
          <w:szCs w:val="24"/>
          <w:rtl/>
          <w:lang w:bidi="ar-EG"/>
        </w:rPr>
        <w:t>)</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وجهة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نظرهم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واستخدمت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المنهج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الوصفي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التحليلي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وتمثلت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أداة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استبيان. وتكونت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عينة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أعضاء</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هيئة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التدريس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الجامعات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العربية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عبر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الدول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المشار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إليها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وتوصلت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النتائج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موجودة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بمستوى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مرتفع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عمومًا،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احتلت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المرتبة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تقييم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الفعالية، تليها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الروحية،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ثم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الخدمية،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ثم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المعاملاتية،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السلبية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كانت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أقل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تُظهر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الأكاديميين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يعطون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قيمة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عالية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تجمع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والقيم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الأخلاقية</w:t>
      </w:r>
      <w:r w:rsidRPr="000A7B47">
        <w:rPr>
          <w:rFonts w:cs="Simplified Arabic"/>
          <w:color w:val="0D0D0D" w:themeColor="text1" w:themeTint="F2"/>
          <w:sz w:val="24"/>
          <w:szCs w:val="24"/>
          <w:rtl/>
          <w:lang w:bidi="ar-EG"/>
        </w:rPr>
        <w:t xml:space="preserve"> / </w:t>
      </w:r>
      <w:r w:rsidRPr="000A7B47">
        <w:rPr>
          <w:rFonts w:cs="Simplified Arabic" w:hint="cs"/>
          <w:color w:val="0D0D0D" w:themeColor="text1" w:themeTint="F2"/>
          <w:sz w:val="24"/>
          <w:szCs w:val="24"/>
          <w:rtl/>
          <w:lang w:bidi="ar-EG"/>
        </w:rPr>
        <w:t>الروحية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والخدمية</w:t>
      </w:r>
      <w:r w:rsidRPr="000A7B47">
        <w:rPr>
          <w:rFonts w:cs="Simplified Arabic"/>
          <w:color w:val="0D0D0D" w:themeColor="text1" w:themeTint="F2"/>
          <w:sz w:val="24"/>
          <w:szCs w:val="24"/>
          <w:rtl/>
          <w:lang w:bidi="ar-EG"/>
        </w:rPr>
        <w:t>.</w:t>
      </w:r>
    </w:p>
    <w:p w14:paraId="10651F02" w14:textId="77777777" w:rsidR="000A7B47" w:rsidRPr="000A7B47" w:rsidRDefault="000A7B47" w:rsidP="000A7B47">
      <w:pPr>
        <w:jc w:val="both"/>
        <w:rPr>
          <w:rFonts w:cs="Simplified Arabic"/>
          <w:b/>
          <w:bCs/>
          <w:color w:val="0D0D0D" w:themeColor="text1" w:themeTint="F2"/>
          <w:sz w:val="24"/>
          <w:szCs w:val="24"/>
          <w:lang w:bidi="ar-EG"/>
        </w:rPr>
      </w:pPr>
      <w:r w:rsidRPr="000A7B47">
        <w:rPr>
          <w:rFonts w:cs="Simplified Arabic" w:hint="cs"/>
          <w:b/>
          <w:bCs/>
          <w:color w:val="0D0D0D" w:themeColor="text1" w:themeTint="F2"/>
          <w:sz w:val="24"/>
          <w:szCs w:val="24"/>
          <w:rtl/>
          <w:lang w:bidi="ar-EG"/>
        </w:rPr>
        <w:t>دراسة الصباغ وآخرون</w:t>
      </w:r>
      <w:r w:rsidRPr="000A7B47">
        <w:rPr>
          <w:rFonts w:cs="Simplified Arabic"/>
          <w:b/>
          <w:bCs/>
          <w:color w:val="0D0D0D" w:themeColor="text1" w:themeTint="F2"/>
          <w:sz w:val="24"/>
          <w:szCs w:val="24"/>
          <w:rtl/>
          <w:lang w:bidi="ar-EG"/>
        </w:rPr>
        <w:t>. (2025).</w:t>
      </w:r>
      <w:r w:rsidRPr="000A7B47">
        <w:rPr>
          <w:rFonts w:cs="Simplified Arabic" w:hint="cs"/>
          <w:b/>
          <w:bCs/>
          <w:color w:val="0D0D0D" w:themeColor="text1" w:themeTint="F2"/>
          <w:sz w:val="24"/>
          <w:szCs w:val="24"/>
          <w:rtl/>
          <w:lang w:bidi="ar-EG"/>
        </w:rPr>
        <w:t xml:space="preserve"> بعنوان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"دور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أنماط</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القيادة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في</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دعم</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التميز</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التنظيمي</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دراسة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تطبيقية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على</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شركات</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المقاولات</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المصرية"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 xml:space="preserve"> </w:t>
      </w:r>
    </w:p>
    <w:p w14:paraId="126352DE" w14:textId="77777777" w:rsidR="000A7B47" w:rsidRPr="000A7B47" w:rsidRDefault="000A7B47" w:rsidP="000A7B47">
      <w:pPr>
        <w:spacing w:before="240" w:line="360" w:lineRule="auto"/>
        <w:jc w:val="both"/>
        <w:rPr>
          <w:rFonts w:cs="Simplified Arabic"/>
          <w:color w:val="0D0D0D" w:themeColor="text1" w:themeTint="F2"/>
          <w:sz w:val="24"/>
          <w:szCs w:val="24"/>
          <w:lang w:bidi="ar-EG"/>
        </w:rPr>
      </w:pP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الكشف</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دور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 xml:space="preserve">السائدة (التحويلية- التبادلية </w:t>
      </w:r>
      <w:r w:rsidRPr="000A7B47">
        <w:rPr>
          <w:rFonts w:cs="Simplified Arabic"/>
          <w:color w:val="0D0D0D" w:themeColor="text1" w:themeTint="F2"/>
          <w:sz w:val="24"/>
          <w:szCs w:val="24"/>
          <w:rtl/>
          <w:lang w:bidi="ar-EG"/>
        </w:rPr>
        <w:t>–</w:t>
      </w:r>
      <w:r w:rsidRPr="000A7B47">
        <w:rPr>
          <w:rFonts w:cs="Simplified Arabic" w:hint="cs"/>
          <w:color w:val="0D0D0D" w:themeColor="text1" w:themeTint="F2"/>
          <w:sz w:val="24"/>
          <w:szCs w:val="24"/>
          <w:rtl/>
          <w:lang w:bidi="ar-EG"/>
        </w:rPr>
        <w:t xml:space="preserve"> الاخلاقية- التشاركية- الخادمة)  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تحقيق</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الشركتين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محل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وقد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بلغ</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إجمالي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عدد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العينات</w:t>
      </w:r>
      <w:r w:rsidRPr="000A7B47">
        <w:rPr>
          <w:rFonts w:cs="Simplified Arabic"/>
          <w:color w:val="0D0D0D" w:themeColor="text1" w:themeTint="F2"/>
          <w:sz w:val="24"/>
          <w:szCs w:val="24"/>
          <w:rtl/>
          <w:lang w:bidi="ar-EG"/>
        </w:rPr>
        <w:t xml:space="preserve"> (٤٤٣) </w:t>
      </w:r>
      <w:r w:rsidRPr="000A7B47">
        <w:rPr>
          <w:rFonts w:cs="Simplified Arabic" w:hint="cs"/>
          <w:color w:val="0D0D0D" w:themeColor="text1" w:themeTint="F2"/>
          <w:sz w:val="24"/>
          <w:szCs w:val="24"/>
          <w:rtl/>
          <w:lang w:bidi="ar-EG"/>
        </w:rPr>
        <w:t>مفرده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وموزعة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عدد</w:t>
      </w:r>
      <w:r w:rsidRPr="000A7B47">
        <w:rPr>
          <w:rFonts w:cs="Simplified Arabic"/>
          <w:color w:val="0D0D0D" w:themeColor="text1" w:themeTint="F2"/>
          <w:sz w:val="24"/>
          <w:szCs w:val="24"/>
          <w:rtl/>
          <w:lang w:bidi="ar-EG"/>
        </w:rPr>
        <w:t xml:space="preserve"> ٣٢٩ </w:t>
      </w:r>
      <w:r w:rsidRPr="000A7B47">
        <w:rPr>
          <w:rFonts w:cs="Simplified Arabic" w:hint="cs"/>
          <w:color w:val="0D0D0D" w:themeColor="text1" w:themeTint="F2"/>
          <w:sz w:val="24"/>
          <w:szCs w:val="24"/>
          <w:rtl/>
          <w:lang w:bidi="ar-EG"/>
        </w:rPr>
        <w:t>مفردة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شركة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المقاولات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المصرية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شركة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مختار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إبراهيم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سابقا</w:t>
      </w:r>
      <w:r w:rsidRPr="000A7B47">
        <w:rPr>
          <w:rFonts w:cs="Simplified Arabic"/>
          <w:color w:val="0D0D0D" w:themeColor="text1" w:themeTint="F2"/>
          <w:sz w:val="24"/>
          <w:szCs w:val="24"/>
          <w:rtl/>
          <w:lang w:bidi="ar-EG"/>
        </w:rPr>
        <w:t>)</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عدد</w:t>
      </w:r>
      <w:r w:rsidRPr="000A7B47">
        <w:rPr>
          <w:rFonts w:cs="Simplified Arabic"/>
          <w:color w:val="0D0D0D" w:themeColor="text1" w:themeTint="F2"/>
          <w:sz w:val="24"/>
          <w:szCs w:val="24"/>
          <w:rtl/>
          <w:lang w:bidi="ar-EG"/>
        </w:rPr>
        <w:t xml:space="preserve"> ١١٤ </w:t>
      </w:r>
      <w:r w:rsidRPr="000A7B47">
        <w:rPr>
          <w:rFonts w:cs="Simplified Arabic" w:hint="cs"/>
          <w:color w:val="0D0D0D" w:themeColor="text1" w:themeTint="F2"/>
          <w:sz w:val="24"/>
          <w:szCs w:val="24"/>
          <w:rtl/>
          <w:lang w:bidi="ar-EG"/>
        </w:rPr>
        <w:t>مفردة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شركة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الشمس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للإسكان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والتعمير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العقارية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وتوصلت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العديد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النتائج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أهمها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توجد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علاقة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ارتباط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قوى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السائدة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بشركتي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المقاولات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المصرية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محل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بصورة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إجمالية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السائدة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بشركتي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المقاولات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المصرية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محل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وكل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بعد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أبعاد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الهيكل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استراتيجي،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قيادي،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المرؤوسين،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تقديم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الخدمة،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الثقافة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حدى،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أثبتت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بمعامل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كذلك</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توصلت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التبادلية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أثبتت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الأخلاقية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بمعامل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أكدت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التشاركية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lastRenderedPageBreak/>
        <w:t>كذلك</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أظهرت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نتائج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ارتباط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الخادمة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بمعامل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طردي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وغير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مباشر</w:t>
      </w:r>
      <w:r w:rsidRPr="000A7B47">
        <w:rPr>
          <w:rFonts w:cs="Simplified Arabic"/>
          <w:color w:val="0D0D0D" w:themeColor="text1" w:themeTint="F2"/>
          <w:sz w:val="24"/>
          <w:szCs w:val="24"/>
          <w:rtl/>
          <w:lang w:bidi="ar-EG"/>
        </w:rPr>
        <w:t>.</w:t>
      </w:r>
    </w:p>
    <w:p w14:paraId="076EB88A" w14:textId="77777777" w:rsidR="000A7B47" w:rsidRPr="000A7B47" w:rsidRDefault="000A7B47" w:rsidP="000A7B47">
      <w:pPr>
        <w:spacing w:before="240" w:line="360" w:lineRule="auto"/>
        <w:jc w:val="both"/>
        <w:rPr>
          <w:rFonts w:cs="Simplified Arabic"/>
          <w:b/>
          <w:bCs/>
          <w:color w:val="0D0D0D" w:themeColor="text1" w:themeTint="F2"/>
          <w:sz w:val="24"/>
          <w:szCs w:val="24"/>
          <w:rtl/>
          <w:lang w:bidi="ar-EG"/>
        </w:rPr>
      </w:pPr>
      <w:r w:rsidRPr="000A7B47">
        <w:rPr>
          <w:rFonts w:cs="Simplified Arabic" w:hint="cs"/>
          <w:b/>
          <w:bCs/>
          <w:color w:val="0D0D0D" w:themeColor="text1" w:themeTint="F2"/>
          <w:sz w:val="24"/>
          <w:szCs w:val="24"/>
          <w:rtl/>
          <w:lang w:bidi="ar-EG"/>
        </w:rPr>
        <w:t>دراسة (العبيدلي، 2023) بعنوان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 xml:space="preserve"> "</w:t>
      </w:r>
      <w:r w:rsidRPr="000A7B47">
        <w:rPr>
          <w:rFonts w:cs="Simplified Arabic"/>
          <w:b/>
          <w:bCs/>
          <w:color w:val="0D0D0D" w:themeColor="text1" w:themeTint="F2"/>
          <w:sz w:val="24"/>
          <w:szCs w:val="24"/>
          <w:rtl/>
          <w:lang w:bidi="ar-EG"/>
        </w:rPr>
        <w:t xml:space="preserve"> أثر أنماط القيادة الإدارية على مستوى الإبداع التنظيمي في وزارة البلدية بدولة قطر</w:t>
      </w:r>
      <w:r w:rsidRPr="000A7B47">
        <w:rPr>
          <w:rFonts w:cs="Simplified Arabic" w:hint="cs"/>
          <w:b/>
          <w:bCs/>
          <w:color w:val="0D0D0D" w:themeColor="text1" w:themeTint="F2"/>
          <w:sz w:val="24"/>
          <w:szCs w:val="24"/>
          <w:rtl/>
          <w:lang w:bidi="ar-EG"/>
        </w:rPr>
        <w:t>".</w:t>
      </w:r>
    </w:p>
    <w:p w14:paraId="3DAA27DA" w14:textId="77777777" w:rsidR="000A7B47" w:rsidRPr="000A7B47" w:rsidRDefault="000A7B47" w:rsidP="000A7B47">
      <w:pPr>
        <w:spacing w:before="240" w:line="360" w:lineRule="auto"/>
        <w:jc w:val="both"/>
        <w:rPr>
          <w:rFonts w:cs="Simplified Arabic"/>
          <w:color w:val="0D0D0D" w:themeColor="text1" w:themeTint="F2"/>
          <w:sz w:val="24"/>
          <w:szCs w:val="24"/>
          <w:rtl/>
          <w:lang w:bidi="ar-EG"/>
        </w:rPr>
      </w:pPr>
      <w:r w:rsidRPr="000A7B47">
        <w:rPr>
          <w:rFonts w:cs="Simplified Arabic" w:hint="cs"/>
          <w:color w:val="0D0D0D" w:themeColor="text1" w:themeTint="F2"/>
          <w:sz w:val="24"/>
          <w:szCs w:val="24"/>
          <w:rtl/>
          <w:lang w:bidi="ar-EG"/>
        </w:rPr>
        <w:t>هدفت الدراسة</w:t>
      </w:r>
      <w:r w:rsidRPr="000A7B47">
        <w:rPr>
          <w:rFonts w:cs="Simplified Arabic"/>
          <w:color w:val="0D0D0D" w:themeColor="text1" w:themeTint="F2"/>
          <w:sz w:val="24"/>
          <w:szCs w:val="24"/>
          <w:rtl/>
          <w:lang w:bidi="ar-EG"/>
        </w:rPr>
        <w:t xml:space="preserve"> إلى التعرف على مدى توافر أنماط القيادة الإدارية </w:t>
      </w:r>
      <w:r w:rsidRPr="000A7B47">
        <w:rPr>
          <w:rFonts w:cs="Simplified Arabic" w:hint="cs"/>
          <w:color w:val="0D0D0D" w:themeColor="text1" w:themeTint="F2"/>
          <w:sz w:val="24"/>
          <w:szCs w:val="24"/>
          <w:rtl/>
          <w:lang w:bidi="ar-EG"/>
        </w:rPr>
        <w:t xml:space="preserve">(القيادة الأخلاقية </w:t>
      </w:r>
      <w:r w:rsidRPr="000A7B47">
        <w:rPr>
          <w:rFonts w:cs="Simplified Arabic"/>
          <w:color w:val="0D0D0D" w:themeColor="text1" w:themeTint="F2"/>
          <w:sz w:val="24"/>
          <w:szCs w:val="24"/>
          <w:rtl/>
          <w:lang w:bidi="ar-EG"/>
        </w:rPr>
        <w:t>–</w:t>
      </w:r>
      <w:r w:rsidRPr="000A7B47">
        <w:rPr>
          <w:rFonts w:cs="Simplified Arabic" w:hint="cs"/>
          <w:color w:val="0D0D0D" w:themeColor="text1" w:themeTint="F2"/>
          <w:sz w:val="24"/>
          <w:szCs w:val="24"/>
          <w:rtl/>
          <w:lang w:bidi="ar-EG"/>
        </w:rPr>
        <w:t xml:space="preserve"> القيادة التحويلية </w:t>
      </w:r>
      <w:r w:rsidRPr="000A7B47">
        <w:rPr>
          <w:rFonts w:cs="Simplified Arabic"/>
          <w:color w:val="0D0D0D" w:themeColor="text1" w:themeTint="F2"/>
          <w:sz w:val="24"/>
          <w:szCs w:val="24"/>
          <w:rtl/>
          <w:lang w:bidi="ar-EG"/>
        </w:rPr>
        <w:t>–</w:t>
      </w:r>
      <w:r w:rsidRPr="000A7B47">
        <w:rPr>
          <w:rFonts w:cs="Simplified Arabic" w:hint="cs"/>
          <w:color w:val="0D0D0D" w:themeColor="text1" w:themeTint="F2"/>
          <w:sz w:val="24"/>
          <w:szCs w:val="24"/>
          <w:rtl/>
          <w:lang w:bidi="ar-EG"/>
        </w:rPr>
        <w:t xml:space="preserve"> القيادة الاستراتيجية- القيادة التبادلية ) </w:t>
      </w:r>
      <w:r w:rsidRPr="000A7B47">
        <w:rPr>
          <w:rFonts w:cs="Simplified Arabic"/>
          <w:color w:val="0D0D0D" w:themeColor="text1" w:themeTint="F2"/>
          <w:sz w:val="24"/>
          <w:szCs w:val="24"/>
          <w:rtl/>
          <w:lang w:bidi="ar-EG"/>
        </w:rPr>
        <w:t xml:space="preserve">ومدى الاهتمام بالإبداع التنظيمي، وكذلك مدى أثر أنماط القيادة الإدارية على مستوى الإبداع التنظيمي بوزارة البلدية بدولة قطر. ولتحقيق هذا الهدف، تم الاعتماد على المنهج الوصفي التحليلي، وتمثل مجتمع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في الموظفين العاملين بوزارة البلدية بدولة قطر، وبلغت استجابات العينة 410 مفردة. أداة الدراسة كانت </w:t>
      </w:r>
      <w:r w:rsidRPr="000A7B47">
        <w:rPr>
          <w:rFonts w:cs="Simplified Arabic" w:hint="cs"/>
          <w:color w:val="0D0D0D" w:themeColor="text1" w:themeTint="F2"/>
          <w:sz w:val="24"/>
          <w:szCs w:val="24"/>
          <w:rtl/>
          <w:lang w:bidi="ar-EG"/>
        </w:rPr>
        <w:t>استبانة.</w:t>
      </w:r>
      <w:r w:rsidRPr="000A7B47">
        <w:rPr>
          <w:rFonts w:cs="Simplified Arabic"/>
          <w:color w:val="0D0D0D" w:themeColor="text1" w:themeTint="F2"/>
          <w:sz w:val="24"/>
          <w:szCs w:val="24"/>
          <w:rtl/>
          <w:lang w:bidi="ar-EG"/>
        </w:rPr>
        <w:t xml:space="preserve"> توصل</w:t>
      </w:r>
      <w:r w:rsidRPr="000A7B47">
        <w:rPr>
          <w:rFonts w:cs="Simplified Arabic" w:hint="cs"/>
          <w:color w:val="0D0D0D" w:themeColor="text1" w:themeTint="F2"/>
          <w:sz w:val="24"/>
          <w:szCs w:val="24"/>
          <w:rtl/>
          <w:lang w:bidi="ar-EG"/>
        </w:rPr>
        <w:t>ت الدراسة</w:t>
      </w:r>
      <w:r w:rsidRPr="000A7B47">
        <w:rPr>
          <w:rFonts w:cs="Simplified Arabic"/>
          <w:color w:val="0D0D0D" w:themeColor="text1" w:themeTint="F2"/>
          <w:sz w:val="24"/>
          <w:szCs w:val="24"/>
          <w:rtl/>
          <w:lang w:bidi="ar-EG"/>
        </w:rPr>
        <w:t xml:space="preserve"> إلى أن هناك اهتمامًا بنسبة مرتفعة بأنماط القيادة الإدارية، وأن مستوى الإبداع التنظيمي بالوزارة كان بدرجة مرتفعة أيضًا، كما تبين أن هناك ارتباطًا بين أنماط القيادة الإدارية وأبعاد الإبداع التنظيمي، بالإضافة إلى أن هناك أثرًا ذا دلالة إحصائية لأنماط القيادة الإدارية على الإبداع التنظيمي بوزارة البلدية بدولة قطر.</w:t>
      </w:r>
    </w:p>
    <w:p w14:paraId="43C7A5FE" w14:textId="77777777" w:rsidR="000A7B47" w:rsidRPr="000A7B47" w:rsidRDefault="000A7B47" w:rsidP="000A7B47">
      <w:pPr>
        <w:spacing w:before="240" w:line="360" w:lineRule="auto"/>
        <w:jc w:val="both"/>
        <w:rPr>
          <w:rFonts w:cs="Simplified Arabic"/>
          <w:b/>
          <w:bCs/>
          <w:color w:val="0D0D0D" w:themeColor="text1" w:themeTint="F2"/>
          <w:sz w:val="24"/>
          <w:szCs w:val="24"/>
          <w:rtl/>
          <w:lang w:bidi="ar-EG"/>
        </w:rPr>
      </w:pPr>
      <w:r w:rsidRPr="000A7B47">
        <w:rPr>
          <w:rFonts w:cs="Simplified Arabic" w:hint="cs"/>
          <w:b/>
          <w:bCs/>
          <w:color w:val="0D0D0D" w:themeColor="text1" w:themeTint="F2"/>
          <w:sz w:val="24"/>
          <w:szCs w:val="24"/>
          <w:rtl/>
          <w:lang w:bidi="ar-EG"/>
        </w:rPr>
        <w:t>دراسة (الرقيب، 2021) الموسومة بـ "</w:t>
      </w:r>
      <w:r w:rsidRPr="000A7B47">
        <w:rPr>
          <w:b/>
          <w:bCs/>
          <w:color w:val="0D0D0D" w:themeColor="text1" w:themeTint="F2"/>
          <w:sz w:val="20"/>
          <w:szCs w:val="20"/>
          <w:rtl/>
        </w:rPr>
        <w:t xml:space="preserve"> </w:t>
      </w:r>
      <w:r w:rsidRPr="000A7B47">
        <w:rPr>
          <w:rFonts w:cs="Simplified Arabic"/>
          <w:b/>
          <w:bCs/>
          <w:color w:val="0D0D0D" w:themeColor="text1" w:themeTint="F2"/>
          <w:sz w:val="24"/>
          <w:szCs w:val="24"/>
          <w:rtl/>
          <w:lang w:bidi="ar-EG"/>
        </w:rPr>
        <w:t>أثر الأنماط الادارية والقيادية في إدارة الأزمات بوزارة الداخلية (جائحة کورونا نموذجا).</w:t>
      </w:r>
      <w:r w:rsidRPr="000A7B47">
        <w:rPr>
          <w:rFonts w:cs="Simplified Arabic" w:hint="cs"/>
          <w:b/>
          <w:bCs/>
          <w:color w:val="0D0D0D" w:themeColor="text1" w:themeTint="F2"/>
          <w:sz w:val="24"/>
          <w:szCs w:val="24"/>
          <w:rtl/>
          <w:lang w:bidi="ar-EG"/>
        </w:rPr>
        <w:t>"</w:t>
      </w:r>
    </w:p>
    <w:p w14:paraId="5D37EC45" w14:textId="77777777" w:rsidR="000A7B47" w:rsidRPr="000A7B47" w:rsidRDefault="000A7B47" w:rsidP="000A7B47">
      <w:pPr>
        <w:spacing w:before="240" w:line="360" w:lineRule="auto"/>
        <w:jc w:val="both"/>
        <w:rPr>
          <w:rFonts w:cs="Simplified Arabic"/>
          <w:color w:val="0D0D0D" w:themeColor="text1" w:themeTint="F2"/>
          <w:sz w:val="24"/>
          <w:szCs w:val="24"/>
          <w:rtl/>
          <w:lang w:bidi="ar-EG"/>
        </w:rPr>
      </w:pPr>
      <w:r w:rsidRPr="000A7B47">
        <w:rPr>
          <w:rFonts w:cs="Simplified Arabic"/>
          <w:color w:val="0D0D0D" w:themeColor="text1" w:themeTint="F2"/>
          <w:sz w:val="24"/>
          <w:szCs w:val="24"/>
          <w:rtl/>
          <w:lang w:bidi="ar-EG"/>
        </w:rPr>
        <w:t>هدفت هذه الدراسة إلى معرفة تأثير الأنماط القيادية والإدارية</w:t>
      </w:r>
      <w:r w:rsidRPr="000A7B47">
        <w:rPr>
          <w:rFonts w:cs="Simplified Arabic" w:hint="cs"/>
          <w:color w:val="0D0D0D" w:themeColor="text1" w:themeTint="F2"/>
          <w:sz w:val="24"/>
          <w:szCs w:val="24"/>
          <w:rtl/>
          <w:lang w:bidi="ar-EG"/>
        </w:rPr>
        <w:t xml:space="preserve"> (الديكاتوري- الديمقراطي- المتساهل)</w:t>
      </w:r>
      <w:r w:rsidRPr="000A7B47">
        <w:rPr>
          <w:rFonts w:cs="Simplified Arabic"/>
          <w:color w:val="0D0D0D" w:themeColor="text1" w:themeTint="F2"/>
          <w:sz w:val="24"/>
          <w:szCs w:val="24"/>
          <w:rtl/>
          <w:lang w:bidi="ar-EG"/>
        </w:rPr>
        <w:t xml:space="preserve"> في إدارة الأزمات، باستخدام جائحة كورونا (</w:t>
      </w:r>
      <w:r w:rsidRPr="000A7B47">
        <w:rPr>
          <w:rFonts w:cs="Simplified Arabic"/>
          <w:color w:val="0D0D0D" w:themeColor="text1" w:themeTint="F2"/>
          <w:sz w:val="24"/>
          <w:szCs w:val="24"/>
          <w:lang w:bidi="ar-EG"/>
        </w:rPr>
        <w:t>COVID-19</w:t>
      </w:r>
      <w:r w:rsidRPr="000A7B47">
        <w:rPr>
          <w:rFonts w:cs="Simplified Arabic"/>
          <w:color w:val="0D0D0D" w:themeColor="text1" w:themeTint="F2"/>
          <w:sz w:val="24"/>
          <w:szCs w:val="24"/>
          <w:rtl/>
          <w:lang w:bidi="ar-EG"/>
        </w:rPr>
        <w:t>) كنموذج، من خلال وزارة الداخلية. اتبعت الدراسة المنهج الوصفي التحليلي، حيث تم استخدام استبيان كأداة لجمع البيانات حول تأثير الأنماط القيادية والإدارية على إدارة الأزمة. عينة الدراسة تتكون من</w:t>
      </w:r>
      <w:r w:rsidRPr="000A7B47">
        <w:rPr>
          <w:rFonts w:cs="Simplified Arabic" w:hint="cs"/>
          <w:color w:val="0D0D0D" w:themeColor="text1" w:themeTint="F2"/>
          <w:sz w:val="24"/>
          <w:szCs w:val="24"/>
          <w:rtl/>
          <w:lang w:bidi="ar-EG"/>
        </w:rPr>
        <w:t>(62)</w:t>
      </w:r>
      <w:r w:rsidRPr="000A7B47">
        <w:rPr>
          <w:rFonts w:cs="Simplified Arabic"/>
          <w:color w:val="0D0D0D" w:themeColor="text1" w:themeTint="F2"/>
          <w:sz w:val="24"/>
          <w:szCs w:val="24"/>
          <w:rtl/>
          <w:lang w:bidi="ar-EG"/>
        </w:rPr>
        <w:t xml:space="preserve"> المسؤولين والعاملين في وزارة الداخلية. أداة الدراسة كانت استبيانًا تم إعداده لتحديد العلاقة بين الأنماط القيادية والإدارية وفعالية إدارة الأزمة. توصلت الدراسة إلى أن النمط الديمقراطي في إدارة أزمة كورونا كان متوفرًا بنسبة عالية، في حين كان النمط الديكتاتوري موجودًا بنسبة متوسطة، مما أثر في اتجاهات المرؤوسين تجاه إدارة الأزمة ورغبتهم في الاشتراك فيها وتطبيقها بشكل مثالي. حيث أظهرت الدراسة أن تطبيق إدارة الأزمات يتطلب عملًا جماعيًا، وهذا يتوفر في ظل القيادة الديمقراطية التي تتجنب اتخاذ القرارات المنفردة، مما يسهم في إدارة الأزمة بشكل جيد ويحافظ على المصلحة العامة للبلاد. أوصت الدراسة باختيار القيادات التي تتمتع بأسلوب ديمقراطي مع مرؤوسيها، بالإضافة إلى توفير التجهيزات والاستعدادات اللازمة للقيادات والمديرين والمرؤوسين لضمان إدارة فعالة للأزمات.</w:t>
      </w:r>
    </w:p>
    <w:p w14:paraId="456FFB97" w14:textId="77777777" w:rsidR="000A7B47" w:rsidRPr="000A7B47" w:rsidRDefault="000A7B47" w:rsidP="000A7B47">
      <w:pPr>
        <w:spacing w:before="240" w:line="360" w:lineRule="auto"/>
        <w:jc w:val="both"/>
        <w:rPr>
          <w:rFonts w:cs="Simplified Arabic"/>
          <w:b/>
          <w:bCs/>
          <w:color w:val="0D0D0D" w:themeColor="text1" w:themeTint="F2"/>
          <w:sz w:val="24"/>
          <w:szCs w:val="24"/>
          <w:rtl/>
          <w:lang w:bidi="ar-EG"/>
        </w:rPr>
      </w:pPr>
      <w:r w:rsidRPr="000A7B47">
        <w:rPr>
          <w:rFonts w:cs="Simplified Arabic"/>
          <w:b/>
          <w:bCs/>
          <w:color w:val="0D0D0D" w:themeColor="text1" w:themeTint="F2"/>
          <w:sz w:val="24"/>
          <w:szCs w:val="24"/>
          <w:lang w:bidi="ar-EG"/>
        </w:rPr>
        <w:lastRenderedPageBreak/>
        <w:t xml:space="preserve"> </w:t>
      </w:r>
      <w:r w:rsidRPr="000A7B47">
        <w:rPr>
          <w:rFonts w:cs="Simplified Arabic" w:hint="cs"/>
          <w:b/>
          <w:bCs/>
          <w:color w:val="0D0D0D" w:themeColor="text1" w:themeTint="F2"/>
          <w:sz w:val="24"/>
          <w:szCs w:val="24"/>
          <w:rtl/>
          <w:lang w:bidi="ar-KW"/>
        </w:rPr>
        <w:t xml:space="preserve">دراسة </w:t>
      </w:r>
      <w:r w:rsidRPr="000A7B47">
        <w:rPr>
          <w:rFonts w:cs="Simplified Arabic"/>
          <w:b/>
          <w:bCs/>
          <w:color w:val="0D0D0D" w:themeColor="text1" w:themeTint="F2"/>
          <w:sz w:val="24"/>
          <w:szCs w:val="24"/>
          <w:lang w:bidi="ar-EG"/>
        </w:rPr>
        <w:t xml:space="preserve">  (Kotur &amp; </w:t>
      </w:r>
      <w:proofErr w:type="spellStart"/>
      <w:r w:rsidRPr="000A7B47">
        <w:rPr>
          <w:rFonts w:cs="Simplified Arabic"/>
          <w:b/>
          <w:bCs/>
          <w:color w:val="0D0D0D" w:themeColor="text1" w:themeTint="F2"/>
          <w:sz w:val="24"/>
          <w:szCs w:val="24"/>
          <w:lang w:bidi="ar-EG"/>
        </w:rPr>
        <w:t>Anloazhagan</w:t>
      </w:r>
      <w:proofErr w:type="spellEnd"/>
      <w:r w:rsidRPr="000A7B47">
        <w:rPr>
          <w:rFonts w:cs="Simplified Arabic"/>
          <w:b/>
          <w:bCs/>
          <w:color w:val="0D0D0D" w:themeColor="text1" w:themeTint="F2"/>
          <w:sz w:val="24"/>
          <w:szCs w:val="24"/>
          <w:lang w:bidi="ar-EG"/>
        </w:rPr>
        <w:t>, 2021)</w:t>
      </w:r>
      <w:r w:rsidRPr="000A7B47">
        <w:rPr>
          <w:rFonts w:cs="Simplified Arabic" w:hint="cs"/>
          <w:b/>
          <w:bCs/>
          <w:color w:val="0D0D0D" w:themeColor="text1" w:themeTint="F2"/>
          <w:sz w:val="24"/>
          <w:szCs w:val="24"/>
          <w:rtl/>
          <w:lang w:bidi="ar-EG"/>
        </w:rPr>
        <w:t>بعنوان "</w:t>
      </w:r>
      <w:r w:rsidRPr="000A7B47">
        <w:rPr>
          <w:rFonts w:hint="cs"/>
          <w:b/>
          <w:bCs/>
          <w:color w:val="0D0D0D" w:themeColor="text1" w:themeTint="F2"/>
          <w:sz w:val="20"/>
          <w:szCs w:val="20"/>
          <w:rtl/>
        </w:rPr>
        <w:t xml:space="preserve"> </w:t>
      </w:r>
      <w:r w:rsidRPr="000A7B47">
        <w:rPr>
          <w:rFonts w:cs="Simplified Arabic" w:hint="cs"/>
          <w:b/>
          <w:bCs/>
          <w:color w:val="0D0D0D" w:themeColor="text1" w:themeTint="F2"/>
          <w:sz w:val="24"/>
          <w:szCs w:val="24"/>
          <w:rtl/>
          <w:lang w:bidi="ar-EG"/>
        </w:rPr>
        <w:t>تأثير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أنماط</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القيادة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على</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الأداء</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الذاتي ".</w:t>
      </w:r>
    </w:p>
    <w:p w14:paraId="7413B89A" w14:textId="77777777" w:rsidR="000A7B47" w:rsidRPr="000A7B47" w:rsidRDefault="000A7B47" w:rsidP="000A7B47">
      <w:pPr>
        <w:spacing w:before="240" w:line="360" w:lineRule="auto"/>
        <w:jc w:val="both"/>
        <w:rPr>
          <w:rFonts w:cs="Simplified Arabic"/>
          <w:b/>
          <w:bCs/>
          <w:color w:val="0D0D0D" w:themeColor="text1" w:themeTint="F2"/>
          <w:sz w:val="24"/>
          <w:szCs w:val="24"/>
          <w:lang w:bidi="ar-EG"/>
        </w:rPr>
      </w:pP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هذه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توضيح</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الاختلافات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ممارسة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مصنع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شيتور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للسكر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بجنوب</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الهند،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وذلك</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ثلاثة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أساسية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وهي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الديمقراطية،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الأوتوقراطية،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الحرة</w:t>
      </w:r>
      <w:r w:rsidRPr="000A7B47">
        <w:rPr>
          <w:rFonts w:cs="Simplified Arabic"/>
          <w:color w:val="0D0D0D" w:themeColor="text1" w:themeTint="F2"/>
          <w:sz w:val="24"/>
          <w:szCs w:val="24"/>
          <w:rtl/>
          <w:lang w:bidi="ar-EG"/>
        </w:rPr>
        <w:t>)</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قياس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العمل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والنوع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المستويات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الإدارية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الثلاث</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عليا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وسطي،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إشرافية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ولقد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أجريت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علي</w:t>
      </w:r>
      <w:r w:rsidRPr="000A7B47">
        <w:rPr>
          <w:rFonts w:cs="Simplified Arabic"/>
          <w:color w:val="0D0D0D" w:themeColor="text1" w:themeTint="F2"/>
          <w:sz w:val="24"/>
          <w:szCs w:val="24"/>
          <w:rtl/>
          <w:lang w:bidi="ar-EG"/>
        </w:rPr>
        <w:t xml:space="preserve"> 127 </w:t>
      </w:r>
      <w:r w:rsidRPr="000A7B47">
        <w:rPr>
          <w:rFonts w:cs="Simplified Arabic" w:hint="cs"/>
          <w:color w:val="0D0D0D" w:themeColor="text1" w:themeTint="F2"/>
          <w:sz w:val="24"/>
          <w:szCs w:val="24"/>
          <w:rtl/>
          <w:lang w:bidi="ar-EG"/>
        </w:rPr>
        <w:t>عاملا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باستخدام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العينة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العشوائية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البسيطة</w:t>
      </w:r>
      <w:r w:rsidRPr="000A7B47">
        <w:rPr>
          <w:rFonts w:cs="Simplified Arabic"/>
          <w:color w:val="0D0D0D" w:themeColor="text1" w:themeTint="F2"/>
          <w:sz w:val="24"/>
          <w:szCs w:val="24"/>
          <w:lang w:bidi="ar-EG"/>
        </w:rPr>
        <w:t xml:space="preserve"> .</w:t>
      </w:r>
      <w:r w:rsidRPr="000A7B47">
        <w:rPr>
          <w:rFonts w:cs="Simplified Arabic" w:hint="cs"/>
          <w:color w:val="0D0D0D" w:themeColor="text1" w:themeTint="F2"/>
          <w:sz w:val="24"/>
          <w:szCs w:val="24"/>
          <w:rtl/>
          <w:lang w:bidi="ar-EG"/>
        </w:rPr>
        <w:t xml:space="preserve"> أظهرت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نتائج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هذه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الثلاثة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ليس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متساوي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جميع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حيث</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الديمقراطية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هو</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المسيطر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الموظفين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يليه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الحرة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الأوتوقراطية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فيأتي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المرتبة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الأخيرة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أظهرت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العمر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والنوع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لهما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تأثيرهما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الخاص</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للعاملين</w:t>
      </w:r>
      <w:r w:rsidRPr="000A7B47">
        <w:rPr>
          <w:rFonts w:cs="Simplified Arabic"/>
          <w:color w:val="0D0D0D" w:themeColor="text1" w:themeTint="F2"/>
          <w:sz w:val="24"/>
          <w:szCs w:val="24"/>
          <w:lang w:bidi="ar-EG"/>
        </w:rPr>
        <w:t xml:space="preserve"> </w:t>
      </w:r>
      <w:r w:rsidRPr="000A7B47">
        <w:rPr>
          <w:rFonts w:cs="Simplified Arabic" w:hint="cs"/>
          <w:b/>
          <w:bCs/>
          <w:color w:val="0D0D0D" w:themeColor="text1" w:themeTint="F2"/>
          <w:sz w:val="24"/>
          <w:szCs w:val="24"/>
          <w:rtl/>
          <w:lang w:bidi="ar-EG"/>
        </w:rPr>
        <w:t>دراسة</w:t>
      </w:r>
      <w:r w:rsidRPr="000A7B47">
        <w:rPr>
          <w:rFonts w:cs="Simplified Arabic"/>
          <w:b/>
          <w:bCs/>
          <w:color w:val="0D0D0D" w:themeColor="text1" w:themeTint="F2"/>
          <w:sz w:val="24"/>
          <w:szCs w:val="24"/>
          <w:lang w:bidi="ar-EG"/>
        </w:rPr>
        <w:t xml:space="preserve"> (Tsai, 2020)  </w:t>
      </w:r>
      <w:r w:rsidRPr="000A7B47">
        <w:rPr>
          <w:rFonts w:cs="Simplified Arabic" w:hint="cs"/>
          <w:b/>
          <w:bCs/>
          <w:color w:val="0D0D0D" w:themeColor="text1" w:themeTint="F2"/>
          <w:sz w:val="24"/>
          <w:szCs w:val="24"/>
          <w:rtl/>
          <w:lang w:bidi="ar-EG"/>
        </w:rPr>
        <w:t>بعنوان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الأنماط</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القيادية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والرضا</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الوظيفي</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للعاملين</w:t>
      </w:r>
      <w:r w:rsidRPr="000A7B47">
        <w:rPr>
          <w:rFonts w:cs="Simplified Arabic"/>
          <w:b/>
          <w:bCs/>
          <w:color w:val="0D0D0D" w:themeColor="text1" w:themeTint="F2"/>
          <w:sz w:val="24"/>
          <w:szCs w:val="24"/>
          <w:lang w:bidi="ar-EG"/>
        </w:rPr>
        <w:t>.</w:t>
      </w:r>
    </w:p>
    <w:p w14:paraId="339DE99A" w14:textId="77777777" w:rsidR="000A7B47" w:rsidRPr="000A7B47" w:rsidRDefault="000A7B47" w:rsidP="000A7B47">
      <w:pPr>
        <w:spacing w:before="240" w:line="360" w:lineRule="auto"/>
        <w:jc w:val="both"/>
        <w:rPr>
          <w:rFonts w:cs="Simplified Arabic"/>
          <w:color w:val="0D0D0D" w:themeColor="text1" w:themeTint="F2"/>
          <w:sz w:val="24"/>
          <w:szCs w:val="24"/>
          <w:lang w:bidi="ar-EG"/>
        </w:rPr>
      </w:pP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التعرف</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دور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(الديمقراطية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الحرة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تحقيق</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الرضا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الوظيفي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لدى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المنظمات،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توصلت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يكونوا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أكثر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رضا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الذي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يحترم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القائد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خلاله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مرؤوسيه،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الذي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يركز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تنمية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العلاقة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يساهم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زيادة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رضا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المنظمات،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وأشارت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نتائج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اختيار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الملائم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للقيادات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المنظمات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يساهم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الوصول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مستوى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مناسب</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الرضا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الوظيفي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لدى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المنظمات،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وبينت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دور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إيجابي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لتوفير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متطلبات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النمط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الحر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تفهم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مشاعر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تشجيع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المبادرة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تنظيم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العمل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تحقيق</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الرضا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الوظيفي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لدى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المنظمات</w:t>
      </w:r>
      <w:r w:rsidRPr="000A7B47">
        <w:rPr>
          <w:rFonts w:cs="Simplified Arabic"/>
          <w:color w:val="0D0D0D" w:themeColor="text1" w:themeTint="F2"/>
          <w:sz w:val="24"/>
          <w:szCs w:val="24"/>
          <w:lang w:bidi="ar-EG"/>
        </w:rPr>
        <w:t>.</w:t>
      </w:r>
    </w:p>
    <w:p w14:paraId="4C1783F3" w14:textId="77777777" w:rsidR="000A7B47" w:rsidRPr="000A7B47" w:rsidRDefault="000A7B47" w:rsidP="000A7B47">
      <w:pPr>
        <w:spacing w:before="240" w:line="360" w:lineRule="auto"/>
        <w:jc w:val="both"/>
        <w:rPr>
          <w:rFonts w:cs="Simplified Arabic"/>
          <w:b/>
          <w:bCs/>
          <w:color w:val="0D0D0D" w:themeColor="text1" w:themeTint="F2"/>
          <w:sz w:val="24"/>
          <w:szCs w:val="24"/>
          <w:rtl/>
          <w:lang w:bidi="ar-EG"/>
        </w:rPr>
      </w:pPr>
      <w:r w:rsidRPr="000A7B47">
        <w:rPr>
          <w:rFonts w:cs="Simplified Arabic" w:hint="cs"/>
          <w:b/>
          <w:bCs/>
          <w:color w:val="0D0D0D" w:themeColor="text1" w:themeTint="F2"/>
          <w:sz w:val="24"/>
          <w:szCs w:val="24"/>
          <w:rtl/>
          <w:lang w:bidi="ar-EG"/>
        </w:rPr>
        <w:t>دراسة</w:t>
      </w:r>
      <w:r w:rsidRPr="000A7B47">
        <w:rPr>
          <w:rFonts w:cs="Simplified Arabic"/>
          <w:b/>
          <w:bCs/>
          <w:color w:val="0D0D0D" w:themeColor="text1" w:themeTint="F2"/>
          <w:sz w:val="24"/>
          <w:szCs w:val="24"/>
          <w:lang w:bidi="ar-EG"/>
        </w:rPr>
        <w:t xml:space="preserve">  (Al Khajeh, 2018) </w:t>
      </w:r>
      <w:r w:rsidRPr="000A7B47">
        <w:rPr>
          <w:rFonts w:cs="Simplified Arabic" w:hint="cs"/>
          <w:b/>
          <w:bCs/>
          <w:color w:val="0D0D0D" w:themeColor="text1" w:themeTint="F2"/>
          <w:sz w:val="24"/>
          <w:szCs w:val="24"/>
          <w:rtl/>
          <w:lang w:bidi="ar-EG"/>
        </w:rPr>
        <w:t>بعنوان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 xml:space="preserve"> تأثير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أساليب</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القيادة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على</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الأداء</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التنظيمي</w:t>
      </w:r>
      <w:r w:rsidRPr="000A7B47">
        <w:rPr>
          <w:rFonts w:cs="Simplified Arabic"/>
          <w:b/>
          <w:bCs/>
          <w:color w:val="0D0D0D" w:themeColor="text1" w:themeTint="F2"/>
          <w:sz w:val="24"/>
          <w:szCs w:val="24"/>
          <w:lang w:bidi="ar-EG"/>
        </w:rPr>
        <w:t>".</w:t>
      </w:r>
    </w:p>
    <w:p w14:paraId="3D2DD44C" w14:textId="77777777" w:rsidR="000A7B47" w:rsidRPr="000A7B47" w:rsidRDefault="000A7B47" w:rsidP="000A7B47">
      <w:pPr>
        <w:spacing w:before="240" w:line="360" w:lineRule="auto"/>
        <w:jc w:val="both"/>
        <w:rPr>
          <w:rFonts w:cs="Simplified Arabic"/>
          <w:color w:val="0D0D0D" w:themeColor="text1" w:themeTint="F2"/>
          <w:sz w:val="24"/>
          <w:szCs w:val="24"/>
          <w:rtl/>
          <w:lang w:bidi="ar-EG"/>
        </w:rPr>
      </w:pP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التعرّف</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المختلفة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المعاملاتية،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الكاريزماتية،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الديمقراطية،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الاستبدادية،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والبيروقراطية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الأداء</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مجموعة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المؤسسات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بدولة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الإمارات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العربية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المتحدة،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وذلك</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لتحديد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الأساليب</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يسهم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بصورة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أكبر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تحسين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العمل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واستخدمت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المنهج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الوصفي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التحليلي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وتمثلت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أداة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استبيان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وتكونت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عينة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عدد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العاملين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والمديرين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مؤسسات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مختلفة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بقطاعات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خدمية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وصناعية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دولة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الإمارات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العربية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المتحدة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وتوصلت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النتائج</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أنماط</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والديمقراطية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والاستبدادية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والبيروقراطية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كان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إيجابي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الأداء</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أظهرت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الكاريزماتية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والمعاملاتية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يكن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لهما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lastRenderedPageBreak/>
        <w:t>معنوي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إيجابي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الأداء</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KW"/>
        </w:rPr>
        <w:t xml:space="preserve">أوصت الدراسة </w:t>
      </w:r>
      <w:r w:rsidRPr="000A7B47">
        <w:rPr>
          <w:rFonts w:cs="Simplified Arabic" w:hint="cs"/>
          <w:color w:val="0D0D0D" w:themeColor="text1" w:themeTint="F2"/>
          <w:sz w:val="24"/>
          <w:szCs w:val="24"/>
          <w:rtl/>
          <w:lang w:bidi="ar-EG"/>
        </w:rPr>
        <w:t>بضرورة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تعزيز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التحويلية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والديمقراطية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داخل</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المؤسسات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لرفع</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مستوى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الرضا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والكفاءة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والإنتاجية</w:t>
      </w:r>
      <w:r w:rsidRPr="000A7B47">
        <w:rPr>
          <w:rFonts w:cs="Simplified Arabic"/>
          <w:color w:val="0D0D0D" w:themeColor="text1" w:themeTint="F2"/>
          <w:sz w:val="24"/>
          <w:szCs w:val="24"/>
          <w:rtl/>
          <w:lang w:bidi="ar-EG"/>
        </w:rPr>
        <w:t>.</w:t>
      </w:r>
    </w:p>
    <w:p w14:paraId="22364B57" w14:textId="77777777" w:rsidR="000A7B47" w:rsidRPr="000A7B47" w:rsidRDefault="000A7B47" w:rsidP="000A7B47">
      <w:pPr>
        <w:spacing w:line="360" w:lineRule="auto"/>
        <w:jc w:val="both"/>
        <w:rPr>
          <w:rFonts w:cs="Simplified Arabic"/>
          <w:b/>
          <w:bCs/>
          <w:color w:val="0D0D0D" w:themeColor="text1" w:themeTint="F2"/>
          <w:sz w:val="24"/>
          <w:szCs w:val="24"/>
          <w:rtl/>
          <w:lang w:bidi="ar-EG"/>
        </w:rPr>
      </w:pPr>
      <w:r w:rsidRPr="000A7B47">
        <w:rPr>
          <w:rFonts w:cs="Simplified Arabic" w:hint="cs"/>
          <w:b/>
          <w:bCs/>
          <w:color w:val="0D0D0D" w:themeColor="text1" w:themeTint="F2"/>
          <w:sz w:val="24"/>
          <w:szCs w:val="24"/>
          <w:rtl/>
          <w:lang w:bidi="ar-EG"/>
        </w:rPr>
        <w:t xml:space="preserve">دراسة  </w:t>
      </w:r>
      <w:r w:rsidRPr="000A7B47">
        <w:rPr>
          <w:rFonts w:cs="Simplified Arabic"/>
          <w:b/>
          <w:bCs/>
          <w:color w:val="0D0D0D" w:themeColor="text1" w:themeTint="F2"/>
          <w:sz w:val="24"/>
          <w:szCs w:val="24"/>
          <w:lang w:bidi="ar-EG"/>
        </w:rPr>
        <w:t>(Alsabbagh, Al Khalil, 2016)</w:t>
      </w:r>
      <w:r w:rsidRPr="000A7B47">
        <w:rPr>
          <w:rFonts w:cs="Simplified Arabic" w:hint="cs"/>
          <w:b/>
          <w:bCs/>
          <w:color w:val="0D0D0D" w:themeColor="text1" w:themeTint="F2"/>
          <w:sz w:val="24"/>
          <w:szCs w:val="24"/>
          <w:rtl/>
          <w:lang w:bidi="ar-EG"/>
        </w:rPr>
        <w:t xml:space="preserve"> بعنوان "تأثير</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أساليب</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القيادة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على</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التعلم</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التنظيمي</w:t>
      </w:r>
      <w:r w:rsidRPr="000A7B47">
        <w:rPr>
          <w:rFonts w:cs="Simplified Arabic"/>
          <w:b/>
          <w:bCs/>
          <w:color w:val="0D0D0D" w:themeColor="text1" w:themeTint="F2"/>
          <w:sz w:val="24"/>
          <w:szCs w:val="24"/>
          <w:rtl/>
          <w:lang w:bidi="ar-EG"/>
        </w:rPr>
        <w:t xml:space="preserve"> : </w:t>
      </w:r>
      <w:r w:rsidRPr="000A7B47">
        <w:rPr>
          <w:rFonts w:cs="Simplified Arabic" w:hint="cs"/>
          <w:b/>
          <w:bCs/>
          <w:color w:val="0D0D0D" w:themeColor="text1" w:themeTint="F2"/>
          <w:sz w:val="24"/>
          <w:szCs w:val="24"/>
          <w:rtl/>
          <w:lang w:bidi="ar-EG"/>
        </w:rPr>
        <w:t>دراسة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تجريبية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عن</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قطاع</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التعليم</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في</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مدينة</w:t>
      </w:r>
      <w:r w:rsidRPr="000A7B47">
        <w:rPr>
          <w:rFonts w:cs="Simplified Arabic"/>
          <w:b/>
          <w:bCs/>
          <w:color w:val="0D0D0D" w:themeColor="text1" w:themeTint="F2"/>
          <w:sz w:val="24"/>
          <w:szCs w:val="24"/>
          <w:rtl/>
          <w:lang w:bidi="ar-EG"/>
        </w:rPr>
        <w:t xml:space="preserve"> </w:t>
      </w:r>
      <w:r w:rsidRPr="000A7B47">
        <w:rPr>
          <w:rFonts w:cs="Simplified Arabic" w:hint="cs"/>
          <w:b/>
          <w:bCs/>
          <w:color w:val="0D0D0D" w:themeColor="text1" w:themeTint="F2"/>
          <w:sz w:val="24"/>
          <w:szCs w:val="24"/>
          <w:rtl/>
          <w:lang w:bidi="ar-EG"/>
        </w:rPr>
        <w:t>دمشق"</w:t>
      </w:r>
    </w:p>
    <w:p w14:paraId="17F51962" w14:textId="77777777" w:rsidR="000A7B47" w:rsidRPr="000A7B47" w:rsidRDefault="000A7B47" w:rsidP="000A7B47">
      <w:pPr>
        <w:spacing w:line="360" w:lineRule="auto"/>
        <w:jc w:val="both"/>
        <w:rPr>
          <w:rFonts w:cs="Simplified Arabic"/>
          <w:color w:val="0D0D0D" w:themeColor="text1" w:themeTint="F2"/>
          <w:sz w:val="24"/>
          <w:szCs w:val="24"/>
          <w:rtl/>
          <w:lang w:bidi="ar-EG"/>
        </w:rPr>
      </w:pPr>
      <w:r w:rsidRPr="000A7B47">
        <w:rPr>
          <w:rFonts w:cs="Simplified Arabic" w:hint="cs"/>
          <w:color w:val="0D0D0D" w:themeColor="text1" w:themeTint="F2"/>
          <w:sz w:val="24"/>
          <w:szCs w:val="24"/>
          <w:rtl/>
          <w:lang w:bidi="ar-EG"/>
        </w:rPr>
        <w:t>هدفت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هذه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التعرف</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أساليب</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الجامعات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الحكومية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والخاصة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بدمشق</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تكونت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العينة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من</w:t>
      </w:r>
      <w:r w:rsidRPr="000A7B47">
        <w:rPr>
          <w:rFonts w:cs="Simplified Arabic"/>
          <w:color w:val="0D0D0D" w:themeColor="text1" w:themeTint="F2"/>
          <w:sz w:val="24"/>
          <w:szCs w:val="24"/>
          <w:rtl/>
          <w:lang w:bidi="ar-EG"/>
        </w:rPr>
        <w:t xml:space="preserve"> 154 </w:t>
      </w:r>
      <w:r w:rsidRPr="000A7B47">
        <w:rPr>
          <w:rFonts w:cs="Simplified Arabic" w:hint="cs"/>
          <w:color w:val="0D0D0D" w:themeColor="text1" w:themeTint="F2"/>
          <w:sz w:val="24"/>
          <w:szCs w:val="24"/>
          <w:rtl/>
          <w:lang w:bidi="ar-EG"/>
        </w:rPr>
        <w:t>عاملاً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النظام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الإداري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والأكاديمي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بالجامعات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استخدام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مقياسين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هذه</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مقياس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باس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وأفوليو،</w:t>
      </w:r>
      <w:r w:rsidRPr="000A7B47">
        <w:rPr>
          <w:rFonts w:cs="Simplified Arabic"/>
          <w:color w:val="0D0D0D" w:themeColor="text1" w:themeTint="F2"/>
          <w:sz w:val="24"/>
          <w:szCs w:val="24"/>
          <w:rtl/>
          <w:lang w:bidi="ar-EG"/>
        </w:rPr>
        <w:t xml:space="preserve"> 2004) </w:t>
      </w:r>
      <w:r w:rsidRPr="000A7B47">
        <w:rPr>
          <w:rFonts w:cs="Simplified Arabic" w:hint="cs"/>
          <w:color w:val="0D0D0D" w:themeColor="text1" w:themeTint="F2"/>
          <w:sz w:val="24"/>
          <w:szCs w:val="24"/>
          <w:rtl/>
          <w:lang w:bidi="ar-EG"/>
        </w:rPr>
        <w:t>لقياس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أساليب</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ومقياس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جيريز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جوميز</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وآخرون،</w:t>
      </w:r>
      <w:r w:rsidRPr="000A7B47">
        <w:rPr>
          <w:rFonts w:cs="Simplified Arabic"/>
          <w:color w:val="0D0D0D" w:themeColor="text1" w:themeTint="F2"/>
          <w:sz w:val="24"/>
          <w:szCs w:val="24"/>
          <w:rtl/>
          <w:lang w:bidi="ar-EG"/>
        </w:rPr>
        <w:t xml:space="preserve"> 2005) </w:t>
      </w:r>
      <w:r w:rsidRPr="000A7B47">
        <w:rPr>
          <w:rFonts w:cs="Simplified Arabic" w:hint="cs"/>
          <w:color w:val="0D0D0D" w:themeColor="text1" w:themeTint="F2"/>
          <w:sz w:val="24"/>
          <w:szCs w:val="24"/>
          <w:rtl/>
          <w:lang w:bidi="ar-EG"/>
        </w:rPr>
        <w:t>لقياس</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وتوصلت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وجود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كبير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للمكافأة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المشروطة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باعتبارها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بعداً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قيادياً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معاملاتياً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وتأثير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كبير</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للاعتبارات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الفردية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باعتبارها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بعداً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قيادياً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تحويلياً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على</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التعلم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كما</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تجد</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الدراسة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فروق</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ذات</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دلالة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إحصائية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في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أساليب</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القيادة</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والتعلم</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التنظيمي</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بين</w:t>
      </w:r>
      <w:r w:rsidRPr="000A7B47">
        <w:rPr>
          <w:rFonts w:cs="Simplified Arabic"/>
          <w:color w:val="0D0D0D" w:themeColor="text1" w:themeTint="F2"/>
          <w:sz w:val="24"/>
          <w:szCs w:val="24"/>
          <w:rtl/>
          <w:lang w:bidi="ar-EG"/>
        </w:rPr>
        <w:t xml:space="preserve"> </w:t>
      </w:r>
      <w:r w:rsidRPr="000A7B47">
        <w:rPr>
          <w:rFonts w:cs="Simplified Arabic" w:hint="cs"/>
          <w:color w:val="0D0D0D" w:themeColor="text1" w:themeTint="F2"/>
          <w:sz w:val="24"/>
          <w:szCs w:val="24"/>
          <w:rtl/>
          <w:lang w:bidi="ar-EG"/>
        </w:rPr>
        <w:t>الجامعتين</w:t>
      </w:r>
      <w:r w:rsidRPr="000A7B47">
        <w:rPr>
          <w:rFonts w:cs="Simplified Arabic"/>
          <w:color w:val="0D0D0D" w:themeColor="text1" w:themeTint="F2"/>
          <w:sz w:val="24"/>
          <w:szCs w:val="24"/>
          <w:rtl/>
          <w:lang w:bidi="ar-EG"/>
        </w:rPr>
        <w:t>.</w:t>
      </w:r>
    </w:p>
    <w:p w14:paraId="30DB70BC" w14:textId="77777777" w:rsidR="000A7B47" w:rsidRPr="00935685" w:rsidRDefault="000A7B47" w:rsidP="000A7B47">
      <w:pPr>
        <w:widowControl w:val="0"/>
        <w:spacing w:after="0" w:line="276" w:lineRule="auto"/>
        <w:jc w:val="both"/>
        <w:outlineLvl w:val="0"/>
        <w:rPr>
          <w:rFonts w:ascii="Times New Roman" w:hAnsi="Times New Roman" w:cs="Simplified Arabic"/>
          <w:b/>
          <w:bCs/>
          <w:sz w:val="24"/>
          <w:szCs w:val="36"/>
          <w:rtl/>
        </w:rPr>
      </w:pPr>
      <w:bookmarkStart w:id="52" w:name="_Toc214635511"/>
      <w:r w:rsidRPr="00935685">
        <w:rPr>
          <w:rFonts w:ascii="Times New Roman" w:hAnsi="Times New Roman" w:cs="Simplified Arabic" w:hint="cs"/>
          <w:b/>
          <w:bCs/>
          <w:sz w:val="24"/>
          <w:szCs w:val="36"/>
          <w:rtl/>
        </w:rPr>
        <w:t>الدراسات السابقة الخاصة بالسلامة المهنية</w:t>
      </w:r>
      <w:bookmarkEnd w:id="52"/>
      <w:r w:rsidRPr="00935685">
        <w:rPr>
          <w:rFonts w:ascii="Times New Roman" w:hAnsi="Times New Roman" w:cs="Simplified Arabic" w:hint="cs"/>
          <w:b/>
          <w:bCs/>
          <w:sz w:val="24"/>
          <w:szCs w:val="36"/>
          <w:rtl/>
        </w:rPr>
        <w:t xml:space="preserve"> </w:t>
      </w:r>
    </w:p>
    <w:p w14:paraId="6D80B59C" w14:textId="77777777" w:rsidR="000A7B47" w:rsidRPr="00D07313" w:rsidRDefault="000A7B47" w:rsidP="000A7B47">
      <w:pPr>
        <w:spacing w:before="240" w:line="240" w:lineRule="auto"/>
        <w:jc w:val="both"/>
        <w:rPr>
          <w:rFonts w:cs="Simplified Arabic"/>
          <w:b/>
          <w:bCs/>
          <w:sz w:val="28"/>
          <w:szCs w:val="28"/>
          <w:rtl/>
          <w:lang w:bidi="ar-EG"/>
        </w:rPr>
      </w:pPr>
      <w:r w:rsidRPr="00D07313">
        <w:rPr>
          <w:rFonts w:cs="Simplified Arabic" w:hint="cs"/>
          <w:b/>
          <w:bCs/>
          <w:sz w:val="28"/>
          <w:szCs w:val="28"/>
          <w:rtl/>
          <w:lang w:bidi="ar-EG"/>
        </w:rPr>
        <w:t>دراسة (عطيه، 2025) الموسومة بـ "</w:t>
      </w:r>
      <w:r w:rsidRPr="00D07313">
        <w:rPr>
          <w:rFonts w:cs="Simplified Arabic"/>
          <w:b/>
          <w:bCs/>
          <w:sz w:val="28"/>
          <w:szCs w:val="28"/>
          <w:rtl/>
          <w:lang w:bidi="ar-EG"/>
        </w:rPr>
        <w:t xml:space="preserve"> أثر إدارة السلامة والصحة المهنية الخضراء على أداء المنظمة دارسة تطبيقية على ترسانة بورسعيد البحرية</w:t>
      </w:r>
      <w:r w:rsidRPr="00D07313">
        <w:rPr>
          <w:rFonts w:cs="Simplified Arabic" w:hint="cs"/>
          <w:b/>
          <w:bCs/>
          <w:sz w:val="28"/>
          <w:szCs w:val="28"/>
          <w:rtl/>
          <w:lang w:bidi="ar-EG"/>
        </w:rPr>
        <w:t>".</w:t>
      </w:r>
    </w:p>
    <w:p w14:paraId="7DC40F4A" w14:textId="77777777" w:rsidR="000A7B47" w:rsidRPr="00946250" w:rsidRDefault="000A7B47" w:rsidP="000A7B47">
      <w:pPr>
        <w:spacing w:before="240" w:line="240" w:lineRule="auto"/>
        <w:jc w:val="both"/>
        <w:rPr>
          <w:rFonts w:cs="Simplified Arabic"/>
          <w:sz w:val="28"/>
          <w:szCs w:val="28"/>
          <w:lang w:bidi="ar-EG"/>
        </w:rPr>
      </w:pPr>
      <w:r>
        <w:rPr>
          <w:rFonts w:cs="Simplified Arabic" w:hint="cs"/>
          <w:sz w:val="28"/>
          <w:szCs w:val="28"/>
          <w:rtl/>
          <w:lang w:bidi="ar-EG"/>
        </w:rPr>
        <w:t>هدفت الدراسة في التعرف على معرفة أقر إدارة السلامة والصحة المهنية الخضراء على أداء المنظمة من خلال التطبيق على ترسانة بورسعيد البحرية، وتم استخدام المنهج الوصفي التحليلي، وكانت أداة الدراسة هي استبانة تم توزيعها على (384) عينة من الموظفين، وتوصلت نتائج الدراسة إلى أنه يمكن القول أن ترسانة بورسعيد البحرية تعمل على زيادة إجراءات السلامة والصحة المهنية الخضراء وذلك من خلال الاهتمام بالتدريب وتبني وسائل وأساليب متطورة  في مجال الصحة والسلامة المهنية الخضراء وذلك من خلال المفاضلة بين مصالح البيئة ومصالح العمال والمنظمة في آن واحد.</w:t>
      </w:r>
    </w:p>
    <w:p w14:paraId="658B8031" w14:textId="77777777" w:rsidR="000A7B47" w:rsidRPr="00B62A3E" w:rsidRDefault="000A7B47" w:rsidP="000A7B47">
      <w:pPr>
        <w:spacing w:before="240" w:line="240" w:lineRule="auto"/>
        <w:jc w:val="both"/>
        <w:rPr>
          <w:rFonts w:cs="Simplified Arabic"/>
          <w:b/>
          <w:bCs/>
          <w:sz w:val="28"/>
          <w:szCs w:val="28"/>
          <w:rtl/>
          <w:lang w:bidi="ar-EG"/>
        </w:rPr>
      </w:pPr>
      <w:r w:rsidRPr="00B62A3E">
        <w:rPr>
          <w:rFonts w:cs="Simplified Arabic" w:hint="cs"/>
          <w:b/>
          <w:bCs/>
          <w:sz w:val="28"/>
          <w:szCs w:val="28"/>
          <w:rtl/>
          <w:lang w:bidi="ar-EG"/>
        </w:rPr>
        <w:t>دراسة (يعقوب، 2024) الموسومة بـ "</w:t>
      </w:r>
      <w:r w:rsidRPr="00B62A3E">
        <w:rPr>
          <w:b/>
          <w:bCs/>
          <w:rtl/>
        </w:rPr>
        <w:t xml:space="preserve"> </w:t>
      </w:r>
      <w:r w:rsidRPr="00B62A3E">
        <w:rPr>
          <w:rFonts w:cs="Simplified Arabic"/>
          <w:b/>
          <w:bCs/>
          <w:sz w:val="28"/>
          <w:szCs w:val="28"/>
          <w:rtl/>
          <w:lang w:bidi="ar-EG"/>
        </w:rPr>
        <w:t>استراتيجيات إدارة الموارد البشرية ودورها في تعزيز السلامة المهنية-دراسة تطبيقية في هيئة المسح الجيولوجي العراقية</w:t>
      </w:r>
      <w:r w:rsidRPr="00B62A3E">
        <w:rPr>
          <w:rFonts w:cs="Simplified Arabic" w:hint="cs"/>
          <w:b/>
          <w:bCs/>
          <w:sz w:val="28"/>
          <w:szCs w:val="28"/>
          <w:rtl/>
          <w:lang w:bidi="ar-EG"/>
        </w:rPr>
        <w:t>".</w:t>
      </w:r>
    </w:p>
    <w:p w14:paraId="33C1D0D0" w14:textId="77777777" w:rsidR="000A7B47" w:rsidRDefault="000A7B47" w:rsidP="000A7B47">
      <w:pPr>
        <w:spacing w:before="240" w:line="240" w:lineRule="auto"/>
        <w:jc w:val="both"/>
        <w:rPr>
          <w:rFonts w:cs="Simplified Arabic"/>
          <w:sz w:val="28"/>
          <w:szCs w:val="28"/>
          <w:rtl/>
          <w:lang w:bidi="ar-EG"/>
        </w:rPr>
      </w:pPr>
      <w:r>
        <w:rPr>
          <w:rFonts w:cs="Simplified Arabic" w:hint="cs"/>
          <w:sz w:val="28"/>
          <w:szCs w:val="28"/>
          <w:rtl/>
          <w:lang w:bidi="ar-EG"/>
        </w:rPr>
        <w:t xml:space="preserve">تهدف الدراسة في تحديد أهمية استراتيجيات إدارة الموارد البشرية في تعزيز السلامة المهنية في هيئة المسح الجيولوجي العراقية، وتم الاعتماد على المنهج الوصفي التحليلي، واستخدمت الاستبانة كأداة للدراسة وتوزعت </w:t>
      </w:r>
      <w:r>
        <w:rPr>
          <w:rFonts w:cs="Simplified Arabic" w:hint="cs"/>
          <w:sz w:val="28"/>
          <w:szCs w:val="28"/>
          <w:rtl/>
          <w:lang w:bidi="ar-EG"/>
        </w:rPr>
        <w:lastRenderedPageBreak/>
        <w:t>على عينة قصدية من العاملين بالهيئة وعددهم (390)، وتوصلت الدراسة إلى وجود أثر لاستراتيجيات إدارة الموارد البشرية في تعزيز السلامة المهنية في هيئة المسح الجيولوجي العراقية.</w:t>
      </w:r>
    </w:p>
    <w:p w14:paraId="2D747C74" w14:textId="77777777" w:rsidR="000A7B47" w:rsidRPr="00F74C9E" w:rsidRDefault="000A7B47" w:rsidP="000A7B47">
      <w:pPr>
        <w:spacing w:before="240" w:line="240" w:lineRule="auto"/>
        <w:jc w:val="both"/>
        <w:rPr>
          <w:rFonts w:cs="Simplified Arabic"/>
          <w:b/>
          <w:bCs/>
          <w:sz w:val="28"/>
          <w:szCs w:val="28"/>
          <w:rtl/>
          <w:lang w:bidi="ar-EG"/>
        </w:rPr>
      </w:pPr>
      <w:r w:rsidRPr="00F74C9E">
        <w:rPr>
          <w:rFonts w:cs="Simplified Arabic" w:hint="cs"/>
          <w:b/>
          <w:bCs/>
          <w:sz w:val="28"/>
          <w:szCs w:val="28"/>
          <w:rtl/>
          <w:lang w:bidi="ar-EG"/>
        </w:rPr>
        <w:t>دراسة (إسماعيل ورزق، 2024) الموسومة بـ "</w:t>
      </w:r>
      <w:r w:rsidRPr="00F74C9E">
        <w:rPr>
          <w:rFonts w:cs="Simplified Arabic"/>
          <w:b/>
          <w:bCs/>
          <w:sz w:val="28"/>
          <w:szCs w:val="28"/>
          <w:rtl/>
          <w:lang w:bidi="ar-EG"/>
        </w:rPr>
        <w:t>دور الموارد المالية والإدارية في السلامة المهنية للعاملين: دراسة ميدانية على العاملين بمصنع الحديد والصلب مصرات</w:t>
      </w:r>
      <w:r w:rsidRPr="00F74C9E">
        <w:rPr>
          <w:rFonts w:cs="Simplified Arabic" w:hint="cs"/>
          <w:b/>
          <w:bCs/>
          <w:sz w:val="28"/>
          <w:szCs w:val="28"/>
          <w:rtl/>
          <w:lang w:bidi="ar-EG"/>
        </w:rPr>
        <w:t>ة".</w:t>
      </w:r>
    </w:p>
    <w:p w14:paraId="68D72D27" w14:textId="77777777" w:rsidR="000A7B47" w:rsidRPr="00BE0D69" w:rsidRDefault="000A7B47" w:rsidP="000A7B47">
      <w:pPr>
        <w:spacing w:before="240" w:line="240" w:lineRule="auto"/>
        <w:jc w:val="both"/>
        <w:rPr>
          <w:rFonts w:cs="Simplified Arabic"/>
          <w:sz w:val="28"/>
          <w:szCs w:val="28"/>
          <w:rtl/>
          <w:lang w:bidi="ar-EG"/>
        </w:rPr>
      </w:pPr>
      <w:r w:rsidRPr="00BE0D69">
        <w:rPr>
          <w:rFonts w:cs="Simplified Arabic"/>
          <w:sz w:val="28"/>
          <w:szCs w:val="28"/>
          <w:rtl/>
        </w:rPr>
        <w:t>تهدف هذه الدراسة إلى تحديد أهم طرق مراقبة السلامة المهنية لتقليل المخاطر والإصابات والحوادث في بيئة العمل، من خلال دراسة مؤشرات السلامة المهنية (الموارد المالية، الإدارية، والبشرية)</w:t>
      </w:r>
      <w:r>
        <w:rPr>
          <w:rFonts w:cs="Simplified Arabic"/>
          <w:sz w:val="28"/>
          <w:szCs w:val="28"/>
          <w:rtl/>
        </w:rPr>
        <w:t xml:space="preserve"> في مصنع الحديد والصلب بمصراتة</w:t>
      </w:r>
      <w:r>
        <w:rPr>
          <w:rFonts w:cs="Simplified Arabic" w:hint="cs"/>
          <w:sz w:val="28"/>
          <w:szCs w:val="28"/>
          <w:rtl/>
        </w:rPr>
        <w:t>، و</w:t>
      </w:r>
      <w:r w:rsidRPr="00BE0D69">
        <w:rPr>
          <w:rFonts w:cs="Simplified Arabic"/>
          <w:sz w:val="28"/>
          <w:szCs w:val="28"/>
          <w:rtl/>
        </w:rPr>
        <w:t xml:space="preserve">استخدمت الدراسة المنهج الوصفي التحليلي، واعتمدت على استبيان تم توزيعه على عينة مكونة من (93) عاملاً في قسم الدرفلة بالمصنع. </w:t>
      </w:r>
      <w:r>
        <w:rPr>
          <w:rFonts w:cs="Simplified Arabic" w:hint="cs"/>
          <w:sz w:val="28"/>
          <w:szCs w:val="28"/>
          <w:rtl/>
        </w:rPr>
        <w:t>وتوصلت</w:t>
      </w:r>
      <w:r w:rsidRPr="00BE0D69">
        <w:rPr>
          <w:rFonts w:cs="Simplified Arabic"/>
          <w:sz w:val="28"/>
          <w:szCs w:val="28"/>
          <w:rtl/>
        </w:rPr>
        <w:t xml:space="preserve"> النتائج</w:t>
      </w:r>
      <w:r>
        <w:rPr>
          <w:rFonts w:cs="Simplified Arabic" w:hint="cs"/>
          <w:sz w:val="28"/>
          <w:szCs w:val="28"/>
          <w:rtl/>
        </w:rPr>
        <w:t xml:space="preserve"> إلى أن </w:t>
      </w:r>
      <w:r w:rsidRPr="00BE0D69">
        <w:rPr>
          <w:rFonts w:cs="Simplified Arabic"/>
          <w:sz w:val="28"/>
          <w:szCs w:val="28"/>
          <w:rtl/>
        </w:rPr>
        <w:t>التزام الإدارة بوضع برامج للسلامة المهنية ومتابعتها، رغم وجود تباين في مدى رضا العاملين عن هذه الإجراءات، كما بينت وجود علاقة طردية بين المؤشرات المالية والبشرية والإدارية في دعم تطبيق معايير السلامة وتقليل المخاطر داخل بيئة العمل</w:t>
      </w:r>
      <w:r w:rsidRPr="00BE0D69">
        <w:rPr>
          <w:rFonts w:cs="Simplified Arabic"/>
          <w:sz w:val="28"/>
          <w:szCs w:val="28"/>
          <w:lang w:bidi="ar-EG"/>
        </w:rPr>
        <w:t>.</w:t>
      </w:r>
    </w:p>
    <w:p w14:paraId="21EC2828"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t xml:space="preserve">دراسة </w:t>
      </w:r>
      <w:r w:rsidRPr="000A7B47">
        <w:rPr>
          <w:rFonts w:cs="Simplified Arabic"/>
          <w:b/>
          <w:bCs/>
          <w:sz w:val="24"/>
          <w:szCs w:val="24"/>
          <w:rtl/>
          <w:lang w:bidi="ar-EG"/>
        </w:rPr>
        <w:t>(</w:t>
      </w:r>
      <w:r w:rsidRPr="000A7B47">
        <w:rPr>
          <w:rFonts w:cs="Simplified Arabic"/>
          <w:b/>
          <w:bCs/>
          <w:sz w:val="24"/>
          <w:szCs w:val="24"/>
          <w:lang w:bidi="ar-EG"/>
        </w:rPr>
        <w:t>Shah and Mishra, 2024</w:t>
      </w:r>
      <w:r w:rsidRPr="000A7B47">
        <w:rPr>
          <w:rFonts w:cs="Simplified Arabic"/>
          <w:b/>
          <w:bCs/>
          <w:sz w:val="24"/>
          <w:szCs w:val="24"/>
          <w:rtl/>
          <w:lang w:bidi="ar-EG"/>
        </w:rPr>
        <w:t>)‏</w:t>
      </w:r>
      <w:r w:rsidRPr="000A7B47">
        <w:rPr>
          <w:rFonts w:cs="Simplified Arabic" w:hint="cs"/>
          <w:b/>
          <w:bCs/>
          <w:sz w:val="24"/>
          <w:szCs w:val="24"/>
          <w:rtl/>
          <w:lang w:bidi="ar-EG"/>
        </w:rPr>
        <w:t xml:space="preserve"> الموسومة بـ " </w:t>
      </w:r>
      <w:r w:rsidRPr="000A7B47">
        <w:rPr>
          <w:rFonts w:cs="Simplified Arabic"/>
          <w:b/>
          <w:bCs/>
          <w:sz w:val="24"/>
          <w:szCs w:val="24"/>
          <w:rtl/>
          <w:lang w:bidi="ar-EG"/>
        </w:rPr>
        <w:t>مراجعة التطورات الحديثة في مجال الصحة والسلامة المهنية</w:t>
      </w:r>
      <w:r w:rsidRPr="000A7B47">
        <w:rPr>
          <w:rFonts w:cs="Simplified Arabic" w:hint="cs"/>
          <w:b/>
          <w:bCs/>
          <w:sz w:val="24"/>
          <w:szCs w:val="24"/>
          <w:rtl/>
          <w:lang w:bidi="ar-EG"/>
        </w:rPr>
        <w:t xml:space="preserve"> ".</w:t>
      </w:r>
    </w:p>
    <w:p w14:paraId="7BCD4B16"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lang w:bidi="ar-EG"/>
        </w:rPr>
        <w:t xml:space="preserve">هدفت هذه الدراسة إلى مراجعة التطورات الحديثة في مجال الصحة والسلامة المهنية، مع التركيز على دمج تقنيات الذكاء الاصطناعي في بيئة العمل للحد من الأمراض المهنية وتعزيز حلول السلامة. انطلقت الدراسة من فرضية أن رفاهية العاملين وسلامتهم تمثلان أساسًا للاستدامة والكفاءة التشغيلية في ظل التحولات الصناعية والتكنولوجية الحديثة. استخدم الباحثون المنهج التحليلي الوصفي من خلال مراجعة الأدبيات المنشورة في قواعد البيانات العلمية </w:t>
      </w:r>
      <w:r w:rsidRPr="000A7B47">
        <w:rPr>
          <w:rFonts w:cs="Simplified Arabic"/>
          <w:sz w:val="24"/>
          <w:szCs w:val="24"/>
          <w:lang w:bidi="ar-EG"/>
        </w:rPr>
        <w:t>Embase</w:t>
      </w:r>
      <w:r w:rsidRPr="000A7B47">
        <w:rPr>
          <w:rFonts w:cs="Simplified Arabic"/>
          <w:sz w:val="24"/>
          <w:szCs w:val="24"/>
          <w:rtl/>
          <w:lang w:bidi="ar-EG"/>
        </w:rPr>
        <w:t xml:space="preserve"> و</w:t>
      </w:r>
      <w:r w:rsidRPr="000A7B47">
        <w:rPr>
          <w:rFonts w:cs="Simplified Arabic"/>
          <w:sz w:val="24"/>
          <w:szCs w:val="24"/>
          <w:lang w:bidi="ar-EG"/>
        </w:rPr>
        <w:t>PubMed</w:t>
      </w:r>
      <w:r w:rsidRPr="000A7B47">
        <w:rPr>
          <w:rFonts w:cs="Simplified Arabic"/>
          <w:sz w:val="24"/>
          <w:szCs w:val="24"/>
          <w:rtl/>
          <w:lang w:bidi="ar-EG"/>
        </w:rPr>
        <w:t xml:space="preserve"> و</w:t>
      </w:r>
      <w:r w:rsidRPr="000A7B47">
        <w:rPr>
          <w:rFonts w:cs="Simplified Arabic"/>
          <w:sz w:val="24"/>
          <w:szCs w:val="24"/>
          <w:lang w:bidi="ar-EG"/>
        </w:rPr>
        <w:t>Google Scholar</w:t>
      </w:r>
      <w:r w:rsidRPr="000A7B47">
        <w:rPr>
          <w:rFonts w:cs="Simplified Arabic"/>
          <w:sz w:val="24"/>
          <w:szCs w:val="24"/>
          <w:rtl/>
          <w:lang w:bidi="ar-EG"/>
        </w:rPr>
        <w:t>، وذلك منذ عام 1974 بهدف تتبع التطورات الزمنية في كشف الأمراض المهنية وتطبيق الحلول التقنية في البيئات الصناعية. أظهرت النتائج أن التقنيات المعتمدة على الذكاء الاصطناعي أحدثت تحولًا جذريًا في أساليب التعامل مع السلامة والصحة المهنية، حيث أسهمت في التنبؤ بالمخاطر والمراقبة الفورية ووضع استراتيجيات استباقية للحد من الحوادث والمخاطر، مما أدى إلى تعزيز النهج الوقائي ورفع مستوى الاستجابة الفعالة لحماية القوى العاملة وضمان بيئة عمل أكثر أمانًا واستدامة.</w:t>
      </w:r>
    </w:p>
    <w:p w14:paraId="0DC692EA"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t xml:space="preserve">دراسة </w:t>
      </w:r>
      <w:r w:rsidRPr="000A7B47">
        <w:rPr>
          <w:rFonts w:cs="Simplified Arabic"/>
          <w:b/>
          <w:bCs/>
          <w:sz w:val="24"/>
          <w:szCs w:val="24"/>
          <w:rtl/>
          <w:lang w:bidi="ar-EG"/>
        </w:rPr>
        <w:t>(</w:t>
      </w:r>
      <w:r w:rsidRPr="000A7B47">
        <w:rPr>
          <w:rFonts w:cs="Simplified Arabic"/>
          <w:b/>
          <w:bCs/>
          <w:sz w:val="24"/>
          <w:szCs w:val="24"/>
          <w:lang w:bidi="ar-EG"/>
        </w:rPr>
        <w:t>Ateeq et al., 2024</w:t>
      </w:r>
      <w:r w:rsidRPr="000A7B47">
        <w:rPr>
          <w:rFonts w:cs="Simplified Arabic"/>
          <w:b/>
          <w:bCs/>
          <w:sz w:val="24"/>
          <w:szCs w:val="24"/>
          <w:rtl/>
          <w:lang w:bidi="ar-EG"/>
        </w:rPr>
        <w:t>)</w:t>
      </w:r>
      <w:r w:rsidRPr="000A7B47">
        <w:rPr>
          <w:rFonts w:cs="Simplified Arabic" w:hint="cs"/>
          <w:b/>
          <w:bCs/>
          <w:sz w:val="24"/>
          <w:szCs w:val="24"/>
          <w:rtl/>
          <w:lang w:bidi="ar-EG"/>
        </w:rPr>
        <w:t xml:space="preserve"> الموسومة بـ "</w:t>
      </w:r>
      <w:r w:rsidRPr="000A7B47">
        <w:rPr>
          <w:rFonts w:hint="cs"/>
          <w:sz w:val="20"/>
          <w:szCs w:val="20"/>
          <w:rtl/>
        </w:rPr>
        <w:t xml:space="preserve"> </w:t>
      </w:r>
      <w:r w:rsidRPr="000A7B47">
        <w:rPr>
          <w:rFonts w:cs="Simplified Arabic" w:hint="cs"/>
          <w:b/>
          <w:bCs/>
          <w:sz w:val="24"/>
          <w:szCs w:val="24"/>
          <w:rtl/>
          <w:lang w:bidi="ar-EG"/>
        </w:rPr>
        <w:t>العلاقة</w:t>
      </w:r>
      <w:r w:rsidRPr="000A7B47">
        <w:rPr>
          <w:rFonts w:cs="Simplified Arabic"/>
          <w:b/>
          <w:bCs/>
          <w:sz w:val="24"/>
          <w:szCs w:val="24"/>
          <w:rtl/>
          <w:lang w:bidi="ar-EG"/>
        </w:rPr>
        <w:t xml:space="preserve"> </w:t>
      </w:r>
      <w:r w:rsidRPr="000A7B47">
        <w:rPr>
          <w:rFonts w:cs="Simplified Arabic" w:hint="cs"/>
          <w:b/>
          <w:bCs/>
          <w:sz w:val="24"/>
          <w:szCs w:val="24"/>
          <w:rtl/>
          <w:lang w:bidi="ar-EG"/>
        </w:rPr>
        <w:t>التكاملية</w:t>
      </w:r>
      <w:r w:rsidRPr="000A7B47">
        <w:rPr>
          <w:rFonts w:cs="Simplified Arabic"/>
          <w:b/>
          <w:bCs/>
          <w:sz w:val="24"/>
          <w:szCs w:val="24"/>
          <w:rtl/>
          <w:lang w:bidi="ar-EG"/>
        </w:rPr>
        <w:t xml:space="preserve"> </w:t>
      </w:r>
      <w:r w:rsidRPr="000A7B47">
        <w:rPr>
          <w:rFonts w:cs="Simplified Arabic" w:hint="cs"/>
          <w:b/>
          <w:bCs/>
          <w:sz w:val="24"/>
          <w:szCs w:val="24"/>
          <w:rtl/>
          <w:lang w:bidi="ar-EG"/>
        </w:rPr>
        <w:t>بين</w:t>
      </w:r>
      <w:r w:rsidRPr="000A7B47">
        <w:rPr>
          <w:rFonts w:cs="Simplified Arabic"/>
          <w:b/>
          <w:bCs/>
          <w:sz w:val="24"/>
          <w:szCs w:val="24"/>
          <w:rtl/>
          <w:lang w:bidi="ar-EG"/>
        </w:rPr>
        <w:t xml:space="preserve"> </w:t>
      </w:r>
      <w:r w:rsidRPr="000A7B47">
        <w:rPr>
          <w:rFonts w:cs="Simplified Arabic" w:hint="cs"/>
          <w:b/>
          <w:bCs/>
          <w:sz w:val="24"/>
          <w:szCs w:val="24"/>
          <w:rtl/>
          <w:lang w:bidi="ar-EG"/>
        </w:rPr>
        <w:t>ممارسات</w:t>
      </w:r>
      <w:r w:rsidRPr="000A7B47">
        <w:rPr>
          <w:rFonts w:cs="Simplified Arabic"/>
          <w:b/>
          <w:bCs/>
          <w:sz w:val="24"/>
          <w:szCs w:val="24"/>
          <w:rtl/>
          <w:lang w:bidi="ar-EG"/>
        </w:rPr>
        <w:t xml:space="preserve"> </w:t>
      </w:r>
      <w:r w:rsidRPr="000A7B47">
        <w:rPr>
          <w:rFonts w:cs="Simplified Arabic" w:hint="cs"/>
          <w:b/>
          <w:bCs/>
          <w:sz w:val="24"/>
          <w:szCs w:val="24"/>
          <w:rtl/>
          <w:lang w:bidi="ar-EG"/>
        </w:rPr>
        <w:t>إدارة</w:t>
      </w:r>
      <w:r w:rsidRPr="000A7B47">
        <w:rPr>
          <w:rFonts w:cs="Simplified Arabic"/>
          <w:b/>
          <w:bCs/>
          <w:sz w:val="24"/>
          <w:szCs w:val="24"/>
          <w:rtl/>
          <w:lang w:bidi="ar-EG"/>
        </w:rPr>
        <w:t xml:space="preserve"> </w:t>
      </w:r>
      <w:r w:rsidRPr="000A7B47">
        <w:rPr>
          <w:rFonts w:cs="Simplified Arabic" w:hint="cs"/>
          <w:b/>
          <w:bCs/>
          <w:sz w:val="24"/>
          <w:szCs w:val="24"/>
          <w:rtl/>
          <w:lang w:bidi="ar-EG"/>
        </w:rPr>
        <w:t>الموارد</w:t>
      </w:r>
      <w:r w:rsidRPr="000A7B47">
        <w:rPr>
          <w:rFonts w:cs="Simplified Arabic"/>
          <w:b/>
          <w:bCs/>
          <w:sz w:val="24"/>
          <w:szCs w:val="24"/>
          <w:rtl/>
          <w:lang w:bidi="ar-EG"/>
        </w:rPr>
        <w:t xml:space="preserve"> </w:t>
      </w:r>
      <w:r w:rsidRPr="000A7B47">
        <w:rPr>
          <w:rFonts w:cs="Simplified Arabic" w:hint="cs"/>
          <w:b/>
          <w:bCs/>
          <w:sz w:val="24"/>
          <w:szCs w:val="24"/>
          <w:rtl/>
          <w:lang w:bidi="ar-EG"/>
        </w:rPr>
        <w:t>البشرية</w:t>
      </w:r>
      <w:r w:rsidRPr="000A7B47">
        <w:rPr>
          <w:rFonts w:cs="Simplified Arabic"/>
          <w:b/>
          <w:bCs/>
          <w:sz w:val="24"/>
          <w:szCs w:val="24"/>
          <w:rtl/>
          <w:lang w:bidi="ar-EG"/>
        </w:rPr>
        <w:t xml:space="preserve"> </w:t>
      </w:r>
      <w:r w:rsidRPr="000A7B47">
        <w:rPr>
          <w:rFonts w:cs="Simplified Arabic" w:hint="cs"/>
          <w:b/>
          <w:bCs/>
          <w:sz w:val="24"/>
          <w:szCs w:val="24"/>
          <w:rtl/>
          <w:lang w:bidi="ar-EG"/>
        </w:rPr>
        <w:t>والسلامة</w:t>
      </w:r>
      <w:r w:rsidRPr="000A7B47">
        <w:rPr>
          <w:rFonts w:cs="Simplified Arabic"/>
          <w:b/>
          <w:bCs/>
          <w:sz w:val="24"/>
          <w:szCs w:val="24"/>
          <w:rtl/>
          <w:lang w:bidi="ar-EG"/>
        </w:rPr>
        <w:t xml:space="preserve"> </w:t>
      </w:r>
      <w:r w:rsidRPr="000A7B47">
        <w:rPr>
          <w:rFonts w:cs="Simplified Arabic" w:hint="cs"/>
          <w:b/>
          <w:bCs/>
          <w:sz w:val="24"/>
          <w:szCs w:val="24"/>
          <w:rtl/>
          <w:lang w:bidi="ar-EG"/>
        </w:rPr>
        <w:t>والصحة</w:t>
      </w:r>
      <w:r w:rsidRPr="000A7B47">
        <w:rPr>
          <w:rFonts w:cs="Simplified Arabic"/>
          <w:b/>
          <w:bCs/>
          <w:sz w:val="24"/>
          <w:szCs w:val="24"/>
          <w:rtl/>
          <w:lang w:bidi="ar-EG"/>
        </w:rPr>
        <w:t xml:space="preserve"> </w:t>
      </w:r>
      <w:r w:rsidRPr="000A7B47">
        <w:rPr>
          <w:rFonts w:cs="Simplified Arabic" w:hint="cs"/>
          <w:b/>
          <w:bCs/>
          <w:sz w:val="24"/>
          <w:szCs w:val="24"/>
          <w:rtl/>
          <w:lang w:bidi="ar-EG"/>
        </w:rPr>
        <w:t>المهنية</w:t>
      </w:r>
      <w:r w:rsidRPr="000A7B47">
        <w:rPr>
          <w:rFonts w:cs="Simplified Arabic"/>
          <w:b/>
          <w:bCs/>
          <w:sz w:val="24"/>
          <w:szCs w:val="24"/>
          <w:rtl/>
          <w:lang w:bidi="ar-EG"/>
        </w:rPr>
        <w:t xml:space="preserve"> </w:t>
      </w:r>
      <w:r w:rsidRPr="000A7B47">
        <w:rPr>
          <w:rFonts w:cs="Simplified Arabic" w:hint="cs"/>
          <w:b/>
          <w:bCs/>
          <w:sz w:val="24"/>
          <w:szCs w:val="24"/>
          <w:rtl/>
          <w:lang w:bidi="ar-EG"/>
        </w:rPr>
        <w:t>وتأثيرهما</w:t>
      </w:r>
      <w:r w:rsidRPr="000A7B47">
        <w:rPr>
          <w:rFonts w:cs="Simplified Arabic"/>
          <w:b/>
          <w:bCs/>
          <w:sz w:val="24"/>
          <w:szCs w:val="24"/>
          <w:rtl/>
          <w:lang w:bidi="ar-EG"/>
        </w:rPr>
        <w:t xml:space="preserve"> </w:t>
      </w:r>
      <w:r w:rsidRPr="000A7B47">
        <w:rPr>
          <w:rFonts w:cs="Simplified Arabic" w:hint="cs"/>
          <w:b/>
          <w:bCs/>
          <w:sz w:val="24"/>
          <w:szCs w:val="24"/>
          <w:rtl/>
          <w:lang w:bidi="ar-EG"/>
        </w:rPr>
        <w:t>على</w:t>
      </w:r>
      <w:r w:rsidRPr="000A7B47">
        <w:rPr>
          <w:rFonts w:cs="Simplified Arabic"/>
          <w:b/>
          <w:bCs/>
          <w:sz w:val="24"/>
          <w:szCs w:val="24"/>
          <w:rtl/>
          <w:lang w:bidi="ar-EG"/>
        </w:rPr>
        <w:t xml:space="preserve"> </w:t>
      </w:r>
      <w:r w:rsidRPr="000A7B47">
        <w:rPr>
          <w:rFonts w:cs="Simplified Arabic" w:hint="cs"/>
          <w:b/>
          <w:bCs/>
          <w:sz w:val="24"/>
          <w:szCs w:val="24"/>
          <w:rtl/>
          <w:lang w:bidi="ar-EG"/>
        </w:rPr>
        <w:t>نتائج</w:t>
      </w:r>
      <w:r w:rsidRPr="000A7B47">
        <w:rPr>
          <w:rFonts w:cs="Simplified Arabic"/>
          <w:b/>
          <w:bCs/>
          <w:sz w:val="24"/>
          <w:szCs w:val="24"/>
          <w:rtl/>
          <w:lang w:bidi="ar-EG"/>
        </w:rPr>
        <w:t xml:space="preserve"> </w:t>
      </w:r>
      <w:r w:rsidRPr="000A7B47">
        <w:rPr>
          <w:rFonts w:cs="Simplified Arabic" w:hint="cs"/>
          <w:b/>
          <w:bCs/>
          <w:sz w:val="24"/>
          <w:szCs w:val="24"/>
          <w:rtl/>
          <w:lang w:bidi="ar-EG"/>
        </w:rPr>
        <w:t>الاستدامة</w:t>
      </w:r>
      <w:r w:rsidRPr="000A7B47">
        <w:rPr>
          <w:rFonts w:cs="Simplified Arabic"/>
          <w:b/>
          <w:bCs/>
          <w:sz w:val="24"/>
          <w:szCs w:val="24"/>
          <w:rtl/>
          <w:lang w:bidi="ar-EG"/>
        </w:rPr>
        <w:t xml:space="preserve"> </w:t>
      </w:r>
      <w:r w:rsidRPr="000A7B47">
        <w:rPr>
          <w:rFonts w:cs="Simplified Arabic" w:hint="cs"/>
          <w:b/>
          <w:bCs/>
          <w:sz w:val="24"/>
          <w:szCs w:val="24"/>
          <w:rtl/>
          <w:lang w:bidi="ar-EG"/>
        </w:rPr>
        <w:t>التنظيمية</w:t>
      </w:r>
      <w:r w:rsidRPr="000A7B47">
        <w:rPr>
          <w:rFonts w:cs="Simplified Arabic"/>
          <w:b/>
          <w:bCs/>
          <w:sz w:val="24"/>
          <w:szCs w:val="24"/>
          <w:rtl/>
          <w:lang w:bidi="ar-EG"/>
        </w:rPr>
        <w:t xml:space="preserve"> </w:t>
      </w:r>
      <w:r w:rsidRPr="000A7B47">
        <w:rPr>
          <w:rFonts w:cs="Simplified Arabic" w:hint="cs"/>
          <w:b/>
          <w:bCs/>
          <w:sz w:val="24"/>
          <w:szCs w:val="24"/>
          <w:rtl/>
          <w:lang w:bidi="ar-EG"/>
        </w:rPr>
        <w:t>في</w:t>
      </w:r>
      <w:r w:rsidRPr="000A7B47">
        <w:rPr>
          <w:rFonts w:cs="Simplified Arabic"/>
          <w:b/>
          <w:bCs/>
          <w:sz w:val="24"/>
          <w:szCs w:val="24"/>
          <w:rtl/>
          <w:lang w:bidi="ar-EG"/>
        </w:rPr>
        <w:t xml:space="preserve"> </w:t>
      </w:r>
      <w:r w:rsidRPr="000A7B47">
        <w:rPr>
          <w:rFonts w:cs="Simplified Arabic" w:hint="cs"/>
          <w:b/>
          <w:bCs/>
          <w:sz w:val="24"/>
          <w:szCs w:val="24"/>
          <w:rtl/>
          <w:lang w:bidi="ar-EG"/>
        </w:rPr>
        <w:t>بيئة</w:t>
      </w:r>
      <w:r w:rsidRPr="000A7B47">
        <w:rPr>
          <w:rFonts w:cs="Simplified Arabic"/>
          <w:b/>
          <w:bCs/>
          <w:sz w:val="24"/>
          <w:szCs w:val="24"/>
          <w:rtl/>
          <w:lang w:bidi="ar-EG"/>
        </w:rPr>
        <w:t xml:space="preserve"> </w:t>
      </w:r>
      <w:r w:rsidRPr="000A7B47">
        <w:rPr>
          <w:rFonts w:cs="Simplified Arabic" w:hint="cs"/>
          <w:b/>
          <w:bCs/>
          <w:sz w:val="24"/>
          <w:szCs w:val="24"/>
          <w:rtl/>
          <w:lang w:bidi="ar-EG"/>
        </w:rPr>
        <w:t>المؤسسات</w:t>
      </w:r>
      <w:r w:rsidRPr="000A7B47">
        <w:rPr>
          <w:rFonts w:cs="Simplified Arabic"/>
          <w:b/>
          <w:bCs/>
          <w:sz w:val="24"/>
          <w:szCs w:val="24"/>
          <w:rtl/>
          <w:lang w:bidi="ar-EG"/>
        </w:rPr>
        <w:t xml:space="preserve"> </w:t>
      </w:r>
      <w:r w:rsidRPr="000A7B47">
        <w:rPr>
          <w:rFonts w:cs="Simplified Arabic" w:hint="cs"/>
          <w:b/>
          <w:bCs/>
          <w:sz w:val="24"/>
          <w:szCs w:val="24"/>
          <w:rtl/>
          <w:lang w:bidi="ar-EG"/>
        </w:rPr>
        <w:t>الصناعية".</w:t>
      </w:r>
    </w:p>
    <w:p w14:paraId="15FEE1AB"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lang w:bidi="ar-EG"/>
        </w:rPr>
        <w:t xml:space="preserve">تهدف هذه الدراسة إلى استكشاف </w:t>
      </w:r>
      <w:bookmarkStart w:id="53" w:name="_Hlk213184432"/>
      <w:r w:rsidRPr="000A7B47">
        <w:rPr>
          <w:rFonts w:cs="Simplified Arabic"/>
          <w:sz w:val="24"/>
          <w:szCs w:val="24"/>
          <w:rtl/>
          <w:lang w:bidi="ar-EG"/>
        </w:rPr>
        <w:t>العلاقة التكاملية بين ممارسات إدارة الموارد البشرية والسلامة والصحة المهنية وتأثيرهما على نتائج الاستدامة التنظيمية في بيئة المؤسسات الصناعية</w:t>
      </w:r>
      <w:bookmarkEnd w:id="53"/>
      <w:r w:rsidRPr="000A7B47">
        <w:rPr>
          <w:rFonts w:cs="Simplified Arabic"/>
          <w:sz w:val="24"/>
          <w:szCs w:val="24"/>
          <w:rtl/>
          <w:lang w:bidi="ar-EG"/>
        </w:rPr>
        <w:t>. اعتمدت الدراسة على المنهج الوصفي التحليلي</w:t>
      </w:r>
      <w:r w:rsidRPr="000A7B47">
        <w:rPr>
          <w:rFonts w:cs="Simplified Arabic" w:hint="cs"/>
          <w:sz w:val="24"/>
          <w:szCs w:val="24"/>
          <w:rtl/>
          <w:lang w:bidi="ar-EG"/>
        </w:rPr>
        <w:t xml:space="preserve">، كما </w:t>
      </w:r>
      <w:r w:rsidRPr="000A7B47">
        <w:rPr>
          <w:rFonts w:cs="Simplified Arabic"/>
          <w:sz w:val="24"/>
          <w:szCs w:val="24"/>
          <w:rtl/>
          <w:lang w:bidi="ar-EG"/>
        </w:rPr>
        <w:t>استخدمت أداة الاستبيان الإلكتروني لجمع البيانات من عينة مكونة من 256 موظفًا من إحدى الشركات الصناعية (</w:t>
      </w:r>
      <w:proofErr w:type="spellStart"/>
      <w:r w:rsidRPr="000A7B47">
        <w:rPr>
          <w:rFonts w:cs="Simplified Arabic"/>
          <w:sz w:val="24"/>
          <w:szCs w:val="24"/>
          <w:lang w:bidi="ar-EG"/>
        </w:rPr>
        <w:t>Balexco</w:t>
      </w:r>
      <w:proofErr w:type="spellEnd"/>
      <w:r w:rsidRPr="000A7B47">
        <w:rPr>
          <w:rFonts w:cs="Simplified Arabic"/>
          <w:sz w:val="24"/>
          <w:szCs w:val="24"/>
          <w:rtl/>
          <w:lang w:bidi="ar-EG"/>
        </w:rPr>
        <w:t>) في البحرين، وذلك باستخدام أسلوب العينة الميسّرة</w:t>
      </w:r>
      <w:r w:rsidRPr="000A7B47">
        <w:rPr>
          <w:rFonts w:cs="Simplified Arabic" w:hint="cs"/>
          <w:sz w:val="24"/>
          <w:szCs w:val="24"/>
          <w:rtl/>
          <w:lang w:bidi="ar-EG"/>
        </w:rPr>
        <w:t>،</w:t>
      </w:r>
      <w:r w:rsidRPr="000A7B47">
        <w:rPr>
          <w:rFonts w:cs="Simplified Arabic"/>
          <w:sz w:val="24"/>
          <w:szCs w:val="24"/>
          <w:rtl/>
          <w:lang w:bidi="ar-EG"/>
        </w:rPr>
        <w:t xml:space="preserve"> </w:t>
      </w:r>
      <w:r w:rsidRPr="000A7B47">
        <w:rPr>
          <w:rFonts w:cs="Simplified Arabic" w:hint="cs"/>
          <w:sz w:val="24"/>
          <w:szCs w:val="24"/>
          <w:rtl/>
          <w:lang w:bidi="ar-EG"/>
        </w:rPr>
        <w:t>و</w:t>
      </w:r>
      <w:r w:rsidRPr="000A7B47">
        <w:rPr>
          <w:rFonts w:cs="Simplified Arabic"/>
          <w:sz w:val="24"/>
          <w:szCs w:val="24"/>
          <w:rtl/>
          <w:lang w:bidi="ar-EG"/>
        </w:rPr>
        <w:t xml:space="preserve">أظهرت النتائج وجود علاقة إيجابية ذات دلالة إحصائية بين إدارة الموارد البشرية والسلامة المهنية ونتائج الاستدامة التنظيمية، كما تبين أن السلامة المهنية تلعب دورًا وسيطًا بين إدارة الموارد البشرية </w:t>
      </w:r>
      <w:r w:rsidRPr="000A7B47">
        <w:rPr>
          <w:rFonts w:cs="Simplified Arabic"/>
          <w:sz w:val="24"/>
          <w:szCs w:val="24"/>
          <w:rtl/>
          <w:lang w:bidi="ar-EG"/>
        </w:rPr>
        <w:lastRenderedPageBreak/>
        <w:t>والسلامة والصحة المهنية. خلصت الدراسة إلى أن تبني نهج متكامل يربط بين تحسين الأداء المؤسسي ورفاهية العاملين يُسهم في تعزيز استدامة المنظمات ورفع كفاءتها التشغيلية.</w:t>
      </w:r>
    </w:p>
    <w:p w14:paraId="6E241B9C"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t xml:space="preserve">دراسة </w:t>
      </w:r>
      <w:r w:rsidRPr="000A7B47">
        <w:rPr>
          <w:rFonts w:cs="Simplified Arabic"/>
          <w:b/>
          <w:bCs/>
          <w:sz w:val="24"/>
          <w:szCs w:val="24"/>
          <w:rtl/>
          <w:lang w:bidi="ar-EG"/>
        </w:rPr>
        <w:t>(</w:t>
      </w:r>
      <w:proofErr w:type="spellStart"/>
      <w:r w:rsidRPr="000A7B47">
        <w:rPr>
          <w:rFonts w:cs="Simplified Arabic"/>
          <w:b/>
          <w:bCs/>
          <w:sz w:val="24"/>
          <w:szCs w:val="24"/>
          <w:lang w:bidi="ar-EG"/>
        </w:rPr>
        <w:t>Palathoti</w:t>
      </w:r>
      <w:proofErr w:type="spellEnd"/>
      <w:r w:rsidRPr="000A7B47">
        <w:rPr>
          <w:rFonts w:cs="Simplified Arabic"/>
          <w:b/>
          <w:bCs/>
          <w:sz w:val="24"/>
          <w:szCs w:val="24"/>
          <w:lang w:bidi="ar-EG"/>
        </w:rPr>
        <w:t xml:space="preserve"> et al., 2023</w:t>
      </w:r>
      <w:r w:rsidRPr="000A7B47">
        <w:rPr>
          <w:rFonts w:cs="Simplified Arabic"/>
          <w:b/>
          <w:bCs/>
          <w:sz w:val="24"/>
          <w:szCs w:val="24"/>
          <w:rtl/>
          <w:lang w:bidi="ar-EG"/>
        </w:rPr>
        <w:t>)</w:t>
      </w:r>
      <w:r w:rsidRPr="000A7B47">
        <w:rPr>
          <w:rFonts w:cs="Simplified Arabic" w:hint="cs"/>
          <w:b/>
          <w:bCs/>
          <w:sz w:val="24"/>
          <w:szCs w:val="24"/>
          <w:rtl/>
          <w:lang w:bidi="ar-EG"/>
        </w:rPr>
        <w:t xml:space="preserve"> الموسومة بـ "أثر ساعات العمل الطويلة على صحة وسلامة العاملين"</w:t>
      </w:r>
    </w:p>
    <w:p w14:paraId="7A441C3D"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lang w:bidi="ar-EG"/>
        </w:rPr>
        <w:t>تهدف الدراسة إلى تحديد المشكلات المتعلقة بالسلامة المهنية الناتجة عن ساعات العمل الطويلة في إحدى شركات النفط والغاز في سلطنة عُمان، وتحليل آثارها على صحة وسلامة العاملين وأدائهم وإنتاجيتهم</w:t>
      </w:r>
      <w:r w:rsidRPr="000A7B47">
        <w:rPr>
          <w:rFonts w:cs="Simplified Arabic" w:hint="cs"/>
          <w:sz w:val="24"/>
          <w:szCs w:val="24"/>
          <w:rtl/>
          <w:lang w:bidi="ar-EG"/>
        </w:rPr>
        <w:t>، و</w:t>
      </w:r>
      <w:r w:rsidRPr="000A7B47">
        <w:rPr>
          <w:rFonts w:cs="Simplified Arabic"/>
          <w:sz w:val="24"/>
          <w:szCs w:val="24"/>
          <w:rtl/>
          <w:lang w:bidi="ar-EG"/>
        </w:rPr>
        <w:t>استخدمت الدراسة المنهج الوصفي الكمي لتحليل آراء العاملين حول تأثير ساعات العمل الممتدة على السلامة والصحة المهنية</w:t>
      </w:r>
      <w:r w:rsidRPr="000A7B47">
        <w:rPr>
          <w:rFonts w:cs="Simplified Arabic" w:hint="cs"/>
          <w:sz w:val="24"/>
          <w:szCs w:val="24"/>
          <w:rtl/>
          <w:lang w:bidi="ar-EG"/>
        </w:rPr>
        <w:t xml:space="preserve">، </w:t>
      </w:r>
      <w:r w:rsidRPr="000A7B47">
        <w:rPr>
          <w:rFonts w:cs="Simplified Arabic"/>
          <w:sz w:val="24"/>
          <w:szCs w:val="24"/>
          <w:rtl/>
          <w:lang w:bidi="ar-EG"/>
        </w:rPr>
        <w:t xml:space="preserve">تم استخدام استبيان </w:t>
      </w:r>
      <w:r w:rsidRPr="000A7B47">
        <w:rPr>
          <w:rFonts w:cs="Simplified Arabic" w:hint="cs"/>
          <w:sz w:val="24"/>
          <w:szCs w:val="24"/>
          <w:rtl/>
          <w:lang w:bidi="ar-EG"/>
        </w:rPr>
        <w:t xml:space="preserve">وتم توزيعه على </w:t>
      </w:r>
      <w:r w:rsidRPr="000A7B47">
        <w:rPr>
          <w:rFonts w:cs="Simplified Arabic"/>
          <w:sz w:val="24"/>
          <w:szCs w:val="24"/>
          <w:rtl/>
          <w:lang w:bidi="ar-EG"/>
        </w:rPr>
        <w:t xml:space="preserve">العينة </w:t>
      </w:r>
      <w:r w:rsidRPr="000A7B47">
        <w:rPr>
          <w:rFonts w:cs="Simplified Arabic" w:hint="cs"/>
          <w:sz w:val="24"/>
          <w:szCs w:val="24"/>
          <w:rtl/>
          <w:lang w:bidi="ar-EG"/>
        </w:rPr>
        <w:t xml:space="preserve">المكونة </w:t>
      </w:r>
      <w:r w:rsidRPr="000A7B47">
        <w:rPr>
          <w:rFonts w:cs="Simplified Arabic"/>
          <w:sz w:val="24"/>
          <w:szCs w:val="24"/>
          <w:rtl/>
          <w:lang w:bidi="ar-EG"/>
        </w:rPr>
        <w:t>من 128 موظفًا ومديرًا تم اختيارهم عشوائيًا</w:t>
      </w:r>
      <w:r w:rsidRPr="000A7B47">
        <w:rPr>
          <w:rFonts w:cs="Simplified Arabic" w:hint="cs"/>
          <w:sz w:val="24"/>
          <w:szCs w:val="24"/>
          <w:rtl/>
          <w:lang w:bidi="ar-EG"/>
        </w:rPr>
        <w:t>، و</w:t>
      </w:r>
      <w:r w:rsidRPr="000A7B47">
        <w:rPr>
          <w:rFonts w:cs="Simplified Arabic"/>
          <w:sz w:val="24"/>
          <w:szCs w:val="24"/>
          <w:rtl/>
          <w:lang w:bidi="ar-EG"/>
        </w:rPr>
        <w:t>أظهرت النتائج أن 73% من المشاركين كانوا من الذكور و27% من الإناث، وأن ساعات العمل الطويلة تؤثر سلبًا على الحياة الأسرية (بنسبة 54%)، وعلى الأداء والإنتاجية والصحة العامة للعاملين (بنسبة 68%). كما بينت النتائج أن الإرهاق، التوتر، الاكتئاب، وفقدان التركيز من أبرز الآثار الناتجة عن العمل لساعات طويلة، مما يشكل خطرًا واضحًا على السلامة المهنية للعاملين في قطاع النفط والغاز.</w:t>
      </w:r>
    </w:p>
    <w:p w14:paraId="21FC5802"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t xml:space="preserve">دراسة </w:t>
      </w:r>
      <w:r w:rsidRPr="000A7B47">
        <w:rPr>
          <w:rFonts w:cs="Simplified Arabic"/>
          <w:b/>
          <w:bCs/>
          <w:sz w:val="24"/>
          <w:szCs w:val="24"/>
          <w:rtl/>
          <w:lang w:bidi="ar-EG"/>
        </w:rPr>
        <w:t>(</w:t>
      </w:r>
      <w:r w:rsidRPr="000A7B47">
        <w:rPr>
          <w:rFonts w:cs="Simplified Arabic"/>
          <w:b/>
          <w:bCs/>
          <w:sz w:val="24"/>
          <w:szCs w:val="24"/>
          <w:lang w:bidi="ar-EG"/>
        </w:rPr>
        <w:t>Magalhães et al., 2022</w:t>
      </w:r>
      <w:r w:rsidRPr="000A7B47">
        <w:rPr>
          <w:rFonts w:cs="Simplified Arabic"/>
          <w:b/>
          <w:bCs/>
          <w:sz w:val="24"/>
          <w:szCs w:val="24"/>
          <w:rtl/>
          <w:lang w:bidi="ar-EG"/>
        </w:rPr>
        <w:t>)</w:t>
      </w:r>
      <w:r w:rsidRPr="000A7B47">
        <w:rPr>
          <w:rFonts w:cs="Simplified Arabic" w:hint="cs"/>
          <w:b/>
          <w:bCs/>
          <w:sz w:val="24"/>
          <w:szCs w:val="24"/>
          <w:rtl/>
          <w:lang w:bidi="ar-EG"/>
        </w:rPr>
        <w:t xml:space="preserve"> الموسومة بـ "</w:t>
      </w:r>
      <w:r w:rsidRPr="000A7B47">
        <w:rPr>
          <w:rFonts w:hint="cs"/>
          <w:sz w:val="20"/>
          <w:szCs w:val="20"/>
          <w:rtl/>
        </w:rPr>
        <w:t xml:space="preserve"> </w:t>
      </w:r>
      <w:r w:rsidRPr="000A7B47">
        <w:rPr>
          <w:rFonts w:cs="Simplified Arabic" w:hint="cs"/>
          <w:b/>
          <w:bCs/>
          <w:sz w:val="24"/>
          <w:szCs w:val="24"/>
          <w:rtl/>
          <w:lang w:bidi="ar-EG"/>
        </w:rPr>
        <w:t>مؤشرات</w:t>
      </w:r>
      <w:r w:rsidRPr="000A7B47">
        <w:rPr>
          <w:rFonts w:cs="Simplified Arabic"/>
          <w:b/>
          <w:bCs/>
          <w:sz w:val="24"/>
          <w:szCs w:val="24"/>
          <w:rtl/>
          <w:lang w:bidi="ar-EG"/>
        </w:rPr>
        <w:t xml:space="preserve"> </w:t>
      </w:r>
      <w:r w:rsidRPr="000A7B47">
        <w:rPr>
          <w:rFonts w:cs="Simplified Arabic" w:hint="cs"/>
          <w:b/>
          <w:bCs/>
          <w:sz w:val="24"/>
          <w:szCs w:val="24"/>
          <w:rtl/>
          <w:lang w:bidi="ar-EG"/>
        </w:rPr>
        <w:t>الصحة</w:t>
      </w:r>
      <w:r w:rsidRPr="000A7B47">
        <w:rPr>
          <w:rFonts w:cs="Simplified Arabic"/>
          <w:b/>
          <w:bCs/>
          <w:sz w:val="24"/>
          <w:szCs w:val="24"/>
          <w:rtl/>
          <w:lang w:bidi="ar-EG"/>
        </w:rPr>
        <w:t xml:space="preserve"> </w:t>
      </w:r>
      <w:r w:rsidRPr="000A7B47">
        <w:rPr>
          <w:rFonts w:cs="Simplified Arabic" w:hint="cs"/>
          <w:b/>
          <w:bCs/>
          <w:sz w:val="24"/>
          <w:szCs w:val="24"/>
          <w:rtl/>
          <w:lang w:bidi="ar-EG"/>
        </w:rPr>
        <w:t>المهنية</w:t>
      </w:r>
      <w:r w:rsidRPr="000A7B47">
        <w:rPr>
          <w:rFonts w:cs="Simplified Arabic"/>
          <w:b/>
          <w:bCs/>
          <w:sz w:val="24"/>
          <w:szCs w:val="24"/>
          <w:rtl/>
          <w:lang w:bidi="ar-EG"/>
        </w:rPr>
        <w:t xml:space="preserve"> </w:t>
      </w:r>
      <w:r w:rsidRPr="000A7B47">
        <w:rPr>
          <w:rFonts w:cs="Simplified Arabic" w:hint="cs"/>
          <w:b/>
          <w:bCs/>
          <w:sz w:val="24"/>
          <w:szCs w:val="24"/>
          <w:rtl/>
          <w:lang w:bidi="ar-EG"/>
        </w:rPr>
        <w:t>في المجال الطبي</w:t>
      </w:r>
      <w:r w:rsidRPr="000A7B47">
        <w:rPr>
          <w:rFonts w:cs="Simplified Arabic"/>
          <w:b/>
          <w:bCs/>
          <w:sz w:val="24"/>
          <w:szCs w:val="24"/>
          <w:rtl/>
          <w:lang w:bidi="ar-EG"/>
        </w:rPr>
        <w:t xml:space="preserve"> </w:t>
      </w:r>
      <w:r w:rsidRPr="000A7B47">
        <w:rPr>
          <w:rFonts w:cs="Simplified Arabic" w:hint="cs"/>
          <w:b/>
          <w:bCs/>
          <w:sz w:val="24"/>
          <w:szCs w:val="24"/>
          <w:rtl/>
          <w:lang w:bidi="ar-EG"/>
        </w:rPr>
        <w:t>".</w:t>
      </w:r>
    </w:p>
    <w:p w14:paraId="68C90457"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lang w:bidi="ar-EG"/>
        </w:rPr>
        <w:t xml:space="preserve">هدفت هذه الدراسة إلى تقييم ووصف </w:t>
      </w:r>
      <w:bookmarkStart w:id="54" w:name="_Hlk213184539"/>
      <w:r w:rsidRPr="000A7B47">
        <w:rPr>
          <w:rFonts w:cs="Simplified Arabic"/>
          <w:sz w:val="24"/>
          <w:szCs w:val="24"/>
          <w:rtl/>
          <w:lang w:bidi="ar-EG"/>
        </w:rPr>
        <w:t>مؤشرات الصحة المهنية مع التركيز على الخبرة الطبية والفحوصات الطبية الدورية للعاملين</w:t>
      </w:r>
      <w:bookmarkEnd w:id="54"/>
      <w:r w:rsidRPr="000A7B47">
        <w:rPr>
          <w:rFonts w:cs="Simplified Arabic"/>
          <w:sz w:val="24"/>
          <w:szCs w:val="24"/>
          <w:rtl/>
          <w:lang w:bidi="ar-EG"/>
        </w:rPr>
        <w:t>. اعتمدت الدراسة على منهج وصفي استكشافي كمي، ذا طابع وثائقي مقطعي بأثر رجعي، وشملت سلسلة زمنية تغطي الفترة من عام 2011 إلى عام 2015. تكونت عينة الدراسة من 5186 عاملاً خضعوا للفحص الطبي الدوري، واستخدمت البيانات المسجلة في السجلات الطبية الرسمية كأداة رئيسية لجمع المعلومات</w:t>
      </w:r>
      <w:r w:rsidRPr="000A7B47">
        <w:rPr>
          <w:rFonts w:cs="Simplified Arabic" w:hint="cs"/>
          <w:sz w:val="24"/>
          <w:szCs w:val="24"/>
          <w:rtl/>
          <w:lang w:bidi="ar-EG"/>
        </w:rPr>
        <w:t>، و</w:t>
      </w:r>
      <w:r w:rsidRPr="000A7B47">
        <w:rPr>
          <w:rFonts w:cs="Simplified Arabic"/>
          <w:sz w:val="24"/>
          <w:szCs w:val="24"/>
          <w:rtl/>
          <w:lang w:bidi="ar-EG"/>
        </w:rPr>
        <w:t>أظهرت النتائج أن عدد أيام العمل المفقودة لكل عامل وتكرار الإجازات المرضية قد ازداد رغم انخفاض مؤشر مدة الغياب واستقرار معدل التردد على العيادات الطبية. كما تبين أن نسبة التزام العاملين بالفحوصات الطبية الدورية كانت في انخفاض، حيث بلغت أعلى نسبة في عام 2012 بنسبة 35.3%. وأوضحت النتائج أيضاً أن غالبية العاملين (60.6%) يعانون من زيادة في الوزن، و41.1% منهم يعيشون نمطاً حياتياً خمولاً، و33.2% مصابون بارتفاع الدهون، و29% يستهلكون الكحول، و3.2% من المدخنين، و5.9% مصابون بالسكري. كما أفاد 16.4% من العاملين بتعرضهم لضوضاء مرتفعة في بيئة العمل، و27.8% بضعف الإضاءة، و35.9% بعدم ملاءمة الأثاث المستخدم في مكان العمل.</w:t>
      </w:r>
    </w:p>
    <w:p w14:paraId="02B85F9E"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t xml:space="preserve">دراسة </w:t>
      </w:r>
      <w:r w:rsidRPr="000A7B47">
        <w:rPr>
          <w:rFonts w:cs="Simplified Arabic"/>
          <w:b/>
          <w:bCs/>
          <w:sz w:val="24"/>
          <w:szCs w:val="24"/>
          <w:rtl/>
          <w:lang w:bidi="ar-EG"/>
        </w:rPr>
        <w:t>(</w:t>
      </w:r>
      <w:r w:rsidRPr="000A7B47">
        <w:rPr>
          <w:rFonts w:cs="Simplified Arabic"/>
          <w:b/>
          <w:bCs/>
          <w:sz w:val="24"/>
          <w:szCs w:val="24"/>
          <w:lang w:bidi="ar-EG"/>
        </w:rPr>
        <w:t>Badriyah et al., 2022</w:t>
      </w:r>
      <w:r w:rsidRPr="000A7B47">
        <w:rPr>
          <w:rFonts w:cs="Simplified Arabic"/>
          <w:b/>
          <w:bCs/>
          <w:sz w:val="24"/>
          <w:szCs w:val="24"/>
          <w:rtl/>
          <w:lang w:bidi="ar-EG"/>
        </w:rPr>
        <w:t>)</w:t>
      </w:r>
      <w:r w:rsidRPr="000A7B47">
        <w:rPr>
          <w:rFonts w:hint="cs"/>
          <w:sz w:val="20"/>
          <w:szCs w:val="20"/>
          <w:rtl/>
        </w:rPr>
        <w:t xml:space="preserve"> </w:t>
      </w:r>
      <w:r w:rsidRPr="000A7B47">
        <w:rPr>
          <w:rFonts w:cs="Simplified Arabic" w:hint="cs"/>
          <w:b/>
          <w:bCs/>
          <w:sz w:val="24"/>
          <w:szCs w:val="24"/>
          <w:rtl/>
          <w:lang w:bidi="ar-EG"/>
        </w:rPr>
        <w:t>الموسومة بـ "أثر</w:t>
      </w:r>
      <w:r w:rsidRPr="000A7B47">
        <w:rPr>
          <w:rFonts w:cs="Simplified Arabic"/>
          <w:b/>
          <w:bCs/>
          <w:sz w:val="24"/>
          <w:szCs w:val="24"/>
          <w:rtl/>
          <w:lang w:bidi="ar-EG"/>
        </w:rPr>
        <w:t xml:space="preserve"> </w:t>
      </w:r>
      <w:r w:rsidRPr="000A7B47">
        <w:rPr>
          <w:rFonts w:cs="Simplified Arabic" w:hint="cs"/>
          <w:b/>
          <w:bCs/>
          <w:sz w:val="24"/>
          <w:szCs w:val="24"/>
          <w:rtl/>
          <w:lang w:bidi="ar-EG"/>
        </w:rPr>
        <w:t>إدارة</w:t>
      </w:r>
      <w:r w:rsidRPr="000A7B47">
        <w:rPr>
          <w:rFonts w:cs="Simplified Arabic"/>
          <w:b/>
          <w:bCs/>
          <w:sz w:val="24"/>
          <w:szCs w:val="24"/>
          <w:rtl/>
          <w:lang w:bidi="ar-EG"/>
        </w:rPr>
        <w:t xml:space="preserve"> </w:t>
      </w:r>
      <w:r w:rsidRPr="000A7B47">
        <w:rPr>
          <w:rFonts w:cs="Simplified Arabic" w:hint="cs"/>
          <w:b/>
          <w:bCs/>
          <w:sz w:val="24"/>
          <w:szCs w:val="24"/>
          <w:rtl/>
          <w:lang w:bidi="ar-EG"/>
        </w:rPr>
        <w:t>السلامة</w:t>
      </w:r>
      <w:r w:rsidRPr="000A7B47">
        <w:rPr>
          <w:rFonts w:cs="Simplified Arabic"/>
          <w:b/>
          <w:bCs/>
          <w:sz w:val="24"/>
          <w:szCs w:val="24"/>
          <w:rtl/>
          <w:lang w:bidi="ar-EG"/>
        </w:rPr>
        <w:t xml:space="preserve"> </w:t>
      </w:r>
      <w:r w:rsidRPr="000A7B47">
        <w:rPr>
          <w:rFonts w:cs="Simplified Arabic" w:hint="cs"/>
          <w:b/>
          <w:bCs/>
          <w:sz w:val="24"/>
          <w:szCs w:val="24"/>
          <w:rtl/>
          <w:lang w:bidi="ar-EG"/>
        </w:rPr>
        <w:t>والصحة</w:t>
      </w:r>
      <w:r w:rsidRPr="000A7B47">
        <w:rPr>
          <w:rFonts w:cs="Simplified Arabic"/>
          <w:b/>
          <w:bCs/>
          <w:sz w:val="24"/>
          <w:szCs w:val="24"/>
          <w:rtl/>
          <w:lang w:bidi="ar-EG"/>
        </w:rPr>
        <w:t xml:space="preserve"> </w:t>
      </w:r>
      <w:r w:rsidRPr="000A7B47">
        <w:rPr>
          <w:rFonts w:cs="Simplified Arabic" w:hint="cs"/>
          <w:b/>
          <w:bCs/>
          <w:sz w:val="24"/>
          <w:szCs w:val="24"/>
          <w:rtl/>
          <w:lang w:bidi="ar-EG"/>
        </w:rPr>
        <w:t>المهنية</w:t>
      </w:r>
      <w:r w:rsidRPr="000A7B47">
        <w:rPr>
          <w:rFonts w:cs="Simplified Arabic"/>
          <w:b/>
          <w:bCs/>
          <w:sz w:val="24"/>
          <w:szCs w:val="24"/>
          <w:rtl/>
          <w:lang w:bidi="ar-EG"/>
        </w:rPr>
        <w:t xml:space="preserve"> </w:t>
      </w:r>
      <w:r w:rsidRPr="000A7B47">
        <w:rPr>
          <w:rFonts w:cs="Simplified Arabic" w:hint="cs"/>
          <w:b/>
          <w:bCs/>
          <w:sz w:val="24"/>
          <w:szCs w:val="24"/>
          <w:rtl/>
          <w:lang w:bidi="ar-EG"/>
        </w:rPr>
        <w:t>على</w:t>
      </w:r>
      <w:r w:rsidRPr="000A7B47">
        <w:rPr>
          <w:rFonts w:cs="Simplified Arabic"/>
          <w:b/>
          <w:bCs/>
          <w:sz w:val="24"/>
          <w:szCs w:val="24"/>
          <w:rtl/>
          <w:lang w:bidi="ar-EG"/>
        </w:rPr>
        <w:t xml:space="preserve"> </w:t>
      </w:r>
      <w:r w:rsidRPr="000A7B47">
        <w:rPr>
          <w:rFonts w:cs="Simplified Arabic" w:hint="cs"/>
          <w:b/>
          <w:bCs/>
          <w:sz w:val="24"/>
          <w:szCs w:val="24"/>
          <w:rtl/>
          <w:lang w:bidi="ar-EG"/>
        </w:rPr>
        <w:t>سلوك</w:t>
      </w:r>
      <w:r w:rsidRPr="000A7B47">
        <w:rPr>
          <w:rFonts w:cs="Simplified Arabic"/>
          <w:b/>
          <w:bCs/>
          <w:sz w:val="24"/>
          <w:szCs w:val="24"/>
          <w:rtl/>
          <w:lang w:bidi="ar-EG"/>
        </w:rPr>
        <w:t xml:space="preserve"> </w:t>
      </w:r>
      <w:r w:rsidRPr="000A7B47">
        <w:rPr>
          <w:rFonts w:cs="Simplified Arabic" w:hint="cs"/>
          <w:b/>
          <w:bCs/>
          <w:sz w:val="24"/>
          <w:szCs w:val="24"/>
          <w:rtl/>
          <w:lang w:bidi="ar-EG"/>
        </w:rPr>
        <w:t>السلامة</w:t>
      </w:r>
      <w:r w:rsidRPr="000A7B47">
        <w:rPr>
          <w:rFonts w:cs="Simplified Arabic"/>
          <w:b/>
          <w:bCs/>
          <w:sz w:val="24"/>
          <w:szCs w:val="24"/>
          <w:rtl/>
          <w:lang w:bidi="ar-EG"/>
        </w:rPr>
        <w:t xml:space="preserve"> </w:t>
      </w:r>
      <w:r w:rsidRPr="000A7B47">
        <w:rPr>
          <w:rFonts w:cs="Simplified Arabic" w:hint="cs"/>
          <w:b/>
          <w:bCs/>
          <w:sz w:val="24"/>
          <w:szCs w:val="24"/>
          <w:rtl/>
          <w:lang w:bidi="ar-EG"/>
        </w:rPr>
        <w:t>لدى</w:t>
      </w:r>
      <w:r w:rsidRPr="000A7B47">
        <w:rPr>
          <w:rFonts w:cs="Simplified Arabic"/>
          <w:b/>
          <w:bCs/>
          <w:sz w:val="24"/>
          <w:szCs w:val="24"/>
          <w:rtl/>
          <w:lang w:bidi="ar-EG"/>
        </w:rPr>
        <w:t xml:space="preserve"> </w:t>
      </w:r>
      <w:r w:rsidRPr="000A7B47">
        <w:rPr>
          <w:rFonts w:cs="Simplified Arabic" w:hint="cs"/>
          <w:b/>
          <w:bCs/>
          <w:sz w:val="24"/>
          <w:szCs w:val="24"/>
          <w:rtl/>
          <w:lang w:bidi="ar-EG"/>
        </w:rPr>
        <w:t>العاملين</w:t>
      </w:r>
      <w:r w:rsidRPr="000A7B47">
        <w:rPr>
          <w:rFonts w:cs="Simplified Arabic"/>
          <w:b/>
          <w:bCs/>
          <w:sz w:val="24"/>
          <w:szCs w:val="24"/>
          <w:rtl/>
          <w:lang w:bidi="ar-EG"/>
        </w:rPr>
        <w:t xml:space="preserve"> </w:t>
      </w:r>
      <w:r w:rsidRPr="000A7B47">
        <w:rPr>
          <w:rFonts w:cs="Simplified Arabic" w:hint="cs"/>
          <w:b/>
          <w:bCs/>
          <w:sz w:val="24"/>
          <w:szCs w:val="24"/>
          <w:rtl/>
          <w:lang w:bidi="ar-EG"/>
        </w:rPr>
        <w:t>في</w:t>
      </w:r>
      <w:r w:rsidRPr="000A7B47">
        <w:rPr>
          <w:rFonts w:cs="Simplified Arabic"/>
          <w:b/>
          <w:bCs/>
          <w:sz w:val="24"/>
          <w:szCs w:val="24"/>
          <w:rtl/>
          <w:lang w:bidi="ar-EG"/>
        </w:rPr>
        <w:t xml:space="preserve"> </w:t>
      </w:r>
      <w:r w:rsidRPr="000A7B47">
        <w:rPr>
          <w:rFonts w:cs="Simplified Arabic" w:hint="cs"/>
          <w:b/>
          <w:bCs/>
          <w:sz w:val="24"/>
          <w:szCs w:val="24"/>
          <w:rtl/>
          <w:lang w:bidi="ar-EG"/>
        </w:rPr>
        <w:t>مواقع</w:t>
      </w:r>
      <w:r w:rsidRPr="000A7B47">
        <w:rPr>
          <w:rFonts w:cs="Simplified Arabic"/>
          <w:b/>
          <w:bCs/>
          <w:sz w:val="24"/>
          <w:szCs w:val="24"/>
          <w:rtl/>
          <w:lang w:bidi="ar-EG"/>
        </w:rPr>
        <w:t xml:space="preserve"> </w:t>
      </w:r>
      <w:r w:rsidRPr="000A7B47">
        <w:rPr>
          <w:rFonts w:cs="Simplified Arabic" w:hint="cs"/>
          <w:b/>
          <w:bCs/>
          <w:sz w:val="24"/>
          <w:szCs w:val="24"/>
          <w:rtl/>
          <w:lang w:bidi="ar-EG"/>
        </w:rPr>
        <w:t>البناء</w:t>
      </w:r>
      <w:r w:rsidRPr="000A7B47">
        <w:rPr>
          <w:rFonts w:cs="Simplified Arabic"/>
          <w:b/>
          <w:bCs/>
          <w:sz w:val="24"/>
          <w:szCs w:val="24"/>
          <w:rtl/>
          <w:lang w:bidi="ar-EG"/>
        </w:rPr>
        <w:t xml:space="preserve"> </w:t>
      </w:r>
      <w:r w:rsidRPr="000A7B47">
        <w:rPr>
          <w:rFonts w:cs="Simplified Arabic" w:hint="cs"/>
          <w:b/>
          <w:bCs/>
          <w:sz w:val="24"/>
          <w:szCs w:val="24"/>
          <w:rtl/>
          <w:lang w:bidi="ar-EG"/>
        </w:rPr>
        <w:t>في</w:t>
      </w:r>
      <w:r w:rsidRPr="000A7B47">
        <w:rPr>
          <w:rFonts w:cs="Simplified Arabic"/>
          <w:b/>
          <w:bCs/>
          <w:sz w:val="24"/>
          <w:szCs w:val="24"/>
          <w:rtl/>
          <w:lang w:bidi="ar-EG"/>
        </w:rPr>
        <w:t xml:space="preserve"> </w:t>
      </w:r>
      <w:r w:rsidRPr="000A7B47">
        <w:rPr>
          <w:rFonts w:cs="Simplified Arabic" w:hint="cs"/>
          <w:b/>
          <w:bCs/>
          <w:sz w:val="24"/>
          <w:szCs w:val="24"/>
          <w:rtl/>
          <w:lang w:bidi="ar-EG"/>
        </w:rPr>
        <w:t>إحدى</w:t>
      </w:r>
      <w:r w:rsidRPr="000A7B47">
        <w:rPr>
          <w:rFonts w:cs="Simplified Arabic"/>
          <w:b/>
          <w:bCs/>
          <w:sz w:val="24"/>
          <w:szCs w:val="24"/>
          <w:rtl/>
          <w:lang w:bidi="ar-EG"/>
        </w:rPr>
        <w:t xml:space="preserve"> </w:t>
      </w:r>
      <w:r w:rsidRPr="000A7B47">
        <w:rPr>
          <w:rFonts w:cs="Simplified Arabic" w:hint="cs"/>
          <w:b/>
          <w:bCs/>
          <w:sz w:val="24"/>
          <w:szCs w:val="24"/>
          <w:rtl/>
          <w:lang w:bidi="ar-EG"/>
        </w:rPr>
        <w:t>شركات</w:t>
      </w:r>
      <w:r w:rsidRPr="000A7B47">
        <w:rPr>
          <w:rFonts w:cs="Simplified Arabic"/>
          <w:b/>
          <w:bCs/>
          <w:sz w:val="24"/>
          <w:szCs w:val="24"/>
          <w:rtl/>
          <w:lang w:bidi="ar-EG"/>
        </w:rPr>
        <w:t xml:space="preserve"> </w:t>
      </w:r>
      <w:r w:rsidRPr="000A7B47">
        <w:rPr>
          <w:rFonts w:cs="Simplified Arabic" w:hint="cs"/>
          <w:b/>
          <w:bCs/>
          <w:sz w:val="24"/>
          <w:szCs w:val="24"/>
          <w:rtl/>
          <w:lang w:bidi="ar-EG"/>
        </w:rPr>
        <w:t>خدمات</w:t>
      </w:r>
      <w:r w:rsidRPr="000A7B47">
        <w:rPr>
          <w:rFonts w:cs="Simplified Arabic"/>
          <w:b/>
          <w:bCs/>
          <w:sz w:val="24"/>
          <w:szCs w:val="24"/>
          <w:rtl/>
          <w:lang w:bidi="ar-EG"/>
        </w:rPr>
        <w:t xml:space="preserve"> </w:t>
      </w:r>
      <w:r w:rsidRPr="000A7B47">
        <w:rPr>
          <w:rFonts w:cs="Simplified Arabic" w:hint="cs"/>
          <w:b/>
          <w:bCs/>
          <w:sz w:val="24"/>
          <w:szCs w:val="24"/>
          <w:rtl/>
          <w:lang w:bidi="ar-EG"/>
        </w:rPr>
        <w:t>البناء</w:t>
      </w:r>
      <w:r w:rsidRPr="000A7B47">
        <w:rPr>
          <w:rFonts w:cs="Simplified Arabic"/>
          <w:b/>
          <w:bCs/>
          <w:sz w:val="24"/>
          <w:szCs w:val="24"/>
          <w:rtl/>
          <w:lang w:bidi="ar-EG"/>
        </w:rPr>
        <w:t xml:space="preserve"> </w:t>
      </w:r>
      <w:r w:rsidRPr="000A7B47">
        <w:rPr>
          <w:rFonts w:cs="Simplified Arabic" w:hint="cs"/>
          <w:b/>
          <w:bCs/>
          <w:sz w:val="24"/>
          <w:szCs w:val="24"/>
          <w:rtl/>
          <w:lang w:bidi="ar-EG"/>
        </w:rPr>
        <w:t>بمدينة</w:t>
      </w:r>
      <w:r w:rsidRPr="000A7B47">
        <w:rPr>
          <w:rFonts w:cs="Simplified Arabic"/>
          <w:b/>
          <w:bCs/>
          <w:sz w:val="24"/>
          <w:szCs w:val="24"/>
          <w:rtl/>
          <w:lang w:bidi="ar-EG"/>
        </w:rPr>
        <w:t xml:space="preserve"> </w:t>
      </w:r>
      <w:r w:rsidRPr="000A7B47">
        <w:rPr>
          <w:rFonts w:cs="Simplified Arabic" w:hint="cs"/>
          <w:b/>
          <w:bCs/>
          <w:sz w:val="24"/>
          <w:szCs w:val="24"/>
          <w:rtl/>
          <w:lang w:bidi="ar-EG"/>
        </w:rPr>
        <w:t>سورابايا"</w:t>
      </w:r>
    </w:p>
    <w:p w14:paraId="7638D3FD"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lang w:bidi="ar-EG"/>
        </w:rPr>
        <w:t>تهدف هذه الدراسة إلى تحليل أثر إدارة السلامة والصحة المهنية على سلوك السلامة لدى العاملين في مواقع البناء في إحدى شركات خدمات البناء بمدينة سورابايا، نظرًا لخصوصية قطاع البناء وما يتسم به من مخاطر عالية مقارنة بقطاع الصناعة التحويلية</w:t>
      </w:r>
      <w:r w:rsidRPr="000A7B47">
        <w:rPr>
          <w:rFonts w:cs="Simplified Arabic" w:hint="cs"/>
          <w:sz w:val="24"/>
          <w:szCs w:val="24"/>
          <w:rtl/>
          <w:lang w:bidi="ar-EG"/>
        </w:rPr>
        <w:t>، و</w:t>
      </w:r>
      <w:r w:rsidRPr="000A7B47">
        <w:rPr>
          <w:rFonts w:cs="Simplified Arabic"/>
          <w:sz w:val="24"/>
          <w:szCs w:val="24"/>
          <w:rtl/>
          <w:lang w:bidi="ar-EG"/>
        </w:rPr>
        <w:t>اعتمدت الدراسة على المنهج الوصفي التحليلي ذي التصميم المقطعي (</w:t>
      </w:r>
      <w:r w:rsidRPr="000A7B47">
        <w:rPr>
          <w:rFonts w:cs="Simplified Arabic"/>
          <w:sz w:val="24"/>
          <w:szCs w:val="24"/>
          <w:lang w:bidi="ar-EG"/>
        </w:rPr>
        <w:t>Cross-sectional study</w:t>
      </w:r>
      <w:r w:rsidRPr="000A7B47">
        <w:rPr>
          <w:rFonts w:cs="Simplified Arabic"/>
          <w:sz w:val="24"/>
          <w:szCs w:val="24"/>
          <w:rtl/>
          <w:lang w:bidi="ar-EG"/>
        </w:rPr>
        <w:t>)،</w:t>
      </w:r>
      <w:r w:rsidRPr="000A7B47">
        <w:rPr>
          <w:rFonts w:cs="Simplified Arabic" w:hint="cs"/>
          <w:sz w:val="24"/>
          <w:szCs w:val="24"/>
          <w:rtl/>
          <w:lang w:bidi="ar-EG"/>
        </w:rPr>
        <w:t xml:space="preserve"> و</w:t>
      </w:r>
      <w:r w:rsidRPr="000A7B47">
        <w:rPr>
          <w:rFonts w:cs="Simplified Arabic"/>
          <w:sz w:val="24"/>
          <w:szCs w:val="24"/>
          <w:rtl/>
          <w:lang w:bidi="ar-EG"/>
        </w:rPr>
        <w:t xml:space="preserve">تم استخدام استبيان </w:t>
      </w:r>
      <w:r w:rsidRPr="000A7B47">
        <w:rPr>
          <w:rFonts w:cs="Simplified Arabic" w:hint="cs"/>
          <w:sz w:val="24"/>
          <w:szCs w:val="24"/>
          <w:rtl/>
          <w:lang w:bidi="ar-EG"/>
        </w:rPr>
        <w:t xml:space="preserve">كأداة للدراسة وتم توزيعه على </w:t>
      </w:r>
      <w:r w:rsidRPr="000A7B47">
        <w:rPr>
          <w:rFonts w:cs="Simplified Arabic"/>
          <w:sz w:val="24"/>
          <w:szCs w:val="24"/>
          <w:rtl/>
          <w:lang w:bidi="ar-EG"/>
        </w:rPr>
        <w:t>عينة من (53) عاملاً من العاملين في مواقع البناء التابعة للشركة</w:t>
      </w:r>
      <w:r w:rsidRPr="000A7B47">
        <w:rPr>
          <w:rFonts w:cs="Simplified Arabic" w:hint="cs"/>
          <w:sz w:val="24"/>
          <w:szCs w:val="24"/>
          <w:rtl/>
          <w:lang w:bidi="ar-EG"/>
        </w:rPr>
        <w:t>، و</w:t>
      </w:r>
      <w:r w:rsidRPr="000A7B47">
        <w:rPr>
          <w:rFonts w:cs="Simplified Arabic"/>
          <w:sz w:val="24"/>
          <w:szCs w:val="24"/>
          <w:rtl/>
          <w:lang w:bidi="ar-EG"/>
        </w:rPr>
        <w:t>أظهرت النتائج وجود علاقة ذات دلالة إحصائية بين التزام الإدارة العليا وسلوك السلامة المهنية</w:t>
      </w:r>
      <w:r w:rsidRPr="000A7B47">
        <w:rPr>
          <w:rFonts w:cs="Simplified Arabic" w:hint="cs"/>
          <w:sz w:val="24"/>
          <w:szCs w:val="24"/>
          <w:rtl/>
          <w:lang w:bidi="ar-EG"/>
        </w:rPr>
        <w:t xml:space="preserve">، </w:t>
      </w:r>
      <w:r w:rsidRPr="000A7B47">
        <w:rPr>
          <w:rFonts w:cs="Simplified Arabic"/>
          <w:sz w:val="24"/>
          <w:szCs w:val="24"/>
          <w:rtl/>
          <w:lang w:bidi="ar-EG"/>
        </w:rPr>
        <w:t>وكذلك بين لوائح وإجراءات السلامة وسلوك السلامة المهنية</w:t>
      </w:r>
      <w:r w:rsidRPr="000A7B47">
        <w:rPr>
          <w:rFonts w:cs="Simplified Arabic" w:hint="cs"/>
          <w:sz w:val="24"/>
          <w:szCs w:val="24"/>
          <w:rtl/>
          <w:lang w:bidi="ar-EG"/>
        </w:rPr>
        <w:t xml:space="preserve">، </w:t>
      </w:r>
      <w:r w:rsidRPr="000A7B47">
        <w:rPr>
          <w:rFonts w:cs="Simplified Arabic"/>
          <w:sz w:val="24"/>
          <w:szCs w:val="24"/>
          <w:rtl/>
          <w:lang w:bidi="ar-EG"/>
        </w:rPr>
        <w:t>وخلصت الدراسة إلى أن تعزيز التزام الإدارة العليا وتطبيق اللوائح بصرامة يسهمان في تحسين سلوكيات السلامة لدى العاملين، وأوصت بضرورة تفعيل التواصل الفعّال بين الإدارة والعاملين، وتطبيق نظام الحوافز والعقوبات لتعزيز الالتزام بمعايير السلامة المهنية.</w:t>
      </w:r>
    </w:p>
    <w:p w14:paraId="7D297576"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lastRenderedPageBreak/>
        <w:t>دراسة (رجم وآخرون، 2020) الموسومة بـ "</w:t>
      </w:r>
      <w:r w:rsidRPr="000A7B47">
        <w:rPr>
          <w:rFonts w:cs="Simplified Arabic"/>
          <w:b/>
          <w:bCs/>
          <w:sz w:val="24"/>
          <w:szCs w:val="24"/>
          <w:rtl/>
          <w:lang w:bidi="ar-EG"/>
        </w:rPr>
        <w:t xml:space="preserve"> أثر نظام الصحة و السلامة المهنية على مستوى حوادث العمل دراسة حالة المؤسسة الوطنية للتنقيب-الجزائر</w:t>
      </w:r>
      <w:r w:rsidRPr="000A7B47">
        <w:rPr>
          <w:rFonts w:cs="Simplified Arabic" w:hint="cs"/>
          <w:b/>
          <w:bCs/>
          <w:sz w:val="24"/>
          <w:szCs w:val="24"/>
          <w:rtl/>
          <w:lang w:bidi="ar-EG"/>
        </w:rPr>
        <w:t>".</w:t>
      </w:r>
    </w:p>
    <w:p w14:paraId="3A8C3E02"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rPr>
        <w:t>هدفت هذه الدراسة إلى تقييم فعالية نظام الصحة والسلامة المهنية في الحد من حوادث العمل بالمؤسسة الوطنية للتنقيب بحاسي مسعود. استخدمت الدراسة المنهج الوصفي التحليلي، واعتمدت على المقابلة مع رئيس قسم الصحة والسلامة</w:t>
      </w:r>
      <w:r w:rsidRPr="000A7B47">
        <w:rPr>
          <w:rFonts w:cs="Simplified Arabic"/>
          <w:sz w:val="24"/>
          <w:szCs w:val="24"/>
          <w:lang w:bidi="ar-EG"/>
        </w:rPr>
        <w:t xml:space="preserve"> (HSE) </w:t>
      </w:r>
      <w:r w:rsidRPr="000A7B47">
        <w:rPr>
          <w:rFonts w:cs="Simplified Arabic"/>
          <w:sz w:val="24"/>
          <w:szCs w:val="24"/>
          <w:rtl/>
        </w:rPr>
        <w:t>لوصف واقع النظام المعتمد ومناقشة أدائه، بالإضافة إلى استبيان وُزِّع على عينة عشوائية مكونة من (120) عاملاً، وتم تحليل البيانات باستخدام برنامج</w:t>
      </w:r>
      <w:r w:rsidRPr="000A7B47">
        <w:rPr>
          <w:rFonts w:cs="Simplified Arabic"/>
          <w:sz w:val="24"/>
          <w:szCs w:val="24"/>
          <w:lang w:bidi="ar-EG"/>
        </w:rPr>
        <w:t xml:space="preserve"> SPSS 20. </w:t>
      </w:r>
      <w:r w:rsidRPr="000A7B47">
        <w:rPr>
          <w:rFonts w:cs="Simplified Arabic"/>
          <w:sz w:val="24"/>
          <w:szCs w:val="24"/>
          <w:rtl/>
        </w:rPr>
        <w:t>أظهرت النتائج التزام الإدارة بتطبيق برامج السلامة ومتابعتها، مع ملاحظة تذبذب في عدد الحوادث وارتفاع معدل الخطورة خلال عام 2016، ويُعزى ذلك إلى ضعف الدورات التدريبية في مجال الصحة والسلامة وإهمال بعض العمال وعدم التزامهم بتعليمات السلامة المهنية</w:t>
      </w:r>
      <w:r w:rsidRPr="000A7B47">
        <w:rPr>
          <w:rFonts w:cs="Simplified Arabic"/>
          <w:sz w:val="24"/>
          <w:szCs w:val="24"/>
          <w:lang w:bidi="ar-EG"/>
        </w:rPr>
        <w:t>.</w:t>
      </w:r>
    </w:p>
    <w:p w14:paraId="31339C3C" w14:textId="77777777" w:rsidR="000A7B47" w:rsidRPr="000A7B47" w:rsidRDefault="000A7B47" w:rsidP="000A7B47">
      <w:pPr>
        <w:spacing w:before="240" w:line="240" w:lineRule="auto"/>
        <w:jc w:val="both"/>
        <w:rPr>
          <w:rFonts w:cs="Simplified Arabic"/>
          <w:sz w:val="24"/>
          <w:szCs w:val="24"/>
          <w:lang w:bidi="ar-EG"/>
        </w:rPr>
      </w:pPr>
    </w:p>
    <w:p w14:paraId="23FD648B" w14:textId="77777777" w:rsidR="000A7B47" w:rsidRPr="000A7B47" w:rsidRDefault="000A7B47" w:rsidP="000A7B47">
      <w:pPr>
        <w:spacing w:before="240" w:line="240" w:lineRule="auto"/>
        <w:jc w:val="both"/>
        <w:rPr>
          <w:rFonts w:cs="Simplified Arabic"/>
          <w:b/>
          <w:bCs/>
          <w:sz w:val="24"/>
          <w:szCs w:val="24"/>
          <w:rtl/>
          <w:lang w:bidi="ar-EG"/>
        </w:rPr>
      </w:pPr>
      <w:r w:rsidRPr="000A7B47">
        <w:rPr>
          <w:rFonts w:cs="Simplified Arabic" w:hint="cs"/>
          <w:b/>
          <w:bCs/>
          <w:sz w:val="24"/>
          <w:szCs w:val="24"/>
          <w:rtl/>
          <w:lang w:bidi="ar-EG"/>
        </w:rPr>
        <w:t>دراسة (بدوي وآخرون، 2019) الموسومة بـ "</w:t>
      </w:r>
      <w:r w:rsidRPr="000A7B47">
        <w:rPr>
          <w:sz w:val="20"/>
          <w:szCs w:val="20"/>
          <w:rtl/>
        </w:rPr>
        <w:t xml:space="preserve"> </w:t>
      </w:r>
      <w:r w:rsidRPr="000A7B47">
        <w:rPr>
          <w:rFonts w:cs="Simplified Arabic"/>
          <w:b/>
          <w:bCs/>
          <w:sz w:val="24"/>
          <w:szCs w:val="24"/>
          <w:rtl/>
          <w:lang w:bidi="ar-EG"/>
        </w:rPr>
        <w:t>أثر تطبيق برنامج تدريبى مقترح لإجراءات السلامة والصحة المهنية على العاملين بإحدى شرکات البترول بدولة الامارات العربية المتحدة</w:t>
      </w:r>
      <w:r w:rsidRPr="000A7B47">
        <w:rPr>
          <w:rFonts w:cs="Simplified Arabic" w:hint="cs"/>
          <w:b/>
          <w:bCs/>
          <w:sz w:val="24"/>
          <w:szCs w:val="24"/>
          <w:rtl/>
          <w:lang w:bidi="ar-EG"/>
        </w:rPr>
        <w:t>".</w:t>
      </w:r>
    </w:p>
    <w:p w14:paraId="4B06EB8E" w14:textId="77777777" w:rsidR="000A7B47" w:rsidRPr="000A7B47" w:rsidRDefault="000A7B47" w:rsidP="000A7B47">
      <w:pPr>
        <w:spacing w:before="240" w:line="240" w:lineRule="auto"/>
        <w:jc w:val="both"/>
        <w:rPr>
          <w:rFonts w:cs="Simplified Arabic"/>
          <w:sz w:val="24"/>
          <w:szCs w:val="24"/>
          <w:rtl/>
          <w:lang w:bidi="ar-EG"/>
        </w:rPr>
      </w:pPr>
      <w:r w:rsidRPr="000A7B47">
        <w:rPr>
          <w:rFonts w:cs="Simplified Arabic"/>
          <w:sz w:val="24"/>
          <w:szCs w:val="24"/>
          <w:rtl/>
          <w:lang w:bidi="ar-EG"/>
        </w:rPr>
        <w:t>هدفت هذه الدراسة إلى تنمية الوعي بإجراءات السلامة والصحة المهنية في بيئة العمل من خلال تصميم برنامج تدريبي يهدف إلى تعزيز مهارات السلامة المهنية لدى العاملين في شركة البترول. استخدم الباحث المنهج التجريبي بتصميم قبلي–بعدي لمجموعة واحدة، حيث خضعت المجموعة التجريبية لاختبار قبل وبعد تطبيق البرنامج التدريبي، وتم تحليل النتائج إحصائيًا لقياس الفروق بين الاختبارين. أظهرت النتائج وجود فروق ذات دلالة إحصائية لصالح التطبيق البعدي في أبعاد الاختبار والدرجة الكلية، مما يؤكد فعالية البرنامج التدريبي في تحسين مهارات السلامة المهنية. كما بينت النتائج أن العاملين المتزوجين وذوي الخبرة أظهروا وعيًا واهتمامًا أكبر بالبرنامج مقارنة بغيرهم، مما يشير إلى تأثير العوامل الاجتماعية والخبرة العملية في مستوى الاستفادة من برامج التدريب على السلامة المهنية.</w:t>
      </w:r>
    </w:p>
    <w:p w14:paraId="6387963A" w14:textId="77777777" w:rsidR="000A7B47" w:rsidRPr="00A00854" w:rsidRDefault="000A7B47" w:rsidP="000A7B47">
      <w:pPr>
        <w:widowControl w:val="0"/>
        <w:spacing w:after="240" w:line="276" w:lineRule="auto"/>
        <w:jc w:val="both"/>
        <w:outlineLvl w:val="0"/>
        <w:rPr>
          <w:rFonts w:ascii="Times New Roman" w:hAnsi="Times New Roman" w:cs="Simplified Arabic"/>
          <w:b/>
          <w:bCs/>
          <w:sz w:val="24"/>
          <w:szCs w:val="36"/>
          <w:rtl/>
        </w:rPr>
      </w:pPr>
      <w:bookmarkStart w:id="55" w:name="_Toc180100742"/>
      <w:bookmarkStart w:id="56" w:name="_Toc213074425"/>
      <w:bookmarkStart w:id="57" w:name="_Toc214635512"/>
      <w:r w:rsidRPr="00A00854">
        <w:rPr>
          <w:rFonts w:ascii="Times New Roman" w:hAnsi="Times New Roman" w:cs="Simplified Arabic" w:hint="cs"/>
          <w:b/>
          <w:bCs/>
          <w:sz w:val="24"/>
          <w:szCs w:val="36"/>
          <w:rtl/>
        </w:rPr>
        <w:t>التعليق على الدراسات السابقة:</w:t>
      </w:r>
      <w:bookmarkEnd w:id="55"/>
      <w:bookmarkEnd w:id="56"/>
      <w:bookmarkEnd w:id="57"/>
    </w:p>
    <w:p w14:paraId="639B21A2" w14:textId="77777777" w:rsidR="000A7B47" w:rsidRPr="00A00854" w:rsidRDefault="000A7B47" w:rsidP="000A7B47">
      <w:pPr>
        <w:widowControl w:val="0"/>
        <w:spacing w:after="240" w:line="276" w:lineRule="auto"/>
        <w:jc w:val="both"/>
        <w:rPr>
          <w:rFonts w:ascii="Times New Roman" w:hAnsi="Times New Roman" w:cs="Simplified Arabic"/>
          <w:b/>
          <w:bCs/>
          <w:sz w:val="24"/>
          <w:szCs w:val="32"/>
          <w:rtl/>
        </w:rPr>
      </w:pPr>
      <w:r w:rsidRPr="00A00854">
        <w:rPr>
          <w:rFonts w:ascii="Times New Roman" w:hAnsi="Times New Roman" w:cs="Simplified Arabic" w:hint="cs"/>
          <w:b/>
          <w:bCs/>
          <w:sz w:val="24"/>
          <w:szCs w:val="32"/>
          <w:rtl/>
        </w:rPr>
        <w:t xml:space="preserve">أوجه الاتفاق مع الدراسات السابقة: </w:t>
      </w:r>
    </w:p>
    <w:p w14:paraId="516639A3" w14:textId="77777777" w:rsidR="000A7B47" w:rsidRPr="00552175" w:rsidRDefault="000A7B47" w:rsidP="000A7B47">
      <w:pPr>
        <w:spacing w:before="240" w:line="276" w:lineRule="auto"/>
        <w:jc w:val="both"/>
        <w:rPr>
          <w:rFonts w:cs="Simplified Arabic"/>
          <w:sz w:val="28"/>
          <w:szCs w:val="28"/>
          <w:rtl/>
          <w:lang w:bidi="ar-EG"/>
        </w:rPr>
      </w:pPr>
      <w:r w:rsidRPr="00552175">
        <w:rPr>
          <w:rFonts w:cs="Simplified Arabic" w:hint="cs"/>
          <w:sz w:val="28"/>
          <w:szCs w:val="28"/>
          <w:rtl/>
          <w:lang w:bidi="ar-EG"/>
        </w:rPr>
        <w:t>اتفقت</w:t>
      </w:r>
      <w:r w:rsidRPr="00552175">
        <w:rPr>
          <w:rFonts w:cs="Simplified Arabic"/>
          <w:sz w:val="28"/>
          <w:szCs w:val="28"/>
          <w:rtl/>
          <w:lang w:bidi="ar-EG"/>
        </w:rPr>
        <w:t xml:space="preserve"> </w:t>
      </w:r>
      <w:r w:rsidRPr="00552175">
        <w:rPr>
          <w:rFonts w:cs="Simplified Arabic" w:hint="cs"/>
          <w:sz w:val="28"/>
          <w:szCs w:val="28"/>
          <w:rtl/>
          <w:lang w:bidi="ar-EG"/>
        </w:rPr>
        <w:t>الدراسة</w:t>
      </w:r>
      <w:r w:rsidRPr="00552175">
        <w:rPr>
          <w:rFonts w:cs="Simplified Arabic"/>
          <w:sz w:val="28"/>
          <w:szCs w:val="28"/>
          <w:rtl/>
          <w:lang w:bidi="ar-EG"/>
        </w:rPr>
        <w:t xml:space="preserve"> </w:t>
      </w:r>
      <w:r w:rsidRPr="00552175">
        <w:rPr>
          <w:rFonts w:cs="Simplified Arabic" w:hint="cs"/>
          <w:sz w:val="28"/>
          <w:szCs w:val="28"/>
          <w:rtl/>
          <w:lang w:bidi="ar-EG"/>
        </w:rPr>
        <w:t>الحالية</w:t>
      </w:r>
      <w:r w:rsidRPr="00552175">
        <w:rPr>
          <w:rFonts w:cs="Simplified Arabic"/>
          <w:sz w:val="28"/>
          <w:szCs w:val="28"/>
          <w:rtl/>
          <w:lang w:bidi="ar-EG"/>
        </w:rPr>
        <w:t xml:space="preserve"> </w:t>
      </w:r>
      <w:r w:rsidRPr="00552175">
        <w:rPr>
          <w:rFonts w:cs="Simplified Arabic" w:hint="cs"/>
          <w:sz w:val="28"/>
          <w:szCs w:val="28"/>
          <w:rtl/>
          <w:lang w:bidi="ar-EG"/>
        </w:rPr>
        <w:t>مع</w:t>
      </w:r>
      <w:r w:rsidRPr="00552175">
        <w:rPr>
          <w:rFonts w:cs="Simplified Arabic"/>
          <w:sz w:val="28"/>
          <w:szCs w:val="28"/>
          <w:rtl/>
          <w:lang w:bidi="ar-EG"/>
        </w:rPr>
        <w:t xml:space="preserve"> </w:t>
      </w:r>
      <w:r w:rsidRPr="00552175">
        <w:rPr>
          <w:rFonts w:cs="Simplified Arabic" w:hint="cs"/>
          <w:sz w:val="28"/>
          <w:szCs w:val="28"/>
          <w:rtl/>
          <w:lang w:bidi="ar-EG"/>
        </w:rPr>
        <w:t>معظم</w:t>
      </w:r>
      <w:r w:rsidRPr="00552175">
        <w:rPr>
          <w:rFonts w:cs="Simplified Arabic"/>
          <w:sz w:val="28"/>
          <w:szCs w:val="28"/>
          <w:rtl/>
          <w:lang w:bidi="ar-EG"/>
        </w:rPr>
        <w:t xml:space="preserve"> </w:t>
      </w:r>
      <w:r w:rsidRPr="00552175">
        <w:rPr>
          <w:rFonts w:cs="Simplified Arabic" w:hint="cs"/>
          <w:sz w:val="28"/>
          <w:szCs w:val="28"/>
          <w:rtl/>
          <w:lang w:bidi="ar-EG"/>
        </w:rPr>
        <w:t>الدراسات</w:t>
      </w:r>
      <w:r w:rsidRPr="00552175">
        <w:rPr>
          <w:rFonts w:cs="Simplified Arabic"/>
          <w:sz w:val="28"/>
          <w:szCs w:val="28"/>
          <w:rtl/>
          <w:lang w:bidi="ar-EG"/>
        </w:rPr>
        <w:t xml:space="preserve"> </w:t>
      </w:r>
      <w:r w:rsidRPr="00552175">
        <w:rPr>
          <w:rFonts w:cs="Simplified Arabic" w:hint="cs"/>
          <w:sz w:val="28"/>
          <w:szCs w:val="28"/>
          <w:rtl/>
          <w:lang w:bidi="ar-EG"/>
        </w:rPr>
        <w:t>السابقة</w:t>
      </w:r>
      <w:r w:rsidRPr="00552175">
        <w:rPr>
          <w:rFonts w:cs="Simplified Arabic"/>
          <w:sz w:val="28"/>
          <w:szCs w:val="28"/>
          <w:rtl/>
          <w:lang w:bidi="ar-EG"/>
        </w:rPr>
        <w:t xml:space="preserve"> (</w:t>
      </w:r>
      <w:r w:rsidRPr="00552175">
        <w:rPr>
          <w:rFonts w:cs="Simplified Arabic"/>
          <w:sz w:val="28"/>
          <w:szCs w:val="28"/>
          <w:lang w:bidi="ar-EG"/>
        </w:rPr>
        <w:t>Ahmed, 2025</w:t>
      </w:r>
      <w:r w:rsidRPr="00552175">
        <w:rPr>
          <w:rFonts w:cs="Simplified Arabic" w:hint="cs"/>
          <w:sz w:val="28"/>
          <w:szCs w:val="28"/>
          <w:rtl/>
          <w:lang w:bidi="ar-EG"/>
        </w:rPr>
        <w:t>؛</w:t>
      </w:r>
      <w:r w:rsidRPr="00552175">
        <w:rPr>
          <w:rFonts w:cs="Simplified Arabic"/>
          <w:sz w:val="28"/>
          <w:szCs w:val="28"/>
          <w:rtl/>
          <w:lang w:bidi="ar-EG"/>
        </w:rPr>
        <w:t xml:space="preserve"> </w:t>
      </w:r>
      <w:r w:rsidRPr="00552175">
        <w:rPr>
          <w:rFonts w:cs="Simplified Arabic" w:hint="cs"/>
          <w:sz w:val="28"/>
          <w:szCs w:val="28"/>
          <w:rtl/>
          <w:lang w:bidi="ar-EG"/>
        </w:rPr>
        <w:t>الصباغ</w:t>
      </w:r>
      <w:r w:rsidRPr="00552175">
        <w:rPr>
          <w:rFonts w:cs="Simplified Arabic"/>
          <w:sz w:val="28"/>
          <w:szCs w:val="28"/>
          <w:rtl/>
          <w:lang w:bidi="ar-EG"/>
        </w:rPr>
        <w:t xml:space="preserve"> </w:t>
      </w:r>
      <w:r w:rsidRPr="00552175">
        <w:rPr>
          <w:rFonts w:cs="Simplified Arabic" w:hint="cs"/>
          <w:sz w:val="28"/>
          <w:szCs w:val="28"/>
          <w:rtl/>
          <w:lang w:bidi="ar-EG"/>
        </w:rPr>
        <w:t>وآخرون،</w:t>
      </w:r>
      <w:r w:rsidRPr="00552175">
        <w:rPr>
          <w:rFonts w:cs="Simplified Arabic"/>
          <w:sz w:val="28"/>
          <w:szCs w:val="28"/>
          <w:rtl/>
          <w:lang w:bidi="ar-EG"/>
        </w:rPr>
        <w:t xml:space="preserve"> 2025</w:t>
      </w:r>
      <w:r w:rsidRPr="00552175">
        <w:rPr>
          <w:rFonts w:cs="Simplified Arabic" w:hint="cs"/>
          <w:sz w:val="28"/>
          <w:szCs w:val="28"/>
          <w:rtl/>
          <w:lang w:bidi="ar-EG"/>
        </w:rPr>
        <w:t>؛</w:t>
      </w:r>
      <w:r w:rsidRPr="00552175">
        <w:rPr>
          <w:rFonts w:cs="Simplified Arabic"/>
          <w:sz w:val="28"/>
          <w:szCs w:val="28"/>
          <w:rtl/>
          <w:lang w:bidi="ar-EG"/>
        </w:rPr>
        <w:t xml:space="preserve"> </w:t>
      </w:r>
      <w:r w:rsidRPr="00552175">
        <w:rPr>
          <w:rFonts w:cs="Simplified Arabic" w:hint="cs"/>
          <w:sz w:val="28"/>
          <w:szCs w:val="28"/>
          <w:rtl/>
          <w:lang w:bidi="ar-EG"/>
        </w:rPr>
        <w:t>العبيدلي،</w:t>
      </w:r>
      <w:r w:rsidRPr="00552175">
        <w:rPr>
          <w:rFonts w:cs="Simplified Arabic"/>
          <w:sz w:val="28"/>
          <w:szCs w:val="28"/>
          <w:rtl/>
          <w:lang w:bidi="ar-EG"/>
        </w:rPr>
        <w:t xml:space="preserve"> 2023</w:t>
      </w:r>
      <w:r w:rsidRPr="00552175">
        <w:rPr>
          <w:rFonts w:cs="Simplified Arabic" w:hint="cs"/>
          <w:sz w:val="28"/>
          <w:szCs w:val="28"/>
          <w:rtl/>
          <w:lang w:bidi="ar-EG"/>
        </w:rPr>
        <w:t>؛</w:t>
      </w:r>
      <w:r w:rsidRPr="00552175">
        <w:rPr>
          <w:rFonts w:cs="Simplified Arabic"/>
          <w:sz w:val="28"/>
          <w:szCs w:val="28"/>
          <w:rtl/>
          <w:lang w:bidi="ar-EG"/>
        </w:rPr>
        <w:t xml:space="preserve"> </w:t>
      </w:r>
      <w:r w:rsidRPr="00552175">
        <w:rPr>
          <w:rFonts w:cs="Simplified Arabic"/>
          <w:sz w:val="28"/>
          <w:szCs w:val="28"/>
          <w:lang w:bidi="ar-EG"/>
        </w:rPr>
        <w:t xml:space="preserve">Kotur &amp; </w:t>
      </w:r>
      <w:proofErr w:type="spellStart"/>
      <w:r w:rsidRPr="00552175">
        <w:rPr>
          <w:rFonts w:cs="Simplified Arabic"/>
          <w:sz w:val="28"/>
          <w:szCs w:val="28"/>
          <w:lang w:bidi="ar-EG"/>
        </w:rPr>
        <w:t>Anloazhagan</w:t>
      </w:r>
      <w:proofErr w:type="spellEnd"/>
      <w:r w:rsidRPr="00552175">
        <w:rPr>
          <w:rFonts w:cs="Simplified Arabic"/>
          <w:sz w:val="28"/>
          <w:szCs w:val="28"/>
          <w:lang w:bidi="ar-EG"/>
        </w:rPr>
        <w:t>, 2021</w:t>
      </w:r>
      <w:r w:rsidRPr="00552175">
        <w:rPr>
          <w:rFonts w:cs="Simplified Arabic" w:hint="cs"/>
          <w:sz w:val="28"/>
          <w:szCs w:val="28"/>
          <w:rtl/>
          <w:lang w:bidi="ar-EG"/>
        </w:rPr>
        <w:t>؛</w:t>
      </w:r>
      <w:r w:rsidRPr="00552175">
        <w:rPr>
          <w:rFonts w:cs="Simplified Arabic"/>
          <w:sz w:val="28"/>
          <w:szCs w:val="28"/>
          <w:rtl/>
          <w:lang w:bidi="ar-EG"/>
        </w:rPr>
        <w:t xml:space="preserve"> </w:t>
      </w:r>
      <w:r w:rsidRPr="00552175">
        <w:rPr>
          <w:rFonts w:cs="Simplified Arabic"/>
          <w:sz w:val="28"/>
          <w:szCs w:val="28"/>
          <w:lang w:bidi="ar-EG"/>
        </w:rPr>
        <w:t>Tsai, 2020</w:t>
      </w:r>
      <w:r w:rsidRPr="00552175">
        <w:rPr>
          <w:rFonts w:cs="Simplified Arabic"/>
          <w:sz w:val="28"/>
          <w:szCs w:val="28"/>
          <w:rtl/>
          <w:lang w:bidi="ar-EG"/>
        </w:rPr>
        <w:t xml:space="preserve">) </w:t>
      </w:r>
      <w:r w:rsidRPr="00552175">
        <w:rPr>
          <w:rFonts w:cs="Simplified Arabic" w:hint="cs"/>
          <w:sz w:val="28"/>
          <w:szCs w:val="28"/>
          <w:rtl/>
          <w:lang w:bidi="ar-EG"/>
        </w:rPr>
        <w:t>في</w:t>
      </w:r>
      <w:r w:rsidRPr="00552175">
        <w:rPr>
          <w:rFonts w:cs="Simplified Arabic"/>
          <w:sz w:val="28"/>
          <w:szCs w:val="28"/>
          <w:rtl/>
          <w:lang w:bidi="ar-EG"/>
        </w:rPr>
        <w:t xml:space="preserve"> </w:t>
      </w:r>
      <w:r w:rsidRPr="00552175">
        <w:rPr>
          <w:rFonts w:cs="Simplified Arabic" w:hint="cs"/>
          <w:sz w:val="28"/>
          <w:szCs w:val="28"/>
          <w:rtl/>
          <w:lang w:bidi="ar-EG"/>
        </w:rPr>
        <w:t>اعتماد</w:t>
      </w:r>
      <w:r w:rsidRPr="00552175">
        <w:rPr>
          <w:rFonts w:cs="Simplified Arabic"/>
          <w:sz w:val="28"/>
          <w:szCs w:val="28"/>
          <w:rtl/>
          <w:lang w:bidi="ar-EG"/>
        </w:rPr>
        <w:t xml:space="preserve"> </w:t>
      </w:r>
      <w:r w:rsidRPr="00552175">
        <w:rPr>
          <w:rFonts w:cs="Simplified Arabic" w:hint="cs"/>
          <w:sz w:val="28"/>
          <w:szCs w:val="28"/>
          <w:rtl/>
          <w:lang w:bidi="ar-EG"/>
        </w:rPr>
        <w:t>المنهج</w:t>
      </w:r>
      <w:r w:rsidRPr="00552175">
        <w:rPr>
          <w:rFonts w:cs="Simplified Arabic"/>
          <w:sz w:val="28"/>
          <w:szCs w:val="28"/>
          <w:rtl/>
          <w:lang w:bidi="ar-EG"/>
        </w:rPr>
        <w:t xml:space="preserve"> </w:t>
      </w:r>
      <w:r w:rsidRPr="00552175">
        <w:rPr>
          <w:rFonts w:cs="Simplified Arabic" w:hint="cs"/>
          <w:sz w:val="28"/>
          <w:szCs w:val="28"/>
          <w:rtl/>
          <w:lang w:bidi="ar-EG"/>
        </w:rPr>
        <w:t>الوصفي</w:t>
      </w:r>
      <w:r w:rsidRPr="00552175">
        <w:rPr>
          <w:rFonts w:cs="Simplified Arabic"/>
          <w:sz w:val="28"/>
          <w:szCs w:val="28"/>
          <w:rtl/>
          <w:lang w:bidi="ar-EG"/>
        </w:rPr>
        <w:t xml:space="preserve"> </w:t>
      </w:r>
      <w:r w:rsidRPr="00552175">
        <w:rPr>
          <w:rFonts w:cs="Simplified Arabic" w:hint="cs"/>
          <w:sz w:val="28"/>
          <w:szCs w:val="28"/>
          <w:rtl/>
          <w:lang w:bidi="ar-EG"/>
        </w:rPr>
        <w:t>التحليلي</w:t>
      </w:r>
      <w:r w:rsidRPr="00552175">
        <w:rPr>
          <w:rFonts w:cs="Simplified Arabic"/>
          <w:sz w:val="28"/>
          <w:szCs w:val="28"/>
          <w:rtl/>
          <w:lang w:bidi="ar-EG"/>
        </w:rPr>
        <w:t xml:space="preserve"> </w:t>
      </w:r>
      <w:r w:rsidRPr="00552175">
        <w:rPr>
          <w:rFonts w:cs="Simplified Arabic" w:hint="cs"/>
          <w:sz w:val="28"/>
          <w:szCs w:val="28"/>
          <w:rtl/>
          <w:lang w:bidi="ar-EG"/>
        </w:rPr>
        <w:t>كإطار</w:t>
      </w:r>
      <w:r w:rsidRPr="00552175">
        <w:rPr>
          <w:rFonts w:cs="Simplified Arabic"/>
          <w:sz w:val="28"/>
          <w:szCs w:val="28"/>
          <w:rtl/>
          <w:lang w:bidi="ar-EG"/>
        </w:rPr>
        <w:t xml:space="preserve"> </w:t>
      </w:r>
      <w:r w:rsidRPr="00552175">
        <w:rPr>
          <w:rFonts w:cs="Simplified Arabic" w:hint="cs"/>
          <w:sz w:val="28"/>
          <w:szCs w:val="28"/>
          <w:rtl/>
          <w:lang w:bidi="ar-EG"/>
        </w:rPr>
        <w:t>منهجي</w:t>
      </w:r>
      <w:r w:rsidRPr="00552175">
        <w:rPr>
          <w:rFonts w:cs="Simplified Arabic"/>
          <w:sz w:val="28"/>
          <w:szCs w:val="28"/>
          <w:rtl/>
          <w:lang w:bidi="ar-EG"/>
        </w:rPr>
        <w:t xml:space="preserve"> </w:t>
      </w:r>
      <w:r w:rsidRPr="00552175">
        <w:rPr>
          <w:rFonts w:cs="Simplified Arabic" w:hint="cs"/>
          <w:sz w:val="28"/>
          <w:szCs w:val="28"/>
          <w:rtl/>
          <w:lang w:bidi="ar-EG"/>
        </w:rPr>
        <w:t>مناسب</w:t>
      </w:r>
      <w:r w:rsidRPr="00552175">
        <w:rPr>
          <w:rFonts w:cs="Simplified Arabic"/>
          <w:sz w:val="28"/>
          <w:szCs w:val="28"/>
          <w:rtl/>
          <w:lang w:bidi="ar-EG"/>
        </w:rPr>
        <w:t xml:space="preserve"> </w:t>
      </w:r>
      <w:r w:rsidRPr="00552175">
        <w:rPr>
          <w:rFonts w:cs="Simplified Arabic" w:hint="cs"/>
          <w:sz w:val="28"/>
          <w:szCs w:val="28"/>
          <w:rtl/>
          <w:lang w:bidi="ar-EG"/>
        </w:rPr>
        <w:t>لدراسة</w:t>
      </w:r>
      <w:r w:rsidRPr="00552175">
        <w:rPr>
          <w:rFonts w:cs="Simplified Arabic"/>
          <w:sz w:val="28"/>
          <w:szCs w:val="28"/>
          <w:rtl/>
          <w:lang w:bidi="ar-EG"/>
        </w:rPr>
        <w:t xml:space="preserve"> </w:t>
      </w:r>
      <w:r w:rsidRPr="00552175">
        <w:rPr>
          <w:rFonts w:cs="Simplified Arabic" w:hint="cs"/>
          <w:sz w:val="28"/>
          <w:szCs w:val="28"/>
          <w:rtl/>
          <w:lang w:bidi="ar-EG"/>
        </w:rPr>
        <w:t>الظواهر</w:t>
      </w:r>
      <w:r w:rsidRPr="00552175">
        <w:rPr>
          <w:rFonts w:cs="Simplified Arabic"/>
          <w:sz w:val="28"/>
          <w:szCs w:val="28"/>
          <w:rtl/>
          <w:lang w:bidi="ar-EG"/>
        </w:rPr>
        <w:t xml:space="preserve"> </w:t>
      </w:r>
      <w:r w:rsidRPr="00552175">
        <w:rPr>
          <w:rFonts w:cs="Simplified Arabic" w:hint="cs"/>
          <w:sz w:val="28"/>
          <w:szCs w:val="28"/>
          <w:rtl/>
          <w:lang w:bidi="ar-EG"/>
        </w:rPr>
        <w:t>الإدارية</w:t>
      </w:r>
      <w:r w:rsidRPr="00552175">
        <w:rPr>
          <w:rFonts w:cs="Simplified Arabic"/>
          <w:sz w:val="28"/>
          <w:szCs w:val="28"/>
          <w:rtl/>
          <w:lang w:bidi="ar-EG"/>
        </w:rPr>
        <w:t xml:space="preserve"> </w:t>
      </w:r>
      <w:r w:rsidRPr="00552175">
        <w:rPr>
          <w:rFonts w:cs="Simplified Arabic" w:hint="cs"/>
          <w:sz w:val="28"/>
          <w:szCs w:val="28"/>
          <w:rtl/>
          <w:lang w:bidi="ar-EG"/>
        </w:rPr>
        <w:t>والتنظيمية،</w:t>
      </w:r>
      <w:r w:rsidRPr="00552175">
        <w:rPr>
          <w:rFonts w:cs="Simplified Arabic"/>
          <w:sz w:val="28"/>
          <w:szCs w:val="28"/>
          <w:rtl/>
          <w:lang w:bidi="ar-EG"/>
        </w:rPr>
        <w:t xml:space="preserve"> </w:t>
      </w:r>
      <w:r w:rsidRPr="00552175">
        <w:rPr>
          <w:rFonts w:cs="Simplified Arabic" w:hint="cs"/>
          <w:sz w:val="28"/>
          <w:szCs w:val="28"/>
          <w:rtl/>
          <w:lang w:bidi="ar-EG"/>
        </w:rPr>
        <w:t>وفي</w:t>
      </w:r>
      <w:r w:rsidRPr="00552175">
        <w:rPr>
          <w:rFonts w:cs="Simplified Arabic"/>
          <w:sz w:val="28"/>
          <w:szCs w:val="28"/>
          <w:rtl/>
          <w:lang w:bidi="ar-EG"/>
        </w:rPr>
        <w:t xml:space="preserve"> </w:t>
      </w:r>
      <w:r w:rsidRPr="00552175">
        <w:rPr>
          <w:rFonts w:cs="Simplified Arabic" w:hint="cs"/>
          <w:sz w:val="28"/>
          <w:szCs w:val="28"/>
          <w:rtl/>
          <w:lang w:bidi="ar-EG"/>
        </w:rPr>
        <w:t>استخدام</w:t>
      </w:r>
      <w:r w:rsidRPr="00552175">
        <w:rPr>
          <w:rFonts w:cs="Simplified Arabic"/>
          <w:sz w:val="28"/>
          <w:szCs w:val="28"/>
          <w:rtl/>
          <w:lang w:bidi="ar-EG"/>
        </w:rPr>
        <w:t xml:space="preserve"> </w:t>
      </w:r>
      <w:r w:rsidRPr="00552175">
        <w:rPr>
          <w:rFonts w:cs="Simplified Arabic" w:hint="cs"/>
          <w:sz w:val="28"/>
          <w:szCs w:val="28"/>
          <w:rtl/>
          <w:lang w:bidi="ar-EG"/>
        </w:rPr>
        <w:t>الاستبانة</w:t>
      </w:r>
      <w:r w:rsidRPr="00552175">
        <w:rPr>
          <w:rFonts w:cs="Simplified Arabic"/>
          <w:sz w:val="28"/>
          <w:szCs w:val="28"/>
          <w:rtl/>
          <w:lang w:bidi="ar-EG"/>
        </w:rPr>
        <w:t xml:space="preserve"> </w:t>
      </w:r>
      <w:r w:rsidRPr="00552175">
        <w:rPr>
          <w:rFonts w:cs="Simplified Arabic" w:hint="cs"/>
          <w:sz w:val="28"/>
          <w:szCs w:val="28"/>
          <w:rtl/>
          <w:lang w:bidi="ar-EG"/>
        </w:rPr>
        <w:t>أداةً</w:t>
      </w:r>
      <w:r w:rsidRPr="00552175">
        <w:rPr>
          <w:rFonts w:cs="Simplified Arabic"/>
          <w:sz w:val="28"/>
          <w:szCs w:val="28"/>
          <w:rtl/>
          <w:lang w:bidi="ar-EG"/>
        </w:rPr>
        <w:t xml:space="preserve"> </w:t>
      </w:r>
      <w:r w:rsidRPr="00552175">
        <w:rPr>
          <w:rFonts w:cs="Simplified Arabic" w:hint="cs"/>
          <w:sz w:val="28"/>
          <w:szCs w:val="28"/>
          <w:rtl/>
          <w:lang w:bidi="ar-EG"/>
        </w:rPr>
        <w:t>رئيسية</w:t>
      </w:r>
      <w:r w:rsidRPr="00552175">
        <w:rPr>
          <w:rFonts w:cs="Simplified Arabic"/>
          <w:sz w:val="28"/>
          <w:szCs w:val="28"/>
          <w:rtl/>
          <w:lang w:bidi="ar-EG"/>
        </w:rPr>
        <w:t xml:space="preserve"> </w:t>
      </w:r>
      <w:r w:rsidRPr="00552175">
        <w:rPr>
          <w:rFonts w:cs="Simplified Arabic" w:hint="cs"/>
          <w:sz w:val="28"/>
          <w:szCs w:val="28"/>
          <w:rtl/>
          <w:lang w:bidi="ar-EG"/>
        </w:rPr>
        <w:t>لجمع</w:t>
      </w:r>
      <w:r w:rsidRPr="00552175">
        <w:rPr>
          <w:rFonts w:cs="Simplified Arabic"/>
          <w:sz w:val="28"/>
          <w:szCs w:val="28"/>
          <w:rtl/>
          <w:lang w:bidi="ar-EG"/>
        </w:rPr>
        <w:t xml:space="preserve"> </w:t>
      </w:r>
      <w:r w:rsidRPr="00552175">
        <w:rPr>
          <w:rFonts w:cs="Simplified Arabic" w:hint="cs"/>
          <w:sz w:val="28"/>
          <w:szCs w:val="28"/>
          <w:rtl/>
          <w:lang w:bidi="ar-EG"/>
        </w:rPr>
        <w:t>البيانات</w:t>
      </w:r>
      <w:r w:rsidRPr="00552175">
        <w:rPr>
          <w:rFonts w:cs="Simplified Arabic"/>
          <w:sz w:val="28"/>
          <w:szCs w:val="28"/>
          <w:rtl/>
          <w:lang w:bidi="ar-EG"/>
        </w:rPr>
        <w:t xml:space="preserve"> </w:t>
      </w:r>
      <w:r w:rsidRPr="00552175">
        <w:rPr>
          <w:rFonts w:cs="Simplified Arabic" w:hint="cs"/>
          <w:sz w:val="28"/>
          <w:szCs w:val="28"/>
          <w:rtl/>
          <w:lang w:bidi="ar-EG"/>
        </w:rPr>
        <w:t>من</w:t>
      </w:r>
      <w:r w:rsidRPr="00552175">
        <w:rPr>
          <w:rFonts w:cs="Simplified Arabic"/>
          <w:sz w:val="28"/>
          <w:szCs w:val="28"/>
          <w:rtl/>
          <w:lang w:bidi="ar-EG"/>
        </w:rPr>
        <w:t xml:space="preserve"> </w:t>
      </w:r>
      <w:r w:rsidRPr="00552175">
        <w:rPr>
          <w:rFonts w:cs="Simplified Arabic" w:hint="cs"/>
          <w:sz w:val="28"/>
          <w:szCs w:val="28"/>
          <w:rtl/>
          <w:lang w:bidi="ar-EG"/>
        </w:rPr>
        <w:t>أفراد</w:t>
      </w:r>
      <w:r w:rsidRPr="00552175">
        <w:rPr>
          <w:rFonts w:cs="Simplified Arabic"/>
          <w:sz w:val="28"/>
          <w:szCs w:val="28"/>
          <w:rtl/>
          <w:lang w:bidi="ar-EG"/>
        </w:rPr>
        <w:t xml:space="preserve"> </w:t>
      </w:r>
      <w:r w:rsidRPr="00552175">
        <w:rPr>
          <w:rFonts w:cs="Simplified Arabic" w:hint="cs"/>
          <w:sz w:val="28"/>
          <w:szCs w:val="28"/>
          <w:rtl/>
          <w:lang w:bidi="ar-EG"/>
        </w:rPr>
        <w:t>العينة</w:t>
      </w:r>
      <w:r w:rsidRPr="00552175">
        <w:rPr>
          <w:rFonts w:cs="Simplified Arabic"/>
          <w:sz w:val="28"/>
          <w:szCs w:val="28"/>
          <w:rtl/>
          <w:lang w:bidi="ar-EG"/>
        </w:rPr>
        <w:t xml:space="preserve">. </w:t>
      </w:r>
      <w:r w:rsidRPr="00552175">
        <w:rPr>
          <w:rFonts w:cs="Simplified Arabic" w:hint="cs"/>
          <w:sz w:val="28"/>
          <w:szCs w:val="28"/>
          <w:rtl/>
          <w:lang w:bidi="ar-EG"/>
        </w:rPr>
        <w:t>كما</w:t>
      </w:r>
      <w:r w:rsidRPr="00552175">
        <w:rPr>
          <w:rFonts w:cs="Simplified Arabic"/>
          <w:sz w:val="28"/>
          <w:szCs w:val="28"/>
          <w:rtl/>
          <w:lang w:bidi="ar-EG"/>
        </w:rPr>
        <w:t xml:space="preserve"> </w:t>
      </w:r>
      <w:r w:rsidRPr="00552175">
        <w:rPr>
          <w:rFonts w:cs="Simplified Arabic" w:hint="cs"/>
          <w:sz w:val="28"/>
          <w:szCs w:val="28"/>
          <w:rtl/>
          <w:lang w:bidi="ar-EG"/>
        </w:rPr>
        <w:t>تتفق</w:t>
      </w:r>
      <w:r w:rsidRPr="00552175">
        <w:rPr>
          <w:rFonts w:cs="Simplified Arabic"/>
          <w:sz w:val="28"/>
          <w:szCs w:val="28"/>
          <w:rtl/>
          <w:lang w:bidi="ar-EG"/>
        </w:rPr>
        <w:t xml:space="preserve"> </w:t>
      </w:r>
      <w:r w:rsidRPr="00552175">
        <w:rPr>
          <w:rFonts w:cs="Simplified Arabic" w:hint="cs"/>
          <w:sz w:val="28"/>
          <w:szCs w:val="28"/>
          <w:rtl/>
          <w:lang w:bidi="ar-EG"/>
        </w:rPr>
        <w:t>الدراسة</w:t>
      </w:r>
      <w:r w:rsidRPr="00552175">
        <w:rPr>
          <w:rFonts w:cs="Simplified Arabic"/>
          <w:sz w:val="28"/>
          <w:szCs w:val="28"/>
          <w:rtl/>
          <w:lang w:bidi="ar-EG"/>
        </w:rPr>
        <w:t xml:space="preserve"> </w:t>
      </w:r>
      <w:r w:rsidRPr="00552175">
        <w:rPr>
          <w:rFonts w:cs="Simplified Arabic" w:hint="cs"/>
          <w:sz w:val="28"/>
          <w:szCs w:val="28"/>
          <w:rtl/>
          <w:lang w:bidi="ar-EG"/>
        </w:rPr>
        <w:t>الحالية</w:t>
      </w:r>
      <w:r w:rsidRPr="00552175">
        <w:rPr>
          <w:rFonts w:cs="Simplified Arabic"/>
          <w:sz w:val="28"/>
          <w:szCs w:val="28"/>
          <w:rtl/>
          <w:lang w:bidi="ar-EG"/>
        </w:rPr>
        <w:t xml:space="preserve"> </w:t>
      </w:r>
      <w:r w:rsidRPr="00552175">
        <w:rPr>
          <w:rFonts w:cs="Simplified Arabic" w:hint="cs"/>
          <w:sz w:val="28"/>
          <w:szCs w:val="28"/>
          <w:rtl/>
          <w:lang w:bidi="ar-EG"/>
        </w:rPr>
        <w:t>مع</w:t>
      </w:r>
      <w:r w:rsidRPr="00552175">
        <w:rPr>
          <w:rFonts w:cs="Simplified Arabic"/>
          <w:sz w:val="28"/>
          <w:szCs w:val="28"/>
          <w:rtl/>
          <w:lang w:bidi="ar-EG"/>
        </w:rPr>
        <w:t xml:space="preserve"> </w:t>
      </w:r>
      <w:r w:rsidRPr="00552175">
        <w:rPr>
          <w:rFonts w:cs="Simplified Arabic" w:hint="cs"/>
          <w:sz w:val="28"/>
          <w:szCs w:val="28"/>
          <w:rtl/>
          <w:lang w:bidi="ar-EG"/>
        </w:rPr>
        <w:t>نتائج</w:t>
      </w:r>
      <w:r w:rsidRPr="00552175">
        <w:rPr>
          <w:rFonts w:cs="Simplified Arabic"/>
          <w:sz w:val="28"/>
          <w:szCs w:val="28"/>
          <w:rtl/>
          <w:lang w:bidi="ar-EG"/>
        </w:rPr>
        <w:t xml:space="preserve"> </w:t>
      </w:r>
      <w:r w:rsidRPr="00552175">
        <w:rPr>
          <w:rFonts w:cs="Simplified Arabic" w:hint="cs"/>
          <w:sz w:val="28"/>
          <w:szCs w:val="28"/>
          <w:rtl/>
          <w:lang w:bidi="ar-EG"/>
        </w:rPr>
        <w:t>دراسات</w:t>
      </w:r>
      <w:r w:rsidRPr="00552175">
        <w:rPr>
          <w:rFonts w:cs="Simplified Arabic"/>
          <w:sz w:val="28"/>
          <w:szCs w:val="28"/>
          <w:rtl/>
          <w:lang w:bidi="ar-EG"/>
        </w:rPr>
        <w:t xml:space="preserve"> </w:t>
      </w:r>
      <w:r w:rsidRPr="00552175">
        <w:rPr>
          <w:rFonts w:cs="Simplified Arabic" w:hint="cs"/>
          <w:sz w:val="28"/>
          <w:szCs w:val="28"/>
          <w:rtl/>
          <w:lang w:bidi="ar-EG"/>
        </w:rPr>
        <w:t>مثل</w:t>
      </w:r>
      <w:r w:rsidRPr="00552175">
        <w:rPr>
          <w:rFonts w:cs="Simplified Arabic"/>
          <w:sz w:val="28"/>
          <w:szCs w:val="28"/>
          <w:rtl/>
          <w:lang w:bidi="ar-EG"/>
        </w:rPr>
        <w:t xml:space="preserve"> (</w:t>
      </w:r>
      <w:r w:rsidRPr="00552175">
        <w:rPr>
          <w:rFonts w:cs="Simplified Arabic"/>
          <w:sz w:val="28"/>
          <w:szCs w:val="28"/>
          <w:lang w:bidi="ar-EG"/>
        </w:rPr>
        <w:t>Al Khajeh, 2018</w:t>
      </w:r>
      <w:r w:rsidRPr="00552175">
        <w:rPr>
          <w:rFonts w:cs="Simplified Arabic"/>
          <w:sz w:val="28"/>
          <w:szCs w:val="28"/>
          <w:rtl/>
          <w:lang w:bidi="ar-EG"/>
        </w:rPr>
        <w:t xml:space="preserve">) </w:t>
      </w:r>
      <w:r w:rsidRPr="00552175">
        <w:rPr>
          <w:rFonts w:cs="Simplified Arabic" w:hint="cs"/>
          <w:sz w:val="28"/>
          <w:szCs w:val="28"/>
          <w:rtl/>
          <w:lang w:bidi="ar-EG"/>
        </w:rPr>
        <w:t>و</w:t>
      </w:r>
      <w:r w:rsidRPr="00552175">
        <w:rPr>
          <w:rFonts w:cs="Simplified Arabic"/>
          <w:sz w:val="28"/>
          <w:szCs w:val="28"/>
          <w:rtl/>
          <w:lang w:bidi="ar-EG"/>
        </w:rPr>
        <w:t>(</w:t>
      </w:r>
      <w:r w:rsidRPr="00552175">
        <w:rPr>
          <w:rFonts w:cs="Simplified Arabic" w:hint="cs"/>
          <w:sz w:val="28"/>
          <w:szCs w:val="28"/>
          <w:rtl/>
          <w:lang w:bidi="ar-EG"/>
        </w:rPr>
        <w:t>الرقيب،</w:t>
      </w:r>
      <w:r w:rsidRPr="00552175">
        <w:rPr>
          <w:rFonts w:cs="Simplified Arabic"/>
          <w:sz w:val="28"/>
          <w:szCs w:val="28"/>
          <w:rtl/>
          <w:lang w:bidi="ar-EG"/>
        </w:rPr>
        <w:t xml:space="preserve"> 2021) </w:t>
      </w:r>
      <w:r w:rsidRPr="00552175">
        <w:rPr>
          <w:rFonts w:cs="Simplified Arabic" w:hint="cs"/>
          <w:sz w:val="28"/>
          <w:szCs w:val="28"/>
          <w:rtl/>
          <w:lang w:bidi="ar-EG"/>
        </w:rPr>
        <w:t>في</w:t>
      </w:r>
      <w:r w:rsidRPr="00552175">
        <w:rPr>
          <w:rFonts w:cs="Simplified Arabic"/>
          <w:sz w:val="28"/>
          <w:szCs w:val="28"/>
          <w:rtl/>
          <w:lang w:bidi="ar-EG"/>
        </w:rPr>
        <w:t xml:space="preserve"> </w:t>
      </w:r>
      <w:r w:rsidRPr="00552175">
        <w:rPr>
          <w:rFonts w:cs="Simplified Arabic" w:hint="cs"/>
          <w:sz w:val="28"/>
          <w:szCs w:val="28"/>
          <w:rtl/>
          <w:lang w:bidi="ar-EG"/>
        </w:rPr>
        <w:t>التأكيد</w:t>
      </w:r>
      <w:r w:rsidRPr="00552175">
        <w:rPr>
          <w:rFonts w:cs="Simplified Arabic"/>
          <w:sz w:val="28"/>
          <w:szCs w:val="28"/>
          <w:rtl/>
          <w:lang w:bidi="ar-EG"/>
        </w:rPr>
        <w:t xml:space="preserve"> </w:t>
      </w:r>
      <w:r w:rsidRPr="00552175">
        <w:rPr>
          <w:rFonts w:cs="Simplified Arabic" w:hint="cs"/>
          <w:sz w:val="28"/>
          <w:szCs w:val="28"/>
          <w:rtl/>
          <w:lang w:bidi="ar-EG"/>
        </w:rPr>
        <w:t>على</w:t>
      </w:r>
      <w:r w:rsidRPr="00552175">
        <w:rPr>
          <w:rFonts w:cs="Simplified Arabic"/>
          <w:sz w:val="28"/>
          <w:szCs w:val="28"/>
          <w:rtl/>
          <w:lang w:bidi="ar-EG"/>
        </w:rPr>
        <w:t xml:space="preserve"> </w:t>
      </w:r>
      <w:r w:rsidRPr="00552175">
        <w:rPr>
          <w:rFonts w:cs="Simplified Arabic" w:hint="cs"/>
          <w:sz w:val="28"/>
          <w:szCs w:val="28"/>
          <w:rtl/>
          <w:lang w:bidi="ar-EG"/>
        </w:rPr>
        <w:t>أن</w:t>
      </w:r>
      <w:r w:rsidRPr="00552175">
        <w:rPr>
          <w:rFonts w:cs="Simplified Arabic"/>
          <w:sz w:val="28"/>
          <w:szCs w:val="28"/>
          <w:rtl/>
          <w:lang w:bidi="ar-EG"/>
        </w:rPr>
        <w:t xml:space="preserve"> </w:t>
      </w:r>
      <w:r w:rsidRPr="00552175">
        <w:rPr>
          <w:rFonts w:cs="Simplified Arabic" w:hint="cs"/>
          <w:sz w:val="28"/>
          <w:szCs w:val="28"/>
          <w:rtl/>
          <w:lang w:bidi="ar-EG"/>
        </w:rPr>
        <w:t>أنماط</w:t>
      </w:r>
      <w:r w:rsidRPr="00552175">
        <w:rPr>
          <w:rFonts w:cs="Simplified Arabic"/>
          <w:sz w:val="28"/>
          <w:szCs w:val="28"/>
          <w:rtl/>
          <w:lang w:bidi="ar-EG"/>
        </w:rPr>
        <w:t xml:space="preserve"> </w:t>
      </w:r>
      <w:r w:rsidRPr="00552175">
        <w:rPr>
          <w:rFonts w:cs="Simplified Arabic" w:hint="cs"/>
          <w:sz w:val="28"/>
          <w:szCs w:val="28"/>
          <w:rtl/>
          <w:lang w:bidi="ar-EG"/>
        </w:rPr>
        <w:t>القيادة</w:t>
      </w:r>
      <w:r w:rsidRPr="00552175">
        <w:rPr>
          <w:rFonts w:cs="Simplified Arabic"/>
          <w:sz w:val="28"/>
          <w:szCs w:val="28"/>
          <w:rtl/>
          <w:lang w:bidi="ar-EG"/>
        </w:rPr>
        <w:t xml:space="preserve"> </w:t>
      </w:r>
      <w:r w:rsidRPr="00552175">
        <w:rPr>
          <w:rFonts w:cs="Simplified Arabic" w:hint="cs"/>
          <w:sz w:val="28"/>
          <w:szCs w:val="28"/>
          <w:rtl/>
          <w:lang w:bidi="ar-EG"/>
        </w:rPr>
        <w:t>التحويلية</w:t>
      </w:r>
      <w:r w:rsidRPr="00552175">
        <w:rPr>
          <w:rFonts w:cs="Simplified Arabic"/>
          <w:sz w:val="28"/>
          <w:szCs w:val="28"/>
          <w:rtl/>
          <w:lang w:bidi="ar-EG"/>
        </w:rPr>
        <w:t xml:space="preserve"> </w:t>
      </w:r>
      <w:r w:rsidRPr="00552175">
        <w:rPr>
          <w:rFonts w:cs="Simplified Arabic" w:hint="cs"/>
          <w:sz w:val="28"/>
          <w:szCs w:val="28"/>
          <w:rtl/>
          <w:lang w:bidi="ar-EG"/>
        </w:rPr>
        <w:t>والديمقراطية</w:t>
      </w:r>
      <w:r w:rsidRPr="00552175">
        <w:rPr>
          <w:rFonts w:cs="Simplified Arabic"/>
          <w:sz w:val="28"/>
          <w:szCs w:val="28"/>
          <w:rtl/>
          <w:lang w:bidi="ar-EG"/>
        </w:rPr>
        <w:t xml:space="preserve"> </w:t>
      </w:r>
      <w:r w:rsidRPr="00552175">
        <w:rPr>
          <w:rFonts w:cs="Simplified Arabic" w:hint="cs"/>
          <w:sz w:val="28"/>
          <w:szCs w:val="28"/>
          <w:rtl/>
          <w:lang w:bidi="ar-EG"/>
        </w:rPr>
        <w:t>تُسهم</w:t>
      </w:r>
      <w:r w:rsidRPr="00552175">
        <w:rPr>
          <w:rFonts w:cs="Simplified Arabic"/>
          <w:sz w:val="28"/>
          <w:szCs w:val="28"/>
          <w:rtl/>
          <w:lang w:bidi="ar-EG"/>
        </w:rPr>
        <w:t xml:space="preserve"> </w:t>
      </w:r>
      <w:r w:rsidRPr="00552175">
        <w:rPr>
          <w:rFonts w:cs="Simplified Arabic" w:hint="cs"/>
          <w:sz w:val="28"/>
          <w:szCs w:val="28"/>
          <w:rtl/>
          <w:lang w:bidi="ar-EG"/>
        </w:rPr>
        <w:t>بفعالية</w:t>
      </w:r>
      <w:r w:rsidRPr="00552175">
        <w:rPr>
          <w:rFonts w:cs="Simplified Arabic"/>
          <w:sz w:val="28"/>
          <w:szCs w:val="28"/>
          <w:rtl/>
          <w:lang w:bidi="ar-EG"/>
        </w:rPr>
        <w:t xml:space="preserve"> </w:t>
      </w:r>
      <w:r w:rsidRPr="00552175">
        <w:rPr>
          <w:rFonts w:cs="Simplified Arabic" w:hint="cs"/>
          <w:sz w:val="28"/>
          <w:szCs w:val="28"/>
          <w:rtl/>
          <w:lang w:bidi="ar-EG"/>
        </w:rPr>
        <w:t>في</w:t>
      </w:r>
      <w:r w:rsidRPr="00552175">
        <w:rPr>
          <w:rFonts w:cs="Simplified Arabic"/>
          <w:sz w:val="28"/>
          <w:szCs w:val="28"/>
          <w:rtl/>
          <w:lang w:bidi="ar-EG"/>
        </w:rPr>
        <w:t xml:space="preserve"> </w:t>
      </w:r>
      <w:r w:rsidRPr="00552175">
        <w:rPr>
          <w:rFonts w:cs="Simplified Arabic" w:hint="cs"/>
          <w:sz w:val="28"/>
          <w:szCs w:val="28"/>
          <w:rtl/>
          <w:lang w:bidi="ar-EG"/>
        </w:rPr>
        <w:t>تحسين</w:t>
      </w:r>
      <w:r w:rsidRPr="00552175">
        <w:rPr>
          <w:rFonts w:cs="Simplified Arabic"/>
          <w:sz w:val="28"/>
          <w:szCs w:val="28"/>
          <w:rtl/>
          <w:lang w:bidi="ar-EG"/>
        </w:rPr>
        <w:t xml:space="preserve"> </w:t>
      </w:r>
      <w:r w:rsidRPr="00552175">
        <w:rPr>
          <w:rFonts w:cs="Simplified Arabic" w:hint="cs"/>
          <w:sz w:val="28"/>
          <w:szCs w:val="28"/>
          <w:rtl/>
          <w:lang w:bidi="ar-EG"/>
        </w:rPr>
        <w:t>الرضا</w:t>
      </w:r>
      <w:r w:rsidRPr="00552175">
        <w:rPr>
          <w:rFonts w:cs="Simplified Arabic"/>
          <w:sz w:val="28"/>
          <w:szCs w:val="28"/>
          <w:rtl/>
          <w:lang w:bidi="ar-EG"/>
        </w:rPr>
        <w:t xml:space="preserve"> </w:t>
      </w:r>
      <w:r w:rsidRPr="00552175">
        <w:rPr>
          <w:rFonts w:cs="Simplified Arabic" w:hint="cs"/>
          <w:sz w:val="28"/>
          <w:szCs w:val="28"/>
          <w:rtl/>
          <w:lang w:bidi="ar-EG"/>
        </w:rPr>
        <w:t>الوظيفي</w:t>
      </w:r>
      <w:r w:rsidRPr="00552175">
        <w:rPr>
          <w:rFonts w:cs="Simplified Arabic"/>
          <w:sz w:val="28"/>
          <w:szCs w:val="28"/>
          <w:rtl/>
          <w:lang w:bidi="ar-EG"/>
        </w:rPr>
        <w:t xml:space="preserve"> </w:t>
      </w:r>
      <w:r w:rsidRPr="00552175">
        <w:rPr>
          <w:rFonts w:cs="Simplified Arabic" w:hint="cs"/>
          <w:sz w:val="28"/>
          <w:szCs w:val="28"/>
          <w:rtl/>
          <w:lang w:bidi="ar-EG"/>
        </w:rPr>
        <w:t>والأداء</w:t>
      </w:r>
      <w:r w:rsidRPr="00552175">
        <w:rPr>
          <w:rFonts w:cs="Simplified Arabic"/>
          <w:sz w:val="28"/>
          <w:szCs w:val="28"/>
          <w:rtl/>
          <w:lang w:bidi="ar-EG"/>
        </w:rPr>
        <w:t xml:space="preserve"> </w:t>
      </w:r>
      <w:r w:rsidRPr="00552175">
        <w:rPr>
          <w:rFonts w:cs="Simplified Arabic" w:hint="cs"/>
          <w:sz w:val="28"/>
          <w:szCs w:val="28"/>
          <w:rtl/>
          <w:lang w:bidi="ar-EG"/>
        </w:rPr>
        <w:t>المؤسسي،</w:t>
      </w:r>
      <w:r w:rsidRPr="00552175">
        <w:rPr>
          <w:rFonts w:cs="Simplified Arabic"/>
          <w:sz w:val="28"/>
          <w:szCs w:val="28"/>
          <w:rtl/>
          <w:lang w:bidi="ar-EG"/>
        </w:rPr>
        <w:t xml:space="preserve"> </w:t>
      </w:r>
      <w:r w:rsidRPr="00552175">
        <w:rPr>
          <w:rFonts w:cs="Simplified Arabic" w:hint="cs"/>
          <w:sz w:val="28"/>
          <w:szCs w:val="28"/>
          <w:rtl/>
          <w:lang w:bidi="ar-EG"/>
        </w:rPr>
        <w:t>بما</w:t>
      </w:r>
      <w:r w:rsidRPr="00552175">
        <w:rPr>
          <w:rFonts w:cs="Simplified Arabic"/>
          <w:sz w:val="28"/>
          <w:szCs w:val="28"/>
          <w:rtl/>
          <w:lang w:bidi="ar-EG"/>
        </w:rPr>
        <w:t xml:space="preserve"> </w:t>
      </w:r>
      <w:r w:rsidRPr="00552175">
        <w:rPr>
          <w:rFonts w:cs="Simplified Arabic" w:hint="cs"/>
          <w:sz w:val="28"/>
          <w:szCs w:val="28"/>
          <w:rtl/>
          <w:lang w:bidi="ar-EG"/>
        </w:rPr>
        <w:t>ينعكس</w:t>
      </w:r>
      <w:r w:rsidRPr="00552175">
        <w:rPr>
          <w:rFonts w:cs="Simplified Arabic"/>
          <w:sz w:val="28"/>
          <w:szCs w:val="28"/>
          <w:rtl/>
          <w:lang w:bidi="ar-EG"/>
        </w:rPr>
        <w:t xml:space="preserve"> </w:t>
      </w:r>
      <w:r w:rsidRPr="00552175">
        <w:rPr>
          <w:rFonts w:cs="Simplified Arabic" w:hint="cs"/>
          <w:sz w:val="28"/>
          <w:szCs w:val="28"/>
          <w:rtl/>
          <w:lang w:bidi="ar-EG"/>
        </w:rPr>
        <w:t>إيجابًا</w:t>
      </w:r>
      <w:r w:rsidRPr="00552175">
        <w:rPr>
          <w:rFonts w:cs="Simplified Arabic"/>
          <w:sz w:val="28"/>
          <w:szCs w:val="28"/>
          <w:rtl/>
          <w:lang w:bidi="ar-EG"/>
        </w:rPr>
        <w:t xml:space="preserve"> </w:t>
      </w:r>
      <w:r w:rsidRPr="00552175">
        <w:rPr>
          <w:rFonts w:cs="Simplified Arabic" w:hint="cs"/>
          <w:sz w:val="28"/>
          <w:szCs w:val="28"/>
          <w:rtl/>
          <w:lang w:bidi="ar-EG"/>
        </w:rPr>
        <w:t>على</w:t>
      </w:r>
      <w:r w:rsidRPr="00552175">
        <w:rPr>
          <w:rFonts w:cs="Simplified Arabic"/>
          <w:sz w:val="28"/>
          <w:szCs w:val="28"/>
          <w:rtl/>
          <w:lang w:bidi="ar-EG"/>
        </w:rPr>
        <w:t xml:space="preserve"> </w:t>
      </w:r>
      <w:r w:rsidRPr="00552175">
        <w:rPr>
          <w:rFonts w:cs="Simplified Arabic" w:hint="cs"/>
          <w:sz w:val="28"/>
          <w:szCs w:val="28"/>
          <w:rtl/>
          <w:lang w:bidi="ar-EG"/>
        </w:rPr>
        <w:t>سلوك</w:t>
      </w:r>
      <w:r w:rsidRPr="00552175">
        <w:rPr>
          <w:rFonts w:cs="Simplified Arabic"/>
          <w:sz w:val="28"/>
          <w:szCs w:val="28"/>
          <w:rtl/>
          <w:lang w:bidi="ar-EG"/>
        </w:rPr>
        <w:t xml:space="preserve"> </w:t>
      </w:r>
      <w:r w:rsidRPr="00552175">
        <w:rPr>
          <w:rFonts w:cs="Simplified Arabic" w:hint="cs"/>
          <w:sz w:val="28"/>
          <w:szCs w:val="28"/>
          <w:rtl/>
          <w:lang w:bidi="ar-EG"/>
        </w:rPr>
        <w:t>العاملين</w:t>
      </w:r>
      <w:r w:rsidRPr="00552175">
        <w:rPr>
          <w:rFonts w:cs="Simplified Arabic"/>
          <w:sz w:val="28"/>
          <w:szCs w:val="28"/>
          <w:rtl/>
          <w:lang w:bidi="ar-EG"/>
        </w:rPr>
        <w:t xml:space="preserve"> </w:t>
      </w:r>
      <w:r w:rsidRPr="00552175">
        <w:rPr>
          <w:rFonts w:cs="Simplified Arabic" w:hint="cs"/>
          <w:sz w:val="28"/>
          <w:szCs w:val="28"/>
          <w:rtl/>
          <w:lang w:bidi="ar-EG"/>
        </w:rPr>
        <w:t>وسلامتهم</w:t>
      </w:r>
      <w:r w:rsidRPr="00552175">
        <w:rPr>
          <w:rFonts w:cs="Simplified Arabic"/>
          <w:sz w:val="28"/>
          <w:szCs w:val="28"/>
          <w:rtl/>
          <w:lang w:bidi="ar-EG"/>
        </w:rPr>
        <w:t xml:space="preserve"> </w:t>
      </w:r>
      <w:r w:rsidRPr="00552175">
        <w:rPr>
          <w:rFonts w:cs="Simplified Arabic" w:hint="cs"/>
          <w:sz w:val="28"/>
          <w:szCs w:val="28"/>
          <w:rtl/>
          <w:lang w:bidi="ar-EG"/>
        </w:rPr>
        <w:t>المهنية</w:t>
      </w:r>
      <w:r w:rsidRPr="00552175">
        <w:rPr>
          <w:rFonts w:cs="Simplified Arabic"/>
          <w:sz w:val="28"/>
          <w:szCs w:val="28"/>
          <w:rtl/>
          <w:lang w:bidi="ar-EG"/>
        </w:rPr>
        <w:t>.</w:t>
      </w:r>
    </w:p>
    <w:p w14:paraId="59BE10BC" w14:textId="77777777" w:rsidR="000A7B47" w:rsidRDefault="000A7B47" w:rsidP="000A7B47">
      <w:pPr>
        <w:spacing w:before="240" w:line="276" w:lineRule="auto"/>
        <w:jc w:val="both"/>
        <w:rPr>
          <w:rFonts w:cs="Simplified Arabic"/>
          <w:sz w:val="28"/>
          <w:szCs w:val="28"/>
          <w:rtl/>
          <w:lang w:bidi="ar-EG"/>
        </w:rPr>
      </w:pPr>
      <w:r w:rsidRPr="00552175">
        <w:rPr>
          <w:rFonts w:cs="Simplified Arabic" w:hint="cs"/>
          <w:sz w:val="28"/>
          <w:szCs w:val="28"/>
          <w:rtl/>
          <w:lang w:bidi="ar-EG"/>
        </w:rPr>
        <w:lastRenderedPageBreak/>
        <w:t>أما</w:t>
      </w:r>
      <w:r w:rsidRPr="00552175">
        <w:rPr>
          <w:rFonts w:cs="Simplified Arabic"/>
          <w:sz w:val="28"/>
          <w:szCs w:val="28"/>
          <w:rtl/>
          <w:lang w:bidi="ar-EG"/>
        </w:rPr>
        <w:t xml:space="preserve"> </w:t>
      </w:r>
      <w:r w:rsidRPr="00552175">
        <w:rPr>
          <w:rFonts w:cs="Simplified Arabic" w:hint="cs"/>
          <w:sz w:val="28"/>
          <w:szCs w:val="28"/>
          <w:rtl/>
          <w:lang w:bidi="ar-EG"/>
        </w:rPr>
        <w:t>في</w:t>
      </w:r>
      <w:r w:rsidRPr="00552175">
        <w:rPr>
          <w:rFonts w:cs="Simplified Arabic"/>
          <w:sz w:val="28"/>
          <w:szCs w:val="28"/>
          <w:rtl/>
          <w:lang w:bidi="ar-EG"/>
        </w:rPr>
        <w:t xml:space="preserve"> </w:t>
      </w:r>
      <w:r w:rsidRPr="00552175">
        <w:rPr>
          <w:rFonts w:cs="Simplified Arabic" w:hint="cs"/>
          <w:sz w:val="28"/>
          <w:szCs w:val="28"/>
          <w:rtl/>
          <w:lang w:bidi="ar-EG"/>
        </w:rPr>
        <w:t>جانب</w:t>
      </w:r>
      <w:r w:rsidRPr="00552175">
        <w:rPr>
          <w:rFonts w:cs="Simplified Arabic"/>
          <w:sz w:val="28"/>
          <w:szCs w:val="28"/>
          <w:rtl/>
          <w:lang w:bidi="ar-EG"/>
        </w:rPr>
        <w:t xml:space="preserve"> </w:t>
      </w:r>
      <w:r w:rsidRPr="00552175">
        <w:rPr>
          <w:rFonts w:cs="Simplified Arabic" w:hint="cs"/>
          <w:sz w:val="28"/>
          <w:szCs w:val="28"/>
          <w:rtl/>
          <w:lang w:bidi="ar-EG"/>
        </w:rPr>
        <w:t>السلامة</w:t>
      </w:r>
      <w:r w:rsidRPr="00552175">
        <w:rPr>
          <w:rFonts w:cs="Simplified Arabic"/>
          <w:sz w:val="28"/>
          <w:szCs w:val="28"/>
          <w:rtl/>
          <w:lang w:bidi="ar-EG"/>
        </w:rPr>
        <w:t xml:space="preserve"> </w:t>
      </w:r>
      <w:r w:rsidRPr="00552175">
        <w:rPr>
          <w:rFonts w:cs="Simplified Arabic" w:hint="cs"/>
          <w:sz w:val="28"/>
          <w:szCs w:val="28"/>
          <w:rtl/>
          <w:lang w:bidi="ar-EG"/>
        </w:rPr>
        <w:t>المهنية،</w:t>
      </w:r>
      <w:r w:rsidRPr="00552175">
        <w:rPr>
          <w:rFonts w:cs="Simplified Arabic"/>
          <w:sz w:val="28"/>
          <w:szCs w:val="28"/>
          <w:rtl/>
          <w:lang w:bidi="ar-EG"/>
        </w:rPr>
        <w:t xml:space="preserve"> </w:t>
      </w:r>
      <w:r w:rsidRPr="00552175">
        <w:rPr>
          <w:rFonts w:cs="Simplified Arabic" w:hint="cs"/>
          <w:sz w:val="28"/>
          <w:szCs w:val="28"/>
          <w:rtl/>
          <w:lang w:bidi="ar-EG"/>
        </w:rPr>
        <w:t>فتتوافق</w:t>
      </w:r>
      <w:r w:rsidRPr="00552175">
        <w:rPr>
          <w:rFonts w:cs="Simplified Arabic"/>
          <w:sz w:val="28"/>
          <w:szCs w:val="28"/>
          <w:rtl/>
          <w:lang w:bidi="ar-EG"/>
        </w:rPr>
        <w:t xml:space="preserve"> </w:t>
      </w:r>
      <w:r w:rsidRPr="00552175">
        <w:rPr>
          <w:rFonts w:cs="Simplified Arabic" w:hint="cs"/>
          <w:sz w:val="28"/>
          <w:szCs w:val="28"/>
          <w:rtl/>
          <w:lang w:bidi="ar-EG"/>
        </w:rPr>
        <w:t>هذه</w:t>
      </w:r>
      <w:r w:rsidRPr="00552175">
        <w:rPr>
          <w:rFonts w:cs="Simplified Arabic"/>
          <w:sz w:val="28"/>
          <w:szCs w:val="28"/>
          <w:rtl/>
          <w:lang w:bidi="ar-EG"/>
        </w:rPr>
        <w:t xml:space="preserve"> </w:t>
      </w:r>
      <w:r w:rsidRPr="00552175">
        <w:rPr>
          <w:rFonts w:cs="Simplified Arabic" w:hint="cs"/>
          <w:sz w:val="28"/>
          <w:szCs w:val="28"/>
          <w:rtl/>
          <w:lang w:bidi="ar-EG"/>
        </w:rPr>
        <w:t>الدراسة</w:t>
      </w:r>
      <w:r w:rsidRPr="00552175">
        <w:rPr>
          <w:rFonts w:cs="Simplified Arabic"/>
          <w:sz w:val="28"/>
          <w:szCs w:val="28"/>
          <w:rtl/>
          <w:lang w:bidi="ar-EG"/>
        </w:rPr>
        <w:t xml:space="preserve"> </w:t>
      </w:r>
      <w:r w:rsidRPr="00552175">
        <w:rPr>
          <w:rFonts w:cs="Simplified Arabic" w:hint="cs"/>
          <w:sz w:val="28"/>
          <w:szCs w:val="28"/>
          <w:rtl/>
          <w:lang w:bidi="ar-EG"/>
        </w:rPr>
        <w:t>مع</w:t>
      </w:r>
      <w:r w:rsidRPr="00552175">
        <w:rPr>
          <w:rFonts w:cs="Simplified Arabic"/>
          <w:sz w:val="28"/>
          <w:szCs w:val="28"/>
          <w:rtl/>
          <w:lang w:bidi="ar-EG"/>
        </w:rPr>
        <w:t xml:space="preserve"> </w:t>
      </w:r>
      <w:r w:rsidRPr="00552175">
        <w:rPr>
          <w:rFonts w:cs="Simplified Arabic" w:hint="cs"/>
          <w:sz w:val="28"/>
          <w:szCs w:val="28"/>
          <w:rtl/>
          <w:lang w:bidi="ar-EG"/>
        </w:rPr>
        <w:t>نتائج</w:t>
      </w:r>
      <w:r w:rsidRPr="00552175">
        <w:rPr>
          <w:rFonts w:cs="Simplified Arabic"/>
          <w:sz w:val="28"/>
          <w:szCs w:val="28"/>
          <w:rtl/>
          <w:lang w:bidi="ar-EG"/>
        </w:rPr>
        <w:t xml:space="preserve"> </w:t>
      </w:r>
      <w:r w:rsidRPr="00552175">
        <w:rPr>
          <w:rFonts w:cs="Simplified Arabic" w:hint="cs"/>
          <w:sz w:val="28"/>
          <w:szCs w:val="28"/>
          <w:rtl/>
          <w:lang w:bidi="ar-EG"/>
        </w:rPr>
        <w:t>أبحاث</w:t>
      </w:r>
      <w:r w:rsidRPr="00552175">
        <w:rPr>
          <w:rFonts w:cs="Simplified Arabic"/>
          <w:sz w:val="28"/>
          <w:szCs w:val="28"/>
          <w:rtl/>
          <w:lang w:bidi="ar-EG"/>
        </w:rPr>
        <w:t xml:space="preserve"> (</w:t>
      </w:r>
      <w:r w:rsidRPr="00552175">
        <w:rPr>
          <w:rFonts w:cs="Simplified Arabic" w:hint="cs"/>
          <w:sz w:val="28"/>
          <w:szCs w:val="28"/>
          <w:rtl/>
          <w:lang w:bidi="ar-EG"/>
        </w:rPr>
        <w:t>إسماعيل</w:t>
      </w:r>
      <w:r w:rsidRPr="00552175">
        <w:rPr>
          <w:rFonts w:cs="Simplified Arabic"/>
          <w:sz w:val="28"/>
          <w:szCs w:val="28"/>
          <w:rtl/>
          <w:lang w:bidi="ar-EG"/>
        </w:rPr>
        <w:t xml:space="preserve"> </w:t>
      </w:r>
      <w:r w:rsidRPr="00552175">
        <w:rPr>
          <w:rFonts w:cs="Simplified Arabic" w:hint="cs"/>
          <w:sz w:val="28"/>
          <w:szCs w:val="28"/>
          <w:rtl/>
          <w:lang w:bidi="ar-EG"/>
        </w:rPr>
        <w:t>ورزق،</w:t>
      </w:r>
      <w:r w:rsidRPr="00552175">
        <w:rPr>
          <w:rFonts w:cs="Simplified Arabic"/>
          <w:sz w:val="28"/>
          <w:szCs w:val="28"/>
          <w:rtl/>
          <w:lang w:bidi="ar-EG"/>
        </w:rPr>
        <w:t xml:space="preserve"> 2024) </w:t>
      </w:r>
      <w:r w:rsidRPr="00552175">
        <w:rPr>
          <w:rFonts w:cs="Simplified Arabic" w:hint="cs"/>
          <w:sz w:val="28"/>
          <w:szCs w:val="28"/>
          <w:rtl/>
          <w:lang w:bidi="ar-EG"/>
        </w:rPr>
        <w:t>و</w:t>
      </w:r>
      <w:r w:rsidRPr="00552175">
        <w:rPr>
          <w:rFonts w:cs="Simplified Arabic"/>
          <w:sz w:val="28"/>
          <w:szCs w:val="28"/>
          <w:rtl/>
          <w:lang w:bidi="ar-EG"/>
        </w:rPr>
        <w:t>(</w:t>
      </w:r>
      <w:r w:rsidRPr="00552175">
        <w:rPr>
          <w:rFonts w:cs="Simplified Arabic"/>
          <w:sz w:val="28"/>
          <w:szCs w:val="28"/>
          <w:lang w:bidi="ar-EG"/>
        </w:rPr>
        <w:t>Ateeq et al., 2024</w:t>
      </w:r>
      <w:r w:rsidRPr="00552175">
        <w:rPr>
          <w:rFonts w:cs="Simplified Arabic"/>
          <w:sz w:val="28"/>
          <w:szCs w:val="28"/>
          <w:rtl/>
          <w:lang w:bidi="ar-EG"/>
        </w:rPr>
        <w:t xml:space="preserve">) </w:t>
      </w:r>
      <w:r w:rsidRPr="00552175">
        <w:rPr>
          <w:rFonts w:cs="Simplified Arabic" w:hint="cs"/>
          <w:sz w:val="28"/>
          <w:szCs w:val="28"/>
          <w:rtl/>
          <w:lang w:bidi="ar-EG"/>
        </w:rPr>
        <w:t>و</w:t>
      </w:r>
      <w:r w:rsidRPr="00552175">
        <w:rPr>
          <w:rFonts w:cs="Simplified Arabic"/>
          <w:sz w:val="28"/>
          <w:szCs w:val="28"/>
          <w:rtl/>
          <w:lang w:bidi="ar-EG"/>
        </w:rPr>
        <w:t>(</w:t>
      </w:r>
      <w:r w:rsidRPr="00552175">
        <w:rPr>
          <w:rFonts w:cs="Simplified Arabic"/>
          <w:sz w:val="28"/>
          <w:szCs w:val="28"/>
          <w:lang w:bidi="ar-EG"/>
        </w:rPr>
        <w:t>Shah &amp; Mishra, 2024</w:t>
      </w:r>
      <w:r w:rsidRPr="00552175">
        <w:rPr>
          <w:rFonts w:cs="Simplified Arabic"/>
          <w:sz w:val="28"/>
          <w:szCs w:val="28"/>
          <w:rtl/>
          <w:lang w:bidi="ar-EG"/>
        </w:rPr>
        <w:t xml:space="preserve">) </w:t>
      </w:r>
      <w:r w:rsidRPr="00552175">
        <w:rPr>
          <w:rFonts w:cs="Simplified Arabic" w:hint="cs"/>
          <w:sz w:val="28"/>
          <w:szCs w:val="28"/>
          <w:rtl/>
          <w:lang w:bidi="ar-EG"/>
        </w:rPr>
        <w:t>التي</w:t>
      </w:r>
      <w:r w:rsidRPr="00552175">
        <w:rPr>
          <w:rFonts w:cs="Simplified Arabic"/>
          <w:sz w:val="28"/>
          <w:szCs w:val="28"/>
          <w:rtl/>
          <w:lang w:bidi="ar-EG"/>
        </w:rPr>
        <w:t xml:space="preserve"> </w:t>
      </w:r>
      <w:r w:rsidRPr="00552175">
        <w:rPr>
          <w:rFonts w:cs="Simplified Arabic" w:hint="cs"/>
          <w:sz w:val="28"/>
          <w:szCs w:val="28"/>
          <w:rtl/>
          <w:lang w:bidi="ar-EG"/>
        </w:rPr>
        <w:t>أكدت</w:t>
      </w:r>
      <w:r w:rsidRPr="00552175">
        <w:rPr>
          <w:rFonts w:cs="Simplified Arabic"/>
          <w:sz w:val="28"/>
          <w:szCs w:val="28"/>
          <w:rtl/>
          <w:lang w:bidi="ar-EG"/>
        </w:rPr>
        <w:t xml:space="preserve"> </w:t>
      </w:r>
      <w:r w:rsidRPr="00552175">
        <w:rPr>
          <w:rFonts w:cs="Simplified Arabic" w:hint="cs"/>
          <w:sz w:val="28"/>
          <w:szCs w:val="28"/>
          <w:rtl/>
          <w:lang w:bidi="ar-EG"/>
        </w:rPr>
        <w:t>أن</w:t>
      </w:r>
      <w:r w:rsidRPr="00552175">
        <w:rPr>
          <w:rFonts w:cs="Simplified Arabic"/>
          <w:sz w:val="28"/>
          <w:szCs w:val="28"/>
          <w:rtl/>
          <w:lang w:bidi="ar-EG"/>
        </w:rPr>
        <w:t xml:space="preserve"> </w:t>
      </w:r>
      <w:r w:rsidRPr="00552175">
        <w:rPr>
          <w:rFonts w:cs="Simplified Arabic" w:hint="cs"/>
          <w:sz w:val="28"/>
          <w:szCs w:val="28"/>
          <w:rtl/>
          <w:lang w:bidi="ar-EG"/>
        </w:rPr>
        <w:t>تطبيق</w:t>
      </w:r>
      <w:r w:rsidRPr="00552175">
        <w:rPr>
          <w:rFonts w:cs="Simplified Arabic"/>
          <w:sz w:val="28"/>
          <w:szCs w:val="28"/>
          <w:rtl/>
          <w:lang w:bidi="ar-EG"/>
        </w:rPr>
        <w:t xml:space="preserve"> </w:t>
      </w:r>
      <w:r w:rsidRPr="00552175">
        <w:rPr>
          <w:rFonts w:cs="Simplified Arabic" w:hint="cs"/>
          <w:sz w:val="28"/>
          <w:szCs w:val="28"/>
          <w:rtl/>
          <w:lang w:bidi="ar-EG"/>
        </w:rPr>
        <w:t>استراتيجيات</w:t>
      </w:r>
      <w:r w:rsidRPr="00552175">
        <w:rPr>
          <w:rFonts w:cs="Simplified Arabic"/>
          <w:sz w:val="28"/>
          <w:szCs w:val="28"/>
          <w:rtl/>
          <w:lang w:bidi="ar-EG"/>
        </w:rPr>
        <w:t xml:space="preserve"> </w:t>
      </w:r>
      <w:r w:rsidRPr="00552175">
        <w:rPr>
          <w:rFonts w:cs="Simplified Arabic" w:hint="cs"/>
          <w:sz w:val="28"/>
          <w:szCs w:val="28"/>
          <w:rtl/>
          <w:lang w:bidi="ar-EG"/>
        </w:rPr>
        <w:t>واضحة</w:t>
      </w:r>
      <w:r w:rsidRPr="00552175">
        <w:rPr>
          <w:rFonts w:cs="Simplified Arabic"/>
          <w:sz w:val="28"/>
          <w:szCs w:val="28"/>
          <w:rtl/>
          <w:lang w:bidi="ar-EG"/>
        </w:rPr>
        <w:t xml:space="preserve"> </w:t>
      </w:r>
      <w:r w:rsidRPr="00552175">
        <w:rPr>
          <w:rFonts w:cs="Simplified Arabic" w:hint="cs"/>
          <w:sz w:val="28"/>
          <w:szCs w:val="28"/>
          <w:rtl/>
          <w:lang w:bidi="ar-EG"/>
        </w:rPr>
        <w:t>للسلامة</w:t>
      </w:r>
      <w:r w:rsidRPr="00552175">
        <w:rPr>
          <w:rFonts w:cs="Simplified Arabic"/>
          <w:sz w:val="28"/>
          <w:szCs w:val="28"/>
          <w:rtl/>
          <w:lang w:bidi="ar-EG"/>
        </w:rPr>
        <w:t xml:space="preserve"> </w:t>
      </w:r>
      <w:r w:rsidRPr="00552175">
        <w:rPr>
          <w:rFonts w:cs="Simplified Arabic" w:hint="cs"/>
          <w:sz w:val="28"/>
          <w:szCs w:val="28"/>
          <w:rtl/>
          <w:lang w:bidi="ar-EG"/>
        </w:rPr>
        <w:t>والصحة</w:t>
      </w:r>
      <w:r w:rsidRPr="00552175">
        <w:rPr>
          <w:rFonts w:cs="Simplified Arabic"/>
          <w:sz w:val="28"/>
          <w:szCs w:val="28"/>
          <w:rtl/>
          <w:lang w:bidi="ar-EG"/>
        </w:rPr>
        <w:t xml:space="preserve"> </w:t>
      </w:r>
      <w:r w:rsidRPr="00552175">
        <w:rPr>
          <w:rFonts w:cs="Simplified Arabic" w:hint="cs"/>
          <w:sz w:val="28"/>
          <w:szCs w:val="28"/>
          <w:rtl/>
          <w:lang w:bidi="ar-EG"/>
        </w:rPr>
        <w:t>المهنية</w:t>
      </w:r>
      <w:r w:rsidRPr="00552175">
        <w:rPr>
          <w:rFonts w:cs="Simplified Arabic"/>
          <w:sz w:val="28"/>
          <w:szCs w:val="28"/>
          <w:rtl/>
          <w:lang w:bidi="ar-EG"/>
        </w:rPr>
        <w:t xml:space="preserve"> </w:t>
      </w:r>
      <w:r w:rsidRPr="00552175">
        <w:rPr>
          <w:rFonts w:cs="Simplified Arabic" w:hint="cs"/>
          <w:sz w:val="28"/>
          <w:szCs w:val="28"/>
          <w:rtl/>
          <w:lang w:bidi="ar-EG"/>
        </w:rPr>
        <w:t>يسهم</w:t>
      </w:r>
      <w:r w:rsidRPr="00552175">
        <w:rPr>
          <w:rFonts w:cs="Simplified Arabic"/>
          <w:sz w:val="28"/>
          <w:szCs w:val="28"/>
          <w:rtl/>
          <w:lang w:bidi="ar-EG"/>
        </w:rPr>
        <w:t xml:space="preserve"> </w:t>
      </w:r>
      <w:r w:rsidRPr="00552175">
        <w:rPr>
          <w:rFonts w:cs="Simplified Arabic" w:hint="cs"/>
          <w:sz w:val="28"/>
          <w:szCs w:val="28"/>
          <w:rtl/>
          <w:lang w:bidi="ar-EG"/>
        </w:rPr>
        <w:t>في</w:t>
      </w:r>
      <w:r w:rsidRPr="00552175">
        <w:rPr>
          <w:rFonts w:cs="Simplified Arabic"/>
          <w:sz w:val="28"/>
          <w:szCs w:val="28"/>
          <w:rtl/>
          <w:lang w:bidi="ar-EG"/>
        </w:rPr>
        <w:t xml:space="preserve"> </w:t>
      </w:r>
      <w:r w:rsidRPr="00552175">
        <w:rPr>
          <w:rFonts w:cs="Simplified Arabic" w:hint="cs"/>
          <w:sz w:val="28"/>
          <w:szCs w:val="28"/>
          <w:rtl/>
          <w:lang w:bidi="ar-EG"/>
        </w:rPr>
        <w:t>الحد</w:t>
      </w:r>
      <w:r w:rsidRPr="00552175">
        <w:rPr>
          <w:rFonts w:cs="Simplified Arabic"/>
          <w:sz w:val="28"/>
          <w:szCs w:val="28"/>
          <w:rtl/>
          <w:lang w:bidi="ar-EG"/>
        </w:rPr>
        <w:t xml:space="preserve"> </w:t>
      </w:r>
      <w:r w:rsidRPr="00552175">
        <w:rPr>
          <w:rFonts w:cs="Simplified Arabic" w:hint="cs"/>
          <w:sz w:val="28"/>
          <w:szCs w:val="28"/>
          <w:rtl/>
          <w:lang w:bidi="ar-EG"/>
        </w:rPr>
        <w:t>من</w:t>
      </w:r>
      <w:r w:rsidRPr="00552175">
        <w:rPr>
          <w:rFonts w:cs="Simplified Arabic"/>
          <w:sz w:val="28"/>
          <w:szCs w:val="28"/>
          <w:rtl/>
          <w:lang w:bidi="ar-EG"/>
        </w:rPr>
        <w:t xml:space="preserve"> </w:t>
      </w:r>
      <w:r w:rsidRPr="00552175">
        <w:rPr>
          <w:rFonts w:cs="Simplified Arabic" w:hint="cs"/>
          <w:sz w:val="28"/>
          <w:szCs w:val="28"/>
          <w:rtl/>
          <w:lang w:bidi="ar-EG"/>
        </w:rPr>
        <w:t>المخاطر</w:t>
      </w:r>
      <w:r w:rsidRPr="00552175">
        <w:rPr>
          <w:rFonts w:cs="Simplified Arabic"/>
          <w:sz w:val="28"/>
          <w:szCs w:val="28"/>
          <w:rtl/>
          <w:lang w:bidi="ar-EG"/>
        </w:rPr>
        <w:t xml:space="preserve"> </w:t>
      </w:r>
      <w:r w:rsidRPr="00552175">
        <w:rPr>
          <w:rFonts w:cs="Simplified Arabic" w:hint="cs"/>
          <w:sz w:val="28"/>
          <w:szCs w:val="28"/>
          <w:rtl/>
          <w:lang w:bidi="ar-EG"/>
        </w:rPr>
        <w:t>المهنية</w:t>
      </w:r>
      <w:r w:rsidRPr="00552175">
        <w:rPr>
          <w:rFonts w:cs="Simplified Arabic"/>
          <w:sz w:val="28"/>
          <w:szCs w:val="28"/>
          <w:rtl/>
          <w:lang w:bidi="ar-EG"/>
        </w:rPr>
        <w:t xml:space="preserve"> </w:t>
      </w:r>
      <w:r w:rsidRPr="00552175">
        <w:rPr>
          <w:rFonts w:cs="Simplified Arabic" w:hint="cs"/>
          <w:sz w:val="28"/>
          <w:szCs w:val="28"/>
          <w:rtl/>
          <w:lang w:bidi="ar-EG"/>
        </w:rPr>
        <w:t>وتحقيق</w:t>
      </w:r>
      <w:r w:rsidRPr="00552175">
        <w:rPr>
          <w:rFonts w:cs="Simplified Arabic"/>
          <w:sz w:val="28"/>
          <w:szCs w:val="28"/>
          <w:rtl/>
          <w:lang w:bidi="ar-EG"/>
        </w:rPr>
        <w:t xml:space="preserve"> </w:t>
      </w:r>
      <w:r w:rsidRPr="00552175">
        <w:rPr>
          <w:rFonts w:cs="Simplified Arabic" w:hint="cs"/>
          <w:sz w:val="28"/>
          <w:szCs w:val="28"/>
          <w:rtl/>
          <w:lang w:bidi="ar-EG"/>
        </w:rPr>
        <w:t>الاستدامة</w:t>
      </w:r>
      <w:r w:rsidRPr="00552175">
        <w:rPr>
          <w:rFonts w:cs="Simplified Arabic"/>
          <w:sz w:val="28"/>
          <w:szCs w:val="28"/>
          <w:rtl/>
          <w:lang w:bidi="ar-EG"/>
        </w:rPr>
        <w:t xml:space="preserve"> </w:t>
      </w:r>
      <w:r w:rsidRPr="00552175">
        <w:rPr>
          <w:rFonts w:cs="Simplified Arabic" w:hint="cs"/>
          <w:sz w:val="28"/>
          <w:szCs w:val="28"/>
          <w:rtl/>
          <w:lang w:bidi="ar-EG"/>
        </w:rPr>
        <w:t>التشغيلية</w:t>
      </w:r>
      <w:r w:rsidRPr="00552175">
        <w:rPr>
          <w:rFonts w:cs="Simplified Arabic"/>
          <w:sz w:val="28"/>
          <w:szCs w:val="28"/>
          <w:rtl/>
          <w:lang w:bidi="ar-EG"/>
        </w:rPr>
        <w:t>.</w:t>
      </w:r>
    </w:p>
    <w:p w14:paraId="6B94D310" w14:textId="77777777" w:rsidR="000A7B47" w:rsidRPr="00A00854" w:rsidRDefault="000A7B47" w:rsidP="000A7B47">
      <w:pPr>
        <w:widowControl w:val="0"/>
        <w:spacing w:after="240" w:line="276" w:lineRule="auto"/>
        <w:jc w:val="both"/>
        <w:rPr>
          <w:rFonts w:ascii="Times New Roman" w:hAnsi="Times New Roman" w:cs="Simplified Arabic"/>
          <w:b/>
          <w:bCs/>
          <w:sz w:val="24"/>
          <w:szCs w:val="36"/>
          <w:rtl/>
        </w:rPr>
      </w:pPr>
      <w:r w:rsidRPr="00A00854">
        <w:rPr>
          <w:rFonts w:ascii="Times New Roman" w:hAnsi="Times New Roman" w:cs="Simplified Arabic" w:hint="cs"/>
          <w:b/>
          <w:bCs/>
          <w:sz w:val="24"/>
          <w:szCs w:val="32"/>
          <w:rtl/>
        </w:rPr>
        <w:t>أوجه الاختلاف مع الدراسات السابقة:</w:t>
      </w:r>
    </w:p>
    <w:p w14:paraId="4771F3B0" w14:textId="77777777" w:rsidR="000A7B47" w:rsidRPr="000A7B47" w:rsidRDefault="000A7B47" w:rsidP="000A7B47">
      <w:pPr>
        <w:widowControl w:val="0"/>
        <w:spacing w:after="240" w:line="276" w:lineRule="auto"/>
        <w:ind w:firstLine="720"/>
        <w:rPr>
          <w:rFonts w:ascii="Times New Roman" w:hAnsi="Times New Roman" w:cs="Simplified Arabic"/>
          <w:szCs w:val="24"/>
          <w:rtl/>
        </w:rPr>
      </w:pPr>
      <w:r w:rsidRPr="000A7B47">
        <w:rPr>
          <w:rFonts w:ascii="Times New Roman" w:hAnsi="Times New Roman" w:cs="Simplified Arabic" w:hint="cs"/>
          <w:szCs w:val="24"/>
          <w:rtl/>
        </w:rPr>
        <w:t>تميزت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الحالية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السابقة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حيث</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مجال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التطبيق،</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إذ</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ركزت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على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الشركة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السعودية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للكهرباء</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كإحدى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أكبر</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المؤسسات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الوطنية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تعتمد</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على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أنشطة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عالية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الخطورة،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وهو</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يمنح</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خصوصية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الربط</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بين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القيادة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الفعالة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والسلامة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المهنية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قطاع</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الطاقة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كما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تختلف</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معظم</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السابقة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تناولت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قطاعات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التعليم</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أو</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الصناعة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أو</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البلديات،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حيث</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التركيز</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على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بيئة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العمل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الكهربائية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بما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فيها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تحديات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تتعلق</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بالسلامة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الميدانية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والفنية</w:t>
      </w:r>
      <w:r w:rsidRPr="000A7B47">
        <w:rPr>
          <w:rFonts w:ascii="Times New Roman" w:hAnsi="Times New Roman" w:cs="Simplified Arabic"/>
          <w:szCs w:val="24"/>
          <w:rtl/>
        </w:rPr>
        <w:t>.</w:t>
      </w:r>
    </w:p>
    <w:p w14:paraId="799E8FE9" w14:textId="77777777" w:rsidR="000A7B47" w:rsidRPr="00552175" w:rsidRDefault="000A7B47" w:rsidP="000A7B47">
      <w:pPr>
        <w:widowControl w:val="0"/>
        <w:spacing w:after="240" w:line="276" w:lineRule="auto"/>
        <w:rPr>
          <w:rFonts w:ascii="Times New Roman" w:hAnsi="Times New Roman" w:cs="Simplified Arabic"/>
          <w:b/>
          <w:bCs/>
          <w:sz w:val="24"/>
          <w:szCs w:val="32"/>
          <w:rtl/>
        </w:rPr>
      </w:pPr>
      <w:r w:rsidRPr="00552175">
        <w:rPr>
          <w:rFonts w:ascii="Times New Roman" w:hAnsi="Times New Roman" w:cs="Simplified Arabic" w:hint="cs"/>
          <w:b/>
          <w:bCs/>
          <w:sz w:val="24"/>
          <w:szCs w:val="32"/>
          <w:rtl/>
        </w:rPr>
        <w:t>إسهام</w:t>
      </w:r>
      <w:r w:rsidRPr="00552175">
        <w:rPr>
          <w:rFonts w:ascii="Times New Roman" w:hAnsi="Times New Roman" w:cs="Simplified Arabic"/>
          <w:b/>
          <w:bCs/>
          <w:sz w:val="24"/>
          <w:szCs w:val="32"/>
          <w:rtl/>
        </w:rPr>
        <w:t xml:space="preserve"> </w:t>
      </w:r>
      <w:r w:rsidRPr="00552175">
        <w:rPr>
          <w:rFonts w:ascii="Times New Roman" w:hAnsi="Times New Roman" w:cs="Simplified Arabic" w:hint="cs"/>
          <w:b/>
          <w:bCs/>
          <w:sz w:val="24"/>
          <w:szCs w:val="32"/>
          <w:rtl/>
        </w:rPr>
        <w:t>الدراسة</w:t>
      </w:r>
      <w:r w:rsidRPr="00552175">
        <w:rPr>
          <w:rFonts w:ascii="Times New Roman" w:hAnsi="Times New Roman" w:cs="Simplified Arabic"/>
          <w:b/>
          <w:bCs/>
          <w:sz w:val="24"/>
          <w:szCs w:val="32"/>
          <w:rtl/>
        </w:rPr>
        <w:t xml:space="preserve"> </w:t>
      </w:r>
      <w:r w:rsidRPr="00552175">
        <w:rPr>
          <w:rFonts w:ascii="Times New Roman" w:hAnsi="Times New Roman" w:cs="Simplified Arabic" w:hint="cs"/>
          <w:b/>
          <w:bCs/>
          <w:sz w:val="24"/>
          <w:szCs w:val="32"/>
          <w:rtl/>
        </w:rPr>
        <w:t>الحالية</w:t>
      </w:r>
      <w:r w:rsidRPr="00552175">
        <w:rPr>
          <w:rFonts w:ascii="Times New Roman" w:hAnsi="Times New Roman" w:cs="Simplified Arabic"/>
          <w:b/>
          <w:bCs/>
          <w:sz w:val="24"/>
          <w:szCs w:val="32"/>
          <w:rtl/>
        </w:rPr>
        <w:t xml:space="preserve"> </w:t>
      </w:r>
      <w:r w:rsidRPr="00552175">
        <w:rPr>
          <w:rFonts w:ascii="Times New Roman" w:hAnsi="Times New Roman" w:cs="Simplified Arabic" w:hint="cs"/>
          <w:b/>
          <w:bCs/>
          <w:sz w:val="24"/>
          <w:szCs w:val="32"/>
          <w:rtl/>
        </w:rPr>
        <w:t>وتميّزها</w:t>
      </w:r>
      <w:r w:rsidRPr="00552175">
        <w:rPr>
          <w:rFonts w:ascii="Times New Roman" w:hAnsi="Times New Roman" w:cs="Simplified Arabic"/>
          <w:b/>
          <w:bCs/>
          <w:sz w:val="24"/>
          <w:szCs w:val="32"/>
          <w:rtl/>
        </w:rPr>
        <w:t>:</w:t>
      </w:r>
    </w:p>
    <w:p w14:paraId="3BD9E206" w14:textId="5FCA846B" w:rsidR="000A7B47" w:rsidRDefault="000A7B47" w:rsidP="00B40E0B">
      <w:pPr>
        <w:widowControl w:val="0"/>
        <w:spacing w:after="240" w:line="276" w:lineRule="auto"/>
        <w:ind w:firstLine="720"/>
        <w:jc w:val="both"/>
        <w:rPr>
          <w:rFonts w:cs="Simplified Arabic"/>
          <w:sz w:val="28"/>
          <w:szCs w:val="28"/>
          <w:rtl/>
        </w:rPr>
      </w:pPr>
      <w:r w:rsidRPr="000A7B47">
        <w:rPr>
          <w:rFonts w:ascii="Times New Roman" w:hAnsi="Times New Roman" w:cs="Simplified Arabic" w:hint="cs"/>
          <w:szCs w:val="24"/>
          <w:rtl/>
        </w:rPr>
        <w:t>تسعى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الحالية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إلى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سد</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فجوة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بحثية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تتمثل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قلة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الدراسات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العربية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تناولت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العلاقة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التكاملية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بين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أنماط</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القيادة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والسلامة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المهنية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قطاع</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الكهرباء</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تحديدًا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كما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تضيف</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بعدًا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تطبيقيًا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خلال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تحليل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مدى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تأثير</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أنماط</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القيادة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الإدارية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السائدة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على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تحسين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معايير</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السلامة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لدى</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العاملين،</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بما</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يُسهم</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إثراء</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الأدبيات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الإدارية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المتعلقة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بالقيادة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والسلامة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في</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بيئات</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العمل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عالية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المخاطر</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داخل</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المملكة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العربية</w:t>
      </w:r>
      <w:r w:rsidRPr="000A7B47">
        <w:rPr>
          <w:rFonts w:ascii="Times New Roman" w:hAnsi="Times New Roman" w:cs="Simplified Arabic"/>
          <w:szCs w:val="24"/>
          <w:rtl/>
        </w:rPr>
        <w:t xml:space="preserve"> </w:t>
      </w:r>
      <w:r w:rsidRPr="000A7B47">
        <w:rPr>
          <w:rFonts w:ascii="Times New Roman" w:hAnsi="Times New Roman" w:cs="Simplified Arabic" w:hint="cs"/>
          <w:szCs w:val="24"/>
          <w:rtl/>
        </w:rPr>
        <w:t>السعودية</w:t>
      </w:r>
      <w:r w:rsidRPr="000A7B47">
        <w:rPr>
          <w:rFonts w:ascii="Times New Roman" w:hAnsi="Times New Roman" w:cs="Simplified Arabic"/>
          <w:szCs w:val="24"/>
          <w:rtl/>
        </w:rPr>
        <w:t>.</w:t>
      </w:r>
    </w:p>
    <w:p w14:paraId="30C0D84C" w14:textId="77777777" w:rsidR="000A7B47" w:rsidRDefault="000A7B47" w:rsidP="000A7B47">
      <w:pPr>
        <w:pStyle w:val="ListParagraph"/>
        <w:spacing w:before="240" w:line="240" w:lineRule="auto"/>
        <w:jc w:val="both"/>
        <w:rPr>
          <w:rFonts w:cs="Simplified Arabic"/>
          <w:sz w:val="28"/>
          <w:szCs w:val="28"/>
          <w:rtl/>
        </w:rPr>
      </w:pPr>
    </w:p>
    <w:p w14:paraId="7136A676" w14:textId="77777777" w:rsidR="000A7B47" w:rsidRDefault="000A7B47" w:rsidP="000A7B47">
      <w:pPr>
        <w:pStyle w:val="ListParagraph"/>
        <w:spacing w:before="240" w:line="240" w:lineRule="auto"/>
        <w:jc w:val="both"/>
        <w:rPr>
          <w:rFonts w:cs="Simplified Arabic"/>
          <w:sz w:val="28"/>
          <w:szCs w:val="28"/>
          <w:rtl/>
        </w:rPr>
      </w:pPr>
    </w:p>
    <w:p w14:paraId="589CE850" w14:textId="77777777" w:rsidR="000A7B47" w:rsidRDefault="000A7B47" w:rsidP="000A7B47">
      <w:pPr>
        <w:pStyle w:val="ListParagraph"/>
        <w:spacing w:before="240" w:line="240" w:lineRule="auto"/>
        <w:jc w:val="both"/>
        <w:rPr>
          <w:rFonts w:cs="Simplified Arabic"/>
          <w:sz w:val="28"/>
          <w:szCs w:val="28"/>
          <w:rtl/>
        </w:rPr>
      </w:pPr>
    </w:p>
    <w:p w14:paraId="16893130" w14:textId="77777777" w:rsidR="000A7B47" w:rsidRDefault="000A7B47" w:rsidP="000A7B47">
      <w:pPr>
        <w:pStyle w:val="ListParagraph"/>
        <w:spacing w:before="240" w:line="240" w:lineRule="auto"/>
        <w:jc w:val="both"/>
        <w:rPr>
          <w:rFonts w:cs="Simplified Arabic"/>
          <w:sz w:val="28"/>
          <w:szCs w:val="28"/>
          <w:rtl/>
        </w:rPr>
      </w:pPr>
    </w:p>
    <w:p w14:paraId="2830B609" w14:textId="77777777" w:rsidR="000A7B47" w:rsidRPr="009408DD" w:rsidRDefault="000A7B47" w:rsidP="000A7B47">
      <w:pPr>
        <w:tabs>
          <w:tab w:val="right" w:pos="90"/>
        </w:tabs>
        <w:spacing w:after="0" w:line="360" w:lineRule="auto"/>
        <w:ind w:left="360"/>
        <w:jc w:val="both"/>
        <w:rPr>
          <w:rFonts w:ascii="Simplified Arabic" w:hAnsi="Simplified Arabic" w:cs="Simplified Arabic"/>
          <w:color w:val="000000" w:themeColor="text1"/>
          <w:sz w:val="28"/>
          <w:szCs w:val="28"/>
          <w:lang w:val="en-GB" w:bidi="ar-EG"/>
        </w:rPr>
      </w:pPr>
      <w:bookmarkStart w:id="58" w:name="_Hlk213105263"/>
    </w:p>
    <w:p w14:paraId="6FC44890" w14:textId="77777777" w:rsidR="000A7B47" w:rsidRPr="00A00854" w:rsidRDefault="000A7B47" w:rsidP="000A7B47">
      <w:pPr>
        <w:widowControl w:val="0"/>
        <w:tabs>
          <w:tab w:val="left" w:pos="1047"/>
        </w:tabs>
        <w:spacing w:before="240" w:after="0" w:line="240" w:lineRule="auto"/>
        <w:jc w:val="both"/>
        <w:rPr>
          <w:rFonts w:ascii="Times New Roman" w:hAnsi="Times New Roman" w:cs="Simplified Arabic"/>
          <w:sz w:val="24"/>
          <w:szCs w:val="28"/>
          <w:rtl/>
        </w:rPr>
      </w:pPr>
    </w:p>
    <w:p w14:paraId="5820BF96" w14:textId="77777777" w:rsidR="000A7B47" w:rsidRPr="00A00854" w:rsidRDefault="000A7B47" w:rsidP="000A7B47">
      <w:pPr>
        <w:widowControl w:val="0"/>
        <w:spacing w:before="240" w:after="0" w:line="240" w:lineRule="auto"/>
        <w:jc w:val="both"/>
        <w:rPr>
          <w:rFonts w:ascii="Times New Roman" w:hAnsi="Times New Roman" w:cs="Simplified Arabic"/>
          <w:sz w:val="24"/>
          <w:szCs w:val="28"/>
          <w:rtl/>
        </w:rPr>
      </w:pPr>
    </w:p>
    <w:p w14:paraId="0B6D97F9" w14:textId="77777777" w:rsidR="000A232A" w:rsidRDefault="000A232A">
      <w:pPr>
        <w:bidi w:val="0"/>
        <w:spacing w:line="278" w:lineRule="auto"/>
        <w:rPr>
          <w:rFonts w:ascii="Times New Roman" w:hAnsi="Times New Roman" w:cs="Simplified Arabic"/>
          <w:b/>
          <w:bCs/>
          <w:sz w:val="24"/>
          <w:szCs w:val="40"/>
          <w:rtl/>
        </w:rPr>
      </w:pPr>
      <w:bookmarkStart w:id="59" w:name="_Toc180100772"/>
      <w:bookmarkStart w:id="60" w:name="_Toc213074436"/>
      <w:bookmarkStart w:id="61" w:name="_Toc214635528"/>
      <w:r>
        <w:rPr>
          <w:rFonts w:ascii="Times New Roman" w:hAnsi="Times New Roman" w:cs="Simplified Arabic"/>
          <w:b/>
          <w:bCs/>
          <w:sz w:val="24"/>
          <w:szCs w:val="40"/>
          <w:rtl/>
        </w:rPr>
        <w:br w:type="page"/>
      </w:r>
    </w:p>
    <w:p w14:paraId="7B62C052" w14:textId="302B6279" w:rsidR="000A7B47" w:rsidRPr="00A00854" w:rsidRDefault="000A7B47" w:rsidP="000A7B47">
      <w:pPr>
        <w:widowControl w:val="0"/>
        <w:tabs>
          <w:tab w:val="left" w:pos="1182"/>
        </w:tabs>
        <w:spacing w:before="240" w:after="0" w:line="240" w:lineRule="auto"/>
        <w:jc w:val="center"/>
        <w:outlineLvl w:val="0"/>
        <w:rPr>
          <w:rFonts w:ascii="Times New Roman" w:hAnsi="Times New Roman" w:cs="Simplified Arabic"/>
          <w:b/>
          <w:bCs/>
          <w:sz w:val="24"/>
          <w:szCs w:val="40"/>
          <w:rtl/>
        </w:rPr>
      </w:pPr>
      <w:r w:rsidRPr="00A00854">
        <w:rPr>
          <w:rFonts w:ascii="Times New Roman" w:hAnsi="Times New Roman" w:cs="Simplified Arabic" w:hint="cs"/>
          <w:b/>
          <w:bCs/>
          <w:sz w:val="24"/>
          <w:szCs w:val="40"/>
          <w:rtl/>
        </w:rPr>
        <w:t>المراجع</w:t>
      </w:r>
      <w:bookmarkEnd w:id="59"/>
      <w:bookmarkEnd w:id="60"/>
      <w:bookmarkEnd w:id="61"/>
    </w:p>
    <w:p w14:paraId="1678FA09" w14:textId="77777777" w:rsidR="000A7B47" w:rsidRDefault="000A7B47" w:rsidP="000A7B47">
      <w:pPr>
        <w:bidi w:val="0"/>
        <w:spacing w:before="240"/>
        <w:rPr>
          <w:rFonts w:ascii="Times New Roman" w:hAnsi="Times New Roman" w:cs="Simplified Arabic"/>
          <w:sz w:val="24"/>
          <w:szCs w:val="28"/>
          <w:rtl/>
        </w:rPr>
      </w:pPr>
      <w:bookmarkStart w:id="62" w:name="_Toc180100773"/>
      <w:r>
        <w:rPr>
          <w:rFonts w:ascii="Times New Roman" w:hAnsi="Times New Roman" w:cs="Simplified Arabic"/>
          <w:sz w:val="24"/>
          <w:szCs w:val="28"/>
          <w:rtl/>
        </w:rPr>
        <w:br w:type="page"/>
      </w:r>
    </w:p>
    <w:p w14:paraId="3A1CE2A4" w14:textId="77777777" w:rsidR="000A7B47" w:rsidRPr="0087516F" w:rsidRDefault="000A7B47" w:rsidP="000A7B47">
      <w:pPr>
        <w:widowControl w:val="0"/>
        <w:spacing w:before="240" w:after="0" w:line="240" w:lineRule="auto"/>
        <w:jc w:val="both"/>
        <w:outlineLvl w:val="0"/>
        <w:rPr>
          <w:rFonts w:ascii="Times New Roman" w:hAnsi="Times New Roman" w:cs="Simplified Arabic"/>
          <w:b/>
          <w:bCs/>
          <w:szCs w:val="36"/>
          <w:rtl/>
        </w:rPr>
      </w:pPr>
      <w:bookmarkStart w:id="63" w:name="_Toc213074437"/>
      <w:bookmarkStart w:id="64" w:name="_Toc214635529"/>
      <w:r w:rsidRPr="0087516F">
        <w:rPr>
          <w:rFonts w:ascii="Times New Roman" w:hAnsi="Times New Roman" w:cs="Simplified Arabic" w:hint="cs"/>
          <w:b/>
          <w:bCs/>
          <w:szCs w:val="36"/>
          <w:rtl/>
        </w:rPr>
        <w:lastRenderedPageBreak/>
        <w:t>المراجع العربية:</w:t>
      </w:r>
      <w:bookmarkEnd w:id="62"/>
      <w:bookmarkEnd w:id="63"/>
      <w:bookmarkEnd w:id="64"/>
    </w:p>
    <w:bookmarkEnd w:id="58"/>
    <w:p w14:paraId="012F9056"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ارفيس، مريم. (2021). الأنماط القيادية في الادارة. مجلة الباحث في العلوم الانسانية والاجتماعية, 12(1), 38-60.</w:t>
      </w:r>
    </w:p>
    <w:p w14:paraId="18C0F628"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إسماعيل، رمضان علي، ورزق، أحمد محمد. (2024). دور الموارد المالية والإدارية في السلامة المهنية للعاملين: دراسة ميدانية على العاملين بمصنع الحديد والصلب مصراتة. المجلة العلمية لكلية الإقتصاد والتجارة القره بوللي, (09), 203-217.</w:t>
      </w:r>
    </w:p>
    <w:p w14:paraId="3DB017E0"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إسماعيل، رمضان علي، ورزق، أحمد محمد. (2024). دور الموارد المالية والإدارية في السلامة المهنية للعاملين: دراسة ميدانية على العاملين بمصنع الحديد والصلب مصراتة. المجلة العلمية لكلية الإقتصاد والتجارة القره بوللي, (09), 203-217.</w:t>
      </w:r>
    </w:p>
    <w:p w14:paraId="2790CC53"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أمزيان، يحياتن، ومهدي، يحياتن. (2025). أثر إجراءات السلامة المهنية في ظهور الاضطرابات العظمية عضلية لدى العمال. رسالة ماجستير. كلية العلوم الإنسانية والاجتماعية. جامعة مولود معمري تيزي وزو. 1-220.</w:t>
      </w:r>
    </w:p>
    <w:p w14:paraId="78FB4326"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 xml:space="preserve">بدوي، أحمد ربيع عبد الخالق، وفضالي، عزت، وجمال، عصام. (2019). أثر تطبيق برنامج تدريبى مقترح لإجراءات السلامة والصحة المهنية على العاملين بإحدى شرکات البترول بدولة الامارات العربية المتحدة. </w:t>
      </w:r>
      <w:r w:rsidRPr="006063AD">
        <w:rPr>
          <w:rFonts w:ascii="Simplified Arabic" w:hAnsi="Simplified Arabic" w:cs="Simplified Arabic"/>
          <w:sz w:val="24"/>
          <w:szCs w:val="24"/>
          <w:lang w:bidi="ar-EG"/>
        </w:rPr>
        <w:t xml:space="preserve">Journal of Environmental Studies and </w:t>
      </w:r>
      <w:proofErr w:type="gramStart"/>
      <w:r w:rsidRPr="006063AD">
        <w:rPr>
          <w:rFonts w:ascii="Simplified Arabic" w:hAnsi="Simplified Arabic" w:cs="Simplified Arabic"/>
          <w:sz w:val="24"/>
          <w:szCs w:val="24"/>
          <w:lang w:bidi="ar-EG"/>
        </w:rPr>
        <w:t>Researches</w:t>
      </w:r>
      <w:proofErr w:type="gramEnd"/>
      <w:r w:rsidRPr="006063AD">
        <w:rPr>
          <w:rFonts w:ascii="Simplified Arabic" w:hAnsi="Simplified Arabic" w:cs="Simplified Arabic"/>
          <w:sz w:val="24"/>
          <w:szCs w:val="24"/>
          <w:rtl/>
          <w:lang w:bidi="ar-EG"/>
        </w:rPr>
        <w:t xml:space="preserve">. 9(4). 426-437.     </w:t>
      </w:r>
    </w:p>
    <w:p w14:paraId="5A4BEF15"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 xml:space="preserve">بكاي، حنان، وتواتي سارة. (2023). دور القيادة الإدارية في تحقيق الرضا الوظيفي، دراسة حالة مؤسسة كوندور إلكترونيك-برج بوعريريج. مذكرة ماجستير. </w:t>
      </w:r>
      <w:r w:rsidRPr="006063AD">
        <w:rPr>
          <w:rFonts w:ascii="Simplified Arabic" w:hAnsi="Simplified Arabic" w:cs="Simplified Arabic"/>
          <w:sz w:val="24"/>
          <w:szCs w:val="24"/>
          <w:lang w:bidi="ar-EG"/>
        </w:rPr>
        <w:t xml:space="preserve"> </w:t>
      </w:r>
      <w:r w:rsidRPr="006063AD">
        <w:rPr>
          <w:rFonts w:ascii="Simplified Arabic" w:hAnsi="Simplified Arabic" w:cs="Simplified Arabic"/>
          <w:sz w:val="24"/>
          <w:szCs w:val="24"/>
          <w:rtl/>
          <w:lang w:bidi="ar-EG"/>
        </w:rPr>
        <w:t xml:space="preserve">كلية العلوم الاقتصادية والتجارية وعلوم التسيير. جامعة محمد البشير الإبراهيمي برج بوعريريج. </w:t>
      </w:r>
    </w:p>
    <w:p w14:paraId="2E1FD039"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بن سبع، إيمان، وبلعور، حياة. (2020). دور نظام الأمن و السلامة المهنية في تقليص حوادث و اصابات العمل دراسة ميدانية الشركة الوطنية الجزائرية لصناعة الانابيب. رسالة ماجستير. كلية العلوم الاقتصادية والتجارية وعلوم التسيير, جامعة غرداية. 1-83.</w:t>
      </w:r>
    </w:p>
    <w:p w14:paraId="1583DB26" w14:textId="77777777" w:rsidR="000A7B47" w:rsidRPr="006063AD" w:rsidRDefault="000A7B47" w:rsidP="000A7B47">
      <w:pPr>
        <w:spacing w:line="360" w:lineRule="auto"/>
        <w:jc w:val="both"/>
        <w:rPr>
          <w:rFonts w:ascii="Simplified Arabic" w:hAnsi="Simplified Arabic" w:cs="Simplified Arabic"/>
          <w:color w:val="0D0D0D" w:themeColor="text1" w:themeTint="F2"/>
          <w:sz w:val="24"/>
          <w:szCs w:val="24"/>
          <w:rtl/>
        </w:rPr>
      </w:pPr>
      <w:r w:rsidRPr="006063AD">
        <w:rPr>
          <w:rFonts w:ascii="Simplified Arabic" w:hAnsi="Simplified Arabic" w:cs="Simplified Arabic"/>
          <w:color w:val="0D0D0D" w:themeColor="text1" w:themeTint="F2"/>
          <w:sz w:val="24"/>
          <w:szCs w:val="24"/>
          <w:rtl/>
        </w:rPr>
        <w:t>بوشريط، أسماء، عقون، نادية (2023) تأثير القيادة على الأداء الوظيفي لدى العاملين: دراسة ميدانية بمؤسسة الكهرباء والغاز التوزيع سونلغاز- قالمة. رسالة ماجستير. جامعة 8ماي 1945 قالمة.</w:t>
      </w:r>
    </w:p>
    <w:p w14:paraId="7E7AFC5F"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تماسيني، أحمد فاتح. (2024). دور الرقابة التنظيمية في تعزيز السلامة المهنية دراسة ميدانية بمؤسسة سونا طراك قاعدة الأنابيب تقرت. رسالة ماجستير. كلية العلوم الإنسانية والاجتماعية. جامعة قاصدي مرباح-ورقلة. 1-68.</w:t>
      </w:r>
    </w:p>
    <w:p w14:paraId="4F30B1DC"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lastRenderedPageBreak/>
        <w:t>الجمال، ناجي، وعباس، أحمد. (2024). أثر القيادة الإدارية على الرضا الوظيفي للعاملين في البنوك اللبنانية. المجلة العربية للإدارة, 1-16.</w:t>
      </w:r>
    </w:p>
    <w:p w14:paraId="1A242DC0"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حسن، محمد بخاري، وتجاني، الطيب حسن. (2021). تأثير القيادة الإدارية في زيادة أو نقض الرضا الوظيفي في الجامعات التشادية: دراسة تطبيقية على جامعتي الملك فيصل بتشاد وجامعة هيك تشاد، 2020م. مجلة العلوم الإقتصادية و الإدارية و القانونية, 5(11), 65-48.</w:t>
      </w:r>
    </w:p>
    <w:p w14:paraId="78FBD6A5"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الحضيري، محمد أبوبكر عثمان (2025). أثر إدارة المعرفة على أنماط القيادات الإدارية" دراسة تطبيقية على نمط القيادات الإدارية في شركة البريقة لتسويق النفط والغاز". مجلة جامعة فزان الإنسانية, 4(1), 175-199.</w:t>
      </w:r>
    </w:p>
    <w:p w14:paraId="7066651C"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رجم، خالد، ومنصوري، هواري، ومتساحة، نسيمة. (2020). أثر نظام الصحة و السلامة المهنية على مستوى حوادث العمل دراسة حالة المؤسسة الوطنية للتنقيب-الجزائر. مجلة معهد العلوم الإقتصادية, 23(1), 83-104.</w:t>
      </w:r>
    </w:p>
    <w:p w14:paraId="2341D60A"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الرشيدي، نوف علي فخري، وبهبهاني، مروة محمد حجي. (2024). درجة ممارسة أنماط القيادة الموقفية فى ضوء نظرية. مجلة البحث في التربية وعلم النفس, 39(1), 363-396.</w:t>
      </w:r>
    </w:p>
    <w:p w14:paraId="2FBD02A5" w14:textId="77777777" w:rsidR="000A7B47" w:rsidRPr="006063AD" w:rsidRDefault="000A7B47" w:rsidP="000A7B47">
      <w:pPr>
        <w:spacing w:before="240" w:line="276" w:lineRule="auto"/>
        <w:jc w:val="both"/>
        <w:rPr>
          <w:rFonts w:ascii="Simplified Arabic" w:hAnsi="Simplified Arabic" w:cs="Simplified Arabic"/>
          <w:color w:val="0D0D0D" w:themeColor="text1" w:themeTint="F2"/>
          <w:sz w:val="24"/>
          <w:szCs w:val="24"/>
          <w:rtl/>
          <w:lang w:bidi="ar-EG"/>
        </w:rPr>
      </w:pPr>
      <w:r w:rsidRPr="006063AD">
        <w:rPr>
          <w:rFonts w:ascii="Simplified Arabic" w:hAnsi="Simplified Arabic" w:cs="Simplified Arabic"/>
          <w:color w:val="0D0D0D" w:themeColor="text1" w:themeTint="F2"/>
          <w:sz w:val="24"/>
          <w:szCs w:val="24"/>
          <w:rtl/>
          <w:lang w:bidi="ar-EG"/>
        </w:rPr>
        <w:t>الرقيب، طارق جابر راشد فالح. (2021). أثر الأنماط الادارية والقيادية في إدارة الأزمات بوزارة الداخلية (جائحة کورونا نموذجا). المجلة العلمية للدراسات والبحوث المالية والإدارية</w:t>
      </w:r>
      <w:r w:rsidRPr="006063AD">
        <w:rPr>
          <w:rFonts w:ascii="Simplified Arabic" w:hAnsi="Simplified Arabic" w:cs="Simplified Arabic"/>
          <w:color w:val="0D0D0D" w:themeColor="text1" w:themeTint="F2"/>
          <w:sz w:val="24"/>
          <w:szCs w:val="24"/>
          <w:cs/>
          <w:lang w:bidi="ar-EG"/>
        </w:rPr>
        <w:t>‎</w:t>
      </w:r>
      <w:r w:rsidRPr="006063AD">
        <w:rPr>
          <w:rFonts w:ascii="Simplified Arabic" w:hAnsi="Simplified Arabic" w:cs="Simplified Arabic"/>
          <w:color w:val="0D0D0D" w:themeColor="text1" w:themeTint="F2"/>
          <w:sz w:val="24"/>
          <w:szCs w:val="24"/>
          <w:lang w:bidi="ar-EG"/>
        </w:rPr>
        <w:t>, 10(1), 25-52</w:t>
      </w:r>
      <w:r w:rsidRPr="006063AD">
        <w:rPr>
          <w:rFonts w:ascii="Simplified Arabic" w:hAnsi="Simplified Arabic" w:cs="Simplified Arabic"/>
          <w:color w:val="0D0D0D" w:themeColor="text1" w:themeTint="F2"/>
          <w:sz w:val="24"/>
          <w:szCs w:val="24"/>
          <w:rtl/>
          <w:lang w:bidi="ar-EG"/>
        </w:rPr>
        <w:t>.‏</w:t>
      </w:r>
    </w:p>
    <w:p w14:paraId="011B3296"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سعد الله، نهى، وسعودي، خولة. (2024). دور برامج الصحة والسلامة المهنية في تعزيز الرضا الوظيفي لدى العاملين. دراسة حالة مؤسسة نفطال- تبسة. رسالة ماجستير. كلية العلوم الاقتصادية والتجارية وعلوم التسيير. جامعة العربي التبسي-تبسة. 1-193.</w:t>
      </w:r>
    </w:p>
    <w:p w14:paraId="0B705247"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السيد، هبة، وعيس، محمد، والطويل، رانيا. (2024). أثر معايير السلامة والصحة المهنية وفق المواصفة ايزو (45001) على تعزيز الميزة التنافسية. المجلة العلمية للدراسات التجارية والبيئية, 15(2), 1870-1904.</w:t>
      </w:r>
    </w:p>
    <w:p w14:paraId="6F112098" w14:textId="77777777" w:rsidR="000A7B47" w:rsidRPr="006063AD" w:rsidRDefault="000A7B47" w:rsidP="000A7B47">
      <w:pPr>
        <w:spacing w:before="240" w:line="276" w:lineRule="auto"/>
        <w:jc w:val="both"/>
        <w:rPr>
          <w:rFonts w:ascii="Simplified Arabic" w:hAnsi="Simplified Arabic" w:cs="Simplified Arabic"/>
          <w:sz w:val="24"/>
          <w:szCs w:val="24"/>
        </w:rPr>
      </w:pPr>
      <w:r w:rsidRPr="006063AD">
        <w:rPr>
          <w:rFonts w:ascii="Simplified Arabic" w:hAnsi="Simplified Arabic" w:cs="Simplified Arabic" w:hint="cs"/>
          <w:sz w:val="24"/>
          <w:szCs w:val="24"/>
          <w:rtl/>
        </w:rPr>
        <w:t>الشركة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السعودية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للكهرباء</w:t>
      </w:r>
      <w:r w:rsidRPr="006063AD">
        <w:rPr>
          <w:rFonts w:ascii="Simplified Arabic" w:hAnsi="Simplified Arabic" w:cs="Simplified Arabic"/>
          <w:sz w:val="24"/>
          <w:szCs w:val="24"/>
          <w:rtl/>
        </w:rPr>
        <w:t xml:space="preserve">. (2025). </w:t>
      </w:r>
      <w:r w:rsidRPr="006063AD">
        <w:rPr>
          <w:rFonts w:ascii="Simplified Arabic" w:hAnsi="Simplified Arabic" w:cs="Simplified Arabic" w:hint="cs"/>
          <w:sz w:val="24"/>
          <w:szCs w:val="24"/>
          <w:rtl/>
        </w:rPr>
        <w:t>سياسة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السلامة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والصحة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المهنية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تم</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الاسترجاع</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في</w:t>
      </w:r>
      <w:r w:rsidRPr="006063AD">
        <w:rPr>
          <w:rFonts w:ascii="Simplified Arabic" w:hAnsi="Simplified Arabic" w:cs="Simplified Arabic"/>
          <w:sz w:val="24"/>
          <w:szCs w:val="24"/>
          <w:rtl/>
        </w:rPr>
        <w:t xml:space="preserve"> 4 </w:t>
      </w:r>
      <w:r w:rsidRPr="006063AD">
        <w:rPr>
          <w:rFonts w:ascii="Simplified Arabic" w:hAnsi="Simplified Arabic" w:cs="Simplified Arabic" w:hint="cs"/>
          <w:sz w:val="24"/>
          <w:szCs w:val="24"/>
          <w:rtl/>
        </w:rPr>
        <w:t>نوفمبر</w:t>
      </w:r>
      <w:r w:rsidRPr="006063AD">
        <w:rPr>
          <w:rFonts w:ascii="Simplified Arabic" w:hAnsi="Simplified Arabic" w:cs="Simplified Arabic"/>
          <w:sz w:val="24"/>
          <w:szCs w:val="24"/>
          <w:rtl/>
        </w:rPr>
        <w:t xml:space="preserve"> 2025</w:t>
      </w:r>
      <w:r w:rsidRPr="006063AD">
        <w:rPr>
          <w:rFonts w:ascii="Simplified Arabic" w:hAnsi="Simplified Arabic" w:cs="Simplified Arabic" w:hint="cs"/>
          <w:sz w:val="24"/>
          <w:szCs w:val="24"/>
          <w:rtl/>
        </w:rPr>
        <w:t>،</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من</w:t>
      </w:r>
      <w:r w:rsidRPr="006063AD">
        <w:rPr>
          <w:sz w:val="24"/>
          <w:szCs w:val="24"/>
        </w:rPr>
        <w:fldChar w:fldCharType="begin"/>
      </w:r>
      <w:r w:rsidRPr="006063AD">
        <w:rPr>
          <w:sz w:val="24"/>
          <w:szCs w:val="24"/>
        </w:rPr>
        <w:instrText>HYPERLINK "https://www.se.com.sa/ar-SA/Whoweare/Our-Strategy-and-Commitment/Our-commitment-to-Health-Safety-Security-and-Environment-standards"</w:instrText>
      </w:r>
      <w:r w:rsidRPr="006063AD">
        <w:rPr>
          <w:sz w:val="24"/>
          <w:szCs w:val="24"/>
        </w:rPr>
      </w:r>
      <w:r w:rsidRPr="006063AD">
        <w:rPr>
          <w:sz w:val="24"/>
          <w:szCs w:val="24"/>
        </w:rPr>
        <w:fldChar w:fldCharType="separate"/>
      </w:r>
      <w:r w:rsidRPr="006063AD">
        <w:rPr>
          <w:rStyle w:val="Hyperlink"/>
          <w:rFonts w:ascii="Simplified Arabic" w:hAnsi="Simplified Arabic" w:cs="Simplified Arabic"/>
          <w:sz w:val="24"/>
          <w:szCs w:val="24"/>
        </w:rPr>
        <w:t>https://www.se.com.sa/ar-SA/Whoweare/Our-Strategy-and-Commitment/Our-commitment-to-Health-Safety-Security-and-Environment-standards</w:t>
      </w:r>
      <w:r w:rsidRPr="006063AD">
        <w:rPr>
          <w:sz w:val="24"/>
          <w:szCs w:val="24"/>
        </w:rPr>
        <w:fldChar w:fldCharType="end"/>
      </w:r>
    </w:p>
    <w:p w14:paraId="7F1C5266" w14:textId="77777777" w:rsidR="000A7B47" w:rsidRPr="006063AD" w:rsidRDefault="000A7B47" w:rsidP="000A7B47">
      <w:pPr>
        <w:spacing w:line="276" w:lineRule="auto"/>
        <w:jc w:val="both"/>
        <w:rPr>
          <w:rFonts w:ascii="Simplified Arabic" w:hAnsi="Simplified Arabic" w:cs="Simplified Arabic"/>
          <w:color w:val="0D0D0D" w:themeColor="text1" w:themeTint="F2"/>
          <w:sz w:val="24"/>
          <w:szCs w:val="24"/>
          <w:lang w:bidi="ar-EG"/>
        </w:rPr>
      </w:pPr>
      <w:r w:rsidRPr="006063AD">
        <w:rPr>
          <w:rFonts w:ascii="Simplified Arabic" w:hAnsi="Simplified Arabic" w:cs="Simplified Arabic"/>
          <w:color w:val="0D0D0D" w:themeColor="text1" w:themeTint="F2"/>
          <w:sz w:val="24"/>
          <w:szCs w:val="24"/>
          <w:rtl/>
          <w:lang w:bidi="ar-EG"/>
        </w:rPr>
        <w:t xml:space="preserve">الصباغ، شوقي محمد، رضوان، علاء فرج حسن، و عبدالشافي، أشرف صلاح الدين محمود. (2025). دور أنماط القيادة في دعم التميز التنظيمي: دراسة تطبيقية على شركات المقاولات المصرية. المجلة العلمية للبحوث التجارية، س12, ع1 ، 479 - 540. </w:t>
      </w:r>
      <w:r w:rsidRPr="006063AD">
        <w:rPr>
          <w:rFonts w:ascii="Simplified Arabic" w:hAnsi="Simplified Arabic" w:cs="Simplified Arabic"/>
          <w:color w:val="0D0D0D" w:themeColor="text1" w:themeTint="F2"/>
          <w:sz w:val="24"/>
          <w:szCs w:val="24"/>
          <w:lang w:bidi="ar-EG"/>
        </w:rPr>
        <w:t xml:space="preserve"> </w:t>
      </w:r>
    </w:p>
    <w:p w14:paraId="7C92204B"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hint="cs"/>
          <w:sz w:val="24"/>
          <w:szCs w:val="24"/>
          <w:rtl/>
        </w:rPr>
        <w:lastRenderedPageBreak/>
        <w:t>الطراونة،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قتيبة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أحمد</w:t>
      </w:r>
      <w:r w:rsidRPr="006063AD">
        <w:rPr>
          <w:rFonts w:ascii="Simplified Arabic" w:hAnsi="Simplified Arabic" w:cs="Simplified Arabic"/>
          <w:sz w:val="24"/>
          <w:szCs w:val="24"/>
          <w:rtl/>
        </w:rPr>
        <w:t xml:space="preserve"> (2017) </w:t>
      </w:r>
      <w:r w:rsidRPr="006063AD">
        <w:rPr>
          <w:rFonts w:ascii="Simplified Arabic" w:hAnsi="Simplified Arabic" w:cs="Simplified Arabic" w:hint="cs"/>
          <w:sz w:val="24"/>
          <w:szCs w:val="24"/>
          <w:rtl/>
        </w:rPr>
        <w:t>أهمية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والسلامة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للحد</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من</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إصابات</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العمل</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في</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المنشآت</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الصناعية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مجلة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بحوث</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التربية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النوعية</w:t>
      </w:r>
      <w:r w:rsidRPr="006063AD">
        <w:rPr>
          <w:rFonts w:ascii="Simplified Arabic" w:hAnsi="Simplified Arabic" w:cs="Simplified Arabic"/>
          <w:sz w:val="24"/>
          <w:szCs w:val="24"/>
          <w:rtl/>
        </w:rPr>
        <w:t xml:space="preserve">. (48). 412-431.  </w:t>
      </w:r>
    </w:p>
    <w:p w14:paraId="0CEDC639"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عايس، سيد أحمد، وعرابة، زهير. (2022). أثر تطبيق إجراءات السلامة المبنية عمى الاستقرار الوظيفي دراسة حالة مديرية الحماية المدنية بوالية غرداية -فرع العطف-. رسالة ماجستير. كلية العلوم الاقتصادية والتجارية وعلوم التسيير, جامعة غرداية. 1-108.</w:t>
      </w:r>
    </w:p>
    <w:p w14:paraId="18DA3E9E" w14:textId="77777777" w:rsidR="000A7B47" w:rsidRPr="006063AD" w:rsidRDefault="000A7B47" w:rsidP="000A7B47">
      <w:pPr>
        <w:spacing w:before="240" w:line="276" w:lineRule="auto"/>
        <w:jc w:val="both"/>
        <w:rPr>
          <w:rFonts w:ascii="Simplified Arabic" w:hAnsi="Simplified Arabic" w:cs="Simplified Arabic"/>
          <w:color w:val="0D0D0D" w:themeColor="text1" w:themeTint="F2"/>
          <w:sz w:val="24"/>
          <w:szCs w:val="24"/>
          <w:rtl/>
          <w:lang w:bidi="ar-EG"/>
        </w:rPr>
      </w:pPr>
      <w:r w:rsidRPr="006063AD">
        <w:rPr>
          <w:rFonts w:ascii="Simplified Arabic" w:hAnsi="Simplified Arabic" w:cs="Simplified Arabic"/>
          <w:color w:val="0D0D0D" w:themeColor="text1" w:themeTint="F2"/>
          <w:sz w:val="24"/>
          <w:szCs w:val="24"/>
          <w:rtl/>
          <w:lang w:bidi="ar-EG"/>
        </w:rPr>
        <w:t>العبيدلي، موزة يوسف حسن عبد الله. (2023). أثر أنماط القيادة الإدارية على مستوى الإبداع التنظيمي في وزارة البلدية بدولة قطر. المجلة العلمية للإقتصاد و التجارة, 53(4), 13-42.</w:t>
      </w:r>
    </w:p>
    <w:p w14:paraId="07A0F8F0"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عطية، محمد السيد محمد. (2025). أثر إدارة السلامة والصحة المهنية الخضراء على أداء المنظمة دارسة تطبيقية على ترسانة بورسعيد البحرية. مجلة البحوث التجارية, 47(2), 626-668.</w:t>
      </w:r>
    </w:p>
    <w:p w14:paraId="457AB1E1"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عيسات، فطيمة الزهرة. (2025). مدى تطبيق أنماط القيادة الحديثة في المؤسسة الجزائرية–دراسة ميدانية. مجلة إدارة الأعمال والدراسات الاقتصادية, 11(1), 229-240.</w:t>
      </w:r>
    </w:p>
    <w:p w14:paraId="0F06E267"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غسيري، حمزة، وفرحاتي، أمينة. (2023). أنماط القيادة الإدارية وعلاقتها بالاتصال التنظيمي – دراسة ميدانية على عينة من رؤساء أقسام جامعة محمد خضير –بسكرة. رسالة ماجستير. كلية العلوم الإنسانية والاجتماعية. جامعة محمد خضير- بسكرة.</w:t>
      </w:r>
    </w:p>
    <w:p w14:paraId="16283ED8"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فاضل، فايزة، وبلال، لبنة. (2024). دور التكوين في تحقيق السلامة المهنية للعمال-دراسة استكشافية على عمال الحماية المدنية بولاية معسكر. مجلة الأكاديمية الدولية للعلوم النفسية والتربوية والأرطفونيا, 4(2), 78-91.</w:t>
      </w:r>
    </w:p>
    <w:p w14:paraId="20FFAB81"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 xml:space="preserve">قعلول، الهام، وخيتاتي، ايناس. (2025). دور انماط القيادة الادارية في تنمية الثقافة التنظيمية في المؤسسة الاقتصادية-دراسة حالة المؤسسة الاقتصادية العمومية للتوضيب و فنون الطباعة برج بوعريريج </w:t>
      </w:r>
      <w:r w:rsidRPr="006063AD">
        <w:rPr>
          <w:rFonts w:ascii="Simplified Arabic" w:hAnsi="Simplified Arabic" w:cs="Simplified Arabic"/>
          <w:sz w:val="24"/>
          <w:szCs w:val="24"/>
          <w:lang w:bidi="ar-EG"/>
        </w:rPr>
        <w:t>EMBAG</w:t>
      </w:r>
      <w:r w:rsidRPr="006063AD">
        <w:rPr>
          <w:rFonts w:ascii="Simplified Arabic" w:hAnsi="Simplified Arabic" w:cs="Simplified Arabic"/>
          <w:sz w:val="24"/>
          <w:szCs w:val="24"/>
          <w:rtl/>
          <w:lang w:bidi="ar-EG"/>
        </w:rPr>
        <w:t xml:space="preserve">.‏ دراسة ماجستير. كلية العلوم الاقتصادية والتجارية وعلوم التسيير. جامعة محمد البشير الإبراهيمي برج بوعريريج. </w:t>
      </w:r>
    </w:p>
    <w:p w14:paraId="0B632ED6" w14:textId="77777777" w:rsidR="000A7B47" w:rsidRPr="006063AD" w:rsidRDefault="000A7B47" w:rsidP="000A7B47">
      <w:pPr>
        <w:spacing w:before="240" w:line="276" w:lineRule="auto"/>
        <w:jc w:val="both"/>
        <w:rPr>
          <w:rFonts w:ascii="Simplified Arabic" w:hAnsi="Simplified Arabic" w:cs="Simplified Arabic"/>
          <w:sz w:val="24"/>
          <w:szCs w:val="24"/>
          <w:rtl/>
        </w:rPr>
      </w:pPr>
      <w:r w:rsidRPr="006063AD">
        <w:rPr>
          <w:rFonts w:ascii="Simplified Arabic" w:hAnsi="Simplified Arabic" w:cs="Simplified Arabic"/>
          <w:sz w:val="24"/>
          <w:szCs w:val="24"/>
          <w:rtl/>
        </w:rPr>
        <w:t>لبيض، ليندة. (2025). دور أنماط القيادة في إنجاح التغيير التنظيمي. آفاق علمية, 17(1), 15-33.</w:t>
      </w:r>
    </w:p>
    <w:p w14:paraId="77087957" w14:textId="77777777" w:rsidR="000A7B47" w:rsidRPr="006063AD" w:rsidRDefault="000A7B47" w:rsidP="000A7B47">
      <w:pPr>
        <w:spacing w:before="240" w:line="276" w:lineRule="auto"/>
        <w:jc w:val="both"/>
        <w:rPr>
          <w:rFonts w:ascii="Simplified Arabic" w:hAnsi="Simplified Arabic" w:cs="Simplified Arabic"/>
          <w:sz w:val="24"/>
          <w:szCs w:val="24"/>
        </w:rPr>
      </w:pPr>
      <w:r w:rsidRPr="006063AD">
        <w:rPr>
          <w:rFonts w:ascii="Simplified Arabic" w:hAnsi="Simplified Arabic" w:cs="Simplified Arabic" w:hint="cs"/>
          <w:sz w:val="24"/>
          <w:szCs w:val="24"/>
          <w:rtl/>
        </w:rPr>
        <w:t>معتوق،</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طارق</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أبو</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،شعفة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وغومة،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أسامة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عمرو</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رمضان</w:t>
      </w:r>
      <w:r w:rsidRPr="006063AD">
        <w:rPr>
          <w:rFonts w:ascii="Simplified Arabic" w:hAnsi="Simplified Arabic" w:cs="Simplified Arabic"/>
          <w:sz w:val="24"/>
          <w:szCs w:val="24"/>
          <w:rtl/>
        </w:rPr>
        <w:t xml:space="preserve">. (2022) </w:t>
      </w:r>
      <w:r w:rsidRPr="006063AD">
        <w:rPr>
          <w:rFonts w:ascii="Simplified Arabic" w:hAnsi="Simplified Arabic" w:cs="Simplified Arabic" w:hint="cs"/>
          <w:sz w:val="24"/>
          <w:szCs w:val="24"/>
          <w:rtl/>
        </w:rPr>
        <w:t>أثر</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ممارسات</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القيادة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الاستراتيجية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على</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تحقيق</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التنمية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المستدامة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دراسة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ميدانية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على</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شركة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المدار</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الجديد</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طرابلس</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.مجلة</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 xml:space="preserve">دراسات </w:t>
      </w:r>
      <w:r w:rsidRPr="006063AD">
        <w:rPr>
          <w:rFonts w:ascii="Simplified Arabic" w:hAnsi="Simplified Arabic" w:cs="Simplified Arabic" w:hint="cs"/>
          <w:sz w:val="24"/>
          <w:szCs w:val="24"/>
          <w:rtl/>
          <w:lang w:bidi="ar-KW"/>
        </w:rPr>
        <w:t>ا</w:t>
      </w:r>
      <w:r w:rsidRPr="006063AD">
        <w:rPr>
          <w:rFonts w:ascii="Simplified Arabic" w:hAnsi="Simplified Arabic" w:cs="Simplified Arabic" w:hint="cs"/>
          <w:sz w:val="24"/>
          <w:szCs w:val="24"/>
          <w:rtl/>
        </w:rPr>
        <w:t>لاقتصاد</w:t>
      </w:r>
      <w:r w:rsidRPr="006063AD">
        <w:rPr>
          <w:rFonts w:ascii="Simplified Arabic" w:hAnsi="Simplified Arabic" w:cs="Simplified Arabic"/>
          <w:sz w:val="24"/>
          <w:szCs w:val="24"/>
          <w:rtl/>
        </w:rPr>
        <w:t xml:space="preserve"> </w:t>
      </w:r>
      <w:r w:rsidRPr="006063AD">
        <w:rPr>
          <w:rFonts w:ascii="Simplified Arabic" w:hAnsi="Simplified Arabic" w:cs="Simplified Arabic" w:hint="cs"/>
          <w:sz w:val="24"/>
          <w:szCs w:val="24"/>
          <w:rtl/>
        </w:rPr>
        <w:t>والأعمال. 9( 1) .</w:t>
      </w:r>
      <w:r w:rsidRPr="006063AD">
        <w:rPr>
          <w:rFonts w:ascii="Simplified Arabic" w:hAnsi="Simplified Arabic" w:cs="Simplified Arabic"/>
          <w:sz w:val="24"/>
          <w:szCs w:val="24"/>
          <w:rtl/>
        </w:rPr>
        <w:t xml:space="preserve"> 258-223 </w:t>
      </w:r>
      <w:r w:rsidRPr="006063AD">
        <w:rPr>
          <w:rFonts w:ascii="Simplified Arabic" w:hAnsi="Simplified Arabic" w:cs="Simplified Arabic" w:hint="cs"/>
          <w:sz w:val="24"/>
          <w:szCs w:val="24"/>
          <w:rtl/>
        </w:rPr>
        <w:t xml:space="preserve"> </w:t>
      </w:r>
      <w:r w:rsidRPr="006063AD">
        <w:rPr>
          <w:rFonts w:ascii="Simplified Arabic" w:hAnsi="Simplified Arabic" w:cs="Simplified Arabic"/>
          <w:sz w:val="24"/>
          <w:szCs w:val="24"/>
        </w:rPr>
        <w:t xml:space="preserve"> …</w:t>
      </w:r>
    </w:p>
    <w:p w14:paraId="1B240840" w14:textId="77777777" w:rsidR="000A7B47" w:rsidRPr="006063AD" w:rsidRDefault="000A7B47" w:rsidP="000A7B47">
      <w:pPr>
        <w:spacing w:before="240" w:line="276" w:lineRule="auto"/>
        <w:jc w:val="both"/>
        <w:rPr>
          <w:rFonts w:ascii="Simplified Arabic" w:hAnsi="Simplified Arabic" w:cs="Simplified Arabic"/>
          <w:sz w:val="24"/>
          <w:szCs w:val="24"/>
          <w:rtl/>
          <w:lang w:bidi="ar-EG"/>
        </w:rPr>
      </w:pPr>
      <w:r w:rsidRPr="006063AD">
        <w:rPr>
          <w:rFonts w:ascii="Simplified Arabic" w:hAnsi="Simplified Arabic" w:cs="Simplified Arabic"/>
          <w:sz w:val="24"/>
          <w:szCs w:val="24"/>
          <w:rtl/>
          <w:lang w:bidi="ar-EG"/>
        </w:rPr>
        <w:t xml:space="preserve">يعقوب، ميساء عبد المعبود رشاد. (2025). استراتيجيات إدارة الموارد البشرية ودورها في تعزيز السلامة المهنية-دراسة تطبيقية في هيئة المسح الجيولوجي العراقية. مجلة كلية الرافدين الجامعة للعلوم. 57(1). 89-100. </w:t>
      </w:r>
    </w:p>
    <w:p w14:paraId="505D4CA6" w14:textId="77777777" w:rsidR="000A7B47" w:rsidRPr="006063AD" w:rsidRDefault="000A7B47" w:rsidP="000A7B47">
      <w:pPr>
        <w:widowControl w:val="0"/>
        <w:spacing w:before="240" w:after="0" w:line="240" w:lineRule="auto"/>
        <w:jc w:val="both"/>
        <w:outlineLvl w:val="0"/>
        <w:rPr>
          <w:rFonts w:ascii="Times New Roman" w:hAnsi="Times New Roman" w:cs="Simplified Arabic"/>
          <w:b/>
          <w:bCs/>
          <w:sz w:val="24"/>
          <w:szCs w:val="24"/>
          <w:rtl/>
        </w:rPr>
      </w:pPr>
      <w:bookmarkStart w:id="65" w:name="_Toc214635530"/>
      <w:r w:rsidRPr="0087516F">
        <w:rPr>
          <w:rFonts w:ascii="Times New Roman" w:hAnsi="Times New Roman" w:cs="Simplified Arabic" w:hint="cs"/>
          <w:b/>
          <w:bCs/>
          <w:szCs w:val="36"/>
          <w:rtl/>
        </w:rPr>
        <w:lastRenderedPageBreak/>
        <w:t xml:space="preserve">المراجع </w:t>
      </w:r>
      <w:r>
        <w:rPr>
          <w:rFonts w:ascii="Times New Roman" w:hAnsi="Times New Roman" w:cs="Simplified Arabic" w:hint="cs"/>
          <w:b/>
          <w:bCs/>
          <w:szCs w:val="36"/>
          <w:rtl/>
        </w:rPr>
        <w:t>الأجنبية</w:t>
      </w:r>
      <w:r w:rsidRPr="0087516F">
        <w:rPr>
          <w:rFonts w:ascii="Times New Roman" w:hAnsi="Times New Roman" w:cs="Simplified Arabic" w:hint="cs"/>
          <w:b/>
          <w:bCs/>
          <w:szCs w:val="36"/>
          <w:rtl/>
        </w:rPr>
        <w:t>:</w:t>
      </w:r>
      <w:bookmarkEnd w:id="65"/>
    </w:p>
    <w:p w14:paraId="26526E7F" w14:textId="77777777" w:rsidR="000A7B47" w:rsidRPr="006063AD" w:rsidRDefault="000A7B47" w:rsidP="000A7B47">
      <w:pPr>
        <w:bidi w:val="0"/>
        <w:spacing w:before="240" w:line="240" w:lineRule="auto"/>
        <w:jc w:val="both"/>
        <w:rPr>
          <w:rFonts w:asciiTheme="majorBidi" w:hAnsiTheme="majorBidi" w:cstheme="majorBidi"/>
          <w:sz w:val="24"/>
          <w:szCs w:val="24"/>
          <w:rtl/>
          <w:lang w:bidi="ar-EG"/>
        </w:rPr>
      </w:pPr>
      <w:r w:rsidRPr="006063AD">
        <w:rPr>
          <w:rFonts w:asciiTheme="majorBidi" w:hAnsiTheme="majorBidi" w:cstheme="majorBidi"/>
          <w:sz w:val="24"/>
          <w:szCs w:val="24"/>
        </w:rPr>
        <w:t xml:space="preserve">Abdrakhmanov, N., Fedosov, A., </w:t>
      </w:r>
      <w:proofErr w:type="spellStart"/>
      <w:r w:rsidRPr="006063AD">
        <w:rPr>
          <w:rFonts w:asciiTheme="majorBidi" w:hAnsiTheme="majorBidi" w:cstheme="majorBidi"/>
          <w:sz w:val="24"/>
          <w:szCs w:val="24"/>
        </w:rPr>
        <w:t>Kilinbaeva</w:t>
      </w:r>
      <w:proofErr w:type="spellEnd"/>
      <w:r w:rsidRPr="006063AD">
        <w:rPr>
          <w:rFonts w:asciiTheme="majorBidi" w:hAnsiTheme="majorBidi" w:cstheme="majorBidi"/>
          <w:sz w:val="24"/>
          <w:szCs w:val="24"/>
        </w:rPr>
        <w:t xml:space="preserve">, I., Ismagilov, M., &amp; </w:t>
      </w:r>
      <w:proofErr w:type="spellStart"/>
      <w:r w:rsidRPr="006063AD">
        <w:rPr>
          <w:rFonts w:asciiTheme="majorBidi" w:hAnsiTheme="majorBidi" w:cstheme="majorBidi"/>
          <w:sz w:val="24"/>
          <w:szCs w:val="24"/>
        </w:rPr>
        <w:t>Savicheva</w:t>
      </w:r>
      <w:proofErr w:type="spellEnd"/>
      <w:r w:rsidRPr="006063AD">
        <w:rPr>
          <w:rFonts w:asciiTheme="majorBidi" w:hAnsiTheme="majorBidi" w:cstheme="majorBidi"/>
          <w:sz w:val="24"/>
          <w:szCs w:val="24"/>
        </w:rPr>
        <w:t xml:space="preserve">, Y. (2022, February). Analysis of the relationship between </w:t>
      </w:r>
      <w:proofErr w:type="gramStart"/>
      <w:r w:rsidRPr="006063AD">
        <w:rPr>
          <w:rFonts w:asciiTheme="majorBidi" w:hAnsiTheme="majorBidi" w:cstheme="majorBidi"/>
          <w:sz w:val="24"/>
          <w:szCs w:val="24"/>
        </w:rPr>
        <w:t>the sustainable</w:t>
      </w:r>
      <w:proofErr w:type="gramEnd"/>
      <w:r w:rsidRPr="006063AD">
        <w:rPr>
          <w:rFonts w:asciiTheme="majorBidi" w:hAnsiTheme="majorBidi" w:cstheme="majorBidi"/>
          <w:sz w:val="24"/>
          <w:szCs w:val="24"/>
        </w:rPr>
        <w:t xml:space="preserve"> environmental health and occupational safety: problems, prospects and opportunities. In IOP Conference Series: Earth and Environmental Science (Vol. 981, No. 3, p. 032046). IOP Publishing.</w:t>
      </w:r>
      <w:r w:rsidRPr="006063AD">
        <w:rPr>
          <w:rFonts w:asciiTheme="majorBidi" w:hAnsiTheme="majorBidi" w:cstheme="majorBidi"/>
          <w:sz w:val="24"/>
          <w:szCs w:val="24"/>
          <w:rtl/>
          <w:lang w:bidi="ar-EG"/>
        </w:rPr>
        <w:t>‏</w:t>
      </w:r>
    </w:p>
    <w:p w14:paraId="4365D115" w14:textId="77777777" w:rsidR="000A7B47" w:rsidRPr="006063AD" w:rsidRDefault="000A7B47" w:rsidP="000A7B47">
      <w:pPr>
        <w:bidi w:val="0"/>
        <w:spacing w:before="240" w:line="240" w:lineRule="auto"/>
        <w:jc w:val="both"/>
        <w:rPr>
          <w:rFonts w:asciiTheme="majorBidi" w:hAnsiTheme="majorBidi" w:cstheme="majorBidi"/>
          <w:sz w:val="24"/>
          <w:szCs w:val="24"/>
        </w:rPr>
      </w:pPr>
      <w:r w:rsidRPr="006063AD">
        <w:rPr>
          <w:rFonts w:asciiTheme="majorBidi" w:hAnsiTheme="majorBidi" w:cstheme="majorBidi"/>
          <w:sz w:val="24"/>
          <w:szCs w:val="24"/>
        </w:rPr>
        <w:t xml:space="preserve">Adamopoulos, I. P., </w:t>
      </w:r>
      <w:proofErr w:type="spellStart"/>
      <w:r w:rsidRPr="006063AD">
        <w:rPr>
          <w:rFonts w:asciiTheme="majorBidi" w:hAnsiTheme="majorBidi" w:cstheme="majorBidi"/>
          <w:sz w:val="24"/>
          <w:szCs w:val="24"/>
        </w:rPr>
        <w:t>Bardavouras</w:t>
      </w:r>
      <w:proofErr w:type="spellEnd"/>
      <w:r w:rsidRPr="006063AD">
        <w:rPr>
          <w:rFonts w:asciiTheme="majorBidi" w:hAnsiTheme="majorBidi" w:cstheme="majorBidi"/>
          <w:sz w:val="24"/>
          <w:szCs w:val="24"/>
        </w:rPr>
        <w:t xml:space="preserve">, A. N., &amp; </w:t>
      </w:r>
      <w:proofErr w:type="spellStart"/>
      <w:r w:rsidRPr="006063AD">
        <w:rPr>
          <w:rFonts w:asciiTheme="majorBidi" w:hAnsiTheme="majorBidi" w:cstheme="majorBidi"/>
          <w:sz w:val="24"/>
          <w:szCs w:val="24"/>
        </w:rPr>
        <w:t>Syrou</w:t>
      </w:r>
      <w:proofErr w:type="spellEnd"/>
      <w:r w:rsidRPr="006063AD">
        <w:rPr>
          <w:rFonts w:asciiTheme="majorBidi" w:hAnsiTheme="majorBidi" w:cstheme="majorBidi"/>
          <w:sz w:val="24"/>
          <w:szCs w:val="24"/>
        </w:rPr>
        <w:t xml:space="preserve">, N. F. (2023). Occupational safety, policy, and management in public health organizations and services. </w:t>
      </w:r>
      <w:proofErr w:type="spellStart"/>
      <w:r w:rsidRPr="006063AD">
        <w:rPr>
          <w:rFonts w:asciiTheme="majorBidi" w:hAnsiTheme="majorBidi" w:cstheme="majorBidi"/>
          <w:sz w:val="24"/>
          <w:szCs w:val="24"/>
        </w:rPr>
        <w:t>Eur</w:t>
      </w:r>
      <w:proofErr w:type="spellEnd"/>
      <w:r w:rsidRPr="006063AD">
        <w:rPr>
          <w:rFonts w:asciiTheme="majorBidi" w:hAnsiTheme="majorBidi" w:cstheme="majorBidi"/>
          <w:sz w:val="24"/>
          <w:szCs w:val="24"/>
        </w:rPr>
        <w:t xml:space="preserve"> J Environ Public Health, 7(1).</w:t>
      </w:r>
      <w:r w:rsidRPr="006063AD">
        <w:rPr>
          <w:rFonts w:asciiTheme="majorBidi" w:hAnsiTheme="majorBidi" w:cstheme="majorBidi"/>
          <w:sz w:val="24"/>
          <w:szCs w:val="24"/>
          <w:rtl/>
          <w:lang w:bidi="ar-EG"/>
        </w:rPr>
        <w:t>‏</w:t>
      </w:r>
      <w:r w:rsidRPr="006063AD">
        <w:rPr>
          <w:rFonts w:asciiTheme="majorBidi" w:hAnsiTheme="majorBidi" w:cstheme="majorBidi"/>
          <w:sz w:val="24"/>
          <w:szCs w:val="24"/>
        </w:rPr>
        <w:t xml:space="preserve"> 1-8.</w:t>
      </w:r>
    </w:p>
    <w:p w14:paraId="3412EF64" w14:textId="77777777" w:rsidR="000A7B47" w:rsidRPr="006063AD" w:rsidRDefault="000A7B47" w:rsidP="000A7B47">
      <w:pPr>
        <w:bidi w:val="0"/>
        <w:spacing w:before="240" w:line="240" w:lineRule="auto"/>
        <w:jc w:val="both"/>
        <w:rPr>
          <w:rFonts w:asciiTheme="majorBidi" w:hAnsiTheme="majorBidi" w:cstheme="majorBidi"/>
          <w:sz w:val="24"/>
          <w:szCs w:val="24"/>
        </w:rPr>
      </w:pPr>
      <w:r w:rsidRPr="006063AD">
        <w:rPr>
          <w:rFonts w:asciiTheme="majorBidi" w:hAnsiTheme="majorBidi" w:cstheme="majorBidi"/>
          <w:sz w:val="24"/>
          <w:szCs w:val="24"/>
        </w:rPr>
        <w:t xml:space="preserve">Ahmad, F. (2022). Implementation of occupational safety and health (K3) for increasing employee productivity. </w:t>
      </w:r>
      <w:proofErr w:type="spellStart"/>
      <w:r w:rsidRPr="006063AD">
        <w:rPr>
          <w:rFonts w:asciiTheme="majorBidi" w:hAnsiTheme="majorBidi" w:cstheme="majorBidi"/>
          <w:sz w:val="24"/>
          <w:szCs w:val="24"/>
        </w:rPr>
        <w:t>Jurnal</w:t>
      </w:r>
      <w:proofErr w:type="spellEnd"/>
      <w:r w:rsidRPr="006063AD">
        <w:rPr>
          <w:rFonts w:asciiTheme="majorBidi" w:hAnsiTheme="majorBidi" w:cstheme="majorBidi"/>
          <w:sz w:val="24"/>
          <w:szCs w:val="24"/>
        </w:rPr>
        <w:t xml:space="preserve"> Economic Resources, 5(2).</w:t>
      </w:r>
      <w:r w:rsidRPr="006063AD">
        <w:rPr>
          <w:rFonts w:asciiTheme="majorBidi" w:hAnsiTheme="majorBidi" w:cstheme="majorBidi"/>
          <w:sz w:val="24"/>
          <w:szCs w:val="24"/>
          <w:rtl/>
        </w:rPr>
        <w:t>‏</w:t>
      </w:r>
    </w:p>
    <w:p w14:paraId="5576A439" w14:textId="77777777" w:rsidR="000A7B47" w:rsidRPr="006063AD" w:rsidRDefault="000A7B47" w:rsidP="000A7B47">
      <w:pPr>
        <w:bidi w:val="0"/>
        <w:spacing w:line="360" w:lineRule="auto"/>
        <w:jc w:val="both"/>
        <w:rPr>
          <w:rFonts w:asciiTheme="majorBidi" w:hAnsiTheme="majorBidi" w:cstheme="majorBidi"/>
          <w:color w:val="0D0D0D" w:themeColor="text1" w:themeTint="F2"/>
          <w:sz w:val="24"/>
          <w:szCs w:val="24"/>
        </w:rPr>
      </w:pPr>
      <w:r w:rsidRPr="006063AD">
        <w:rPr>
          <w:rFonts w:asciiTheme="majorBidi" w:hAnsiTheme="majorBidi" w:cstheme="majorBidi"/>
          <w:color w:val="0D0D0D" w:themeColor="text1" w:themeTint="F2"/>
          <w:sz w:val="24"/>
          <w:szCs w:val="24"/>
        </w:rPr>
        <w:t xml:space="preserve">Ahmed, </w:t>
      </w:r>
      <w:proofErr w:type="spellStart"/>
      <w:r w:rsidRPr="006063AD">
        <w:rPr>
          <w:rFonts w:asciiTheme="majorBidi" w:hAnsiTheme="majorBidi" w:cstheme="majorBidi"/>
          <w:color w:val="0D0D0D" w:themeColor="text1" w:themeTint="F2"/>
          <w:sz w:val="24"/>
          <w:szCs w:val="24"/>
        </w:rPr>
        <w:t>Abdelnassir</w:t>
      </w:r>
      <w:proofErr w:type="spellEnd"/>
      <w:r w:rsidRPr="006063AD">
        <w:rPr>
          <w:rFonts w:asciiTheme="majorBidi" w:hAnsiTheme="majorBidi" w:cstheme="majorBidi"/>
          <w:color w:val="0D0D0D" w:themeColor="text1" w:themeTint="F2"/>
          <w:sz w:val="24"/>
          <w:szCs w:val="24"/>
        </w:rPr>
        <w:t xml:space="preserve"> Talab Hassan. (2025). The most effective leadership styles in Arab universities, as perceived by academics, with application to universities in Saudi Arabia, Sudan, Egypt, Iraq, and Morocco. Journal of </w:t>
      </w:r>
      <w:proofErr w:type="spellStart"/>
      <w:r w:rsidRPr="006063AD">
        <w:rPr>
          <w:rFonts w:asciiTheme="majorBidi" w:hAnsiTheme="majorBidi" w:cstheme="majorBidi"/>
          <w:color w:val="0D0D0D" w:themeColor="text1" w:themeTint="F2"/>
          <w:sz w:val="24"/>
          <w:szCs w:val="24"/>
        </w:rPr>
        <w:t>Ecohumanism</w:t>
      </w:r>
      <w:proofErr w:type="spellEnd"/>
      <w:r w:rsidRPr="006063AD">
        <w:rPr>
          <w:rFonts w:asciiTheme="majorBidi" w:hAnsiTheme="majorBidi" w:cstheme="majorBidi"/>
          <w:color w:val="0D0D0D" w:themeColor="text1" w:themeTint="F2"/>
          <w:sz w:val="24"/>
          <w:szCs w:val="24"/>
        </w:rPr>
        <w:t xml:space="preserve">, 4(1). 5036- 5060. </w:t>
      </w:r>
      <w:hyperlink r:id="rId8" w:history="1">
        <w:r w:rsidRPr="006063AD">
          <w:rPr>
            <w:rStyle w:val="Hyperlink"/>
            <w:rFonts w:asciiTheme="majorBidi" w:hAnsiTheme="majorBidi" w:cstheme="majorBidi"/>
            <w:color w:val="0D0D0D" w:themeColor="text1" w:themeTint="F2"/>
            <w:sz w:val="24"/>
            <w:szCs w:val="24"/>
          </w:rPr>
          <w:t>https://doi.org/10.62754/joe.v4i1.6443</w:t>
        </w:r>
      </w:hyperlink>
      <w:r w:rsidRPr="006063AD">
        <w:rPr>
          <w:rFonts w:asciiTheme="majorBidi" w:hAnsiTheme="majorBidi" w:cstheme="majorBidi"/>
          <w:color w:val="0D0D0D" w:themeColor="text1" w:themeTint="F2"/>
          <w:sz w:val="24"/>
          <w:szCs w:val="24"/>
        </w:rPr>
        <w:t>.</w:t>
      </w:r>
    </w:p>
    <w:p w14:paraId="4386F0D4" w14:textId="77777777" w:rsidR="000A7B47" w:rsidRPr="006063AD" w:rsidRDefault="000A7B47" w:rsidP="000A7B47">
      <w:pPr>
        <w:bidi w:val="0"/>
        <w:spacing w:line="360" w:lineRule="auto"/>
        <w:jc w:val="both"/>
        <w:rPr>
          <w:rFonts w:asciiTheme="majorBidi" w:hAnsiTheme="majorBidi" w:cstheme="majorBidi"/>
          <w:color w:val="0D0D0D" w:themeColor="text1" w:themeTint="F2"/>
          <w:sz w:val="24"/>
          <w:szCs w:val="24"/>
        </w:rPr>
      </w:pPr>
      <w:r w:rsidRPr="006063AD">
        <w:rPr>
          <w:rFonts w:asciiTheme="majorBidi" w:hAnsiTheme="majorBidi" w:cstheme="majorBidi"/>
          <w:color w:val="0D0D0D" w:themeColor="text1" w:themeTint="F2"/>
          <w:sz w:val="24"/>
          <w:szCs w:val="24"/>
        </w:rPr>
        <w:t>Al Khajeh, E. H. (2018). Impact of leadership styles on organizational performance. Journal of Human Resources Management Research, 2018, Article ID 687849. https://doi.org/10.5171/2018.68784</w:t>
      </w:r>
      <w:r w:rsidRPr="006063AD">
        <w:rPr>
          <w:rFonts w:asciiTheme="majorBidi" w:hAnsiTheme="majorBidi" w:cstheme="majorBidi"/>
          <w:sz w:val="24"/>
          <w:szCs w:val="24"/>
          <w:rtl/>
          <w:lang w:bidi="ar-EG"/>
        </w:rPr>
        <w:t xml:space="preserve">                                                  </w:t>
      </w:r>
      <w:r w:rsidRPr="006063AD">
        <w:rPr>
          <w:rFonts w:asciiTheme="majorBidi" w:hAnsiTheme="majorBidi" w:cstheme="majorBidi"/>
          <w:color w:val="0D0D0D" w:themeColor="text1" w:themeTint="F2"/>
          <w:sz w:val="24"/>
          <w:szCs w:val="24"/>
        </w:rPr>
        <w:t>Alsabbagh, M., &amp; Al Khalil, A. H. (2016). The impact of leadership styles on organizational learning (An empirical study on the education sector in Damascus City). International Journal of Academic Research in Business and Social Sciences, 6(5), 197–</w:t>
      </w:r>
      <w:proofErr w:type="gramStart"/>
      <w:r w:rsidRPr="006063AD">
        <w:rPr>
          <w:rFonts w:asciiTheme="majorBidi" w:hAnsiTheme="majorBidi" w:cstheme="majorBidi"/>
          <w:color w:val="0D0D0D" w:themeColor="text1" w:themeTint="F2"/>
          <w:sz w:val="24"/>
          <w:szCs w:val="24"/>
        </w:rPr>
        <w:t>216.*</w:t>
      </w:r>
      <w:proofErr w:type="gramEnd"/>
      <w:r w:rsidRPr="006063AD">
        <w:rPr>
          <w:rFonts w:asciiTheme="majorBidi" w:hAnsiTheme="majorBidi" w:cstheme="majorBidi"/>
          <w:color w:val="0D0D0D" w:themeColor="text1" w:themeTint="F2"/>
          <w:sz w:val="24"/>
          <w:szCs w:val="24"/>
        </w:rPr>
        <w:t xml:space="preserve"> </w:t>
      </w:r>
      <w:hyperlink r:id="rId9" w:history="1">
        <w:r w:rsidRPr="006063AD">
          <w:rPr>
            <w:rStyle w:val="Hyperlink"/>
            <w:rFonts w:asciiTheme="majorBidi" w:hAnsiTheme="majorBidi" w:cstheme="majorBidi"/>
            <w:color w:val="0D0D0D" w:themeColor="text1" w:themeTint="F2"/>
            <w:sz w:val="24"/>
            <w:szCs w:val="24"/>
          </w:rPr>
          <w:t>https://doi.org/10.6007/IJARBSS/v6-i5/2141</w:t>
        </w:r>
      </w:hyperlink>
      <w:r w:rsidRPr="006063AD">
        <w:rPr>
          <w:rFonts w:asciiTheme="majorBidi" w:hAnsiTheme="majorBidi" w:cstheme="majorBidi"/>
          <w:color w:val="0D0D0D" w:themeColor="text1" w:themeTint="F2"/>
          <w:sz w:val="24"/>
          <w:szCs w:val="24"/>
        </w:rPr>
        <w:t>.</w:t>
      </w:r>
    </w:p>
    <w:p w14:paraId="2AD1D1DA" w14:textId="77777777" w:rsidR="000A7B47" w:rsidRPr="006063AD" w:rsidRDefault="000A7B47" w:rsidP="000A7B47">
      <w:pPr>
        <w:bidi w:val="0"/>
        <w:spacing w:before="240" w:line="240" w:lineRule="auto"/>
        <w:jc w:val="both"/>
        <w:rPr>
          <w:rFonts w:asciiTheme="majorBidi" w:hAnsiTheme="majorBidi" w:cstheme="majorBidi"/>
          <w:sz w:val="24"/>
          <w:szCs w:val="24"/>
          <w:lang w:bidi="ar-EG"/>
        </w:rPr>
      </w:pPr>
      <w:r w:rsidRPr="006063AD">
        <w:rPr>
          <w:rFonts w:asciiTheme="majorBidi" w:hAnsiTheme="majorBidi" w:cstheme="majorBidi"/>
          <w:sz w:val="24"/>
          <w:szCs w:val="24"/>
          <w:lang w:bidi="ar-EG"/>
        </w:rPr>
        <w:t>Ateeq, A., Al-</w:t>
      </w:r>
      <w:proofErr w:type="spellStart"/>
      <w:r w:rsidRPr="006063AD">
        <w:rPr>
          <w:rFonts w:asciiTheme="majorBidi" w:hAnsiTheme="majorBidi" w:cstheme="majorBidi"/>
          <w:sz w:val="24"/>
          <w:szCs w:val="24"/>
          <w:lang w:bidi="ar-EG"/>
        </w:rPr>
        <w:t>Refaei</w:t>
      </w:r>
      <w:proofErr w:type="spellEnd"/>
      <w:r w:rsidRPr="006063AD">
        <w:rPr>
          <w:rFonts w:asciiTheme="majorBidi" w:hAnsiTheme="majorBidi" w:cstheme="majorBidi"/>
          <w:sz w:val="24"/>
          <w:szCs w:val="24"/>
          <w:lang w:bidi="ar-EG"/>
        </w:rPr>
        <w:t xml:space="preserve">, A. A. A., </w:t>
      </w:r>
      <w:proofErr w:type="spellStart"/>
      <w:r w:rsidRPr="006063AD">
        <w:rPr>
          <w:rFonts w:asciiTheme="majorBidi" w:hAnsiTheme="majorBidi" w:cstheme="majorBidi"/>
          <w:sz w:val="24"/>
          <w:szCs w:val="24"/>
          <w:lang w:bidi="ar-EG"/>
        </w:rPr>
        <w:t>Alzoraiki</w:t>
      </w:r>
      <w:proofErr w:type="spellEnd"/>
      <w:r w:rsidRPr="006063AD">
        <w:rPr>
          <w:rFonts w:asciiTheme="majorBidi" w:hAnsiTheme="majorBidi" w:cstheme="majorBidi"/>
          <w:sz w:val="24"/>
          <w:szCs w:val="24"/>
          <w:lang w:bidi="ar-EG"/>
        </w:rPr>
        <w:t>, M., Milhem, M., Al-</w:t>
      </w:r>
      <w:proofErr w:type="spellStart"/>
      <w:r w:rsidRPr="006063AD">
        <w:rPr>
          <w:rFonts w:asciiTheme="majorBidi" w:hAnsiTheme="majorBidi" w:cstheme="majorBidi"/>
          <w:sz w:val="24"/>
          <w:szCs w:val="24"/>
          <w:lang w:bidi="ar-EG"/>
        </w:rPr>
        <w:t>Tahitah</w:t>
      </w:r>
      <w:proofErr w:type="spellEnd"/>
      <w:r w:rsidRPr="006063AD">
        <w:rPr>
          <w:rFonts w:asciiTheme="majorBidi" w:hAnsiTheme="majorBidi" w:cstheme="majorBidi"/>
          <w:sz w:val="24"/>
          <w:szCs w:val="24"/>
          <w:lang w:bidi="ar-EG"/>
        </w:rPr>
        <w:t>, A. N., &amp; Ibrahim, A. (2024). Sustaining organizational outcomes in manufacturing firms: the role of HRM and occupational health and safety. Sustainability, 16(3), 1035.</w:t>
      </w:r>
      <w:r w:rsidRPr="006063AD">
        <w:rPr>
          <w:rFonts w:asciiTheme="majorBidi" w:hAnsiTheme="majorBidi" w:cstheme="majorBidi"/>
          <w:sz w:val="24"/>
          <w:szCs w:val="24"/>
          <w:rtl/>
          <w:lang w:bidi="ar-EG"/>
        </w:rPr>
        <w:t>‏</w:t>
      </w:r>
    </w:p>
    <w:p w14:paraId="4E6C740F" w14:textId="77777777" w:rsidR="000A7B47" w:rsidRPr="006063AD" w:rsidRDefault="000A7B47" w:rsidP="000A7B47">
      <w:pPr>
        <w:bidi w:val="0"/>
        <w:spacing w:before="240" w:line="240" w:lineRule="auto"/>
        <w:jc w:val="both"/>
        <w:rPr>
          <w:rFonts w:asciiTheme="majorBidi" w:hAnsiTheme="majorBidi" w:cstheme="majorBidi"/>
          <w:sz w:val="24"/>
          <w:szCs w:val="24"/>
          <w:rtl/>
          <w:lang w:bidi="ar-EG"/>
        </w:rPr>
      </w:pPr>
      <w:r w:rsidRPr="006063AD">
        <w:rPr>
          <w:rFonts w:asciiTheme="majorBidi" w:hAnsiTheme="majorBidi" w:cstheme="majorBidi"/>
          <w:sz w:val="24"/>
          <w:szCs w:val="24"/>
          <w:lang w:bidi="ar-EG"/>
        </w:rPr>
        <w:t xml:space="preserve">Badriyah, L., </w:t>
      </w:r>
      <w:proofErr w:type="spellStart"/>
      <w:r w:rsidRPr="006063AD">
        <w:rPr>
          <w:rFonts w:asciiTheme="majorBidi" w:hAnsiTheme="majorBidi" w:cstheme="majorBidi"/>
          <w:sz w:val="24"/>
          <w:szCs w:val="24"/>
          <w:lang w:bidi="ar-EG"/>
        </w:rPr>
        <w:t>Widajati</w:t>
      </w:r>
      <w:proofErr w:type="spellEnd"/>
      <w:r w:rsidRPr="006063AD">
        <w:rPr>
          <w:rFonts w:asciiTheme="majorBidi" w:hAnsiTheme="majorBidi" w:cstheme="majorBidi"/>
          <w:sz w:val="24"/>
          <w:szCs w:val="24"/>
          <w:lang w:bidi="ar-EG"/>
        </w:rPr>
        <w:t xml:space="preserve">, N., Haqi, D. N., &amp; Ernawati, M. (2022). The effect of occupational health and safety (ohs) management on safety behavior of workers at construction service company in </w:t>
      </w:r>
      <w:proofErr w:type="spellStart"/>
      <w:r w:rsidRPr="006063AD">
        <w:rPr>
          <w:rFonts w:asciiTheme="majorBidi" w:hAnsiTheme="majorBidi" w:cstheme="majorBidi"/>
          <w:sz w:val="24"/>
          <w:szCs w:val="24"/>
          <w:lang w:bidi="ar-EG"/>
        </w:rPr>
        <w:t>surabaya</w:t>
      </w:r>
      <w:proofErr w:type="spellEnd"/>
      <w:r w:rsidRPr="006063AD">
        <w:rPr>
          <w:rFonts w:asciiTheme="majorBidi" w:hAnsiTheme="majorBidi" w:cstheme="majorBidi"/>
          <w:sz w:val="24"/>
          <w:szCs w:val="24"/>
          <w:lang w:bidi="ar-EG"/>
        </w:rPr>
        <w:t>. Journal of Vocational Health Studies, 6(2), 134-141.</w:t>
      </w:r>
      <w:r w:rsidRPr="006063AD">
        <w:rPr>
          <w:rFonts w:asciiTheme="majorBidi" w:hAnsiTheme="majorBidi" w:cstheme="majorBidi"/>
          <w:sz w:val="24"/>
          <w:szCs w:val="24"/>
          <w:rtl/>
          <w:lang w:bidi="ar-EG"/>
        </w:rPr>
        <w:t>‏</w:t>
      </w:r>
    </w:p>
    <w:p w14:paraId="31AD3173" w14:textId="77777777" w:rsidR="000A7B47" w:rsidRPr="006063AD" w:rsidRDefault="000A7B47" w:rsidP="000A7B47">
      <w:pPr>
        <w:bidi w:val="0"/>
        <w:spacing w:before="240" w:line="240" w:lineRule="auto"/>
        <w:jc w:val="both"/>
        <w:rPr>
          <w:rFonts w:asciiTheme="majorBidi" w:hAnsiTheme="majorBidi" w:cstheme="majorBidi"/>
          <w:sz w:val="24"/>
          <w:szCs w:val="24"/>
          <w:rtl/>
          <w:lang w:bidi="ar-EG"/>
        </w:rPr>
      </w:pPr>
      <w:proofErr w:type="spellStart"/>
      <w:r w:rsidRPr="006063AD">
        <w:rPr>
          <w:rFonts w:asciiTheme="majorBidi" w:hAnsiTheme="majorBidi" w:cstheme="majorBidi"/>
          <w:sz w:val="24"/>
          <w:szCs w:val="24"/>
          <w:lang w:bidi="ar-EG"/>
        </w:rPr>
        <w:t>Basahel</w:t>
      </w:r>
      <w:proofErr w:type="spellEnd"/>
      <w:r w:rsidRPr="006063AD">
        <w:rPr>
          <w:rFonts w:asciiTheme="majorBidi" w:hAnsiTheme="majorBidi" w:cstheme="majorBidi"/>
          <w:sz w:val="24"/>
          <w:szCs w:val="24"/>
          <w:lang w:bidi="ar-EG"/>
        </w:rPr>
        <w:t>, A. M. (2021). Safety leadership, safety attitudes, safety knowledge and motivation toward safety-related behaviors in electrical substation construction projects. International Journal of Environmental Research and Public Health, 18(8), 4196. https://doi.org/10.3390/ijerph18084196</w:t>
      </w:r>
    </w:p>
    <w:p w14:paraId="5C4EE5FD" w14:textId="77777777" w:rsidR="000A7B47" w:rsidRPr="006063AD" w:rsidRDefault="000A7B47" w:rsidP="000A7B47">
      <w:pPr>
        <w:bidi w:val="0"/>
        <w:spacing w:before="240" w:line="240" w:lineRule="auto"/>
        <w:jc w:val="both"/>
        <w:rPr>
          <w:rFonts w:asciiTheme="majorBidi" w:hAnsiTheme="majorBidi" w:cstheme="majorBidi"/>
          <w:sz w:val="24"/>
          <w:szCs w:val="24"/>
          <w:rtl/>
        </w:rPr>
      </w:pPr>
      <w:r w:rsidRPr="006063AD">
        <w:rPr>
          <w:rFonts w:asciiTheme="majorBidi" w:hAnsiTheme="majorBidi" w:cstheme="majorBidi"/>
          <w:sz w:val="24"/>
          <w:szCs w:val="24"/>
          <w:lang w:bidi="ar-EG"/>
        </w:rPr>
        <w:t>Hossain, K. A. (2023). Practices and challenges of modern leadership in the era of technological advancement. Scientific Research Journal, 11(11).</w:t>
      </w:r>
      <w:r w:rsidRPr="006063AD">
        <w:rPr>
          <w:rFonts w:asciiTheme="majorBidi" w:hAnsiTheme="majorBidi" w:cstheme="majorBidi"/>
          <w:sz w:val="24"/>
          <w:szCs w:val="24"/>
          <w:rtl/>
        </w:rPr>
        <w:t>‏</w:t>
      </w:r>
    </w:p>
    <w:p w14:paraId="59D9F340" w14:textId="77777777" w:rsidR="000A7B47" w:rsidRPr="006063AD" w:rsidRDefault="000A7B47" w:rsidP="000A7B47">
      <w:pPr>
        <w:bidi w:val="0"/>
        <w:spacing w:line="360" w:lineRule="auto"/>
        <w:jc w:val="both"/>
        <w:rPr>
          <w:rFonts w:asciiTheme="majorBidi" w:hAnsiTheme="majorBidi" w:cstheme="majorBidi"/>
          <w:color w:val="0D0D0D" w:themeColor="text1" w:themeTint="F2"/>
          <w:sz w:val="24"/>
          <w:szCs w:val="24"/>
          <w:rtl/>
        </w:rPr>
      </w:pPr>
      <w:r w:rsidRPr="006063AD">
        <w:rPr>
          <w:rFonts w:asciiTheme="majorBidi" w:hAnsiTheme="majorBidi" w:cstheme="majorBidi"/>
          <w:color w:val="0D0D0D" w:themeColor="text1" w:themeTint="F2"/>
          <w:sz w:val="24"/>
          <w:szCs w:val="24"/>
        </w:rPr>
        <w:t xml:space="preserve">Kotur, B., &amp; Anbazhagan, S. (2014). Influence of leadership styles on </w:t>
      </w:r>
      <w:proofErr w:type="spellStart"/>
      <w:r w:rsidRPr="006063AD">
        <w:rPr>
          <w:rFonts w:asciiTheme="majorBidi" w:hAnsiTheme="majorBidi" w:cstheme="majorBidi"/>
          <w:color w:val="0D0D0D" w:themeColor="text1" w:themeTint="F2"/>
          <w:sz w:val="24"/>
          <w:szCs w:val="24"/>
        </w:rPr>
        <w:t>self performance</w:t>
      </w:r>
      <w:proofErr w:type="spellEnd"/>
      <w:r w:rsidRPr="006063AD">
        <w:rPr>
          <w:rFonts w:asciiTheme="majorBidi" w:hAnsiTheme="majorBidi" w:cstheme="majorBidi"/>
          <w:color w:val="0D0D0D" w:themeColor="text1" w:themeTint="F2"/>
          <w:sz w:val="24"/>
          <w:szCs w:val="24"/>
        </w:rPr>
        <w:t>. IOSR Journal of Business and Management, 16(5), 111–</w:t>
      </w:r>
      <w:proofErr w:type="gramStart"/>
      <w:r w:rsidRPr="006063AD">
        <w:rPr>
          <w:rFonts w:asciiTheme="majorBidi" w:hAnsiTheme="majorBidi" w:cstheme="majorBidi"/>
          <w:color w:val="0D0D0D" w:themeColor="text1" w:themeTint="F2"/>
          <w:sz w:val="24"/>
          <w:szCs w:val="24"/>
        </w:rPr>
        <w:t>119.*</w:t>
      </w:r>
      <w:proofErr w:type="gramEnd"/>
      <w:r w:rsidRPr="006063AD">
        <w:rPr>
          <w:rFonts w:asciiTheme="majorBidi" w:hAnsiTheme="majorBidi" w:cstheme="majorBidi"/>
          <w:color w:val="0D0D0D" w:themeColor="text1" w:themeTint="F2"/>
          <w:sz w:val="24"/>
          <w:szCs w:val="24"/>
        </w:rPr>
        <w:t xml:space="preserve"> https://doi.org/10.9790/487X-1653111119</w:t>
      </w:r>
    </w:p>
    <w:p w14:paraId="1955BE03" w14:textId="77777777" w:rsidR="000A7B47" w:rsidRPr="006063AD" w:rsidRDefault="000A7B47" w:rsidP="000A7B47">
      <w:pPr>
        <w:bidi w:val="0"/>
        <w:spacing w:before="240" w:line="240" w:lineRule="auto"/>
        <w:jc w:val="both"/>
        <w:rPr>
          <w:rFonts w:asciiTheme="majorBidi" w:hAnsiTheme="majorBidi" w:cstheme="majorBidi"/>
          <w:sz w:val="24"/>
          <w:szCs w:val="24"/>
          <w:rtl/>
        </w:rPr>
      </w:pPr>
      <w:r w:rsidRPr="006063AD">
        <w:rPr>
          <w:rFonts w:asciiTheme="majorBidi" w:hAnsiTheme="majorBidi" w:cstheme="majorBidi"/>
          <w:sz w:val="24"/>
          <w:szCs w:val="24"/>
        </w:rPr>
        <w:lastRenderedPageBreak/>
        <w:t>Lindholm, M., Reiman, A., &amp; Väyrynen, S. (2020). On future occupational safety and health challenges: a systematic literature review. International Journal of Occupational and Environmental Safety, 4(1), 108-127.</w:t>
      </w:r>
      <w:r w:rsidRPr="006063AD">
        <w:rPr>
          <w:rFonts w:asciiTheme="majorBidi" w:hAnsiTheme="majorBidi" w:cstheme="majorBidi"/>
          <w:sz w:val="24"/>
          <w:szCs w:val="24"/>
          <w:rtl/>
        </w:rPr>
        <w:t>‏</w:t>
      </w:r>
    </w:p>
    <w:p w14:paraId="096731D0" w14:textId="77777777" w:rsidR="000A7B47" w:rsidRPr="006063AD" w:rsidRDefault="000A7B47" w:rsidP="000A7B47">
      <w:pPr>
        <w:bidi w:val="0"/>
        <w:spacing w:before="240" w:line="240" w:lineRule="auto"/>
        <w:jc w:val="both"/>
        <w:rPr>
          <w:rFonts w:asciiTheme="majorBidi" w:hAnsiTheme="majorBidi" w:cstheme="majorBidi"/>
          <w:sz w:val="24"/>
          <w:szCs w:val="24"/>
          <w:lang w:bidi="ar-EG"/>
        </w:rPr>
      </w:pPr>
      <w:r w:rsidRPr="006063AD">
        <w:rPr>
          <w:rFonts w:asciiTheme="majorBidi" w:hAnsiTheme="majorBidi" w:cstheme="majorBidi"/>
          <w:sz w:val="24"/>
          <w:szCs w:val="24"/>
          <w:lang w:bidi="ar-EG"/>
        </w:rPr>
        <w:t>Magalhães, L. M. C. A., Silva Costa, K. T. D., Capistrano, G. N., Leal, M. D., &amp; de Andrade, F. B. (2022). A study on occupational health and safety. BMC public health, 22(1), 2186.</w:t>
      </w:r>
      <w:r w:rsidRPr="006063AD">
        <w:rPr>
          <w:rFonts w:asciiTheme="majorBidi" w:hAnsiTheme="majorBidi" w:cstheme="majorBidi"/>
          <w:sz w:val="24"/>
          <w:szCs w:val="24"/>
          <w:rtl/>
          <w:lang w:bidi="ar-EG"/>
        </w:rPr>
        <w:t>‏</w:t>
      </w:r>
      <w:r w:rsidRPr="006063AD">
        <w:rPr>
          <w:rFonts w:asciiTheme="majorBidi" w:hAnsiTheme="majorBidi" w:cstheme="majorBidi"/>
          <w:sz w:val="24"/>
          <w:szCs w:val="24"/>
          <w:lang w:bidi="ar-EG"/>
        </w:rPr>
        <w:t xml:space="preserve"> 1-9.</w:t>
      </w:r>
    </w:p>
    <w:p w14:paraId="56EEBF4B" w14:textId="77777777" w:rsidR="000A7B47" w:rsidRPr="006063AD" w:rsidRDefault="000A7B47" w:rsidP="000A7B47">
      <w:pPr>
        <w:bidi w:val="0"/>
        <w:spacing w:before="240" w:line="240" w:lineRule="auto"/>
        <w:jc w:val="both"/>
        <w:rPr>
          <w:rFonts w:asciiTheme="majorBidi" w:hAnsiTheme="majorBidi" w:cstheme="majorBidi"/>
          <w:sz w:val="24"/>
          <w:szCs w:val="24"/>
          <w:rtl/>
          <w:lang w:bidi="ar-EG"/>
        </w:rPr>
      </w:pPr>
      <w:r w:rsidRPr="006063AD">
        <w:rPr>
          <w:rFonts w:asciiTheme="majorBidi" w:hAnsiTheme="majorBidi" w:cstheme="majorBidi"/>
          <w:sz w:val="24"/>
          <w:szCs w:val="24"/>
        </w:rPr>
        <w:t xml:space="preserve">Neto, J. L., Lu, H. Y., da Silva, D. A., Moro, A. R. P., &amp; Ensslin, S. R. (2023). Occupational health and safety management systems: opportunities and challenges: Sistemas de </w:t>
      </w:r>
      <w:proofErr w:type="spellStart"/>
      <w:r w:rsidRPr="006063AD">
        <w:rPr>
          <w:rFonts w:asciiTheme="majorBidi" w:hAnsiTheme="majorBidi" w:cstheme="majorBidi"/>
          <w:sz w:val="24"/>
          <w:szCs w:val="24"/>
        </w:rPr>
        <w:t>gestão</w:t>
      </w:r>
      <w:proofErr w:type="spellEnd"/>
      <w:r w:rsidRPr="006063AD">
        <w:rPr>
          <w:rFonts w:asciiTheme="majorBidi" w:hAnsiTheme="majorBidi" w:cstheme="majorBidi"/>
          <w:sz w:val="24"/>
          <w:szCs w:val="24"/>
        </w:rPr>
        <w:t xml:space="preserve"> de </w:t>
      </w:r>
      <w:proofErr w:type="spellStart"/>
      <w:r w:rsidRPr="006063AD">
        <w:rPr>
          <w:rFonts w:asciiTheme="majorBidi" w:hAnsiTheme="majorBidi" w:cstheme="majorBidi"/>
          <w:sz w:val="24"/>
          <w:szCs w:val="24"/>
        </w:rPr>
        <w:t>saúde</w:t>
      </w:r>
      <w:proofErr w:type="spellEnd"/>
      <w:r w:rsidRPr="006063AD">
        <w:rPr>
          <w:rFonts w:asciiTheme="majorBidi" w:hAnsiTheme="majorBidi" w:cstheme="majorBidi"/>
          <w:sz w:val="24"/>
          <w:szCs w:val="24"/>
        </w:rPr>
        <w:t xml:space="preserve"> e </w:t>
      </w:r>
      <w:proofErr w:type="spellStart"/>
      <w:r w:rsidRPr="006063AD">
        <w:rPr>
          <w:rFonts w:asciiTheme="majorBidi" w:hAnsiTheme="majorBidi" w:cstheme="majorBidi"/>
          <w:sz w:val="24"/>
          <w:szCs w:val="24"/>
        </w:rPr>
        <w:t>segurança</w:t>
      </w:r>
      <w:proofErr w:type="spellEnd"/>
      <w:r w:rsidRPr="006063AD">
        <w:rPr>
          <w:rFonts w:asciiTheme="majorBidi" w:hAnsiTheme="majorBidi" w:cstheme="majorBidi"/>
          <w:sz w:val="24"/>
          <w:szCs w:val="24"/>
        </w:rPr>
        <w:t xml:space="preserve"> no </w:t>
      </w:r>
      <w:proofErr w:type="spellStart"/>
      <w:r w:rsidRPr="006063AD">
        <w:rPr>
          <w:rFonts w:asciiTheme="majorBidi" w:hAnsiTheme="majorBidi" w:cstheme="majorBidi"/>
          <w:sz w:val="24"/>
          <w:szCs w:val="24"/>
        </w:rPr>
        <w:t>trabalho</w:t>
      </w:r>
      <w:proofErr w:type="spellEnd"/>
      <w:r w:rsidRPr="006063AD">
        <w:rPr>
          <w:rFonts w:asciiTheme="majorBidi" w:hAnsiTheme="majorBidi" w:cstheme="majorBidi"/>
          <w:sz w:val="24"/>
          <w:szCs w:val="24"/>
        </w:rPr>
        <w:t xml:space="preserve">: </w:t>
      </w:r>
      <w:proofErr w:type="spellStart"/>
      <w:r w:rsidRPr="006063AD">
        <w:rPr>
          <w:rFonts w:asciiTheme="majorBidi" w:hAnsiTheme="majorBidi" w:cstheme="majorBidi"/>
          <w:sz w:val="24"/>
          <w:szCs w:val="24"/>
        </w:rPr>
        <w:t>oportunidades</w:t>
      </w:r>
      <w:proofErr w:type="spellEnd"/>
      <w:r w:rsidRPr="006063AD">
        <w:rPr>
          <w:rFonts w:asciiTheme="majorBidi" w:hAnsiTheme="majorBidi" w:cstheme="majorBidi"/>
          <w:sz w:val="24"/>
          <w:szCs w:val="24"/>
        </w:rPr>
        <w:t xml:space="preserve"> e </w:t>
      </w:r>
      <w:proofErr w:type="spellStart"/>
      <w:r w:rsidRPr="006063AD">
        <w:rPr>
          <w:rFonts w:asciiTheme="majorBidi" w:hAnsiTheme="majorBidi" w:cstheme="majorBidi"/>
          <w:sz w:val="24"/>
          <w:szCs w:val="24"/>
        </w:rPr>
        <w:t>desafios</w:t>
      </w:r>
      <w:proofErr w:type="spellEnd"/>
      <w:r w:rsidRPr="006063AD">
        <w:rPr>
          <w:rFonts w:asciiTheme="majorBidi" w:hAnsiTheme="majorBidi" w:cstheme="majorBidi"/>
          <w:sz w:val="24"/>
          <w:szCs w:val="24"/>
        </w:rPr>
        <w:t>. Studies in engineering and exact sciences, 4(1), 13-34.</w:t>
      </w:r>
      <w:r w:rsidRPr="006063AD">
        <w:rPr>
          <w:rFonts w:asciiTheme="majorBidi" w:hAnsiTheme="majorBidi" w:cstheme="majorBidi"/>
          <w:sz w:val="24"/>
          <w:szCs w:val="24"/>
          <w:rtl/>
          <w:lang w:bidi="ar-EG"/>
        </w:rPr>
        <w:t>‏</w:t>
      </w:r>
    </w:p>
    <w:p w14:paraId="202D8C12" w14:textId="77777777" w:rsidR="000A7B47" w:rsidRPr="006063AD" w:rsidRDefault="000A7B47" w:rsidP="000A7B47">
      <w:pPr>
        <w:bidi w:val="0"/>
        <w:spacing w:before="240" w:line="240" w:lineRule="auto"/>
        <w:jc w:val="both"/>
        <w:rPr>
          <w:rFonts w:asciiTheme="majorBidi" w:hAnsiTheme="majorBidi" w:cstheme="majorBidi"/>
          <w:sz w:val="24"/>
          <w:szCs w:val="24"/>
          <w:lang w:bidi="ar-EG"/>
        </w:rPr>
      </w:pPr>
      <w:proofErr w:type="spellStart"/>
      <w:r w:rsidRPr="006063AD">
        <w:rPr>
          <w:rFonts w:asciiTheme="majorBidi" w:hAnsiTheme="majorBidi" w:cstheme="majorBidi"/>
          <w:sz w:val="24"/>
          <w:szCs w:val="24"/>
          <w:lang w:bidi="ar-EG"/>
        </w:rPr>
        <w:t>Palathoti</w:t>
      </w:r>
      <w:proofErr w:type="spellEnd"/>
      <w:r w:rsidRPr="006063AD">
        <w:rPr>
          <w:rFonts w:asciiTheme="majorBidi" w:hAnsiTheme="majorBidi" w:cstheme="majorBidi"/>
          <w:sz w:val="24"/>
          <w:szCs w:val="24"/>
          <w:lang w:bidi="ar-EG"/>
        </w:rPr>
        <w:t xml:space="preserve">, S., Al Aghbari, A. H. M., &amp; </w:t>
      </w:r>
      <w:proofErr w:type="spellStart"/>
      <w:r w:rsidRPr="006063AD">
        <w:rPr>
          <w:rFonts w:asciiTheme="majorBidi" w:hAnsiTheme="majorBidi" w:cstheme="majorBidi"/>
          <w:sz w:val="24"/>
          <w:szCs w:val="24"/>
          <w:lang w:bidi="ar-EG"/>
        </w:rPr>
        <w:t>Otitolaiye</w:t>
      </w:r>
      <w:proofErr w:type="spellEnd"/>
      <w:r w:rsidRPr="006063AD">
        <w:rPr>
          <w:rFonts w:asciiTheme="majorBidi" w:hAnsiTheme="majorBidi" w:cstheme="majorBidi"/>
          <w:sz w:val="24"/>
          <w:szCs w:val="24"/>
          <w:lang w:bidi="ar-EG"/>
        </w:rPr>
        <w:t>, V. O. (2023). Effect of long extended working hours on the occupational health and safety of oil and gas workers in the Sultanate of Oman. International Journal of Occupational Safety and Health, 13(4), 419-428.</w:t>
      </w:r>
      <w:r w:rsidRPr="006063AD">
        <w:rPr>
          <w:rFonts w:asciiTheme="majorBidi" w:hAnsiTheme="majorBidi" w:cstheme="majorBidi"/>
          <w:sz w:val="24"/>
          <w:szCs w:val="24"/>
          <w:rtl/>
          <w:lang w:bidi="ar-EG"/>
        </w:rPr>
        <w:t>‏</w:t>
      </w:r>
    </w:p>
    <w:p w14:paraId="0E6350A1" w14:textId="77777777" w:rsidR="000A7B47" w:rsidRPr="006063AD" w:rsidRDefault="000A7B47" w:rsidP="000A7B47">
      <w:pPr>
        <w:bidi w:val="0"/>
        <w:spacing w:before="240" w:line="240" w:lineRule="auto"/>
        <w:jc w:val="both"/>
        <w:rPr>
          <w:rFonts w:asciiTheme="majorBidi" w:hAnsiTheme="majorBidi" w:cstheme="majorBidi"/>
          <w:sz w:val="24"/>
          <w:szCs w:val="24"/>
          <w:rtl/>
        </w:rPr>
      </w:pPr>
      <w:proofErr w:type="spellStart"/>
      <w:r w:rsidRPr="006063AD">
        <w:rPr>
          <w:rFonts w:asciiTheme="majorBidi" w:hAnsiTheme="majorBidi" w:cstheme="majorBidi"/>
          <w:sz w:val="24"/>
          <w:szCs w:val="24"/>
          <w:lang w:bidi="ar-EG"/>
        </w:rPr>
        <w:t>Sartania</w:t>
      </w:r>
      <w:proofErr w:type="spellEnd"/>
      <w:r w:rsidRPr="006063AD">
        <w:rPr>
          <w:rFonts w:asciiTheme="majorBidi" w:hAnsiTheme="majorBidi" w:cstheme="majorBidi"/>
          <w:sz w:val="24"/>
          <w:szCs w:val="24"/>
          <w:lang w:bidi="ar-EG"/>
        </w:rPr>
        <w:t>, T. (2021). Modern practice of leadership: Its role and importance in the successful operation of the organization. Globalization and Business, 6(12), 162-165.</w:t>
      </w:r>
      <w:r w:rsidRPr="006063AD">
        <w:rPr>
          <w:rFonts w:asciiTheme="majorBidi" w:hAnsiTheme="majorBidi" w:cstheme="majorBidi"/>
          <w:sz w:val="24"/>
          <w:szCs w:val="24"/>
          <w:rtl/>
        </w:rPr>
        <w:t>‏</w:t>
      </w:r>
    </w:p>
    <w:p w14:paraId="1318EBE9" w14:textId="77777777" w:rsidR="000A7B47" w:rsidRPr="006063AD" w:rsidRDefault="000A7B47" w:rsidP="000A7B47">
      <w:pPr>
        <w:bidi w:val="0"/>
        <w:spacing w:before="240" w:line="240" w:lineRule="auto"/>
        <w:jc w:val="both"/>
        <w:rPr>
          <w:rFonts w:asciiTheme="majorBidi" w:hAnsiTheme="majorBidi" w:cstheme="majorBidi"/>
          <w:sz w:val="24"/>
          <w:szCs w:val="24"/>
          <w:lang w:bidi="ar-EG"/>
        </w:rPr>
      </w:pPr>
      <w:r w:rsidRPr="006063AD">
        <w:rPr>
          <w:rFonts w:asciiTheme="majorBidi" w:hAnsiTheme="majorBidi" w:cstheme="majorBidi"/>
          <w:sz w:val="24"/>
          <w:szCs w:val="24"/>
          <w:lang w:bidi="ar-EG"/>
        </w:rPr>
        <w:t>Shah, I. A., &amp; Mishra, S. (2024). Artificial intelligence in advancing occupational health and safety: an encapsulation of developments. Journal of Occupational Health, 66(1), uiad017.</w:t>
      </w:r>
    </w:p>
    <w:p w14:paraId="3E1EFEB2" w14:textId="77777777" w:rsidR="000A7B47" w:rsidRPr="006063AD" w:rsidRDefault="000A7B47" w:rsidP="000A7B47">
      <w:pPr>
        <w:bidi w:val="0"/>
        <w:spacing w:before="240" w:line="240" w:lineRule="auto"/>
        <w:jc w:val="both"/>
        <w:rPr>
          <w:rFonts w:asciiTheme="majorBidi" w:hAnsiTheme="majorBidi" w:cstheme="majorBidi"/>
          <w:sz w:val="24"/>
          <w:szCs w:val="24"/>
          <w:lang w:bidi="ar-EG"/>
        </w:rPr>
      </w:pPr>
      <w:proofErr w:type="spellStart"/>
      <w:r w:rsidRPr="006063AD">
        <w:rPr>
          <w:rFonts w:asciiTheme="majorBidi" w:hAnsiTheme="majorBidi" w:cstheme="majorBidi"/>
          <w:sz w:val="24"/>
          <w:szCs w:val="24"/>
          <w:lang w:bidi="ar-EG"/>
        </w:rPr>
        <w:t>Toleikienė</w:t>
      </w:r>
      <w:proofErr w:type="spellEnd"/>
      <w:r w:rsidRPr="006063AD">
        <w:rPr>
          <w:rFonts w:asciiTheme="majorBidi" w:hAnsiTheme="majorBidi" w:cstheme="majorBidi"/>
          <w:sz w:val="24"/>
          <w:szCs w:val="24"/>
          <w:lang w:bidi="ar-EG"/>
        </w:rPr>
        <w:t xml:space="preserve">, R., </w:t>
      </w:r>
      <w:proofErr w:type="spellStart"/>
      <w:r w:rsidRPr="006063AD">
        <w:rPr>
          <w:rFonts w:asciiTheme="majorBidi" w:hAnsiTheme="majorBidi" w:cstheme="majorBidi"/>
          <w:sz w:val="24"/>
          <w:szCs w:val="24"/>
          <w:lang w:bidi="ar-EG"/>
        </w:rPr>
        <w:t>Juknevičienė</w:t>
      </w:r>
      <w:proofErr w:type="spellEnd"/>
      <w:r w:rsidRPr="006063AD">
        <w:rPr>
          <w:rFonts w:asciiTheme="majorBidi" w:hAnsiTheme="majorBidi" w:cstheme="majorBidi"/>
          <w:sz w:val="24"/>
          <w:szCs w:val="24"/>
          <w:lang w:bidi="ar-EG"/>
        </w:rPr>
        <w:t xml:space="preserve">, V., Rybnikova, I., Menzel, V., Abolina, I., &amp; </w:t>
      </w:r>
      <w:proofErr w:type="spellStart"/>
      <w:r w:rsidRPr="006063AD">
        <w:rPr>
          <w:rFonts w:asciiTheme="majorBidi" w:hAnsiTheme="majorBidi" w:cstheme="majorBidi"/>
          <w:sz w:val="24"/>
          <w:szCs w:val="24"/>
          <w:lang w:bidi="ar-EG"/>
        </w:rPr>
        <w:t>Reinholde</w:t>
      </w:r>
      <w:proofErr w:type="spellEnd"/>
      <w:r w:rsidRPr="006063AD">
        <w:rPr>
          <w:rFonts w:asciiTheme="majorBidi" w:hAnsiTheme="majorBidi" w:cstheme="majorBidi"/>
          <w:sz w:val="24"/>
          <w:szCs w:val="24"/>
          <w:lang w:bidi="ar-EG"/>
        </w:rPr>
        <w:t>, I. (2024). Main challenges of e-leadership in municipal administrations in the post-pandemic context. Administrative Sciences, 14(5), 88.</w:t>
      </w:r>
      <w:r w:rsidRPr="006063AD">
        <w:rPr>
          <w:rFonts w:asciiTheme="majorBidi" w:hAnsiTheme="majorBidi" w:cstheme="majorBidi"/>
          <w:sz w:val="24"/>
          <w:szCs w:val="24"/>
          <w:rtl/>
        </w:rPr>
        <w:t>‏</w:t>
      </w:r>
    </w:p>
    <w:p w14:paraId="461DBD38" w14:textId="77777777" w:rsidR="000A7B47" w:rsidRPr="006063AD" w:rsidRDefault="000A7B47" w:rsidP="000A7B47">
      <w:pPr>
        <w:bidi w:val="0"/>
        <w:spacing w:line="360" w:lineRule="auto"/>
        <w:jc w:val="both"/>
        <w:rPr>
          <w:rFonts w:asciiTheme="majorBidi" w:hAnsiTheme="majorBidi" w:cstheme="majorBidi"/>
          <w:color w:val="0D0D0D" w:themeColor="text1" w:themeTint="F2"/>
          <w:sz w:val="24"/>
          <w:szCs w:val="24"/>
          <w:rtl/>
        </w:rPr>
      </w:pPr>
      <w:r w:rsidRPr="006063AD">
        <w:rPr>
          <w:rFonts w:asciiTheme="majorBidi" w:hAnsiTheme="majorBidi" w:cstheme="majorBidi"/>
          <w:color w:val="0D0D0D" w:themeColor="text1" w:themeTint="F2"/>
          <w:sz w:val="24"/>
          <w:szCs w:val="24"/>
        </w:rPr>
        <w:t>Tsai Chien-Wen, "Leadership Style and Employee's job Satisfaction", International Journal of Synergy and Research, Vol. 2, No.1, 2020, pp. 293-332.</w:t>
      </w:r>
    </w:p>
    <w:p w14:paraId="7DF0DCEA" w14:textId="77777777" w:rsidR="000A7B47" w:rsidRPr="006063AD" w:rsidRDefault="000A7B47" w:rsidP="000A7B47">
      <w:pPr>
        <w:bidi w:val="0"/>
        <w:spacing w:before="240" w:line="240" w:lineRule="auto"/>
        <w:jc w:val="both"/>
        <w:rPr>
          <w:rFonts w:asciiTheme="majorBidi" w:hAnsiTheme="majorBidi" w:cstheme="majorBidi"/>
          <w:sz w:val="24"/>
          <w:szCs w:val="24"/>
          <w:lang w:bidi="ar-EG"/>
        </w:rPr>
      </w:pPr>
      <w:proofErr w:type="spellStart"/>
      <w:r w:rsidRPr="006063AD">
        <w:rPr>
          <w:rFonts w:asciiTheme="majorBidi" w:hAnsiTheme="majorBidi" w:cstheme="majorBidi"/>
          <w:sz w:val="24"/>
          <w:szCs w:val="24"/>
          <w:lang w:bidi="ar-EG"/>
        </w:rPr>
        <w:t>Yingting</w:t>
      </w:r>
      <w:proofErr w:type="spellEnd"/>
      <w:r w:rsidRPr="006063AD">
        <w:rPr>
          <w:rFonts w:asciiTheme="majorBidi" w:hAnsiTheme="majorBidi" w:cstheme="majorBidi"/>
          <w:sz w:val="24"/>
          <w:szCs w:val="24"/>
          <w:lang w:bidi="ar-EG"/>
        </w:rPr>
        <w:t xml:space="preserve">, Z., </w:t>
      </w:r>
      <w:proofErr w:type="spellStart"/>
      <w:r w:rsidRPr="006063AD">
        <w:rPr>
          <w:rFonts w:asciiTheme="majorBidi" w:hAnsiTheme="majorBidi" w:cstheme="majorBidi"/>
          <w:sz w:val="24"/>
          <w:szCs w:val="24"/>
          <w:lang w:bidi="ar-EG"/>
        </w:rPr>
        <w:t>Muangman</w:t>
      </w:r>
      <w:proofErr w:type="spellEnd"/>
      <w:r w:rsidRPr="006063AD">
        <w:rPr>
          <w:rFonts w:asciiTheme="majorBidi" w:hAnsiTheme="majorBidi" w:cstheme="majorBidi"/>
          <w:sz w:val="24"/>
          <w:szCs w:val="24"/>
          <w:lang w:bidi="ar-EG"/>
        </w:rPr>
        <w:t xml:space="preserve">, P., &amp; </w:t>
      </w:r>
      <w:proofErr w:type="spellStart"/>
      <w:r w:rsidRPr="006063AD">
        <w:rPr>
          <w:rFonts w:asciiTheme="majorBidi" w:hAnsiTheme="majorBidi" w:cstheme="majorBidi"/>
          <w:sz w:val="24"/>
          <w:szCs w:val="24"/>
          <w:lang w:bidi="ar-EG"/>
        </w:rPr>
        <w:t>Tipanark</w:t>
      </w:r>
      <w:proofErr w:type="spellEnd"/>
      <w:r w:rsidRPr="006063AD">
        <w:rPr>
          <w:rFonts w:asciiTheme="majorBidi" w:hAnsiTheme="majorBidi" w:cstheme="majorBidi"/>
          <w:sz w:val="24"/>
          <w:szCs w:val="24"/>
          <w:lang w:bidi="ar-EG"/>
        </w:rPr>
        <w:t xml:space="preserve">, P. (2025). Innovative leadership factors affecting administration effectiveness of higher art colleges in </w:t>
      </w:r>
      <w:proofErr w:type="spellStart"/>
      <w:r w:rsidRPr="006063AD">
        <w:rPr>
          <w:rFonts w:asciiTheme="majorBidi" w:hAnsiTheme="majorBidi" w:cstheme="majorBidi"/>
          <w:sz w:val="24"/>
          <w:szCs w:val="24"/>
          <w:lang w:bidi="ar-EG"/>
        </w:rPr>
        <w:t>heilongjiang</w:t>
      </w:r>
      <w:proofErr w:type="spellEnd"/>
      <w:r w:rsidRPr="006063AD">
        <w:rPr>
          <w:rFonts w:asciiTheme="majorBidi" w:hAnsiTheme="majorBidi" w:cstheme="majorBidi"/>
          <w:sz w:val="24"/>
          <w:szCs w:val="24"/>
          <w:lang w:bidi="ar-EG"/>
        </w:rPr>
        <w:t xml:space="preserve"> province. </w:t>
      </w:r>
      <w:r w:rsidRPr="006063AD">
        <w:rPr>
          <w:rFonts w:asciiTheme="majorBidi" w:hAnsiTheme="majorBidi" w:cstheme="majorBidi"/>
          <w:sz w:val="24"/>
          <w:szCs w:val="24"/>
          <w:cs/>
          <w:lang w:bidi="th-TH"/>
        </w:rPr>
        <w:t>8(1)</w:t>
      </w:r>
      <w:r w:rsidRPr="006063AD">
        <w:rPr>
          <w:rFonts w:asciiTheme="majorBidi" w:hAnsiTheme="majorBidi" w:cstheme="majorBidi"/>
          <w:sz w:val="24"/>
          <w:szCs w:val="24"/>
          <w:lang w:bidi="ar-EG"/>
        </w:rPr>
        <w:t xml:space="preserve">, </w:t>
      </w:r>
      <w:r w:rsidRPr="006063AD">
        <w:rPr>
          <w:rFonts w:asciiTheme="majorBidi" w:hAnsiTheme="majorBidi" w:cstheme="majorBidi"/>
          <w:sz w:val="24"/>
          <w:szCs w:val="24"/>
          <w:cs/>
          <w:lang w:bidi="th-TH"/>
        </w:rPr>
        <w:t>221-238.</w:t>
      </w:r>
    </w:p>
    <w:p w14:paraId="37C47FDD" w14:textId="77777777" w:rsidR="000A7B47" w:rsidRPr="00A00854" w:rsidRDefault="000A7B47" w:rsidP="000A7B47">
      <w:pPr>
        <w:widowControl w:val="0"/>
        <w:spacing w:before="240" w:after="0" w:line="240" w:lineRule="auto"/>
        <w:jc w:val="both"/>
        <w:rPr>
          <w:rFonts w:ascii="Times New Roman" w:hAnsi="Times New Roman" w:cs="Simplified Arabic"/>
          <w:b/>
          <w:bCs/>
          <w:sz w:val="24"/>
          <w:szCs w:val="36"/>
          <w:rtl/>
        </w:rPr>
      </w:pPr>
      <w:bookmarkStart w:id="66" w:name="_Hlk213105330"/>
    </w:p>
    <w:bookmarkEnd w:id="66"/>
    <w:sectPr w:rsidR="000A7B47" w:rsidRPr="00A00854" w:rsidSect="000A7B47">
      <w:pgSz w:w="11906" w:h="16838"/>
      <w:pgMar w:top="1418" w:right="1418"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9149852"/>
      <w:docPartObj>
        <w:docPartGallery w:val="Page Numbers (Bottom of Page)"/>
        <w:docPartUnique/>
      </w:docPartObj>
    </w:sdtPr>
    <w:sdtEndPr>
      <w:rPr>
        <w:noProof/>
      </w:rPr>
    </w:sdtEndPr>
    <w:sdtContent>
      <w:p w14:paraId="6ED3DD40" w14:textId="77777777" w:rsidR="000A7B47" w:rsidRDefault="000A7B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BDE81" w14:textId="77777777" w:rsidR="000A7B47" w:rsidRDefault="000A7B4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045"/>
    <w:multiLevelType w:val="hybridMultilevel"/>
    <w:tmpl w:val="0A28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63092"/>
    <w:multiLevelType w:val="hybridMultilevel"/>
    <w:tmpl w:val="CE7AB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D122E"/>
    <w:multiLevelType w:val="hybridMultilevel"/>
    <w:tmpl w:val="FAECCDD0"/>
    <w:lvl w:ilvl="0" w:tplc="2256A41A">
      <w:start w:val="1"/>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FE20E0"/>
    <w:multiLevelType w:val="hybridMultilevel"/>
    <w:tmpl w:val="BE868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3726C0"/>
    <w:multiLevelType w:val="hybridMultilevel"/>
    <w:tmpl w:val="AACE1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872406"/>
    <w:multiLevelType w:val="multilevel"/>
    <w:tmpl w:val="F574E73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7" w15:restartNumberingAfterBreak="0">
    <w:nsid w:val="1287734D"/>
    <w:multiLevelType w:val="hybridMultilevel"/>
    <w:tmpl w:val="3FC6F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317E9B"/>
    <w:multiLevelType w:val="hybridMultilevel"/>
    <w:tmpl w:val="9072D9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9313FD"/>
    <w:multiLevelType w:val="hybridMultilevel"/>
    <w:tmpl w:val="2DA435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D06F4"/>
    <w:multiLevelType w:val="hybridMultilevel"/>
    <w:tmpl w:val="C74E8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9058CA"/>
    <w:multiLevelType w:val="hybridMultilevel"/>
    <w:tmpl w:val="110E8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C66166"/>
    <w:multiLevelType w:val="hybridMultilevel"/>
    <w:tmpl w:val="7F6E37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2E7165"/>
    <w:multiLevelType w:val="hybridMultilevel"/>
    <w:tmpl w:val="2842EE6C"/>
    <w:lvl w:ilvl="0" w:tplc="84229F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315459"/>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15" w15:restartNumberingAfterBreak="0">
    <w:nsid w:val="323132BA"/>
    <w:multiLevelType w:val="hybridMultilevel"/>
    <w:tmpl w:val="826C129E"/>
    <w:lvl w:ilvl="0" w:tplc="0AF8114A">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965536"/>
    <w:multiLevelType w:val="hybridMultilevel"/>
    <w:tmpl w:val="35FA2CC6"/>
    <w:lvl w:ilvl="0" w:tplc="D0E4541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4A27B3"/>
    <w:multiLevelType w:val="hybridMultilevel"/>
    <w:tmpl w:val="70AE6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4839697D"/>
    <w:multiLevelType w:val="hybridMultilevel"/>
    <w:tmpl w:val="47FAD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D211AA"/>
    <w:multiLevelType w:val="hybridMultilevel"/>
    <w:tmpl w:val="7BF25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2A02BC"/>
    <w:multiLevelType w:val="hybridMultilevel"/>
    <w:tmpl w:val="0DE461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47C95"/>
    <w:multiLevelType w:val="hybridMultilevel"/>
    <w:tmpl w:val="8DE62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2A2194"/>
    <w:multiLevelType w:val="hybridMultilevel"/>
    <w:tmpl w:val="06C27B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8411C0"/>
    <w:multiLevelType w:val="hybridMultilevel"/>
    <w:tmpl w:val="4FE8E0BA"/>
    <w:lvl w:ilvl="0" w:tplc="0AF8114A">
      <w:start w:val="7"/>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A3A304E"/>
    <w:multiLevelType w:val="hybridMultilevel"/>
    <w:tmpl w:val="9B709E6E"/>
    <w:lvl w:ilvl="0" w:tplc="0AF8114A">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186727"/>
    <w:multiLevelType w:val="hybridMultilevel"/>
    <w:tmpl w:val="37BA6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393DFD"/>
    <w:multiLevelType w:val="hybridMultilevel"/>
    <w:tmpl w:val="CAB41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4572969"/>
    <w:multiLevelType w:val="hybridMultilevel"/>
    <w:tmpl w:val="9C5CE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123FB8"/>
    <w:multiLevelType w:val="hybridMultilevel"/>
    <w:tmpl w:val="5A5AB6EA"/>
    <w:lvl w:ilvl="0" w:tplc="0AF8114A">
      <w:start w:val="1"/>
      <w:numFmt w:val="bullet"/>
      <w:lvlText w:val="-"/>
      <w:lvlJc w:val="left"/>
      <w:pPr>
        <w:ind w:left="108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D02B77"/>
    <w:multiLevelType w:val="multilevel"/>
    <w:tmpl w:val="E42E6550"/>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32" w15:restartNumberingAfterBreak="0">
    <w:nsid w:val="76197D60"/>
    <w:multiLevelType w:val="hybridMultilevel"/>
    <w:tmpl w:val="03C89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5454469">
    <w:abstractNumId w:val="24"/>
  </w:num>
  <w:num w:numId="2" w16cid:durableId="1317026598">
    <w:abstractNumId w:val="21"/>
  </w:num>
  <w:num w:numId="3" w16cid:durableId="1635481337">
    <w:abstractNumId w:val="32"/>
  </w:num>
  <w:num w:numId="4" w16cid:durableId="508756973">
    <w:abstractNumId w:val="27"/>
  </w:num>
  <w:num w:numId="5" w16cid:durableId="1367293960">
    <w:abstractNumId w:val="23"/>
  </w:num>
  <w:num w:numId="6" w16cid:durableId="661159623">
    <w:abstractNumId w:val="0"/>
  </w:num>
  <w:num w:numId="7" w16cid:durableId="208884455">
    <w:abstractNumId w:val="5"/>
  </w:num>
  <w:num w:numId="8" w16cid:durableId="1165634207">
    <w:abstractNumId w:val="3"/>
  </w:num>
  <w:num w:numId="9" w16cid:durableId="1024599237">
    <w:abstractNumId w:val="28"/>
  </w:num>
  <w:num w:numId="10" w16cid:durableId="2113279916">
    <w:abstractNumId w:val="20"/>
  </w:num>
  <w:num w:numId="11" w16cid:durableId="1090348456">
    <w:abstractNumId w:val="11"/>
  </w:num>
  <w:num w:numId="12" w16cid:durableId="213079402">
    <w:abstractNumId w:val="25"/>
  </w:num>
  <w:num w:numId="13" w16cid:durableId="1522664267">
    <w:abstractNumId w:val="13"/>
  </w:num>
  <w:num w:numId="14" w16cid:durableId="2034306174">
    <w:abstractNumId w:val="9"/>
  </w:num>
  <w:num w:numId="15" w16cid:durableId="489948155">
    <w:abstractNumId w:val="8"/>
  </w:num>
  <w:num w:numId="16" w16cid:durableId="1049107705">
    <w:abstractNumId w:val="30"/>
  </w:num>
  <w:num w:numId="17" w16cid:durableId="1585451844">
    <w:abstractNumId w:val="1"/>
  </w:num>
  <w:num w:numId="18" w16cid:durableId="881138734">
    <w:abstractNumId w:val="7"/>
  </w:num>
  <w:num w:numId="19" w16cid:durableId="2106463425">
    <w:abstractNumId w:val="16"/>
  </w:num>
  <w:num w:numId="20" w16cid:durableId="634406717">
    <w:abstractNumId w:val="15"/>
  </w:num>
  <w:num w:numId="21" w16cid:durableId="923420375">
    <w:abstractNumId w:val="26"/>
  </w:num>
  <w:num w:numId="22" w16cid:durableId="1397702047">
    <w:abstractNumId w:val="10"/>
  </w:num>
  <w:num w:numId="23" w16cid:durableId="367609980">
    <w:abstractNumId w:val="17"/>
  </w:num>
  <w:num w:numId="24" w16cid:durableId="1829974596">
    <w:abstractNumId w:val="19"/>
  </w:num>
  <w:num w:numId="25" w16cid:durableId="684550859">
    <w:abstractNumId w:val="2"/>
  </w:num>
  <w:num w:numId="26" w16cid:durableId="505943724">
    <w:abstractNumId w:val="31"/>
  </w:num>
  <w:num w:numId="27" w16cid:durableId="900945379">
    <w:abstractNumId w:val="14"/>
  </w:num>
  <w:num w:numId="28" w16cid:durableId="1992950828">
    <w:abstractNumId w:val="12"/>
  </w:num>
  <w:num w:numId="29" w16cid:durableId="1012876567">
    <w:abstractNumId w:val="22"/>
  </w:num>
  <w:num w:numId="30" w16cid:durableId="1060059015">
    <w:abstractNumId w:val="6"/>
  </w:num>
  <w:num w:numId="31" w16cid:durableId="1705443361">
    <w:abstractNumId w:val="18"/>
  </w:num>
  <w:num w:numId="32" w16cid:durableId="295650150">
    <w:abstractNumId w:val="29"/>
  </w:num>
  <w:num w:numId="33" w16cid:durableId="532040745">
    <w:abstractNumId w:val="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47"/>
    <w:rsid w:val="000A232A"/>
    <w:rsid w:val="000A7B47"/>
    <w:rsid w:val="0037229C"/>
    <w:rsid w:val="004A7462"/>
    <w:rsid w:val="006063AD"/>
    <w:rsid w:val="00610A90"/>
    <w:rsid w:val="00B370CA"/>
    <w:rsid w:val="00B40E0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7993A"/>
  <w15:chartTrackingRefBased/>
  <w15:docId w15:val="{F1AAD32F-B1FD-4234-95ED-D3BA6793B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B47"/>
    <w:pPr>
      <w:bidi/>
      <w:spacing w:line="259" w:lineRule="auto"/>
    </w:pPr>
    <w:rPr>
      <w:kern w:val="0"/>
      <w:sz w:val="22"/>
      <w:szCs w:val="22"/>
      <w14:ligatures w14:val="none"/>
    </w:rPr>
  </w:style>
  <w:style w:type="paragraph" w:styleId="Heading1">
    <w:name w:val="heading 1"/>
    <w:basedOn w:val="Normal"/>
    <w:next w:val="Normal"/>
    <w:link w:val="Heading1Char"/>
    <w:uiPriority w:val="9"/>
    <w:qFormat/>
    <w:rsid w:val="000A7B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7B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7B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7B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7B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7B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7B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7B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7B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B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B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B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B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B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B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B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B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B47"/>
    <w:rPr>
      <w:rFonts w:eastAsiaTheme="majorEastAsia" w:cstheme="majorBidi"/>
      <w:color w:val="272727" w:themeColor="text1" w:themeTint="D8"/>
    </w:rPr>
  </w:style>
  <w:style w:type="paragraph" w:styleId="Title">
    <w:name w:val="Title"/>
    <w:basedOn w:val="Normal"/>
    <w:next w:val="Normal"/>
    <w:link w:val="TitleChar"/>
    <w:qFormat/>
    <w:rsid w:val="000A7B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A7B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0A7B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0A7B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B47"/>
    <w:pPr>
      <w:spacing w:before="160"/>
      <w:jc w:val="center"/>
    </w:pPr>
    <w:rPr>
      <w:i/>
      <w:iCs/>
      <w:color w:val="404040" w:themeColor="text1" w:themeTint="BF"/>
    </w:rPr>
  </w:style>
  <w:style w:type="character" w:customStyle="1" w:styleId="QuoteChar">
    <w:name w:val="Quote Char"/>
    <w:basedOn w:val="DefaultParagraphFont"/>
    <w:link w:val="Quote"/>
    <w:uiPriority w:val="29"/>
    <w:rsid w:val="000A7B47"/>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List Paragraph (numbered (a)),123 List Paragraph,Bullets,Numbered List Paragraph,References,Liste 1,ReferencesCxSpLast,Numbered Paragraph"/>
    <w:basedOn w:val="Normal"/>
    <w:link w:val="ListParagraphChar"/>
    <w:uiPriority w:val="34"/>
    <w:qFormat/>
    <w:rsid w:val="000A7B47"/>
    <w:pPr>
      <w:ind w:left="720"/>
      <w:contextualSpacing/>
    </w:pPr>
  </w:style>
  <w:style w:type="character" w:styleId="IntenseEmphasis">
    <w:name w:val="Intense Emphasis"/>
    <w:basedOn w:val="DefaultParagraphFont"/>
    <w:uiPriority w:val="21"/>
    <w:qFormat/>
    <w:rsid w:val="000A7B47"/>
    <w:rPr>
      <w:i/>
      <w:iCs/>
      <w:color w:val="0F4761" w:themeColor="accent1" w:themeShade="BF"/>
    </w:rPr>
  </w:style>
  <w:style w:type="paragraph" w:styleId="IntenseQuote">
    <w:name w:val="Intense Quote"/>
    <w:basedOn w:val="Normal"/>
    <w:next w:val="Normal"/>
    <w:link w:val="IntenseQuoteChar"/>
    <w:uiPriority w:val="30"/>
    <w:qFormat/>
    <w:rsid w:val="000A7B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7B47"/>
    <w:rPr>
      <w:i/>
      <w:iCs/>
      <w:color w:val="0F4761" w:themeColor="accent1" w:themeShade="BF"/>
    </w:rPr>
  </w:style>
  <w:style w:type="character" w:styleId="IntenseReference">
    <w:name w:val="Intense Reference"/>
    <w:basedOn w:val="DefaultParagraphFont"/>
    <w:uiPriority w:val="32"/>
    <w:qFormat/>
    <w:rsid w:val="000A7B47"/>
    <w:rPr>
      <w:b/>
      <w:bCs/>
      <w:smallCaps/>
      <w:color w:val="0F4761"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سرد الفقرات Char,List Paragraph (numbered (a)) Char,123 List Paragraph Char,Bullets Char,Numbered List Paragraph Char,References Char"/>
    <w:link w:val="ListParagraph"/>
    <w:uiPriority w:val="34"/>
    <w:rsid w:val="000A7B47"/>
  </w:style>
  <w:style w:type="paragraph" w:styleId="Footer">
    <w:name w:val="footer"/>
    <w:basedOn w:val="Normal"/>
    <w:link w:val="FooterChar"/>
    <w:uiPriority w:val="99"/>
    <w:unhideWhenUsed/>
    <w:rsid w:val="000A7B47"/>
    <w:pPr>
      <w:tabs>
        <w:tab w:val="center" w:pos="4680"/>
        <w:tab w:val="right" w:pos="9360"/>
      </w:tabs>
      <w:bidi w:val="0"/>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0A7B47"/>
  </w:style>
  <w:style w:type="character" w:styleId="Hyperlink">
    <w:name w:val="Hyperlink"/>
    <w:basedOn w:val="DefaultParagraphFont"/>
    <w:uiPriority w:val="99"/>
    <w:unhideWhenUsed/>
    <w:rsid w:val="000A7B47"/>
    <w:rPr>
      <w:color w:val="467886" w:themeColor="hyperlink"/>
      <w:u w:val="single"/>
    </w:rPr>
  </w:style>
  <w:style w:type="character" w:styleId="UnresolvedMention">
    <w:name w:val="Unresolved Mention"/>
    <w:basedOn w:val="DefaultParagraphFont"/>
    <w:uiPriority w:val="99"/>
    <w:semiHidden/>
    <w:unhideWhenUsed/>
    <w:rsid w:val="000A7B47"/>
    <w:rPr>
      <w:color w:val="605E5C"/>
      <w:shd w:val="clear" w:color="auto" w:fill="E1DFDD"/>
    </w:rPr>
  </w:style>
  <w:style w:type="table" w:styleId="TableGrid">
    <w:name w:val="Table Grid"/>
    <w:basedOn w:val="TableNormal"/>
    <w:uiPriority w:val="59"/>
    <w:rsid w:val="000A7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7B47"/>
    <w:pPr>
      <w:tabs>
        <w:tab w:val="center" w:pos="4680"/>
        <w:tab w:val="right" w:pos="9360"/>
      </w:tabs>
      <w:bidi w:val="0"/>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0A7B47"/>
  </w:style>
  <w:style w:type="paragraph" w:styleId="NoSpacing">
    <w:name w:val="No Spacing"/>
    <w:link w:val="NoSpacingChar"/>
    <w:uiPriority w:val="1"/>
    <w:qFormat/>
    <w:rsid w:val="000A7B47"/>
    <w:pPr>
      <w:bidi/>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0A7B47"/>
    <w:rPr>
      <w:rFonts w:eastAsiaTheme="minorEastAsia"/>
      <w:kern w:val="0"/>
      <w:sz w:val="22"/>
      <w:szCs w:val="22"/>
      <w14:ligatures w14:val="none"/>
    </w:rPr>
  </w:style>
  <w:style w:type="paragraph" w:styleId="BalloonText">
    <w:name w:val="Balloon Text"/>
    <w:basedOn w:val="Normal"/>
    <w:link w:val="BalloonTextChar"/>
    <w:uiPriority w:val="99"/>
    <w:semiHidden/>
    <w:unhideWhenUsed/>
    <w:rsid w:val="000A7B47"/>
    <w:pPr>
      <w:tabs>
        <w:tab w:val="left" w:pos="1427"/>
      </w:tabs>
      <w:spacing w:after="0" w:line="240" w:lineRule="auto"/>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B47"/>
    <w:rPr>
      <w:rFonts w:ascii="Tahoma" w:hAnsi="Tahoma" w:cs="Tahoma"/>
      <w:kern w:val="0"/>
      <w:sz w:val="16"/>
      <w:szCs w:val="16"/>
      <w14:ligatures w14:val="none"/>
    </w:rPr>
  </w:style>
  <w:style w:type="paragraph" w:styleId="NormalWeb">
    <w:name w:val="Normal (Web)"/>
    <w:basedOn w:val="Normal"/>
    <w:uiPriority w:val="99"/>
    <w:unhideWhenUsed/>
    <w:rsid w:val="000A7B47"/>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0A7B47"/>
    <w:pPr>
      <w:spacing w:before="240" w:after="0"/>
      <w:outlineLvl w:val="9"/>
    </w:pPr>
    <w:rPr>
      <w:sz w:val="32"/>
      <w:szCs w:val="32"/>
    </w:rPr>
  </w:style>
  <w:style w:type="paragraph" w:styleId="TOC1">
    <w:name w:val="toc 1"/>
    <w:basedOn w:val="Normal"/>
    <w:next w:val="Normal"/>
    <w:autoRedefine/>
    <w:uiPriority w:val="39"/>
    <w:unhideWhenUsed/>
    <w:rsid w:val="000A7B4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62754/joe.v4i1.6443" TargetMode="Externa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6007/IJARBSS/v6-i5/2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92B29-334F-450A-8EC7-3DFE06B41A00}">
  <ds:schemaRefs>
    <ds:schemaRef ds:uri="http://schemas.openxmlformats.org/officeDocument/2006/bibliography"/>
  </ds:schemaRefs>
</ds:datastoreItem>
</file>

<file path=docMetadata/LabelInfo.xml><?xml version="1.0" encoding="utf-8"?>
<clbl:labelList xmlns:clbl="http://schemas.microsoft.com/office/2020/mipLabelMetadata">
  <clbl:label id="{69bb12b3-bfde-429c-849c-033ed9888e64}" enabled="1" method="Standard" siteId="{90e86ad0-d91a-47cc-9924-6e7b30fcba52}" removed="0"/>
</clbl:labelList>
</file>

<file path=docProps/app.xml><?xml version="1.0" encoding="utf-8"?>
<Properties xmlns="http://schemas.openxmlformats.org/officeDocument/2006/extended-properties" xmlns:vt="http://schemas.openxmlformats.org/officeDocument/2006/docPropsVTypes">
  <Template>Normal</Template>
  <TotalTime>0</TotalTime>
  <Pages>39</Pages>
  <Words>10671</Words>
  <Characters>57838</Characters>
  <Application>Microsoft Office Word</Application>
  <DocSecurity>0</DocSecurity>
  <Lines>1563</Lines>
  <Paragraphs>978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Taher Alamri</dc:creator>
  <cp:keywords/>
  <dc:description/>
  <cp:lastModifiedBy>Taher Alamri</cp:lastModifiedBy>
  <cp:revision>2</cp:revision>
  <cp:lastPrinted>2025-11-21T13:45:00Z</cp:lastPrinted>
  <dcterms:created xsi:type="dcterms:W3CDTF">2025-11-21T13:47:00Z</dcterms:created>
  <dcterms:modified xsi:type="dcterms:W3CDTF">2025-11-21T13:47:00Z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af2988cf-e7fd-4ab2-a63c-89bc976b618c</vt:lpwstr>
  </property>
</Properties>
</file>