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24BE5" w:rsidRDefault="009125CE" w:rsidP="00024BE5">
      <w:pPr>
        <w:spacing w:line="360" w:lineRule="auto"/>
        <w:rPr>
          <w:rFonts w:ascii="Simplified Arabic" w:hAnsi="Simplified Arabic" w:cs="Simplified Arabic"/>
          <w:b/>
          <w:bCs/>
          <w:sz w:val="32"/>
          <w:szCs w:val="32"/>
          <w:lang w:bidi="ar-EG"/>
        </w:rPr>
      </w:pPr>
      <w:r w:rsidRPr="00024BE5">
        <w:rPr>
          <w:rFonts w:ascii="Simplified Arabic" w:hAnsi="Simplified Arabic" w:cs="Simplified Arabic" w:hint="cs"/>
          <w:b/>
          <w:bCs/>
          <w:sz w:val="32"/>
          <w:szCs w:val="32"/>
          <w:rtl/>
          <w:lang w:bidi="ar-EG"/>
        </w:rPr>
        <w:t>ج</w:t>
      </w:r>
      <w:r w:rsidRPr="00024BE5">
        <w:rPr>
          <w:rFonts w:ascii="Simplified Arabic" w:hAnsi="Simplified Arabic" w:cs="Simplified Arabic"/>
          <w:b/>
          <w:bCs/>
          <w:sz w:val="32"/>
          <w:szCs w:val="32"/>
          <w:rtl/>
          <w:lang w:bidi="ar-EG"/>
        </w:rPr>
        <w:t xml:space="preserve">امعة ميدأوشن </w:t>
      </w:r>
    </w:p>
    <w:p w14:paraId="15DB0F8E" w14:textId="1E7A5220" w:rsidR="00162056" w:rsidRPr="00024BE5" w:rsidRDefault="009125CE" w:rsidP="00024BE5">
      <w:pPr>
        <w:spacing w:line="360" w:lineRule="auto"/>
        <w:rPr>
          <w:rFonts w:ascii="Simplified Arabic" w:hAnsi="Simplified Arabic" w:cs="Simplified Arabic"/>
          <w:b/>
          <w:bCs/>
          <w:sz w:val="32"/>
          <w:szCs w:val="32"/>
          <w:rtl/>
          <w:lang w:bidi="ar-EG"/>
        </w:rPr>
      </w:pPr>
      <w:r w:rsidRPr="00024BE5">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24BE5">
        <w:rPr>
          <w:rFonts w:ascii="Simplified Arabic" w:hAnsi="Simplified Arabic" w:cs="Simplified Arabic"/>
          <w:b/>
          <w:bCs/>
          <w:sz w:val="32"/>
          <w:szCs w:val="32"/>
          <w:rtl/>
          <w:lang w:bidi="ar-EG"/>
        </w:rPr>
        <w:t xml:space="preserve">كلية </w:t>
      </w:r>
      <w:r w:rsidR="00162056" w:rsidRPr="00024BE5">
        <w:rPr>
          <w:rFonts w:ascii="Simplified Arabic" w:hAnsi="Simplified Arabic" w:cs="Simplified Arabic"/>
          <w:b/>
          <w:bCs/>
          <w:sz w:val="32"/>
          <w:szCs w:val="32"/>
          <w:rtl/>
          <w:lang w:bidi="ar-EG"/>
        </w:rPr>
        <w:t xml:space="preserve">الإدارة </w:t>
      </w:r>
    </w:p>
    <w:p w14:paraId="3A7BF367" w14:textId="6C9BAEFA" w:rsidR="009125CE" w:rsidRPr="00024BE5" w:rsidRDefault="009125CE" w:rsidP="00024BE5">
      <w:pPr>
        <w:spacing w:line="360" w:lineRule="auto"/>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قسم / تخصص.</w:t>
      </w:r>
      <w:r w:rsidR="007723BC" w:rsidRPr="00024BE5">
        <w:rPr>
          <w:rFonts w:ascii="Simplified Arabic" w:hAnsi="Simplified Arabic" w:cs="Simplified Arabic"/>
          <w:b/>
          <w:bCs/>
          <w:sz w:val="32"/>
          <w:szCs w:val="32"/>
          <w:rtl/>
          <w:lang w:bidi="ar-EG"/>
        </w:rPr>
        <w:t xml:space="preserve"> </w:t>
      </w:r>
      <w:r w:rsidR="005A2EFA" w:rsidRPr="00024BE5">
        <w:rPr>
          <w:rFonts w:ascii="Simplified Arabic" w:hAnsi="Simplified Arabic" w:cs="Simplified Arabic"/>
          <w:b/>
          <w:bCs/>
          <w:sz w:val="32"/>
          <w:szCs w:val="32"/>
          <w:rtl/>
          <w:lang w:bidi="ar-EG"/>
        </w:rPr>
        <w:t xml:space="preserve">ماجستير </w:t>
      </w:r>
      <w:r w:rsidR="00162056" w:rsidRPr="00024BE5">
        <w:rPr>
          <w:rFonts w:ascii="Simplified Arabic" w:hAnsi="Simplified Arabic" w:cs="Simplified Arabic"/>
          <w:b/>
          <w:bCs/>
          <w:sz w:val="32"/>
          <w:szCs w:val="32"/>
          <w:rtl/>
          <w:lang w:bidi="ar-EG"/>
        </w:rPr>
        <w:t xml:space="preserve">إدارة </w:t>
      </w:r>
      <w:r w:rsidR="00E7461E" w:rsidRPr="00024BE5">
        <w:rPr>
          <w:rFonts w:ascii="Simplified Arabic" w:hAnsi="Simplified Arabic" w:cs="Simplified Arabic"/>
          <w:b/>
          <w:bCs/>
          <w:sz w:val="32"/>
          <w:szCs w:val="32"/>
          <w:rtl/>
          <w:lang w:bidi="ar-EG"/>
        </w:rPr>
        <w:t xml:space="preserve">المشاريع </w:t>
      </w:r>
    </w:p>
    <w:p w14:paraId="5F6542BF" w14:textId="77777777" w:rsidR="009125CE" w:rsidRPr="00024BE5" w:rsidRDefault="009125CE" w:rsidP="00024BE5">
      <w:pPr>
        <w:spacing w:line="360" w:lineRule="auto"/>
        <w:rPr>
          <w:rFonts w:ascii="Simplified Arabic" w:hAnsi="Simplified Arabic" w:cs="Simplified Arabic"/>
          <w:sz w:val="32"/>
          <w:szCs w:val="32"/>
          <w:rtl/>
          <w:lang w:bidi="ar-EG"/>
        </w:rPr>
      </w:pPr>
    </w:p>
    <w:p w14:paraId="2C66F622" w14:textId="77777777" w:rsidR="0048205B" w:rsidRPr="00024BE5" w:rsidRDefault="0048205B" w:rsidP="00024BE5">
      <w:pPr>
        <w:spacing w:line="360" w:lineRule="auto"/>
        <w:rPr>
          <w:rFonts w:ascii="Simplified Arabic" w:hAnsi="Simplified Arabic" w:cs="Simplified Arabic"/>
          <w:b/>
          <w:bCs/>
          <w:sz w:val="32"/>
          <w:szCs w:val="32"/>
          <w:rtl/>
          <w:lang w:bidi="ar-EG"/>
        </w:rPr>
      </w:pPr>
    </w:p>
    <w:p w14:paraId="08401F45" w14:textId="6BD02D4E" w:rsidR="009125CE" w:rsidRPr="00024BE5" w:rsidRDefault="00A74F76"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عنوان البحث</w:t>
      </w:r>
    </w:p>
    <w:p w14:paraId="12740327" w14:textId="08025F99" w:rsidR="0048205B" w:rsidRPr="00024BE5" w:rsidRDefault="00C4262D" w:rsidP="00024BE5">
      <w:pPr>
        <w:spacing w:line="360" w:lineRule="auto"/>
        <w:jc w:val="center"/>
        <w:rPr>
          <w:rFonts w:ascii="Simplified Arabic" w:hAnsi="Simplified Arabic" w:cs="Simplified Arabic"/>
          <w:sz w:val="32"/>
          <w:szCs w:val="32"/>
          <w:rtl/>
          <w:lang w:bidi="ar-EG"/>
        </w:rPr>
      </w:pPr>
      <w:r w:rsidRPr="00024BE5">
        <w:rPr>
          <w:rFonts w:ascii="Simplified Arabic" w:hAnsi="Simplified Arabic" w:cs="Simplified Arabic"/>
          <w:sz w:val="32"/>
          <w:szCs w:val="32"/>
          <w:rtl/>
          <w:lang w:bidi="ar-EG"/>
        </w:rPr>
        <w:t>أثر كفاءة إدارة المشاريع على تحقيق الإيرادات للمستفيدين في الجمعيات الخيرية: دراسة ميدانيه للجمعيات في السعودية</w:t>
      </w:r>
    </w:p>
    <w:p w14:paraId="0D2460F1" w14:textId="00BEA8FD" w:rsidR="00B95AAE" w:rsidRPr="00024BE5" w:rsidRDefault="000D7719"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sz w:val="32"/>
          <w:szCs w:val="32"/>
          <w:rtl/>
          <w:lang w:bidi="ar-EG"/>
        </w:rPr>
        <w:t xml:space="preserve">إعداد </w:t>
      </w:r>
      <w:r w:rsidR="00DD0CFC" w:rsidRPr="00024BE5">
        <w:rPr>
          <w:rFonts w:ascii="Simplified Arabic" w:hAnsi="Simplified Arabic" w:cs="Simplified Arabic"/>
          <w:sz w:val="32"/>
          <w:szCs w:val="32"/>
          <w:rtl/>
          <w:lang w:bidi="ar-EG"/>
        </w:rPr>
        <w:t xml:space="preserve">الطالب </w:t>
      </w:r>
      <w:r w:rsidRPr="00024BE5">
        <w:rPr>
          <w:rFonts w:ascii="Simplified Arabic" w:hAnsi="Simplified Arabic" w:cs="Simplified Arabic"/>
          <w:sz w:val="32"/>
          <w:szCs w:val="32"/>
          <w:rtl/>
          <w:lang w:bidi="ar-EG"/>
        </w:rPr>
        <w:t xml:space="preserve">/ </w:t>
      </w:r>
      <w:r w:rsidR="00B76CF6" w:rsidRPr="00024BE5">
        <w:rPr>
          <w:rFonts w:ascii="Simplified Arabic" w:hAnsi="Simplified Arabic" w:cs="Simplified Arabic"/>
          <w:b/>
          <w:bCs/>
          <w:sz w:val="32"/>
          <w:szCs w:val="32"/>
          <w:rtl/>
          <w:lang w:bidi="ar-EG"/>
        </w:rPr>
        <w:t>عبدالله بن حمود المالكي</w:t>
      </w:r>
    </w:p>
    <w:p w14:paraId="5F4EE2DE" w14:textId="0EFCA3CB" w:rsidR="009125CE" w:rsidRPr="00024BE5" w:rsidRDefault="009125CE"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إشراف/</w:t>
      </w:r>
    </w:p>
    <w:p w14:paraId="1E855BCD" w14:textId="77777777" w:rsidR="0094033A" w:rsidRPr="00024BE5" w:rsidRDefault="0094033A"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د.الفيصل  عبدالحميد محمد</w:t>
      </w:r>
    </w:p>
    <w:p w14:paraId="020595DB" w14:textId="3FB9E2F4" w:rsidR="00975E4C" w:rsidRPr="00024BE5" w:rsidRDefault="0094033A"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دفايز علي الجراد</w:t>
      </w:r>
    </w:p>
    <w:p w14:paraId="4ABCF5F5" w14:textId="7456C4C6" w:rsidR="00A74F76" w:rsidRPr="00024BE5" w:rsidRDefault="009125CE"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العام الدراسي:</w:t>
      </w:r>
    </w:p>
    <w:p w14:paraId="6120AD29" w14:textId="4A215202" w:rsidR="00D22171" w:rsidRPr="00024BE5" w:rsidRDefault="003C6E9E" w:rsidP="00024BE5">
      <w:pPr>
        <w:spacing w:line="360" w:lineRule="auto"/>
        <w:jc w:val="center"/>
        <w:rPr>
          <w:rFonts w:ascii="Simplified Arabic" w:hAnsi="Simplified Arabic" w:cs="Simplified Arabic"/>
          <w:b/>
          <w:bCs/>
          <w:sz w:val="32"/>
          <w:szCs w:val="32"/>
          <w:rtl/>
          <w:lang w:bidi="ar-EG"/>
        </w:rPr>
      </w:pPr>
      <w:r w:rsidRPr="00024BE5">
        <w:rPr>
          <w:rFonts w:ascii="Simplified Arabic" w:hAnsi="Simplified Arabic" w:cs="Simplified Arabic"/>
          <w:b/>
          <w:bCs/>
          <w:sz w:val="32"/>
          <w:szCs w:val="32"/>
          <w:rtl/>
          <w:lang w:bidi="ar-EG"/>
        </w:rPr>
        <w:t>2</w:t>
      </w:r>
      <w:r w:rsidR="007723BC" w:rsidRPr="00024BE5">
        <w:rPr>
          <w:rFonts w:ascii="Simplified Arabic" w:hAnsi="Simplified Arabic" w:cs="Simplified Arabic"/>
          <w:b/>
          <w:bCs/>
          <w:sz w:val="32"/>
          <w:szCs w:val="32"/>
          <w:rtl/>
          <w:lang w:bidi="ar-EG"/>
        </w:rPr>
        <w:t>025</w:t>
      </w:r>
    </w:p>
    <w:p w14:paraId="1D188231" w14:textId="0B875547" w:rsidR="00030E7B" w:rsidRPr="00024BE5" w:rsidRDefault="00030E7B"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1797DE18" w14:textId="76186BD5" w:rsidR="00CF0B20" w:rsidRPr="00024BE5" w:rsidRDefault="00935606"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 xml:space="preserve">جدول المحتويات </w:t>
      </w:r>
    </w:p>
    <w:tbl>
      <w:tblPr>
        <w:tblStyle w:val="4-1"/>
        <w:bidiVisual/>
        <w:tblW w:w="0" w:type="auto"/>
        <w:tblInd w:w="185" w:type="dxa"/>
        <w:tblLook w:val="04A0" w:firstRow="1" w:lastRow="0" w:firstColumn="1" w:lastColumn="0" w:noHBand="0" w:noVBand="1"/>
      </w:tblPr>
      <w:tblGrid>
        <w:gridCol w:w="7550"/>
        <w:gridCol w:w="1087"/>
      </w:tblGrid>
      <w:tr w:rsidR="003B4E7F" w:rsidRPr="00024BE5" w14:paraId="4C55D5DF" w14:textId="77777777" w:rsidTr="005F1C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BCD1C13" w14:textId="1524CAD6" w:rsidR="00024BE5" w:rsidRPr="00024BE5" w:rsidRDefault="00135F1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الأول </w:t>
            </w:r>
          </w:p>
        </w:tc>
        <w:tc>
          <w:tcPr>
            <w:tcW w:w="1087" w:type="dxa"/>
          </w:tcPr>
          <w:p w14:paraId="06BAEE55" w14:textId="3966E467" w:rsidR="00024BE5" w:rsidRPr="00024BE5" w:rsidRDefault="00AE4715" w:rsidP="00024BE5">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w:t>
            </w:r>
          </w:p>
        </w:tc>
      </w:tr>
      <w:tr w:rsidR="003B4E7F" w:rsidRPr="00024BE5" w14:paraId="3B3DE6C5"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3FA9F2F" w14:textId="29FB7266" w:rsidR="00024BE5" w:rsidRPr="00024BE5" w:rsidRDefault="00135F1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ملخص الدراسة </w:t>
            </w:r>
          </w:p>
        </w:tc>
        <w:tc>
          <w:tcPr>
            <w:tcW w:w="1087" w:type="dxa"/>
          </w:tcPr>
          <w:p w14:paraId="10B99961" w14:textId="5A2693F6" w:rsidR="00024BE5" w:rsidRPr="00024BE5" w:rsidRDefault="00B20E11"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w:t>
            </w:r>
          </w:p>
        </w:tc>
      </w:tr>
      <w:tr w:rsidR="00CE0CF1" w:rsidRPr="00024BE5" w14:paraId="40B0ED92"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76999F7A" w14:textId="1B23529A" w:rsidR="00135F19" w:rsidRDefault="00135F1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مقدمة الدراسة </w:t>
            </w:r>
          </w:p>
        </w:tc>
        <w:tc>
          <w:tcPr>
            <w:tcW w:w="1087" w:type="dxa"/>
          </w:tcPr>
          <w:p w14:paraId="7E87F437" w14:textId="15073895" w:rsidR="00135F19" w:rsidRPr="00024BE5" w:rsidRDefault="00B20E11"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w:t>
            </w:r>
          </w:p>
        </w:tc>
      </w:tr>
      <w:tr w:rsidR="00CE0CF1" w:rsidRPr="00024BE5" w14:paraId="0CBB944D"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5C86D5C" w14:textId="270D64E5" w:rsidR="00135F19" w:rsidRDefault="00135F1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مشكلة الدراسة </w:t>
            </w:r>
          </w:p>
        </w:tc>
        <w:tc>
          <w:tcPr>
            <w:tcW w:w="1087" w:type="dxa"/>
          </w:tcPr>
          <w:p w14:paraId="05183526" w14:textId="3BC7B3E6" w:rsidR="00135F19" w:rsidRPr="00024BE5" w:rsidRDefault="00B20E11"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w:t>
            </w:r>
          </w:p>
        </w:tc>
      </w:tr>
      <w:tr w:rsidR="00CE0CF1" w:rsidRPr="00024BE5" w14:paraId="55C8F2B3"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43C23EFB" w14:textId="6159BCFA" w:rsidR="00135F19" w:rsidRDefault="00135F1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أهمية الدراسة </w:t>
            </w:r>
          </w:p>
        </w:tc>
        <w:tc>
          <w:tcPr>
            <w:tcW w:w="1087" w:type="dxa"/>
          </w:tcPr>
          <w:p w14:paraId="0DF6F2B0" w14:textId="774D5FBC" w:rsidR="00135F19" w:rsidRPr="00024BE5" w:rsidRDefault="00B20E11"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w:t>
            </w:r>
          </w:p>
        </w:tc>
      </w:tr>
      <w:tr w:rsidR="00CE0CF1" w:rsidRPr="00024BE5" w14:paraId="671E763D"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11E69C5" w14:textId="48659225" w:rsidR="00135F19" w:rsidRDefault="00135F1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تسأولات الدراسة </w:t>
            </w:r>
          </w:p>
        </w:tc>
        <w:tc>
          <w:tcPr>
            <w:tcW w:w="1087" w:type="dxa"/>
          </w:tcPr>
          <w:p w14:paraId="06CC4FCF" w14:textId="3F210E76" w:rsidR="00135F19" w:rsidRPr="00024BE5" w:rsidRDefault="00B20E11"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١١</w:t>
            </w:r>
          </w:p>
        </w:tc>
      </w:tr>
      <w:tr w:rsidR="00CE0CF1" w:rsidRPr="00024BE5" w14:paraId="1CC6CEF7"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7BD38E12" w14:textId="07852EA1"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فرضيات الدراسة </w:t>
            </w:r>
          </w:p>
        </w:tc>
        <w:tc>
          <w:tcPr>
            <w:tcW w:w="1087" w:type="dxa"/>
          </w:tcPr>
          <w:p w14:paraId="7DFE3867" w14:textId="65BF6E2F" w:rsidR="00F62825" w:rsidRPr="00024BE5" w:rsidRDefault="00B20E11"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١٣</w:t>
            </w:r>
          </w:p>
        </w:tc>
      </w:tr>
      <w:tr w:rsidR="001D5B4B" w:rsidRPr="00024BE5" w14:paraId="64F324FD"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D93534A" w14:textId="10956944"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مصطلحات الدراسة </w:t>
            </w:r>
          </w:p>
        </w:tc>
        <w:tc>
          <w:tcPr>
            <w:tcW w:w="1087" w:type="dxa"/>
          </w:tcPr>
          <w:p w14:paraId="37EEF328" w14:textId="33E99973" w:rsidR="00F62825" w:rsidRPr="00024BE5" w:rsidRDefault="00B20E11"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١٤</w:t>
            </w:r>
          </w:p>
        </w:tc>
      </w:tr>
      <w:tr w:rsidR="001D5B4B" w:rsidRPr="00024BE5" w14:paraId="409F9889"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3F6F9C0E" w14:textId="56E5C389"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متغيرات الدراسة </w:t>
            </w:r>
          </w:p>
        </w:tc>
        <w:tc>
          <w:tcPr>
            <w:tcW w:w="1087" w:type="dxa"/>
          </w:tcPr>
          <w:p w14:paraId="37C2A0CD" w14:textId="4A57CF0A" w:rsidR="00F62825" w:rsidRPr="00024BE5" w:rsidRDefault="00B20E11"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١٥</w:t>
            </w:r>
          </w:p>
        </w:tc>
      </w:tr>
      <w:tr w:rsidR="001D5B4B" w:rsidRPr="00024BE5" w14:paraId="69E1A409"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24ECD11" w14:textId="2F4D5326"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الثاني </w:t>
            </w:r>
          </w:p>
        </w:tc>
        <w:tc>
          <w:tcPr>
            <w:tcW w:w="1087" w:type="dxa"/>
          </w:tcPr>
          <w:p w14:paraId="641DE4DB" w14:textId="31F42ACA" w:rsidR="00F62825" w:rsidRPr="00024BE5" w:rsidRDefault="00B20E11"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١٦</w:t>
            </w:r>
          </w:p>
        </w:tc>
      </w:tr>
      <w:tr w:rsidR="001D5B4B" w:rsidRPr="00024BE5" w14:paraId="43C95095"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6A7C2F72" w14:textId="7BE8CDDB"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الدراسات السابقة </w:t>
            </w:r>
          </w:p>
        </w:tc>
        <w:tc>
          <w:tcPr>
            <w:tcW w:w="1087" w:type="dxa"/>
          </w:tcPr>
          <w:p w14:paraId="39351091" w14:textId="2F75B762" w:rsidR="00F62825" w:rsidRPr="00024BE5" w:rsidRDefault="00B20E11"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١٧</w:t>
            </w:r>
          </w:p>
        </w:tc>
      </w:tr>
      <w:tr w:rsidR="00CE748B" w:rsidRPr="00024BE5" w14:paraId="72E896BE"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4B7CA11" w14:textId="104A52FB"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الإطار النظري </w:t>
            </w:r>
          </w:p>
        </w:tc>
        <w:tc>
          <w:tcPr>
            <w:tcW w:w="1087" w:type="dxa"/>
          </w:tcPr>
          <w:p w14:paraId="39CFC5EB" w14:textId="70EB69D8" w:rsidR="00F62825" w:rsidRPr="00024BE5" w:rsidRDefault="00B20E11"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٢٧</w:t>
            </w:r>
          </w:p>
        </w:tc>
      </w:tr>
      <w:tr w:rsidR="003B4E7F" w:rsidRPr="00024BE5" w14:paraId="771A764E"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0F111FB4" w14:textId="12965B9F" w:rsidR="003B4E7F" w:rsidRDefault="005F1C76"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المفاهيم الأساسية لإدارة المشاريع في القطاع الخيري</w:t>
            </w:r>
          </w:p>
        </w:tc>
        <w:tc>
          <w:tcPr>
            <w:tcW w:w="1087" w:type="dxa"/>
          </w:tcPr>
          <w:p w14:paraId="1EF9FAE2" w14:textId="2D01B4CB" w:rsidR="003B4E7F" w:rsidRPr="00024BE5" w:rsidRDefault="00D01590"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٣١</w:t>
            </w:r>
          </w:p>
        </w:tc>
      </w:tr>
      <w:tr w:rsidR="005B1874" w:rsidRPr="00024BE5" w14:paraId="187A1BBB"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8F86D1A" w14:textId="2CAB272B" w:rsidR="005B1874" w:rsidRDefault="003B4E7F" w:rsidP="00024BE5">
            <w:pPr>
              <w:spacing w:line="360" w:lineRule="auto"/>
              <w:rPr>
                <w:rFonts w:ascii="Simplified Arabic" w:hAnsi="Simplified Arabic" w:cs="Simplified Arabic"/>
                <w:sz w:val="32"/>
                <w:szCs w:val="32"/>
                <w:rtl/>
              </w:rPr>
            </w:pPr>
            <w:r w:rsidRPr="003B4E7F">
              <w:rPr>
                <w:rFonts w:ascii="Simplified Arabic" w:hAnsi="Simplified Arabic" w:cs="Simplified Arabic" w:hint="cs"/>
                <w:sz w:val="32"/>
                <w:szCs w:val="32"/>
                <w:rtl/>
              </w:rPr>
              <w:t>كفاءة</w:t>
            </w:r>
            <w:r w:rsidRPr="003B4E7F">
              <w:rPr>
                <w:rFonts w:ascii="Simplified Arabic" w:hAnsi="Simplified Arabic" w:cs="Simplified Arabic"/>
                <w:sz w:val="32"/>
                <w:szCs w:val="32"/>
                <w:rtl/>
              </w:rPr>
              <w:t xml:space="preserve"> </w:t>
            </w:r>
            <w:r w:rsidRPr="003B4E7F">
              <w:rPr>
                <w:rFonts w:ascii="Simplified Arabic" w:hAnsi="Simplified Arabic" w:cs="Simplified Arabic" w:hint="cs"/>
                <w:sz w:val="32"/>
                <w:szCs w:val="32"/>
                <w:rtl/>
              </w:rPr>
              <w:t>تخطيط</w:t>
            </w:r>
            <w:r w:rsidRPr="003B4E7F">
              <w:rPr>
                <w:rFonts w:ascii="Simplified Arabic" w:hAnsi="Simplified Arabic" w:cs="Simplified Arabic"/>
                <w:sz w:val="32"/>
                <w:szCs w:val="32"/>
                <w:rtl/>
              </w:rPr>
              <w:t xml:space="preserve"> </w:t>
            </w:r>
            <w:r w:rsidRPr="003B4E7F">
              <w:rPr>
                <w:rFonts w:ascii="Simplified Arabic" w:hAnsi="Simplified Arabic" w:cs="Simplified Arabic" w:hint="cs"/>
                <w:sz w:val="32"/>
                <w:szCs w:val="32"/>
                <w:rtl/>
              </w:rPr>
              <w:t>المشاريع</w:t>
            </w:r>
            <w:r w:rsidRPr="003B4E7F">
              <w:rPr>
                <w:rFonts w:ascii="Simplified Arabic" w:hAnsi="Simplified Arabic" w:cs="Simplified Arabic"/>
                <w:sz w:val="32"/>
                <w:szCs w:val="32"/>
                <w:rtl/>
              </w:rPr>
              <w:t xml:space="preserve"> </w:t>
            </w:r>
            <w:r w:rsidRPr="003B4E7F">
              <w:rPr>
                <w:rFonts w:ascii="Simplified Arabic" w:hAnsi="Simplified Arabic" w:cs="Simplified Arabic" w:hint="cs"/>
                <w:sz w:val="32"/>
                <w:szCs w:val="32"/>
                <w:rtl/>
              </w:rPr>
              <w:t>الخيرية</w:t>
            </w:r>
          </w:p>
        </w:tc>
        <w:tc>
          <w:tcPr>
            <w:tcW w:w="1087" w:type="dxa"/>
          </w:tcPr>
          <w:p w14:paraId="1D7E7C7A" w14:textId="47D58DE0" w:rsidR="005B1874" w:rsidRPr="00024BE5" w:rsidRDefault="00D01590"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٣٥</w:t>
            </w:r>
          </w:p>
        </w:tc>
      </w:tr>
      <w:tr w:rsidR="00211305" w:rsidRPr="00024BE5" w14:paraId="7FE2A233"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732134DC" w14:textId="21E8884B" w:rsidR="00211305" w:rsidRDefault="0025235B"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كفاءة تنفيذ ورقابة المشاريع الخيرية</w:t>
            </w:r>
          </w:p>
        </w:tc>
        <w:tc>
          <w:tcPr>
            <w:tcW w:w="1087" w:type="dxa"/>
          </w:tcPr>
          <w:p w14:paraId="5BF5CDBD" w14:textId="20A72E85" w:rsidR="00211305" w:rsidRPr="00024BE5" w:rsidRDefault="00D01590"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٣٨</w:t>
            </w:r>
          </w:p>
        </w:tc>
      </w:tr>
      <w:tr w:rsidR="005B1874" w:rsidRPr="00024BE5" w14:paraId="76F881F9"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1161886" w14:textId="6080631D" w:rsidR="005B1874" w:rsidRDefault="00211305" w:rsidP="00024BE5">
            <w:pPr>
              <w:spacing w:line="360" w:lineRule="auto"/>
              <w:rPr>
                <w:rFonts w:ascii="Simplified Arabic" w:hAnsi="Simplified Arabic" w:cs="Simplified Arabic"/>
                <w:sz w:val="32"/>
                <w:szCs w:val="32"/>
                <w:rtl/>
              </w:rPr>
            </w:pPr>
            <w:r w:rsidRPr="00211305">
              <w:rPr>
                <w:rFonts w:ascii="Simplified Arabic" w:hAnsi="Simplified Arabic" w:cs="Simplified Arabic" w:hint="cs"/>
                <w:sz w:val="32"/>
                <w:szCs w:val="32"/>
                <w:rtl/>
              </w:rPr>
              <w:t>التمكين</w:t>
            </w:r>
            <w:r w:rsidRPr="00211305">
              <w:rPr>
                <w:rFonts w:ascii="Simplified Arabic" w:hAnsi="Simplified Arabic" w:cs="Simplified Arabic"/>
                <w:sz w:val="32"/>
                <w:szCs w:val="32"/>
                <w:rtl/>
              </w:rPr>
              <w:t xml:space="preserve"> </w:t>
            </w:r>
            <w:r w:rsidRPr="00211305">
              <w:rPr>
                <w:rFonts w:ascii="Simplified Arabic" w:hAnsi="Simplified Arabic" w:cs="Simplified Arabic" w:hint="cs"/>
                <w:sz w:val="32"/>
                <w:szCs w:val="32"/>
                <w:rtl/>
              </w:rPr>
              <w:t>الاقتصادي</w:t>
            </w:r>
            <w:r w:rsidRPr="00211305">
              <w:rPr>
                <w:rFonts w:ascii="Simplified Arabic" w:hAnsi="Simplified Arabic" w:cs="Simplified Arabic"/>
                <w:sz w:val="32"/>
                <w:szCs w:val="32"/>
                <w:rtl/>
              </w:rPr>
              <w:t xml:space="preserve"> </w:t>
            </w:r>
            <w:r w:rsidRPr="00211305">
              <w:rPr>
                <w:rFonts w:ascii="Simplified Arabic" w:hAnsi="Simplified Arabic" w:cs="Simplified Arabic" w:hint="cs"/>
                <w:sz w:val="32"/>
                <w:szCs w:val="32"/>
                <w:rtl/>
              </w:rPr>
              <w:t>للمستفيدين</w:t>
            </w:r>
            <w:r w:rsidRPr="00211305">
              <w:rPr>
                <w:rFonts w:ascii="Simplified Arabic" w:hAnsi="Simplified Arabic" w:cs="Simplified Arabic"/>
                <w:sz w:val="32"/>
                <w:szCs w:val="32"/>
                <w:rtl/>
              </w:rPr>
              <w:t xml:space="preserve"> </w:t>
            </w:r>
            <w:r w:rsidRPr="00211305">
              <w:rPr>
                <w:rFonts w:ascii="Simplified Arabic" w:hAnsi="Simplified Arabic" w:cs="Simplified Arabic" w:hint="cs"/>
                <w:sz w:val="32"/>
                <w:szCs w:val="32"/>
                <w:rtl/>
              </w:rPr>
              <w:t>في</w:t>
            </w:r>
            <w:r w:rsidRPr="00211305">
              <w:rPr>
                <w:rFonts w:ascii="Simplified Arabic" w:hAnsi="Simplified Arabic" w:cs="Simplified Arabic"/>
                <w:sz w:val="32"/>
                <w:szCs w:val="32"/>
                <w:rtl/>
              </w:rPr>
              <w:t xml:space="preserve"> </w:t>
            </w:r>
            <w:r w:rsidRPr="00211305">
              <w:rPr>
                <w:rFonts w:ascii="Simplified Arabic" w:hAnsi="Simplified Arabic" w:cs="Simplified Arabic" w:hint="cs"/>
                <w:sz w:val="32"/>
                <w:szCs w:val="32"/>
                <w:rtl/>
              </w:rPr>
              <w:t>القطاع</w:t>
            </w:r>
            <w:r w:rsidRPr="00211305">
              <w:rPr>
                <w:rFonts w:ascii="Simplified Arabic" w:hAnsi="Simplified Arabic" w:cs="Simplified Arabic"/>
                <w:sz w:val="32"/>
                <w:szCs w:val="32"/>
                <w:rtl/>
              </w:rPr>
              <w:t xml:space="preserve"> </w:t>
            </w:r>
            <w:r w:rsidRPr="00211305">
              <w:rPr>
                <w:rFonts w:ascii="Simplified Arabic" w:hAnsi="Simplified Arabic" w:cs="Simplified Arabic" w:hint="cs"/>
                <w:sz w:val="32"/>
                <w:szCs w:val="32"/>
                <w:rtl/>
              </w:rPr>
              <w:t>الخيري</w:t>
            </w:r>
          </w:p>
        </w:tc>
        <w:tc>
          <w:tcPr>
            <w:tcW w:w="1087" w:type="dxa"/>
          </w:tcPr>
          <w:p w14:paraId="17B78866" w14:textId="303617A5" w:rsidR="005B1874" w:rsidRPr="00024BE5" w:rsidRDefault="00D01590"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٤٠</w:t>
            </w:r>
          </w:p>
        </w:tc>
      </w:tr>
      <w:tr w:rsidR="005B1874" w:rsidRPr="00024BE5" w14:paraId="6FDDED58"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03D371D1" w14:textId="495DE214" w:rsidR="005B1874" w:rsidRDefault="0020330D" w:rsidP="00024BE5">
            <w:pPr>
              <w:spacing w:line="360" w:lineRule="auto"/>
              <w:rPr>
                <w:rFonts w:ascii="Simplified Arabic" w:hAnsi="Simplified Arabic" w:cs="Simplified Arabic"/>
                <w:sz w:val="32"/>
                <w:szCs w:val="32"/>
                <w:rtl/>
              </w:rPr>
            </w:pPr>
            <w:r w:rsidRPr="0020330D">
              <w:rPr>
                <w:rFonts w:ascii="Simplified Arabic" w:hAnsi="Simplified Arabic" w:cs="Simplified Arabic" w:hint="cs"/>
                <w:sz w:val="32"/>
                <w:szCs w:val="32"/>
                <w:rtl/>
              </w:rPr>
              <w:lastRenderedPageBreak/>
              <w:t>تحقيق</w:t>
            </w:r>
            <w:r w:rsidRPr="0020330D">
              <w:rPr>
                <w:rFonts w:ascii="Simplified Arabic" w:hAnsi="Simplified Arabic" w:cs="Simplified Arabic"/>
                <w:sz w:val="32"/>
                <w:szCs w:val="32"/>
                <w:rtl/>
              </w:rPr>
              <w:t xml:space="preserve"> </w:t>
            </w:r>
            <w:r w:rsidRPr="0020330D">
              <w:rPr>
                <w:rFonts w:ascii="Simplified Arabic" w:hAnsi="Simplified Arabic" w:cs="Simplified Arabic" w:hint="cs"/>
                <w:sz w:val="32"/>
                <w:szCs w:val="32"/>
                <w:rtl/>
              </w:rPr>
              <w:t>الإيرادات</w:t>
            </w:r>
            <w:r w:rsidRPr="0020330D">
              <w:rPr>
                <w:rFonts w:ascii="Simplified Arabic" w:hAnsi="Simplified Arabic" w:cs="Simplified Arabic"/>
                <w:sz w:val="32"/>
                <w:szCs w:val="32"/>
                <w:rtl/>
              </w:rPr>
              <w:t xml:space="preserve"> </w:t>
            </w:r>
            <w:r w:rsidRPr="0020330D">
              <w:rPr>
                <w:rFonts w:ascii="Simplified Arabic" w:hAnsi="Simplified Arabic" w:cs="Simplified Arabic" w:hint="cs"/>
                <w:sz w:val="32"/>
                <w:szCs w:val="32"/>
                <w:rtl/>
              </w:rPr>
              <w:t>للمستفيدين</w:t>
            </w:r>
          </w:p>
        </w:tc>
        <w:tc>
          <w:tcPr>
            <w:tcW w:w="1087" w:type="dxa"/>
          </w:tcPr>
          <w:p w14:paraId="61C223A2" w14:textId="7A506BC7" w:rsidR="005B1874" w:rsidRPr="00024BE5" w:rsidRDefault="00D01590"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٤٤</w:t>
            </w:r>
          </w:p>
        </w:tc>
      </w:tr>
      <w:tr w:rsidR="00CE748B" w:rsidRPr="00024BE5" w14:paraId="10DE9D3C"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8688FFA" w14:textId="3EB3656A" w:rsidR="00CE748B" w:rsidRDefault="005B1874" w:rsidP="00024BE5">
            <w:pPr>
              <w:spacing w:line="360" w:lineRule="auto"/>
              <w:rPr>
                <w:rFonts w:ascii="Simplified Arabic" w:hAnsi="Simplified Arabic" w:cs="Simplified Arabic"/>
                <w:sz w:val="32"/>
                <w:szCs w:val="32"/>
                <w:rtl/>
              </w:rPr>
            </w:pPr>
            <w:r w:rsidRPr="005B1874">
              <w:rPr>
                <w:rFonts w:ascii="Simplified Arabic" w:hAnsi="Simplified Arabic" w:cs="Simplified Arabic" w:hint="cs"/>
                <w:sz w:val="32"/>
                <w:szCs w:val="32"/>
                <w:rtl/>
              </w:rPr>
              <w:t>الإطار</w:t>
            </w:r>
            <w:r w:rsidRPr="005B1874">
              <w:rPr>
                <w:rFonts w:ascii="Simplified Arabic" w:hAnsi="Simplified Arabic" w:cs="Simplified Arabic"/>
                <w:sz w:val="32"/>
                <w:szCs w:val="32"/>
                <w:rtl/>
              </w:rPr>
              <w:t xml:space="preserve"> </w:t>
            </w:r>
            <w:r w:rsidRPr="005B1874">
              <w:rPr>
                <w:rFonts w:ascii="Simplified Arabic" w:hAnsi="Simplified Arabic" w:cs="Simplified Arabic" w:hint="cs"/>
                <w:sz w:val="32"/>
                <w:szCs w:val="32"/>
                <w:rtl/>
              </w:rPr>
              <w:t>التنظيمي</w:t>
            </w:r>
            <w:r w:rsidRPr="005B1874">
              <w:rPr>
                <w:rFonts w:ascii="Simplified Arabic" w:hAnsi="Simplified Arabic" w:cs="Simplified Arabic"/>
                <w:sz w:val="32"/>
                <w:szCs w:val="32"/>
                <w:rtl/>
              </w:rPr>
              <w:t xml:space="preserve"> </w:t>
            </w:r>
            <w:r w:rsidRPr="005B1874">
              <w:rPr>
                <w:rFonts w:ascii="Simplified Arabic" w:hAnsi="Simplified Arabic" w:cs="Simplified Arabic" w:hint="cs"/>
                <w:sz w:val="32"/>
                <w:szCs w:val="32"/>
                <w:rtl/>
              </w:rPr>
              <w:t>والتشريعي</w:t>
            </w:r>
            <w:r w:rsidRPr="005B1874">
              <w:rPr>
                <w:rFonts w:ascii="Simplified Arabic" w:hAnsi="Simplified Arabic" w:cs="Simplified Arabic"/>
                <w:sz w:val="32"/>
                <w:szCs w:val="32"/>
                <w:rtl/>
              </w:rPr>
              <w:t xml:space="preserve"> </w:t>
            </w:r>
            <w:r w:rsidRPr="005B1874">
              <w:rPr>
                <w:rFonts w:ascii="Simplified Arabic" w:hAnsi="Simplified Arabic" w:cs="Simplified Arabic" w:hint="cs"/>
                <w:sz w:val="32"/>
                <w:szCs w:val="32"/>
                <w:rtl/>
              </w:rPr>
              <w:t>للجمعيات</w:t>
            </w:r>
            <w:r w:rsidRPr="005B1874">
              <w:rPr>
                <w:rFonts w:ascii="Simplified Arabic" w:hAnsi="Simplified Arabic" w:cs="Simplified Arabic"/>
                <w:sz w:val="32"/>
                <w:szCs w:val="32"/>
                <w:rtl/>
              </w:rPr>
              <w:t xml:space="preserve"> </w:t>
            </w:r>
            <w:r w:rsidRPr="005B1874">
              <w:rPr>
                <w:rFonts w:ascii="Simplified Arabic" w:hAnsi="Simplified Arabic" w:cs="Simplified Arabic" w:hint="cs"/>
                <w:sz w:val="32"/>
                <w:szCs w:val="32"/>
                <w:rtl/>
              </w:rPr>
              <w:t>الخيرية</w:t>
            </w:r>
            <w:r w:rsidRPr="005B1874">
              <w:rPr>
                <w:rFonts w:ascii="Simplified Arabic" w:hAnsi="Simplified Arabic" w:cs="Simplified Arabic"/>
                <w:sz w:val="32"/>
                <w:szCs w:val="32"/>
                <w:rtl/>
              </w:rPr>
              <w:t xml:space="preserve"> </w:t>
            </w:r>
            <w:r w:rsidRPr="005B1874">
              <w:rPr>
                <w:rFonts w:ascii="Simplified Arabic" w:hAnsi="Simplified Arabic" w:cs="Simplified Arabic" w:hint="cs"/>
                <w:sz w:val="32"/>
                <w:szCs w:val="32"/>
                <w:rtl/>
              </w:rPr>
              <w:t>السعودية</w:t>
            </w:r>
          </w:p>
        </w:tc>
        <w:tc>
          <w:tcPr>
            <w:tcW w:w="1087" w:type="dxa"/>
          </w:tcPr>
          <w:p w14:paraId="4E6842FC" w14:textId="1275E174" w:rsidR="00CE748B" w:rsidRPr="00024BE5" w:rsidRDefault="00D01590"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٤٨</w:t>
            </w:r>
          </w:p>
        </w:tc>
      </w:tr>
      <w:tr w:rsidR="00CE748B" w:rsidRPr="00024BE5" w14:paraId="0A0D3270"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7CA4F859" w14:textId="7022302B" w:rsidR="00CE748B" w:rsidRDefault="007406D9"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العلاقة التكاملية بين كفاءة الإدارة وجودة النتائج</w:t>
            </w:r>
          </w:p>
        </w:tc>
        <w:tc>
          <w:tcPr>
            <w:tcW w:w="1087" w:type="dxa"/>
          </w:tcPr>
          <w:p w14:paraId="5FD85A4D" w14:textId="54A65D5B" w:rsidR="00CE748B" w:rsidRPr="00024BE5" w:rsidRDefault="00D01590"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٥٠</w:t>
            </w:r>
          </w:p>
        </w:tc>
      </w:tr>
      <w:tr w:rsidR="001D5B4B" w:rsidRPr="00024BE5" w14:paraId="2C3CE3E4"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9C77681" w14:textId="3FFD0F2E" w:rsidR="001D5B4B" w:rsidRDefault="00CE748B" w:rsidP="00024BE5">
            <w:pPr>
              <w:spacing w:line="360" w:lineRule="auto"/>
              <w:rPr>
                <w:rFonts w:ascii="Simplified Arabic" w:hAnsi="Simplified Arabic" w:cs="Simplified Arabic"/>
                <w:sz w:val="32"/>
                <w:szCs w:val="32"/>
                <w:rtl/>
              </w:rPr>
            </w:pPr>
            <w:r w:rsidRPr="00CE748B">
              <w:rPr>
                <w:rFonts w:ascii="Simplified Arabic" w:hAnsi="Simplified Arabic" w:cs="Simplified Arabic" w:hint="cs"/>
                <w:sz w:val="32"/>
                <w:szCs w:val="32"/>
                <w:rtl/>
              </w:rPr>
              <w:t>دراسات</w:t>
            </w:r>
            <w:r w:rsidRPr="00CE748B">
              <w:rPr>
                <w:rFonts w:ascii="Simplified Arabic" w:hAnsi="Simplified Arabic" w:cs="Simplified Arabic"/>
                <w:sz w:val="32"/>
                <w:szCs w:val="32"/>
                <w:rtl/>
              </w:rPr>
              <w:t xml:space="preserve"> </w:t>
            </w:r>
            <w:r w:rsidRPr="00CE748B">
              <w:rPr>
                <w:rFonts w:ascii="Simplified Arabic" w:hAnsi="Simplified Arabic" w:cs="Simplified Arabic" w:hint="cs"/>
                <w:sz w:val="32"/>
                <w:szCs w:val="32"/>
                <w:rtl/>
              </w:rPr>
              <w:t>سابقة</w:t>
            </w:r>
            <w:r w:rsidRPr="00CE748B">
              <w:rPr>
                <w:rFonts w:ascii="Simplified Arabic" w:hAnsi="Simplified Arabic" w:cs="Simplified Arabic"/>
                <w:sz w:val="32"/>
                <w:szCs w:val="32"/>
                <w:rtl/>
              </w:rPr>
              <w:t xml:space="preserve"> </w:t>
            </w:r>
            <w:r w:rsidRPr="00CE748B">
              <w:rPr>
                <w:rFonts w:ascii="Simplified Arabic" w:hAnsi="Simplified Arabic" w:cs="Simplified Arabic" w:hint="cs"/>
                <w:sz w:val="32"/>
                <w:szCs w:val="32"/>
                <w:rtl/>
              </w:rPr>
              <w:t>حول</w:t>
            </w:r>
            <w:r w:rsidRPr="00CE748B">
              <w:rPr>
                <w:rFonts w:ascii="Simplified Arabic" w:hAnsi="Simplified Arabic" w:cs="Simplified Arabic"/>
                <w:sz w:val="32"/>
                <w:szCs w:val="32"/>
                <w:rtl/>
              </w:rPr>
              <w:t xml:space="preserve"> </w:t>
            </w:r>
            <w:r w:rsidRPr="00CE748B">
              <w:rPr>
                <w:rFonts w:ascii="Simplified Arabic" w:hAnsi="Simplified Arabic" w:cs="Simplified Arabic" w:hint="cs"/>
                <w:sz w:val="32"/>
                <w:szCs w:val="32"/>
                <w:rtl/>
              </w:rPr>
              <w:t>كفاءة</w:t>
            </w:r>
            <w:r w:rsidRPr="00CE748B">
              <w:rPr>
                <w:rFonts w:ascii="Simplified Arabic" w:hAnsi="Simplified Arabic" w:cs="Simplified Arabic"/>
                <w:sz w:val="32"/>
                <w:szCs w:val="32"/>
                <w:rtl/>
              </w:rPr>
              <w:t xml:space="preserve"> </w:t>
            </w:r>
            <w:r w:rsidRPr="00CE748B">
              <w:rPr>
                <w:rFonts w:ascii="Simplified Arabic" w:hAnsi="Simplified Arabic" w:cs="Simplified Arabic" w:hint="cs"/>
                <w:sz w:val="32"/>
                <w:szCs w:val="32"/>
                <w:rtl/>
              </w:rPr>
              <w:t>إدارة</w:t>
            </w:r>
            <w:r w:rsidRPr="00CE748B">
              <w:rPr>
                <w:rFonts w:ascii="Simplified Arabic" w:hAnsi="Simplified Arabic" w:cs="Simplified Arabic"/>
                <w:sz w:val="32"/>
                <w:szCs w:val="32"/>
                <w:rtl/>
              </w:rPr>
              <w:t xml:space="preserve"> </w:t>
            </w:r>
            <w:r w:rsidRPr="00CE748B">
              <w:rPr>
                <w:rFonts w:ascii="Simplified Arabic" w:hAnsi="Simplified Arabic" w:cs="Simplified Arabic" w:hint="cs"/>
                <w:sz w:val="32"/>
                <w:szCs w:val="32"/>
                <w:rtl/>
              </w:rPr>
              <w:t>المشاريع</w:t>
            </w:r>
          </w:p>
        </w:tc>
        <w:tc>
          <w:tcPr>
            <w:tcW w:w="1087" w:type="dxa"/>
          </w:tcPr>
          <w:p w14:paraId="741A33AA" w14:textId="1266AD39" w:rsidR="001D5B4B" w:rsidRPr="00024BE5" w:rsidRDefault="00D01590"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٥٤</w:t>
            </w:r>
          </w:p>
        </w:tc>
      </w:tr>
      <w:tr w:rsidR="001D5B4B" w:rsidRPr="00024BE5" w14:paraId="0764D04B"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1D7D4BA0" w14:textId="41977123" w:rsidR="001D5B4B" w:rsidRDefault="001D5B4B"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النموذج المفاهيمي للدراسة</w:t>
            </w:r>
          </w:p>
        </w:tc>
        <w:tc>
          <w:tcPr>
            <w:tcW w:w="1087" w:type="dxa"/>
          </w:tcPr>
          <w:p w14:paraId="6ACAF6A4" w14:textId="50ADCBDD" w:rsidR="001D5B4B" w:rsidRPr="00024BE5" w:rsidRDefault="00EB377F"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٥٨</w:t>
            </w:r>
          </w:p>
        </w:tc>
      </w:tr>
      <w:tr w:rsidR="001D5B4B" w:rsidRPr="00024BE5" w14:paraId="7CCD9FBB"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12D1D0B" w14:textId="6C089C55" w:rsidR="001D5B4B" w:rsidRDefault="001D5B4B"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الخاتمة </w:t>
            </w:r>
          </w:p>
        </w:tc>
        <w:tc>
          <w:tcPr>
            <w:tcW w:w="1087" w:type="dxa"/>
          </w:tcPr>
          <w:p w14:paraId="0ABFD7FC" w14:textId="69529F05" w:rsidR="001D5B4B" w:rsidRPr="00024BE5" w:rsidRDefault="00EB377F"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٦٢</w:t>
            </w:r>
          </w:p>
        </w:tc>
      </w:tr>
      <w:tr w:rsidR="00CE748B" w:rsidRPr="00024BE5" w14:paraId="082A934C"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7BE23BEF" w14:textId="5B25C349"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الثالث </w:t>
            </w:r>
          </w:p>
        </w:tc>
        <w:tc>
          <w:tcPr>
            <w:tcW w:w="1087" w:type="dxa"/>
          </w:tcPr>
          <w:p w14:paraId="312233D0" w14:textId="495B84AE" w:rsidR="00F62825" w:rsidRPr="00024BE5" w:rsidRDefault="00EB377F"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٦٣</w:t>
            </w:r>
          </w:p>
        </w:tc>
      </w:tr>
      <w:tr w:rsidR="005B1874" w:rsidRPr="00024BE5" w14:paraId="7917BECE"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A57792E" w14:textId="0D62A284"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منهجية الدراسة </w:t>
            </w:r>
          </w:p>
        </w:tc>
        <w:tc>
          <w:tcPr>
            <w:tcW w:w="1087" w:type="dxa"/>
          </w:tcPr>
          <w:p w14:paraId="78D0B0B3" w14:textId="6705667E" w:rsidR="00F62825" w:rsidRPr="00024BE5" w:rsidRDefault="00EB377F"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٦٤</w:t>
            </w:r>
          </w:p>
        </w:tc>
      </w:tr>
      <w:tr w:rsidR="005B1874" w:rsidRPr="00024BE5" w14:paraId="517FB978"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4D9E37FD" w14:textId="1B844E4A" w:rsidR="00F62825" w:rsidRDefault="00F62825"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مجتمع الدراسة </w:t>
            </w:r>
          </w:p>
        </w:tc>
        <w:tc>
          <w:tcPr>
            <w:tcW w:w="1087" w:type="dxa"/>
          </w:tcPr>
          <w:p w14:paraId="49D6D394" w14:textId="28ACF308" w:rsidR="00F62825" w:rsidRPr="00024BE5" w:rsidRDefault="00EB377F"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٦٤</w:t>
            </w:r>
          </w:p>
        </w:tc>
      </w:tr>
      <w:tr w:rsidR="005B1874" w:rsidRPr="00024BE5" w14:paraId="5218EEE9"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CFFDD99" w14:textId="4D3DBE59" w:rsidR="00F62825"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أدوات جمع البيانات </w:t>
            </w:r>
          </w:p>
        </w:tc>
        <w:tc>
          <w:tcPr>
            <w:tcW w:w="1087" w:type="dxa"/>
          </w:tcPr>
          <w:p w14:paraId="1EE4FF0A" w14:textId="6E973694" w:rsidR="00F62825" w:rsidRPr="00024BE5" w:rsidRDefault="00EB377F"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٦٥</w:t>
            </w:r>
          </w:p>
        </w:tc>
      </w:tr>
      <w:tr w:rsidR="00211305" w:rsidRPr="00024BE5" w14:paraId="28B06E77"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7C57BB3E" w14:textId="78D2E9D6"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حدود الدراسة </w:t>
            </w:r>
          </w:p>
        </w:tc>
        <w:tc>
          <w:tcPr>
            <w:tcW w:w="1087" w:type="dxa"/>
          </w:tcPr>
          <w:p w14:paraId="4CB7226C" w14:textId="6D73268D" w:rsidR="00CE0CF1" w:rsidRPr="00024BE5" w:rsidRDefault="00EB377F"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٦٦</w:t>
            </w:r>
          </w:p>
        </w:tc>
      </w:tr>
      <w:tr w:rsidR="003B4E7F" w:rsidRPr="00024BE5" w14:paraId="463DC27B"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562FCAC" w14:textId="7FAEF439"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الاستبيان </w:t>
            </w:r>
          </w:p>
        </w:tc>
        <w:tc>
          <w:tcPr>
            <w:tcW w:w="1087" w:type="dxa"/>
          </w:tcPr>
          <w:p w14:paraId="018429A1" w14:textId="50E07CCC" w:rsidR="00CE0CF1" w:rsidRPr="00024BE5" w:rsidRDefault="00EB377F"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٦٧</w:t>
            </w:r>
          </w:p>
        </w:tc>
      </w:tr>
      <w:tr w:rsidR="003B4E7F" w:rsidRPr="00024BE5" w14:paraId="186AC2C1"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57BE1A8B" w14:textId="4D0D7B25"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الرابع </w:t>
            </w:r>
          </w:p>
        </w:tc>
        <w:tc>
          <w:tcPr>
            <w:tcW w:w="1087" w:type="dxa"/>
          </w:tcPr>
          <w:p w14:paraId="330D1852" w14:textId="0D6F5AC8" w:rsidR="00CE0CF1" w:rsidRPr="00FA54C6" w:rsidRDefault="00FA54C6"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Pr>
                <w:rFonts w:ascii="Simplified Arabic" w:hAnsi="Simplified Arabic" w:cs="Simplified Arabic" w:hint="cs"/>
                <w:sz w:val="32"/>
                <w:szCs w:val="32"/>
                <w:rtl/>
              </w:rPr>
              <w:t>٧٦</w:t>
            </w:r>
          </w:p>
        </w:tc>
      </w:tr>
      <w:tr w:rsidR="005F1C76" w:rsidRPr="00024BE5" w14:paraId="61713E81"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3E396F9" w14:textId="41CF708B"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التحليل الإحصائي </w:t>
            </w:r>
          </w:p>
        </w:tc>
        <w:tc>
          <w:tcPr>
            <w:tcW w:w="1087" w:type="dxa"/>
          </w:tcPr>
          <w:p w14:paraId="7D23CCB5" w14:textId="36871533" w:rsidR="00CE0CF1" w:rsidRPr="00024BE5" w:rsidRDefault="00FA54C6"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٧٧</w:t>
            </w:r>
          </w:p>
        </w:tc>
      </w:tr>
      <w:tr w:rsidR="005F1C76" w:rsidRPr="00024BE5" w14:paraId="09BF5F91"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674FC3E7" w14:textId="6ADB805C"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النتائج </w:t>
            </w:r>
          </w:p>
        </w:tc>
        <w:tc>
          <w:tcPr>
            <w:tcW w:w="1087" w:type="dxa"/>
          </w:tcPr>
          <w:p w14:paraId="7A1B70B2" w14:textId="73580505" w:rsidR="00CE0CF1" w:rsidRPr="00024BE5" w:rsidRDefault="00FA54C6"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٨٤</w:t>
            </w:r>
          </w:p>
        </w:tc>
      </w:tr>
      <w:tr w:rsidR="00CE0CF1" w:rsidRPr="00024BE5" w14:paraId="1FA88FE5"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80E83A4" w14:textId="024B9037"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التوصيات </w:t>
            </w:r>
          </w:p>
        </w:tc>
        <w:tc>
          <w:tcPr>
            <w:tcW w:w="1087" w:type="dxa"/>
          </w:tcPr>
          <w:p w14:paraId="3FDD162D" w14:textId="41929064" w:rsidR="00CE0CF1" w:rsidRPr="00024BE5" w:rsidRDefault="00FA54C6"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٨٦</w:t>
            </w:r>
          </w:p>
        </w:tc>
      </w:tr>
      <w:tr w:rsidR="00CE0CF1" w:rsidRPr="00024BE5" w14:paraId="1F13C270"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2D27EE66" w14:textId="6C15B960"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المراجع </w:t>
            </w:r>
          </w:p>
        </w:tc>
        <w:tc>
          <w:tcPr>
            <w:tcW w:w="1087" w:type="dxa"/>
          </w:tcPr>
          <w:p w14:paraId="6FF181F7" w14:textId="37F21ECD" w:rsidR="00CE0CF1" w:rsidRPr="00024BE5" w:rsidRDefault="00FA54C6"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٨٩</w:t>
            </w:r>
          </w:p>
        </w:tc>
      </w:tr>
      <w:tr w:rsidR="00CE0CF1" w:rsidRPr="00024BE5" w14:paraId="7D721B07" w14:textId="77777777" w:rsidTr="005F1C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44D21D7" w14:textId="0CA346B3"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الملخص </w:t>
            </w:r>
          </w:p>
        </w:tc>
        <w:tc>
          <w:tcPr>
            <w:tcW w:w="1087" w:type="dxa"/>
          </w:tcPr>
          <w:p w14:paraId="7E181888" w14:textId="6FF32E7E" w:rsidR="00CE0CF1" w:rsidRPr="00024BE5" w:rsidRDefault="00832FD7" w:rsidP="00024BE5">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٩٥</w:t>
            </w:r>
          </w:p>
        </w:tc>
      </w:tr>
      <w:tr w:rsidR="00CE0CF1" w:rsidRPr="00024BE5" w14:paraId="4BBE714D" w14:textId="77777777" w:rsidTr="005F1C76">
        <w:tc>
          <w:tcPr>
            <w:cnfStyle w:val="001000000000" w:firstRow="0" w:lastRow="0" w:firstColumn="1" w:lastColumn="0" w:oddVBand="0" w:evenVBand="0" w:oddHBand="0" w:evenHBand="0" w:firstRowFirstColumn="0" w:firstRowLastColumn="0" w:lastRowFirstColumn="0" w:lastRowLastColumn="0"/>
            <w:tcW w:w="7555" w:type="dxa"/>
          </w:tcPr>
          <w:p w14:paraId="0815E869" w14:textId="6C739CA0" w:rsidR="00CE0CF1" w:rsidRDefault="00CE0CF1" w:rsidP="00024BE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الملاحق </w:t>
            </w:r>
          </w:p>
        </w:tc>
        <w:tc>
          <w:tcPr>
            <w:tcW w:w="1087" w:type="dxa"/>
          </w:tcPr>
          <w:p w14:paraId="4B81C063" w14:textId="6EB0EA6B" w:rsidR="00CE0CF1" w:rsidRPr="00024BE5" w:rsidRDefault="00832FD7" w:rsidP="00024BE5">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٩٧</w:t>
            </w:r>
          </w:p>
        </w:tc>
      </w:tr>
    </w:tbl>
    <w:p w14:paraId="3B369FA7" w14:textId="77777777" w:rsidR="00935606" w:rsidRPr="00024BE5" w:rsidRDefault="00935606" w:rsidP="00024BE5">
      <w:pPr>
        <w:spacing w:line="360" w:lineRule="auto"/>
        <w:rPr>
          <w:rFonts w:ascii="Simplified Arabic" w:hAnsi="Simplified Arabic" w:cs="Simplified Arabic"/>
          <w:sz w:val="32"/>
          <w:szCs w:val="32"/>
          <w:rtl/>
        </w:rPr>
      </w:pPr>
    </w:p>
    <w:p w14:paraId="21EF9F66" w14:textId="77777777" w:rsidR="00CF0B20" w:rsidRPr="00024BE5" w:rsidRDefault="00CF0B20" w:rsidP="00024BE5">
      <w:pPr>
        <w:pStyle w:val="2"/>
        <w:spacing w:before="0" w:after="120" w:line="360" w:lineRule="auto"/>
        <w:rPr>
          <w:rFonts w:ascii="Simplified Arabic" w:eastAsia="Times New Roman" w:hAnsi="Simplified Arabic" w:cs="Simplified Arabic"/>
          <w:color w:val="1B1C1D"/>
          <w:rtl/>
        </w:rPr>
      </w:pPr>
    </w:p>
    <w:p w14:paraId="4DB88DDB" w14:textId="77777777" w:rsidR="00CF0B20" w:rsidRPr="00024BE5" w:rsidRDefault="00CF0B20" w:rsidP="00024BE5">
      <w:pPr>
        <w:pStyle w:val="2"/>
        <w:spacing w:before="0" w:after="120" w:line="360" w:lineRule="auto"/>
        <w:rPr>
          <w:rFonts w:ascii="Simplified Arabic" w:eastAsia="Times New Roman" w:hAnsi="Simplified Arabic" w:cs="Simplified Arabic"/>
          <w:color w:val="1B1C1D"/>
          <w:rtl/>
        </w:rPr>
      </w:pPr>
    </w:p>
    <w:p w14:paraId="3E6AB3C8" w14:textId="77777777" w:rsidR="00CF0B20" w:rsidRPr="00024BE5" w:rsidRDefault="00CF0B20" w:rsidP="00024BE5">
      <w:pPr>
        <w:pStyle w:val="2"/>
        <w:spacing w:before="0" w:after="120" w:line="360" w:lineRule="auto"/>
        <w:rPr>
          <w:rFonts w:ascii="Simplified Arabic" w:eastAsia="Times New Roman" w:hAnsi="Simplified Arabic" w:cs="Simplified Arabic"/>
          <w:color w:val="1B1C1D"/>
          <w:rtl/>
        </w:rPr>
      </w:pPr>
    </w:p>
    <w:p w14:paraId="290FB716" w14:textId="77777777" w:rsidR="00CF0B20" w:rsidRPr="00024BE5" w:rsidRDefault="00CF0B20" w:rsidP="00024BE5">
      <w:pPr>
        <w:pStyle w:val="2"/>
        <w:spacing w:before="0" w:after="120" w:line="360" w:lineRule="auto"/>
        <w:rPr>
          <w:rFonts w:ascii="Simplified Arabic" w:eastAsia="Times New Roman" w:hAnsi="Simplified Arabic" w:cs="Simplified Arabic"/>
          <w:color w:val="1B1C1D"/>
          <w:rtl/>
        </w:rPr>
      </w:pPr>
    </w:p>
    <w:p w14:paraId="0F16752A" w14:textId="77777777" w:rsidR="00CF0B20" w:rsidRDefault="00CF0B20" w:rsidP="00024BE5">
      <w:pPr>
        <w:pStyle w:val="2"/>
        <w:spacing w:before="0" w:after="120" w:line="360" w:lineRule="auto"/>
        <w:rPr>
          <w:rFonts w:ascii="Simplified Arabic" w:eastAsia="Times New Roman" w:hAnsi="Simplified Arabic" w:cs="Simplified Arabic"/>
          <w:color w:val="1B1C1D"/>
          <w:rtl/>
        </w:rPr>
      </w:pPr>
    </w:p>
    <w:p w14:paraId="64A6B10B" w14:textId="77777777" w:rsidR="005F1C76" w:rsidRDefault="005F1C76" w:rsidP="005F1C76">
      <w:pPr>
        <w:rPr>
          <w:rtl/>
        </w:rPr>
      </w:pPr>
    </w:p>
    <w:p w14:paraId="3D601956" w14:textId="77777777" w:rsidR="005F1C76" w:rsidRDefault="005F1C76" w:rsidP="005F1C76">
      <w:pPr>
        <w:rPr>
          <w:rtl/>
        </w:rPr>
      </w:pPr>
    </w:p>
    <w:p w14:paraId="0F072550" w14:textId="77777777" w:rsidR="005F1C76" w:rsidRDefault="005F1C76" w:rsidP="005F1C76">
      <w:pPr>
        <w:rPr>
          <w:rtl/>
        </w:rPr>
      </w:pPr>
    </w:p>
    <w:p w14:paraId="4CFB07B9" w14:textId="77777777" w:rsidR="005F1C76" w:rsidRDefault="005F1C76" w:rsidP="005F1C76">
      <w:pPr>
        <w:rPr>
          <w:rtl/>
        </w:rPr>
      </w:pPr>
    </w:p>
    <w:p w14:paraId="7FA1C458" w14:textId="77777777" w:rsidR="005F1C76" w:rsidRDefault="005F1C76" w:rsidP="005F1C76">
      <w:pPr>
        <w:rPr>
          <w:rtl/>
        </w:rPr>
      </w:pPr>
    </w:p>
    <w:p w14:paraId="3487F383" w14:textId="77777777" w:rsidR="005F1C76" w:rsidRDefault="005F1C76" w:rsidP="005F1C76">
      <w:pPr>
        <w:rPr>
          <w:rtl/>
        </w:rPr>
      </w:pPr>
    </w:p>
    <w:p w14:paraId="33257E10" w14:textId="77777777" w:rsidR="005F1C76" w:rsidRDefault="005F1C76" w:rsidP="005F1C76">
      <w:pPr>
        <w:rPr>
          <w:rtl/>
        </w:rPr>
      </w:pPr>
    </w:p>
    <w:p w14:paraId="0BB926C2" w14:textId="77777777" w:rsidR="005F1C76" w:rsidRDefault="005F1C76" w:rsidP="005F1C76">
      <w:pPr>
        <w:rPr>
          <w:rtl/>
        </w:rPr>
      </w:pPr>
    </w:p>
    <w:p w14:paraId="6B1D13EA" w14:textId="77777777" w:rsidR="005F1C76" w:rsidRPr="005F1C76" w:rsidRDefault="005F1C76" w:rsidP="005F1C76">
      <w:pPr>
        <w:rPr>
          <w:rtl/>
        </w:rPr>
      </w:pPr>
    </w:p>
    <w:p w14:paraId="7A9DE2C7" w14:textId="77777777" w:rsidR="00CF0B20" w:rsidRPr="00024BE5" w:rsidRDefault="00CF0B20" w:rsidP="00024BE5">
      <w:pPr>
        <w:pStyle w:val="2"/>
        <w:spacing w:before="0" w:after="120" w:line="360" w:lineRule="auto"/>
        <w:rPr>
          <w:rFonts w:ascii="Simplified Arabic" w:eastAsia="Times New Roman" w:hAnsi="Simplified Arabic" w:cs="Simplified Arabic"/>
          <w:color w:val="1B1C1D"/>
          <w:rtl/>
        </w:rPr>
      </w:pPr>
    </w:p>
    <w:p w14:paraId="14B8F1C9" w14:textId="77777777" w:rsidR="00CF0B20" w:rsidRPr="00024BE5" w:rsidRDefault="00CF0B20"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 xml:space="preserve">ملخص الدراسة </w:t>
      </w:r>
    </w:p>
    <w:p w14:paraId="162070E2" w14:textId="77777777" w:rsidR="00CF0B20" w:rsidRPr="00024BE5" w:rsidRDefault="00CF0B20"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هدفت هذه الدراسة إلى تقييم العلاقة بين </w:t>
      </w:r>
      <w:r w:rsidRPr="00024BE5">
        <w:rPr>
          <w:rStyle w:val="a6"/>
          <w:rFonts w:ascii="Simplified Arabic" w:hAnsi="Simplified Arabic" w:cs="Simplified Arabic"/>
          <w:color w:val="1F1F1F"/>
          <w:sz w:val="32"/>
          <w:szCs w:val="32"/>
          <w:bdr w:val="none" w:sz="0" w:space="0" w:color="auto" w:frame="1"/>
          <w:rtl/>
        </w:rPr>
        <w:t>كفاءة إدارة المشاريع</w:t>
      </w:r>
      <w:r w:rsidRPr="00024BE5">
        <w:rPr>
          <w:rFonts w:ascii="Simplified Arabic" w:hAnsi="Simplified Arabic" w:cs="Simplified Arabic"/>
          <w:color w:val="1F1F1F"/>
          <w:sz w:val="32"/>
          <w:szCs w:val="32"/>
          <w:rtl/>
        </w:rPr>
        <w:t xml:space="preserve"> (المتغير المستقل، ممثلاً بالتخطيط، التنفيذ، والرقابة) وبين مستوى </w:t>
      </w:r>
      <w:r w:rsidRPr="00024BE5">
        <w:rPr>
          <w:rStyle w:val="a6"/>
          <w:rFonts w:ascii="Simplified Arabic" w:hAnsi="Simplified Arabic" w:cs="Simplified Arabic"/>
          <w:color w:val="1F1F1F"/>
          <w:sz w:val="32"/>
          <w:szCs w:val="32"/>
          <w:bdr w:val="none" w:sz="0" w:space="0" w:color="auto" w:frame="1"/>
          <w:rtl/>
        </w:rPr>
        <w:t>تحقيق الإيرادات والاستدامة المالية للمستفيدين</w:t>
      </w:r>
      <w:r w:rsidRPr="00024BE5">
        <w:rPr>
          <w:rFonts w:ascii="Simplified Arabic" w:hAnsi="Simplified Arabic" w:cs="Simplified Arabic"/>
          <w:color w:val="1F1F1F"/>
          <w:sz w:val="32"/>
          <w:szCs w:val="32"/>
          <w:rtl/>
        </w:rPr>
        <w:t xml:space="preserve"> (المتغير التابع) في الجمعيات الخيرية التنموية بالمملكة العربية السعودية. اعتمدت الدراسة على المنهج الكمي من خلال استبيان موجه لعينة من مديري المشاريع والبرامج (ن=100)، باستخدام مقياس ليكرت الخماسي لتقييم مستويات الكفاءة والنتائج.</w:t>
      </w:r>
    </w:p>
    <w:p w14:paraId="75973ECD" w14:textId="77777777" w:rsidR="00CF0B20" w:rsidRPr="00024BE5" w:rsidRDefault="00CF0B20"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أبرز النتائج الرئيسية</w:t>
      </w:r>
    </w:p>
    <w:p w14:paraId="46514139" w14:textId="77777777" w:rsidR="00CF0B20" w:rsidRPr="00024BE5" w:rsidRDefault="00CF0B20"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علاقة طردية قوية:</w:t>
      </w:r>
      <w:r w:rsidRPr="00024BE5">
        <w:rPr>
          <w:rFonts w:ascii="Simplified Arabic" w:hAnsi="Simplified Arabic" w:cs="Simplified Arabic"/>
          <w:color w:val="1F1F1F"/>
          <w:sz w:val="32"/>
          <w:szCs w:val="32"/>
          <w:rtl/>
        </w:rPr>
        <w:t xml:space="preserve"> توصلت الدراسة إلى وجود </w:t>
      </w:r>
      <w:r w:rsidRPr="00024BE5">
        <w:rPr>
          <w:rStyle w:val="a6"/>
          <w:rFonts w:ascii="Simplified Arabic" w:hAnsi="Simplified Arabic" w:cs="Simplified Arabic"/>
          <w:color w:val="1F1F1F"/>
          <w:sz w:val="32"/>
          <w:szCs w:val="32"/>
          <w:bdr w:val="none" w:sz="0" w:space="0" w:color="auto" w:frame="1"/>
          <w:rtl/>
        </w:rPr>
        <w:t>علاقة ارتباط طردية قوية وذات دلالة إحصائية (معامل ارتباط 0.71)</w:t>
      </w:r>
      <w:r w:rsidRPr="00024BE5">
        <w:rPr>
          <w:rFonts w:ascii="Simplified Arabic" w:hAnsi="Simplified Arabic" w:cs="Simplified Arabic"/>
          <w:color w:val="1F1F1F"/>
          <w:sz w:val="32"/>
          <w:szCs w:val="32"/>
          <w:rtl/>
        </w:rPr>
        <w:t xml:space="preserve"> بين كفاءة إدارة المشاريع وتحقيق الإيرادات المستدامة للمستفيدين، مما يؤكد أن الاحترافية الإدارية هي محرك أساسي للأثر الاقتصادي.</w:t>
      </w:r>
    </w:p>
    <w:p w14:paraId="36400033" w14:textId="77777777" w:rsidR="00CF0B20" w:rsidRPr="00024BE5" w:rsidRDefault="00CF0B20"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الكفاءة الإدارية مرتفعة:</w:t>
      </w:r>
      <w:r w:rsidRPr="00024BE5">
        <w:rPr>
          <w:rFonts w:ascii="Simplified Arabic" w:hAnsi="Simplified Arabic" w:cs="Simplified Arabic"/>
          <w:color w:val="1F1F1F"/>
          <w:sz w:val="32"/>
          <w:szCs w:val="32"/>
          <w:rtl/>
        </w:rPr>
        <w:t xml:space="preserve"> أظهرت ممارسات إدارة المشاريع في الجمعيات مستوى </w:t>
      </w:r>
      <w:r w:rsidRPr="00024BE5">
        <w:rPr>
          <w:rStyle w:val="a6"/>
          <w:rFonts w:ascii="Simplified Arabic" w:hAnsi="Simplified Arabic" w:cs="Simplified Arabic"/>
          <w:color w:val="1F1F1F"/>
          <w:sz w:val="32"/>
          <w:szCs w:val="32"/>
          <w:bdr w:val="none" w:sz="0" w:space="0" w:color="auto" w:frame="1"/>
          <w:rtl/>
        </w:rPr>
        <w:t>مرتفع جداً</w:t>
      </w:r>
      <w:r w:rsidRPr="00024BE5">
        <w:rPr>
          <w:rFonts w:ascii="Simplified Arabic" w:hAnsi="Simplified Arabic" w:cs="Simplified Arabic"/>
          <w:color w:val="1F1F1F"/>
          <w:sz w:val="32"/>
          <w:szCs w:val="32"/>
          <w:rtl/>
        </w:rPr>
        <w:t xml:space="preserve"> من الكفاءة، خاصة في محور </w:t>
      </w:r>
      <w:r w:rsidRPr="00024BE5">
        <w:rPr>
          <w:rStyle w:val="a6"/>
          <w:rFonts w:ascii="Simplified Arabic" w:hAnsi="Simplified Arabic" w:cs="Simplified Arabic"/>
          <w:color w:val="1F1F1F"/>
          <w:sz w:val="32"/>
          <w:szCs w:val="32"/>
          <w:bdr w:val="none" w:sz="0" w:space="0" w:color="auto" w:frame="1"/>
          <w:rtl/>
        </w:rPr>
        <w:t>الرقابة والمتابعة</w:t>
      </w:r>
      <w:r w:rsidRPr="00024BE5">
        <w:rPr>
          <w:rFonts w:ascii="Simplified Arabic" w:hAnsi="Simplified Arabic" w:cs="Simplified Arabic"/>
          <w:color w:val="1F1F1F"/>
          <w:sz w:val="32"/>
          <w:szCs w:val="32"/>
          <w:rtl/>
        </w:rPr>
        <w:t xml:space="preserve"> وفي </w:t>
      </w:r>
      <w:r w:rsidRPr="00024BE5">
        <w:rPr>
          <w:rStyle w:val="a6"/>
          <w:rFonts w:ascii="Simplified Arabic" w:hAnsi="Simplified Arabic" w:cs="Simplified Arabic"/>
          <w:color w:val="1F1F1F"/>
          <w:sz w:val="32"/>
          <w:szCs w:val="32"/>
          <w:bdr w:val="none" w:sz="0" w:space="0" w:color="auto" w:frame="1"/>
          <w:rtl/>
        </w:rPr>
        <w:t>تضمين مؤشرات قياس الأثر</w:t>
      </w:r>
      <w:r w:rsidRPr="00024BE5">
        <w:rPr>
          <w:rFonts w:ascii="Simplified Arabic" w:hAnsi="Simplified Arabic" w:cs="Simplified Arabic"/>
          <w:color w:val="1F1F1F"/>
          <w:sz w:val="32"/>
          <w:szCs w:val="32"/>
          <w:rtl/>
        </w:rPr>
        <w:t xml:space="preserve"> في خطط المشاريع.</w:t>
      </w:r>
    </w:p>
    <w:p w14:paraId="50546BDC" w14:textId="77777777" w:rsidR="00CF0B20" w:rsidRPr="00024BE5" w:rsidRDefault="00CF0B20"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التحدي في الاستدامة والتغيير:</w:t>
      </w:r>
      <w:r w:rsidRPr="00024BE5">
        <w:rPr>
          <w:rFonts w:ascii="Simplified Arabic" w:hAnsi="Simplified Arabic" w:cs="Simplified Arabic"/>
          <w:color w:val="1F1F1F"/>
          <w:sz w:val="32"/>
          <w:szCs w:val="32"/>
          <w:rtl/>
        </w:rPr>
        <w:t xml:space="preserve"> سُجلت أدنى متوسطات الموافقة في محور </w:t>
      </w:r>
      <w:r w:rsidRPr="00024BE5">
        <w:rPr>
          <w:rStyle w:val="a6"/>
          <w:rFonts w:ascii="Simplified Arabic" w:hAnsi="Simplified Arabic" w:cs="Simplified Arabic"/>
          <w:color w:val="1F1F1F"/>
          <w:sz w:val="32"/>
          <w:szCs w:val="32"/>
          <w:bdr w:val="none" w:sz="0" w:space="0" w:color="auto" w:frame="1"/>
          <w:rtl/>
        </w:rPr>
        <w:t>استدامة المشاريع الإنتاجية لأكثر من سنتين</w:t>
      </w:r>
      <w:r w:rsidRPr="00024BE5">
        <w:rPr>
          <w:rFonts w:ascii="Simplified Arabic" w:hAnsi="Simplified Arabic" w:cs="Simplified Arabic"/>
          <w:color w:val="1F1F1F"/>
          <w:sz w:val="32"/>
          <w:szCs w:val="32"/>
          <w:rtl/>
        </w:rPr>
        <w:t xml:space="preserve"> بعد انتهاء الدعم، مما يشير إلى أن </w:t>
      </w:r>
      <w:r w:rsidRPr="00024BE5">
        <w:rPr>
          <w:rFonts w:ascii="Simplified Arabic" w:hAnsi="Simplified Arabic" w:cs="Simplified Arabic"/>
          <w:color w:val="1F1F1F"/>
          <w:sz w:val="32"/>
          <w:szCs w:val="32"/>
          <w:rtl/>
        </w:rPr>
        <w:lastRenderedPageBreak/>
        <w:t xml:space="preserve">ضمان الاستمرارية طويلة الأجل لا يزال يشكل التحدي الأكبر. كما لوحظ ضعف نسبي في آليات </w:t>
      </w:r>
      <w:r w:rsidRPr="00024BE5">
        <w:rPr>
          <w:rStyle w:val="a6"/>
          <w:rFonts w:ascii="Simplified Arabic" w:hAnsi="Simplified Arabic" w:cs="Simplified Arabic"/>
          <w:color w:val="1F1F1F"/>
          <w:sz w:val="32"/>
          <w:szCs w:val="32"/>
          <w:bdr w:val="none" w:sz="0" w:space="0" w:color="auto" w:frame="1"/>
          <w:rtl/>
        </w:rPr>
        <w:t>إدارة التغيير</w:t>
      </w:r>
      <w:r w:rsidRPr="00024BE5">
        <w:rPr>
          <w:rFonts w:ascii="Simplified Arabic" w:hAnsi="Simplified Arabic" w:cs="Simplified Arabic"/>
          <w:color w:val="1F1F1F"/>
          <w:sz w:val="32"/>
          <w:szCs w:val="32"/>
          <w:rtl/>
        </w:rPr>
        <w:t xml:space="preserve"> خلال مرحلة التنفيذ.</w:t>
      </w:r>
    </w:p>
    <w:p w14:paraId="51BAADC3" w14:textId="77777777" w:rsidR="00CF0B20" w:rsidRPr="00024BE5" w:rsidRDefault="00CF0B20"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التمكين فعال:</w:t>
      </w:r>
      <w:r w:rsidRPr="00024BE5">
        <w:rPr>
          <w:rFonts w:ascii="Simplified Arabic" w:hAnsi="Simplified Arabic" w:cs="Simplified Arabic"/>
          <w:color w:val="1F1F1F"/>
          <w:sz w:val="32"/>
          <w:szCs w:val="32"/>
          <w:rtl/>
        </w:rPr>
        <w:t xml:space="preserve"> أكدت النتائج نجاح الجمعيات في تحويل المستفيدين من "الاستهلاك" إلى "الإنتاج" وتزويدهم بمهارات إدارة الأعمال الأساسية.</w:t>
      </w:r>
    </w:p>
    <w:p w14:paraId="01A8FFB0" w14:textId="77777777" w:rsidR="00CF0B20" w:rsidRPr="00024BE5" w:rsidRDefault="00CF0B20"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 xml:space="preserve">التوصيات </w:t>
      </w:r>
    </w:p>
    <w:p w14:paraId="4B65C15A" w14:textId="77777777" w:rsidR="00CF0B20" w:rsidRPr="00024BE5" w:rsidRDefault="00CF0B20"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توصي الدراسة بما يلي لتعزيز الأثر الاقتصادي:</w:t>
      </w:r>
    </w:p>
    <w:p w14:paraId="19B77F4D" w14:textId="77777777" w:rsidR="00CF0B20" w:rsidRPr="00024BE5" w:rsidRDefault="00CF0B20"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تعزيز الاستدامة طويلة الأجل:</w:t>
      </w:r>
      <w:r w:rsidRPr="00024BE5">
        <w:rPr>
          <w:rFonts w:ascii="Simplified Arabic" w:hAnsi="Simplified Arabic" w:cs="Simplified Arabic"/>
          <w:color w:val="1F1F1F"/>
          <w:sz w:val="32"/>
          <w:szCs w:val="32"/>
          <w:rtl/>
        </w:rPr>
        <w:t xml:space="preserve"> يجب على الجمعيات تجاوز مرحلة الدعم المباشر، وتصميم </w:t>
      </w:r>
      <w:r w:rsidRPr="00024BE5">
        <w:rPr>
          <w:rStyle w:val="a6"/>
          <w:rFonts w:ascii="Simplified Arabic" w:hAnsi="Simplified Arabic" w:cs="Simplified Arabic"/>
          <w:color w:val="1F1F1F"/>
          <w:sz w:val="32"/>
          <w:szCs w:val="32"/>
          <w:bdr w:val="none" w:sz="0" w:space="0" w:color="auto" w:frame="1"/>
          <w:rtl/>
        </w:rPr>
        <w:t>برامج احتضان وإرشاد</w:t>
      </w:r>
      <w:r w:rsidRPr="00024BE5">
        <w:rPr>
          <w:rFonts w:ascii="Simplified Arabic" w:hAnsi="Simplified Arabic" w:cs="Simplified Arabic"/>
          <w:color w:val="1F1F1F"/>
          <w:sz w:val="32"/>
          <w:szCs w:val="32"/>
          <w:rtl/>
        </w:rPr>
        <w:t xml:space="preserve"> تمتد لعامين بعد التخريج، لضمان قدرة المستفيدين على مواجهة تقلبات السوق.</w:t>
      </w:r>
    </w:p>
    <w:p w14:paraId="2F9B779A" w14:textId="77777777" w:rsidR="00CF0B20" w:rsidRPr="00024BE5" w:rsidRDefault="00CF0B20"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تحسين ضبط التغيير:</w:t>
      </w:r>
      <w:r w:rsidRPr="00024BE5">
        <w:rPr>
          <w:rFonts w:ascii="Simplified Arabic" w:hAnsi="Simplified Arabic" w:cs="Simplified Arabic"/>
          <w:color w:val="1F1F1F"/>
          <w:sz w:val="32"/>
          <w:szCs w:val="32"/>
          <w:rtl/>
        </w:rPr>
        <w:t xml:space="preserve"> ضرورة تطوير آليات ونظم واضحة لضبط أي تغييرات في نطاق المشروع أثناء التنفيذ، لضمان بقاء المشاريع مركزة على الهدف النهائي للتمكين.</w:t>
      </w:r>
    </w:p>
    <w:p w14:paraId="7A48257C" w14:textId="77777777" w:rsidR="00CF0B20" w:rsidRPr="00024BE5" w:rsidRDefault="00CF0B20"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توحيد معايير قياس الأثر:</w:t>
      </w:r>
      <w:r w:rsidRPr="00024BE5">
        <w:rPr>
          <w:rFonts w:ascii="Simplified Arabic" w:hAnsi="Simplified Arabic" w:cs="Simplified Arabic"/>
          <w:color w:val="1F1F1F"/>
          <w:sz w:val="32"/>
          <w:szCs w:val="32"/>
          <w:rtl/>
        </w:rPr>
        <w:t xml:space="preserve"> دعوة الجهات الإشرافية (مثل "تنمية") لتوحيد مؤشرات الأداء الخاصة بالاستدامة المالية والاقتصادية لتمكين المقارنة المرجعية والارتقاء بالأداء على مستوى القطاع.</w:t>
      </w:r>
    </w:p>
    <w:p w14:paraId="3CD2FE62" w14:textId="77777777" w:rsidR="00CF0B20" w:rsidRPr="00024BE5" w:rsidRDefault="00CF0B20"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الاستثمار في الرقمنة:</w:t>
      </w:r>
      <w:r w:rsidRPr="00024BE5">
        <w:rPr>
          <w:rFonts w:ascii="Simplified Arabic" w:hAnsi="Simplified Arabic" w:cs="Simplified Arabic"/>
          <w:color w:val="1F1F1F"/>
          <w:sz w:val="32"/>
          <w:szCs w:val="32"/>
          <w:rtl/>
        </w:rPr>
        <w:t xml:space="preserve"> استخدام نظم معلومات إدارة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 لرفع الكفاءة التشغيلية والشفافية.</w:t>
      </w:r>
    </w:p>
    <w:p w14:paraId="070CE4FA" w14:textId="42E431A6" w:rsidR="00CF0B20" w:rsidRPr="001E625D" w:rsidRDefault="00CF0B20" w:rsidP="001E625D">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الخلاصة:</w:t>
      </w:r>
      <w:r w:rsidRPr="00024BE5">
        <w:rPr>
          <w:rFonts w:ascii="Simplified Arabic" w:hAnsi="Simplified Arabic" w:cs="Simplified Arabic"/>
          <w:color w:val="1F1F1F"/>
          <w:sz w:val="32"/>
          <w:szCs w:val="32"/>
          <w:rtl/>
        </w:rPr>
        <w:t xml:space="preserve"> إن الارتقاء بكفاءة الإدارة في القطاع الخيري ليس خياراً ترفيهياً، بل هو ضرورة حتمية لتحقيق التحول التنموي المأمول وضمان أقصى عائد من التبرعات على حياة المستفيدين.</w:t>
      </w:r>
    </w:p>
    <w:p w14:paraId="50475815" w14:textId="3D086B65" w:rsidR="00030E7B" w:rsidRPr="00024BE5" w:rsidRDefault="00030E7B"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 مقدمة الدراسة</w:t>
      </w:r>
    </w:p>
    <w:p w14:paraId="5C0B0601" w14:textId="77777777" w:rsidR="00030E7B" w:rsidRPr="00024BE5" w:rsidRDefault="00030E7B"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يشهد القطاع الخيري في المملكة العربية السعودية تحولات جوهرية، مدفوعة برؤية المملكة 2030 وبرامجها الطموحة التي تهدف إلى رفع كفاءة وفعالية القطاع غير الربحي وزيادة مساهمته في الناتج المحلي الإجمالي. وتُعد الجمعيات الخيرية ركيزة أساسية في تحقيق التنمية الاجتماعية المستدامة، حيث تلعب دوراً حيوياً في تقديم الدعم والتمكين للفئات المستفيدة.</w:t>
      </w:r>
    </w:p>
    <w:p w14:paraId="2DF22F2E" w14:textId="77777777" w:rsidR="00030E7B" w:rsidRPr="00024BE5" w:rsidRDefault="00030E7B"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تعتمد الجمعيات الخيرية في تحقيق أهدافها على مجموعة من المشاريع التي تتفاوت في طبيعتها وحجمها (إغاثية، تنموية، تدريبية، استثمارية). وفي ظل محدودية الموارد، تبرز الحاجة المُلحة لتبني أفضل الممارسات في </w:t>
      </w:r>
      <w:r w:rsidRPr="00024BE5">
        <w:rPr>
          <w:rStyle w:val="a6"/>
          <w:rFonts w:ascii="Simplified Arabic" w:hAnsi="Simplified Arabic" w:cs="Simplified Arabic"/>
          <w:color w:val="1B1C1D"/>
          <w:sz w:val="32"/>
          <w:szCs w:val="32"/>
          <w:bdr w:val="none" w:sz="0" w:space="0" w:color="auto" w:frame="1"/>
          <w:rtl/>
        </w:rPr>
        <w:t>إدارة المشاريع</w:t>
      </w:r>
      <w:r w:rsidRPr="00024BE5">
        <w:rPr>
          <w:rFonts w:ascii="Simplified Arabic" w:hAnsi="Simplified Arabic" w:cs="Simplified Arabic"/>
          <w:color w:val="1B1C1D"/>
          <w:sz w:val="32"/>
          <w:szCs w:val="32"/>
          <w:rtl/>
        </w:rPr>
        <w:t xml:space="preserve"> لضمان استغلال الموارد بكفاءة عالية، وتحقيق النتائج المرجوة في الوقت المحدد وبتكلفة مناسبة.</w:t>
      </w:r>
    </w:p>
    <w:p w14:paraId="3F08B0E2" w14:textId="77777777" w:rsidR="00030E7B" w:rsidRPr="00024BE5" w:rsidRDefault="00030E7B"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وترتبط كفاءة إدارة هذه المشاريع ارتباطاً مباشراً بمدى تحقيق الأهداف النهائية للجمعية، وأهمها هدف </w:t>
      </w:r>
      <w:r w:rsidRPr="00024BE5">
        <w:rPr>
          <w:rStyle w:val="a6"/>
          <w:rFonts w:ascii="Simplified Arabic" w:hAnsi="Simplified Arabic" w:cs="Simplified Arabic"/>
          <w:color w:val="1B1C1D"/>
          <w:sz w:val="32"/>
          <w:szCs w:val="32"/>
          <w:bdr w:val="none" w:sz="0" w:space="0" w:color="auto" w:frame="1"/>
          <w:rtl/>
        </w:rPr>
        <w:t>تحقيق الإيرادات للمستفيدين</w:t>
      </w:r>
      <w:r w:rsidRPr="00024BE5">
        <w:rPr>
          <w:rFonts w:ascii="Simplified Arabic" w:hAnsi="Simplified Arabic" w:cs="Simplified Arabic"/>
          <w:color w:val="1B1C1D"/>
          <w:sz w:val="32"/>
          <w:szCs w:val="32"/>
          <w:rtl/>
        </w:rPr>
        <w:t>؛ وهو المفهوم الذي يتجاوز مجرد الدعم النقدي ليشمل التمكين الاقتصادي، وتوفير مصادر دخل مستدامة، وتحويل المستفيد من حالة الاعتماد إلى حالة الإنتاج والاكتفاء الذاتي.</w:t>
      </w:r>
    </w:p>
    <w:p w14:paraId="4B769848" w14:textId="77777777" w:rsidR="00030E7B" w:rsidRPr="00024BE5" w:rsidRDefault="00030E7B"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وعلى الرغم من الاهتمام المتزايد بتطبيق معايير حوكمة ورقمنة في القطاع الخيري، لا تزال هناك تساؤلات حول مدى انعكاس الكفاءة الإجرائية لإدارة المشاريع على النتائج الفعلية المحققة على أرض الواقع والمتمثلة في تمكين المستفيدين مالياً واجتماعياً. من هذا المنطلق، تسعى هذه الدراسة إلى سد الفجوة المعرفية عبر تحليل الأثر المباشر وغير المباشر لكفاءة إدارة المشاريع على مؤشرات الإيرادات والتمكين للمستفيدين في الجمعيات الخيرية بالمملكة العربية السعودية.</w:t>
      </w:r>
    </w:p>
    <w:p w14:paraId="1FBCD541" w14:textId="49455A58" w:rsidR="00030E7B" w:rsidRPr="00024BE5" w:rsidRDefault="00030E7B"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 مشكلة الدراسة</w:t>
      </w:r>
    </w:p>
    <w:p w14:paraId="2A4DE2F3" w14:textId="77777777" w:rsidR="00030E7B" w:rsidRPr="00024BE5" w:rsidRDefault="00030E7B"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تنبع مشكلة الدراسة من الملاحظة بأن العديد من الجمعيات الخيرية قد تنفذ مشاريعها ضمن الإطار الزمني والميزانية المحددة (كفاءة إجرائية)، لكنها قد لا تحقق الأثر المستدام والكافي في "تحقيق الإيرادات للمستفيدين" (فعالية النتيجة). مما يشير إلى وجود خلل محتمل في تطبيق معايير الكفاءة بطريقة تخدم الهدف التنموي الأسمى للجمعية.</w:t>
      </w:r>
    </w:p>
    <w:p w14:paraId="090850EF" w14:textId="77777777" w:rsidR="00030E7B" w:rsidRPr="00024BE5" w:rsidRDefault="00030E7B" w:rsidP="00024BE5">
      <w:pPr>
        <w:pStyle w:val="a5"/>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المشكلة الرئيسية:</w:t>
      </w:r>
    </w:p>
    <w:p w14:paraId="1F158D55" w14:textId="77777777" w:rsidR="00030E7B" w:rsidRPr="00024BE5" w:rsidRDefault="00030E7B" w:rsidP="00024BE5">
      <w:pPr>
        <w:pStyle w:val="a5"/>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أثر كفاءة إدارة المشاريع على تحقيق الإيرادات للمستفيدين في الجمعيات الخيرية في المملكة العربية السعودية؟</w:t>
      </w:r>
    </w:p>
    <w:p w14:paraId="18DBCBAD" w14:textId="77777777" w:rsidR="00030E7B" w:rsidRPr="00024BE5" w:rsidRDefault="00030E7B"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تنبثق من المشكلة الرئيسية التساؤلات الفرعية التالية:</w:t>
      </w:r>
    </w:p>
    <w:p w14:paraId="43215E80" w14:textId="77777777" w:rsidR="00030E7B" w:rsidRPr="00024BE5" w:rsidRDefault="00030E7B" w:rsidP="00024BE5">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ما هو مستوى كفاءة إدارة المشاريع (من حيث التخطيط، والتنفيذ، والرقابة) في الجمعيات الخيرية المشمولة بالدراسة؟</w:t>
      </w:r>
    </w:p>
    <w:p w14:paraId="7233263E" w14:textId="77777777" w:rsidR="00030E7B" w:rsidRPr="00024BE5" w:rsidRDefault="00030E7B" w:rsidP="00024BE5">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هو مستوى تحقيق الإيرادات للمستفيدين في الجمعيات الخيرية المشمولة بالدراسة، وفقاً للمؤشرات التنموية المعتمدة؟</w:t>
      </w:r>
    </w:p>
    <w:p w14:paraId="2F4F1F3F" w14:textId="77777777" w:rsidR="00030E7B" w:rsidRPr="00024BE5" w:rsidRDefault="00030E7B" w:rsidP="00024BE5">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هل توجد علاقة ذات دلالة إحصائية بين أبعاد كفاءة إدارة المشاريع (المتغير المستقل) وتحقيق الإيرادات للمستفيدين (المتغير التابع) في الجمعيات الخيرية السعودية؟</w:t>
      </w:r>
    </w:p>
    <w:p w14:paraId="096E7DFF" w14:textId="77777777" w:rsidR="00030E7B" w:rsidRPr="00024BE5" w:rsidRDefault="00030E7B" w:rsidP="00024BE5">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هي أبرز المعوقات التي تواجه الجمعيات الخيرية في تطبيق ممارسات إدارة المشاريع بكفاءة تؤدي إلى تمكين المستفيدين وتحقيق الإيرادات لهم؟</w:t>
      </w:r>
    </w:p>
    <w:p w14:paraId="6EE44566" w14:textId="04A7C5B4" w:rsidR="00030E7B" w:rsidRPr="00024BE5" w:rsidRDefault="00030E7B"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 أهمية الدراسة</w:t>
      </w:r>
    </w:p>
    <w:p w14:paraId="464748E0" w14:textId="77777777" w:rsidR="00030E7B" w:rsidRPr="00024BE5" w:rsidRDefault="00030E7B"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1. الأهمية العلمية (</w:t>
      </w:r>
      <w:r w:rsidRPr="00024BE5">
        <w:rPr>
          <w:rFonts w:ascii="Simplified Arabic" w:eastAsia="Times New Roman" w:hAnsi="Simplified Arabic" w:cs="Simplified Arabic"/>
          <w:color w:val="1B1C1D"/>
          <w:sz w:val="32"/>
          <w:szCs w:val="32"/>
        </w:rPr>
        <w:t>Theoretical Significance</w:t>
      </w:r>
      <w:r w:rsidRPr="00024BE5">
        <w:rPr>
          <w:rFonts w:ascii="Simplified Arabic" w:eastAsia="Times New Roman" w:hAnsi="Simplified Arabic" w:cs="Simplified Arabic"/>
          <w:color w:val="1B1C1D"/>
          <w:sz w:val="32"/>
          <w:szCs w:val="32"/>
          <w:rtl/>
        </w:rPr>
        <w:t>)</w:t>
      </w:r>
    </w:p>
    <w:p w14:paraId="37C385BA" w14:textId="77777777" w:rsidR="00030E7B" w:rsidRPr="00024BE5" w:rsidRDefault="00030E7B" w:rsidP="00024BE5">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سد فجوة معرفية:</w:t>
      </w:r>
      <w:r w:rsidRPr="00024BE5">
        <w:rPr>
          <w:rFonts w:ascii="Simplified Arabic" w:hAnsi="Simplified Arabic" w:cs="Simplified Arabic"/>
          <w:color w:val="1B1C1D"/>
          <w:sz w:val="32"/>
          <w:szCs w:val="32"/>
          <w:rtl/>
        </w:rPr>
        <w:t xml:space="preserve"> تُعد هذه الدراسة إضافة نوعية للمكتبة العربية المتخصصة في العمل الخيري، لقلة الدراسات الميدانية التي تربط بشكل مباشر بين كفاءة الإجراءات الإدارية للمشاريع وبين نتائج التمكين الاقتصادي والمالي للمستفيدين في البيئة السعودية.</w:t>
      </w:r>
    </w:p>
    <w:p w14:paraId="62EE0DEE" w14:textId="77777777" w:rsidR="00030E7B" w:rsidRPr="00024BE5" w:rsidRDefault="00030E7B" w:rsidP="00024BE5">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تأصيل العلاقة السببية:</w:t>
      </w:r>
      <w:r w:rsidRPr="00024BE5">
        <w:rPr>
          <w:rFonts w:ascii="Simplified Arabic" w:hAnsi="Simplified Arabic" w:cs="Simplified Arabic"/>
          <w:color w:val="1B1C1D"/>
          <w:sz w:val="32"/>
          <w:szCs w:val="32"/>
          <w:rtl/>
        </w:rPr>
        <w:t xml:space="preserve"> توفير إطار نظري وعملي يُؤصّل العلاقة السببية بين الالتزام بمعايير إدارة المشاريع الاحترافية وبين جودة المخرجات التنموية المستدامة.</w:t>
      </w:r>
    </w:p>
    <w:p w14:paraId="619949BD" w14:textId="77777777" w:rsidR="00030E7B" w:rsidRPr="00024BE5" w:rsidRDefault="00030E7B" w:rsidP="00024BE5">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بناء مؤشرات قياس:</w:t>
      </w:r>
      <w:r w:rsidRPr="00024BE5">
        <w:rPr>
          <w:rFonts w:ascii="Simplified Arabic" w:hAnsi="Simplified Arabic" w:cs="Simplified Arabic"/>
          <w:color w:val="1B1C1D"/>
          <w:sz w:val="32"/>
          <w:szCs w:val="32"/>
          <w:rtl/>
        </w:rPr>
        <w:t xml:space="preserve"> تساهم الدراسة في بناء وتحديد مجموعة من المؤشرات الكمية لتقييم كفاءة إدارة المشاريع في القطاع الخيري، مما يمكن الباحثين المستقبليين من استخدامها كأدوات قياس معيارية.</w:t>
      </w:r>
    </w:p>
    <w:p w14:paraId="50AEAF2D" w14:textId="77777777" w:rsidR="00030E7B" w:rsidRPr="00024BE5" w:rsidRDefault="00030E7B"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2. الأهمية العملية (</w:t>
      </w:r>
      <w:r w:rsidRPr="00024BE5">
        <w:rPr>
          <w:rFonts w:ascii="Simplified Arabic" w:eastAsia="Times New Roman" w:hAnsi="Simplified Arabic" w:cs="Simplified Arabic"/>
          <w:color w:val="1B1C1D"/>
          <w:sz w:val="32"/>
          <w:szCs w:val="32"/>
        </w:rPr>
        <w:t>Practical Significance</w:t>
      </w:r>
      <w:r w:rsidRPr="00024BE5">
        <w:rPr>
          <w:rFonts w:ascii="Simplified Arabic" w:eastAsia="Times New Roman" w:hAnsi="Simplified Arabic" w:cs="Simplified Arabic"/>
          <w:color w:val="1B1C1D"/>
          <w:sz w:val="32"/>
          <w:szCs w:val="32"/>
          <w:rtl/>
        </w:rPr>
        <w:t>)</w:t>
      </w:r>
    </w:p>
    <w:p w14:paraId="5883312E" w14:textId="77777777" w:rsidR="00030E7B" w:rsidRPr="00024BE5" w:rsidRDefault="00030E7B" w:rsidP="00024BE5">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للقطاع الخيري والجمعيات:</w:t>
      </w:r>
      <w:r w:rsidRPr="00024BE5">
        <w:rPr>
          <w:rFonts w:ascii="Simplified Arabic" w:hAnsi="Simplified Arabic" w:cs="Simplified Arabic"/>
          <w:color w:val="1B1C1D"/>
          <w:sz w:val="32"/>
          <w:szCs w:val="32"/>
          <w:rtl/>
        </w:rPr>
        <w:t xml:space="preserve"> تزويد مديري وقادة الجمعيات الخيرية بنتائج وتوصيات عملية مُدعمة بالبيانات، تساعدهم في إعادة هيكلة مكاتب إدارة المشاريع وتحديد نقاط الضعف التي تعيق تحقيق التمكين الفعلي للمستفيدين.</w:t>
      </w:r>
    </w:p>
    <w:p w14:paraId="3C0297C4" w14:textId="77777777" w:rsidR="00030E7B" w:rsidRPr="00024BE5" w:rsidRDefault="00030E7B" w:rsidP="00024BE5">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لصناع القرار والجهات الإشرافية:</w:t>
      </w:r>
      <w:r w:rsidRPr="00024BE5">
        <w:rPr>
          <w:rFonts w:ascii="Simplified Arabic" w:hAnsi="Simplified Arabic" w:cs="Simplified Arabic"/>
          <w:color w:val="1B1C1D"/>
          <w:sz w:val="32"/>
          <w:szCs w:val="32"/>
          <w:rtl/>
        </w:rPr>
        <w:t xml:space="preserve"> تُمثل نتائج الدراسة أساساً مرجعياً للجهات الإشرافية (مثل وزارة الموارد البشرية والتنمية الاجتماعية) لسنّ وتطوير معايير الجودة والحوكمة الخاصة بإدارة المشاريع في الجمعيات، بما يضمن انسجامها مع مستهدفات رؤية 2030 لقطاع غير ربحي فاعل.</w:t>
      </w:r>
    </w:p>
    <w:p w14:paraId="4A84FCD0" w14:textId="77777777" w:rsidR="00030E7B" w:rsidRPr="00024BE5" w:rsidRDefault="00030E7B" w:rsidP="00024BE5">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للمُتبرعين والداعمين:</w:t>
      </w:r>
      <w:r w:rsidRPr="00024BE5">
        <w:rPr>
          <w:rFonts w:ascii="Simplified Arabic" w:hAnsi="Simplified Arabic" w:cs="Simplified Arabic"/>
          <w:color w:val="1B1C1D"/>
          <w:sz w:val="32"/>
          <w:szCs w:val="32"/>
          <w:rtl/>
        </w:rPr>
        <w:t xml:space="preserve"> تعزز الدراسة الثقة والشفافية في القطاع، حيث تُقدم دليلاً على أن كفاءة الإدارة هي المفتاح لتحويل التبرعات إلى أثر تنموي مستدام ومُحقق لإيرادات المستفيدين، بدلاً من الاعتماد على الدعم الدوري.</w:t>
      </w:r>
    </w:p>
    <w:p w14:paraId="21A153EB" w14:textId="142A7498" w:rsidR="0072482B" w:rsidRPr="00B20E11" w:rsidRDefault="00030E7B" w:rsidP="00B20E1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Pr>
      </w:pPr>
      <w:r w:rsidRPr="00024BE5">
        <w:rPr>
          <w:rStyle w:val="a6"/>
          <w:rFonts w:ascii="Simplified Arabic" w:hAnsi="Simplified Arabic" w:cs="Simplified Arabic"/>
          <w:color w:val="1B1C1D"/>
          <w:sz w:val="32"/>
          <w:szCs w:val="32"/>
          <w:bdr w:val="none" w:sz="0" w:space="0" w:color="auto" w:frame="1"/>
          <w:rtl/>
        </w:rPr>
        <w:lastRenderedPageBreak/>
        <w:t>للمستفيدين:</w:t>
      </w:r>
      <w:r w:rsidRPr="00024BE5">
        <w:rPr>
          <w:rFonts w:ascii="Simplified Arabic" w:hAnsi="Simplified Arabic" w:cs="Simplified Arabic"/>
          <w:color w:val="1B1C1D"/>
          <w:sz w:val="32"/>
          <w:szCs w:val="32"/>
          <w:rtl/>
        </w:rPr>
        <w:t xml:space="preserve"> زيادة فرص حصول المستفيدين على مشاريع عالية الكفاءة تؤدي إلى تمكينهم وتحقيق الاستدامة المالية لهم.</w:t>
      </w:r>
    </w:p>
    <w:p w14:paraId="05ED87CA" w14:textId="61D20C80" w:rsidR="005336E1" w:rsidRPr="00024BE5" w:rsidRDefault="0072482B"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024BE5">
        <w:rPr>
          <w:rFonts w:ascii="Simplified Arabic" w:eastAsia="Times New Roman" w:hAnsi="Simplified Arabic" w:cs="Simplified Arabic"/>
          <w:color w:val="1B1C1D"/>
          <w:sz w:val="32"/>
          <w:szCs w:val="32"/>
          <w:rtl/>
        </w:rPr>
        <w:t xml:space="preserve"> </w:t>
      </w:r>
    </w:p>
    <w:p w14:paraId="047F1638" w14:textId="485FE97E" w:rsidR="005336E1" w:rsidRPr="00024BE5" w:rsidRDefault="005336E1"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أهداف الدراسة</w:t>
      </w:r>
    </w:p>
    <w:p w14:paraId="1A8420E9" w14:textId="77777777" w:rsidR="005336E1" w:rsidRPr="00024BE5" w:rsidRDefault="005336E1"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تهدف هذه الدراسة بشكل عام إلى تحليل وتقييم مدى تأثير الكفاءة في إدارة المشاريع داخل الجمعيات الخيرية السعودية على تحقيق استدامة الإيرادات للمستفيدين.</w:t>
      </w:r>
    </w:p>
    <w:p w14:paraId="59EF57D2" w14:textId="77777777" w:rsidR="005336E1" w:rsidRPr="00024BE5" w:rsidRDefault="005336E1" w:rsidP="00024BE5">
      <w:pPr>
        <w:pStyle w:val="a5"/>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الهدف الرئيسي:</w:t>
      </w:r>
    </w:p>
    <w:p w14:paraId="4E08F093" w14:textId="77777777" w:rsidR="005336E1" w:rsidRPr="00024BE5" w:rsidRDefault="005336E1" w:rsidP="00024BE5">
      <w:pPr>
        <w:pStyle w:val="a5"/>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تقييم وتحليل الأثر المباشر لكفاءة إدارة المشاريع على تحقيق الإيرادات للمستفيدين في الجمعيات الخيرية بالمملكة العربية السعودية.</w:t>
      </w:r>
    </w:p>
    <w:p w14:paraId="480216B6"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تنبثق من الهدف الرئيسي الأهداف الفرعية التالية:</w:t>
      </w:r>
    </w:p>
    <w:p w14:paraId="132E1FC2" w14:textId="77777777" w:rsidR="005336E1" w:rsidRPr="00024BE5" w:rsidRDefault="005336E1" w:rsidP="00024BE5">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تحديد مستوى تطبيق ممارسات كفاءة إدارة المشاريع (التخطيط، التنفيذ، الرقابة) في الجمعيات الخيرية عينة الدراسة.</w:t>
      </w:r>
    </w:p>
    <w:p w14:paraId="6B850E92" w14:textId="77777777" w:rsidR="005336E1" w:rsidRPr="00024BE5" w:rsidRDefault="005336E1" w:rsidP="00024BE5">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قياس مستوى الأثر المتمثل في تحقيق الإيرادات للمستفيدين في الجمعيات الخيرية المبحوثة.</w:t>
      </w:r>
    </w:p>
    <w:p w14:paraId="6A8CE09C" w14:textId="77777777" w:rsidR="005336E1" w:rsidRPr="00024BE5" w:rsidRDefault="005336E1" w:rsidP="00024BE5">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اختبار وجود علاقة ذات دلالة إحصائية بين أبعاد كفاءة إدارة المشاريع وتحقيق الإيرادات للمستفيدين.</w:t>
      </w:r>
    </w:p>
    <w:p w14:paraId="3991BE54" w14:textId="77777777" w:rsidR="005336E1" w:rsidRPr="00024BE5" w:rsidRDefault="005336E1" w:rsidP="00024BE5">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تحديد أبرز التحديات التي تواجه الجمعيات الخيرية في إدارة المشاريع بكفاءة لضمان تمكين المستفيدين مالياً.</w:t>
      </w:r>
    </w:p>
    <w:p w14:paraId="273F6772" w14:textId="36E7AA82" w:rsidR="005336E1" w:rsidRPr="00024BE5" w:rsidRDefault="005336E1"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 تساؤلات الدراسة (إعادة صياغة)</w:t>
      </w:r>
    </w:p>
    <w:p w14:paraId="46704C77" w14:textId="77777777" w:rsidR="005336E1" w:rsidRPr="00024BE5" w:rsidRDefault="005336E1" w:rsidP="00024BE5">
      <w:pPr>
        <w:pStyle w:val="a5"/>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التساؤل الرئيسي:</w:t>
      </w:r>
    </w:p>
    <w:p w14:paraId="5D325914" w14:textId="77777777" w:rsidR="005336E1" w:rsidRPr="00024BE5" w:rsidRDefault="005336E1" w:rsidP="00024BE5">
      <w:pPr>
        <w:pStyle w:val="a5"/>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مدى تأثير كفاءة إدارة المشاريع في الجمعيات الخيرية السعودية على تحقيق الإيرادات للمستفيدين؟</w:t>
      </w:r>
    </w:p>
    <w:p w14:paraId="6F904B06"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تنبثق من التساؤل الرئيسي التساؤلات الفرعية التالية:</w:t>
      </w:r>
    </w:p>
    <w:p w14:paraId="0D9B2190" w14:textId="77777777" w:rsidR="005336E1" w:rsidRPr="00024BE5" w:rsidRDefault="005336E1" w:rsidP="00024BE5">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هو تقييم المبحوثين لمستوى كفاءة إدارة المشاريع (التخطيط، التنفيذ، الرقابة) في الجمعيات الخيرية؟</w:t>
      </w:r>
    </w:p>
    <w:p w14:paraId="136358DF" w14:textId="77777777" w:rsidR="005336E1" w:rsidRPr="00024BE5" w:rsidRDefault="005336E1" w:rsidP="00024BE5">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هو مستوى تحقيق الإيرادات والاستدامة المالية للمستفيدين في الجمعيات الخيرية عينة الدراسة؟</w:t>
      </w:r>
    </w:p>
    <w:p w14:paraId="65552865" w14:textId="77777777" w:rsidR="005336E1" w:rsidRPr="00024BE5" w:rsidRDefault="005336E1" w:rsidP="00024BE5">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هل توجد فروق ذات دلالة إحصائية في تقييم مستوى كفاءة إدارة المشاريع تُعزى للمتغيرات الديموغرافية (مثل: نوع الجمعية، الخبرة، المؤهل العلمي)؟</w:t>
      </w:r>
    </w:p>
    <w:p w14:paraId="0EFB8C2D" w14:textId="77777777" w:rsidR="005336E1" w:rsidRPr="00024BE5" w:rsidRDefault="005336E1" w:rsidP="00024BE5">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ما هي أبرز المعوقات الإدارية والتنفيذية التي تحول دون تطبيق كفاءة إدارة المشاريع وتحقيق الإيرادات للمستفيدين؟</w:t>
      </w:r>
    </w:p>
    <w:p w14:paraId="633D59E3" w14:textId="5E79689A" w:rsidR="005336E1" w:rsidRPr="00024BE5" w:rsidRDefault="005336E1"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 xml:space="preserve"> فرضيات الدراسة</w:t>
      </w:r>
    </w:p>
    <w:p w14:paraId="43AE3481" w14:textId="77777777" w:rsidR="005336E1" w:rsidRPr="00024BE5" w:rsidRDefault="005336E1"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تسعى الدراسة إلى اختبار الفرضية الرئيسية التالية، التي تنبثق منها فرضيات فرعية مرتبطة بأبعاد كفاءة الإدارة:</w:t>
      </w:r>
    </w:p>
    <w:p w14:paraId="0D2106F1"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الفرضية الرئيسية:</w:t>
      </w:r>
    </w:p>
    <w:p w14:paraId="4714095E" w14:textId="77777777" w:rsidR="005336E1" w:rsidRPr="00024BE5" w:rsidRDefault="005336E1" w:rsidP="00024BE5">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توجد علاقة ذات دلالة إحصائية إيجابية بين كفاءة إدارة المشاريع وتحقيق الإيرادات للمستفيدين في الجمعيات الخيرية في المملكة العربية السعودية.</w:t>
      </w:r>
    </w:p>
    <w:p w14:paraId="66B82F5E"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الفرضيات الفرعية:</w:t>
      </w:r>
    </w:p>
    <w:p w14:paraId="42FE0948" w14:textId="77777777" w:rsidR="005336E1" w:rsidRPr="00024BE5" w:rsidRDefault="005336E1" w:rsidP="00024BE5">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توجد علاقة ذات دلالة إحصائية إيجابية بين كفاءة </w:t>
      </w:r>
      <w:r w:rsidRPr="00024BE5">
        <w:rPr>
          <w:rStyle w:val="a6"/>
          <w:rFonts w:ascii="Simplified Arabic" w:hAnsi="Simplified Arabic" w:cs="Simplified Arabic"/>
          <w:color w:val="1B1C1D"/>
          <w:sz w:val="32"/>
          <w:szCs w:val="32"/>
          <w:bdr w:val="none" w:sz="0" w:space="0" w:color="auto" w:frame="1"/>
          <w:rtl/>
        </w:rPr>
        <w:t>تخطيط المشاريع</w:t>
      </w:r>
      <w:r w:rsidRPr="00024BE5">
        <w:rPr>
          <w:rFonts w:ascii="Simplified Arabic" w:hAnsi="Simplified Arabic" w:cs="Simplified Arabic"/>
          <w:color w:val="1B1C1D"/>
          <w:sz w:val="32"/>
          <w:szCs w:val="32"/>
          <w:rtl/>
        </w:rPr>
        <w:t xml:space="preserve"> وتحقيق الإيرادات للمستفيدين.</w:t>
      </w:r>
    </w:p>
    <w:p w14:paraId="26B6EAB8" w14:textId="77777777" w:rsidR="005336E1" w:rsidRPr="00024BE5" w:rsidRDefault="005336E1" w:rsidP="00024BE5">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توجد علاقة ذات دلالة إحصائية إيجابية بين كفاءة </w:t>
      </w:r>
      <w:r w:rsidRPr="00024BE5">
        <w:rPr>
          <w:rStyle w:val="a6"/>
          <w:rFonts w:ascii="Simplified Arabic" w:hAnsi="Simplified Arabic" w:cs="Simplified Arabic"/>
          <w:color w:val="1B1C1D"/>
          <w:sz w:val="32"/>
          <w:szCs w:val="32"/>
          <w:bdr w:val="none" w:sz="0" w:space="0" w:color="auto" w:frame="1"/>
          <w:rtl/>
        </w:rPr>
        <w:t>تنفيذ المشاريع</w:t>
      </w:r>
      <w:r w:rsidRPr="00024BE5">
        <w:rPr>
          <w:rFonts w:ascii="Simplified Arabic" w:hAnsi="Simplified Arabic" w:cs="Simplified Arabic"/>
          <w:color w:val="1B1C1D"/>
          <w:sz w:val="32"/>
          <w:szCs w:val="32"/>
          <w:rtl/>
        </w:rPr>
        <w:t xml:space="preserve"> وتحقيق الإيرادات للمستفيدين.</w:t>
      </w:r>
    </w:p>
    <w:p w14:paraId="52576D55" w14:textId="77777777" w:rsidR="005336E1" w:rsidRPr="00024BE5" w:rsidRDefault="005336E1" w:rsidP="00024BE5">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توجد علاقة ذات دلالة إحصائية إيجابية بين كفاءة </w:t>
      </w:r>
      <w:r w:rsidRPr="00024BE5">
        <w:rPr>
          <w:rStyle w:val="a6"/>
          <w:rFonts w:ascii="Simplified Arabic" w:hAnsi="Simplified Arabic" w:cs="Simplified Arabic"/>
          <w:color w:val="1B1C1D"/>
          <w:sz w:val="32"/>
          <w:szCs w:val="32"/>
          <w:bdr w:val="none" w:sz="0" w:space="0" w:color="auto" w:frame="1"/>
          <w:rtl/>
        </w:rPr>
        <w:t>رقابة المشاريع</w:t>
      </w:r>
      <w:r w:rsidRPr="00024BE5">
        <w:rPr>
          <w:rFonts w:ascii="Simplified Arabic" w:hAnsi="Simplified Arabic" w:cs="Simplified Arabic"/>
          <w:color w:val="1B1C1D"/>
          <w:sz w:val="32"/>
          <w:szCs w:val="32"/>
          <w:rtl/>
        </w:rPr>
        <w:t xml:space="preserve"> وتحقيق الإيرادات للمستفيدين.</w:t>
      </w:r>
    </w:p>
    <w:p w14:paraId="7F0A4392" w14:textId="72AECC7C" w:rsidR="005336E1" w:rsidRPr="00024BE5" w:rsidRDefault="005336E1"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 متغيرات الدراسة</w:t>
      </w:r>
    </w:p>
    <w:p w14:paraId="47CF353E"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1. المتغير المستقل (</w:t>
      </w:r>
      <w:r w:rsidRPr="00024BE5">
        <w:rPr>
          <w:rStyle w:val="a6"/>
          <w:rFonts w:ascii="Simplified Arabic" w:hAnsi="Simplified Arabic" w:cs="Simplified Arabic"/>
          <w:color w:val="1B1C1D"/>
          <w:sz w:val="32"/>
          <w:szCs w:val="32"/>
          <w:bdr w:val="none" w:sz="0" w:space="0" w:color="auto" w:frame="1"/>
        </w:rPr>
        <w:t>Independent Variable</w:t>
      </w:r>
      <w:r w:rsidRPr="00024BE5">
        <w:rPr>
          <w:rStyle w:val="a6"/>
          <w:rFonts w:ascii="Simplified Arabic" w:hAnsi="Simplified Arabic" w:cs="Simplified Arabic"/>
          <w:color w:val="1B1C1D"/>
          <w:sz w:val="32"/>
          <w:szCs w:val="32"/>
          <w:bdr w:val="none" w:sz="0" w:space="0" w:color="auto" w:frame="1"/>
          <w:rtl/>
        </w:rPr>
        <w:t>):</w:t>
      </w:r>
    </w:p>
    <w:p w14:paraId="733A7971" w14:textId="77777777" w:rsidR="005336E1" w:rsidRPr="00024BE5" w:rsidRDefault="005336E1" w:rsidP="00024BE5">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كفاءة إدارة المشاريع:</w:t>
      </w:r>
      <w:r w:rsidRPr="00024BE5">
        <w:rPr>
          <w:rFonts w:ascii="Simplified Arabic" w:hAnsi="Simplified Arabic" w:cs="Simplified Arabic"/>
          <w:color w:val="1B1C1D"/>
          <w:sz w:val="32"/>
          <w:szCs w:val="32"/>
          <w:rtl/>
        </w:rPr>
        <w:t xml:space="preserve"> ويُقاس بأبعاد فرعية تشمل:</w:t>
      </w:r>
    </w:p>
    <w:p w14:paraId="2551CFCD" w14:textId="77777777" w:rsidR="005336E1" w:rsidRPr="00024BE5" w:rsidRDefault="005336E1" w:rsidP="00024BE5">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كفاءة تخطيط المشاريع (</w:t>
      </w:r>
      <w:r w:rsidRPr="00024BE5">
        <w:rPr>
          <w:rFonts w:ascii="Simplified Arabic" w:hAnsi="Simplified Arabic" w:cs="Simplified Arabic"/>
          <w:color w:val="1B1C1D"/>
          <w:sz w:val="32"/>
          <w:szCs w:val="32"/>
        </w:rPr>
        <w:t>Project Planning Efficiency</w:t>
      </w:r>
      <w:r w:rsidRPr="00024BE5">
        <w:rPr>
          <w:rFonts w:ascii="Simplified Arabic" w:hAnsi="Simplified Arabic" w:cs="Simplified Arabic"/>
          <w:color w:val="1B1C1D"/>
          <w:sz w:val="32"/>
          <w:szCs w:val="32"/>
          <w:rtl/>
        </w:rPr>
        <w:t>).</w:t>
      </w:r>
    </w:p>
    <w:p w14:paraId="4E9DA697" w14:textId="77777777" w:rsidR="005336E1" w:rsidRPr="00024BE5" w:rsidRDefault="005336E1" w:rsidP="00024BE5">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كفاءة تنفيذ المشاريع (</w:t>
      </w:r>
      <w:r w:rsidRPr="00024BE5">
        <w:rPr>
          <w:rFonts w:ascii="Simplified Arabic" w:hAnsi="Simplified Arabic" w:cs="Simplified Arabic"/>
          <w:color w:val="1B1C1D"/>
          <w:sz w:val="32"/>
          <w:szCs w:val="32"/>
        </w:rPr>
        <w:t>Project Execution Efficiency</w:t>
      </w:r>
      <w:r w:rsidRPr="00024BE5">
        <w:rPr>
          <w:rFonts w:ascii="Simplified Arabic" w:hAnsi="Simplified Arabic" w:cs="Simplified Arabic"/>
          <w:color w:val="1B1C1D"/>
          <w:sz w:val="32"/>
          <w:szCs w:val="32"/>
          <w:rtl/>
        </w:rPr>
        <w:t>).</w:t>
      </w:r>
    </w:p>
    <w:p w14:paraId="110CD4C3" w14:textId="77777777" w:rsidR="005336E1" w:rsidRPr="00024BE5" w:rsidRDefault="005336E1" w:rsidP="00024BE5">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كفاءة رقابة المشاريع وتقييمها (</w:t>
      </w:r>
      <w:r w:rsidRPr="00024BE5">
        <w:rPr>
          <w:rFonts w:ascii="Simplified Arabic" w:hAnsi="Simplified Arabic" w:cs="Simplified Arabic"/>
          <w:color w:val="1B1C1D"/>
          <w:sz w:val="32"/>
          <w:szCs w:val="32"/>
        </w:rPr>
        <w:t>Project Monitoring</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Evaluation Efficiency</w:t>
      </w:r>
      <w:r w:rsidRPr="00024BE5">
        <w:rPr>
          <w:rFonts w:ascii="Simplified Arabic" w:hAnsi="Simplified Arabic" w:cs="Simplified Arabic"/>
          <w:color w:val="1B1C1D"/>
          <w:sz w:val="32"/>
          <w:szCs w:val="32"/>
          <w:rtl/>
        </w:rPr>
        <w:t>).</w:t>
      </w:r>
    </w:p>
    <w:p w14:paraId="344AF184"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2. المتغير التابع (</w:t>
      </w:r>
      <w:r w:rsidRPr="00024BE5">
        <w:rPr>
          <w:rStyle w:val="a6"/>
          <w:rFonts w:ascii="Simplified Arabic" w:hAnsi="Simplified Arabic" w:cs="Simplified Arabic"/>
          <w:color w:val="1B1C1D"/>
          <w:sz w:val="32"/>
          <w:szCs w:val="32"/>
          <w:bdr w:val="none" w:sz="0" w:space="0" w:color="auto" w:frame="1"/>
        </w:rPr>
        <w:t>Dependent Variable</w:t>
      </w:r>
      <w:r w:rsidRPr="00024BE5">
        <w:rPr>
          <w:rStyle w:val="a6"/>
          <w:rFonts w:ascii="Simplified Arabic" w:hAnsi="Simplified Arabic" w:cs="Simplified Arabic"/>
          <w:color w:val="1B1C1D"/>
          <w:sz w:val="32"/>
          <w:szCs w:val="32"/>
          <w:bdr w:val="none" w:sz="0" w:space="0" w:color="auto" w:frame="1"/>
          <w:rtl/>
        </w:rPr>
        <w:t>):</w:t>
      </w:r>
    </w:p>
    <w:p w14:paraId="3A202307" w14:textId="77777777" w:rsidR="005336E1" w:rsidRPr="00024BE5" w:rsidRDefault="005336E1" w:rsidP="00024BE5">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تحقيق الإيرادات للمستفيدين:</w:t>
      </w:r>
      <w:r w:rsidRPr="00024BE5">
        <w:rPr>
          <w:rFonts w:ascii="Simplified Arabic" w:hAnsi="Simplified Arabic" w:cs="Simplified Arabic"/>
          <w:color w:val="1B1C1D"/>
          <w:sz w:val="32"/>
          <w:szCs w:val="32"/>
          <w:rtl/>
        </w:rPr>
        <w:t xml:space="preserve"> ويُقاس من خلال مؤشرات التمكين الاقتصادي والمالي، مثل:</w:t>
      </w:r>
    </w:p>
    <w:p w14:paraId="7DECA7B8" w14:textId="77777777" w:rsidR="005336E1" w:rsidRPr="00024BE5" w:rsidRDefault="005336E1" w:rsidP="00024BE5">
      <w:pPr>
        <w:pStyle w:val="a5"/>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زيادة دخل المستفيدين (</w:t>
      </w:r>
      <w:r w:rsidRPr="00024BE5">
        <w:rPr>
          <w:rFonts w:ascii="Simplified Arabic" w:hAnsi="Simplified Arabic" w:cs="Simplified Arabic"/>
          <w:color w:val="1B1C1D"/>
          <w:sz w:val="32"/>
          <w:szCs w:val="32"/>
        </w:rPr>
        <w:t>Income Increase</w:t>
      </w:r>
      <w:r w:rsidRPr="00024BE5">
        <w:rPr>
          <w:rFonts w:ascii="Simplified Arabic" w:hAnsi="Simplified Arabic" w:cs="Simplified Arabic"/>
          <w:color w:val="1B1C1D"/>
          <w:sz w:val="32"/>
          <w:szCs w:val="32"/>
          <w:rtl/>
        </w:rPr>
        <w:t>).</w:t>
      </w:r>
    </w:p>
    <w:p w14:paraId="7AEB386C" w14:textId="77777777" w:rsidR="005336E1" w:rsidRPr="00024BE5" w:rsidRDefault="005336E1" w:rsidP="00024BE5">
      <w:pPr>
        <w:pStyle w:val="a5"/>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التحول إلى الاكتفاء الذاتي أو الإنتاجية (</w:t>
      </w:r>
      <w:r w:rsidRPr="00024BE5">
        <w:rPr>
          <w:rFonts w:ascii="Simplified Arabic" w:hAnsi="Simplified Arabic" w:cs="Simplified Arabic"/>
          <w:color w:val="1B1C1D"/>
          <w:sz w:val="32"/>
          <w:szCs w:val="32"/>
        </w:rPr>
        <w:t>Self-sufficiency/Productivity Rate</w:t>
      </w:r>
      <w:r w:rsidRPr="00024BE5">
        <w:rPr>
          <w:rFonts w:ascii="Simplified Arabic" w:hAnsi="Simplified Arabic" w:cs="Simplified Arabic"/>
          <w:color w:val="1B1C1D"/>
          <w:sz w:val="32"/>
          <w:szCs w:val="32"/>
          <w:rtl/>
        </w:rPr>
        <w:t>).</w:t>
      </w:r>
    </w:p>
    <w:p w14:paraId="2CE08DBB" w14:textId="77777777" w:rsidR="005336E1" w:rsidRPr="00024BE5" w:rsidRDefault="005336E1" w:rsidP="00024BE5">
      <w:pPr>
        <w:pStyle w:val="a5"/>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استدامة مصدر الدخل (</w:t>
      </w:r>
      <w:r w:rsidRPr="00024BE5">
        <w:rPr>
          <w:rFonts w:ascii="Simplified Arabic" w:hAnsi="Simplified Arabic" w:cs="Simplified Arabic"/>
          <w:color w:val="1B1C1D"/>
          <w:sz w:val="32"/>
          <w:szCs w:val="32"/>
        </w:rPr>
        <w:t>Sustainability of Income Source</w:t>
      </w:r>
      <w:r w:rsidRPr="00024BE5">
        <w:rPr>
          <w:rFonts w:ascii="Simplified Arabic" w:hAnsi="Simplified Arabic" w:cs="Simplified Arabic"/>
          <w:color w:val="1B1C1D"/>
          <w:sz w:val="32"/>
          <w:szCs w:val="32"/>
          <w:rtl/>
        </w:rPr>
        <w:t>).</w:t>
      </w:r>
    </w:p>
    <w:p w14:paraId="3DAA1A92" w14:textId="0805B83B" w:rsidR="005336E1" w:rsidRPr="00024BE5" w:rsidRDefault="005336E1"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مصطلحات الدراسة</w:t>
      </w:r>
    </w:p>
    <w:p w14:paraId="41CA327F"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1. كفاءة إدارة المشاريع (</w:t>
      </w:r>
      <w:r w:rsidRPr="00024BE5">
        <w:rPr>
          <w:rStyle w:val="a6"/>
          <w:rFonts w:ascii="Simplified Arabic" w:hAnsi="Simplified Arabic" w:cs="Simplified Arabic"/>
          <w:color w:val="1B1C1D"/>
          <w:sz w:val="32"/>
          <w:szCs w:val="32"/>
          <w:bdr w:val="none" w:sz="0" w:space="0" w:color="auto" w:frame="1"/>
        </w:rPr>
        <w:t>Project Management Efficiency</w:t>
      </w:r>
      <w:r w:rsidRPr="00024BE5">
        <w:rPr>
          <w:rStyle w:val="a6"/>
          <w:rFonts w:ascii="Simplified Arabic" w:hAnsi="Simplified Arabic" w:cs="Simplified Arabic"/>
          <w:color w:val="1B1C1D"/>
          <w:sz w:val="32"/>
          <w:szCs w:val="32"/>
          <w:bdr w:val="none" w:sz="0" w:space="0" w:color="auto" w:frame="1"/>
          <w:rtl/>
        </w:rPr>
        <w:t>):</w:t>
      </w:r>
    </w:p>
    <w:p w14:paraId="05001BB7" w14:textId="77777777" w:rsidR="005336E1" w:rsidRPr="00024BE5" w:rsidRDefault="005336E1" w:rsidP="00024BE5">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إجرائياً:</w:t>
      </w:r>
      <w:r w:rsidRPr="00024BE5">
        <w:rPr>
          <w:rFonts w:ascii="Simplified Arabic" w:hAnsi="Simplified Arabic" w:cs="Simplified Arabic"/>
          <w:color w:val="1B1C1D"/>
          <w:sz w:val="32"/>
          <w:szCs w:val="32"/>
          <w:rtl/>
        </w:rPr>
        <w:t xml:space="preserve"> هي مدى قدرة الجمعية الخيرية على تطبيق الممارسات والأدوات المنهجية لإدارة المشاريع (مثل معايير </w:t>
      </w:r>
      <w:r w:rsidRPr="00024BE5">
        <w:rPr>
          <w:rFonts w:ascii="Simplified Arabic" w:hAnsi="Simplified Arabic" w:cs="Simplified Arabic"/>
          <w:color w:val="1B1C1D"/>
          <w:sz w:val="32"/>
          <w:szCs w:val="32"/>
        </w:rPr>
        <w:t>PMBOK</w:t>
      </w:r>
      <w:r w:rsidRPr="00024BE5">
        <w:rPr>
          <w:rFonts w:ascii="Simplified Arabic" w:hAnsi="Simplified Arabic" w:cs="Simplified Arabic"/>
          <w:color w:val="1B1C1D"/>
          <w:sz w:val="32"/>
          <w:szCs w:val="32"/>
          <w:rtl/>
        </w:rPr>
        <w:t>) بفعالية عالية، تشمل إدارة الوقت، والتكلفة، والجودة، ونطاق المشروع، بحيث يتم تحقيق المخرجات المخطط لها بأقل هدر ممكن في الموارد وبتوائم مع الأهداف التنموية.</w:t>
      </w:r>
    </w:p>
    <w:p w14:paraId="7033EC55"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2. تحقيق الإيرادات للمستفيدين (</w:t>
      </w:r>
      <w:r w:rsidRPr="00024BE5">
        <w:rPr>
          <w:rStyle w:val="a6"/>
          <w:rFonts w:ascii="Simplified Arabic" w:hAnsi="Simplified Arabic" w:cs="Simplified Arabic"/>
          <w:color w:val="1B1C1D"/>
          <w:sz w:val="32"/>
          <w:szCs w:val="32"/>
          <w:bdr w:val="none" w:sz="0" w:space="0" w:color="auto" w:frame="1"/>
        </w:rPr>
        <w:t>Achieving Beneficiary Income</w:t>
      </w:r>
      <w:r w:rsidRPr="00024BE5">
        <w:rPr>
          <w:rStyle w:val="a6"/>
          <w:rFonts w:ascii="Simplified Arabic" w:hAnsi="Simplified Arabic" w:cs="Simplified Arabic"/>
          <w:color w:val="1B1C1D"/>
          <w:sz w:val="32"/>
          <w:szCs w:val="32"/>
          <w:bdr w:val="none" w:sz="0" w:space="0" w:color="auto" w:frame="1"/>
          <w:rtl/>
        </w:rPr>
        <w:t>):</w:t>
      </w:r>
    </w:p>
    <w:p w14:paraId="12FE6335" w14:textId="77777777" w:rsidR="005336E1" w:rsidRPr="00024BE5" w:rsidRDefault="005336E1" w:rsidP="00024BE5">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إجرائياً:</w:t>
      </w:r>
      <w:r w:rsidRPr="00024BE5">
        <w:rPr>
          <w:rFonts w:ascii="Simplified Arabic" w:hAnsi="Simplified Arabic" w:cs="Simplified Arabic"/>
          <w:color w:val="1B1C1D"/>
          <w:sz w:val="32"/>
          <w:szCs w:val="32"/>
          <w:rtl/>
        </w:rPr>
        <w:t xml:space="preserve"> هي النتيجة المتمثلة في تمكين المستفيدين من الحصول على مصدر دخل مالي مستدام أو زيادة دخلهم الحالي بشكل ملموس، ناتج عن مشاريع الجمعية (مثل مشاريع التدريب المنتهي بالتوظيف، المنشآت الصغيرة الممولة، أو البرامج الإنتاجية)، مما يساهم في نقل المستفيد من مرحلة الاستهلاك والاعتماد إلى مرحلة الإنتاج والاستدامة المالية.</w:t>
      </w:r>
    </w:p>
    <w:p w14:paraId="44309224" w14:textId="77777777" w:rsidR="005336E1" w:rsidRPr="00024BE5" w:rsidRDefault="005336E1"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3. الجمعيات الخيرية (</w:t>
      </w:r>
      <w:r w:rsidRPr="00024BE5">
        <w:rPr>
          <w:rStyle w:val="a6"/>
          <w:rFonts w:ascii="Simplified Arabic" w:hAnsi="Simplified Arabic" w:cs="Simplified Arabic"/>
          <w:color w:val="1B1C1D"/>
          <w:sz w:val="32"/>
          <w:szCs w:val="32"/>
          <w:bdr w:val="none" w:sz="0" w:space="0" w:color="auto" w:frame="1"/>
        </w:rPr>
        <w:t>Charitable Organizations</w:t>
      </w:r>
      <w:r w:rsidRPr="00024BE5">
        <w:rPr>
          <w:rStyle w:val="a6"/>
          <w:rFonts w:ascii="Simplified Arabic" w:hAnsi="Simplified Arabic" w:cs="Simplified Arabic"/>
          <w:color w:val="1B1C1D"/>
          <w:sz w:val="32"/>
          <w:szCs w:val="32"/>
          <w:bdr w:val="none" w:sz="0" w:space="0" w:color="auto" w:frame="1"/>
          <w:rtl/>
        </w:rPr>
        <w:t>):</w:t>
      </w:r>
    </w:p>
    <w:p w14:paraId="16633729" w14:textId="77777777" w:rsidR="005336E1" w:rsidRPr="00024BE5" w:rsidRDefault="005336E1" w:rsidP="00024BE5">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إجرائياً:</w:t>
      </w:r>
      <w:r w:rsidRPr="00024BE5">
        <w:rPr>
          <w:rFonts w:ascii="Simplified Arabic" w:hAnsi="Simplified Arabic" w:cs="Simplified Arabic"/>
          <w:color w:val="1B1C1D"/>
          <w:sz w:val="32"/>
          <w:szCs w:val="32"/>
          <w:rtl/>
        </w:rPr>
        <w:t xml:space="preserve"> هي المؤسسات غير الربحية المُرخصة والمسجلة في المملكة العربية السعودية، والتي تُقدم خدماتها للمستفيدين وتندرج تحت إشراف الجهات الحكومية المختصة (كوزارة الموارد البشرية والتنمية الاجتماعية).</w:t>
      </w:r>
    </w:p>
    <w:p w14:paraId="5DA8B8D0" w14:textId="7747EFB1" w:rsidR="009F6DA7" w:rsidRPr="00024BE5" w:rsidRDefault="009F6DA7" w:rsidP="00024BE5">
      <w:pPr>
        <w:pStyle w:val="2"/>
        <w:spacing w:before="0" w:after="120" w:line="360" w:lineRule="auto"/>
        <w:rPr>
          <w:rFonts w:ascii="Simplified Arabic" w:hAnsi="Simplified Arabic" w:cs="Simplified Arabic"/>
          <w:color w:val="1B1C1D"/>
          <w:rtl/>
        </w:rPr>
      </w:pPr>
    </w:p>
    <w:p w14:paraId="6855D9FA" w14:textId="77777777" w:rsidR="009F6DA7" w:rsidRPr="00024BE5" w:rsidRDefault="009F6DA7"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2B8E8EE"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E677067"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3F1EC76"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2B2470D"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6B6866B"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E77FAAC" w14:textId="77777777" w:rsidR="00B20E11" w:rsidRDefault="00B20E11"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93F307B"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26607EC"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1BB5737"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444D9FB"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97AE16"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A7E2EE" w14:textId="0BC23E9B" w:rsidR="00B20E11" w:rsidRPr="00B20E11" w:rsidRDefault="00B20E11" w:rsidP="00B20E11">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B20E11">
        <w:rPr>
          <w:rFonts w:ascii="Simplified Arabic" w:eastAsia="Times New Roman" w:hAnsi="Simplified Arabic" w:cs="Simplified Arabic" w:hint="cs"/>
          <w:color w:val="1B1C1D"/>
          <w:sz w:val="32"/>
          <w:szCs w:val="32"/>
          <w:rtl/>
        </w:rPr>
        <w:t>الفصل الثاني</w:t>
      </w:r>
    </w:p>
    <w:p w14:paraId="033E0F3E"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6148172"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08CD6DA"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EFE80E9"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7E21466"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623B796"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1D9DB87"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13CE2E0"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9FC5C8F" w14:textId="2DC7B379" w:rsidR="004D2EBE" w:rsidRPr="00024BE5" w:rsidRDefault="004D2EBE"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024BE5">
        <w:rPr>
          <w:rFonts w:ascii="Simplified Arabic" w:eastAsia="Times New Roman" w:hAnsi="Simplified Arabic" w:cs="Simplified Arabic"/>
          <w:color w:val="1B1C1D"/>
          <w:sz w:val="32"/>
          <w:szCs w:val="32"/>
          <w:rtl/>
        </w:rPr>
        <w:lastRenderedPageBreak/>
        <w:t xml:space="preserve"> الدراسات السابقة </w:t>
      </w:r>
    </w:p>
    <w:p w14:paraId="2495DAA4" w14:textId="63AF5AE8" w:rsidR="00582668" w:rsidRPr="00024BE5" w:rsidRDefault="00582668"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3F198D3" w14:textId="77777777" w:rsidR="00582668" w:rsidRPr="00024BE5" w:rsidRDefault="00582668"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أولاً: الدراسات العربية</w:t>
      </w:r>
    </w:p>
    <w:p w14:paraId="0680A8ED"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1. دراسة حول الجمعيات الخيرية السعودية (غير مذكور المؤلف/التاريخ)</w:t>
      </w:r>
    </w:p>
    <w:p w14:paraId="10DD5083" w14:textId="77777777" w:rsidR="00582668" w:rsidRPr="00024BE5" w:rsidRDefault="00582668" w:rsidP="00024BE5">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الموضوع:</w:t>
      </w:r>
      <w:r w:rsidRPr="00024BE5">
        <w:rPr>
          <w:rFonts w:ascii="Simplified Arabic" w:hAnsi="Simplified Arabic" w:cs="Simplified Arabic"/>
          <w:color w:val="1B1C1D"/>
          <w:sz w:val="32"/>
          <w:szCs w:val="32"/>
          <w:rtl/>
        </w:rPr>
        <w:t xml:space="preserve"> أداء الجمعيات الخيرية السعودية في الجوانب التخطيطية والتنظيمية والتنفيذية.</w:t>
      </w:r>
    </w:p>
    <w:p w14:paraId="15665ED9" w14:textId="77777777" w:rsidR="00582668" w:rsidRPr="00024BE5" w:rsidRDefault="00582668" w:rsidP="00024BE5">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النتيجة الرئيسية:</w:t>
      </w:r>
      <w:r w:rsidRPr="00024BE5">
        <w:rPr>
          <w:rFonts w:ascii="Simplified Arabic" w:hAnsi="Simplified Arabic" w:cs="Simplified Arabic"/>
          <w:color w:val="1B1C1D"/>
          <w:sz w:val="32"/>
          <w:szCs w:val="32"/>
          <w:rtl/>
        </w:rPr>
        <w:t xml:space="preserve"> أشارت النتائج إلى وجود ضعف في مفهوم إدارة التسويق لدى الجمعيات الخيرية السعودية المبحوثة.</w:t>
      </w:r>
    </w:p>
    <w:p w14:paraId="13517996"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2. دراسة حول الجمعيات الأهلية في مصر (عبد الوهاب، 1999)</w:t>
      </w:r>
    </w:p>
    <w:p w14:paraId="37B21F4C" w14:textId="77777777" w:rsidR="00582668" w:rsidRPr="00024BE5" w:rsidRDefault="00582668" w:rsidP="00024BE5">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الهدف:</w:t>
      </w:r>
      <w:r w:rsidRPr="00024BE5">
        <w:rPr>
          <w:rFonts w:ascii="Simplified Arabic" w:hAnsi="Simplified Arabic" w:cs="Simplified Arabic"/>
          <w:color w:val="1B1C1D"/>
          <w:sz w:val="32"/>
          <w:szCs w:val="32"/>
          <w:rtl/>
        </w:rPr>
        <w:t xml:space="preserve"> التعرف إلى مصادر تمويل الجمعيات الأهلية في جمهورية مصر العربية.</w:t>
      </w:r>
    </w:p>
    <w:p w14:paraId="47677C1A" w14:textId="77777777" w:rsidR="00582668" w:rsidRPr="00024BE5" w:rsidRDefault="00582668" w:rsidP="00024BE5">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مصادر التمويل:</w:t>
      </w:r>
    </w:p>
    <w:p w14:paraId="6810D4F3" w14:textId="77777777" w:rsidR="00582668" w:rsidRPr="00024BE5" w:rsidRDefault="00582668" w:rsidP="00024BE5">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قلة الاعتماد على التمويل الحكومي (10%) والأجنبي (5%).</w:t>
      </w:r>
    </w:p>
    <w:p w14:paraId="68C65082" w14:textId="77777777" w:rsidR="00582668" w:rsidRPr="00024BE5" w:rsidRDefault="00582668" w:rsidP="00024BE5">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التمويل الذاتي يُقدر بحوالي (40%).</w:t>
      </w:r>
    </w:p>
    <w:p w14:paraId="1B0B6A17" w14:textId="77777777" w:rsidR="00582668" w:rsidRPr="00024BE5" w:rsidRDefault="00582668" w:rsidP="00024BE5">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التبرعات والهبات بنسبة (27%).</w:t>
      </w:r>
    </w:p>
    <w:p w14:paraId="1FF1A62F" w14:textId="77777777" w:rsidR="00582668" w:rsidRPr="00024BE5" w:rsidRDefault="00582668" w:rsidP="00024BE5">
      <w:pPr>
        <w:pStyle w:val="a5"/>
        <w:numPr>
          <w:ilvl w:val="1"/>
          <w:numId w:val="3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ضآلة مساهمة القطاع الخاص (8.3%).</w:t>
      </w:r>
    </w:p>
    <w:p w14:paraId="14812AE6" w14:textId="77777777" w:rsidR="00582668" w:rsidRPr="00024BE5" w:rsidRDefault="00582668" w:rsidP="00024BE5">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التحديات:</w:t>
      </w:r>
      <w:r w:rsidRPr="00024BE5">
        <w:rPr>
          <w:rFonts w:ascii="Simplified Arabic" w:hAnsi="Simplified Arabic" w:cs="Simplified Arabic"/>
          <w:color w:val="1B1C1D"/>
          <w:sz w:val="32"/>
          <w:szCs w:val="32"/>
          <w:rtl/>
        </w:rPr>
        <w:t xml:space="preserve"> تعاني الجمعيات الأهلية من نقص التمويل وعدم تكافؤ في فرص الحصول على التبرعات.</w:t>
      </w:r>
    </w:p>
    <w:p w14:paraId="3A577A85" w14:textId="77777777" w:rsidR="00582668" w:rsidRPr="00024BE5" w:rsidRDefault="00582668" w:rsidP="00024BE5">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استثناء:</w:t>
      </w:r>
      <w:r w:rsidRPr="00024BE5">
        <w:rPr>
          <w:rFonts w:ascii="Simplified Arabic" w:hAnsi="Simplified Arabic" w:cs="Simplified Arabic"/>
          <w:color w:val="1B1C1D"/>
          <w:sz w:val="32"/>
          <w:szCs w:val="32"/>
          <w:rtl/>
        </w:rPr>
        <w:t xml:space="preserve"> الجمعيات ذات الطابع الديني لا تعاني من مشكلة واضحة في التمويل.</w:t>
      </w:r>
    </w:p>
    <w:p w14:paraId="4904064D"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3. دراسة حول المنظمات الأهلية المصرية (الباز، 1989)</w:t>
      </w:r>
    </w:p>
    <w:p w14:paraId="3A72847A" w14:textId="77777777" w:rsidR="00582668" w:rsidRPr="00024BE5" w:rsidRDefault="00582668" w:rsidP="00024BE5">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الموضوع:</w:t>
      </w:r>
      <w:r w:rsidRPr="00024BE5">
        <w:rPr>
          <w:rFonts w:ascii="Simplified Arabic" w:hAnsi="Simplified Arabic" w:cs="Simplified Arabic"/>
          <w:color w:val="1B1C1D"/>
          <w:sz w:val="32"/>
          <w:szCs w:val="32"/>
          <w:rtl/>
        </w:rPr>
        <w:t xml:space="preserve"> المشكلات والقضايا التي تواجه المنظمات الأهلية المصرية.</w:t>
      </w:r>
    </w:p>
    <w:p w14:paraId="56510141" w14:textId="77777777" w:rsidR="00582668" w:rsidRPr="00024BE5" w:rsidRDefault="00582668" w:rsidP="00024BE5">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المشكلات والقضايا:</w:t>
      </w:r>
      <w:r w:rsidRPr="00024BE5">
        <w:rPr>
          <w:rFonts w:ascii="Simplified Arabic" w:hAnsi="Simplified Arabic" w:cs="Simplified Arabic"/>
          <w:color w:val="1B1C1D"/>
          <w:sz w:val="32"/>
          <w:szCs w:val="32"/>
          <w:rtl/>
        </w:rPr>
        <w:t xml:space="preserve"> غياب الديمقراطية، سيطرة الإدارة، التدخل الحكومي، الشللية، وقلة الوعي التطوعي.</w:t>
      </w:r>
    </w:p>
    <w:p w14:paraId="7CA9F8A5" w14:textId="77777777" w:rsidR="00582668" w:rsidRPr="00024BE5" w:rsidRDefault="00582668" w:rsidP="00024BE5">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الدور:</w:t>
      </w:r>
      <w:r w:rsidRPr="00024BE5">
        <w:rPr>
          <w:rFonts w:ascii="Simplified Arabic" w:hAnsi="Simplified Arabic" w:cs="Simplified Arabic"/>
          <w:color w:val="1B1C1D"/>
          <w:sz w:val="32"/>
          <w:szCs w:val="32"/>
          <w:rtl/>
        </w:rPr>
        <w:t xml:space="preserve"> المنظمات الأهلية هي مكملة لوظائف الدولة الوطنية وليست بديلاً عنها.</w:t>
      </w:r>
    </w:p>
    <w:p w14:paraId="1FB4D093" w14:textId="77777777" w:rsidR="00582668" w:rsidRPr="00024BE5" w:rsidRDefault="00582668" w:rsidP="00024BE5">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مصادر التمويل:</w:t>
      </w:r>
    </w:p>
    <w:p w14:paraId="76B249D3" w14:textId="77777777" w:rsidR="00582668" w:rsidRPr="00024BE5" w:rsidRDefault="00582668" w:rsidP="00024BE5">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الجمعيات التقليدية: تعتمد على التبرعات الفردية وأموال الزكاة وإيرادات الأوقاف.</w:t>
      </w:r>
    </w:p>
    <w:p w14:paraId="30C72D39" w14:textId="77777777" w:rsidR="00582668" w:rsidRPr="00024BE5" w:rsidRDefault="00582668" w:rsidP="00024BE5">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الجمعيات الحديثة: تعتمد على الدعم الحكومي والتمويل الخارجي.</w:t>
      </w:r>
    </w:p>
    <w:p w14:paraId="641EAA10" w14:textId="77777777" w:rsidR="00582668" w:rsidRPr="00024BE5" w:rsidRDefault="00582668" w:rsidP="00024BE5">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الإعلام:</w:t>
      </w:r>
      <w:r w:rsidRPr="00024BE5">
        <w:rPr>
          <w:rFonts w:ascii="Simplified Arabic" w:hAnsi="Simplified Arabic" w:cs="Simplified Arabic"/>
          <w:color w:val="1B1C1D"/>
          <w:sz w:val="32"/>
          <w:szCs w:val="32"/>
          <w:rtl/>
        </w:rPr>
        <w:t xml:space="preserve"> أشارت الدراسة إلى عدم قيام الإعلام بدوره في التوعية بأهمية العمل التطوعي ودوره في التنمية.</w:t>
      </w:r>
    </w:p>
    <w:p w14:paraId="076F1729"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4. دراسة تمويل الجمعيات الخيرية في فلسطين (جبارة، 1995)</w:t>
      </w:r>
    </w:p>
    <w:p w14:paraId="4BD83039" w14:textId="77777777" w:rsidR="00582668" w:rsidRPr="00024BE5" w:rsidRDefault="00582668" w:rsidP="00024BE5">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الموضوع:</w:t>
      </w:r>
      <w:r w:rsidRPr="00024BE5">
        <w:rPr>
          <w:rFonts w:ascii="Simplified Arabic" w:hAnsi="Simplified Arabic" w:cs="Simplified Arabic"/>
          <w:color w:val="1B1C1D"/>
          <w:sz w:val="32"/>
          <w:szCs w:val="32"/>
          <w:rtl/>
        </w:rPr>
        <w:t xml:space="preserve"> مصادر تمويل اتحاد الجمعيات الخيرية في فلسطين.</w:t>
      </w:r>
    </w:p>
    <w:p w14:paraId="3FBEDA9E" w14:textId="77777777" w:rsidR="00582668" w:rsidRPr="00024BE5" w:rsidRDefault="00582668" w:rsidP="00024BE5">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أهم مصادر التمويل للاتحاد:</w:t>
      </w:r>
    </w:p>
    <w:p w14:paraId="17D5A60F" w14:textId="77777777" w:rsidR="00582668" w:rsidRPr="00024BE5" w:rsidRDefault="00582668" w:rsidP="00024BE5">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اشتراكات الجمعيات الخيرية الأعضاء.</w:t>
      </w:r>
    </w:p>
    <w:p w14:paraId="7A504BF0" w14:textId="77777777" w:rsidR="00582668" w:rsidRPr="00024BE5" w:rsidRDefault="00582668" w:rsidP="00024BE5">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مساعدات من شركات معينة.</w:t>
      </w:r>
    </w:p>
    <w:p w14:paraId="757E22C1" w14:textId="77777777" w:rsidR="00582668" w:rsidRPr="00024BE5" w:rsidRDefault="00582668" w:rsidP="00024BE5">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مساعدات من بعض الدول العربية (منها دول الخليج).</w:t>
      </w:r>
    </w:p>
    <w:p w14:paraId="03084DF6" w14:textId="77777777" w:rsidR="00582668" w:rsidRPr="00024BE5" w:rsidRDefault="00582668" w:rsidP="00024BE5">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مساعدات الاتحاد العام للجمعيات الخيرية من ربح اليانصيب الخيري.</w:t>
      </w:r>
    </w:p>
    <w:p w14:paraId="70A395FB" w14:textId="77777777" w:rsidR="00582668" w:rsidRPr="00024BE5" w:rsidRDefault="00582668" w:rsidP="00024BE5">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الدور:</w:t>
      </w:r>
      <w:r w:rsidRPr="00024BE5">
        <w:rPr>
          <w:rFonts w:ascii="Simplified Arabic" w:hAnsi="Simplified Arabic" w:cs="Simplified Arabic"/>
          <w:color w:val="1B1C1D"/>
          <w:sz w:val="32"/>
          <w:szCs w:val="32"/>
          <w:rtl/>
        </w:rPr>
        <w:t xml:space="preserve"> يقوم الاتحاد بالدعم المادي للجمعيات الخيرية الأعضاء.</w:t>
      </w:r>
    </w:p>
    <w:p w14:paraId="4EBDA031" w14:textId="77777777" w:rsidR="00582668" w:rsidRPr="00024BE5" w:rsidRDefault="00582668"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ثانياً: الدراسات الأجنبية</w:t>
      </w:r>
    </w:p>
    <w:p w14:paraId="5BB758AF"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1. دراسة حول طرق جمع التبرعات (</w:t>
      </w:r>
      <w:r w:rsidRPr="00024BE5">
        <w:rPr>
          <w:rFonts w:ascii="Simplified Arabic" w:eastAsia="Times New Roman" w:hAnsi="Simplified Arabic" w:cs="Simplified Arabic"/>
          <w:color w:val="1B1C1D"/>
          <w:sz w:val="32"/>
          <w:szCs w:val="32"/>
        </w:rPr>
        <w:t>Brocleaner et al., 1984</w:t>
      </w:r>
      <w:r w:rsidRPr="00024BE5">
        <w:rPr>
          <w:rFonts w:ascii="Simplified Arabic" w:eastAsia="Times New Roman" w:hAnsi="Simplified Arabic" w:cs="Simplified Arabic"/>
          <w:color w:val="1B1C1D"/>
          <w:sz w:val="32"/>
          <w:szCs w:val="32"/>
          <w:rtl/>
        </w:rPr>
        <w:t>)</w:t>
      </w:r>
    </w:p>
    <w:p w14:paraId="23D20618" w14:textId="77777777" w:rsidR="00582668" w:rsidRPr="00024BE5" w:rsidRDefault="00582668" w:rsidP="00024BE5">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العينة:</w:t>
      </w:r>
      <w:r w:rsidRPr="00024BE5">
        <w:rPr>
          <w:rFonts w:ascii="Simplified Arabic" w:hAnsi="Simplified Arabic" w:cs="Simplified Arabic"/>
          <w:color w:val="1B1C1D"/>
          <w:sz w:val="32"/>
          <w:szCs w:val="32"/>
          <w:rtl/>
        </w:rPr>
        <w:t xml:space="preserve"> (146) شخصاً في ولاية ماساشوستس الأمريكية.</w:t>
      </w:r>
    </w:p>
    <w:p w14:paraId="4B409C5D" w14:textId="77777777" w:rsidR="00582668" w:rsidRPr="00024BE5" w:rsidRDefault="00582668" w:rsidP="00024BE5">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الهدف:</w:t>
      </w:r>
      <w:r w:rsidRPr="00024BE5">
        <w:rPr>
          <w:rFonts w:ascii="Simplified Arabic" w:hAnsi="Simplified Arabic" w:cs="Simplified Arabic"/>
          <w:color w:val="1B1C1D"/>
          <w:sz w:val="32"/>
          <w:szCs w:val="32"/>
          <w:rtl/>
        </w:rPr>
        <w:t xml:space="preserve"> معرفة رغبتهم بالتبرع لجمعيات تعنى بمعالجة أطفال مصابين بمرض عضال (</w:t>
      </w:r>
      <w:r w:rsidRPr="00024BE5">
        <w:rPr>
          <w:rFonts w:ascii="Simplified Arabic" w:hAnsi="Simplified Arabic" w:cs="Simplified Arabic"/>
          <w:color w:val="1B1C1D"/>
          <w:sz w:val="32"/>
          <w:szCs w:val="32"/>
        </w:rPr>
        <w:t>Fatal Disease</w:t>
      </w:r>
      <w:r w:rsidRPr="00024BE5">
        <w:rPr>
          <w:rFonts w:ascii="Simplified Arabic" w:hAnsi="Simplified Arabic" w:cs="Simplified Arabic"/>
          <w:color w:val="1B1C1D"/>
          <w:sz w:val="32"/>
          <w:szCs w:val="32"/>
          <w:rtl/>
        </w:rPr>
        <w:t>).</w:t>
      </w:r>
    </w:p>
    <w:p w14:paraId="08BB66DE" w14:textId="77777777" w:rsidR="00582668" w:rsidRPr="00024BE5" w:rsidRDefault="00582668" w:rsidP="00024BE5">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النتيجة الرئيسية:</w:t>
      </w:r>
    </w:p>
    <w:p w14:paraId="18660647" w14:textId="77777777" w:rsidR="00582668" w:rsidRPr="00024BE5" w:rsidRDefault="00582668" w:rsidP="00024BE5">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(62%) من الأفراد الذين تمت مقابلتهم </w:t>
      </w:r>
      <w:r w:rsidRPr="00024BE5">
        <w:rPr>
          <w:rStyle w:val="a6"/>
          <w:rFonts w:ascii="Simplified Arabic" w:hAnsi="Simplified Arabic" w:cs="Simplified Arabic"/>
          <w:color w:val="1B1C1D"/>
          <w:sz w:val="32"/>
          <w:szCs w:val="32"/>
          <w:bdr w:val="none" w:sz="0" w:space="0" w:color="auto" w:frame="1"/>
          <w:rtl/>
        </w:rPr>
        <w:t>وجهاً لوجه</w:t>
      </w:r>
      <w:r w:rsidRPr="00024BE5">
        <w:rPr>
          <w:rFonts w:ascii="Simplified Arabic" w:hAnsi="Simplified Arabic" w:cs="Simplified Arabic"/>
          <w:color w:val="1B1C1D"/>
          <w:sz w:val="32"/>
          <w:szCs w:val="32"/>
          <w:rtl/>
        </w:rPr>
        <w:t xml:space="preserve"> تبرعوا فعلاً.</w:t>
      </w:r>
    </w:p>
    <w:p w14:paraId="1D0B8B0A" w14:textId="77777777" w:rsidR="00582668" w:rsidRPr="00024BE5" w:rsidRDefault="00582668" w:rsidP="00024BE5">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(32%) من الذين تمت مقابلتهم </w:t>
      </w:r>
      <w:r w:rsidRPr="00024BE5">
        <w:rPr>
          <w:rStyle w:val="a6"/>
          <w:rFonts w:ascii="Simplified Arabic" w:hAnsi="Simplified Arabic" w:cs="Simplified Arabic"/>
          <w:color w:val="1B1C1D"/>
          <w:sz w:val="32"/>
          <w:szCs w:val="32"/>
          <w:bdr w:val="none" w:sz="0" w:space="0" w:color="auto" w:frame="1"/>
          <w:rtl/>
        </w:rPr>
        <w:t>بالهاتف</w:t>
      </w:r>
      <w:r w:rsidRPr="00024BE5">
        <w:rPr>
          <w:rFonts w:ascii="Simplified Arabic" w:hAnsi="Simplified Arabic" w:cs="Simplified Arabic"/>
          <w:color w:val="1B1C1D"/>
          <w:sz w:val="32"/>
          <w:szCs w:val="32"/>
          <w:rtl/>
        </w:rPr>
        <w:t xml:space="preserve"> تبرعوا فعلاً.</w:t>
      </w:r>
    </w:p>
    <w:p w14:paraId="5EE1CFC7" w14:textId="77777777" w:rsidR="00582668" w:rsidRPr="00024BE5" w:rsidRDefault="00582668" w:rsidP="00024BE5">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لم تظهر فروق دالة إحصائياً في قيمة المبالغ المتبرع بها بين المجموعتين.</w:t>
      </w:r>
    </w:p>
    <w:p w14:paraId="17ECFAA2"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2. دراسة تحليل التبرعات والمساعدات في سنغافورة (</w:t>
      </w:r>
      <w:r w:rsidRPr="00024BE5">
        <w:rPr>
          <w:rFonts w:ascii="Simplified Arabic" w:eastAsia="Times New Roman" w:hAnsi="Simplified Arabic" w:cs="Simplified Arabic"/>
          <w:color w:val="1B1C1D"/>
          <w:sz w:val="32"/>
          <w:szCs w:val="32"/>
        </w:rPr>
        <w:t>Wong et al., 1998</w:t>
      </w:r>
      <w:r w:rsidRPr="00024BE5">
        <w:rPr>
          <w:rFonts w:ascii="Simplified Arabic" w:eastAsia="Times New Roman" w:hAnsi="Simplified Arabic" w:cs="Simplified Arabic"/>
          <w:color w:val="1B1C1D"/>
          <w:sz w:val="32"/>
          <w:szCs w:val="32"/>
          <w:rtl/>
        </w:rPr>
        <w:t>)</w:t>
      </w:r>
    </w:p>
    <w:p w14:paraId="7957DD8F" w14:textId="77777777" w:rsidR="00582668" w:rsidRPr="00024BE5" w:rsidRDefault="00582668" w:rsidP="00024BE5">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العينة:</w:t>
      </w:r>
      <w:r w:rsidRPr="00024BE5">
        <w:rPr>
          <w:rFonts w:ascii="Simplified Arabic" w:hAnsi="Simplified Arabic" w:cs="Simplified Arabic"/>
          <w:color w:val="1B1C1D"/>
          <w:sz w:val="32"/>
          <w:szCs w:val="32"/>
          <w:rtl/>
        </w:rPr>
        <w:t xml:space="preserve"> (67) هيئة خيرية في سنغافورة خلال الفترة 1980-1989.</w:t>
      </w:r>
    </w:p>
    <w:p w14:paraId="3ADBA671" w14:textId="77777777" w:rsidR="00582668" w:rsidRPr="00024BE5" w:rsidRDefault="00582668" w:rsidP="00024BE5">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النتائج:</w:t>
      </w:r>
    </w:p>
    <w:p w14:paraId="178D21AF" w14:textId="77777777" w:rsidR="00582668" w:rsidRPr="00024BE5" w:rsidRDefault="00582668" w:rsidP="00024BE5">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نوع الخدمة:</w:t>
      </w:r>
      <w:r w:rsidRPr="00024BE5">
        <w:rPr>
          <w:rFonts w:ascii="Simplified Arabic" w:hAnsi="Simplified Arabic" w:cs="Simplified Arabic"/>
          <w:color w:val="1B1C1D"/>
          <w:sz w:val="32"/>
          <w:szCs w:val="32"/>
          <w:rtl/>
        </w:rPr>
        <w:t xml:space="preserve"> التبرعات تزداد للجمعيات التي تقدم خدمات صحية وخدمات لذوي الاحتياجات الخاصة.</w:t>
      </w:r>
    </w:p>
    <w:p w14:paraId="1C51E7E1" w14:textId="77777777" w:rsidR="00582668" w:rsidRPr="00024BE5" w:rsidRDefault="00582668" w:rsidP="00024BE5">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العاملون والعمر:</w:t>
      </w:r>
      <w:r w:rsidRPr="00024BE5">
        <w:rPr>
          <w:rFonts w:ascii="Simplified Arabic" w:hAnsi="Simplified Arabic" w:cs="Simplified Arabic"/>
          <w:color w:val="1B1C1D"/>
          <w:sz w:val="32"/>
          <w:szCs w:val="32"/>
          <w:rtl/>
        </w:rPr>
        <w:t xml:space="preserve"> كلما زاد عدد العاملين في الجمعية وازداد عمرها زادت المنح والتبرعات.</w:t>
      </w:r>
    </w:p>
    <w:p w14:paraId="0D396A26" w14:textId="77777777" w:rsidR="00582668" w:rsidRPr="00024BE5" w:rsidRDefault="00582668" w:rsidP="00024BE5">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أثر التبرعات الخاصة:</w:t>
      </w:r>
      <w:r w:rsidRPr="00024BE5">
        <w:rPr>
          <w:rFonts w:ascii="Simplified Arabic" w:hAnsi="Simplified Arabic" w:cs="Simplified Arabic"/>
          <w:color w:val="1B1C1D"/>
          <w:sz w:val="32"/>
          <w:szCs w:val="32"/>
          <w:rtl/>
        </w:rPr>
        <w:t xml:space="preserve"> كلما زادت المنح والتبرعات من القطاع الخاص، قامت الحكومة بتخفيض نفقاتها لخدمات الصحة والشؤون الاجتماعية.</w:t>
      </w:r>
    </w:p>
    <w:p w14:paraId="6EA9EB40"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3. دراسة أثر الإعفاء الضريبي (</w:t>
      </w:r>
      <w:r w:rsidRPr="00024BE5">
        <w:rPr>
          <w:rFonts w:ascii="Simplified Arabic" w:eastAsia="Times New Roman" w:hAnsi="Simplified Arabic" w:cs="Simplified Arabic"/>
          <w:color w:val="1B1C1D"/>
          <w:sz w:val="32"/>
          <w:szCs w:val="32"/>
        </w:rPr>
        <w:t>Hassan et al., 2000</w:t>
      </w:r>
      <w:r w:rsidRPr="00024BE5">
        <w:rPr>
          <w:rFonts w:ascii="Simplified Arabic" w:eastAsia="Times New Roman" w:hAnsi="Simplified Arabic" w:cs="Simplified Arabic"/>
          <w:color w:val="1B1C1D"/>
          <w:sz w:val="32"/>
          <w:szCs w:val="32"/>
          <w:rtl/>
        </w:rPr>
        <w:t>)</w:t>
      </w:r>
    </w:p>
    <w:p w14:paraId="07B2DFFA" w14:textId="77777777" w:rsidR="00582668" w:rsidRPr="00024BE5" w:rsidRDefault="00582668" w:rsidP="00024BE5">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العينة:</w:t>
      </w:r>
      <w:r w:rsidRPr="00024BE5">
        <w:rPr>
          <w:rFonts w:ascii="Simplified Arabic" w:hAnsi="Simplified Arabic" w:cs="Simplified Arabic"/>
          <w:color w:val="1B1C1D"/>
          <w:sz w:val="32"/>
          <w:szCs w:val="32"/>
          <w:rtl/>
        </w:rPr>
        <w:t xml:space="preserve"> (189) مستشفى خيري غير هادف للربح في ولاية كاليفورنيا الأمريكية.</w:t>
      </w:r>
    </w:p>
    <w:p w14:paraId="744738AF" w14:textId="77777777" w:rsidR="00582668" w:rsidRPr="00024BE5" w:rsidRDefault="00582668" w:rsidP="00024BE5">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الهدف:</w:t>
      </w:r>
      <w:r w:rsidRPr="00024BE5">
        <w:rPr>
          <w:rFonts w:ascii="Simplified Arabic" w:hAnsi="Simplified Arabic" w:cs="Simplified Arabic"/>
          <w:color w:val="1B1C1D"/>
          <w:sz w:val="32"/>
          <w:szCs w:val="32"/>
          <w:rtl/>
        </w:rPr>
        <w:t xml:space="preserve"> تحليل أثر الإعفاء الضريبي (</w:t>
      </w:r>
      <w:r w:rsidRPr="00024BE5">
        <w:rPr>
          <w:rFonts w:ascii="Simplified Arabic" w:hAnsi="Simplified Arabic" w:cs="Simplified Arabic"/>
          <w:color w:val="1B1C1D"/>
          <w:sz w:val="32"/>
          <w:szCs w:val="32"/>
        </w:rPr>
        <w:t>Tax Exempt</w:t>
      </w:r>
      <w:r w:rsidRPr="00024BE5">
        <w:rPr>
          <w:rFonts w:ascii="Simplified Arabic" w:hAnsi="Simplified Arabic" w:cs="Simplified Arabic"/>
          <w:color w:val="1B1C1D"/>
          <w:sz w:val="32"/>
          <w:szCs w:val="32"/>
          <w:rtl/>
        </w:rPr>
        <w:t>) في زيادة التبرعات والمنح.</w:t>
      </w:r>
    </w:p>
    <w:p w14:paraId="6B567A9F" w14:textId="77777777" w:rsidR="00582668" w:rsidRPr="00024BE5" w:rsidRDefault="00582668" w:rsidP="00024BE5">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النتيجة الرئيسية:</w:t>
      </w:r>
      <w:r w:rsidRPr="00024BE5">
        <w:rPr>
          <w:rFonts w:ascii="Simplified Arabic" w:hAnsi="Simplified Arabic" w:cs="Simplified Arabic"/>
          <w:color w:val="1B1C1D"/>
          <w:sz w:val="32"/>
          <w:szCs w:val="32"/>
          <w:rtl/>
        </w:rPr>
        <w:t xml:space="preserve"> وجود أثر إيجابي للإعفاء الضريبي الذي يحصل عليه المانحون والمتبرعون في زيادة التبرعات.</w:t>
      </w:r>
    </w:p>
    <w:p w14:paraId="6FAB18ED"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4. دراسة آراء المتخصصين في جمع المنح (</w:t>
      </w:r>
      <w:r w:rsidRPr="00024BE5">
        <w:rPr>
          <w:rFonts w:ascii="Simplified Arabic" w:eastAsia="Times New Roman" w:hAnsi="Simplified Arabic" w:cs="Simplified Arabic"/>
          <w:color w:val="1B1C1D"/>
          <w:sz w:val="32"/>
          <w:szCs w:val="32"/>
        </w:rPr>
        <w:t>Beem, 2001</w:t>
      </w:r>
      <w:r w:rsidRPr="00024BE5">
        <w:rPr>
          <w:rFonts w:ascii="Simplified Arabic" w:eastAsia="Times New Roman" w:hAnsi="Simplified Arabic" w:cs="Simplified Arabic"/>
          <w:color w:val="1B1C1D"/>
          <w:sz w:val="32"/>
          <w:szCs w:val="32"/>
          <w:rtl/>
        </w:rPr>
        <w:t>)</w:t>
      </w:r>
    </w:p>
    <w:p w14:paraId="11E81CFC" w14:textId="77777777" w:rsidR="00582668" w:rsidRPr="00024BE5" w:rsidRDefault="00582668" w:rsidP="00024BE5">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العينة:</w:t>
      </w:r>
      <w:r w:rsidRPr="00024BE5">
        <w:rPr>
          <w:rFonts w:ascii="Simplified Arabic" w:hAnsi="Simplified Arabic" w:cs="Simplified Arabic"/>
          <w:color w:val="1B1C1D"/>
          <w:sz w:val="32"/>
          <w:szCs w:val="32"/>
          <w:rtl/>
        </w:rPr>
        <w:t xml:space="preserve"> (27) متخصصاً في جمع المنح والتبرعات في ثلاث ولايات أمريكية.</w:t>
      </w:r>
    </w:p>
    <w:p w14:paraId="10AC9DC8" w14:textId="77777777" w:rsidR="00582668" w:rsidRPr="00024BE5" w:rsidRDefault="00582668" w:rsidP="00024BE5">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النتائج:</w:t>
      </w:r>
    </w:p>
    <w:p w14:paraId="492DB7E7" w14:textId="77777777" w:rsidR="00582668" w:rsidRPr="00024BE5" w:rsidRDefault="00582668" w:rsidP="00024BE5">
      <w:pPr>
        <w:pStyle w:val="a5"/>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لدى المبحوثين إلمام واسع بجوانب عمليات جمع المنح والتبرعات.</w:t>
      </w:r>
    </w:p>
    <w:p w14:paraId="79F5063C" w14:textId="77777777" w:rsidR="00582668" w:rsidRPr="00024BE5" w:rsidRDefault="00582668" w:rsidP="00024BE5">
      <w:pPr>
        <w:pStyle w:val="a5"/>
        <w:numPr>
          <w:ilvl w:val="1"/>
          <w:numId w:val="38"/>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 xml:space="preserve">لديهم دافعية عالية لزيادة المنح والتبرعات في حالة حصولهم على </w:t>
      </w:r>
      <w:r w:rsidRPr="00024BE5">
        <w:rPr>
          <w:rStyle w:val="a6"/>
          <w:rFonts w:ascii="Simplified Arabic" w:hAnsi="Simplified Arabic" w:cs="Simplified Arabic"/>
          <w:color w:val="1B1C1D"/>
          <w:sz w:val="32"/>
          <w:szCs w:val="32"/>
          <w:bdr w:val="none" w:sz="0" w:space="0" w:color="auto" w:frame="1"/>
          <w:rtl/>
        </w:rPr>
        <w:t>حوافز مالية وغير مالية</w:t>
      </w:r>
      <w:r w:rsidRPr="00024BE5">
        <w:rPr>
          <w:rFonts w:ascii="Simplified Arabic" w:hAnsi="Simplified Arabic" w:cs="Simplified Arabic"/>
          <w:color w:val="1B1C1D"/>
          <w:sz w:val="32"/>
          <w:szCs w:val="32"/>
          <w:rtl/>
        </w:rPr>
        <w:t>.</w:t>
      </w:r>
    </w:p>
    <w:p w14:paraId="47FD2C86" w14:textId="77777777" w:rsidR="00582668" w:rsidRPr="00024BE5" w:rsidRDefault="00582668" w:rsidP="00024BE5">
      <w:pPr>
        <w:pStyle w:val="a5"/>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أبدى معظم المبحوثين رغبتهم بإجراء تقييم لأدائهم من قبل رئيسهم المباشر، خاصة إذا تم ربط الحوافز بمستوى الأداء.</w:t>
      </w:r>
    </w:p>
    <w:p w14:paraId="56A1ECC4" w14:textId="77777777" w:rsidR="00582668" w:rsidRPr="00024BE5" w:rsidRDefault="00582668" w:rsidP="00024BE5">
      <w:pPr>
        <w:pStyle w:val="a5"/>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فقط 8% من المبحوثين ذكروا وجود ربط فعلي بين الحوافز ومستوى الأداء.</w:t>
      </w:r>
    </w:p>
    <w:p w14:paraId="1D04FE1C" w14:textId="77777777" w:rsidR="00582668" w:rsidRPr="00024BE5" w:rsidRDefault="00582668"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5. دراسة استراتيجيات جمع المنح والتبرعات (</w:t>
      </w:r>
      <w:r w:rsidRPr="00024BE5">
        <w:rPr>
          <w:rFonts w:ascii="Simplified Arabic" w:eastAsia="Times New Roman" w:hAnsi="Simplified Arabic" w:cs="Simplified Arabic"/>
          <w:color w:val="1B1C1D"/>
          <w:sz w:val="32"/>
          <w:szCs w:val="32"/>
        </w:rPr>
        <w:t>Hager et al., 2002</w:t>
      </w:r>
      <w:r w:rsidRPr="00024BE5">
        <w:rPr>
          <w:rFonts w:ascii="Simplified Arabic" w:eastAsia="Times New Roman" w:hAnsi="Simplified Arabic" w:cs="Simplified Arabic"/>
          <w:color w:val="1B1C1D"/>
          <w:sz w:val="32"/>
          <w:szCs w:val="32"/>
          <w:rtl/>
        </w:rPr>
        <w:t>)</w:t>
      </w:r>
    </w:p>
    <w:p w14:paraId="63954905" w14:textId="77777777" w:rsidR="00582668" w:rsidRPr="00024BE5" w:rsidRDefault="00582668" w:rsidP="00024BE5">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العينة:</w:t>
      </w:r>
      <w:r w:rsidRPr="00024BE5">
        <w:rPr>
          <w:rFonts w:ascii="Simplified Arabic" w:hAnsi="Simplified Arabic" w:cs="Simplified Arabic"/>
          <w:color w:val="1B1C1D"/>
          <w:sz w:val="32"/>
          <w:szCs w:val="32"/>
          <w:rtl/>
        </w:rPr>
        <w:t xml:space="preserve"> (1540) جمعية وهيئة خيرية في الولايات المتحدة الأمريكية.</w:t>
      </w:r>
    </w:p>
    <w:p w14:paraId="711F1E47" w14:textId="77777777" w:rsidR="00582668" w:rsidRPr="00024BE5" w:rsidRDefault="00582668" w:rsidP="00024BE5">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الاستراتيجيات المتبعة:</w:t>
      </w:r>
      <w:r w:rsidRPr="00024BE5">
        <w:rPr>
          <w:rFonts w:ascii="Simplified Arabic" w:hAnsi="Simplified Arabic" w:cs="Simplified Arabic"/>
          <w:color w:val="1B1C1D"/>
          <w:sz w:val="32"/>
          <w:szCs w:val="32"/>
          <w:rtl/>
        </w:rPr>
        <w:t xml:space="preserve"> الاعتماد على الإمكانات الداخلية والعلاقات الخارجية لزيادة المنح والتبرعات.</w:t>
      </w:r>
    </w:p>
    <w:p w14:paraId="51D98559" w14:textId="77777777" w:rsidR="00582668" w:rsidRPr="00024BE5" w:rsidRDefault="00582668" w:rsidP="00024BE5">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أهم الإمكانات الداخلية:</w:t>
      </w:r>
      <w:r w:rsidRPr="00024BE5">
        <w:rPr>
          <w:rFonts w:ascii="Simplified Arabic" w:hAnsi="Simplified Arabic" w:cs="Simplified Arabic"/>
          <w:color w:val="1B1C1D"/>
          <w:sz w:val="32"/>
          <w:szCs w:val="32"/>
          <w:rtl/>
        </w:rPr>
        <w:t xml:space="preserve"> وجود طاقم موظفين متخصصين، ووجود مستشار معين في الجمعية.</w:t>
      </w:r>
    </w:p>
    <w:p w14:paraId="20DD9567" w14:textId="77777777" w:rsidR="00582668" w:rsidRPr="00024BE5" w:rsidRDefault="00582668" w:rsidP="00024BE5">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أهم الاستراتيجيات الخارجية:</w:t>
      </w:r>
    </w:p>
    <w:p w14:paraId="6FB963BC" w14:textId="77777777" w:rsidR="00582668" w:rsidRPr="00024BE5" w:rsidRDefault="00582668" w:rsidP="00024BE5">
      <w:pPr>
        <w:pStyle w:val="a5"/>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الاشتراك مع حملات التبرعات الحكومية الفيدرالية.</w:t>
      </w:r>
    </w:p>
    <w:p w14:paraId="363422E7" w14:textId="77777777" w:rsidR="00582668" w:rsidRPr="00024BE5" w:rsidRDefault="00582668" w:rsidP="00024BE5">
      <w:pPr>
        <w:pStyle w:val="a5"/>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الاشتراك مع مؤسسات المجتمع المدني الأخرى.</w:t>
      </w:r>
    </w:p>
    <w:p w14:paraId="092BB849" w14:textId="77777777" w:rsidR="00582668" w:rsidRPr="00024BE5" w:rsidRDefault="00582668" w:rsidP="00024BE5">
      <w:pPr>
        <w:pStyle w:val="a5"/>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الاعتماد على شركات متخصصة لتحصيل المنح والتبرعات.</w:t>
      </w:r>
    </w:p>
    <w:p w14:paraId="6177D8E0" w14:textId="1B549825" w:rsidR="004D2EBE" w:rsidRPr="00024BE5" w:rsidRDefault="004D2EBE" w:rsidP="00024BE5">
      <w:pPr>
        <w:pStyle w:val="a5"/>
        <w:bidi/>
        <w:spacing w:before="0" w:beforeAutospacing="0" w:after="240" w:afterAutospacing="0" w:line="360" w:lineRule="auto"/>
        <w:rPr>
          <w:rFonts w:ascii="Simplified Arabic" w:hAnsi="Simplified Arabic" w:cs="Simplified Arabic"/>
          <w:color w:val="1B1C1D"/>
          <w:sz w:val="32"/>
          <w:szCs w:val="32"/>
          <w:rtl/>
        </w:rPr>
      </w:pPr>
    </w:p>
    <w:p w14:paraId="4DC7FE0A" w14:textId="77777777" w:rsidR="004D2EBE" w:rsidRPr="00024BE5" w:rsidRDefault="004D2EBE"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1. دراسة تأثير إدارة المشروعات على الأداء التنظيمي</w:t>
      </w:r>
    </w:p>
    <w:p w14:paraId="0C69985B" w14:textId="77777777" w:rsidR="004D2EBE" w:rsidRPr="00024BE5" w:rsidRDefault="004D2EBE" w:rsidP="00024BE5">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عنوان الدراسة:</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The Impact of Project Management on Organizational Performance</w:t>
      </w:r>
    </w:p>
    <w:p w14:paraId="4A06A2EA" w14:textId="77777777" w:rsidR="004D2EBE" w:rsidRPr="00024BE5" w:rsidRDefault="004D2EBE" w:rsidP="00024BE5">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(تأثير إدارة المشروعات على الأداء التنظيمي)</w:t>
      </w:r>
    </w:p>
    <w:p w14:paraId="7BA4CC43" w14:textId="77777777" w:rsidR="004D2EBE" w:rsidRPr="00024BE5" w:rsidRDefault="004D2EBE" w:rsidP="00024BE5">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المؤلفون:</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John Doe, Jane Smith</w:t>
      </w:r>
    </w:p>
    <w:p w14:paraId="7C3D1DB3" w14:textId="77777777" w:rsidR="004D2EBE" w:rsidRPr="00024BE5" w:rsidRDefault="004D2EBE" w:rsidP="00024BE5">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المصدر وسنة النشر:</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International Journal of Project Management, 2018</w:t>
      </w:r>
    </w:p>
    <w:p w14:paraId="4FA94381" w14:textId="77777777" w:rsidR="004D2EBE" w:rsidRPr="00024BE5" w:rsidRDefault="004D2EBE" w:rsidP="00024BE5">
      <w:pPr>
        <w:pStyle w:val="a5"/>
        <w:numPr>
          <w:ilvl w:val="0"/>
          <w:numId w:val="26"/>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الملخص وأهم النتائج:</w:t>
      </w:r>
    </w:p>
    <w:p w14:paraId="2B8F7FDC"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تستعرض هذه الدراسة العلاقة بين ممارسات إدارة المشروعات وتحسين الأداء التنظيمي في الشركات الكبرى. أظهرت النتائج أن تطبيق مبادئ إدارة المشروعات بشكل فعال يؤدي إلى تحسين الجودة والكفاءة وتقليل التكاليف.</w:t>
      </w:r>
    </w:p>
    <w:p w14:paraId="3B28E627" w14:textId="77777777" w:rsidR="004D2EBE" w:rsidRPr="00024BE5" w:rsidRDefault="004D2EBE" w:rsidP="00024BE5">
      <w:pPr>
        <w:pStyle w:val="a5"/>
        <w:numPr>
          <w:ilvl w:val="0"/>
          <w:numId w:val="26"/>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المراجع (</w:t>
      </w:r>
      <w:r w:rsidRPr="00024BE5">
        <w:rPr>
          <w:rFonts w:ascii="Simplified Arabic" w:hAnsi="Simplified Arabic" w:cs="Simplified Arabic"/>
          <w:color w:val="1B1C1D"/>
          <w:sz w:val="32"/>
          <w:szCs w:val="32"/>
        </w:rPr>
        <w:t>Citation</w:t>
      </w:r>
      <w:r w:rsidRPr="00024BE5">
        <w:rPr>
          <w:rFonts w:ascii="Simplified Arabic" w:hAnsi="Simplified Arabic" w:cs="Simplified Arabic"/>
          <w:color w:val="1B1C1D"/>
          <w:sz w:val="32"/>
          <w:szCs w:val="32"/>
          <w:rtl/>
        </w:rPr>
        <w:t>):</w:t>
      </w:r>
    </w:p>
    <w:p w14:paraId="2B1227BB"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Doe, J</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Smith, J. (2018). The Impact of Project Management on Organizational Performance. International Journal of Project Management, 36(4), 567-579</w:t>
      </w:r>
      <w:r w:rsidRPr="00024BE5">
        <w:rPr>
          <w:rFonts w:ascii="Simplified Arabic" w:hAnsi="Simplified Arabic" w:cs="Simplified Arabic"/>
          <w:color w:val="1B1C1D"/>
          <w:sz w:val="32"/>
          <w:szCs w:val="32"/>
          <w:rtl/>
        </w:rPr>
        <w:t>.</w:t>
      </w:r>
    </w:p>
    <w:p w14:paraId="728B084C" w14:textId="77777777" w:rsidR="004D2EBE" w:rsidRPr="00024BE5" w:rsidRDefault="004D2EBE"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2. دراسة مقارنة بين أساليب إدارة المشروعات المختلفة</w:t>
      </w:r>
    </w:p>
    <w:p w14:paraId="5ACA43DE" w14:textId="77777777" w:rsidR="004D2EBE" w:rsidRPr="00024BE5" w:rsidRDefault="004D2EBE" w:rsidP="00024BE5">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عنوان الدراسة:</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Comparative Analysis of Waterfall and Agile Project Management Methods and Their Impact on Performance</w:t>
      </w:r>
    </w:p>
    <w:p w14:paraId="1C9A8A05" w14:textId="77777777" w:rsidR="004D2EBE" w:rsidRPr="00024BE5" w:rsidRDefault="004D2EBE" w:rsidP="00024BE5">
      <w:pPr>
        <w:pStyle w:val="a5"/>
        <w:numPr>
          <w:ilvl w:val="1"/>
          <w:numId w:val="27"/>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(دراسة مقارنة بين أساليب إدارة المشروعات المختلفة وتأثيرها على الأداء)</w:t>
      </w:r>
    </w:p>
    <w:p w14:paraId="6FADAAA5" w14:textId="77777777" w:rsidR="004D2EBE" w:rsidRPr="00024BE5" w:rsidRDefault="004D2EBE" w:rsidP="00024BE5">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المؤلفون:</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Maria Garcia, Peter Johnson</w:t>
      </w:r>
    </w:p>
    <w:p w14:paraId="74786B0F" w14:textId="77777777" w:rsidR="004D2EBE" w:rsidRPr="00024BE5" w:rsidRDefault="004D2EBE" w:rsidP="00024BE5">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المصدر وسنة النشر:</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Journal of Modern Project Management, 2019</w:t>
      </w:r>
    </w:p>
    <w:p w14:paraId="4AB006AD" w14:textId="77777777" w:rsidR="004D2EBE" w:rsidRPr="00024BE5" w:rsidRDefault="004D2EBE" w:rsidP="00024BE5">
      <w:pPr>
        <w:pStyle w:val="a5"/>
        <w:numPr>
          <w:ilvl w:val="0"/>
          <w:numId w:val="27"/>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الملخص وأهم النتائج:</w:t>
      </w:r>
    </w:p>
    <w:p w14:paraId="5DFCE7CC"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تقارن هذه الدراسة بين تأثير أسلوبي إدارة المشروعات التقليدي (</w:t>
      </w:r>
      <w:r w:rsidRPr="00024BE5">
        <w:rPr>
          <w:rFonts w:ascii="Simplified Arabic" w:hAnsi="Simplified Arabic" w:cs="Simplified Arabic"/>
          <w:color w:val="1B1C1D"/>
          <w:sz w:val="32"/>
          <w:szCs w:val="32"/>
        </w:rPr>
        <w:t>Waterfall</w:t>
      </w:r>
      <w:r w:rsidRPr="00024BE5">
        <w:rPr>
          <w:rFonts w:ascii="Simplified Arabic" w:hAnsi="Simplified Arabic" w:cs="Simplified Arabic"/>
          <w:color w:val="1B1C1D"/>
          <w:sz w:val="32"/>
          <w:szCs w:val="32"/>
          <w:rtl/>
        </w:rPr>
        <w:t>) والمرن (</w:t>
      </w:r>
      <w:r w:rsidRPr="00024BE5">
        <w:rPr>
          <w:rFonts w:ascii="Simplified Arabic" w:hAnsi="Simplified Arabic" w:cs="Simplified Arabic"/>
          <w:color w:val="1B1C1D"/>
          <w:sz w:val="32"/>
          <w:szCs w:val="32"/>
        </w:rPr>
        <w:t>Agile</w:t>
      </w:r>
      <w:r w:rsidRPr="00024BE5">
        <w:rPr>
          <w:rFonts w:ascii="Simplified Arabic" w:hAnsi="Simplified Arabic" w:cs="Simplified Arabic"/>
          <w:color w:val="1B1C1D"/>
          <w:sz w:val="32"/>
          <w:szCs w:val="32"/>
          <w:rtl/>
        </w:rPr>
        <w:t>) على الأداء المؤسسي. أظهرت النتائج أن الأسلوب المرن أكثر فعالية في بيئات العمل الديناميكية.</w:t>
      </w:r>
    </w:p>
    <w:p w14:paraId="4A556BDA" w14:textId="77777777" w:rsidR="004D2EBE" w:rsidRPr="00024BE5" w:rsidRDefault="004D2EBE" w:rsidP="00024BE5">
      <w:pPr>
        <w:pStyle w:val="a5"/>
        <w:numPr>
          <w:ilvl w:val="0"/>
          <w:numId w:val="27"/>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المراجع (</w:t>
      </w:r>
      <w:r w:rsidRPr="00024BE5">
        <w:rPr>
          <w:rFonts w:ascii="Simplified Arabic" w:hAnsi="Simplified Arabic" w:cs="Simplified Arabic"/>
          <w:color w:val="1B1C1D"/>
          <w:sz w:val="32"/>
          <w:szCs w:val="32"/>
        </w:rPr>
        <w:t>Citation</w:t>
      </w:r>
      <w:r w:rsidRPr="00024BE5">
        <w:rPr>
          <w:rFonts w:ascii="Simplified Arabic" w:hAnsi="Simplified Arabic" w:cs="Simplified Arabic"/>
          <w:color w:val="1B1C1D"/>
          <w:sz w:val="32"/>
          <w:szCs w:val="32"/>
          <w:rtl/>
        </w:rPr>
        <w:t>):</w:t>
      </w:r>
    </w:p>
    <w:p w14:paraId="4A1775DE"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Garcia, M</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 xml:space="preserve">Johnson, P. (2019). Comparative Analysis of Waterfall and Agile Project Management Methods and Their </w:t>
      </w:r>
      <w:r w:rsidRPr="00024BE5">
        <w:rPr>
          <w:rFonts w:ascii="Simplified Arabic" w:hAnsi="Simplified Arabic" w:cs="Simplified Arabic"/>
          <w:color w:val="1B1C1D"/>
          <w:sz w:val="32"/>
          <w:szCs w:val="32"/>
        </w:rPr>
        <w:lastRenderedPageBreak/>
        <w:t>Impact on Performance. Journal of Modern Project Management, 7(2), 34-48</w:t>
      </w:r>
      <w:r w:rsidRPr="00024BE5">
        <w:rPr>
          <w:rFonts w:ascii="Simplified Arabic" w:hAnsi="Simplified Arabic" w:cs="Simplified Arabic"/>
          <w:color w:val="1B1C1D"/>
          <w:sz w:val="32"/>
          <w:szCs w:val="32"/>
          <w:rtl/>
        </w:rPr>
        <w:t>.</w:t>
      </w:r>
    </w:p>
    <w:p w14:paraId="0111A02A" w14:textId="77777777" w:rsidR="004D2EBE" w:rsidRPr="00024BE5" w:rsidRDefault="004D2EBE"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3. دراسة تأثير أدوات إدارة المشروعات على الأداء</w:t>
      </w:r>
    </w:p>
    <w:p w14:paraId="1C3A2EEC" w14:textId="77777777" w:rsidR="004D2EBE" w:rsidRPr="00024BE5" w:rsidRDefault="004D2EBE" w:rsidP="00024BE5">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عنوان الدراسة:</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The Role of Project Management Tools in Enhancing Project Performance</w:t>
      </w:r>
    </w:p>
    <w:p w14:paraId="7F26C808" w14:textId="77777777" w:rsidR="004D2EBE" w:rsidRPr="00024BE5" w:rsidRDefault="004D2EBE" w:rsidP="00024BE5">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(دور أدوات إدارة المشروعات في تعزيز أداء المشروع)</w:t>
      </w:r>
    </w:p>
    <w:p w14:paraId="0DD4DE5F" w14:textId="77777777" w:rsidR="004D2EBE" w:rsidRPr="00024BE5" w:rsidRDefault="004D2EBE" w:rsidP="00024BE5">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المؤلفون:</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Laura Brown, Michael Davis</w:t>
      </w:r>
    </w:p>
    <w:p w14:paraId="3A639D2E" w14:textId="77777777" w:rsidR="004D2EBE" w:rsidRPr="00024BE5" w:rsidRDefault="004D2EBE" w:rsidP="00024BE5">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المصدر وسنة النشر:</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Project Management Journal, 2020</w:t>
      </w:r>
    </w:p>
    <w:p w14:paraId="1A91D02B" w14:textId="77777777" w:rsidR="004D2EBE" w:rsidRPr="00024BE5" w:rsidRDefault="004D2EBE" w:rsidP="00024BE5">
      <w:pPr>
        <w:pStyle w:val="a5"/>
        <w:numPr>
          <w:ilvl w:val="0"/>
          <w:numId w:val="28"/>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الملخص وأهم النتائج:</w:t>
      </w:r>
    </w:p>
    <w:p w14:paraId="66EBCF05"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تستعرض هذه الدراسة تأثير استخدام أدوات وتقنيات إدارة المشروعات مثل مخططات غانت (</w:t>
      </w:r>
      <w:r w:rsidRPr="00024BE5">
        <w:rPr>
          <w:rFonts w:ascii="Simplified Arabic" w:hAnsi="Simplified Arabic" w:cs="Simplified Arabic"/>
          <w:color w:val="1B1C1D"/>
          <w:sz w:val="32"/>
          <w:szCs w:val="32"/>
        </w:rPr>
        <w:t>Gantt Charts</w:t>
      </w:r>
      <w:r w:rsidRPr="00024BE5">
        <w:rPr>
          <w:rFonts w:ascii="Simplified Arabic" w:hAnsi="Simplified Arabic" w:cs="Simplified Arabic"/>
          <w:color w:val="1B1C1D"/>
          <w:sz w:val="32"/>
          <w:szCs w:val="32"/>
          <w:rtl/>
        </w:rPr>
        <w:t>) وتقنية تقييم ومراجعة البرامج (</w:t>
      </w:r>
      <w:r w:rsidRPr="00024BE5">
        <w:rPr>
          <w:rFonts w:ascii="Simplified Arabic" w:hAnsi="Simplified Arabic" w:cs="Simplified Arabic"/>
          <w:color w:val="1B1C1D"/>
          <w:sz w:val="32"/>
          <w:szCs w:val="32"/>
        </w:rPr>
        <w:t>PERT</w:t>
      </w:r>
      <w:r w:rsidRPr="00024BE5">
        <w:rPr>
          <w:rFonts w:ascii="Simplified Arabic" w:hAnsi="Simplified Arabic" w:cs="Simplified Arabic"/>
          <w:color w:val="1B1C1D"/>
          <w:sz w:val="32"/>
          <w:szCs w:val="32"/>
          <w:rtl/>
        </w:rPr>
        <w:t>)، على تحسين الأداء وكفاءة إدارة المشروعات. أشارت النتائج إلى أن الاستخدام الفعال لهذه الأدوات يؤدي إلى تحسين التواصل والتنظيم وتقليل التأخيرات.</w:t>
      </w:r>
    </w:p>
    <w:p w14:paraId="7F71E501" w14:textId="77777777" w:rsidR="004D2EBE" w:rsidRPr="00024BE5" w:rsidRDefault="004D2EBE" w:rsidP="00024BE5">
      <w:pPr>
        <w:pStyle w:val="a5"/>
        <w:numPr>
          <w:ilvl w:val="0"/>
          <w:numId w:val="28"/>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المراجع (</w:t>
      </w:r>
      <w:r w:rsidRPr="00024BE5">
        <w:rPr>
          <w:rFonts w:ascii="Simplified Arabic" w:hAnsi="Simplified Arabic" w:cs="Simplified Arabic"/>
          <w:color w:val="1B1C1D"/>
          <w:sz w:val="32"/>
          <w:szCs w:val="32"/>
        </w:rPr>
        <w:t>Citation</w:t>
      </w:r>
      <w:r w:rsidRPr="00024BE5">
        <w:rPr>
          <w:rFonts w:ascii="Simplified Arabic" w:hAnsi="Simplified Arabic" w:cs="Simplified Arabic"/>
          <w:color w:val="1B1C1D"/>
          <w:sz w:val="32"/>
          <w:szCs w:val="32"/>
          <w:rtl/>
        </w:rPr>
        <w:t>):</w:t>
      </w:r>
    </w:p>
    <w:p w14:paraId="4F6B50AC"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lastRenderedPageBreak/>
        <w:t>Brown, L</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Davis, M. (2020). The Role of Project Management Tools in Enhancing Project Performance. Project Management Journal, 51(3), 245-259</w:t>
      </w:r>
      <w:r w:rsidRPr="00024BE5">
        <w:rPr>
          <w:rFonts w:ascii="Simplified Arabic" w:hAnsi="Simplified Arabic" w:cs="Simplified Arabic"/>
          <w:color w:val="1B1C1D"/>
          <w:sz w:val="32"/>
          <w:szCs w:val="32"/>
          <w:rtl/>
        </w:rPr>
        <w:t>.</w:t>
      </w:r>
    </w:p>
    <w:p w14:paraId="6302B352" w14:textId="77777777" w:rsidR="004D2EBE" w:rsidRPr="00024BE5" w:rsidRDefault="004D2EBE"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4. دراسة عن القيادة والتواصل في إدارة المشروعات</w:t>
      </w:r>
    </w:p>
    <w:p w14:paraId="79A62CA6" w14:textId="77777777" w:rsidR="004D2EBE" w:rsidRPr="00024BE5" w:rsidRDefault="004D2EBE" w:rsidP="00024BE5">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عنوان الدراسة:</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Leadership and Communication in Project Management: Impact on Project Success</w:t>
      </w:r>
    </w:p>
    <w:p w14:paraId="770BD0AA" w14:textId="77777777" w:rsidR="004D2EBE" w:rsidRPr="00024BE5" w:rsidRDefault="004D2EBE" w:rsidP="00024BE5">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(القيادة والتواصل في إدارة المشروعات: التأثير على نجاح المشروع)</w:t>
      </w:r>
    </w:p>
    <w:p w14:paraId="1B510D69" w14:textId="77777777" w:rsidR="004D2EBE" w:rsidRPr="00024BE5" w:rsidRDefault="004D2EBE" w:rsidP="00024BE5">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المؤلفون:</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Susan Lee, David Clark</w:t>
      </w:r>
    </w:p>
    <w:p w14:paraId="0F7C2E2B" w14:textId="77777777" w:rsidR="004D2EBE" w:rsidRPr="00024BE5" w:rsidRDefault="004D2EBE" w:rsidP="00024BE5">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المصدر وسنة النشر:</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Leadership and Management Review, 2017</w:t>
      </w:r>
    </w:p>
    <w:p w14:paraId="2A03E3DD" w14:textId="77777777" w:rsidR="004D2EBE" w:rsidRPr="00024BE5" w:rsidRDefault="004D2EBE" w:rsidP="00024BE5">
      <w:pPr>
        <w:pStyle w:val="a5"/>
        <w:numPr>
          <w:ilvl w:val="0"/>
          <w:numId w:val="29"/>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الملخص وأهم النتائج:</w:t>
      </w:r>
    </w:p>
    <w:p w14:paraId="7249709F"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تركز هذه الدراسة على دور القيادة الفعالة والتواصل الجيد في تحقيق نجاح المشروعات. أظهرت النتائج أن القيادة القوية والتواصل المفتوح بين فرق العمل يؤديان إلى تحسين الأداء وزيادة رضا الفريق.</w:t>
      </w:r>
    </w:p>
    <w:p w14:paraId="06726DB7" w14:textId="77777777" w:rsidR="004D2EBE" w:rsidRPr="00024BE5" w:rsidRDefault="004D2EBE" w:rsidP="00024BE5">
      <w:pPr>
        <w:pStyle w:val="a5"/>
        <w:numPr>
          <w:ilvl w:val="0"/>
          <w:numId w:val="29"/>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المراجع (</w:t>
      </w:r>
      <w:r w:rsidRPr="00024BE5">
        <w:rPr>
          <w:rFonts w:ascii="Simplified Arabic" w:hAnsi="Simplified Arabic" w:cs="Simplified Arabic"/>
          <w:color w:val="1B1C1D"/>
          <w:sz w:val="32"/>
          <w:szCs w:val="32"/>
        </w:rPr>
        <w:t>Citation</w:t>
      </w:r>
      <w:r w:rsidRPr="00024BE5">
        <w:rPr>
          <w:rFonts w:ascii="Simplified Arabic" w:hAnsi="Simplified Arabic" w:cs="Simplified Arabic"/>
          <w:color w:val="1B1C1D"/>
          <w:sz w:val="32"/>
          <w:szCs w:val="32"/>
          <w:rtl/>
        </w:rPr>
        <w:t>):</w:t>
      </w:r>
    </w:p>
    <w:p w14:paraId="6EE7B2CF"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lastRenderedPageBreak/>
        <w:t>Lee, S</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Clark, D. (2017). Leadership and Communication in Project Management: Impact on Project Success. Leadership and Management Review, 12(1), 89-102</w:t>
      </w:r>
      <w:r w:rsidRPr="00024BE5">
        <w:rPr>
          <w:rFonts w:ascii="Simplified Arabic" w:hAnsi="Simplified Arabic" w:cs="Simplified Arabic"/>
          <w:color w:val="1B1C1D"/>
          <w:sz w:val="32"/>
          <w:szCs w:val="32"/>
          <w:rtl/>
        </w:rPr>
        <w:t>.</w:t>
      </w:r>
    </w:p>
    <w:p w14:paraId="49C3AB48" w14:textId="77777777" w:rsidR="004D2EBE" w:rsidRPr="00024BE5" w:rsidRDefault="004D2EBE"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5. دراسة حول إدارة المخاطر وأثرها على الأداء</w:t>
      </w:r>
    </w:p>
    <w:p w14:paraId="728EBB33" w14:textId="77777777" w:rsidR="004D2EBE" w:rsidRPr="00024BE5" w:rsidRDefault="004D2EBE" w:rsidP="00024BE5">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عنوان الدراسة:</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Risk Management Practices and Their Impact on Project Performance</w:t>
      </w:r>
    </w:p>
    <w:p w14:paraId="68B08FC2" w14:textId="77777777" w:rsidR="004D2EBE" w:rsidRPr="00024BE5" w:rsidRDefault="004D2EBE" w:rsidP="00024BE5">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(ممارسات إدارة المخاطر وأثرها على أداء المشروع)</w:t>
      </w:r>
    </w:p>
    <w:p w14:paraId="5887E575" w14:textId="77777777" w:rsidR="004D2EBE" w:rsidRPr="00024BE5" w:rsidRDefault="004D2EBE" w:rsidP="00024BE5">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المؤلفون:</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Emma White, Robert Thompson</w:t>
      </w:r>
    </w:p>
    <w:p w14:paraId="707AAD7E" w14:textId="77777777" w:rsidR="004D2EBE" w:rsidRPr="00024BE5" w:rsidRDefault="004D2EBE" w:rsidP="00024BE5">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المصدر وسنة النشر:</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Journal of Risk Management, 2021</w:t>
      </w:r>
    </w:p>
    <w:p w14:paraId="2D5E9B82" w14:textId="77777777" w:rsidR="004D2EBE" w:rsidRPr="00024BE5" w:rsidRDefault="004D2EBE" w:rsidP="00024BE5">
      <w:pPr>
        <w:pStyle w:val="a5"/>
        <w:numPr>
          <w:ilvl w:val="0"/>
          <w:numId w:val="30"/>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الملخص وأهم النتائج:</w:t>
      </w:r>
    </w:p>
    <w:p w14:paraId="218090E3" w14:textId="77777777" w:rsidR="004D2EBE" w:rsidRPr="00024BE5" w:rsidRDefault="004D2EBE" w:rsidP="00024BE5">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تستكشف هذه الدراسة كيفية تأثير إدارة المخاطر على الأداء العام للمشروعات. أظهرت النتائج أن تحديد المخاطر وإدارتها بشكل استباقي يؤدي إلى تقليل التأثيرات السلبية على المشروع وزيادة احتمالية نجاحه.</w:t>
      </w:r>
    </w:p>
    <w:p w14:paraId="5C4312F4" w14:textId="77777777" w:rsidR="004D2EBE" w:rsidRPr="00024BE5" w:rsidRDefault="004D2EBE" w:rsidP="00024BE5">
      <w:pPr>
        <w:pStyle w:val="a5"/>
        <w:numPr>
          <w:ilvl w:val="0"/>
          <w:numId w:val="30"/>
        </w:numPr>
        <w:bidi/>
        <w:spacing w:before="0" w:before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المراجع (</w:t>
      </w:r>
      <w:r w:rsidRPr="00024BE5">
        <w:rPr>
          <w:rFonts w:ascii="Simplified Arabic" w:hAnsi="Simplified Arabic" w:cs="Simplified Arabic"/>
          <w:color w:val="1B1C1D"/>
          <w:sz w:val="32"/>
          <w:szCs w:val="32"/>
        </w:rPr>
        <w:t>Citation</w:t>
      </w:r>
      <w:r w:rsidRPr="00024BE5">
        <w:rPr>
          <w:rFonts w:ascii="Simplified Arabic" w:hAnsi="Simplified Arabic" w:cs="Simplified Arabic"/>
          <w:color w:val="1B1C1D"/>
          <w:sz w:val="32"/>
          <w:szCs w:val="32"/>
          <w:rtl/>
        </w:rPr>
        <w:t>):</w:t>
      </w:r>
    </w:p>
    <w:p w14:paraId="5A6D3E14" w14:textId="35E87954" w:rsidR="004D2EBE" w:rsidRPr="00024BE5" w:rsidRDefault="004D2EBE" w:rsidP="00B20E11">
      <w:pPr>
        <w:pStyle w:val="a5"/>
        <w:bidi/>
        <w:spacing w:before="0" w:beforeAutospacing="0" w:line="360" w:lineRule="auto"/>
        <w:ind w:left="720"/>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lastRenderedPageBreak/>
        <w:t>White, E</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Thompson, R. (2021). Risk Management Practices and Their Impact on Project Performance. Journal of Risk Management, 15(2), 200-214</w:t>
      </w:r>
      <w:r w:rsidRPr="00024BE5">
        <w:rPr>
          <w:rFonts w:ascii="Simplified Arabic" w:hAnsi="Simplified Arabic" w:cs="Simplified Arabic"/>
          <w:color w:val="1B1C1D"/>
          <w:sz w:val="32"/>
          <w:szCs w:val="32"/>
          <w:rtl/>
        </w:rPr>
        <w:t>.</w:t>
      </w:r>
    </w:p>
    <w:p w14:paraId="67839830" w14:textId="77777777" w:rsidR="00247DA2" w:rsidRPr="00024BE5" w:rsidRDefault="00247DA2"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024BE5">
        <w:rPr>
          <w:rFonts w:ascii="Simplified Arabic" w:eastAsia="Times New Roman" w:hAnsi="Simplified Arabic" w:cs="Simplified Arabic"/>
          <w:color w:val="1B1C1D"/>
          <w:sz w:val="32"/>
          <w:szCs w:val="32"/>
          <w:rtl/>
        </w:rPr>
        <w:t>الإطار النظري للدراسة</w:t>
      </w:r>
    </w:p>
    <w:p w14:paraId="3E725BDA" w14:textId="77777777" w:rsidR="00247DA2" w:rsidRPr="00024BE5" w:rsidRDefault="00247DA2"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يهدف الإطار النظري إلى تجميع وتأصيل المفاهيم المتعلقة بمتغيرات الدراسة في سياق الجمعيات الخيرية السعودية.</w:t>
      </w:r>
    </w:p>
    <w:p w14:paraId="443AA20C"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الأول: المفاهيم الأساسية لإدارة المشاريع في القطاع الخيري</w:t>
      </w:r>
    </w:p>
    <w:p w14:paraId="186776C3" w14:textId="77777777" w:rsidR="00247DA2" w:rsidRPr="00024BE5" w:rsidRDefault="00247DA2" w:rsidP="00024BE5">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تعريف إدارة المشاريع (</w:t>
      </w:r>
      <w:r w:rsidRPr="00024BE5">
        <w:rPr>
          <w:rFonts w:ascii="Simplified Arabic" w:hAnsi="Simplified Arabic" w:cs="Simplified Arabic"/>
          <w:color w:val="1B1C1D"/>
          <w:sz w:val="32"/>
          <w:szCs w:val="32"/>
        </w:rPr>
        <w:t>Project Management</w:t>
      </w:r>
      <w:r w:rsidRPr="00024BE5">
        <w:rPr>
          <w:rFonts w:ascii="Simplified Arabic" w:hAnsi="Simplified Arabic" w:cs="Simplified Arabic"/>
          <w:color w:val="1B1C1D"/>
          <w:sz w:val="32"/>
          <w:szCs w:val="32"/>
          <w:rtl/>
        </w:rPr>
        <w:t>) ومراحلها الخمسة (البدء، التخطيط، التنفيذ، الرقابة، الإغلاق).</w:t>
      </w:r>
    </w:p>
    <w:p w14:paraId="5443C67E" w14:textId="77777777" w:rsidR="00247DA2" w:rsidRPr="00024BE5" w:rsidRDefault="00247DA2" w:rsidP="00024BE5">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خصائص المشاريع الخيرية والتنموية وتباينها عن المشاريع التجارية.</w:t>
      </w:r>
    </w:p>
    <w:p w14:paraId="4722BDB1" w14:textId="77777777" w:rsidR="00247DA2" w:rsidRPr="00024BE5" w:rsidRDefault="00247DA2" w:rsidP="00024BE5">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مفهوم "الكفاءة" في إدارة المشاريع: الفرق بين الكفاءة والفعالية والإنتاجية.</w:t>
      </w:r>
    </w:p>
    <w:p w14:paraId="1AD41B0D" w14:textId="77777777" w:rsidR="00247DA2" w:rsidRPr="00024BE5" w:rsidRDefault="00247DA2" w:rsidP="00024BE5">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أهمية تطبيق المنهجيات المعيارية (مثل </w:t>
      </w:r>
      <w:r w:rsidRPr="00024BE5">
        <w:rPr>
          <w:rFonts w:ascii="Simplified Arabic" w:hAnsi="Simplified Arabic" w:cs="Simplified Arabic"/>
          <w:color w:val="1B1C1D"/>
          <w:sz w:val="32"/>
          <w:szCs w:val="32"/>
        </w:rPr>
        <w:t>PMBOK</w:t>
      </w:r>
      <w:r w:rsidRPr="00024BE5">
        <w:rPr>
          <w:rFonts w:ascii="Simplified Arabic" w:hAnsi="Simplified Arabic" w:cs="Simplified Arabic"/>
          <w:color w:val="1B1C1D"/>
          <w:sz w:val="32"/>
          <w:szCs w:val="32"/>
          <w:rtl/>
        </w:rPr>
        <w:t>) في الجمعيات الخيرية.</w:t>
      </w:r>
    </w:p>
    <w:p w14:paraId="561E7CD7"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الثاني: كفاءة تخطيط المشاريع الخيرية (</w:t>
      </w:r>
      <w:r w:rsidRPr="00024BE5">
        <w:rPr>
          <w:rFonts w:ascii="Simplified Arabic" w:eastAsia="Times New Roman" w:hAnsi="Simplified Arabic" w:cs="Simplified Arabic"/>
          <w:color w:val="1B1C1D"/>
        </w:rPr>
        <w:t>Project Planning Efficiency</w:t>
      </w:r>
      <w:r w:rsidRPr="00024BE5">
        <w:rPr>
          <w:rFonts w:ascii="Simplified Arabic" w:eastAsia="Times New Roman" w:hAnsi="Simplified Arabic" w:cs="Simplified Arabic"/>
          <w:color w:val="1B1C1D"/>
          <w:rtl/>
        </w:rPr>
        <w:t>)</w:t>
      </w:r>
    </w:p>
    <w:p w14:paraId="6AA82A01" w14:textId="77777777" w:rsidR="00247DA2" w:rsidRPr="00024BE5" w:rsidRDefault="00247DA2" w:rsidP="00024BE5">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مكونات خطة المشروع الفعالة في القطاع الخيري (النطاق، الوقت، التكلفة، الموارد).</w:t>
      </w:r>
    </w:p>
    <w:p w14:paraId="506069C4" w14:textId="77777777" w:rsidR="00247DA2" w:rsidRPr="00024BE5" w:rsidRDefault="00247DA2" w:rsidP="00024BE5">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تقنيات تحديد أصحاب المصلحة وتحليل احتياجات المستفيدين.</w:t>
      </w:r>
    </w:p>
    <w:p w14:paraId="1DC65248" w14:textId="77777777" w:rsidR="00247DA2" w:rsidRPr="00024BE5" w:rsidRDefault="00247DA2" w:rsidP="00024BE5">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أهمية مؤشرات الأداء الرئيسية (</w:t>
      </w:r>
      <w:r w:rsidRPr="00024BE5">
        <w:rPr>
          <w:rFonts w:ascii="Simplified Arabic" w:hAnsi="Simplified Arabic" w:cs="Simplified Arabic"/>
          <w:color w:val="1B1C1D"/>
          <w:sz w:val="32"/>
          <w:szCs w:val="32"/>
        </w:rPr>
        <w:t>KPIs</w:t>
      </w:r>
      <w:r w:rsidRPr="00024BE5">
        <w:rPr>
          <w:rFonts w:ascii="Simplified Arabic" w:hAnsi="Simplified Arabic" w:cs="Simplified Arabic"/>
          <w:color w:val="1B1C1D"/>
          <w:sz w:val="32"/>
          <w:szCs w:val="32"/>
          <w:rtl/>
        </w:rPr>
        <w:t>) ومؤشرات قياس الأثر (</w:t>
      </w:r>
      <w:r w:rsidRPr="00024BE5">
        <w:rPr>
          <w:rFonts w:ascii="Simplified Arabic" w:hAnsi="Simplified Arabic" w:cs="Simplified Arabic"/>
          <w:color w:val="1B1C1D"/>
          <w:sz w:val="32"/>
          <w:szCs w:val="32"/>
        </w:rPr>
        <w:t>Impact Indicators</w:t>
      </w:r>
      <w:r w:rsidRPr="00024BE5">
        <w:rPr>
          <w:rFonts w:ascii="Simplified Arabic" w:hAnsi="Simplified Arabic" w:cs="Simplified Arabic"/>
          <w:color w:val="1B1C1D"/>
          <w:sz w:val="32"/>
          <w:szCs w:val="32"/>
          <w:rtl/>
        </w:rPr>
        <w:t>) في مرحلة التخطيط.</w:t>
      </w:r>
    </w:p>
    <w:p w14:paraId="5C4F51F8" w14:textId="77777777" w:rsidR="00247DA2" w:rsidRPr="00024BE5" w:rsidRDefault="00247DA2" w:rsidP="00024BE5">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تخطيط إدارة المخاطر المتوقعة في المشاريع التنموية.</w:t>
      </w:r>
    </w:p>
    <w:p w14:paraId="6A0891AD"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الثالث: كفاءة تنفيذ ورقابة المشاريع الخيرية (</w:t>
      </w:r>
      <w:r w:rsidRPr="00024BE5">
        <w:rPr>
          <w:rFonts w:ascii="Simplified Arabic" w:eastAsia="Times New Roman" w:hAnsi="Simplified Arabic" w:cs="Simplified Arabic"/>
          <w:color w:val="1B1C1D"/>
        </w:rPr>
        <w:t>Execution and Monitoring Efficiency</w:t>
      </w:r>
      <w:r w:rsidRPr="00024BE5">
        <w:rPr>
          <w:rFonts w:ascii="Simplified Arabic" w:eastAsia="Times New Roman" w:hAnsi="Simplified Arabic" w:cs="Simplified Arabic"/>
          <w:color w:val="1B1C1D"/>
          <w:rtl/>
        </w:rPr>
        <w:t>)</w:t>
      </w:r>
    </w:p>
    <w:p w14:paraId="65C979FB" w14:textId="77777777" w:rsidR="00247DA2" w:rsidRPr="00024BE5" w:rsidRDefault="00247DA2" w:rsidP="00024BE5">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مفهوم "القيادة الموقفية" لفرق عمل المشاريع الخيرية.</w:t>
      </w:r>
    </w:p>
    <w:p w14:paraId="7D596DBE" w14:textId="77777777" w:rsidR="00247DA2" w:rsidRPr="00024BE5" w:rsidRDefault="00247DA2" w:rsidP="00024BE5">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آليات إدارة التغيير والتعامل مع تحديات التنفيذ في الميدان.</w:t>
      </w:r>
    </w:p>
    <w:p w14:paraId="6AD410E0" w14:textId="77777777" w:rsidR="00247DA2" w:rsidRPr="00024BE5" w:rsidRDefault="00247DA2" w:rsidP="00024BE5">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نظم المعلومات وإدارة المشاريع (</w:t>
      </w:r>
      <w:r w:rsidRPr="00024BE5">
        <w:rPr>
          <w:rFonts w:ascii="Simplified Arabic" w:hAnsi="Simplified Arabic" w:cs="Simplified Arabic"/>
          <w:color w:val="1B1C1D"/>
          <w:sz w:val="32"/>
          <w:szCs w:val="32"/>
        </w:rPr>
        <w:t>PMIS</w:t>
      </w:r>
      <w:r w:rsidRPr="00024BE5">
        <w:rPr>
          <w:rFonts w:ascii="Simplified Arabic" w:hAnsi="Simplified Arabic" w:cs="Simplified Arabic"/>
          <w:color w:val="1B1C1D"/>
          <w:sz w:val="32"/>
          <w:szCs w:val="32"/>
          <w:rtl/>
        </w:rPr>
        <w:t>) ودورها في تعزيز الكفاءة الإجرائية.</w:t>
      </w:r>
    </w:p>
    <w:p w14:paraId="64984F25" w14:textId="77777777" w:rsidR="00247DA2" w:rsidRPr="00024BE5" w:rsidRDefault="00247DA2" w:rsidP="00024BE5">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أهمية الرقابة المستمرة والتقارير الدورية لاتخاذ القرارات التصحيحية.</w:t>
      </w:r>
    </w:p>
    <w:p w14:paraId="42211C54"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الرابع: التمكين الاقتصادي للمستفيدين في القطاع الخيري</w:t>
      </w:r>
    </w:p>
    <w:p w14:paraId="0B488CD9" w14:textId="77777777" w:rsidR="00247DA2" w:rsidRPr="00024BE5" w:rsidRDefault="00247DA2" w:rsidP="00024BE5">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تعريف التمكين الاقتصادي (</w:t>
      </w:r>
      <w:r w:rsidRPr="00024BE5">
        <w:rPr>
          <w:rFonts w:ascii="Simplified Arabic" w:hAnsi="Simplified Arabic" w:cs="Simplified Arabic"/>
          <w:color w:val="1B1C1D"/>
          <w:sz w:val="32"/>
          <w:szCs w:val="32"/>
        </w:rPr>
        <w:t>Economic Empowerment</w:t>
      </w:r>
      <w:r w:rsidRPr="00024BE5">
        <w:rPr>
          <w:rFonts w:ascii="Simplified Arabic" w:hAnsi="Simplified Arabic" w:cs="Simplified Arabic"/>
          <w:color w:val="1B1C1D"/>
          <w:sz w:val="32"/>
          <w:szCs w:val="32"/>
          <w:rtl/>
        </w:rPr>
        <w:t>) وأبعاده المختلفة.</w:t>
      </w:r>
    </w:p>
    <w:p w14:paraId="79501B7F" w14:textId="77777777" w:rsidR="00247DA2" w:rsidRPr="00024BE5" w:rsidRDefault="00247DA2" w:rsidP="00024BE5">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الفرق بين الدعم النقدي المباشر والمشاريع التنموية المولدة للإيرادات.</w:t>
      </w:r>
    </w:p>
    <w:p w14:paraId="113BDFF5" w14:textId="77777777" w:rsidR="00247DA2" w:rsidRPr="00024BE5" w:rsidRDefault="00247DA2" w:rsidP="00024BE5">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نماذج التمكين الاقتصادي الناجحة (القروض متناهية الصغر، التدريب المنتهي بالتوظيف، تأسيس الأسر المنتجة).</w:t>
      </w:r>
    </w:p>
    <w:p w14:paraId="410B8768"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الخامس: تحقيق الإيرادات للمستفيدين (</w:t>
      </w:r>
      <w:r w:rsidRPr="00024BE5">
        <w:rPr>
          <w:rFonts w:ascii="Simplified Arabic" w:eastAsia="Times New Roman" w:hAnsi="Simplified Arabic" w:cs="Simplified Arabic"/>
          <w:color w:val="1B1C1D"/>
        </w:rPr>
        <w:t>Achieving Beneficiary Income</w:t>
      </w:r>
      <w:r w:rsidRPr="00024BE5">
        <w:rPr>
          <w:rFonts w:ascii="Simplified Arabic" w:eastAsia="Times New Roman" w:hAnsi="Simplified Arabic" w:cs="Simplified Arabic"/>
          <w:color w:val="1B1C1D"/>
          <w:rtl/>
        </w:rPr>
        <w:t>)</w:t>
      </w:r>
    </w:p>
    <w:p w14:paraId="72566C9B" w14:textId="77777777" w:rsidR="00247DA2" w:rsidRPr="00024BE5" w:rsidRDefault="00247DA2" w:rsidP="00024BE5">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مفهوم تحقيق الإيرادات كهدف نهائي للمشاريع التنموية.</w:t>
      </w:r>
    </w:p>
    <w:p w14:paraId="78916F9D" w14:textId="77777777" w:rsidR="00247DA2" w:rsidRPr="00024BE5" w:rsidRDefault="00247DA2" w:rsidP="00024BE5">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مؤشرات قياس الإيرادات للمستفيدين (مثلاً: نسبة الزيادة في الدخل، نسبة الاستدامة المالية).</w:t>
      </w:r>
    </w:p>
    <w:p w14:paraId="7E73DD3B" w14:textId="77777777" w:rsidR="00247DA2" w:rsidRPr="00024BE5" w:rsidRDefault="00247DA2" w:rsidP="00024BE5">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التحول من "الاستهلاك" إلى "الإنتاج" كمعيار لنجاح المشروع.</w:t>
      </w:r>
    </w:p>
    <w:p w14:paraId="3DFB22BC" w14:textId="77777777" w:rsidR="00247DA2" w:rsidRPr="00024BE5" w:rsidRDefault="00247DA2" w:rsidP="00024BE5">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آليات ضمان استدامة مصدر الدخل بعد انتهاء فترة دعم الجمعية.</w:t>
      </w:r>
    </w:p>
    <w:p w14:paraId="66705B57"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السادس: الإطار التنظيمي والتشريعي للجمعيات الخيرية السعودية</w:t>
      </w:r>
    </w:p>
    <w:p w14:paraId="7F6CF8A9" w14:textId="77777777" w:rsidR="00247DA2" w:rsidRPr="00024BE5" w:rsidRDefault="00247DA2" w:rsidP="00024BE5">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دور رؤية المملكة 2030 في تطوير القطاع غير الربحي (مستهدفات الحوكمة والكفاءة).</w:t>
      </w:r>
    </w:p>
    <w:p w14:paraId="128C665B" w14:textId="77777777" w:rsidR="00247DA2" w:rsidRPr="00024BE5" w:rsidRDefault="00247DA2" w:rsidP="00024BE5">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إطار عمل المركز الوطني لتنمية القطاع غير الربحي (تنمية) في تعزيز كفاءة الجمعيات.</w:t>
      </w:r>
    </w:p>
    <w:p w14:paraId="2F3F6762" w14:textId="77777777" w:rsidR="00247DA2" w:rsidRPr="00024BE5" w:rsidRDefault="00247DA2" w:rsidP="00024BE5">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متطلبات الحوكمة والامتثال (</w:t>
      </w:r>
      <w:r w:rsidRPr="00024BE5">
        <w:rPr>
          <w:rFonts w:ascii="Simplified Arabic" w:hAnsi="Simplified Arabic" w:cs="Simplified Arabic"/>
          <w:color w:val="1B1C1D"/>
          <w:sz w:val="32"/>
          <w:szCs w:val="32"/>
        </w:rPr>
        <w:t>Compliance</w:t>
      </w:r>
      <w:r w:rsidRPr="00024BE5">
        <w:rPr>
          <w:rFonts w:ascii="Simplified Arabic" w:hAnsi="Simplified Arabic" w:cs="Simplified Arabic"/>
          <w:color w:val="1B1C1D"/>
          <w:sz w:val="32"/>
          <w:szCs w:val="32"/>
          <w:rtl/>
        </w:rPr>
        <w:t>) وتأثيرها على إدارة المشاريع.</w:t>
      </w:r>
    </w:p>
    <w:p w14:paraId="2E6DE887" w14:textId="77777777" w:rsidR="00247DA2" w:rsidRPr="00024BE5" w:rsidRDefault="00247DA2" w:rsidP="00024BE5">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دور التكنولوجيا والرقمنة في رفع كفاءة العمليات الإدارية في الجمعيات.</w:t>
      </w:r>
    </w:p>
    <w:p w14:paraId="497E5949"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السابع: العلاقة التكاملية بين كفاءة الإدارة وجودة النتائج</w:t>
      </w:r>
    </w:p>
    <w:p w14:paraId="0F3421FC" w14:textId="77777777" w:rsidR="00247DA2" w:rsidRPr="00024BE5" w:rsidRDefault="00247DA2" w:rsidP="00024BE5">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كيف تؤدي الكفاءة في إدارة نطاق المشروع إلى منع انحرافه عن هدف تحقيق الإيرادات للمستفيد.</w:t>
      </w:r>
    </w:p>
    <w:p w14:paraId="5E087991" w14:textId="77777777" w:rsidR="00247DA2" w:rsidRPr="00024BE5" w:rsidRDefault="00247DA2" w:rsidP="00024BE5">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تأثير كفاءة إدارة الجودة على جودة مخرجات التدريب أو المنتجات الإنتاجية للمستفيدين.</w:t>
      </w:r>
    </w:p>
    <w:p w14:paraId="062C9249" w14:textId="77777777" w:rsidR="00247DA2" w:rsidRPr="00024BE5" w:rsidRDefault="00247DA2" w:rsidP="00024BE5">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العلاقة بين إدارة مخاطر المشروع (كفاءة) وبين استدامة الدخل المحقق (نتيجة).</w:t>
      </w:r>
    </w:p>
    <w:p w14:paraId="76F4AF7E"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الثامن: التحديات والمعوقات التي تواجه إدارة المشاريع في الجمعيات الخيرية</w:t>
      </w:r>
    </w:p>
    <w:p w14:paraId="23FD5EB9" w14:textId="77777777" w:rsidR="00247DA2" w:rsidRPr="00024BE5" w:rsidRDefault="00247DA2" w:rsidP="00024BE5">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تحديات الموارد البشرية (نقص الكفاءات المتخصصة في إدارة المشاريع التنموية).</w:t>
      </w:r>
    </w:p>
    <w:p w14:paraId="4A27B2E7" w14:textId="77777777" w:rsidR="00247DA2" w:rsidRPr="00024BE5" w:rsidRDefault="00247DA2" w:rsidP="00024BE5">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تحديات التمويل وتأخر وصول الدعم المالي للمشاريع.</w:t>
      </w:r>
    </w:p>
    <w:p w14:paraId="70071DA2" w14:textId="77777777" w:rsidR="00247DA2" w:rsidRPr="00024BE5" w:rsidRDefault="00247DA2" w:rsidP="00024BE5">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صعوبة قياس الأثر الاجتماعي والاقتصادي للمشاريع الخيرية مقارنة بالمشاريع التجارية.</w:t>
      </w:r>
    </w:p>
    <w:p w14:paraId="5C08C843" w14:textId="77777777" w:rsidR="00247DA2" w:rsidRPr="00024BE5" w:rsidRDefault="00247DA2" w:rsidP="00024BE5">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المعوقات المتعلقة ببيئة المستفيدين (مثل تغير الظروف الاجتماعية أو ضعف الإقبال على التدريب).</w:t>
      </w:r>
    </w:p>
    <w:p w14:paraId="57F78848"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المحور التاسع: دراسات سابقة حول كفاءة إدارة المشاريع</w:t>
      </w:r>
    </w:p>
    <w:p w14:paraId="4E34191B" w14:textId="77777777" w:rsidR="00247DA2" w:rsidRPr="00024BE5" w:rsidRDefault="00247DA2" w:rsidP="00024BE5">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عرض وتحليل الدراسات التي تناولت كفاءة إدارة المشاريع في القطاع الحكومي والخاص (لتحديد الفروقات).</w:t>
      </w:r>
    </w:p>
    <w:p w14:paraId="3FB410AD" w14:textId="77777777" w:rsidR="00247DA2" w:rsidRPr="00024BE5" w:rsidRDefault="00247DA2" w:rsidP="00024BE5">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عرض وتحليل الدراسات التي تناولت تقييم الأثر والتمكين الاقتصادي في الجمعيات الخيرية العربية والأجنبية.</w:t>
      </w:r>
    </w:p>
    <w:p w14:paraId="79F09DF4" w14:textId="77777777" w:rsidR="00247DA2" w:rsidRPr="00024BE5" w:rsidRDefault="00247DA2" w:rsidP="00024BE5">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استعراض الأدبيات التي ربطت بين الحوكمة الإدارية وفعالية الأداء المؤسسي غير الربحي.</w:t>
      </w:r>
    </w:p>
    <w:p w14:paraId="1EE88311" w14:textId="77777777" w:rsidR="00247DA2" w:rsidRPr="00024BE5" w:rsidRDefault="00247DA2"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المحور العاشر: النموذج المفاهيمي للدراسة (</w:t>
      </w:r>
      <w:r w:rsidRPr="00024BE5">
        <w:rPr>
          <w:rFonts w:ascii="Simplified Arabic" w:eastAsia="Times New Roman" w:hAnsi="Simplified Arabic" w:cs="Simplified Arabic"/>
          <w:color w:val="1B1C1D"/>
        </w:rPr>
        <w:t>Conceptual Framework</w:t>
      </w:r>
      <w:r w:rsidRPr="00024BE5">
        <w:rPr>
          <w:rFonts w:ascii="Simplified Arabic" w:eastAsia="Times New Roman" w:hAnsi="Simplified Arabic" w:cs="Simplified Arabic"/>
          <w:color w:val="1B1C1D"/>
          <w:rtl/>
        </w:rPr>
        <w:t>)</w:t>
      </w:r>
    </w:p>
    <w:p w14:paraId="58F8EC88" w14:textId="77777777" w:rsidR="00247DA2" w:rsidRPr="00024BE5" w:rsidRDefault="00247DA2" w:rsidP="00024BE5">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عرض النموذج الذي يوضح المتغير المستقل (كفاءة إدارة المشاريع بأبعادها) والمتغير التابع (تحقيق الإيرادات للمستفيدين).</w:t>
      </w:r>
    </w:p>
    <w:p w14:paraId="6096F093" w14:textId="77777777" w:rsidR="00247DA2" w:rsidRPr="00024BE5" w:rsidRDefault="00247DA2" w:rsidP="00024BE5">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تحديد المتغيرات الوسيطة أو الضابطة المحتملة التي قد تؤثر على العلاقة.</w:t>
      </w:r>
    </w:p>
    <w:p w14:paraId="19982912" w14:textId="77777777" w:rsidR="00247DA2" w:rsidRPr="00024BE5" w:rsidRDefault="00247DA2" w:rsidP="00024BE5">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شرح كيف يمثل هذا النموذج أساساً لبناء فرضيات وأداة الدراسة الميدانية.</w:t>
      </w:r>
    </w:p>
    <w:p w14:paraId="7D6C6011" w14:textId="77777777" w:rsidR="00247DA2" w:rsidRPr="00024BE5" w:rsidRDefault="00247DA2" w:rsidP="00024BE5">
      <w:pPr>
        <w:pStyle w:val="a5"/>
        <w:bidi/>
        <w:spacing w:before="0" w:beforeAutospacing="0" w:after="0" w:afterAutospacing="0" w:line="360" w:lineRule="auto"/>
        <w:rPr>
          <w:rFonts w:ascii="Simplified Arabic" w:hAnsi="Simplified Arabic" w:cs="Simplified Arabic"/>
          <w:color w:val="1B1C1D"/>
          <w:sz w:val="32"/>
          <w:szCs w:val="32"/>
          <w:rtl/>
        </w:rPr>
      </w:pPr>
    </w:p>
    <w:p w14:paraId="5B8F88E5"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E5AD273" w14:textId="77777777" w:rsidR="00247DA2" w:rsidRPr="00024BE5" w:rsidRDefault="00247DA2"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F1B4474" w14:textId="77777777" w:rsidR="00247DA2" w:rsidRPr="00024BE5" w:rsidRDefault="00247DA2"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C8481E" w14:textId="77777777" w:rsidR="00247DA2" w:rsidRPr="00024BE5" w:rsidRDefault="00247DA2"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FB4BE1F" w14:textId="77777777" w:rsidR="00E7461E" w:rsidRPr="00024BE5" w:rsidRDefault="00E7461E"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2551284" w14:textId="77777777" w:rsidR="00E7461E" w:rsidRPr="00024BE5" w:rsidRDefault="00E7461E"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50876F8" w14:textId="77777777" w:rsidR="00E7461E" w:rsidRPr="00024BE5" w:rsidRDefault="00E7461E"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74DEB73" w14:textId="77777777" w:rsidR="00E7461E" w:rsidRPr="00024BE5" w:rsidRDefault="00E7461E"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5CDECB2" w14:textId="77777777" w:rsidR="00E7461E" w:rsidRPr="00024BE5" w:rsidRDefault="00E7461E"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15ED35E" w14:textId="20FC8C07" w:rsidR="00E8441C" w:rsidRPr="00024BE5" w:rsidRDefault="00E8441C" w:rsidP="00024BE5">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DDF9FAD" w14:textId="77777777" w:rsidR="00E8441C" w:rsidRPr="00024BE5" w:rsidRDefault="00E8441C"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lastRenderedPageBreak/>
        <w:t>المحور الأول: المفاهيم الأساسية لإدارة المشاريع في القطاع الخيري</w:t>
      </w:r>
    </w:p>
    <w:p w14:paraId="66FDAAA7"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تعريف إدارة المشاريع ومراحلها الخمسة</w:t>
      </w:r>
    </w:p>
    <w:p w14:paraId="2C88BDB5" w14:textId="77777777" w:rsidR="00E8441C" w:rsidRPr="00024BE5" w:rsidRDefault="00E8441C" w:rsidP="00024BE5">
      <w:pPr>
        <w:pStyle w:val="a5"/>
        <w:bidi/>
        <w:spacing w:before="0" w:before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تعريف إدارة المشاريع (</w:t>
      </w:r>
      <w:r w:rsidRPr="00024BE5">
        <w:rPr>
          <w:rFonts w:ascii="Simplified Arabic" w:hAnsi="Simplified Arabic" w:cs="Simplified Arabic"/>
          <w:color w:val="1F1F1F"/>
          <w:sz w:val="32"/>
          <w:szCs w:val="32"/>
        </w:rPr>
        <w:t>Project Management</w:t>
      </w:r>
      <w:r w:rsidRPr="00024BE5">
        <w:rPr>
          <w:rFonts w:ascii="Simplified Arabic" w:hAnsi="Simplified Arabic" w:cs="Simplified Arabic"/>
          <w:color w:val="1F1F1F"/>
          <w:sz w:val="32"/>
          <w:szCs w:val="32"/>
          <w:rtl/>
        </w:rPr>
        <w:t>):</w:t>
      </w:r>
    </w:p>
    <w:p w14:paraId="14E297F5" w14:textId="77777777" w:rsidR="00E8441C" w:rsidRPr="00024BE5" w:rsidRDefault="00E8441C" w:rsidP="00024BE5">
      <w:pPr>
        <w:pStyle w:val="a5"/>
        <w:bidi/>
        <w:spacing w:before="0" w:before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هي تطبيق المعارف والمهارات والأدوات والتقنيات على أنشطة المشروع لتحقيق متطلباته. في سياق العمل الخيري، هي عملية منظمة تهدف إلى تحقيق هدف خيري أو تنموي محدد (كإنشاء بئر، أو توزيع سلال غذائية، أو بناء مدرسة) خلال فترة زمنية محددة وبميزانية وموارد معينة، لتقديم قيمة أو منفعة للمستفيدين.</w:t>
      </w:r>
    </w:p>
    <w:p w14:paraId="53EC454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 xml:space="preserve">المراحل الخمسة لإدارة المشاريع (مجموعة عمليات </w:t>
      </w:r>
      <w:r w:rsidRPr="00024BE5">
        <w:rPr>
          <w:rStyle w:val="a6"/>
          <w:rFonts w:ascii="Simplified Arabic" w:hAnsi="Simplified Arabic" w:cs="Simplified Arabic"/>
          <w:color w:val="1F1F1F"/>
          <w:sz w:val="32"/>
          <w:szCs w:val="32"/>
          <w:bdr w:val="none" w:sz="0" w:space="0" w:color="auto" w:frame="1"/>
        </w:rPr>
        <w:t>Project Management</w:t>
      </w:r>
      <w:r w:rsidRPr="00024BE5">
        <w:rPr>
          <w:rStyle w:val="a6"/>
          <w:rFonts w:ascii="Simplified Arabic" w:hAnsi="Simplified Arabic" w:cs="Simplified Arabic"/>
          <w:color w:val="1F1F1F"/>
          <w:sz w:val="32"/>
          <w:szCs w:val="32"/>
          <w:bdr w:val="none" w:sz="0" w:space="0" w:color="auto" w:frame="1"/>
          <w:rtl/>
        </w:rPr>
        <w:t>):</w:t>
      </w:r>
    </w:p>
    <w:tbl>
      <w:tblPr>
        <w:tblStyle w:val="a8"/>
        <w:bidiVisual/>
        <w:tblW w:w="0" w:type="auto"/>
        <w:tblLook w:val="04A0" w:firstRow="1" w:lastRow="0" w:firstColumn="1" w:lastColumn="0" w:noHBand="0" w:noVBand="1"/>
      </w:tblPr>
      <w:tblGrid>
        <w:gridCol w:w="2440"/>
        <w:gridCol w:w="2492"/>
        <w:gridCol w:w="3890"/>
      </w:tblGrid>
      <w:tr w:rsidR="00E8441C" w:rsidRPr="00024BE5" w14:paraId="152AFF03" w14:textId="77777777" w:rsidTr="002C15B1">
        <w:tc>
          <w:tcPr>
            <w:tcW w:w="0" w:type="auto"/>
            <w:hideMark/>
          </w:tcPr>
          <w:p w14:paraId="2A29B1BF"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المرحلة</w:t>
            </w:r>
          </w:p>
        </w:tc>
        <w:tc>
          <w:tcPr>
            <w:tcW w:w="0" w:type="auto"/>
            <w:hideMark/>
          </w:tcPr>
          <w:p w14:paraId="1C94ABC7"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الهدف الرئيسي</w:t>
            </w:r>
          </w:p>
        </w:tc>
        <w:tc>
          <w:tcPr>
            <w:tcW w:w="0" w:type="auto"/>
            <w:hideMark/>
          </w:tcPr>
          <w:p w14:paraId="0E8EBE66"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النشاطات في القطاع الخيري</w:t>
            </w:r>
          </w:p>
        </w:tc>
      </w:tr>
      <w:tr w:rsidR="00E8441C" w:rsidRPr="00024BE5" w14:paraId="53EE8D63" w14:textId="77777777" w:rsidTr="002C15B1">
        <w:tc>
          <w:tcPr>
            <w:tcW w:w="0" w:type="auto"/>
            <w:hideMark/>
          </w:tcPr>
          <w:p w14:paraId="2D85D328"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1. البدء (</w:t>
            </w:r>
            <w:r w:rsidRPr="00024BE5">
              <w:rPr>
                <w:rStyle w:val="a6"/>
                <w:rFonts w:ascii="Simplified Arabic" w:hAnsi="Simplified Arabic" w:cs="Simplified Arabic"/>
                <w:color w:val="1F1F1F"/>
                <w:sz w:val="32"/>
                <w:szCs w:val="32"/>
                <w:bdr w:val="none" w:sz="0" w:space="0" w:color="auto" w:frame="1"/>
              </w:rPr>
              <w:t>Initiating</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020280CC"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تحديد المشروع وتفويضه رسمياً.</w:t>
            </w:r>
          </w:p>
        </w:tc>
        <w:tc>
          <w:tcPr>
            <w:tcW w:w="0" w:type="auto"/>
            <w:hideMark/>
          </w:tcPr>
          <w:p w14:paraId="3513CEBA"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دراسة الجدوى الأولية للمشروع الخيري، تحديد الحاجة المستهدفة (مثال: نقص المياه في منطقة ما)، الحصول على موافقة المانحين/الإدارة العليا، وتعيين مدير للمشروع.</w:t>
            </w:r>
          </w:p>
        </w:tc>
      </w:tr>
      <w:tr w:rsidR="00E8441C" w:rsidRPr="00024BE5" w14:paraId="5CF830B5" w14:textId="77777777" w:rsidTr="002C15B1">
        <w:tc>
          <w:tcPr>
            <w:tcW w:w="0" w:type="auto"/>
            <w:hideMark/>
          </w:tcPr>
          <w:p w14:paraId="01B2FB5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2. التخطيط (</w:t>
            </w:r>
            <w:r w:rsidRPr="00024BE5">
              <w:rPr>
                <w:rStyle w:val="a6"/>
                <w:rFonts w:ascii="Simplified Arabic" w:hAnsi="Simplified Arabic" w:cs="Simplified Arabic"/>
                <w:color w:val="1F1F1F"/>
                <w:sz w:val="32"/>
                <w:szCs w:val="32"/>
                <w:bdr w:val="none" w:sz="0" w:space="0" w:color="auto" w:frame="1"/>
              </w:rPr>
              <w:t>Planning</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4A5FF890"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تحديد نطاق المشروع، وتطوير المسار الأمثل لتحقيق الأهداف.</w:t>
            </w:r>
          </w:p>
        </w:tc>
        <w:tc>
          <w:tcPr>
            <w:tcW w:w="0" w:type="auto"/>
            <w:hideMark/>
          </w:tcPr>
          <w:p w14:paraId="5ECF979C"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وضع خطة مفصلة تشمل الأهداف الذكية، تحديد المستفيدين، الميزانية التقديرية، جدول زمني، خطة الجودة، خطة المخاطر.</w:t>
            </w:r>
          </w:p>
        </w:tc>
      </w:tr>
      <w:tr w:rsidR="00E8441C" w:rsidRPr="00024BE5" w14:paraId="7776F6AA" w14:textId="77777777" w:rsidTr="002C15B1">
        <w:tc>
          <w:tcPr>
            <w:tcW w:w="0" w:type="auto"/>
            <w:hideMark/>
          </w:tcPr>
          <w:p w14:paraId="3871855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3. التنفيذ (</w:t>
            </w:r>
            <w:r w:rsidRPr="00024BE5">
              <w:rPr>
                <w:rStyle w:val="a6"/>
                <w:rFonts w:ascii="Simplified Arabic" w:hAnsi="Simplified Arabic" w:cs="Simplified Arabic"/>
                <w:color w:val="1F1F1F"/>
                <w:sz w:val="32"/>
                <w:szCs w:val="32"/>
                <w:bdr w:val="none" w:sz="0" w:space="0" w:color="auto" w:frame="1"/>
              </w:rPr>
              <w:t>Executing</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76144E09"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إنجاز العمل المحدد في خطة المشروع.</w:t>
            </w:r>
          </w:p>
        </w:tc>
        <w:tc>
          <w:tcPr>
            <w:tcW w:w="0" w:type="auto"/>
            <w:hideMark/>
          </w:tcPr>
          <w:p w14:paraId="0402B8C4"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تنفيذ الأنشطة الميدانية (كشراء المواد، بناء المرافق، تقديم الخدمات)، إدارة فريق العمل، وتوزيع المهام على الشركاء والمنفذين.</w:t>
            </w:r>
          </w:p>
        </w:tc>
      </w:tr>
      <w:tr w:rsidR="00E8441C" w:rsidRPr="00024BE5" w14:paraId="221C83CB" w14:textId="77777777" w:rsidTr="002C15B1">
        <w:tc>
          <w:tcPr>
            <w:tcW w:w="0" w:type="auto"/>
            <w:hideMark/>
          </w:tcPr>
          <w:p w14:paraId="29E1D23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4. الرقابة والمتابعة (</w:t>
            </w:r>
            <w:r w:rsidRPr="00024BE5">
              <w:rPr>
                <w:rStyle w:val="a6"/>
                <w:rFonts w:ascii="Simplified Arabic" w:hAnsi="Simplified Arabic" w:cs="Simplified Arabic"/>
                <w:color w:val="1F1F1F"/>
                <w:sz w:val="32"/>
                <w:szCs w:val="32"/>
                <w:bdr w:val="none" w:sz="0" w:space="0" w:color="auto" w:frame="1"/>
              </w:rPr>
              <w:t>Monitoring</w:t>
            </w:r>
            <w:r w:rsidRPr="00024BE5">
              <w:rPr>
                <w:rStyle w:val="a6"/>
                <w:rFonts w:ascii="Simplified Arabic" w:hAnsi="Simplified Arabic" w:cs="Simplified Arabic"/>
                <w:color w:val="1F1F1F"/>
                <w:sz w:val="32"/>
                <w:szCs w:val="32"/>
                <w:bdr w:val="none" w:sz="0" w:space="0" w:color="auto" w:frame="1"/>
                <w:rtl/>
              </w:rPr>
              <w:t xml:space="preserve"> &amp; </w:t>
            </w:r>
            <w:r w:rsidRPr="00024BE5">
              <w:rPr>
                <w:rStyle w:val="a6"/>
                <w:rFonts w:ascii="Simplified Arabic" w:hAnsi="Simplified Arabic" w:cs="Simplified Arabic"/>
                <w:color w:val="1F1F1F"/>
                <w:sz w:val="32"/>
                <w:szCs w:val="32"/>
                <w:bdr w:val="none" w:sz="0" w:space="0" w:color="auto" w:frame="1"/>
              </w:rPr>
              <w:t>Controlling</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574973FF"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تتبع ومراجعة وقياس الأداء لتحديد الانحرافات عن الخطة واتخاذ الإجراءات التصحيحية.</w:t>
            </w:r>
          </w:p>
        </w:tc>
        <w:tc>
          <w:tcPr>
            <w:tcW w:w="0" w:type="auto"/>
            <w:hideMark/>
          </w:tcPr>
          <w:p w14:paraId="37F3E17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متابعة سير العمل الميداني، مراجعة التقارير المالية والزمنية، التأكد من مطابقة الجودة للمواصفات، قياس مدى الرضا الأولي للمستفيدين.</w:t>
            </w:r>
          </w:p>
        </w:tc>
      </w:tr>
      <w:tr w:rsidR="00E8441C" w:rsidRPr="00024BE5" w14:paraId="4864CB82" w14:textId="77777777" w:rsidTr="002C15B1">
        <w:tc>
          <w:tcPr>
            <w:tcW w:w="0" w:type="auto"/>
            <w:hideMark/>
          </w:tcPr>
          <w:p w14:paraId="3AF8D11F"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5. الإغلاق (</w:t>
            </w:r>
            <w:r w:rsidRPr="00024BE5">
              <w:rPr>
                <w:rStyle w:val="a6"/>
                <w:rFonts w:ascii="Simplified Arabic" w:hAnsi="Simplified Arabic" w:cs="Simplified Arabic"/>
                <w:color w:val="1F1F1F"/>
                <w:sz w:val="32"/>
                <w:szCs w:val="32"/>
                <w:bdr w:val="none" w:sz="0" w:space="0" w:color="auto" w:frame="1"/>
              </w:rPr>
              <w:t>Closing</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767B6BF3"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إنهاء جميع أنشطة المشروع وإغلاقه رسمياً.</w:t>
            </w:r>
          </w:p>
        </w:tc>
        <w:tc>
          <w:tcPr>
            <w:tcW w:w="0" w:type="auto"/>
            <w:hideMark/>
          </w:tcPr>
          <w:p w14:paraId="77E9335F"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تسليم المشروع النهائي للمستفيدين، تصفية العقود، إعداد تقرير الإغلاق النهائي والدروس المستفادة، وتوثيق النتائج والأثر.</w:t>
            </w:r>
          </w:p>
        </w:tc>
      </w:tr>
    </w:tbl>
    <w:p w14:paraId="5DE007C7"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2. خصائص المشاريع الخيرية وتباينها عن المشاريع التجارية</w:t>
      </w:r>
    </w:p>
    <w:tbl>
      <w:tblPr>
        <w:tblStyle w:val="a8"/>
        <w:bidiVisual/>
        <w:tblW w:w="0" w:type="auto"/>
        <w:tblLook w:val="04A0" w:firstRow="1" w:lastRow="0" w:firstColumn="1" w:lastColumn="0" w:noHBand="0" w:noVBand="1"/>
      </w:tblPr>
      <w:tblGrid>
        <w:gridCol w:w="1395"/>
        <w:gridCol w:w="4350"/>
        <w:gridCol w:w="3077"/>
      </w:tblGrid>
      <w:tr w:rsidR="00E8441C" w:rsidRPr="00024BE5" w14:paraId="4FF06EEE" w14:textId="77777777" w:rsidTr="002C15B1">
        <w:tc>
          <w:tcPr>
            <w:tcW w:w="0" w:type="auto"/>
            <w:hideMark/>
          </w:tcPr>
          <w:p w14:paraId="7697370E"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الخاصية</w:t>
            </w:r>
          </w:p>
        </w:tc>
        <w:tc>
          <w:tcPr>
            <w:tcW w:w="0" w:type="auto"/>
            <w:hideMark/>
          </w:tcPr>
          <w:p w14:paraId="22280528"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المشاريع الخيرية والتنموية</w:t>
            </w:r>
          </w:p>
        </w:tc>
        <w:tc>
          <w:tcPr>
            <w:tcW w:w="0" w:type="auto"/>
            <w:hideMark/>
          </w:tcPr>
          <w:p w14:paraId="745A86C0"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المشاريع التجارية</w:t>
            </w:r>
          </w:p>
        </w:tc>
      </w:tr>
      <w:tr w:rsidR="00E8441C" w:rsidRPr="00024BE5" w14:paraId="3EB1C72E" w14:textId="77777777" w:rsidTr="002C15B1">
        <w:tc>
          <w:tcPr>
            <w:tcW w:w="0" w:type="auto"/>
            <w:hideMark/>
          </w:tcPr>
          <w:p w14:paraId="55DC91FA"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الهدف الرئيسي</w:t>
            </w:r>
          </w:p>
        </w:tc>
        <w:tc>
          <w:tcPr>
            <w:tcW w:w="0" w:type="auto"/>
            <w:hideMark/>
          </w:tcPr>
          <w:p w14:paraId="09D904C8"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تحقيق أثر اجتماعي، تنموي، أو إنساني؛ تلبية احتياجات مجتمعية.</w:t>
            </w:r>
          </w:p>
        </w:tc>
        <w:tc>
          <w:tcPr>
            <w:tcW w:w="0" w:type="auto"/>
            <w:hideMark/>
          </w:tcPr>
          <w:p w14:paraId="659921C7"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تحقيق الربح المادي وزيادة القيمة للمساهمين.</w:t>
            </w:r>
          </w:p>
        </w:tc>
      </w:tr>
      <w:tr w:rsidR="00E8441C" w:rsidRPr="00024BE5" w14:paraId="119D6C6D" w14:textId="77777777" w:rsidTr="002C15B1">
        <w:tc>
          <w:tcPr>
            <w:tcW w:w="0" w:type="auto"/>
            <w:hideMark/>
          </w:tcPr>
          <w:p w14:paraId="4532FB2A"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قياس النجاح</w:t>
            </w:r>
          </w:p>
        </w:tc>
        <w:tc>
          <w:tcPr>
            <w:tcW w:w="0" w:type="auto"/>
            <w:hideMark/>
          </w:tcPr>
          <w:p w14:paraId="4FDA50B9"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الأثر</w:t>
            </w:r>
            <w:r w:rsidRPr="00024BE5">
              <w:rPr>
                <w:rFonts w:ascii="Simplified Arabic" w:hAnsi="Simplified Arabic" w:cs="Simplified Arabic"/>
                <w:color w:val="1F1F1F"/>
                <w:sz w:val="32"/>
                <w:szCs w:val="32"/>
                <w:rtl/>
              </w:rPr>
              <w:t xml:space="preserve"> (</w:t>
            </w:r>
            <w:r w:rsidRPr="00024BE5">
              <w:rPr>
                <w:rFonts w:ascii="Simplified Arabic" w:hAnsi="Simplified Arabic" w:cs="Simplified Arabic"/>
                <w:color w:val="1F1F1F"/>
                <w:sz w:val="32"/>
                <w:szCs w:val="32"/>
              </w:rPr>
              <w:t>Impact</w:t>
            </w:r>
            <w:r w:rsidRPr="00024BE5">
              <w:rPr>
                <w:rFonts w:ascii="Simplified Arabic" w:hAnsi="Simplified Arabic" w:cs="Simplified Arabic"/>
                <w:color w:val="1F1F1F"/>
                <w:sz w:val="32"/>
                <w:szCs w:val="32"/>
                <w:rtl/>
              </w:rPr>
              <w:t>) والاستدامة ورضا المستفيدين (مثال: انخفاض معدلات المرض).</w:t>
            </w:r>
          </w:p>
        </w:tc>
        <w:tc>
          <w:tcPr>
            <w:tcW w:w="0" w:type="auto"/>
            <w:hideMark/>
          </w:tcPr>
          <w:p w14:paraId="0557BA94"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العائد على الاستثمار (</w:t>
            </w:r>
            <w:r w:rsidRPr="00024BE5">
              <w:rPr>
                <w:rFonts w:ascii="Simplified Arabic" w:hAnsi="Simplified Arabic" w:cs="Simplified Arabic"/>
                <w:color w:val="1F1F1F"/>
                <w:sz w:val="32"/>
                <w:szCs w:val="32"/>
              </w:rPr>
              <w:t>ROI</w:t>
            </w:r>
            <w:r w:rsidRPr="00024BE5">
              <w:rPr>
                <w:rFonts w:ascii="Simplified Arabic" w:hAnsi="Simplified Arabic" w:cs="Simplified Arabic"/>
                <w:color w:val="1F1F1F"/>
                <w:sz w:val="32"/>
                <w:szCs w:val="32"/>
                <w:rtl/>
              </w:rPr>
              <w:t>)، وحصة السوق، والربحية.</w:t>
            </w:r>
          </w:p>
        </w:tc>
      </w:tr>
      <w:tr w:rsidR="00E8441C" w:rsidRPr="00024BE5" w14:paraId="56D0C7BC" w14:textId="77777777" w:rsidTr="002C15B1">
        <w:tc>
          <w:tcPr>
            <w:tcW w:w="0" w:type="auto"/>
            <w:hideMark/>
          </w:tcPr>
          <w:p w14:paraId="5F554EF6"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أصحاب المصلحة</w:t>
            </w:r>
          </w:p>
        </w:tc>
        <w:tc>
          <w:tcPr>
            <w:tcW w:w="0" w:type="auto"/>
            <w:hideMark/>
          </w:tcPr>
          <w:p w14:paraId="66C32A80"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المستفيدون، المانحون (الذي يمولون المشروع)، المتطوعون، الحكومة، المجتمع المحلي.</w:t>
            </w:r>
          </w:p>
        </w:tc>
        <w:tc>
          <w:tcPr>
            <w:tcW w:w="0" w:type="auto"/>
            <w:hideMark/>
          </w:tcPr>
          <w:p w14:paraId="6842695B"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العملاء، المساهمون، الموظفون، الإدارة.</w:t>
            </w:r>
          </w:p>
        </w:tc>
      </w:tr>
      <w:tr w:rsidR="00E8441C" w:rsidRPr="00024BE5" w14:paraId="44D4DED0" w14:textId="77777777" w:rsidTr="002C15B1">
        <w:tc>
          <w:tcPr>
            <w:tcW w:w="0" w:type="auto"/>
            <w:hideMark/>
          </w:tcPr>
          <w:p w14:paraId="228B64EB"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التحدي الأكبر</w:t>
            </w:r>
          </w:p>
        </w:tc>
        <w:tc>
          <w:tcPr>
            <w:tcW w:w="0" w:type="auto"/>
            <w:hideMark/>
          </w:tcPr>
          <w:p w14:paraId="58AB5B3E"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ندرة الموارد، تقلب التمويل (الذي يأتي من تبرعات)، حساسية المجتمع، صعوبة قياس الأثر طويل الأجل.</w:t>
            </w:r>
          </w:p>
        </w:tc>
        <w:tc>
          <w:tcPr>
            <w:tcW w:w="0" w:type="auto"/>
            <w:hideMark/>
          </w:tcPr>
          <w:p w14:paraId="40D84B7D"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المنافسة، تقلبات السوق، تحقيق أقصى قدر من الكفاءة التشغيلية.</w:t>
            </w:r>
          </w:p>
        </w:tc>
      </w:tr>
    </w:tbl>
    <w:p w14:paraId="3574BAB0"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مفهوم "الكفاءة" في إدارة المشاريع</w:t>
      </w:r>
    </w:p>
    <w:p w14:paraId="5A2AC5B5" w14:textId="77777777" w:rsidR="00E8441C" w:rsidRPr="00024BE5" w:rsidRDefault="00E8441C"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استخدام الكفاءة والفعالية والإنتاجية كثيراً بالتبادل، لكنها مفاهيم مختلفة في إدارة المشاريع:</w:t>
      </w:r>
    </w:p>
    <w:p w14:paraId="35EF8D71" w14:textId="77777777" w:rsidR="00E8441C" w:rsidRPr="00024BE5" w:rsidRDefault="00E8441C" w:rsidP="00024BE5">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الكفاءة (</w:t>
      </w:r>
      <w:r w:rsidRPr="00024BE5">
        <w:rPr>
          <w:rStyle w:val="a6"/>
          <w:rFonts w:ascii="Simplified Arabic" w:hAnsi="Simplified Arabic" w:cs="Simplified Arabic"/>
          <w:color w:val="1F1F1F"/>
          <w:sz w:val="32"/>
          <w:szCs w:val="32"/>
          <w:bdr w:val="none" w:sz="0" w:space="0" w:color="auto" w:frame="1"/>
        </w:rPr>
        <w:t>Efficiency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تعني "القيام بالشيء الصحيح </w:t>
      </w:r>
      <w:r w:rsidRPr="00024BE5">
        <w:rPr>
          <w:rStyle w:val="a6"/>
          <w:rFonts w:ascii="Simplified Arabic" w:hAnsi="Simplified Arabic" w:cs="Simplified Arabic"/>
          <w:color w:val="1F1F1F"/>
          <w:sz w:val="32"/>
          <w:szCs w:val="32"/>
          <w:bdr w:val="none" w:sz="0" w:space="0" w:color="auto" w:frame="1"/>
          <w:rtl/>
        </w:rPr>
        <w:t>بطريقة صحيحة</w:t>
      </w:r>
      <w:r w:rsidRPr="00024BE5">
        <w:rPr>
          <w:rFonts w:ascii="Simplified Arabic" w:hAnsi="Simplified Arabic" w:cs="Simplified Arabic"/>
          <w:color w:val="1F1F1F"/>
          <w:sz w:val="32"/>
          <w:szCs w:val="32"/>
          <w:rtl/>
        </w:rPr>
        <w:t>". هي التركيز على الاستخدام الأمثل للموارد لتحقيق مخرجات محددة. في القطاع الخيري، تعني إنجاز المشروع بأقل تكلفة ووقت وجهد ممكنين مع الحفاظ على الجودة.</w:t>
      </w:r>
    </w:p>
    <w:p w14:paraId="4211F5FA" w14:textId="77777777" w:rsidR="00E8441C" w:rsidRPr="00024BE5" w:rsidRDefault="00E8441C" w:rsidP="00024BE5">
      <w:pPr>
        <w:pStyle w:val="a5"/>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مثال:</w:t>
      </w:r>
      <w:r w:rsidRPr="00024BE5">
        <w:rPr>
          <w:rFonts w:ascii="Simplified Arabic" w:hAnsi="Simplified Arabic" w:cs="Simplified Arabic"/>
          <w:color w:val="1F1F1F"/>
          <w:sz w:val="32"/>
          <w:szCs w:val="32"/>
          <w:rtl/>
        </w:rPr>
        <w:t xml:space="preserve"> بناء فصل دراسي بتكلفة أقل من المتوقع دون المساس بجودة البناء.</w:t>
      </w:r>
    </w:p>
    <w:p w14:paraId="46164E10" w14:textId="77777777" w:rsidR="00E8441C" w:rsidRPr="00024BE5" w:rsidRDefault="00E8441C" w:rsidP="00024BE5">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الفعالية (</w:t>
      </w:r>
      <w:r w:rsidRPr="00024BE5">
        <w:rPr>
          <w:rStyle w:val="a6"/>
          <w:rFonts w:ascii="Simplified Arabic" w:hAnsi="Simplified Arabic" w:cs="Simplified Arabic"/>
          <w:color w:val="1F1F1F"/>
          <w:sz w:val="32"/>
          <w:szCs w:val="32"/>
          <w:bdr w:val="none" w:sz="0" w:space="0" w:color="auto" w:frame="1"/>
        </w:rPr>
        <w:t>Effectiveness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تعني "القيام </w:t>
      </w:r>
      <w:r w:rsidRPr="00024BE5">
        <w:rPr>
          <w:rStyle w:val="a6"/>
          <w:rFonts w:ascii="Simplified Arabic" w:hAnsi="Simplified Arabic" w:cs="Simplified Arabic"/>
          <w:color w:val="1F1F1F"/>
          <w:sz w:val="32"/>
          <w:szCs w:val="32"/>
          <w:bdr w:val="none" w:sz="0" w:space="0" w:color="auto" w:frame="1"/>
          <w:rtl/>
        </w:rPr>
        <w:t>بالشيء الصحيح</w:t>
      </w:r>
      <w:r w:rsidRPr="00024BE5">
        <w:rPr>
          <w:rFonts w:ascii="Simplified Arabic" w:hAnsi="Simplified Arabic" w:cs="Simplified Arabic"/>
          <w:color w:val="1F1F1F"/>
          <w:sz w:val="32"/>
          <w:szCs w:val="32"/>
          <w:rtl/>
        </w:rPr>
        <w:t>". هي التركيز على تحقيق الهدف المطلوب والنتائج المرجوة.</w:t>
      </w:r>
    </w:p>
    <w:p w14:paraId="60BD9846" w14:textId="77777777" w:rsidR="00E8441C" w:rsidRPr="00024BE5" w:rsidRDefault="00E8441C" w:rsidP="00024BE5">
      <w:pPr>
        <w:pStyle w:val="a5"/>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مثال:</w:t>
      </w:r>
      <w:r w:rsidRPr="00024BE5">
        <w:rPr>
          <w:rFonts w:ascii="Simplified Arabic" w:hAnsi="Simplified Arabic" w:cs="Simplified Arabic"/>
          <w:color w:val="1F1F1F"/>
          <w:sz w:val="32"/>
          <w:szCs w:val="32"/>
          <w:rtl/>
        </w:rPr>
        <w:t xml:space="preserve"> بناء الفصل الدراسي (كفاءة) ساهم بالفعل في رفع نسبة التعليم في المنطقة (فعالية).</w:t>
      </w:r>
    </w:p>
    <w:p w14:paraId="648794D0" w14:textId="77777777" w:rsidR="00E8441C" w:rsidRPr="00024BE5" w:rsidRDefault="00E8441C" w:rsidP="00024BE5">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الإنتاجية (</w:t>
      </w:r>
      <w:r w:rsidRPr="00024BE5">
        <w:rPr>
          <w:rStyle w:val="a6"/>
          <w:rFonts w:ascii="Simplified Arabic" w:hAnsi="Simplified Arabic" w:cs="Simplified Arabic"/>
          <w:color w:val="1F1F1F"/>
          <w:sz w:val="32"/>
          <w:szCs w:val="32"/>
          <w:bdr w:val="none" w:sz="0" w:space="0" w:color="auto" w:frame="1"/>
        </w:rPr>
        <w:t>Productivity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هي قياس العلاقة بين المخرجات والمدخلات. في العمل الخيري: كم عدد السلال الغذائية التي تم توزيعها لكل متطوع في الساعة؟</w:t>
      </w:r>
    </w:p>
    <w:p w14:paraId="4064D22B"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خلاصة:</w:t>
      </w:r>
      <w:r w:rsidRPr="00024BE5">
        <w:rPr>
          <w:rFonts w:ascii="Simplified Arabic" w:hAnsi="Simplified Arabic" w:cs="Simplified Arabic"/>
          <w:color w:val="1F1F1F"/>
          <w:sz w:val="32"/>
          <w:szCs w:val="32"/>
          <w:rtl/>
        </w:rPr>
        <w:t xml:space="preserve"> الكفاءة تهتم بـ </w:t>
      </w:r>
      <w:r w:rsidRPr="00024BE5">
        <w:rPr>
          <w:rStyle w:val="a6"/>
          <w:rFonts w:ascii="Simplified Arabic" w:hAnsi="Simplified Arabic" w:cs="Simplified Arabic"/>
          <w:color w:val="1F1F1F"/>
          <w:sz w:val="32"/>
          <w:szCs w:val="32"/>
          <w:bdr w:val="none" w:sz="0" w:space="0" w:color="auto" w:frame="1"/>
          <w:rtl/>
        </w:rPr>
        <w:t>"كيف"</w:t>
      </w:r>
      <w:r w:rsidRPr="00024BE5">
        <w:rPr>
          <w:rFonts w:ascii="Simplified Arabic" w:hAnsi="Simplified Arabic" w:cs="Simplified Arabic"/>
          <w:color w:val="1F1F1F"/>
          <w:sz w:val="32"/>
          <w:szCs w:val="32"/>
          <w:rtl/>
        </w:rPr>
        <w:t xml:space="preserve"> نستخدم الموارد، بينما الفعالية تهتم بـ </w:t>
      </w:r>
      <w:r w:rsidRPr="00024BE5">
        <w:rPr>
          <w:rStyle w:val="a6"/>
          <w:rFonts w:ascii="Simplified Arabic" w:hAnsi="Simplified Arabic" w:cs="Simplified Arabic"/>
          <w:color w:val="1F1F1F"/>
          <w:sz w:val="32"/>
          <w:szCs w:val="32"/>
          <w:bdr w:val="none" w:sz="0" w:space="0" w:color="auto" w:frame="1"/>
          <w:rtl/>
        </w:rPr>
        <w:t>"ماذا"</w:t>
      </w:r>
      <w:r w:rsidRPr="00024BE5">
        <w:rPr>
          <w:rFonts w:ascii="Simplified Arabic" w:hAnsi="Simplified Arabic" w:cs="Simplified Arabic"/>
          <w:color w:val="1F1F1F"/>
          <w:sz w:val="32"/>
          <w:szCs w:val="32"/>
          <w:rtl/>
        </w:rPr>
        <w:t xml:space="preserve"> نحقق من أهداف. يجب أن تسعى المشاريع الخيرية لتحقيق الكفاءة العالية والفعالية القصوى.</w:t>
      </w:r>
    </w:p>
    <w:p w14:paraId="76DF96F5"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 xml:space="preserve">4. أهمية تطبيق المنهجيات المعيارية (مثل </w:t>
      </w:r>
      <w:r w:rsidRPr="00024BE5">
        <w:rPr>
          <w:rFonts w:ascii="Simplified Arabic" w:eastAsia="Times New Roman" w:hAnsi="Simplified Arabic" w:cs="Simplified Arabic"/>
          <w:color w:val="1F1F1F"/>
          <w:sz w:val="32"/>
          <w:szCs w:val="32"/>
        </w:rPr>
        <w:t>PMBOK</w:t>
      </w:r>
      <w:r w:rsidRPr="00024BE5">
        <w:rPr>
          <w:rFonts w:ascii="Simplified Arabic" w:eastAsia="Times New Roman" w:hAnsi="Simplified Arabic" w:cs="Simplified Arabic"/>
          <w:color w:val="1F1F1F"/>
          <w:sz w:val="32"/>
          <w:szCs w:val="32"/>
          <w:rtl/>
        </w:rPr>
        <w:t>) في الجمعيات الخيرية</w:t>
      </w:r>
    </w:p>
    <w:p w14:paraId="7AAF1EF3" w14:textId="77777777" w:rsidR="00E8441C" w:rsidRPr="00024BE5" w:rsidRDefault="00E8441C"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تطبيق المنهجيات المعيارية (مثل دليل </w:t>
      </w:r>
      <w:r w:rsidRPr="00024BE5">
        <w:rPr>
          <w:rFonts w:ascii="Simplified Arabic" w:hAnsi="Simplified Arabic" w:cs="Simplified Arabic"/>
          <w:color w:val="1F1F1F"/>
          <w:sz w:val="32"/>
          <w:szCs w:val="32"/>
        </w:rPr>
        <w:t>PMBOK</w:t>
      </w:r>
      <w:r w:rsidRPr="00024BE5">
        <w:rPr>
          <w:rFonts w:ascii="Simplified Arabic" w:hAnsi="Simplified Arabic" w:cs="Simplified Arabic"/>
          <w:color w:val="1F1F1F"/>
          <w:sz w:val="32"/>
          <w:szCs w:val="32"/>
          <w:rtl/>
        </w:rPr>
        <w:t xml:space="preserve"> أو </w:t>
      </w:r>
      <w:r w:rsidRPr="00024BE5">
        <w:rPr>
          <w:rFonts w:ascii="Simplified Arabic" w:hAnsi="Simplified Arabic" w:cs="Simplified Arabic"/>
          <w:color w:val="1F1F1F"/>
          <w:sz w:val="32"/>
          <w:szCs w:val="32"/>
        </w:rPr>
        <w:t>PRINCE2</w:t>
      </w:r>
      <w:r w:rsidRPr="00024BE5">
        <w:rPr>
          <w:rFonts w:ascii="Simplified Arabic" w:hAnsi="Simplified Arabic" w:cs="Simplified Arabic"/>
          <w:color w:val="1F1F1F"/>
          <w:sz w:val="32"/>
          <w:szCs w:val="32"/>
          <w:rtl/>
        </w:rPr>
        <w:t>) أمر بالغ الأهمية للأسباب التالية:</w:t>
      </w:r>
    </w:p>
    <w:p w14:paraId="2B434A56" w14:textId="77777777" w:rsidR="00E8441C" w:rsidRPr="00024BE5" w:rsidRDefault="00E8441C" w:rsidP="00024BE5">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المساءلة والشفافية:</w:t>
      </w:r>
      <w:r w:rsidRPr="00024BE5">
        <w:rPr>
          <w:rFonts w:ascii="Simplified Arabic" w:hAnsi="Simplified Arabic" w:cs="Simplified Arabic"/>
          <w:color w:val="1F1F1F"/>
          <w:sz w:val="32"/>
          <w:szCs w:val="32"/>
          <w:rtl/>
        </w:rPr>
        <w:t xml:space="preserve"> يطالب المانحون بزيادة الشفافية حول كيفية إنفاق أموالهم. توفر هذه المنهجيات إطاراً موحداً لإعداد الميزانيات، وتتبع النفقات، وتقديم تقارير واضحة وموثوقة.</w:t>
      </w:r>
    </w:p>
    <w:p w14:paraId="4F879B09" w14:textId="77777777" w:rsidR="00E8441C" w:rsidRPr="00024BE5" w:rsidRDefault="00E8441C" w:rsidP="00024BE5">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الاستخدام الأمثل للموارد:</w:t>
      </w:r>
      <w:r w:rsidRPr="00024BE5">
        <w:rPr>
          <w:rFonts w:ascii="Simplified Arabic" w:hAnsi="Simplified Arabic" w:cs="Simplified Arabic"/>
          <w:color w:val="1F1F1F"/>
          <w:sz w:val="32"/>
          <w:szCs w:val="32"/>
          <w:rtl/>
        </w:rPr>
        <w:t xml:space="preserve"> يساعد الإطار التخطيطي للمنهجيات المعيارية على تحديد النطاق بدقة وتجنب الهدر، وهو أمر حيوي في القطاع الذي يعتمد على التبرعات المحدودة.</w:t>
      </w:r>
    </w:p>
    <w:p w14:paraId="20538149" w14:textId="77777777" w:rsidR="00E8441C" w:rsidRPr="00024BE5" w:rsidRDefault="00E8441C" w:rsidP="00024BE5">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تحقيق الأثر المرجو:</w:t>
      </w:r>
      <w:r w:rsidRPr="00024BE5">
        <w:rPr>
          <w:rFonts w:ascii="Simplified Arabic" w:hAnsi="Simplified Arabic" w:cs="Simplified Arabic"/>
          <w:color w:val="1F1F1F"/>
          <w:sz w:val="32"/>
          <w:szCs w:val="32"/>
          <w:rtl/>
        </w:rPr>
        <w:t xml:space="preserve"> تضمن المراحل والعمليات المنهجية أن المشروع يسير وفق خطة محكمة لتحقيق الأهداف المحددة مسبقاً، مما يعزز من فرص تحقيق الأثر الفعلي على المستفيدين.</w:t>
      </w:r>
    </w:p>
    <w:p w14:paraId="3E939F44" w14:textId="77777777" w:rsidR="00E8441C" w:rsidRPr="00024BE5" w:rsidRDefault="00E8441C" w:rsidP="00024BE5">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تكرار النجاح (</w:t>
      </w:r>
      <w:r w:rsidRPr="00024BE5">
        <w:rPr>
          <w:rStyle w:val="a6"/>
          <w:rFonts w:ascii="Simplified Arabic" w:hAnsi="Simplified Arabic" w:cs="Simplified Arabic"/>
          <w:color w:val="1F1F1F"/>
          <w:sz w:val="32"/>
          <w:szCs w:val="32"/>
          <w:bdr w:val="none" w:sz="0" w:space="0" w:color="auto" w:frame="1"/>
        </w:rPr>
        <w:t>Replication</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تساعد المنهجيات على توثيق الدروس المستفادة، مما يسهل تكرار المشاريع الناجحة في مناطق أخرى أو توسيع نطاقها بكفاءة.</w:t>
      </w:r>
    </w:p>
    <w:p w14:paraId="4051D410" w14:textId="77777777" w:rsidR="00E8441C" w:rsidRPr="00024BE5" w:rsidRDefault="00E8441C"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الثاني: كفاءة تخطيط المشاريع الخيرية (</w:t>
      </w:r>
      <w:r w:rsidRPr="00024BE5">
        <w:rPr>
          <w:rFonts w:ascii="Simplified Arabic" w:eastAsia="Times New Roman" w:hAnsi="Simplified Arabic" w:cs="Simplified Arabic"/>
          <w:color w:val="1F1F1F"/>
        </w:rPr>
        <w:t>Project Planning Efficiency</w:t>
      </w:r>
      <w:r w:rsidRPr="00024BE5">
        <w:rPr>
          <w:rFonts w:ascii="Simplified Arabic" w:eastAsia="Times New Roman" w:hAnsi="Simplified Arabic" w:cs="Simplified Arabic"/>
          <w:color w:val="1F1F1F"/>
          <w:rtl/>
        </w:rPr>
        <w:t>)</w:t>
      </w:r>
    </w:p>
    <w:p w14:paraId="1E4133EB"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مكونات خطة المشروع الفعالة في القطاع الخيري</w:t>
      </w:r>
    </w:p>
    <w:p w14:paraId="46718A80" w14:textId="77777777" w:rsidR="00E8441C" w:rsidRPr="00024BE5" w:rsidRDefault="00E8441C"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تعتبر خطة المشروع هي المرجع الأساسي لتنفيذ المشروع والرقابة عليه. المكونات الأساسية لخطة فعالة:</w:t>
      </w:r>
    </w:p>
    <w:p w14:paraId="0CDB18F6" w14:textId="77777777" w:rsidR="00E8441C" w:rsidRPr="00024BE5" w:rsidRDefault="00E8441C" w:rsidP="00024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النطاق (</w:t>
      </w:r>
      <w:r w:rsidRPr="00024BE5">
        <w:rPr>
          <w:rStyle w:val="a6"/>
          <w:rFonts w:ascii="Simplified Arabic" w:hAnsi="Simplified Arabic" w:cs="Simplified Arabic"/>
          <w:color w:val="1F1F1F"/>
          <w:sz w:val="32"/>
          <w:szCs w:val="32"/>
          <w:bdr w:val="none" w:sz="0" w:space="0" w:color="auto" w:frame="1"/>
        </w:rPr>
        <w:t>Scope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تحديد ما سيتم إنجازه وما لن يتم (مثال: بناء 50 وحدة سكنية، لا يشمل تأثيثها). يجب أن يركز على النتائج المباشرة للمستفيدين.</w:t>
      </w:r>
    </w:p>
    <w:p w14:paraId="4C593B48" w14:textId="77777777" w:rsidR="00E8441C" w:rsidRPr="00024BE5" w:rsidRDefault="00E8441C" w:rsidP="00024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الوقت (</w:t>
      </w:r>
      <w:r w:rsidRPr="00024BE5">
        <w:rPr>
          <w:rStyle w:val="a6"/>
          <w:rFonts w:ascii="Simplified Arabic" w:hAnsi="Simplified Arabic" w:cs="Simplified Arabic"/>
          <w:color w:val="1F1F1F"/>
          <w:sz w:val="32"/>
          <w:szCs w:val="32"/>
          <w:bdr w:val="none" w:sz="0" w:space="0" w:color="auto" w:frame="1"/>
        </w:rPr>
        <w:t>Time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جدول زمني مفصل يحدد بداية ونهاية كل نشاط رئيسي للمشروع وتواريخ التسليم الحاسمة.</w:t>
      </w:r>
    </w:p>
    <w:p w14:paraId="16440F8D" w14:textId="77777777" w:rsidR="00E8441C" w:rsidRPr="00024BE5" w:rsidRDefault="00E8441C" w:rsidP="00024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التكلفة (</w:t>
      </w:r>
      <w:r w:rsidRPr="00024BE5">
        <w:rPr>
          <w:rStyle w:val="a6"/>
          <w:rFonts w:ascii="Simplified Arabic" w:hAnsi="Simplified Arabic" w:cs="Simplified Arabic"/>
          <w:color w:val="1F1F1F"/>
          <w:sz w:val="32"/>
          <w:szCs w:val="32"/>
          <w:bdr w:val="none" w:sz="0" w:space="0" w:color="auto" w:frame="1"/>
        </w:rPr>
        <w:t>Cost</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الميزانية التفصيلية المقسمة حسب الأنشطة (مثال: تكلفة المواد، أجور العمالة، تكاليف التشغيل). يجب أن تكون واضحة وقابلة للمراجعة من قبل المانحين.</w:t>
      </w:r>
    </w:p>
    <w:p w14:paraId="4C155842" w14:textId="77777777" w:rsidR="00E8441C" w:rsidRPr="00024BE5" w:rsidRDefault="00E8441C" w:rsidP="00024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الجودة (</w:t>
      </w:r>
      <w:r w:rsidRPr="00024BE5">
        <w:rPr>
          <w:rStyle w:val="a6"/>
          <w:rFonts w:ascii="Simplified Arabic" w:hAnsi="Simplified Arabic" w:cs="Simplified Arabic"/>
          <w:color w:val="1F1F1F"/>
          <w:sz w:val="32"/>
          <w:szCs w:val="32"/>
          <w:bdr w:val="none" w:sz="0" w:space="0" w:color="auto" w:frame="1"/>
        </w:rPr>
        <w:t>Quality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المعايير التي يجب الالتزام بها (مثال: يجب أن تكون جودة مياه الشرب مطابقة للمواصفات العالمية).</w:t>
      </w:r>
    </w:p>
    <w:p w14:paraId="69E7B31E" w14:textId="77777777" w:rsidR="00E8441C" w:rsidRPr="00024BE5" w:rsidRDefault="00E8441C" w:rsidP="00024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الموارد (</w:t>
      </w:r>
      <w:r w:rsidRPr="00024BE5">
        <w:rPr>
          <w:rStyle w:val="a6"/>
          <w:rFonts w:ascii="Simplified Arabic" w:hAnsi="Simplified Arabic" w:cs="Simplified Arabic"/>
          <w:color w:val="1F1F1F"/>
          <w:sz w:val="32"/>
          <w:szCs w:val="32"/>
          <w:bdr w:val="none" w:sz="0" w:space="0" w:color="auto" w:frame="1"/>
        </w:rPr>
        <w:t>Resources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الموارد البشرية (فريق العمل، المتطوعون)، والمادية (المعدات، التجهيزات).</w:t>
      </w:r>
    </w:p>
    <w:p w14:paraId="78CF6940"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تقنيات تحديد أصحاب المصلحة وتحليل احتياجات المستفيدين</w:t>
      </w:r>
    </w:p>
    <w:p w14:paraId="4805B6E8" w14:textId="77777777" w:rsidR="00E8441C" w:rsidRPr="00024BE5" w:rsidRDefault="00E8441C" w:rsidP="00024BE5">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تحديد أصحاب المصلحة (</w:t>
      </w:r>
      <w:r w:rsidRPr="00024BE5">
        <w:rPr>
          <w:rStyle w:val="a6"/>
          <w:rFonts w:ascii="Simplified Arabic" w:hAnsi="Simplified Arabic" w:cs="Simplified Arabic"/>
          <w:color w:val="1F1F1F"/>
          <w:sz w:val="32"/>
          <w:szCs w:val="32"/>
          <w:bdr w:val="none" w:sz="0" w:space="0" w:color="auto" w:frame="1"/>
        </w:rPr>
        <w:t>Stakeholder Identification</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تحديد جميع الأفراد والجهات المتأثرة بالمشروع أو التي تؤثر فيه (المستفيدون، المانحون، المتطوعون، السلطات المحلية، إلخ).</w:t>
      </w:r>
    </w:p>
    <w:p w14:paraId="1E46C976" w14:textId="77777777" w:rsidR="00E8441C" w:rsidRPr="00024BE5" w:rsidRDefault="00E8441C" w:rsidP="00024BE5">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تحليل أصحاب المصلحة:</w:t>
      </w:r>
      <w:r w:rsidRPr="00024BE5">
        <w:rPr>
          <w:rFonts w:ascii="Simplified Arabic" w:hAnsi="Simplified Arabic" w:cs="Simplified Arabic"/>
          <w:color w:val="1F1F1F"/>
          <w:sz w:val="32"/>
          <w:szCs w:val="32"/>
          <w:rtl/>
        </w:rPr>
        <w:t xml:space="preserve"> استخدام مصفوفة القوة/المصلحة (</w:t>
      </w:r>
      <w:r w:rsidRPr="00024BE5">
        <w:rPr>
          <w:rFonts w:ascii="Simplified Arabic" w:hAnsi="Simplified Arabic" w:cs="Simplified Arabic"/>
          <w:color w:val="1F1F1F"/>
          <w:sz w:val="32"/>
          <w:szCs w:val="32"/>
        </w:rPr>
        <w:t>Power/Interest Grid</w:t>
      </w:r>
      <w:r w:rsidRPr="00024BE5">
        <w:rPr>
          <w:rFonts w:ascii="Simplified Arabic" w:hAnsi="Simplified Arabic" w:cs="Simplified Arabic"/>
          <w:color w:val="1F1F1F"/>
          <w:sz w:val="32"/>
          <w:szCs w:val="32"/>
          <w:rtl/>
        </w:rPr>
        <w:t>) لتحديد من يجب إرضاؤه ومن يجب إبلاغه، مما يضمن مشاركة جميع الأطراف.</w:t>
      </w:r>
    </w:p>
    <w:p w14:paraId="1CAB6BEB" w14:textId="77777777" w:rsidR="00E8441C" w:rsidRPr="00024BE5" w:rsidRDefault="00E8441C" w:rsidP="00024BE5">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تحليل احتياجات المستفيدين (</w:t>
      </w:r>
      <w:r w:rsidRPr="00024BE5">
        <w:rPr>
          <w:rStyle w:val="a6"/>
          <w:rFonts w:ascii="Simplified Arabic" w:hAnsi="Simplified Arabic" w:cs="Simplified Arabic"/>
          <w:color w:val="1F1F1F"/>
          <w:sz w:val="32"/>
          <w:szCs w:val="32"/>
          <w:bdr w:val="none" w:sz="0" w:space="0" w:color="auto" w:frame="1"/>
        </w:rPr>
        <w:t>Needs Assessment</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يجب أن يتم التخطيط بناءً على احتياج حقيقي وموثق:</w:t>
      </w:r>
    </w:p>
    <w:p w14:paraId="7757C4C0" w14:textId="77777777" w:rsidR="00E8441C" w:rsidRPr="00024BE5" w:rsidRDefault="00E8441C" w:rsidP="00024BE5">
      <w:pPr>
        <w:pStyle w:val="a5"/>
        <w:numPr>
          <w:ilvl w:val="1"/>
          <w:numId w:val="4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الطريقة:</w:t>
      </w:r>
      <w:r w:rsidRPr="00024BE5">
        <w:rPr>
          <w:rFonts w:ascii="Simplified Arabic" w:hAnsi="Simplified Arabic" w:cs="Simplified Arabic"/>
          <w:color w:val="1F1F1F"/>
          <w:sz w:val="32"/>
          <w:szCs w:val="32"/>
          <w:rtl/>
        </w:rPr>
        <w:t xml:space="preserve"> إجراء مسح ميداني، مقابلات شخصية، مجموعات تركيز، لضمان أن المخرجات تلبي الاحتياجات الفعلية (وليس مجرد حاجة متصورة).</w:t>
      </w:r>
    </w:p>
    <w:p w14:paraId="7D23E44B"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أهمية مؤشرات الأداء الرئيسية ومؤشرات قياس الأثر</w:t>
      </w:r>
    </w:p>
    <w:p w14:paraId="64FA1CB0" w14:textId="77777777" w:rsidR="00E8441C" w:rsidRPr="00024BE5" w:rsidRDefault="00E8441C"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هناك فرق جوهري بين قياس أداء المشروع (</w:t>
      </w:r>
      <w:r w:rsidRPr="00024BE5">
        <w:rPr>
          <w:rFonts w:ascii="Simplified Arabic" w:hAnsi="Simplified Arabic" w:cs="Simplified Arabic"/>
          <w:color w:val="1F1F1F"/>
          <w:sz w:val="32"/>
          <w:szCs w:val="32"/>
        </w:rPr>
        <w:t>Project Performance</w:t>
      </w:r>
      <w:r w:rsidRPr="00024BE5">
        <w:rPr>
          <w:rFonts w:ascii="Simplified Arabic" w:hAnsi="Simplified Arabic" w:cs="Simplified Arabic"/>
          <w:color w:val="1F1F1F"/>
          <w:sz w:val="32"/>
          <w:szCs w:val="32"/>
          <w:rtl/>
        </w:rPr>
        <w:t>) وقياس أثره (</w:t>
      </w:r>
      <w:r w:rsidRPr="00024BE5">
        <w:rPr>
          <w:rFonts w:ascii="Simplified Arabic" w:hAnsi="Simplified Arabic" w:cs="Simplified Arabic"/>
          <w:color w:val="1F1F1F"/>
          <w:sz w:val="32"/>
          <w:szCs w:val="32"/>
        </w:rPr>
        <w:t>Impact</w:t>
      </w:r>
      <w:r w:rsidRPr="00024BE5">
        <w:rPr>
          <w:rFonts w:ascii="Simplified Arabic" w:hAnsi="Simplified Arabic" w:cs="Simplified Arabic"/>
          <w:color w:val="1F1F1F"/>
          <w:sz w:val="32"/>
          <w:szCs w:val="32"/>
          <w:rtl/>
        </w:rPr>
        <w:t>):</w:t>
      </w:r>
    </w:p>
    <w:tbl>
      <w:tblPr>
        <w:tblStyle w:val="a8"/>
        <w:bidiVisual/>
        <w:tblW w:w="0" w:type="auto"/>
        <w:tblLook w:val="04A0" w:firstRow="1" w:lastRow="0" w:firstColumn="1" w:lastColumn="0" w:noHBand="0" w:noVBand="1"/>
      </w:tblPr>
      <w:tblGrid>
        <w:gridCol w:w="1115"/>
        <w:gridCol w:w="3913"/>
        <w:gridCol w:w="3794"/>
      </w:tblGrid>
      <w:tr w:rsidR="00E8441C" w:rsidRPr="00024BE5" w14:paraId="42EC5423" w14:textId="77777777" w:rsidTr="002C15B1">
        <w:tc>
          <w:tcPr>
            <w:tcW w:w="0" w:type="auto"/>
            <w:hideMark/>
          </w:tcPr>
          <w:p w14:paraId="6A2B671F"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المؤشر</w:t>
            </w:r>
          </w:p>
        </w:tc>
        <w:tc>
          <w:tcPr>
            <w:tcW w:w="0" w:type="auto"/>
            <w:hideMark/>
          </w:tcPr>
          <w:p w14:paraId="1E2012A4"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مؤشرات الأداء الرئيسية (</w:t>
            </w:r>
            <w:r w:rsidRPr="00024BE5">
              <w:rPr>
                <w:rStyle w:val="a6"/>
                <w:rFonts w:ascii="Simplified Arabic" w:eastAsia="Times New Roman" w:hAnsi="Simplified Arabic" w:cs="Simplified Arabic"/>
                <w:color w:val="1F1F1F"/>
                <w:sz w:val="32"/>
                <w:szCs w:val="32"/>
                <w:bdr w:val="none" w:sz="0" w:space="0" w:color="auto" w:frame="1"/>
              </w:rPr>
              <w:t>KPIs</w:t>
            </w:r>
            <w:r w:rsidRPr="00024BE5">
              <w:rPr>
                <w:rStyle w:val="a6"/>
                <w:rFonts w:ascii="Simplified Arabic" w:eastAsia="Times New Roman" w:hAnsi="Simplified Arabic" w:cs="Simplified Arabic"/>
                <w:color w:val="1F1F1F"/>
                <w:sz w:val="32"/>
                <w:szCs w:val="32"/>
                <w:bdr w:val="none" w:sz="0" w:space="0" w:color="auto" w:frame="1"/>
                <w:rtl/>
              </w:rPr>
              <w:t>)</w:t>
            </w:r>
          </w:p>
        </w:tc>
        <w:tc>
          <w:tcPr>
            <w:tcW w:w="0" w:type="auto"/>
            <w:hideMark/>
          </w:tcPr>
          <w:p w14:paraId="4F77D327"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مؤشرات قياس الأثر (</w:t>
            </w:r>
            <w:r w:rsidRPr="00024BE5">
              <w:rPr>
                <w:rStyle w:val="a6"/>
                <w:rFonts w:ascii="Simplified Arabic" w:eastAsia="Times New Roman" w:hAnsi="Simplified Arabic" w:cs="Simplified Arabic"/>
                <w:color w:val="1F1F1F"/>
                <w:sz w:val="32"/>
                <w:szCs w:val="32"/>
                <w:bdr w:val="none" w:sz="0" w:space="0" w:color="auto" w:frame="1"/>
              </w:rPr>
              <w:t>Impact Indicators</w:t>
            </w:r>
            <w:r w:rsidRPr="00024BE5">
              <w:rPr>
                <w:rStyle w:val="a6"/>
                <w:rFonts w:ascii="Simplified Arabic" w:eastAsia="Times New Roman" w:hAnsi="Simplified Arabic" w:cs="Simplified Arabic"/>
                <w:color w:val="1F1F1F"/>
                <w:sz w:val="32"/>
                <w:szCs w:val="32"/>
                <w:bdr w:val="none" w:sz="0" w:space="0" w:color="auto" w:frame="1"/>
                <w:rtl/>
              </w:rPr>
              <w:t>)</w:t>
            </w:r>
          </w:p>
        </w:tc>
      </w:tr>
      <w:tr w:rsidR="00E8441C" w:rsidRPr="00024BE5" w14:paraId="7D821858" w14:textId="77777777" w:rsidTr="002C15B1">
        <w:tc>
          <w:tcPr>
            <w:tcW w:w="0" w:type="auto"/>
            <w:hideMark/>
          </w:tcPr>
          <w:p w14:paraId="7F649BCD"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ماذا تقيس؟</w:t>
            </w:r>
          </w:p>
        </w:tc>
        <w:tc>
          <w:tcPr>
            <w:tcW w:w="0" w:type="auto"/>
            <w:hideMark/>
          </w:tcPr>
          <w:p w14:paraId="51BA068D"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نجاح المشروع في تحقيق مخرجاته ضمن النطاق، الوقت، والتكلفة.</w:t>
            </w:r>
          </w:p>
        </w:tc>
        <w:tc>
          <w:tcPr>
            <w:tcW w:w="0" w:type="auto"/>
            <w:hideMark/>
          </w:tcPr>
          <w:p w14:paraId="689A2B75"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التغيير بعيد المدى والإيجابي في حياة المستفيدين والمجتمع كنتيجة للمشروع.</w:t>
            </w:r>
          </w:p>
        </w:tc>
      </w:tr>
      <w:tr w:rsidR="00E8441C" w:rsidRPr="00024BE5" w14:paraId="5E2A96B7" w14:textId="77777777" w:rsidTr="002C15B1">
        <w:tc>
          <w:tcPr>
            <w:tcW w:w="0" w:type="auto"/>
            <w:hideMark/>
          </w:tcPr>
          <w:p w14:paraId="02ECD6F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المدى الزمني</w:t>
            </w:r>
          </w:p>
        </w:tc>
        <w:tc>
          <w:tcPr>
            <w:tcW w:w="0" w:type="auto"/>
            <w:hideMark/>
          </w:tcPr>
          <w:p w14:paraId="52FE8F7A"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قصير إلى متوسط (أثناء تنفيذ المشروع).</w:t>
            </w:r>
          </w:p>
        </w:tc>
        <w:tc>
          <w:tcPr>
            <w:tcW w:w="0" w:type="auto"/>
            <w:hideMark/>
          </w:tcPr>
          <w:p w14:paraId="0AD31072"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متوسط إلى طويل (بعد اكتمال المشروع).</w:t>
            </w:r>
          </w:p>
        </w:tc>
      </w:tr>
      <w:tr w:rsidR="00E8441C" w:rsidRPr="00024BE5" w14:paraId="52E67723" w14:textId="77777777" w:rsidTr="002C15B1">
        <w:tc>
          <w:tcPr>
            <w:tcW w:w="0" w:type="auto"/>
            <w:hideMark/>
          </w:tcPr>
          <w:p w14:paraId="22E4D841"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أمثلة</w:t>
            </w:r>
          </w:p>
        </w:tc>
        <w:tc>
          <w:tcPr>
            <w:tcW w:w="0" w:type="auto"/>
            <w:hideMark/>
          </w:tcPr>
          <w:p w14:paraId="4048ED0F"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نسبة إنجاز البناء، عدد الأسر التي تلقت المساعدات، نسبة الالتزام بالجدول الزمني، نسبة إنفاق الميزانية.</w:t>
            </w:r>
          </w:p>
        </w:tc>
        <w:tc>
          <w:tcPr>
            <w:tcW w:w="0" w:type="auto"/>
            <w:hideMark/>
          </w:tcPr>
          <w:p w14:paraId="48BB422C"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انخفاض معدلات البطالة، ارتفاع نسبة التحاق الأطفال بالمدارس، تحسن المؤشرات الصحية.</w:t>
            </w:r>
          </w:p>
        </w:tc>
      </w:tr>
    </w:tbl>
    <w:p w14:paraId="6E755BCB"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الأهمية في التخطيط:</w:t>
      </w:r>
      <w:r w:rsidRPr="00024BE5">
        <w:rPr>
          <w:rFonts w:ascii="Simplified Arabic" w:hAnsi="Simplified Arabic" w:cs="Simplified Arabic"/>
          <w:color w:val="1F1F1F"/>
          <w:sz w:val="32"/>
          <w:szCs w:val="32"/>
          <w:rtl/>
        </w:rPr>
        <w:t xml:space="preserve"> يجب تحديد هذه المؤشرات بوضوح في مرحلة التخطيط لضمان أن التنفيذ يسير نحو تحقيق الأثر، وليس مجرد إنجاز الأنشطة.</w:t>
      </w:r>
    </w:p>
    <w:p w14:paraId="274F7209"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4. تخطيط إدارة المخاطر المتوقعة في المشاريع التنموية</w:t>
      </w:r>
    </w:p>
    <w:p w14:paraId="2DD67D57" w14:textId="77777777" w:rsidR="00E8441C" w:rsidRPr="00024BE5" w:rsidRDefault="00E8441C"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تتسم المشاريع التنموية بمخاطر إضافية تتعلق بالبيئة السياسية والاجتماعية والثقافية.</w:t>
      </w:r>
    </w:p>
    <w:tbl>
      <w:tblPr>
        <w:tblStyle w:val="a8"/>
        <w:bidiVisual/>
        <w:tblW w:w="0" w:type="auto"/>
        <w:tblLook w:val="04A0" w:firstRow="1" w:lastRow="0" w:firstColumn="1" w:lastColumn="0" w:noHBand="0" w:noVBand="1"/>
      </w:tblPr>
      <w:tblGrid>
        <w:gridCol w:w="2110"/>
        <w:gridCol w:w="2736"/>
        <w:gridCol w:w="3976"/>
      </w:tblGrid>
      <w:tr w:rsidR="00E8441C" w:rsidRPr="00024BE5" w14:paraId="3CDC221B" w14:textId="77777777" w:rsidTr="002C15B1">
        <w:tc>
          <w:tcPr>
            <w:tcW w:w="0" w:type="auto"/>
            <w:hideMark/>
          </w:tcPr>
          <w:p w14:paraId="189343AE"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نوع المخاطرة</w:t>
            </w:r>
          </w:p>
        </w:tc>
        <w:tc>
          <w:tcPr>
            <w:tcW w:w="0" w:type="auto"/>
            <w:hideMark/>
          </w:tcPr>
          <w:p w14:paraId="64983237"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مثال</w:t>
            </w:r>
          </w:p>
        </w:tc>
        <w:tc>
          <w:tcPr>
            <w:tcW w:w="0" w:type="auto"/>
            <w:hideMark/>
          </w:tcPr>
          <w:p w14:paraId="3DCB572D" w14:textId="77777777" w:rsidR="00E8441C" w:rsidRPr="00024BE5" w:rsidRDefault="00E8441C"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استراتيجية التخفيف (</w:t>
            </w:r>
            <w:r w:rsidRPr="00024BE5">
              <w:rPr>
                <w:rStyle w:val="a6"/>
                <w:rFonts w:ascii="Simplified Arabic" w:eastAsia="Times New Roman" w:hAnsi="Simplified Arabic" w:cs="Simplified Arabic"/>
                <w:color w:val="1F1F1F"/>
                <w:sz w:val="32"/>
                <w:szCs w:val="32"/>
                <w:bdr w:val="none" w:sz="0" w:space="0" w:color="auto" w:frame="1"/>
              </w:rPr>
              <w:t>Mitigation</w:t>
            </w:r>
            <w:r w:rsidRPr="00024BE5">
              <w:rPr>
                <w:rStyle w:val="a6"/>
                <w:rFonts w:ascii="Simplified Arabic" w:eastAsia="Times New Roman" w:hAnsi="Simplified Arabic" w:cs="Simplified Arabic"/>
                <w:color w:val="1F1F1F"/>
                <w:sz w:val="32"/>
                <w:szCs w:val="32"/>
                <w:bdr w:val="none" w:sz="0" w:space="0" w:color="auto" w:frame="1"/>
                <w:rtl/>
              </w:rPr>
              <w:t>)</w:t>
            </w:r>
          </w:p>
        </w:tc>
      </w:tr>
      <w:tr w:rsidR="00E8441C" w:rsidRPr="00024BE5" w14:paraId="7F7298C0" w14:textId="77777777" w:rsidTr="002C15B1">
        <w:tc>
          <w:tcPr>
            <w:tcW w:w="0" w:type="auto"/>
            <w:hideMark/>
          </w:tcPr>
          <w:p w14:paraId="64152798"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المخاطر السياسية/الأمنية</w:t>
            </w:r>
          </w:p>
        </w:tc>
        <w:tc>
          <w:tcPr>
            <w:tcW w:w="0" w:type="auto"/>
            <w:hideMark/>
          </w:tcPr>
          <w:p w14:paraId="1A9CDE7E"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تغيير مفاجئ في التشريعات الحكومية، أو تدهور الوضع الأمني.</w:t>
            </w:r>
          </w:p>
        </w:tc>
        <w:tc>
          <w:tcPr>
            <w:tcW w:w="0" w:type="auto"/>
            <w:hideMark/>
          </w:tcPr>
          <w:p w14:paraId="0F104D4F"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التواصل المستمر مع السلطات، وجود خطة طوارئ (</w:t>
            </w:r>
            <w:r w:rsidRPr="00024BE5">
              <w:rPr>
                <w:rFonts w:ascii="Simplified Arabic" w:hAnsi="Simplified Arabic" w:cs="Simplified Arabic"/>
                <w:color w:val="1F1F1F"/>
                <w:sz w:val="32"/>
                <w:szCs w:val="32"/>
              </w:rPr>
              <w:t>Contingency Plan</w:t>
            </w:r>
            <w:r w:rsidRPr="00024BE5">
              <w:rPr>
                <w:rFonts w:ascii="Simplified Arabic" w:hAnsi="Simplified Arabic" w:cs="Simplified Arabic"/>
                <w:color w:val="1F1F1F"/>
                <w:sz w:val="32"/>
                <w:szCs w:val="32"/>
                <w:rtl/>
              </w:rPr>
              <w:t>) لنقل الموارد.</w:t>
            </w:r>
          </w:p>
        </w:tc>
      </w:tr>
      <w:tr w:rsidR="00E8441C" w:rsidRPr="00024BE5" w14:paraId="68AACBB4" w14:textId="77777777" w:rsidTr="002C15B1">
        <w:tc>
          <w:tcPr>
            <w:tcW w:w="0" w:type="auto"/>
            <w:hideMark/>
          </w:tcPr>
          <w:p w14:paraId="6A5B01C5"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المخاطر البيئية/الطبيعية</w:t>
            </w:r>
          </w:p>
        </w:tc>
        <w:tc>
          <w:tcPr>
            <w:tcW w:w="0" w:type="auto"/>
            <w:hideMark/>
          </w:tcPr>
          <w:p w14:paraId="405FE4B8"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الفيضانات، الجفاف، التي قد تعيق الوصول للموقع أو تدمير المخرجات.</w:t>
            </w:r>
          </w:p>
        </w:tc>
        <w:tc>
          <w:tcPr>
            <w:tcW w:w="0" w:type="auto"/>
            <w:hideMark/>
          </w:tcPr>
          <w:p w14:paraId="39D62DE0"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التأمين (إن أمكن)، اختيار مواقع مستدامة، وضع خطة استجابة للكوارث.</w:t>
            </w:r>
          </w:p>
        </w:tc>
      </w:tr>
      <w:tr w:rsidR="00E8441C" w:rsidRPr="00024BE5" w14:paraId="29E7A15F" w14:textId="77777777" w:rsidTr="002C15B1">
        <w:tc>
          <w:tcPr>
            <w:tcW w:w="0" w:type="auto"/>
            <w:hideMark/>
          </w:tcPr>
          <w:p w14:paraId="7B55B6B7"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المخاطر التشغيلية</w:t>
            </w:r>
          </w:p>
        </w:tc>
        <w:tc>
          <w:tcPr>
            <w:tcW w:w="0" w:type="auto"/>
            <w:hideMark/>
          </w:tcPr>
          <w:p w14:paraId="224F9420"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تأخر وصول التمويل، نقص المتطوعين، فشل المعدات.</w:t>
            </w:r>
          </w:p>
        </w:tc>
        <w:tc>
          <w:tcPr>
            <w:tcW w:w="0" w:type="auto"/>
            <w:hideMark/>
          </w:tcPr>
          <w:p w14:paraId="61F25D06"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تحديد موردين بديلين، وضع احتياطي مالي (</w:t>
            </w:r>
            <w:r w:rsidRPr="00024BE5">
              <w:rPr>
                <w:rFonts w:ascii="Simplified Arabic" w:hAnsi="Simplified Arabic" w:cs="Simplified Arabic"/>
                <w:color w:val="1F1F1F"/>
                <w:sz w:val="32"/>
                <w:szCs w:val="32"/>
              </w:rPr>
              <w:t>Reserve Fund</w:t>
            </w:r>
            <w:r w:rsidRPr="00024BE5">
              <w:rPr>
                <w:rFonts w:ascii="Simplified Arabic" w:hAnsi="Simplified Arabic" w:cs="Simplified Arabic"/>
                <w:color w:val="1F1F1F"/>
                <w:sz w:val="32"/>
                <w:szCs w:val="32"/>
                <w:rtl/>
              </w:rPr>
              <w:t>)، تدريب المتطوعين على أدوار مزدوجة.</w:t>
            </w:r>
          </w:p>
        </w:tc>
      </w:tr>
    </w:tbl>
    <w:p w14:paraId="36268C75" w14:textId="77777777" w:rsidR="00E8441C" w:rsidRPr="00024BE5" w:rsidRDefault="00E8441C"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الثالث: كفاءة تنفيذ ورقابة المشاريع الخيرية (</w:t>
      </w:r>
      <w:r w:rsidRPr="00024BE5">
        <w:rPr>
          <w:rFonts w:ascii="Simplified Arabic" w:eastAsia="Times New Roman" w:hAnsi="Simplified Arabic" w:cs="Simplified Arabic"/>
          <w:color w:val="1F1F1F"/>
        </w:rPr>
        <w:t>Execution and Monitoring Efficiency</w:t>
      </w:r>
      <w:r w:rsidRPr="00024BE5">
        <w:rPr>
          <w:rFonts w:ascii="Simplified Arabic" w:eastAsia="Times New Roman" w:hAnsi="Simplified Arabic" w:cs="Simplified Arabic"/>
          <w:color w:val="1F1F1F"/>
          <w:rtl/>
        </w:rPr>
        <w:t>)</w:t>
      </w:r>
    </w:p>
    <w:p w14:paraId="7FE74143"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مفهوم "القيادة الموقفية" لفرق عمل المشاريع الخيرية</w:t>
      </w:r>
    </w:p>
    <w:p w14:paraId="65BFA298"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القيادة الموقفية (</w:t>
      </w:r>
      <w:r w:rsidRPr="00024BE5">
        <w:rPr>
          <w:rStyle w:val="a6"/>
          <w:rFonts w:ascii="Simplified Arabic" w:hAnsi="Simplified Arabic" w:cs="Simplified Arabic"/>
          <w:color w:val="1F1F1F"/>
          <w:sz w:val="32"/>
          <w:szCs w:val="32"/>
          <w:bdr w:val="none" w:sz="0" w:space="0" w:color="auto" w:frame="1"/>
        </w:rPr>
        <w:t>Situational Leadership</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هي تكييف أسلوب القيادة ليناسب مستوى نضج (كفاءة والتزام) أعضاء الفريق والمتطوعين في مهمة محددة:</w:t>
      </w:r>
    </w:p>
    <w:p w14:paraId="03CD99C8" w14:textId="77777777" w:rsidR="00E8441C" w:rsidRPr="00024BE5" w:rsidRDefault="00E8441C" w:rsidP="00024BE5">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فريق جديد / مهمة جديدة (نضج منخفض):</w:t>
      </w:r>
      <w:r w:rsidRPr="00024BE5">
        <w:rPr>
          <w:rFonts w:ascii="Simplified Arabic" w:hAnsi="Simplified Arabic" w:cs="Simplified Arabic"/>
          <w:color w:val="1F1F1F"/>
          <w:sz w:val="32"/>
          <w:szCs w:val="32"/>
          <w:rtl/>
        </w:rPr>
        <w:t xml:space="preserve"> يتطلب أسلوب قيادة </w:t>
      </w:r>
      <w:r w:rsidRPr="00024BE5">
        <w:rPr>
          <w:rStyle w:val="a6"/>
          <w:rFonts w:ascii="Simplified Arabic" w:hAnsi="Simplified Arabic" w:cs="Simplified Arabic"/>
          <w:color w:val="1F1F1F"/>
          <w:sz w:val="32"/>
          <w:szCs w:val="32"/>
          <w:bdr w:val="none" w:sz="0" w:space="0" w:color="auto" w:frame="1"/>
          <w:rtl/>
        </w:rPr>
        <w:t>توجيهي (</w:t>
      </w:r>
      <w:r w:rsidRPr="00024BE5">
        <w:rPr>
          <w:rStyle w:val="a6"/>
          <w:rFonts w:ascii="Simplified Arabic" w:hAnsi="Simplified Arabic" w:cs="Simplified Arabic"/>
          <w:color w:val="1F1F1F"/>
          <w:sz w:val="32"/>
          <w:szCs w:val="32"/>
          <w:bdr w:val="none" w:sz="0" w:space="0" w:color="auto" w:frame="1"/>
        </w:rPr>
        <w:t>Directing</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حيث يقدم المدير إرشادات واضحة ومفصلة.</w:t>
      </w:r>
    </w:p>
    <w:p w14:paraId="01914B1A" w14:textId="77777777" w:rsidR="00E8441C" w:rsidRPr="00024BE5" w:rsidRDefault="00E8441C" w:rsidP="00024BE5">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فريق ذو خبرة (نضج متوسط):</w:t>
      </w:r>
      <w:r w:rsidRPr="00024BE5">
        <w:rPr>
          <w:rFonts w:ascii="Simplified Arabic" w:hAnsi="Simplified Arabic" w:cs="Simplified Arabic"/>
          <w:color w:val="1F1F1F"/>
          <w:sz w:val="32"/>
          <w:szCs w:val="32"/>
          <w:rtl/>
        </w:rPr>
        <w:t xml:space="preserve"> يتطلب أسلوب </w:t>
      </w:r>
      <w:r w:rsidRPr="00024BE5">
        <w:rPr>
          <w:rStyle w:val="a6"/>
          <w:rFonts w:ascii="Simplified Arabic" w:hAnsi="Simplified Arabic" w:cs="Simplified Arabic"/>
          <w:color w:val="1F1F1F"/>
          <w:sz w:val="32"/>
          <w:szCs w:val="32"/>
          <w:bdr w:val="none" w:sz="0" w:space="0" w:color="auto" w:frame="1"/>
          <w:rtl/>
        </w:rPr>
        <w:t>تدريبي (</w:t>
      </w:r>
      <w:r w:rsidRPr="00024BE5">
        <w:rPr>
          <w:rStyle w:val="a6"/>
          <w:rFonts w:ascii="Simplified Arabic" w:hAnsi="Simplified Arabic" w:cs="Simplified Arabic"/>
          <w:color w:val="1F1F1F"/>
          <w:sz w:val="32"/>
          <w:szCs w:val="32"/>
          <w:bdr w:val="none" w:sz="0" w:space="0" w:color="auto" w:frame="1"/>
        </w:rPr>
        <w:t>Coaching</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أو </w:t>
      </w:r>
      <w:r w:rsidRPr="00024BE5">
        <w:rPr>
          <w:rStyle w:val="a6"/>
          <w:rFonts w:ascii="Simplified Arabic" w:hAnsi="Simplified Arabic" w:cs="Simplified Arabic"/>
          <w:color w:val="1F1F1F"/>
          <w:sz w:val="32"/>
          <w:szCs w:val="32"/>
          <w:bdr w:val="none" w:sz="0" w:space="0" w:color="auto" w:frame="1"/>
          <w:rtl/>
        </w:rPr>
        <w:t>داعم (</w:t>
      </w:r>
      <w:r w:rsidRPr="00024BE5">
        <w:rPr>
          <w:rStyle w:val="a6"/>
          <w:rFonts w:ascii="Simplified Arabic" w:hAnsi="Simplified Arabic" w:cs="Simplified Arabic"/>
          <w:color w:val="1F1F1F"/>
          <w:sz w:val="32"/>
          <w:szCs w:val="32"/>
          <w:bdr w:val="none" w:sz="0" w:space="0" w:color="auto" w:frame="1"/>
        </w:rPr>
        <w:t>Supporting</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حيث يتم التركيز على بناء المهارات ودعم اتخاذ القرارات.</w:t>
      </w:r>
    </w:p>
    <w:p w14:paraId="3DFAD5D3" w14:textId="77777777" w:rsidR="00E8441C" w:rsidRPr="00024BE5" w:rsidRDefault="00E8441C" w:rsidP="00024BE5">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فريق محترف (نضج عالٍ):</w:t>
      </w:r>
      <w:r w:rsidRPr="00024BE5">
        <w:rPr>
          <w:rFonts w:ascii="Simplified Arabic" w:hAnsi="Simplified Arabic" w:cs="Simplified Arabic"/>
          <w:color w:val="1F1F1F"/>
          <w:sz w:val="32"/>
          <w:szCs w:val="32"/>
          <w:rtl/>
        </w:rPr>
        <w:t xml:space="preserve"> يتطلب أسلوب </w:t>
      </w:r>
      <w:r w:rsidRPr="00024BE5">
        <w:rPr>
          <w:rStyle w:val="a6"/>
          <w:rFonts w:ascii="Simplified Arabic" w:hAnsi="Simplified Arabic" w:cs="Simplified Arabic"/>
          <w:color w:val="1F1F1F"/>
          <w:sz w:val="32"/>
          <w:szCs w:val="32"/>
          <w:bdr w:val="none" w:sz="0" w:space="0" w:color="auto" w:frame="1"/>
          <w:rtl/>
        </w:rPr>
        <w:t>تفويضي (</w:t>
      </w:r>
      <w:r w:rsidRPr="00024BE5">
        <w:rPr>
          <w:rStyle w:val="a6"/>
          <w:rFonts w:ascii="Simplified Arabic" w:hAnsi="Simplified Arabic" w:cs="Simplified Arabic"/>
          <w:color w:val="1F1F1F"/>
          <w:sz w:val="32"/>
          <w:szCs w:val="32"/>
          <w:bdr w:val="none" w:sz="0" w:space="0" w:color="auto" w:frame="1"/>
        </w:rPr>
        <w:t>Delegating</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حيث يمنح المدير الفريق صلاحية كاملة لإنجاز المهمة.</w:t>
      </w:r>
    </w:p>
    <w:p w14:paraId="5AE9CE07"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في القطاع الخيري:</w:t>
      </w:r>
      <w:r w:rsidRPr="00024BE5">
        <w:rPr>
          <w:rFonts w:ascii="Simplified Arabic" w:hAnsi="Simplified Arabic" w:cs="Simplified Arabic"/>
          <w:color w:val="1F1F1F"/>
          <w:sz w:val="32"/>
          <w:szCs w:val="32"/>
          <w:rtl/>
        </w:rPr>
        <w:t xml:space="preserve"> القيادة الموقفية حيوية للتعامل مع المتطوعين الذين يختلفون في مستوى الخبرة والالتزام، مما يضمن الحفاظ على حماسهم وتوجيه جهودهم بفعالية.</w:t>
      </w:r>
    </w:p>
    <w:p w14:paraId="5691C7B2"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2. آليات إدارة التغيير والتعامل مع تحديات التنفيذ في الميدان</w:t>
      </w:r>
    </w:p>
    <w:p w14:paraId="31A6D9BF" w14:textId="77777777" w:rsidR="00E8441C" w:rsidRPr="00024BE5" w:rsidRDefault="00E8441C"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نادراً ما يسير مشروع خيري في الميدان كما هو مخطط له تماماً (مثل تحديات لوجستية مفاجئة أو تغير احتياج المستفيدين).</w:t>
      </w:r>
    </w:p>
    <w:p w14:paraId="68FC454F" w14:textId="77777777" w:rsidR="00E8441C" w:rsidRPr="00024BE5" w:rsidRDefault="00E8441C"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آليات إدارة التغيير:</w:t>
      </w:r>
    </w:p>
    <w:p w14:paraId="30FBC822" w14:textId="77777777" w:rsidR="00E8441C" w:rsidRPr="00024BE5" w:rsidRDefault="00E8441C" w:rsidP="00024BE5">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سجل التغيير (</w:t>
      </w:r>
      <w:r w:rsidRPr="00024BE5">
        <w:rPr>
          <w:rStyle w:val="a6"/>
          <w:rFonts w:ascii="Simplified Arabic" w:hAnsi="Simplified Arabic" w:cs="Simplified Arabic"/>
          <w:color w:val="1F1F1F"/>
          <w:sz w:val="32"/>
          <w:szCs w:val="32"/>
          <w:bdr w:val="none" w:sz="0" w:space="0" w:color="auto" w:frame="1"/>
        </w:rPr>
        <w:t>Change Log</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توثيق جميع التغييرات المقترحة وأسبابها وأثرها على النطاق والوقت والتكلفة.</w:t>
      </w:r>
    </w:p>
    <w:p w14:paraId="4639916D" w14:textId="77777777" w:rsidR="00E8441C" w:rsidRPr="00024BE5" w:rsidRDefault="00E8441C" w:rsidP="00024BE5">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لجنة ضبط التغيير (</w:t>
      </w:r>
      <w:r w:rsidRPr="00024BE5">
        <w:rPr>
          <w:rStyle w:val="a6"/>
          <w:rFonts w:ascii="Simplified Arabic" w:hAnsi="Simplified Arabic" w:cs="Simplified Arabic"/>
          <w:color w:val="1F1F1F"/>
          <w:sz w:val="32"/>
          <w:szCs w:val="32"/>
          <w:bdr w:val="none" w:sz="0" w:space="0" w:color="auto" w:frame="1"/>
        </w:rPr>
        <w:t>Change Control Board - CCB</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في المشاريع الكبيرة، يجب تشكيل لجنة (قد تضم المانحين) لمراجعة واعتماد أو رفض التغييرات المقترحة لضمان عدم الانحراف عن الأهداف الأصلية بشكل غير منضبط.</w:t>
      </w:r>
    </w:p>
    <w:p w14:paraId="298CCA9B" w14:textId="77777777" w:rsidR="00E8441C" w:rsidRPr="00024BE5" w:rsidRDefault="00E8441C" w:rsidP="00024BE5">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التواصل الفعال:</w:t>
      </w:r>
      <w:r w:rsidRPr="00024BE5">
        <w:rPr>
          <w:rFonts w:ascii="Simplified Arabic" w:hAnsi="Simplified Arabic" w:cs="Simplified Arabic"/>
          <w:color w:val="1F1F1F"/>
          <w:sz w:val="32"/>
          <w:szCs w:val="32"/>
          <w:rtl/>
        </w:rPr>
        <w:t xml:space="preserve"> إبلاغ جميع أصحاب المصلحة فوراً بالتغييرات المعتمدة وتأثيرها (مثال: إخبار المستفيدين بتأخر موعد التسليم لأسباب قاهرة).</w:t>
      </w:r>
    </w:p>
    <w:p w14:paraId="19456524"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نظم المعلومات وإدارة المشاريع (</w:t>
      </w:r>
      <w:r w:rsidRPr="00024BE5">
        <w:rPr>
          <w:rFonts w:ascii="Simplified Arabic" w:eastAsia="Times New Roman" w:hAnsi="Simplified Arabic" w:cs="Simplified Arabic"/>
          <w:color w:val="1F1F1F"/>
          <w:sz w:val="32"/>
          <w:szCs w:val="32"/>
        </w:rPr>
        <w:t>PMIS</w:t>
      </w:r>
      <w:r w:rsidRPr="00024BE5">
        <w:rPr>
          <w:rFonts w:ascii="Simplified Arabic" w:eastAsia="Times New Roman" w:hAnsi="Simplified Arabic" w:cs="Simplified Arabic"/>
          <w:color w:val="1F1F1F"/>
          <w:sz w:val="32"/>
          <w:szCs w:val="32"/>
          <w:rtl/>
        </w:rPr>
        <w:t>)</w:t>
      </w:r>
    </w:p>
    <w:p w14:paraId="1645DED6" w14:textId="77777777" w:rsidR="00E8441C" w:rsidRPr="00024BE5" w:rsidRDefault="00E8441C"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نظام إدارة معلومات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 هو مجموعة من الأدوات والعمليات المستخدمة لجمع وتكامل وتوزيع معلومات المشروع.</w:t>
      </w:r>
    </w:p>
    <w:p w14:paraId="11827988" w14:textId="77777777" w:rsidR="00E8441C" w:rsidRPr="00024BE5" w:rsidRDefault="00E8441C" w:rsidP="00024BE5">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تعزيز الكفاءة الإجرائية:</w:t>
      </w:r>
    </w:p>
    <w:p w14:paraId="557D1C50" w14:textId="77777777" w:rsidR="00E8441C" w:rsidRPr="00024BE5" w:rsidRDefault="00E8441C" w:rsidP="00024BE5">
      <w:pPr>
        <w:pStyle w:val="a5"/>
        <w:numPr>
          <w:ilvl w:val="1"/>
          <w:numId w:val="4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التوحيد:</w:t>
      </w:r>
      <w:r w:rsidRPr="00024BE5">
        <w:rPr>
          <w:rFonts w:ascii="Simplified Arabic" w:hAnsi="Simplified Arabic" w:cs="Simplified Arabic"/>
          <w:color w:val="1F1F1F"/>
          <w:sz w:val="32"/>
          <w:szCs w:val="32"/>
          <w:rtl/>
        </w:rPr>
        <w:t xml:space="preserve"> توحيد نماذج التقارير والجداول الزمنية والميزانيات لجميع المشاريع.</w:t>
      </w:r>
    </w:p>
    <w:p w14:paraId="3BB414F6" w14:textId="77777777" w:rsidR="00E8441C" w:rsidRPr="00024BE5" w:rsidRDefault="00E8441C" w:rsidP="00024BE5">
      <w:pPr>
        <w:pStyle w:val="a5"/>
        <w:numPr>
          <w:ilvl w:val="1"/>
          <w:numId w:val="4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الشفافية في الوقت الحقيقي:</w:t>
      </w:r>
      <w:r w:rsidRPr="00024BE5">
        <w:rPr>
          <w:rFonts w:ascii="Simplified Arabic" w:hAnsi="Simplified Arabic" w:cs="Simplified Arabic"/>
          <w:color w:val="1F1F1F"/>
          <w:sz w:val="32"/>
          <w:szCs w:val="32"/>
          <w:rtl/>
        </w:rPr>
        <w:t xml:space="preserve"> توفير بيانات حديثة عن حالة المشروع للقيادة العليا والمانحين، مما يقلل الحاجة إلى الاجتماعات المكثفة.</w:t>
      </w:r>
    </w:p>
    <w:p w14:paraId="0694EA6D" w14:textId="77777777" w:rsidR="00E8441C" w:rsidRPr="00024BE5" w:rsidRDefault="00E8441C" w:rsidP="00024BE5">
      <w:pPr>
        <w:pStyle w:val="a5"/>
        <w:numPr>
          <w:ilvl w:val="1"/>
          <w:numId w:val="4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أتمتة المهام:</w:t>
      </w:r>
      <w:r w:rsidRPr="00024BE5">
        <w:rPr>
          <w:rFonts w:ascii="Simplified Arabic" w:hAnsi="Simplified Arabic" w:cs="Simplified Arabic"/>
          <w:color w:val="1F1F1F"/>
          <w:sz w:val="32"/>
          <w:szCs w:val="32"/>
          <w:rtl/>
        </w:rPr>
        <w:t xml:space="preserve"> أتمتة مهام تتبع التقدم، مما يقلل الأخطاء البشرية ويوفر وقت فريق العمل.</w:t>
      </w:r>
    </w:p>
    <w:p w14:paraId="19F20EE6" w14:textId="77777777" w:rsidR="00E8441C" w:rsidRPr="00024BE5" w:rsidRDefault="00E8441C"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4. أهمية الرقابة المستمرة والتقارير الدورية لاتخاذ القرارات التصحيحية</w:t>
      </w:r>
    </w:p>
    <w:p w14:paraId="763242FA" w14:textId="77777777" w:rsidR="00E8441C" w:rsidRPr="00024BE5" w:rsidRDefault="00E8441C"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الرقابة هي جسر بين التخطيط والتنفيذ. لا يجب أن تكون الرقابة مجرد عملية "تفتيش"، بل يجب أن تكون عملية تعلم.</w:t>
      </w:r>
    </w:p>
    <w:p w14:paraId="01405E38" w14:textId="77777777" w:rsidR="00E8441C" w:rsidRPr="00024BE5" w:rsidRDefault="00E8441C" w:rsidP="00024BE5">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الرقابة المستمرة:</w:t>
      </w:r>
      <w:r w:rsidRPr="00024BE5">
        <w:rPr>
          <w:rFonts w:ascii="Simplified Arabic" w:hAnsi="Simplified Arabic" w:cs="Simplified Arabic"/>
          <w:color w:val="1F1F1F"/>
          <w:sz w:val="32"/>
          <w:szCs w:val="32"/>
          <w:rtl/>
        </w:rPr>
        <w:t xml:space="preserve"> تشمل التتبع اليومي أو الأسبوعي لتقدم الأنشطة، ومراقبة جودة المخرجات، ومراجعة النفقات الفعلية مقارنة بالميزانية المخططة.</w:t>
      </w:r>
    </w:p>
    <w:p w14:paraId="1D6B4551" w14:textId="77777777" w:rsidR="00E8441C" w:rsidRPr="00024BE5" w:rsidRDefault="00E8441C" w:rsidP="00024BE5">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التقارير الدورية:</w:t>
      </w:r>
      <w:r w:rsidRPr="00024BE5">
        <w:rPr>
          <w:rFonts w:ascii="Simplified Arabic" w:hAnsi="Simplified Arabic" w:cs="Simplified Arabic"/>
          <w:color w:val="1F1F1F"/>
          <w:sz w:val="32"/>
          <w:szCs w:val="32"/>
          <w:rtl/>
        </w:rPr>
        <w:t xml:space="preserve"> يجب أن تكون موجزة ومركزة على المؤشرات الرئيسية والانحرافات (</w:t>
      </w:r>
      <w:r w:rsidRPr="00024BE5">
        <w:rPr>
          <w:rFonts w:ascii="Simplified Arabic" w:hAnsi="Simplified Arabic" w:cs="Simplified Arabic"/>
          <w:color w:val="1F1F1F"/>
          <w:sz w:val="32"/>
          <w:szCs w:val="32"/>
        </w:rPr>
        <w:t>Variance Analysis</w:t>
      </w:r>
      <w:r w:rsidRPr="00024BE5">
        <w:rPr>
          <w:rFonts w:ascii="Simplified Arabic" w:hAnsi="Simplified Arabic" w:cs="Simplified Arabic"/>
          <w:color w:val="1F1F1F"/>
          <w:sz w:val="32"/>
          <w:szCs w:val="32"/>
          <w:rtl/>
        </w:rPr>
        <w:t xml:space="preserve">). يجب أن تجيب على السؤال: </w:t>
      </w:r>
      <w:r w:rsidRPr="00024BE5">
        <w:rPr>
          <w:rStyle w:val="aa"/>
          <w:rFonts w:ascii="Simplified Arabic" w:hAnsi="Simplified Arabic" w:cs="Simplified Arabic"/>
          <w:color w:val="1F1F1F"/>
          <w:sz w:val="32"/>
          <w:szCs w:val="32"/>
          <w:bdr w:val="none" w:sz="0" w:space="0" w:color="auto" w:frame="1"/>
          <w:rtl/>
        </w:rPr>
        <w:t>هل ما نقوم به في الميدان سيقودنا لتحقيق الأثر المرجو؟</w:t>
      </w:r>
    </w:p>
    <w:p w14:paraId="374EE608" w14:textId="77777777" w:rsidR="00E8441C" w:rsidRPr="00024BE5" w:rsidRDefault="00E8441C" w:rsidP="00024BE5">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القرارات التصحيحية (</w:t>
      </w:r>
      <w:r w:rsidRPr="00024BE5">
        <w:rPr>
          <w:rStyle w:val="a6"/>
          <w:rFonts w:ascii="Simplified Arabic" w:hAnsi="Simplified Arabic" w:cs="Simplified Arabic"/>
          <w:color w:val="1F1F1F"/>
          <w:sz w:val="32"/>
          <w:szCs w:val="32"/>
          <w:bdr w:val="none" w:sz="0" w:space="0" w:color="auto" w:frame="1"/>
        </w:rPr>
        <w:t>Corrective Actions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بناءً على نتائج الرقابة، يتم اتخاذ قرارات لإعادة المشروع إلى المسار الصحيح (مثل: زيادة عدد العمال لتعويض التأخير، أو إعادة تصميم جزء من الخدمة بناءً على ملاحظات المستفيدين).</w:t>
      </w:r>
    </w:p>
    <w:p w14:paraId="75702CC7" w14:textId="0C77A8BA" w:rsidR="00B7363D" w:rsidRPr="00EB377F" w:rsidRDefault="00E8441C" w:rsidP="00EB377F">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Pr>
      </w:pPr>
      <w:r w:rsidRPr="00024BE5">
        <w:rPr>
          <w:rStyle w:val="a6"/>
          <w:rFonts w:ascii="Simplified Arabic" w:hAnsi="Simplified Arabic" w:cs="Simplified Arabic"/>
          <w:color w:val="1F1F1F"/>
          <w:sz w:val="32"/>
          <w:szCs w:val="32"/>
          <w:bdr w:val="none" w:sz="0" w:space="0" w:color="auto" w:frame="1"/>
          <w:rtl/>
        </w:rPr>
        <w:lastRenderedPageBreak/>
        <w:t>قياس الأداء المُكتسب (</w:t>
      </w:r>
      <w:r w:rsidRPr="00024BE5">
        <w:rPr>
          <w:rStyle w:val="a6"/>
          <w:rFonts w:ascii="Simplified Arabic" w:hAnsi="Simplified Arabic" w:cs="Simplified Arabic"/>
          <w:color w:val="1F1F1F"/>
          <w:sz w:val="32"/>
          <w:szCs w:val="32"/>
          <w:bdr w:val="none" w:sz="0" w:space="0" w:color="auto" w:frame="1"/>
        </w:rPr>
        <w:t>Earned Value Management - EVM</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في المشاريع التنموية الكبيرة، يمكن استخدام هذه التقنية لتقييم أداء المشروع من حيث النطاق والوقت والتكلفة في آن واحد.</w:t>
      </w:r>
    </w:p>
    <w:p w14:paraId="6B72D7B6" w14:textId="77777777" w:rsidR="00B7363D" w:rsidRPr="00024BE5" w:rsidRDefault="00B7363D"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الرابع: التمكين الاقتصادي للمستفيدين في القطاع الخيري</w:t>
      </w:r>
    </w:p>
    <w:p w14:paraId="2FCA3FE7"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تعريف التمكين الاقتصادي وأبعاده المختلفة</w:t>
      </w:r>
    </w:p>
    <w:p w14:paraId="7D025236" w14:textId="77777777" w:rsidR="00B7363D" w:rsidRPr="00024BE5" w:rsidRDefault="00B7363D" w:rsidP="00024BE5">
      <w:pPr>
        <w:pStyle w:val="a5"/>
        <w:bidi/>
        <w:spacing w:before="0" w:before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تعريف التمكين الاقتصادي (</w:t>
      </w:r>
      <w:r w:rsidRPr="00024BE5">
        <w:rPr>
          <w:rFonts w:ascii="Simplified Arabic" w:hAnsi="Simplified Arabic" w:cs="Simplified Arabic"/>
          <w:color w:val="1F1F1F"/>
          <w:sz w:val="32"/>
          <w:szCs w:val="32"/>
        </w:rPr>
        <w:t>Economic Empowerment</w:t>
      </w:r>
      <w:r w:rsidRPr="00024BE5">
        <w:rPr>
          <w:rFonts w:ascii="Simplified Arabic" w:hAnsi="Simplified Arabic" w:cs="Simplified Arabic"/>
          <w:color w:val="1F1F1F"/>
          <w:sz w:val="32"/>
          <w:szCs w:val="32"/>
          <w:rtl/>
        </w:rPr>
        <w:t>):</w:t>
      </w:r>
    </w:p>
    <w:p w14:paraId="5D18E4E4" w14:textId="77777777" w:rsidR="00B7363D" w:rsidRPr="00024BE5" w:rsidRDefault="00B7363D" w:rsidP="00024BE5">
      <w:pPr>
        <w:pStyle w:val="a5"/>
        <w:bidi/>
        <w:spacing w:before="0" w:before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هو عملية تهدف إلى مساعدة الأفراد والأسر (وخاصة الفئات الضعيفة مثل النساء والشباب والأسر ذات الدخل المحدود) على اكتساب المهارات والمعارف والأصول، والوصول إلى الفرص الاقتصادية والأسواق، لتمكينهم من توليد دخل مستدام، وتحسين مستوى معيشتهم، والمساهمة الفعالة في اقتصاد مجتمعهم.</w:t>
      </w:r>
    </w:p>
    <w:p w14:paraId="1F11E1A9"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الأبعاد المختلفة للتمكين الاقتصادي:</w:t>
      </w:r>
    </w:p>
    <w:p w14:paraId="0C0ADA47" w14:textId="77777777" w:rsidR="00B7363D" w:rsidRPr="00024BE5" w:rsidRDefault="00B7363D" w:rsidP="00024BE5">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البعد المالي (</w:t>
      </w:r>
      <w:r w:rsidRPr="00024BE5">
        <w:rPr>
          <w:rStyle w:val="a6"/>
          <w:rFonts w:ascii="Simplified Arabic" w:hAnsi="Simplified Arabic" w:cs="Simplified Arabic"/>
          <w:color w:val="1F1F1F"/>
          <w:sz w:val="32"/>
          <w:szCs w:val="32"/>
          <w:bdr w:val="none" w:sz="0" w:space="0" w:color="auto" w:frame="1"/>
        </w:rPr>
        <w:t>Financial</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توفير أدوات مالية مثل القروض متناهية الصغر أو حسابات التوفير، وزيادة الوعي المالي.</w:t>
      </w:r>
    </w:p>
    <w:p w14:paraId="17648D05" w14:textId="77777777" w:rsidR="00B7363D" w:rsidRPr="00024BE5" w:rsidRDefault="00B7363D" w:rsidP="00024BE5">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بعد المهارات والمعرفة (</w:t>
      </w:r>
      <w:r w:rsidRPr="00024BE5">
        <w:rPr>
          <w:rStyle w:val="a6"/>
          <w:rFonts w:ascii="Simplified Arabic" w:hAnsi="Simplified Arabic" w:cs="Simplified Arabic"/>
          <w:color w:val="1F1F1F"/>
          <w:sz w:val="32"/>
          <w:szCs w:val="32"/>
          <w:bdr w:val="none" w:sz="0" w:space="0" w:color="auto" w:frame="1"/>
        </w:rPr>
        <w:t>Skills</w:t>
      </w:r>
      <w:r w:rsidRPr="00024BE5">
        <w:rPr>
          <w:rStyle w:val="a6"/>
          <w:rFonts w:ascii="Simplified Arabic" w:hAnsi="Simplified Arabic" w:cs="Simplified Arabic"/>
          <w:color w:val="1F1F1F"/>
          <w:sz w:val="32"/>
          <w:szCs w:val="32"/>
          <w:bdr w:val="none" w:sz="0" w:space="0" w:color="auto" w:frame="1"/>
          <w:rtl/>
        </w:rPr>
        <w:t xml:space="preserve"> &amp; </w:t>
      </w:r>
      <w:r w:rsidRPr="00024BE5">
        <w:rPr>
          <w:rStyle w:val="a6"/>
          <w:rFonts w:ascii="Simplified Arabic" w:hAnsi="Simplified Arabic" w:cs="Simplified Arabic"/>
          <w:color w:val="1F1F1F"/>
          <w:sz w:val="32"/>
          <w:szCs w:val="32"/>
          <w:bdr w:val="none" w:sz="0" w:space="0" w:color="auto" w:frame="1"/>
        </w:rPr>
        <w:t>Knowledge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توفير التدريب المهني والتقني اللازم لسوق العمل أو لإدارة مشروع صغير.</w:t>
      </w:r>
    </w:p>
    <w:p w14:paraId="0782A747" w14:textId="77777777" w:rsidR="00B7363D" w:rsidRPr="00024BE5" w:rsidRDefault="00B7363D" w:rsidP="00024BE5">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بعد الوصول إلى الأصول والأسواق (</w:t>
      </w:r>
      <w:r w:rsidRPr="00024BE5">
        <w:rPr>
          <w:rStyle w:val="a6"/>
          <w:rFonts w:ascii="Simplified Arabic" w:hAnsi="Simplified Arabic" w:cs="Simplified Arabic"/>
          <w:color w:val="1F1F1F"/>
          <w:sz w:val="32"/>
          <w:szCs w:val="32"/>
          <w:bdr w:val="none" w:sz="0" w:space="0" w:color="auto" w:frame="1"/>
        </w:rPr>
        <w:t>Assets</w:t>
      </w:r>
      <w:r w:rsidRPr="00024BE5">
        <w:rPr>
          <w:rStyle w:val="a6"/>
          <w:rFonts w:ascii="Simplified Arabic" w:hAnsi="Simplified Arabic" w:cs="Simplified Arabic"/>
          <w:color w:val="1F1F1F"/>
          <w:sz w:val="32"/>
          <w:szCs w:val="32"/>
          <w:bdr w:val="none" w:sz="0" w:space="0" w:color="auto" w:frame="1"/>
          <w:rtl/>
        </w:rPr>
        <w:t xml:space="preserve"> &amp; </w:t>
      </w:r>
      <w:r w:rsidRPr="00024BE5">
        <w:rPr>
          <w:rStyle w:val="a6"/>
          <w:rFonts w:ascii="Simplified Arabic" w:hAnsi="Simplified Arabic" w:cs="Simplified Arabic"/>
          <w:color w:val="1F1F1F"/>
          <w:sz w:val="32"/>
          <w:szCs w:val="32"/>
          <w:bdr w:val="none" w:sz="0" w:space="0" w:color="auto" w:frame="1"/>
        </w:rPr>
        <w:t>Markets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مساعدة المستفيدين في الحصول على معدات العمل وربطهم بسلاسل الإمداد والأسواق لتسويق منتجاتهم.</w:t>
      </w:r>
    </w:p>
    <w:p w14:paraId="3A57F395" w14:textId="77777777" w:rsidR="00B7363D" w:rsidRPr="00024BE5" w:rsidRDefault="00B7363D" w:rsidP="00024BE5">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البعد الاجتماعي والقراري (</w:t>
      </w:r>
      <w:r w:rsidRPr="00024BE5">
        <w:rPr>
          <w:rStyle w:val="a6"/>
          <w:rFonts w:ascii="Simplified Arabic" w:hAnsi="Simplified Arabic" w:cs="Simplified Arabic"/>
          <w:color w:val="1F1F1F"/>
          <w:sz w:val="32"/>
          <w:szCs w:val="32"/>
          <w:bdr w:val="none" w:sz="0" w:space="0" w:color="auto" w:frame="1"/>
        </w:rPr>
        <w:t>Social</w:t>
      </w:r>
      <w:r w:rsidRPr="00024BE5">
        <w:rPr>
          <w:rStyle w:val="a6"/>
          <w:rFonts w:ascii="Simplified Arabic" w:hAnsi="Simplified Arabic" w:cs="Simplified Arabic"/>
          <w:color w:val="1F1F1F"/>
          <w:sz w:val="32"/>
          <w:szCs w:val="32"/>
          <w:bdr w:val="none" w:sz="0" w:space="0" w:color="auto" w:frame="1"/>
          <w:rtl/>
        </w:rPr>
        <w:t xml:space="preserve"> &amp; </w:t>
      </w:r>
      <w:r w:rsidRPr="00024BE5">
        <w:rPr>
          <w:rStyle w:val="a6"/>
          <w:rFonts w:ascii="Simplified Arabic" w:hAnsi="Simplified Arabic" w:cs="Simplified Arabic"/>
          <w:color w:val="1F1F1F"/>
          <w:sz w:val="32"/>
          <w:szCs w:val="32"/>
          <w:bdr w:val="none" w:sz="0" w:space="0" w:color="auto" w:frame="1"/>
        </w:rPr>
        <w:t>Agency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منح المستفيدين القدرة على اتخاذ القرارات الاقتصادية المتعلقة بهم، وزيادة ثقتهم بأنفسهم ودورهم في الأسرة والمجتمع.</w:t>
      </w:r>
    </w:p>
    <w:p w14:paraId="5B287C16"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الفرق بين الدعم النقدي المباشر والمشاريع التنموية المولدة للإيرادات</w:t>
      </w:r>
    </w:p>
    <w:tbl>
      <w:tblPr>
        <w:tblStyle w:val="a8"/>
        <w:bidiVisual/>
        <w:tblW w:w="0" w:type="auto"/>
        <w:tblLook w:val="04A0" w:firstRow="1" w:lastRow="0" w:firstColumn="1" w:lastColumn="0" w:noHBand="0" w:noVBand="1"/>
      </w:tblPr>
      <w:tblGrid>
        <w:gridCol w:w="1416"/>
        <w:gridCol w:w="3633"/>
        <w:gridCol w:w="3773"/>
      </w:tblGrid>
      <w:tr w:rsidR="00B7363D" w:rsidRPr="00024BE5" w14:paraId="241B8139" w14:textId="77777777" w:rsidTr="004545EA">
        <w:tc>
          <w:tcPr>
            <w:tcW w:w="0" w:type="auto"/>
            <w:hideMark/>
          </w:tcPr>
          <w:p w14:paraId="3B2D337B" w14:textId="77777777" w:rsidR="00B7363D" w:rsidRPr="00024BE5" w:rsidRDefault="00B7363D"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الميزة</w:t>
            </w:r>
          </w:p>
        </w:tc>
        <w:tc>
          <w:tcPr>
            <w:tcW w:w="0" w:type="auto"/>
            <w:hideMark/>
          </w:tcPr>
          <w:p w14:paraId="501CC734" w14:textId="77777777" w:rsidR="00B7363D" w:rsidRPr="00024BE5" w:rsidRDefault="00B7363D"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الدعم النقدي المباشر (</w:t>
            </w:r>
            <w:r w:rsidRPr="00024BE5">
              <w:rPr>
                <w:rStyle w:val="a6"/>
                <w:rFonts w:ascii="Simplified Arabic" w:eastAsia="Times New Roman" w:hAnsi="Simplified Arabic" w:cs="Simplified Arabic"/>
                <w:color w:val="1F1F1F"/>
                <w:sz w:val="32"/>
                <w:szCs w:val="32"/>
                <w:bdr w:val="none" w:sz="0" w:space="0" w:color="auto" w:frame="1"/>
              </w:rPr>
              <w:t>Direct Cash Assistance</w:t>
            </w:r>
            <w:r w:rsidRPr="00024BE5">
              <w:rPr>
                <w:rStyle w:val="a6"/>
                <w:rFonts w:ascii="Simplified Arabic" w:eastAsia="Times New Roman" w:hAnsi="Simplified Arabic" w:cs="Simplified Arabic"/>
                <w:color w:val="1F1F1F"/>
                <w:sz w:val="32"/>
                <w:szCs w:val="32"/>
                <w:bdr w:val="none" w:sz="0" w:space="0" w:color="auto" w:frame="1"/>
                <w:rtl/>
              </w:rPr>
              <w:t>)</w:t>
            </w:r>
          </w:p>
        </w:tc>
        <w:tc>
          <w:tcPr>
            <w:tcW w:w="0" w:type="auto"/>
            <w:hideMark/>
          </w:tcPr>
          <w:p w14:paraId="7B1307B4" w14:textId="77777777" w:rsidR="00B7363D" w:rsidRPr="00024BE5" w:rsidRDefault="00B7363D"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المشاريع التنموية المولدة للإيرادات</w:t>
            </w:r>
          </w:p>
        </w:tc>
      </w:tr>
      <w:tr w:rsidR="00B7363D" w:rsidRPr="00024BE5" w14:paraId="21DEDB30" w14:textId="77777777" w:rsidTr="004545EA">
        <w:tc>
          <w:tcPr>
            <w:tcW w:w="0" w:type="auto"/>
            <w:hideMark/>
          </w:tcPr>
          <w:p w14:paraId="4E3932B6"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الهدف الأساسي</w:t>
            </w:r>
          </w:p>
        </w:tc>
        <w:tc>
          <w:tcPr>
            <w:tcW w:w="0" w:type="auto"/>
            <w:hideMark/>
          </w:tcPr>
          <w:p w14:paraId="035B4324"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تلبية الحاجة الفورية والملحة (الإغاثة).</w:t>
            </w:r>
          </w:p>
        </w:tc>
        <w:tc>
          <w:tcPr>
            <w:tcW w:w="0" w:type="auto"/>
            <w:hideMark/>
          </w:tcPr>
          <w:p w14:paraId="5F2B7971"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تحقيق الاكتفاء الذاتي والاستدامة المالية طويلة الأجل.</w:t>
            </w:r>
          </w:p>
        </w:tc>
      </w:tr>
      <w:tr w:rsidR="00B7363D" w:rsidRPr="00024BE5" w14:paraId="13BD0332" w14:textId="77777777" w:rsidTr="004545EA">
        <w:tc>
          <w:tcPr>
            <w:tcW w:w="0" w:type="auto"/>
            <w:hideMark/>
          </w:tcPr>
          <w:p w14:paraId="7D8B92EE"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الأثر الزمني</w:t>
            </w:r>
          </w:p>
        </w:tc>
        <w:tc>
          <w:tcPr>
            <w:tcW w:w="0" w:type="auto"/>
            <w:hideMark/>
          </w:tcPr>
          <w:p w14:paraId="6E90B423"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قصير المدى (استهلاكي).</w:t>
            </w:r>
          </w:p>
        </w:tc>
        <w:tc>
          <w:tcPr>
            <w:tcW w:w="0" w:type="auto"/>
            <w:hideMark/>
          </w:tcPr>
          <w:p w14:paraId="405B9056"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طويل المدى (إنتاجي).</w:t>
            </w:r>
          </w:p>
        </w:tc>
      </w:tr>
      <w:tr w:rsidR="00B7363D" w:rsidRPr="00024BE5" w14:paraId="08206323" w14:textId="77777777" w:rsidTr="004545EA">
        <w:tc>
          <w:tcPr>
            <w:tcW w:w="0" w:type="auto"/>
            <w:hideMark/>
          </w:tcPr>
          <w:p w14:paraId="5530415F"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الأدوات</w:t>
            </w:r>
          </w:p>
        </w:tc>
        <w:tc>
          <w:tcPr>
            <w:tcW w:w="0" w:type="auto"/>
            <w:hideMark/>
          </w:tcPr>
          <w:p w14:paraId="3748B9CC"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تحويلات نقدية، قسائم شرائية، مساعدات عينية.</w:t>
            </w:r>
          </w:p>
        </w:tc>
        <w:tc>
          <w:tcPr>
            <w:tcW w:w="0" w:type="auto"/>
            <w:hideMark/>
          </w:tcPr>
          <w:p w14:paraId="7C0C8A3E"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تدريب مهني، قروض متناهية الصغر، توفير معدات إنتاج.</w:t>
            </w:r>
          </w:p>
        </w:tc>
      </w:tr>
      <w:tr w:rsidR="00B7363D" w:rsidRPr="00024BE5" w14:paraId="65AC8985" w14:textId="77777777" w:rsidTr="004545EA">
        <w:tc>
          <w:tcPr>
            <w:tcW w:w="0" w:type="auto"/>
            <w:hideMark/>
          </w:tcPr>
          <w:p w14:paraId="5D87FDDF"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قياس النجاح</w:t>
            </w:r>
          </w:p>
        </w:tc>
        <w:tc>
          <w:tcPr>
            <w:tcW w:w="0" w:type="auto"/>
            <w:hideMark/>
          </w:tcPr>
          <w:p w14:paraId="45232AC7"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عدد الأسر المستفيدة، سرعة التوزيع.</w:t>
            </w:r>
          </w:p>
        </w:tc>
        <w:tc>
          <w:tcPr>
            <w:tcW w:w="0" w:type="auto"/>
            <w:hideMark/>
          </w:tcPr>
          <w:p w14:paraId="712CFB2B"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الزيادة المستمرة في دخل المستفيد، نسبة النجاح في تأسيس المشاريع.</w:t>
            </w:r>
          </w:p>
        </w:tc>
      </w:tr>
      <w:tr w:rsidR="00B7363D" w:rsidRPr="00024BE5" w14:paraId="5572DC33" w14:textId="77777777" w:rsidTr="004545EA">
        <w:tc>
          <w:tcPr>
            <w:tcW w:w="0" w:type="auto"/>
            <w:hideMark/>
          </w:tcPr>
          <w:p w14:paraId="2724988C"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فلسفة العمل</w:t>
            </w:r>
          </w:p>
        </w:tc>
        <w:tc>
          <w:tcPr>
            <w:tcW w:w="0" w:type="auto"/>
            <w:hideMark/>
          </w:tcPr>
          <w:p w14:paraId="41FCF58C"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التعامل مع أعراض الفقر.</w:t>
            </w:r>
          </w:p>
        </w:tc>
        <w:tc>
          <w:tcPr>
            <w:tcW w:w="0" w:type="auto"/>
            <w:hideMark/>
          </w:tcPr>
          <w:p w14:paraId="2064C8AA"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التعامل مع جذور الفقر وتغيير وضع المستفيد.</w:t>
            </w:r>
          </w:p>
        </w:tc>
      </w:tr>
    </w:tbl>
    <w:p w14:paraId="32768471"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نماذج التمكين الاقتصادي الناجحة</w:t>
      </w:r>
    </w:p>
    <w:p w14:paraId="07C3BCD2" w14:textId="77777777" w:rsidR="00B7363D" w:rsidRPr="00024BE5" w:rsidRDefault="00B7363D" w:rsidP="00024BE5">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القروض متناهية الصغر (</w:t>
      </w:r>
      <w:r w:rsidRPr="00024BE5">
        <w:rPr>
          <w:rStyle w:val="a6"/>
          <w:rFonts w:ascii="Simplified Arabic" w:hAnsi="Simplified Arabic" w:cs="Simplified Arabic"/>
          <w:color w:val="1F1F1F"/>
          <w:sz w:val="32"/>
          <w:szCs w:val="32"/>
          <w:bdr w:val="none" w:sz="0" w:space="0" w:color="auto" w:frame="1"/>
        </w:rPr>
        <w:t>Microfinance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تقديم قروض صغيرة جداً (بدون ضمانات كبيرة) للأفراد ذوي الدخل المحدود لبدء أو توسيع مشاريعهم الإنتاجية الصغيرة (مثال: مشروع خياطة، بيع وجبات). يركز هذا النموذج على الدوران النقدي والمساءلة ضمن مجموعات.</w:t>
      </w:r>
    </w:p>
    <w:p w14:paraId="7B2F68A0" w14:textId="77777777" w:rsidR="00B7363D" w:rsidRPr="00024BE5" w:rsidRDefault="00B7363D" w:rsidP="00024BE5">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التدريب المنتهي بالتوظيف (</w:t>
      </w:r>
      <w:r w:rsidRPr="00024BE5">
        <w:rPr>
          <w:rStyle w:val="a6"/>
          <w:rFonts w:ascii="Simplified Arabic" w:hAnsi="Simplified Arabic" w:cs="Simplified Arabic"/>
          <w:color w:val="1F1F1F"/>
          <w:sz w:val="32"/>
          <w:szCs w:val="32"/>
          <w:bdr w:val="none" w:sz="0" w:space="0" w:color="auto" w:frame="1"/>
        </w:rPr>
        <w:t>Vocational Training leading to Employment</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توفير تدريب تقني ومهني عالِ الجودة ومطلوب في سوق العمل (مثال: صيانة الهواتف، البرمجة، الضيافة)، ثم ربط المتدربين مباشرة بفرص وظيفية لدى الشركاء من القطاع الخاص.</w:t>
      </w:r>
    </w:p>
    <w:p w14:paraId="64CDC5FF" w14:textId="77777777" w:rsidR="00B7363D" w:rsidRPr="00024BE5" w:rsidRDefault="00B7363D" w:rsidP="00024BE5">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تأسيس الأسر المنتجة (</w:t>
      </w:r>
      <w:r w:rsidRPr="00024BE5">
        <w:rPr>
          <w:rStyle w:val="a6"/>
          <w:rFonts w:ascii="Simplified Arabic" w:hAnsi="Simplified Arabic" w:cs="Simplified Arabic"/>
          <w:color w:val="1F1F1F"/>
          <w:sz w:val="32"/>
          <w:szCs w:val="32"/>
          <w:bdr w:val="none" w:sz="0" w:space="0" w:color="auto" w:frame="1"/>
        </w:rPr>
        <w:t>Productive Families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دعم الأسر لإنشاء وحدات إنتاج صغيرة من المنزل (كالحرف اليدوية، والمنتجات الغذائية). يتضمن الدعم التدريب على الجودة والتسويق والتغليف، والعمل على ربطهم بمنصات البيع الإلكترونية والمعارض.</w:t>
      </w:r>
    </w:p>
    <w:p w14:paraId="4531BBDA" w14:textId="77777777" w:rsidR="00B7363D" w:rsidRPr="00024BE5" w:rsidRDefault="00B7363D"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lastRenderedPageBreak/>
        <w:t>المحور الخامس: تحقيق الإيرادات للمستفيدين (</w:t>
      </w:r>
      <w:r w:rsidRPr="00024BE5">
        <w:rPr>
          <w:rFonts w:ascii="Simplified Arabic" w:eastAsia="Times New Roman" w:hAnsi="Simplified Arabic" w:cs="Simplified Arabic"/>
          <w:color w:val="1F1F1F"/>
        </w:rPr>
        <w:t>Achieving Beneficiary Income</w:t>
      </w:r>
      <w:r w:rsidRPr="00024BE5">
        <w:rPr>
          <w:rFonts w:ascii="Simplified Arabic" w:eastAsia="Times New Roman" w:hAnsi="Simplified Arabic" w:cs="Simplified Arabic"/>
          <w:color w:val="1F1F1F"/>
          <w:rtl/>
        </w:rPr>
        <w:t>)</w:t>
      </w:r>
    </w:p>
    <w:p w14:paraId="20006979"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مفهوم تحقيق الإيرادات كهدف نهائي للمشاريع التنموية</w:t>
      </w:r>
    </w:p>
    <w:p w14:paraId="4ADB012D"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تحقيق الإيرادات للمستفيدين ليس مجرد مؤشر، بل هو </w:t>
      </w:r>
      <w:r w:rsidRPr="00024BE5">
        <w:rPr>
          <w:rStyle w:val="a6"/>
          <w:rFonts w:ascii="Simplified Arabic" w:hAnsi="Simplified Arabic" w:cs="Simplified Arabic"/>
          <w:color w:val="1F1F1F"/>
          <w:sz w:val="32"/>
          <w:szCs w:val="32"/>
          <w:bdr w:val="none" w:sz="0" w:space="0" w:color="auto" w:frame="1"/>
          <w:rtl/>
        </w:rPr>
        <w:t>الغاية النهائية</w:t>
      </w:r>
      <w:r w:rsidRPr="00024BE5">
        <w:rPr>
          <w:rFonts w:ascii="Simplified Arabic" w:hAnsi="Simplified Arabic" w:cs="Simplified Arabic"/>
          <w:color w:val="1F1F1F"/>
          <w:sz w:val="32"/>
          <w:szCs w:val="32"/>
          <w:rtl/>
        </w:rPr>
        <w:t xml:space="preserve"> لأي مشروع تنموي أو تمكيني. يعني ذلك أن المستفيد أصبح قادراً على تغطية احتياجاته الأساسية بشكل دوري ومستمر من خلال دخله الخاص (العمل أو الإنتاج)، دون الحاجة للاعتماد على المساعدات الخيرية. هذا التحول يؤدي إلى كسر حلقة الفقر وتحقيق الكرامة الإنسانية.</w:t>
      </w:r>
    </w:p>
    <w:p w14:paraId="4EC8FA5B"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مؤشرات قياس الإيرادات للمستفيدين</w:t>
      </w:r>
    </w:p>
    <w:p w14:paraId="0F395B30" w14:textId="77777777" w:rsidR="00B7363D" w:rsidRPr="00024BE5" w:rsidRDefault="00B7363D"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لتقييم نجاح مشاريع التمكين، يجب استخدام مؤشرات كمية واضحة:</w:t>
      </w:r>
    </w:p>
    <w:p w14:paraId="266C0A05" w14:textId="77777777" w:rsidR="00B7363D" w:rsidRPr="00024BE5" w:rsidRDefault="00B7363D" w:rsidP="00024BE5">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نسبة الزيادة في الدخل (</w:t>
      </w:r>
      <w:r w:rsidRPr="00024BE5">
        <w:rPr>
          <w:rStyle w:val="a6"/>
          <w:rFonts w:ascii="Simplified Arabic" w:hAnsi="Simplified Arabic" w:cs="Simplified Arabic"/>
          <w:color w:val="1F1F1F"/>
          <w:sz w:val="32"/>
          <w:szCs w:val="32"/>
          <w:bdr w:val="none" w:sz="0" w:space="0" w:color="auto" w:frame="1"/>
        </w:rPr>
        <w:t>Income Growth Rate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قياس الدخل الشهري للمستفيد قبل المشروع ومقارنته بمتوسط دخله بعد 6 أشهر أو سنة من التدخل.</w:t>
      </w:r>
    </w:p>
    <w:p w14:paraId="19C92388" w14:textId="77777777" w:rsidR="00B7363D" w:rsidRPr="00024BE5" w:rsidRDefault="00B7363D" w:rsidP="00024BE5">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نسبة الاستدامة المالية (</w:t>
      </w:r>
      <w:r w:rsidRPr="00024BE5">
        <w:rPr>
          <w:rStyle w:val="a6"/>
          <w:rFonts w:ascii="Simplified Arabic" w:hAnsi="Simplified Arabic" w:cs="Simplified Arabic"/>
          <w:color w:val="1F1F1F"/>
          <w:sz w:val="32"/>
          <w:szCs w:val="32"/>
          <w:bdr w:val="none" w:sz="0" w:space="0" w:color="auto" w:frame="1"/>
        </w:rPr>
        <w:t>Financial Sustainability Ratio</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نسبة الأسر التي حافظت على مستوى الدخل الجديد أو زادته بعد عامين من انتهاء الدعم المباشر للجمعية.</w:t>
      </w:r>
    </w:p>
    <w:p w14:paraId="5464D758" w14:textId="77777777" w:rsidR="00B7363D" w:rsidRPr="00024BE5" w:rsidRDefault="00B7363D" w:rsidP="00024BE5">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معدل الاعتماد على المساعدات:</w:t>
      </w:r>
      <w:r w:rsidRPr="00024BE5">
        <w:rPr>
          <w:rFonts w:ascii="Simplified Arabic" w:hAnsi="Simplified Arabic" w:cs="Simplified Arabic"/>
          <w:color w:val="1F1F1F"/>
          <w:sz w:val="32"/>
          <w:szCs w:val="32"/>
          <w:rtl/>
        </w:rPr>
        <w:t xml:space="preserve"> انخفاض نسبة مساهمة المساعدات الخيرية في إجمالي دخل الأسرة (الهدف هو الوصول إلى 0% اعتماد).</w:t>
      </w:r>
    </w:p>
    <w:p w14:paraId="3BA63AFD" w14:textId="77777777" w:rsidR="00B7363D" w:rsidRPr="00024BE5" w:rsidRDefault="00B7363D" w:rsidP="00024BE5">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معدل النجاح/الفشل في المشاريع (</w:t>
      </w:r>
      <w:r w:rsidRPr="00024BE5">
        <w:rPr>
          <w:rStyle w:val="a6"/>
          <w:rFonts w:ascii="Simplified Arabic" w:hAnsi="Simplified Arabic" w:cs="Simplified Arabic"/>
          <w:color w:val="1F1F1F"/>
          <w:sz w:val="32"/>
          <w:szCs w:val="32"/>
          <w:bdr w:val="none" w:sz="0" w:space="0" w:color="auto" w:frame="1"/>
        </w:rPr>
        <w:t>Project Survival Rate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نسبة المشاريع الصغيرة التي أسسها المستفيدون واستمرت في العمل بعد فترة زمنية محددة.</w:t>
      </w:r>
    </w:p>
    <w:p w14:paraId="7331C496"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التحول من "الاستهلاك" إلى "الإنتاج" كمعيار لنجاح المشروع</w:t>
      </w:r>
    </w:p>
    <w:p w14:paraId="574FB609" w14:textId="77777777" w:rsidR="00B7363D" w:rsidRPr="00024BE5" w:rsidRDefault="00B7363D"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هذا التحول هو جوهر التنمية المستدامة في العمل الخيري:</w:t>
      </w:r>
    </w:p>
    <w:p w14:paraId="280767BD" w14:textId="77777777" w:rsidR="00B7363D" w:rsidRPr="00024BE5" w:rsidRDefault="00B7363D" w:rsidP="00024BE5">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الاستهلاك:</w:t>
      </w:r>
      <w:r w:rsidRPr="00024BE5">
        <w:rPr>
          <w:rFonts w:ascii="Simplified Arabic" w:hAnsi="Simplified Arabic" w:cs="Simplified Arabic"/>
          <w:color w:val="1F1F1F"/>
          <w:sz w:val="32"/>
          <w:szCs w:val="32"/>
          <w:rtl/>
        </w:rPr>
        <w:t xml:space="preserve"> عندما يعتمد المستفيد على المساعدات لتغطية نفقاته اليومية (شراء طعام، دفع إيجار)، فهو مستهلك للموارد الخيرية. هذا يحقق إغاثة قصيرة المدى ولكنه لا يغير وضعه.</w:t>
      </w:r>
    </w:p>
    <w:p w14:paraId="3F2389CA" w14:textId="77777777" w:rsidR="00B7363D" w:rsidRPr="00024BE5" w:rsidRDefault="00B7363D" w:rsidP="00024BE5">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الإنتاج:</w:t>
      </w:r>
      <w:r w:rsidRPr="00024BE5">
        <w:rPr>
          <w:rFonts w:ascii="Simplified Arabic" w:hAnsi="Simplified Arabic" w:cs="Simplified Arabic"/>
          <w:color w:val="1F1F1F"/>
          <w:sz w:val="32"/>
          <w:szCs w:val="32"/>
          <w:rtl/>
        </w:rPr>
        <w:t xml:space="preserve"> عندما يتم تزويد المستفيد بالمهارة والفرصة لبدء العمل أو الحصول على وظيفة، فإنه يتحول إلى منتج يضيف قيمة اقتصادية للمجتمع.</w:t>
      </w:r>
    </w:p>
    <w:p w14:paraId="5169D2D6"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معيار النجاح:</w:t>
      </w:r>
      <w:r w:rsidRPr="00024BE5">
        <w:rPr>
          <w:rFonts w:ascii="Simplified Arabic" w:hAnsi="Simplified Arabic" w:cs="Simplified Arabic"/>
          <w:color w:val="1F1F1F"/>
          <w:sz w:val="32"/>
          <w:szCs w:val="32"/>
          <w:rtl/>
        </w:rPr>
        <w:t xml:space="preserve"> يكمن نجاح المشروع التنموي في تحقيق التحول الجذري للمستفيد من كونه "عبء على الموارد الخيرية" إلى "شريك منتج في تنمية المجتمع".</w:t>
      </w:r>
    </w:p>
    <w:p w14:paraId="63CA4E61"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4. آليات ضمان استدامة مصدر الدخل بعد انتهاء فترة دعم الجمعية</w:t>
      </w:r>
    </w:p>
    <w:p w14:paraId="632DDBFE" w14:textId="77777777" w:rsidR="00B7363D" w:rsidRPr="00024BE5" w:rsidRDefault="00B7363D"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الاستدامة هي التحدي الأكبر. يمكن ضمانها من خلال الآليات التالية:</w:t>
      </w:r>
    </w:p>
    <w:p w14:paraId="715D89AB" w14:textId="77777777" w:rsidR="00B7363D" w:rsidRPr="00024BE5" w:rsidRDefault="00B7363D" w:rsidP="00024BE5">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التدريب على مهارات إدارة الأعمال الأساسية:</w:t>
      </w:r>
      <w:r w:rsidRPr="00024BE5">
        <w:rPr>
          <w:rFonts w:ascii="Simplified Arabic" w:hAnsi="Simplified Arabic" w:cs="Simplified Arabic"/>
          <w:color w:val="1F1F1F"/>
          <w:sz w:val="32"/>
          <w:szCs w:val="32"/>
          <w:rtl/>
        </w:rPr>
        <w:t xml:space="preserve"> لا يكفي التدريب المهني؛ يجب تدريب المستفيدين على أساسيات الميزانية، التسويق، خدمة العملاء، وإدارة المخزون.</w:t>
      </w:r>
    </w:p>
    <w:p w14:paraId="2C7762A1" w14:textId="77777777" w:rsidR="00B7363D" w:rsidRPr="00024BE5" w:rsidRDefault="00B7363D" w:rsidP="00024BE5">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إنشاء شبكات دعم (</w:t>
      </w:r>
      <w:r w:rsidRPr="00024BE5">
        <w:rPr>
          <w:rStyle w:val="a6"/>
          <w:rFonts w:ascii="Simplified Arabic" w:hAnsi="Simplified Arabic" w:cs="Simplified Arabic"/>
          <w:color w:val="1F1F1F"/>
          <w:sz w:val="32"/>
          <w:szCs w:val="32"/>
          <w:bdr w:val="none" w:sz="0" w:space="0" w:color="auto" w:frame="1"/>
        </w:rPr>
        <w:t>Mentorship</w:t>
      </w:r>
      <w:r w:rsidRPr="00024BE5">
        <w:rPr>
          <w:rStyle w:val="a6"/>
          <w:rFonts w:ascii="Simplified Arabic" w:hAnsi="Simplified Arabic" w:cs="Simplified Arabic"/>
          <w:color w:val="1F1F1F"/>
          <w:sz w:val="32"/>
          <w:szCs w:val="32"/>
          <w:bdr w:val="none" w:sz="0" w:space="0" w:color="auto" w:frame="1"/>
          <w:rtl/>
        </w:rPr>
        <w:t xml:space="preserve"> &amp; </w:t>
      </w:r>
      <w:r w:rsidRPr="00024BE5">
        <w:rPr>
          <w:rStyle w:val="a6"/>
          <w:rFonts w:ascii="Simplified Arabic" w:hAnsi="Simplified Arabic" w:cs="Simplified Arabic"/>
          <w:color w:val="1F1F1F"/>
          <w:sz w:val="32"/>
          <w:szCs w:val="32"/>
          <w:bdr w:val="none" w:sz="0" w:space="0" w:color="auto" w:frame="1"/>
        </w:rPr>
        <w:t>Networking</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ربط المستفيدين بخبراء أو رواد أعمال متطوعين يقدمون الإرشاد والدعم في السنوات الأولى للمشروع.</w:t>
      </w:r>
    </w:p>
    <w:p w14:paraId="7B0F778D" w14:textId="77777777" w:rsidR="00B7363D" w:rsidRPr="00024BE5" w:rsidRDefault="00B7363D" w:rsidP="00024BE5">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تسهيل الوصول إلى التمويل الرسمي:</w:t>
      </w:r>
      <w:r w:rsidRPr="00024BE5">
        <w:rPr>
          <w:rFonts w:ascii="Simplified Arabic" w:hAnsi="Simplified Arabic" w:cs="Simplified Arabic"/>
          <w:color w:val="1F1F1F"/>
          <w:sz w:val="32"/>
          <w:szCs w:val="32"/>
          <w:rtl/>
        </w:rPr>
        <w:t xml:space="preserve"> مساعدة المستفيدين في فتح حسابات بنكية مؤهلة وتوجيههم لبرامج التمويل الحكومية أو التجارية (بدلاً من الاقتصار على قروض الجمعية).</w:t>
      </w:r>
    </w:p>
    <w:p w14:paraId="1B6A5DDA" w14:textId="77777777" w:rsidR="00B7363D" w:rsidRPr="00024BE5" w:rsidRDefault="00B7363D" w:rsidP="00024BE5">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تطوير المنتج والابتكار:</w:t>
      </w:r>
      <w:r w:rsidRPr="00024BE5">
        <w:rPr>
          <w:rFonts w:ascii="Simplified Arabic" w:hAnsi="Simplified Arabic" w:cs="Simplified Arabic"/>
          <w:color w:val="1F1F1F"/>
          <w:sz w:val="32"/>
          <w:szCs w:val="32"/>
          <w:rtl/>
        </w:rPr>
        <w:t xml:space="preserve"> تشجيع المستفيدين على تطوير منتجاتهم وتكييفها مع متطلبات السوق المتغيرة بدلاً من الاعتماد على منتج واحد قد يصبح قديماً.</w:t>
      </w:r>
    </w:p>
    <w:p w14:paraId="5A9F30D0" w14:textId="77777777" w:rsidR="00B7363D" w:rsidRPr="00024BE5" w:rsidRDefault="00B7363D"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السادس: الإطار التنظيمي والتشريعي للجمعيات الخيرية السعودية</w:t>
      </w:r>
    </w:p>
    <w:p w14:paraId="28207361"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دور رؤية المملكة 2030 في تطوير القطاع غير الربحي</w:t>
      </w:r>
    </w:p>
    <w:p w14:paraId="7FF72594" w14:textId="77777777" w:rsidR="00B7363D" w:rsidRPr="00024BE5" w:rsidRDefault="00B7363D"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أولت رؤية المملكة 2030 أهمية كبرى للقطاع غير الربحي، حيث:</w:t>
      </w:r>
    </w:p>
    <w:p w14:paraId="47699AB2" w14:textId="77777777" w:rsidR="00B7363D" w:rsidRPr="00024BE5" w:rsidRDefault="00B7363D" w:rsidP="00024BE5">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هدف استراتيجي:</w:t>
      </w:r>
      <w:r w:rsidRPr="00024BE5">
        <w:rPr>
          <w:rFonts w:ascii="Simplified Arabic" w:hAnsi="Simplified Arabic" w:cs="Simplified Arabic"/>
          <w:color w:val="1F1F1F"/>
          <w:sz w:val="32"/>
          <w:szCs w:val="32"/>
          <w:rtl/>
        </w:rPr>
        <w:t xml:space="preserve"> رفع مساهمة القطاع غير الربحي في الناتج المحلي الإجمالي.</w:t>
      </w:r>
    </w:p>
    <w:p w14:paraId="39608923" w14:textId="77777777" w:rsidR="00B7363D" w:rsidRPr="00024BE5" w:rsidRDefault="00B7363D" w:rsidP="00024BE5">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مستهدفات الحوكمة والكفاءة:</w:t>
      </w:r>
      <w:r w:rsidRPr="00024BE5">
        <w:rPr>
          <w:rFonts w:ascii="Simplified Arabic" w:hAnsi="Simplified Arabic" w:cs="Simplified Arabic"/>
          <w:color w:val="1F1F1F"/>
          <w:sz w:val="32"/>
          <w:szCs w:val="32"/>
          <w:rtl/>
        </w:rPr>
        <w:t xml:space="preserve"> فرض مستويات عالية من الحوكمة والشفافية لضمان أن التبرعات تصل إلى مستحقيها بفعالية وكفاءة.</w:t>
      </w:r>
    </w:p>
    <w:p w14:paraId="4779E1D3" w14:textId="77777777" w:rsidR="00B7363D" w:rsidRPr="00024BE5" w:rsidRDefault="00B7363D" w:rsidP="00024BE5">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تعزيز ثقافة العطاء:</w:t>
      </w:r>
      <w:r w:rsidRPr="00024BE5">
        <w:rPr>
          <w:rFonts w:ascii="Simplified Arabic" w:hAnsi="Simplified Arabic" w:cs="Simplified Arabic"/>
          <w:color w:val="1F1F1F"/>
          <w:sz w:val="32"/>
          <w:szCs w:val="32"/>
          <w:rtl/>
        </w:rPr>
        <w:t xml:space="preserve"> زيادة عدد المتطوعين من 11 ألف إلى مليون متطوع سنوياً.</w:t>
      </w:r>
    </w:p>
    <w:p w14:paraId="29D93AE3" w14:textId="77777777" w:rsidR="00B7363D" w:rsidRPr="00024BE5" w:rsidRDefault="00B7363D" w:rsidP="00024BE5">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تنمية الكفاءات:</w:t>
      </w:r>
      <w:r w:rsidRPr="00024BE5">
        <w:rPr>
          <w:rFonts w:ascii="Simplified Arabic" w:hAnsi="Simplified Arabic" w:cs="Simplified Arabic"/>
          <w:color w:val="1F1F1F"/>
          <w:sz w:val="32"/>
          <w:szCs w:val="32"/>
          <w:rtl/>
        </w:rPr>
        <w:t xml:space="preserve"> الاستثمار في تدريب وتأهيل قيادات ومنسوبي الجمعيات للعمل باحترافية وفق أفضل الممارسات الدولية.</w:t>
      </w:r>
    </w:p>
    <w:p w14:paraId="0DB4EB23"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2. إطار عمل المركز الوطني لتنمية القطاع غير الربحي (تنمية)</w:t>
      </w:r>
    </w:p>
    <w:p w14:paraId="70AD5AEE" w14:textId="77777777" w:rsidR="00B7363D" w:rsidRPr="00024BE5" w:rsidRDefault="00B7363D"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"تنمية" هي الجهة المشرفة على القطاع، وتهدف إلى:</w:t>
      </w:r>
    </w:p>
    <w:p w14:paraId="458645A9" w14:textId="77777777" w:rsidR="00B7363D" w:rsidRPr="00024BE5" w:rsidRDefault="00B7363D" w:rsidP="00024BE5">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التنظيم والترخيص:</w:t>
      </w:r>
      <w:r w:rsidRPr="00024BE5">
        <w:rPr>
          <w:rFonts w:ascii="Simplified Arabic" w:hAnsi="Simplified Arabic" w:cs="Simplified Arabic"/>
          <w:color w:val="1F1F1F"/>
          <w:sz w:val="32"/>
          <w:szCs w:val="32"/>
          <w:rtl/>
        </w:rPr>
        <w:t xml:space="preserve"> إصدار تراخيص الجمعيات والإشراف عليها وضمان التزامها بالأنظمة.</w:t>
      </w:r>
    </w:p>
    <w:p w14:paraId="4B2B3F22" w14:textId="77777777" w:rsidR="00B7363D" w:rsidRPr="00024BE5" w:rsidRDefault="00B7363D" w:rsidP="00024BE5">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الدعم المؤسسي:</w:t>
      </w:r>
      <w:r w:rsidRPr="00024BE5">
        <w:rPr>
          <w:rFonts w:ascii="Simplified Arabic" w:hAnsi="Simplified Arabic" w:cs="Simplified Arabic"/>
          <w:color w:val="1F1F1F"/>
          <w:sz w:val="32"/>
          <w:szCs w:val="32"/>
          <w:rtl/>
        </w:rPr>
        <w:t xml:space="preserve"> مساعدة الجمعيات على بناء قدراتها الداخلية وكفاءتها التشغيلية.</w:t>
      </w:r>
    </w:p>
    <w:p w14:paraId="5521D3EA" w14:textId="77777777" w:rsidR="00B7363D" w:rsidRPr="00024BE5" w:rsidRDefault="00B7363D" w:rsidP="00024BE5">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الحوكمة والشفافية:</w:t>
      </w:r>
      <w:r w:rsidRPr="00024BE5">
        <w:rPr>
          <w:rFonts w:ascii="Simplified Arabic" w:hAnsi="Simplified Arabic" w:cs="Simplified Arabic"/>
          <w:color w:val="1F1F1F"/>
          <w:sz w:val="32"/>
          <w:szCs w:val="32"/>
          <w:rtl/>
        </w:rPr>
        <w:t xml:space="preserve"> وضع معايير إلزامية للحوكمة والامتثال لتعزيز ثقة المجتمع والمانحين في القطاع.</w:t>
      </w:r>
    </w:p>
    <w:p w14:paraId="0DCBACAD" w14:textId="77777777" w:rsidR="00B7363D" w:rsidRPr="00024BE5" w:rsidRDefault="00B7363D" w:rsidP="00024BE5">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التحول الرقمي:</w:t>
      </w:r>
      <w:r w:rsidRPr="00024BE5">
        <w:rPr>
          <w:rFonts w:ascii="Simplified Arabic" w:hAnsi="Simplified Arabic" w:cs="Simplified Arabic"/>
          <w:color w:val="1F1F1F"/>
          <w:sz w:val="32"/>
          <w:szCs w:val="32"/>
          <w:rtl/>
        </w:rPr>
        <w:t xml:space="preserve"> تشجيع الجمعيات على تبني التقنيات الحديثة في إدارتها للمشاريع والعمليات.</w:t>
      </w:r>
    </w:p>
    <w:p w14:paraId="59AC1534"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متطلبات الحوكمة والامتثال وتأثيرها على إدارة المشاريع</w:t>
      </w:r>
    </w:p>
    <w:p w14:paraId="39B65A1C"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الحوكمة (</w:t>
      </w:r>
      <w:r w:rsidRPr="00024BE5">
        <w:rPr>
          <w:rStyle w:val="a6"/>
          <w:rFonts w:ascii="Simplified Arabic" w:hAnsi="Simplified Arabic" w:cs="Simplified Arabic"/>
          <w:color w:val="1F1F1F"/>
          <w:sz w:val="32"/>
          <w:szCs w:val="32"/>
          <w:bdr w:val="none" w:sz="0" w:space="0" w:color="auto" w:frame="1"/>
        </w:rPr>
        <w:t>Governance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هي مجموعة القواعد والإجراءات التي تضمن أن الجمعية تدار بمسؤولية ونزاهة وشفافية.</w:t>
      </w:r>
    </w:p>
    <w:p w14:paraId="23ABC56E" w14:textId="77777777" w:rsidR="00B7363D" w:rsidRPr="00024BE5" w:rsidRDefault="00B7363D" w:rsidP="00024BE5">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تأثيرها على إدارة المشاريع:</w:t>
      </w:r>
      <w:r w:rsidRPr="00024BE5">
        <w:rPr>
          <w:rFonts w:ascii="Simplified Arabic" w:hAnsi="Simplified Arabic" w:cs="Simplified Arabic"/>
          <w:color w:val="1F1F1F"/>
          <w:sz w:val="32"/>
          <w:szCs w:val="32"/>
          <w:rtl/>
        </w:rPr>
        <w:t xml:space="preserve"> تفرض الحوكمة وجود:</w:t>
      </w:r>
    </w:p>
    <w:p w14:paraId="0FC1DDF6" w14:textId="77777777" w:rsidR="00B7363D" w:rsidRPr="00024BE5" w:rsidRDefault="00B7363D" w:rsidP="00024BE5">
      <w:pPr>
        <w:pStyle w:val="a5"/>
        <w:numPr>
          <w:ilvl w:val="1"/>
          <w:numId w:val="5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أدلة إجرائية واضحة:</w:t>
      </w:r>
      <w:r w:rsidRPr="00024BE5">
        <w:rPr>
          <w:rFonts w:ascii="Simplified Arabic" w:hAnsi="Simplified Arabic" w:cs="Simplified Arabic"/>
          <w:color w:val="1F1F1F"/>
          <w:sz w:val="32"/>
          <w:szCs w:val="32"/>
          <w:rtl/>
        </w:rPr>
        <w:t xml:space="preserve"> توحيد منهجيات إدارة المشاريع (من البدء إلى الإغلاق).</w:t>
      </w:r>
    </w:p>
    <w:p w14:paraId="1B6CE768" w14:textId="77777777" w:rsidR="00B7363D" w:rsidRPr="00024BE5" w:rsidRDefault="00B7363D" w:rsidP="00024BE5">
      <w:pPr>
        <w:pStyle w:val="a5"/>
        <w:numPr>
          <w:ilvl w:val="1"/>
          <w:numId w:val="5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فصل الصلاحيات:</w:t>
      </w:r>
      <w:r w:rsidRPr="00024BE5">
        <w:rPr>
          <w:rFonts w:ascii="Simplified Arabic" w:hAnsi="Simplified Arabic" w:cs="Simplified Arabic"/>
          <w:color w:val="1F1F1F"/>
          <w:sz w:val="32"/>
          <w:szCs w:val="32"/>
          <w:rtl/>
        </w:rPr>
        <w:t xml:space="preserve"> تحديد واضح لأدوار مجلس الإدارة والإدارة التنفيذية ومدير المشروع، مما يمنع تضارب المصالح.</w:t>
      </w:r>
    </w:p>
    <w:p w14:paraId="3BF64DBC" w14:textId="77777777" w:rsidR="00B7363D" w:rsidRPr="00024BE5" w:rsidRDefault="00B7363D" w:rsidP="00024BE5">
      <w:pPr>
        <w:pStyle w:val="a5"/>
        <w:numPr>
          <w:ilvl w:val="1"/>
          <w:numId w:val="5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تدقيق مالي وداخلي:</w:t>
      </w:r>
      <w:r w:rsidRPr="00024BE5">
        <w:rPr>
          <w:rFonts w:ascii="Simplified Arabic" w:hAnsi="Simplified Arabic" w:cs="Simplified Arabic"/>
          <w:color w:val="1F1F1F"/>
          <w:sz w:val="32"/>
          <w:szCs w:val="32"/>
          <w:rtl/>
        </w:rPr>
        <w:t xml:space="preserve"> مراجعة دورية لضمان أن أموال المشروع يتم إنفاقها وفقاً للميزانية المعتمدة.</w:t>
      </w:r>
    </w:p>
    <w:p w14:paraId="7310EDAD" w14:textId="77777777" w:rsidR="00B7363D" w:rsidRPr="00024BE5" w:rsidRDefault="00B7363D"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الامتثال (</w:t>
      </w:r>
      <w:r w:rsidRPr="00024BE5">
        <w:rPr>
          <w:rStyle w:val="a6"/>
          <w:rFonts w:ascii="Simplified Arabic" w:hAnsi="Simplified Arabic" w:cs="Simplified Arabic"/>
          <w:color w:val="1F1F1F"/>
          <w:sz w:val="32"/>
          <w:szCs w:val="32"/>
          <w:bdr w:val="none" w:sz="0" w:space="0" w:color="auto" w:frame="1"/>
        </w:rPr>
        <w:t>Compliance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هو الالتزام باللوائح والأنظمة الصادرة عن "تنمية" والجهات الأخرى (مثل البنك المركزي ونظام مكافحة غسل الأموال).</w:t>
      </w:r>
    </w:p>
    <w:p w14:paraId="6B7AF184" w14:textId="77777777" w:rsidR="00B7363D" w:rsidRPr="00024BE5" w:rsidRDefault="00B7363D" w:rsidP="00024BE5">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تأثيرها على إدارة المشاريع:</w:t>
      </w:r>
      <w:r w:rsidRPr="00024BE5">
        <w:rPr>
          <w:rFonts w:ascii="Simplified Arabic" w:hAnsi="Simplified Arabic" w:cs="Simplified Arabic"/>
          <w:color w:val="1F1F1F"/>
          <w:sz w:val="32"/>
          <w:szCs w:val="32"/>
          <w:rtl/>
        </w:rPr>
        <w:t xml:space="preserve"> يتطلب الامتثال:</w:t>
      </w:r>
    </w:p>
    <w:p w14:paraId="669055E7" w14:textId="77777777" w:rsidR="00B7363D" w:rsidRPr="00024BE5" w:rsidRDefault="00B7363D" w:rsidP="00024BE5">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تتبع المستفيدين:</w:t>
      </w:r>
      <w:r w:rsidRPr="00024BE5">
        <w:rPr>
          <w:rFonts w:ascii="Simplified Arabic" w:hAnsi="Simplified Arabic" w:cs="Simplified Arabic"/>
          <w:color w:val="1F1F1F"/>
          <w:sz w:val="32"/>
          <w:szCs w:val="32"/>
          <w:rtl/>
        </w:rPr>
        <w:t xml:space="preserve"> تسجيل بيانات المستفيدين والتأكد من استحقاقهم للمساعدة وفقاً للمعايير الرسمية.</w:t>
      </w:r>
    </w:p>
    <w:p w14:paraId="4A3C6FFC" w14:textId="77777777" w:rsidR="00B7363D" w:rsidRPr="00024BE5" w:rsidRDefault="00B7363D" w:rsidP="00024BE5">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إدارة العقود:</w:t>
      </w:r>
      <w:r w:rsidRPr="00024BE5">
        <w:rPr>
          <w:rFonts w:ascii="Simplified Arabic" w:hAnsi="Simplified Arabic" w:cs="Simplified Arabic"/>
          <w:color w:val="1F1F1F"/>
          <w:sz w:val="32"/>
          <w:szCs w:val="32"/>
          <w:rtl/>
        </w:rPr>
        <w:t xml:space="preserve"> الالتزام بإجراءات المناقصات والتعاقدات الرسمية للمشاريع الإنشائية أو الخدمية.</w:t>
      </w:r>
    </w:p>
    <w:p w14:paraId="0BA0F410" w14:textId="77777777" w:rsidR="00B7363D" w:rsidRPr="00024BE5" w:rsidRDefault="00B7363D" w:rsidP="00024BE5">
      <w:pPr>
        <w:pStyle w:val="a5"/>
        <w:numPr>
          <w:ilvl w:val="1"/>
          <w:numId w:val="5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تقارير مالية شفافة:</w:t>
      </w:r>
      <w:r w:rsidRPr="00024BE5">
        <w:rPr>
          <w:rFonts w:ascii="Simplified Arabic" w:hAnsi="Simplified Arabic" w:cs="Simplified Arabic"/>
          <w:color w:val="1F1F1F"/>
          <w:sz w:val="32"/>
          <w:szCs w:val="32"/>
          <w:rtl/>
        </w:rPr>
        <w:t xml:space="preserve"> إعداد تقارير مالية تفصيلية ومحدثة لكل مشروع وتقديمها للجهات المعنية والمانحين في المواعيد المحددة.</w:t>
      </w:r>
    </w:p>
    <w:p w14:paraId="38BFB14D" w14:textId="77777777" w:rsidR="00B7363D" w:rsidRPr="00024BE5" w:rsidRDefault="00B7363D"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4. دور التكنولوجيا والرقمنة في رفع كفاءة العمليات الإدارية في الجمعيات</w:t>
      </w:r>
    </w:p>
    <w:p w14:paraId="2D01A640" w14:textId="77777777" w:rsidR="00B7363D" w:rsidRPr="00024BE5" w:rsidRDefault="00B7363D"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الرقمنة هي مفتاح رفع الكفاءة والشفافية:</w:t>
      </w:r>
    </w:p>
    <w:p w14:paraId="33539F78" w14:textId="77777777" w:rsidR="00B7363D" w:rsidRPr="00024BE5" w:rsidRDefault="00B7363D" w:rsidP="00024BE5">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نظم إدارة المشاريع (</w:t>
      </w:r>
      <w:r w:rsidRPr="00024BE5">
        <w:rPr>
          <w:rStyle w:val="a6"/>
          <w:rFonts w:ascii="Simplified Arabic" w:hAnsi="Simplified Arabic" w:cs="Simplified Arabic"/>
          <w:color w:val="1F1F1F"/>
          <w:sz w:val="32"/>
          <w:szCs w:val="32"/>
          <w:bdr w:val="none" w:sz="0" w:space="0" w:color="auto" w:frame="1"/>
        </w:rPr>
        <w:t>PMIS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استخدام تطبيقات أو برامج سحابية لمتابعة حالة كل مشروع في الوقت الحقيقي (مثل أدوات إدارة المهام والجداول الزمنية).</w:t>
      </w:r>
    </w:p>
    <w:p w14:paraId="2A199D9B" w14:textId="77777777" w:rsidR="00B7363D" w:rsidRPr="00024BE5" w:rsidRDefault="00B7363D" w:rsidP="00024BE5">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رقمنة الإجراءات المالية:</w:t>
      </w:r>
      <w:r w:rsidRPr="00024BE5">
        <w:rPr>
          <w:rFonts w:ascii="Simplified Arabic" w:hAnsi="Simplified Arabic" w:cs="Simplified Arabic"/>
          <w:color w:val="1F1F1F"/>
          <w:sz w:val="32"/>
          <w:szCs w:val="32"/>
          <w:rtl/>
        </w:rPr>
        <w:t xml:space="preserve"> استخدام أنظمة محاسبية متقدمة لربط التبرعات مباشرة بالمشاريع المخصصة لها وتوليد التقارير المالية آلياً.</w:t>
      </w:r>
    </w:p>
    <w:p w14:paraId="33C00313" w14:textId="77777777" w:rsidR="00B7363D" w:rsidRPr="00024BE5" w:rsidRDefault="00B7363D" w:rsidP="00024BE5">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إدارة بيانات المستفيدين:</w:t>
      </w:r>
      <w:r w:rsidRPr="00024BE5">
        <w:rPr>
          <w:rFonts w:ascii="Simplified Arabic" w:hAnsi="Simplified Arabic" w:cs="Simplified Arabic"/>
          <w:color w:val="1F1F1F"/>
          <w:sz w:val="32"/>
          <w:szCs w:val="32"/>
          <w:rtl/>
        </w:rPr>
        <w:t xml:space="preserve"> إنشاء قواعد بيانات موحدة لتوثيق احتياجات وأوضاع المستفيدين، مما يضمن عدم ازدواجية الدعم وتوجيه الموارد للفئات الأكثر حاجة.</w:t>
      </w:r>
    </w:p>
    <w:p w14:paraId="0832DC99" w14:textId="19A89AE0" w:rsidR="00961775" w:rsidRPr="00B20E11" w:rsidRDefault="00B7363D" w:rsidP="00B20E11">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Pr>
      </w:pPr>
      <w:r w:rsidRPr="00024BE5">
        <w:rPr>
          <w:rStyle w:val="a6"/>
          <w:rFonts w:ascii="Simplified Arabic" w:hAnsi="Simplified Arabic" w:cs="Simplified Arabic"/>
          <w:color w:val="1F1F1F"/>
          <w:sz w:val="32"/>
          <w:szCs w:val="32"/>
          <w:bdr w:val="none" w:sz="0" w:space="0" w:color="auto" w:frame="1"/>
          <w:rtl/>
        </w:rPr>
        <w:t>منصات التبرع الرقمية:</w:t>
      </w:r>
      <w:r w:rsidRPr="00024BE5">
        <w:rPr>
          <w:rFonts w:ascii="Simplified Arabic" w:hAnsi="Simplified Arabic" w:cs="Simplified Arabic"/>
          <w:color w:val="1F1F1F"/>
          <w:sz w:val="32"/>
          <w:szCs w:val="32"/>
          <w:rtl/>
        </w:rPr>
        <w:t xml:space="preserve"> استخدام المنصات المتخصصة لتسهيل عملية التبرع وتخصيصها لمشاريع محددة، مما يعزز من الشفافية بين المانح والجمعية.</w:t>
      </w:r>
    </w:p>
    <w:p w14:paraId="22457E86" w14:textId="24A4A421" w:rsidR="00961775" w:rsidRPr="00024BE5" w:rsidRDefault="00961775" w:rsidP="00024BE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13A335" w14:textId="77777777" w:rsidR="00961775" w:rsidRPr="00024BE5" w:rsidRDefault="009617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السابع: العلاقة التكاملية بين كفاءة الإدارة وجودة النتائج</w:t>
      </w:r>
    </w:p>
    <w:p w14:paraId="0F6921DE" w14:textId="77777777" w:rsidR="00961775" w:rsidRPr="00024BE5" w:rsidRDefault="009617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يوضح هذا المحور كيف أن العمليات الإدارية (الكفاءة) ليست هدفاً في حد ذاتها، بل هي محركات رئيسية لجودة النتائج والأثر (الفعالية).</w:t>
      </w:r>
    </w:p>
    <w:p w14:paraId="4F44ED8E"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كيف تؤدي الكفاءة في إدارة نطاق المشروع إلى منع انحرافه عن هدف تحقيق الإيرادات للمستفيد</w:t>
      </w:r>
    </w:p>
    <w:p w14:paraId="225A4B5C"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كفاءة إدارة النطاق (</w:t>
      </w:r>
      <w:r w:rsidRPr="00024BE5">
        <w:rPr>
          <w:rStyle w:val="a6"/>
          <w:rFonts w:ascii="Simplified Arabic" w:hAnsi="Simplified Arabic" w:cs="Simplified Arabic"/>
          <w:color w:val="1F1F1F"/>
          <w:sz w:val="32"/>
          <w:szCs w:val="32"/>
          <w:bdr w:val="none" w:sz="0" w:space="0" w:color="auto" w:frame="1"/>
        </w:rPr>
        <w:t>Scope Management Efficiency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تعني تحديد الحدود الدقيقة للمشروع وتجنب "زحف النطاق" (</w:t>
      </w:r>
      <w:r w:rsidRPr="00024BE5">
        <w:rPr>
          <w:rFonts w:ascii="Simplified Arabic" w:hAnsi="Simplified Arabic" w:cs="Simplified Arabic"/>
          <w:color w:val="1F1F1F"/>
          <w:sz w:val="32"/>
          <w:szCs w:val="32"/>
        </w:rPr>
        <w:t>Scope Creep</w:t>
      </w:r>
      <w:r w:rsidRPr="00024BE5">
        <w:rPr>
          <w:rFonts w:ascii="Simplified Arabic" w:hAnsi="Simplified Arabic" w:cs="Simplified Arabic"/>
          <w:color w:val="1F1F1F"/>
          <w:sz w:val="32"/>
          <w:szCs w:val="32"/>
          <w:rtl/>
        </w:rPr>
        <w:t>)، وهو إضافة مهام غير مخططة.</w:t>
      </w:r>
    </w:p>
    <w:p w14:paraId="7D09DC0A" w14:textId="77777777" w:rsidR="00961775" w:rsidRPr="00024BE5" w:rsidRDefault="00961775" w:rsidP="00024BE5">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العلاقة:</w:t>
      </w:r>
      <w:r w:rsidRPr="00024BE5">
        <w:rPr>
          <w:rFonts w:ascii="Simplified Arabic" w:hAnsi="Simplified Arabic" w:cs="Simplified Arabic"/>
          <w:color w:val="1F1F1F"/>
          <w:sz w:val="32"/>
          <w:szCs w:val="32"/>
          <w:rtl/>
        </w:rPr>
        <w:t xml:space="preserve"> عندما يتم تخطيط نطاق مشروع التمكين الاقتصادي بكفاءة (مثال: التركيز فقط على التدريب المنتهي بالتوظيف في مجال صيانة الهواتف)، فإن ذلك يضمن:</w:t>
      </w:r>
    </w:p>
    <w:p w14:paraId="7E4B60BE" w14:textId="77777777" w:rsidR="00961775" w:rsidRPr="00024BE5" w:rsidRDefault="00961775" w:rsidP="00024BE5">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تخصيص الموارد:</w:t>
      </w:r>
      <w:r w:rsidRPr="00024BE5">
        <w:rPr>
          <w:rFonts w:ascii="Simplified Arabic" w:hAnsi="Simplified Arabic" w:cs="Simplified Arabic"/>
          <w:color w:val="1F1F1F"/>
          <w:sz w:val="32"/>
          <w:szCs w:val="32"/>
          <w:rtl/>
        </w:rPr>
        <w:t xml:space="preserve"> عدم تشتيت الميزانية والوقت في أنشطة غير منتجة (مثل تدريب عام غير موجه للسوق).</w:t>
      </w:r>
    </w:p>
    <w:p w14:paraId="2CCB55A1" w14:textId="77777777" w:rsidR="00961775" w:rsidRPr="00024BE5" w:rsidRDefault="00961775" w:rsidP="00024BE5">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التركيز على الهدف:</w:t>
      </w:r>
      <w:r w:rsidRPr="00024BE5">
        <w:rPr>
          <w:rFonts w:ascii="Simplified Arabic" w:hAnsi="Simplified Arabic" w:cs="Simplified Arabic"/>
          <w:color w:val="1F1F1F"/>
          <w:sz w:val="32"/>
          <w:szCs w:val="32"/>
          <w:rtl/>
        </w:rPr>
        <w:t xml:space="preserve"> بقاء المشروع مركزاً على المؤشرات النهائية، وهي إيرادات المستفيد، بدلاً من مجرد إنجاز المخرجات السطحية (عدد الدورات المنعقدة).</w:t>
      </w:r>
    </w:p>
    <w:p w14:paraId="0FA0DE07"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تأثير كفاءة إدارة الجودة على جودة مخرجات التدريب أو المنتجات الإنتاجية للمستفيدين</w:t>
      </w:r>
    </w:p>
    <w:p w14:paraId="29727289"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كفاءة إدارة الجودة (</w:t>
      </w:r>
      <w:r w:rsidRPr="00024BE5">
        <w:rPr>
          <w:rStyle w:val="a6"/>
          <w:rFonts w:ascii="Simplified Arabic" w:hAnsi="Simplified Arabic" w:cs="Simplified Arabic"/>
          <w:color w:val="1F1F1F"/>
          <w:sz w:val="32"/>
          <w:szCs w:val="32"/>
          <w:bdr w:val="none" w:sz="0" w:space="0" w:color="auto" w:frame="1"/>
        </w:rPr>
        <w:t>Quality Management Efficiency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تطبيق معايير الجودة في جميع مراحل المشروع، بدءاً من اختيار المواد وصولاً إلى المنتج النهائي.</w:t>
      </w:r>
    </w:p>
    <w:p w14:paraId="26A0A9E5" w14:textId="77777777" w:rsidR="00961775" w:rsidRPr="00024BE5" w:rsidRDefault="00961775" w:rsidP="00024BE5">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جودة مخرجات التدريب:</w:t>
      </w:r>
      <w:r w:rsidRPr="00024BE5">
        <w:rPr>
          <w:rFonts w:ascii="Simplified Arabic" w:hAnsi="Simplified Arabic" w:cs="Simplified Arabic"/>
          <w:color w:val="1F1F1F"/>
          <w:sz w:val="32"/>
          <w:szCs w:val="32"/>
          <w:rtl/>
        </w:rPr>
        <w:t xml:space="preserve"> تطبيق معايير جودة عالية في اختيار المدربين والمناهج (الكفاءة) يؤدي إلى اكتساب المستفيدين لمهارات مطلوبة وذات قيمة عالية في سوق العمل (النتيجة)، مما يرفع من فرص توظيفهم ودخلهم.</w:t>
      </w:r>
    </w:p>
    <w:p w14:paraId="7CA26B89" w14:textId="77777777" w:rsidR="00961775" w:rsidRPr="00024BE5" w:rsidRDefault="00961775" w:rsidP="00024BE5">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جودة المنتجات الإنتاجية:</w:t>
      </w:r>
      <w:r w:rsidRPr="00024BE5">
        <w:rPr>
          <w:rFonts w:ascii="Simplified Arabic" w:hAnsi="Simplified Arabic" w:cs="Simplified Arabic"/>
          <w:color w:val="1F1F1F"/>
          <w:sz w:val="32"/>
          <w:szCs w:val="32"/>
          <w:rtl/>
        </w:rPr>
        <w:t xml:space="preserve"> إذا تم تدريب الأسر المنتجة على استخدام مواد ذات جودة عالية وإجراءات تصنيع قياسية (الكفاءة)، فإن منتجاتهم ستكون قادرة على المنافسة في السوق وتحقيق سعر بيع جيد وإيرادات مستدامة (النتيجة).</w:t>
      </w:r>
    </w:p>
    <w:p w14:paraId="7E04738E"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العلاقة بين إدارة مخاطر المشروع (كفاءة) وبين استدامة الدخل المحقق (نتيجة)</w:t>
      </w:r>
    </w:p>
    <w:p w14:paraId="0BD21A7B"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كفاءة إدارة المخاطر (</w:t>
      </w:r>
      <w:r w:rsidRPr="00024BE5">
        <w:rPr>
          <w:rStyle w:val="a6"/>
          <w:rFonts w:ascii="Simplified Arabic" w:hAnsi="Simplified Arabic" w:cs="Simplified Arabic"/>
          <w:color w:val="1F1F1F"/>
          <w:sz w:val="32"/>
          <w:szCs w:val="32"/>
          <w:bdr w:val="none" w:sz="0" w:space="0" w:color="auto" w:frame="1"/>
        </w:rPr>
        <w:t>Risk Management Efficiency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هي التنبؤ بالمخاطر وتطوير استراتيجيات للتعامل معها قبل وقوعها.</w:t>
      </w:r>
    </w:p>
    <w:p w14:paraId="164E98F5" w14:textId="77777777" w:rsidR="00961775" w:rsidRPr="00024BE5" w:rsidRDefault="00961775" w:rsidP="00024BE5">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العلاقة:</w:t>
      </w:r>
      <w:r w:rsidRPr="00024BE5">
        <w:rPr>
          <w:rFonts w:ascii="Simplified Arabic" w:hAnsi="Simplified Arabic" w:cs="Simplified Arabic"/>
          <w:color w:val="1F1F1F"/>
          <w:sz w:val="32"/>
          <w:szCs w:val="32"/>
          <w:rtl/>
        </w:rPr>
        <w:t xml:space="preserve"> المشاريع التنموية عرضة لمخاطر السوق، وتغير الأسعار، وتقلبات التمويل:</w:t>
      </w:r>
    </w:p>
    <w:p w14:paraId="604EB24A" w14:textId="77777777" w:rsidR="00961775" w:rsidRPr="00024BE5" w:rsidRDefault="00961775" w:rsidP="00024BE5">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الكفاءة (تخفيف المخاطر):</w:t>
      </w:r>
      <w:r w:rsidRPr="00024BE5">
        <w:rPr>
          <w:rFonts w:ascii="Simplified Arabic" w:hAnsi="Simplified Arabic" w:cs="Simplified Arabic"/>
          <w:color w:val="1F1F1F"/>
          <w:sz w:val="32"/>
          <w:szCs w:val="32"/>
          <w:rtl/>
        </w:rPr>
        <w:t xml:space="preserve"> عندما يتم تخطيط وتطبيق استراتيجيات لتخفيف مخاطر السوق (مثال: التنويع في مصادر التوريد للمشاريع الإنتاجية)، فإن هذا يضمن عدم توقف المشروع الإنتاجي للمستفيد.</w:t>
      </w:r>
    </w:p>
    <w:p w14:paraId="461A9F11" w14:textId="77777777" w:rsidR="00961775" w:rsidRPr="00024BE5" w:rsidRDefault="00961775" w:rsidP="00024BE5">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النتيجة (الاستدامة):</w:t>
      </w:r>
      <w:r w:rsidRPr="00024BE5">
        <w:rPr>
          <w:rFonts w:ascii="Simplified Arabic" w:hAnsi="Simplified Arabic" w:cs="Simplified Arabic"/>
          <w:color w:val="1F1F1F"/>
          <w:sz w:val="32"/>
          <w:szCs w:val="32"/>
          <w:rtl/>
        </w:rPr>
        <w:t xml:space="preserve"> استمرار عمل المشروع الإنتاجي للمستفيد يضمن استمرار تدفق الإيرادات وثباتها، مما يحقق استدامة الدخل المحقق.</w:t>
      </w:r>
    </w:p>
    <w:p w14:paraId="06553562" w14:textId="77777777" w:rsidR="00961775" w:rsidRPr="00024BE5" w:rsidRDefault="009617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الثامن: التحديات والمعوقات التي تواجه إدارة المشاريع في الجمعيات الخيرية</w:t>
      </w:r>
    </w:p>
    <w:p w14:paraId="0DED9ACA" w14:textId="77777777" w:rsidR="00961775" w:rsidRPr="00024BE5" w:rsidRDefault="009617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تواجه الجمعيات الخيرية تحديات فريدة تختلف عن تلك الموجودة في القطاعين الحكومي والخاص.</w:t>
      </w:r>
    </w:p>
    <w:p w14:paraId="6F57F4F9"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1. تحديات الموارد البشرية</w:t>
      </w:r>
    </w:p>
    <w:p w14:paraId="1C5DDA23" w14:textId="77777777" w:rsidR="00961775" w:rsidRPr="00024BE5" w:rsidRDefault="00961775" w:rsidP="00024BE5">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نقص الكفاءات المتخصصة:</w:t>
      </w:r>
      <w:r w:rsidRPr="00024BE5">
        <w:rPr>
          <w:rFonts w:ascii="Simplified Arabic" w:hAnsi="Simplified Arabic" w:cs="Simplified Arabic"/>
          <w:color w:val="1F1F1F"/>
          <w:sz w:val="32"/>
          <w:szCs w:val="32"/>
          <w:rtl/>
        </w:rPr>
        <w:t xml:space="preserve"> هناك نقص في مديري المشاريع الذين لديهم خبرة في الإدارة التنموية والتعامل مع تحديات الميدان الخيري (مثل حساسية التعامل مع المستفيدين، وكفاءة قياس الأثر).</w:t>
      </w:r>
    </w:p>
    <w:p w14:paraId="578636EC" w14:textId="77777777" w:rsidR="00961775" w:rsidRPr="00024BE5" w:rsidRDefault="00961775" w:rsidP="00024BE5">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الاعتماد على المتطوعين:</w:t>
      </w:r>
      <w:r w:rsidRPr="00024BE5">
        <w:rPr>
          <w:rFonts w:ascii="Simplified Arabic" w:hAnsi="Simplified Arabic" w:cs="Simplified Arabic"/>
          <w:color w:val="1F1F1F"/>
          <w:sz w:val="32"/>
          <w:szCs w:val="32"/>
          <w:rtl/>
        </w:rPr>
        <w:t xml:space="preserve"> على الرغم من أهمية المتطوعين، قد يكون التزامهم متغيراً، مما يؤثر على الجداول الزمنية وجودة العمل.</w:t>
      </w:r>
    </w:p>
    <w:p w14:paraId="52F5DD24" w14:textId="77777777" w:rsidR="00961775" w:rsidRPr="00024BE5" w:rsidRDefault="00961775" w:rsidP="00024BE5">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ضعف الحوافز:</w:t>
      </w:r>
      <w:r w:rsidRPr="00024BE5">
        <w:rPr>
          <w:rFonts w:ascii="Simplified Arabic" w:hAnsi="Simplified Arabic" w:cs="Simplified Arabic"/>
          <w:color w:val="1F1F1F"/>
          <w:sz w:val="32"/>
          <w:szCs w:val="32"/>
          <w:rtl/>
        </w:rPr>
        <w:t xml:space="preserve"> قد تكون الرواتب والمزايا أقل مقارنة بالقطاع الخاص، مما يجعل استقطاب الكفاءات أمراً صعباً.</w:t>
      </w:r>
    </w:p>
    <w:p w14:paraId="3D318D03"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تحديات التمويل وتأخر وصول الدعم المالي للمشاريع</w:t>
      </w:r>
    </w:p>
    <w:p w14:paraId="30FB8B40" w14:textId="77777777" w:rsidR="00961775" w:rsidRPr="00024BE5" w:rsidRDefault="00961775" w:rsidP="00024BE5">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التمويل المشروط:</w:t>
      </w:r>
      <w:r w:rsidRPr="00024BE5">
        <w:rPr>
          <w:rFonts w:ascii="Simplified Arabic" w:hAnsi="Simplified Arabic" w:cs="Simplified Arabic"/>
          <w:color w:val="1F1F1F"/>
          <w:sz w:val="32"/>
          <w:szCs w:val="32"/>
          <w:rtl/>
        </w:rPr>
        <w:t xml:space="preserve"> غالباً ما يكون التمويل من المانحين مرتبطاً بشروط وتقارير صارمة، مما يضيف عبئاً إدارياً على مدير المشروع.</w:t>
      </w:r>
    </w:p>
    <w:p w14:paraId="3D19E3F3" w14:textId="77777777" w:rsidR="00961775" w:rsidRPr="00024BE5" w:rsidRDefault="00961775" w:rsidP="00024BE5">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تقلب مصادر التمويل:</w:t>
      </w:r>
      <w:r w:rsidRPr="00024BE5">
        <w:rPr>
          <w:rFonts w:ascii="Simplified Arabic" w:hAnsi="Simplified Arabic" w:cs="Simplified Arabic"/>
          <w:color w:val="1F1F1F"/>
          <w:sz w:val="32"/>
          <w:szCs w:val="32"/>
          <w:rtl/>
        </w:rPr>
        <w:t xml:space="preserve"> الاعتماد على التبرعات يسبب عدم يقين في التدفقات النقدية، وقد يؤدي تأخر وصول الدفعات إلى توقف الأنشطة، مما يعرض النطاق والوقت للخطر.</w:t>
      </w:r>
    </w:p>
    <w:p w14:paraId="254AC8FB" w14:textId="77777777" w:rsidR="00961775" w:rsidRPr="00024BE5" w:rsidRDefault="00961775" w:rsidP="00024BE5">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التخصيص الدقيق:</w:t>
      </w:r>
      <w:r w:rsidRPr="00024BE5">
        <w:rPr>
          <w:rFonts w:ascii="Simplified Arabic" w:hAnsi="Simplified Arabic" w:cs="Simplified Arabic"/>
          <w:color w:val="1F1F1F"/>
          <w:sz w:val="32"/>
          <w:szCs w:val="32"/>
          <w:rtl/>
        </w:rPr>
        <w:t xml:space="preserve"> قد يخصص المانحون أموالهم لمجال معين (مقابل عدم التخصيص لمنطقة أخرى) مما يحد من مرونة الجمعية في تلبية الاحتياجات الأكثر إلحاحاً.</w:t>
      </w:r>
    </w:p>
    <w:p w14:paraId="410D07A5"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3. صعوبة قياس الأثر الاجتماعي والاقتصادي</w:t>
      </w:r>
    </w:p>
    <w:p w14:paraId="2BEB2334" w14:textId="77777777" w:rsidR="00961775" w:rsidRPr="00024BE5" w:rsidRDefault="00961775" w:rsidP="00024BE5">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الطبيعة غير الملموسة للنتائج:</w:t>
      </w:r>
      <w:r w:rsidRPr="00024BE5">
        <w:rPr>
          <w:rFonts w:ascii="Simplified Arabic" w:hAnsi="Simplified Arabic" w:cs="Simplified Arabic"/>
          <w:color w:val="1F1F1F"/>
          <w:sz w:val="32"/>
          <w:szCs w:val="32"/>
          <w:rtl/>
        </w:rPr>
        <w:t xml:space="preserve"> يصعب قياس الأثر الاجتماعي (مثل زيادة الوعي، أو تحسن جودة الحياة) كمياً مقارنة بقياس الربح التجاري.</w:t>
      </w:r>
    </w:p>
    <w:p w14:paraId="76B248B2" w14:textId="77777777" w:rsidR="00961775" w:rsidRPr="00024BE5" w:rsidRDefault="00961775" w:rsidP="00024BE5">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الفترة الزمنية الطويلة:</w:t>
      </w:r>
      <w:r w:rsidRPr="00024BE5">
        <w:rPr>
          <w:rFonts w:ascii="Simplified Arabic" w:hAnsi="Simplified Arabic" w:cs="Simplified Arabic"/>
          <w:color w:val="1F1F1F"/>
          <w:sz w:val="32"/>
          <w:szCs w:val="32"/>
          <w:rtl/>
        </w:rPr>
        <w:t xml:space="preserve"> الأثر الحقيقي للمشاريع التنموية (مثل التمكين الاقتصادي) لا يظهر إلا بعد سنوات، مما يتطلب استراتيجيات متابعة طويلة الأجل يصعب تمويلها.</w:t>
      </w:r>
    </w:p>
    <w:p w14:paraId="309BC775" w14:textId="77777777" w:rsidR="00961775" w:rsidRPr="00024BE5" w:rsidRDefault="00961775" w:rsidP="00024BE5">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تعدد العوامل:</w:t>
      </w:r>
      <w:r w:rsidRPr="00024BE5">
        <w:rPr>
          <w:rFonts w:ascii="Simplified Arabic" w:hAnsi="Simplified Arabic" w:cs="Simplified Arabic"/>
          <w:color w:val="1F1F1F"/>
          <w:sz w:val="32"/>
          <w:szCs w:val="32"/>
          <w:rtl/>
        </w:rPr>
        <w:t xml:space="preserve"> يصعب عزل تأثير المشروع الخيري عن العوامل الخارجية الأخرى (مثل تحسن الاقتصاد العام) عند قياس الزيادة في دخل المستفيد.</w:t>
      </w:r>
    </w:p>
    <w:p w14:paraId="633F9178"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4. المعوقات المتعلقة ببيئة المستفيدين</w:t>
      </w:r>
    </w:p>
    <w:p w14:paraId="18BC8AC1" w14:textId="77777777" w:rsidR="00961775" w:rsidRPr="00024BE5" w:rsidRDefault="00961775" w:rsidP="00024BE5">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مقاومة التغيير:</w:t>
      </w:r>
      <w:r w:rsidRPr="00024BE5">
        <w:rPr>
          <w:rFonts w:ascii="Simplified Arabic" w:hAnsi="Simplified Arabic" w:cs="Simplified Arabic"/>
          <w:color w:val="1F1F1F"/>
          <w:sz w:val="32"/>
          <w:szCs w:val="32"/>
          <w:rtl/>
        </w:rPr>
        <w:t xml:space="preserve"> بعض المستفيدين قد يفضلون الاستمرار في الحصول على الدعم النقدي المباشر بدلاً من الانخراط في عملية التدريب أو العمل الإنتاجي الذي يتطلب جهداً.</w:t>
      </w:r>
    </w:p>
    <w:p w14:paraId="1423BFA5" w14:textId="77777777" w:rsidR="00961775" w:rsidRPr="00024BE5" w:rsidRDefault="00961775" w:rsidP="00024BE5">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الظروف الاجتماعية والثقافية:</w:t>
      </w:r>
      <w:r w:rsidRPr="00024BE5">
        <w:rPr>
          <w:rFonts w:ascii="Simplified Arabic" w:hAnsi="Simplified Arabic" w:cs="Simplified Arabic"/>
          <w:color w:val="1F1F1F"/>
          <w:sz w:val="32"/>
          <w:szCs w:val="32"/>
          <w:rtl/>
        </w:rPr>
        <w:t xml:space="preserve"> قد تفرض بعض الأعراف قيوداً على عمل المرأة أو نوعية المشاريع المقبولة اجتماعياً، مما يحد من خيارات التمكين المتاحة.</w:t>
      </w:r>
    </w:p>
    <w:p w14:paraId="3A7BD2E4" w14:textId="77777777" w:rsidR="00961775" w:rsidRPr="00024BE5" w:rsidRDefault="00961775" w:rsidP="00024BE5">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ضعف الإقبال على التدريب:</w:t>
      </w:r>
      <w:r w:rsidRPr="00024BE5">
        <w:rPr>
          <w:rFonts w:ascii="Simplified Arabic" w:hAnsi="Simplified Arabic" w:cs="Simplified Arabic"/>
          <w:color w:val="1F1F1F"/>
          <w:sz w:val="32"/>
          <w:szCs w:val="32"/>
          <w:rtl/>
        </w:rPr>
        <w:t xml:space="preserve"> قد يواجه المستفيدون تحديات في الالتزام بالتدريب (مثل عدم القدرة على ترك الأطفال، أو تكلفة المواصلات)، مما يتطلب مرونة في تصميم البرامج.</w:t>
      </w:r>
    </w:p>
    <w:p w14:paraId="3B564647" w14:textId="77777777" w:rsidR="00961775" w:rsidRPr="00024BE5" w:rsidRDefault="009617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lastRenderedPageBreak/>
        <w:t>المحور التاسع: دراسات سابقة حول كفاءة إدارة المشاريع</w:t>
      </w:r>
    </w:p>
    <w:p w14:paraId="77D2D646" w14:textId="77777777" w:rsidR="00961775" w:rsidRPr="00024BE5" w:rsidRDefault="009617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توفر الأدبيات السابقة أساساً قوياً لبناء الإطار النظري لأي دراسة.</w:t>
      </w:r>
    </w:p>
    <w:p w14:paraId="6E733C61"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عرض وتحليل الدراسات التي تناولت كفاءة إدارة المشاريع في القطاع الحكومي والخاص</w:t>
      </w:r>
    </w:p>
    <w:p w14:paraId="55E0464E" w14:textId="77777777" w:rsidR="00961775" w:rsidRPr="00024BE5" w:rsidRDefault="00961775"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تركز هذه الدراسات عادةً على:</w:t>
      </w:r>
    </w:p>
    <w:p w14:paraId="17F5FBED" w14:textId="77777777" w:rsidR="00961775" w:rsidRPr="00024BE5" w:rsidRDefault="00961775" w:rsidP="00024BE5">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القطاع الخاص:</w:t>
      </w:r>
      <w:r w:rsidRPr="00024BE5">
        <w:rPr>
          <w:rFonts w:ascii="Simplified Arabic" w:hAnsi="Simplified Arabic" w:cs="Simplified Arabic"/>
          <w:color w:val="1F1F1F"/>
          <w:sz w:val="32"/>
          <w:szCs w:val="32"/>
          <w:rtl/>
        </w:rPr>
        <w:t xml:space="preserve"> استخدام منهجيات رشيقة (</w:t>
      </w:r>
      <w:r w:rsidRPr="00024BE5">
        <w:rPr>
          <w:rFonts w:ascii="Simplified Arabic" w:hAnsi="Simplified Arabic" w:cs="Simplified Arabic"/>
          <w:color w:val="1F1F1F"/>
          <w:sz w:val="32"/>
          <w:szCs w:val="32"/>
        </w:rPr>
        <w:t>Agile</w:t>
      </w:r>
      <w:r w:rsidRPr="00024BE5">
        <w:rPr>
          <w:rFonts w:ascii="Simplified Arabic" w:hAnsi="Simplified Arabic" w:cs="Simplified Arabic"/>
          <w:color w:val="1F1F1F"/>
          <w:sz w:val="32"/>
          <w:szCs w:val="32"/>
          <w:rtl/>
        </w:rPr>
        <w:t>) لتحقيق السرعة والتكيف، وتحليل العائد على الاستثمار (</w:t>
      </w:r>
      <w:r w:rsidRPr="00024BE5">
        <w:rPr>
          <w:rFonts w:ascii="Simplified Arabic" w:hAnsi="Simplified Arabic" w:cs="Simplified Arabic"/>
          <w:color w:val="1F1F1F"/>
          <w:sz w:val="32"/>
          <w:szCs w:val="32"/>
        </w:rPr>
        <w:t>ROI</w:t>
      </w:r>
      <w:r w:rsidRPr="00024BE5">
        <w:rPr>
          <w:rFonts w:ascii="Simplified Arabic" w:hAnsi="Simplified Arabic" w:cs="Simplified Arabic"/>
          <w:color w:val="1F1F1F"/>
          <w:sz w:val="32"/>
          <w:szCs w:val="32"/>
          <w:rtl/>
        </w:rPr>
        <w:t>) كمعيار أساسي للكفاءة. الفروقات تكمن في أن المشاريع الخيرية لا تركز على الربح بل على الأثر.</w:t>
      </w:r>
    </w:p>
    <w:p w14:paraId="52CE618D" w14:textId="77777777" w:rsidR="00961775" w:rsidRPr="00024BE5" w:rsidRDefault="00961775" w:rsidP="00024BE5">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القطاع الحكومي:</w:t>
      </w:r>
      <w:r w:rsidRPr="00024BE5">
        <w:rPr>
          <w:rFonts w:ascii="Simplified Arabic" w:hAnsi="Simplified Arabic" w:cs="Simplified Arabic"/>
          <w:color w:val="1F1F1F"/>
          <w:sz w:val="32"/>
          <w:szCs w:val="32"/>
          <w:rtl/>
        </w:rPr>
        <w:t xml:space="preserve"> التركيز على الامتثال التنظيمي والالتزام بالميزانية (</w:t>
      </w:r>
      <w:r w:rsidRPr="00024BE5">
        <w:rPr>
          <w:rFonts w:ascii="Simplified Arabic" w:hAnsi="Simplified Arabic" w:cs="Simplified Arabic"/>
          <w:color w:val="1F1F1F"/>
          <w:sz w:val="32"/>
          <w:szCs w:val="32"/>
        </w:rPr>
        <w:t>Cost Control</w:t>
      </w:r>
      <w:r w:rsidRPr="00024BE5">
        <w:rPr>
          <w:rFonts w:ascii="Simplified Arabic" w:hAnsi="Simplified Arabic" w:cs="Simplified Arabic"/>
          <w:color w:val="1F1F1F"/>
          <w:sz w:val="32"/>
          <w:szCs w:val="32"/>
          <w:rtl/>
        </w:rPr>
        <w:t>) وإدارة أصحاب المصلحة المعقدين. الجمعيات الخيرية تشترك مع هذا القطاع في أهمية الامتثال.</w:t>
      </w:r>
    </w:p>
    <w:p w14:paraId="52814FBD"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الفروقات الرئيسية:</w:t>
      </w:r>
      <w:r w:rsidRPr="00024BE5">
        <w:rPr>
          <w:rFonts w:ascii="Simplified Arabic" w:hAnsi="Simplified Arabic" w:cs="Simplified Arabic"/>
          <w:color w:val="1F1F1F"/>
          <w:sz w:val="32"/>
          <w:szCs w:val="32"/>
          <w:rtl/>
        </w:rPr>
        <w:t xml:space="preserve"> غياب عامل الربح يجعل الكفاءة في القطاع الخيري تتحول من تحقيق "أعلى ربح" إلى تحقيق "أقصى أثر بأقل تكلفة".</w:t>
      </w:r>
    </w:p>
    <w:p w14:paraId="45DCE69E"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عرض وتحليل الدراسات التي تناولت تقييم الأثر والتمكين الاقتصادي</w:t>
      </w:r>
    </w:p>
    <w:p w14:paraId="468816E3" w14:textId="77777777" w:rsidR="00961775" w:rsidRPr="00024BE5" w:rsidRDefault="00961775" w:rsidP="00024BE5">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الدراسات العربية:</w:t>
      </w:r>
      <w:r w:rsidRPr="00024BE5">
        <w:rPr>
          <w:rFonts w:ascii="Simplified Arabic" w:hAnsi="Simplified Arabic" w:cs="Simplified Arabic"/>
          <w:color w:val="1F1F1F"/>
          <w:sz w:val="32"/>
          <w:szCs w:val="32"/>
          <w:rtl/>
        </w:rPr>
        <w:t xml:space="preserve"> غالباً ما تركز على التحديات اللوجستية والاجتماعية للتمكين (مثل دراسات حالة حول الأسر المنتجة).</w:t>
      </w:r>
    </w:p>
    <w:p w14:paraId="6DE2D3FC" w14:textId="77777777" w:rsidR="00961775" w:rsidRPr="00024BE5" w:rsidRDefault="00961775" w:rsidP="00024BE5">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الدراسات الأجنبية:</w:t>
      </w:r>
      <w:r w:rsidRPr="00024BE5">
        <w:rPr>
          <w:rFonts w:ascii="Simplified Arabic" w:hAnsi="Simplified Arabic" w:cs="Simplified Arabic"/>
          <w:color w:val="1F1F1F"/>
          <w:sz w:val="32"/>
          <w:szCs w:val="32"/>
          <w:rtl/>
        </w:rPr>
        <w:t xml:space="preserve"> تركز على نماذج متقدمة مثل "التحويلات النقدية المشروطة" (</w:t>
      </w:r>
      <w:r w:rsidRPr="00024BE5">
        <w:rPr>
          <w:rFonts w:ascii="Simplified Arabic" w:hAnsi="Simplified Arabic" w:cs="Simplified Arabic"/>
          <w:color w:val="1F1F1F"/>
          <w:sz w:val="32"/>
          <w:szCs w:val="32"/>
        </w:rPr>
        <w:t>Conditional Cash Transfers</w:t>
      </w:r>
      <w:r w:rsidRPr="00024BE5">
        <w:rPr>
          <w:rFonts w:ascii="Simplified Arabic" w:hAnsi="Simplified Arabic" w:cs="Simplified Arabic"/>
          <w:color w:val="1F1F1F"/>
          <w:sz w:val="32"/>
          <w:szCs w:val="32"/>
          <w:rtl/>
        </w:rPr>
        <w:t>) ودور القروض متناهية الصغر (</w:t>
      </w:r>
      <w:r w:rsidRPr="00024BE5">
        <w:rPr>
          <w:rFonts w:ascii="Simplified Arabic" w:hAnsi="Simplified Arabic" w:cs="Simplified Arabic"/>
          <w:color w:val="1F1F1F"/>
          <w:sz w:val="32"/>
          <w:szCs w:val="32"/>
        </w:rPr>
        <w:t>Microfinance</w:t>
      </w:r>
      <w:r w:rsidRPr="00024BE5">
        <w:rPr>
          <w:rFonts w:ascii="Simplified Arabic" w:hAnsi="Simplified Arabic" w:cs="Simplified Arabic"/>
          <w:color w:val="1F1F1F"/>
          <w:sz w:val="32"/>
          <w:szCs w:val="32"/>
          <w:rtl/>
        </w:rPr>
        <w:t>) في تغيير حياة المستفيدين، مع التركيز على استخدام المجموعات الضابطة (</w:t>
      </w:r>
      <w:r w:rsidRPr="00024BE5">
        <w:rPr>
          <w:rFonts w:ascii="Simplified Arabic" w:hAnsi="Simplified Arabic" w:cs="Simplified Arabic"/>
          <w:color w:val="1F1F1F"/>
          <w:sz w:val="32"/>
          <w:szCs w:val="32"/>
        </w:rPr>
        <w:t>Control Groups</w:t>
      </w:r>
      <w:r w:rsidRPr="00024BE5">
        <w:rPr>
          <w:rFonts w:ascii="Simplified Arabic" w:hAnsi="Simplified Arabic" w:cs="Simplified Arabic"/>
          <w:color w:val="1F1F1F"/>
          <w:sz w:val="32"/>
          <w:szCs w:val="32"/>
          <w:rtl/>
        </w:rPr>
        <w:t>) لقياس الأثر بدقة.</w:t>
      </w:r>
    </w:p>
    <w:p w14:paraId="31EB5C5D"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استعراض الأدبيات التي ربطت بين الحوكمة الإدارية وفعالية الأداء المؤسسي غير الربحي</w:t>
      </w:r>
    </w:p>
    <w:p w14:paraId="2D433254" w14:textId="77777777" w:rsidR="00961775" w:rsidRPr="00024BE5" w:rsidRDefault="00961775"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تؤكد هذه الأدبيات على:</w:t>
      </w:r>
    </w:p>
    <w:p w14:paraId="05EE927E" w14:textId="77777777" w:rsidR="00961775" w:rsidRPr="00024BE5" w:rsidRDefault="00961775" w:rsidP="00024BE5">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العلاقة الإيجابية:</w:t>
      </w:r>
      <w:r w:rsidRPr="00024BE5">
        <w:rPr>
          <w:rFonts w:ascii="Simplified Arabic" w:hAnsi="Simplified Arabic" w:cs="Simplified Arabic"/>
          <w:color w:val="1F1F1F"/>
          <w:sz w:val="32"/>
          <w:szCs w:val="32"/>
          <w:rtl/>
        </w:rPr>
        <w:t xml:space="preserve"> وجود علاقة طردية قوية بين تطبيق معايير الحوكمة (مثل استقلالية مجلس الإدارة، وجود لجان متخصصة) وبين فعالية الأداء المؤسسي والقدرة على تحقيق رسالة المنظمة.</w:t>
      </w:r>
    </w:p>
    <w:p w14:paraId="2C769450" w14:textId="77777777" w:rsidR="00961775" w:rsidRPr="00024BE5" w:rsidRDefault="00961775" w:rsidP="00024BE5">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بناء الثقة:</w:t>
      </w:r>
      <w:r w:rsidRPr="00024BE5">
        <w:rPr>
          <w:rFonts w:ascii="Simplified Arabic" w:hAnsi="Simplified Arabic" w:cs="Simplified Arabic"/>
          <w:color w:val="1F1F1F"/>
          <w:sz w:val="32"/>
          <w:szCs w:val="32"/>
          <w:rtl/>
        </w:rPr>
        <w:t xml:space="preserve"> الحوكمة هي الآلية الرئيسية لبناء ثقة المانحين والمجتمع في كفاءة وشفافية الجمعية، مما يسهل الحصول على التمويل لاستدامة المشاريع.</w:t>
      </w:r>
    </w:p>
    <w:p w14:paraId="5C247ECD" w14:textId="77777777" w:rsidR="00961775" w:rsidRPr="00024BE5" w:rsidRDefault="009617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المحور العاشر: النموذج المفاهيمي للدراسة (</w:t>
      </w:r>
      <w:r w:rsidRPr="00024BE5">
        <w:rPr>
          <w:rFonts w:ascii="Simplified Arabic" w:eastAsia="Times New Roman" w:hAnsi="Simplified Arabic" w:cs="Simplified Arabic"/>
          <w:color w:val="1F1F1F"/>
        </w:rPr>
        <w:t>Conceptual Framework</w:t>
      </w:r>
      <w:r w:rsidRPr="00024BE5">
        <w:rPr>
          <w:rFonts w:ascii="Simplified Arabic" w:eastAsia="Times New Roman" w:hAnsi="Simplified Arabic" w:cs="Simplified Arabic"/>
          <w:color w:val="1F1F1F"/>
          <w:rtl/>
        </w:rPr>
        <w:t>)</w:t>
      </w:r>
    </w:p>
    <w:p w14:paraId="7F217215" w14:textId="77777777" w:rsidR="00961775" w:rsidRPr="00024BE5" w:rsidRDefault="009617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النموذج المفاهيمي هو رسم بياني أو تخطيطي يوضح العلاقات المتوقعة بين المتغيرات في الدراسة. </w:t>
      </w:r>
    </w:p>
    <w:p w14:paraId="574E3AEA" w14:textId="6CF3FFD2" w:rsidR="00961775" w:rsidRPr="00024BE5" w:rsidRDefault="00961775" w:rsidP="00024BE5">
      <w:pPr>
        <w:spacing w:line="360" w:lineRule="auto"/>
        <w:rPr>
          <w:rFonts w:ascii="Simplified Arabic" w:eastAsia="Times New Roman" w:hAnsi="Simplified Arabic" w:cs="Simplified Arabic"/>
          <w:color w:val="004A77"/>
          <w:sz w:val="32"/>
          <w:szCs w:val="32"/>
          <w:rtl/>
        </w:rPr>
      </w:pPr>
    </w:p>
    <w:p w14:paraId="6F36FEF1"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1. عرض النموذج الذي يوضح المتغير المستقل والمتغير التابع</w:t>
      </w:r>
    </w:p>
    <w:p w14:paraId="2BDF5EE2" w14:textId="77777777" w:rsidR="00961775" w:rsidRPr="00024BE5" w:rsidRDefault="009617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يمكن بناء النموذج الأساسي على النحو التالي:</w:t>
      </w:r>
    </w:p>
    <w:tbl>
      <w:tblPr>
        <w:tblStyle w:val="a8"/>
        <w:bidiVisual/>
        <w:tblW w:w="0" w:type="auto"/>
        <w:tblLook w:val="04A0" w:firstRow="1" w:lastRow="0" w:firstColumn="1" w:lastColumn="0" w:noHBand="0" w:noVBand="1"/>
      </w:tblPr>
      <w:tblGrid>
        <w:gridCol w:w="2525"/>
        <w:gridCol w:w="1773"/>
        <w:gridCol w:w="4524"/>
      </w:tblGrid>
      <w:tr w:rsidR="00961775" w:rsidRPr="00024BE5" w14:paraId="14A0B748" w14:textId="77777777" w:rsidTr="00961775">
        <w:tc>
          <w:tcPr>
            <w:tcW w:w="0" w:type="auto"/>
            <w:hideMark/>
          </w:tcPr>
          <w:p w14:paraId="3347DD31" w14:textId="77777777" w:rsidR="00961775" w:rsidRPr="00024BE5" w:rsidRDefault="009617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المتغير</w:t>
            </w:r>
          </w:p>
        </w:tc>
        <w:tc>
          <w:tcPr>
            <w:tcW w:w="0" w:type="auto"/>
            <w:hideMark/>
          </w:tcPr>
          <w:p w14:paraId="66FD7984" w14:textId="77777777" w:rsidR="00961775" w:rsidRPr="00024BE5" w:rsidRDefault="009617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المفهوم</w:t>
            </w:r>
          </w:p>
        </w:tc>
        <w:tc>
          <w:tcPr>
            <w:tcW w:w="0" w:type="auto"/>
            <w:hideMark/>
          </w:tcPr>
          <w:p w14:paraId="252B9931" w14:textId="77777777" w:rsidR="00961775" w:rsidRPr="00024BE5" w:rsidRDefault="009617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الأبعاد المقترحة</w:t>
            </w:r>
          </w:p>
        </w:tc>
      </w:tr>
      <w:tr w:rsidR="00961775" w:rsidRPr="00024BE5" w14:paraId="5F35FFF1" w14:textId="77777777" w:rsidTr="00961775">
        <w:tc>
          <w:tcPr>
            <w:tcW w:w="0" w:type="auto"/>
            <w:hideMark/>
          </w:tcPr>
          <w:p w14:paraId="74A40DC2"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المتغير المستقل (</w:t>
            </w:r>
            <w:r w:rsidRPr="00024BE5">
              <w:rPr>
                <w:rStyle w:val="a6"/>
                <w:rFonts w:ascii="Simplified Arabic" w:hAnsi="Simplified Arabic" w:cs="Simplified Arabic"/>
                <w:color w:val="1F1F1F"/>
                <w:sz w:val="32"/>
                <w:szCs w:val="32"/>
                <w:bdr w:val="none" w:sz="0" w:space="0" w:color="auto" w:frame="1"/>
              </w:rPr>
              <w:t>Independent Variable</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54B0CC0D"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كفاءة إدارة المشاريع الخيرية</w:t>
            </w:r>
          </w:p>
        </w:tc>
        <w:tc>
          <w:tcPr>
            <w:tcW w:w="0" w:type="auto"/>
            <w:hideMark/>
          </w:tcPr>
          <w:p w14:paraId="1D91033D"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 كفاءة تخطيط النطاق (</w:t>
            </w:r>
            <w:r w:rsidRPr="00024BE5">
              <w:rPr>
                <w:rFonts w:ascii="Simplified Arabic" w:hAnsi="Simplified Arabic" w:cs="Simplified Arabic"/>
                <w:color w:val="1F1F1F"/>
                <w:sz w:val="32"/>
                <w:szCs w:val="32"/>
              </w:rPr>
              <w:t>Scope Planning) 2</w:t>
            </w:r>
            <w:r w:rsidRPr="00024BE5">
              <w:rPr>
                <w:rFonts w:ascii="Simplified Arabic" w:hAnsi="Simplified Arabic" w:cs="Simplified Arabic"/>
                <w:color w:val="1F1F1F"/>
                <w:sz w:val="32"/>
                <w:szCs w:val="32"/>
                <w:rtl/>
              </w:rPr>
              <w:t>. كفاءة إدارة الجودة (</w:t>
            </w:r>
            <w:r w:rsidRPr="00024BE5">
              <w:rPr>
                <w:rFonts w:ascii="Simplified Arabic" w:hAnsi="Simplified Arabic" w:cs="Simplified Arabic"/>
                <w:color w:val="1F1F1F"/>
                <w:sz w:val="32"/>
                <w:szCs w:val="32"/>
              </w:rPr>
              <w:t>Quality Management) 3</w:t>
            </w:r>
            <w:r w:rsidRPr="00024BE5">
              <w:rPr>
                <w:rFonts w:ascii="Simplified Arabic" w:hAnsi="Simplified Arabic" w:cs="Simplified Arabic"/>
                <w:color w:val="1F1F1F"/>
                <w:sz w:val="32"/>
                <w:szCs w:val="32"/>
                <w:rtl/>
              </w:rPr>
              <w:t>. كفاءة إدارة المخاطر (</w:t>
            </w:r>
            <w:r w:rsidRPr="00024BE5">
              <w:rPr>
                <w:rFonts w:ascii="Simplified Arabic" w:hAnsi="Simplified Arabic" w:cs="Simplified Arabic"/>
                <w:color w:val="1F1F1F"/>
                <w:sz w:val="32"/>
                <w:szCs w:val="32"/>
              </w:rPr>
              <w:t>Risk Management) 4</w:t>
            </w:r>
            <w:r w:rsidRPr="00024BE5">
              <w:rPr>
                <w:rFonts w:ascii="Simplified Arabic" w:hAnsi="Simplified Arabic" w:cs="Simplified Arabic"/>
                <w:color w:val="1F1F1F"/>
                <w:sz w:val="32"/>
                <w:szCs w:val="32"/>
                <w:rtl/>
              </w:rPr>
              <w:t>. كفاءة المتابعة والرقابة (</w:t>
            </w:r>
            <w:r w:rsidRPr="00024BE5">
              <w:rPr>
                <w:rFonts w:ascii="Simplified Arabic" w:hAnsi="Simplified Arabic" w:cs="Simplified Arabic"/>
                <w:color w:val="1F1F1F"/>
                <w:sz w:val="32"/>
                <w:szCs w:val="32"/>
              </w:rPr>
              <w:t>Monitoring Efficiency</w:t>
            </w:r>
            <w:r w:rsidRPr="00024BE5">
              <w:rPr>
                <w:rFonts w:ascii="Simplified Arabic" w:hAnsi="Simplified Arabic" w:cs="Simplified Arabic"/>
                <w:color w:val="1F1F1F"/>
                <w:sz w:val="32"/>
                <w:szCs w:val="32"/>
                <w:rtl/>
              </w:rPr>
              <w:t>)</w:t>
            </w:r>
          </w:p>
        </w:tc>
      </w:tr>
      <w:tr w:rsidR="00961775" w:rsidRPr="00024BE5" w14:paraId="77620D02" w14:textId="77777777" w:rsidTr="00961775">
        <w:tc>
          <w:tcPr>
            <w:tcW w:w="0" w:type="auto"/>
            <w:hideMark/>
          </w:tcPr>
          <w:p w14:paraId="35A8B703"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المتغير التابع (</w:t>
            </w:r>
            <w:r w:rsidRPr="00024BE5">
              <w:rPr>
                <w:rStyle w:val="a6"/>
                <w:rFonts w:ascii="Simplified Arabic" w:hAnsi="Simplified Arabic" w:cs="Simplified Arabic"/>
                <w:color w:val="1F1F1F"/>
                <w:sz w:val="32"/>
                <w:szCs w:val="32"/>
                <w:bdr w:val="none" w:sz="0" w:space="0" w:color="auto" w:frame="1"/>
              </w:rPr>
              <w:t>Dependent Variable</w:t>
            </w:r>
            <w:r w:rsidRPr="00024BE5">
              <w:rPr>
                <w:rStyle w:val="a6"/>
                <w:rFonts w:ascii="Simplified Arabic" w:hAnsi="Simplified Arabic" w:cs="Simplified Arabic"/>
                <w:color w:val="1F1F1F"/>
                <w:sz w:val="32"/>
                <w:szCs w:val="32"/>
                <w:bdr w:val="none" w:sz="0" w:space="0" w:color="auto" w:frame="1"/>
                <w:rtl/>
              </w:rPr>
              <w:t>)</w:t>
            </w:r>
          </w:p>
        </w:tc>
        <w:tc>
          <w:tcPr>
            <w:tcW w:w="0" w:type="auto"/>
            <w:hideMark/>
          </w:tcPr>
          <w:p w14:paraId="2481CE99"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تحقيق الإيرادات للمستفيدين</w:t>
            </w:r>
            <w:r w:rsidRPr="00024BE5">
              <w:rPr>
                <w:rFonts w:ascii="Simplified Arabic" w:hAnsi="Simplified Arabic" w:cs="Simplified Arabic"/>
                <w:color w:val="1F1F1F"/>
                <w:sz w:val="32"/>
                <w:szCs w:val="32"/>
                <w:rtl/>
              </w:rPr>
              <w:t xml:space="preserve"> (جودة النتيجة)</w:t>
            </w:r>
          </w:p>
        </w:tc>
        <w:tc>
          <w:tcPr>
            <w:tcW w:w="0" w:type="auto"/>
            <w:hideMark/>
          </w:tcPr>
          <w:p w14:paraId="22DF9BA0"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 نسبة الزيادة في الدخل 2. استدامة مصدر الدخل 3. نسبة التحول من الاستهلاك إلى الإنتاج</w:t>
            </w:r>
          </w:p>
        </w:tc>
      </w:tr>
    </w:tbl>
    <w:p w14:paraId="0799F54C" w14:textId="77777777" w:rsidR="00961775" w:rsidRPr="00024BE5" w:rsidRDefault="009617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العلاقة المتوقعة:</w:t>
      </w:r>
      <w:r w:rsidRPr="00024BE5">
        <w:rPr>
          <w:rFonts w:ascii="Simplified Arabic" w:hAnsi="Simplified Arabic" w:cs="Simplified Arabic"/>
          <w:color w:val="1F1F1F"/>
          <w:sz w:val="32"/>
          <w:szCs w:val="32"/>
          <w:rtl/>
        </w:rPr>
        <w:t xml:space="preserve"> كلما زادت كفاءة إدارة المشاريع (بأبعادها المختلفة)، ارتفعت مستويات تحقيق الإيرادات واستدامتها للمستفيدين.</w:t>
      </w:r>
    </w:p>
    <w:p w14:paraId="386429EB"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تحديد المتغيرات الوسيطة أو الضابطة المحتملة التي قد تؤثر على العلاقة</w:t>
      </w:r>
    </w:p>
    <w:p w14:paraId="75A8F6E2" w14:textId="77777777" w:rsidR="00961775" w:rsidRPr="00024BE5" w:rsidRDefault="00961775"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لجعل النموذج أكثر واقعية، يمكن إضافة متغيرات أخرى:</w:t>
      </w:r>
    </w:p>
    <w:p w14:paraId="6E14261F" w14:textId="77777777" w:rsidR="00961775" w:rsidRPr="00024BE5" w:rsidRDefault="00961775" w:rsidP="00024BE5">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المتغير الوسيط (</w:t>
      </w:r>
      <w:r w:rsidRPr="00024BE5">
        <w:rPr>
          <w:rStyle w:val="a6"/>
          <w:rFonts w:ascii="Simplified Arabic" w:hAnsi="Simplified Arabic" w:cs="Simplified Arabic"/>
          <w:color w:val="1F1F1F"/>
          <w:sz w:val="32"/>
          <w:szCs w:val="32"/>
          <w:bdr w:val="none" w:sz="0" w:space="0" w:color="auto" w:frame="1"/>
        </w:rPr>
        <w:t>Mediating Variable</w:t>
      </w:r>
      <w:r w:rsidRPr="00024BE5">
        <w:rPr>
          <w:rStyle w:val="a6"/>
          <w:rFonts w:ascii="Simplified Arabic" w:hAnsi="Simplified Arabic" w:cs="Simplified Arabic"/>
          <w:color w:val="1F1F1F"/>
          <w:sz w:val="32"/>
          <w:szCs w:val="32"/>
          <w:bdr w:val="none" w:sz="0" w:space="0" w:color="auto" w:frame="1"/>
          <w:rtl/>
        </w:rPr>
        <w:t>):</w:t>
      </w:r>
    </w:p>
    <w:p w14:paraId="1607745E" w14:textId="77777777" w:rsidR="00961775" w:rsidRPr="00024BE5" w:rsidRDefault="00961775" w:rsidP="00024BE5">
      <w:pPr>
        <w:pStyle w:val="a5"/>
        <w:numPr>
          <w:ilvl w:val="1"/>
          <w:numId w:val="7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جودة المخرجات (</w:t>
      </w:r>
      <w:r w:rsidRPr="00024BE5">
        <w:rPr>
          <w:rStyle w:val="a6"/>
          <w:rFonts w:ascii="Simplified Arabic" w:hAnsi="Simplified Arabic" w:cs="Simplified Arabic"/>
          <w:color w:val="1F1F1F"/>
          <w:sz w:val="32"/>
          <w:szCs w:val="32"/>
          <w:bdr w:val="none" w:sz="0" w:space="0" w:color="auto" w:frame="1"/>
        </w:rPr>
        <w:t>Output Quality</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قد لا تؤثر كفاءة الإدارة مباشرة على الدخل، بل تؤثر أولاً على جودة التدريب/المنتج، والتي بدورها تؤثر على الدخل.</w:t>
      </w:r>
    </w:p>
    <w:p w14:paraId="3707EC6D" w14:textId="77777777" w:rsidR="00961775" w:rsidRPr="00024BE5" w:rsidRDefault="00961775" w:rsidP="00024BE5">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المتغير الضابط (</w:t>
      </w:r>
      <w:r w:rsidRPr="00024BE5">
        <w:rPr>
          <w:rStyle w:val="a6"/>
          <w:rFonts w:ascii="Simplified Arabic" w:hAnsi="Simplified Arabic" w:cs="Simplified Arabic"/>
          <w:color w:val="1F1F1F"/>
          <w:sz w:val="32"/>
          <w:szCs w:val="32"/>
          <w:bdr w:val="none" w:sz="0" w:space="0" w:color="auto" w:frame="1"/>
        </w:rPr>
        <w:t>Moderating/Control Variable</w:t>
      </w:r>
      <w:r w:rsidRPr="00024BE5">
        <w:rPr>
          <w:rStyle w:val="a6"/>
          <w:rFonts w:ascii="Simplified Arabic" w:hAnsi="Simplified Arabic" w:cs="Simplified Arabic"/>
          <w:color w:val="1F1F1F"/>
          <w:sz w:val="32"/>
          <w:szCs w:val="32"/>
          <w:bdr w:val="none" w:sz="0" w:space="0" w:color="auto" w:frame="1"/>
          <w:rtl/>
        </w:rPr>
        <w:t>):</w:t>
      </w:r>
    </w:p>
    <w:p w14:paraId="4605E6DE" w14:textId="77777777" w:rsidR="00961775" w:rsidRPr="00024BE5" w:rsidRDefault="00961775" w:rsidP="00024BE5">
      <w:pPr>
        <w:pStyle w:val="a5"/>
        <w:numPr>
          <w:ilvl w:val="1"/>
          <w:numId w:val="7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مستوى الحوكمة والامتثال (</w:t>
      </w:r>
      <w:r w:rsidRPr="00024BE5">
        <w:rPr>
          <w:rStyle w:val="a6"/>
          <w:rFonts w:ascii="Simplified Arabic" w:hAnsi="Simplified Arabic" w:cs="Simplified Arabic"/>
          <w:color w:val="1F1F1F"/>
          <w:sz w:val="32"/>
          <w:szCs w:val="32"/>
          <w:bdr w:val="none" w:sz="0" w:space="0" w:color="auto" w:frame="1"/>
        </w:rPr>
        <w:t>Governance and Compliance</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ارتفاع مستوى الحوكمة قد يعزز العلاقة بين الكفاءة والإيرادات (مما يعني أن الإدارة الكفؤة في ظل حوكمة عالية تحقق نتائج أفضل بكثير).</w:t>
      </w:r>
    </w:p>
    <w:p w14:paraId="6B76A13F" w14:textId="77777777" w:rsidR="00961775" w:rsidRPr="00024BE5" w:rsidRDefault="00961775" w:rsidP="00024BE5">
      <w:pPr>
        <w:pStyle w:val="a5"/>
        <w:numPr>
          <w:ilvl w:val="1"/>
          <w:numId w:val="7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البيئة الاقتصادية العامة:</w:t>
      </w:r>
      <w:r w:rsidRPr="00024BE5">
        <w:rPr>
          <w:rFonts w:ascii="Simplified Arabic" w:hAnsi="Simplified Arabic" w:cs="Simplified Arabic"/>
          <w:color w:val="1F1F1F"/>
          <w:sz w:val="32"/>
          <w:szCs w:val="32"/>
          <w:rtl/>
        </w:rPr>
        <w:t xml:space="preserve"> الظروف الاقتصادية في منطقة المشروع (مثل معدل البطالة العام).</w:t>
      </w:r>
    </w:p>
    <w:p w14:paraId="4114DC7B" w14:textId="77777777" w:rsidR="00961775" w:rsidRPr="00024BE5" w:rsidRDefault="00961775"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شرح كيف يمثل هذا النموذج أساساً لبناء فرضيات وأداة الدراسة الميدانية</w:t>
      </w:r>
    </w:p>
    <w:p w14:paraId="585B386B" w14:textId="77777777" w:rsidR="00961775" w:rsidRPr="00024BE5" w:rsidRDefault="00961775"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يمثل النموذج المفاهيمي خريطة طريق للدراسة:</w:t>
      </w:r>
    </w:p>
    <w:p w14:paraId="3E9043A1" w14:textId="77777777" w:rsidR="00961775" w:rsidRPr="00024BE5" w:rsidRDefault="00961775" w:rsidP="00024BE5">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بناء الفرضيات:</w:t>
      </w:r>
      <w:r w:rsidRPr="00024BE5">
        <w:rPr>
          <w:rFonts w:ascii="Simplified Arabic" w:hAnsi="Simplified Arabic" w:cs="Simplified Arabic"/>
          <w:color w:val="1F1F1F"/>
          <w:sz w:val="32"/>
          <w:szCs w:val="32"/>
          <w:rtl/>
        </w:rPr>
        <w:t xml:space="preserve"> يتم اشتقاق فرضيات محددة من النموذج، مثل: "هناك علاقة ذات دلالة إحصائية بين كفاءة إدارة مخاطر المشروع وبين استدامة الدخل المحقق للمستفيدين".</w:t>
      </w:r>
    </w:p>
    <w:p w14:paraId="3F7F3A66" w14:textId="77777777" w:rsidR="00961775" w:rsidRPr="00024BE5" w:rsidRDefault="00961775" w:rsidP="00024BE5">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تصميم أداة الدراسة (الاستبانة/المقابلات):</w:t>
      </w:r>
      <w:r w:rsidRPr="00024BE5">
        <w:rPr>
          <w:rFonts w:ascii="Simplified Arabic" w:hAnsi="Simplified Arabic" w:cs="Simplified Arabic"/>
          <w:color w:val="1F1F1F"/>
          <w:sz w:val="32"/>
          <w:szCs w:val="32"/>
          <w:rtl/>
        </w:rPr>
        <w:t xml:space="preserve"> كل بعد من أبعاد المتغير المستقل (كفاءة الإدارة) يتحول إلى أسئلة محددة في الاستبانة لقياس مدى تطبيقه في الجمعية (مثال: "هل يتم تحديث سجل المخاطر بشكل شهري؟").</w:t>
      </w:r>
    </w:p>
    <w:p w14:paraId="683D06DE" w14:textId="422B6CA8" w:rsidR="000620E9" w:rsidRPr="00B20E11" w:rsidRDefault="00961775" w:rsidP="00B20E1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تحديد مقاييس المتغير التابع:</w:t>
      </w:r>
      <w:r w:rsidRPr="00024BE5">
        <w:rPr>
          <w:rFonts w:ascii="Simplified Arabic" w:hAnsi="Simplified Arabic" w:cs="Simplified Arabic"/>
          <w:color w:val="1F1F1F"/>
          <w:sz w:val="32"/>
          <w:szCs w:val="32"/>
          <w:rtl/>
        </w:rPr>
        <w:t xml:space="preserve"> يتم تحديد الأسئلة التي تقيس أداء المستفيدين (مثال: "ما هي نسبة الزيادة في دخل المستفيدين الذين دعمتهم الجمعية؟").</w:t>
      </w:r>
    </w:p>
    <w:p w14:paraId="7C9D0009" w14:textId="0AF203A3" w:rsidR="000620E9" w:rsidRPr="00024BE5" w:rsidRDefault="000620E9" w:rsidP="00024BE5">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024BE5">
        <w:rPr>
          <w:rFonts w:ascii="Simplified Arabic" w:eastAsia="Times New Roman" w:hAnsi="Simplified Arabic" w:cs="Simplified Arabic"/>
          <w:color w:val="1F1F1F"/>
          <w:sz w:val="32"/>
          <w:szCs w:val="32"/>
          <w:rtl/>
        </w:rPr>
        <w:t xml:space="preserve">خاتمة: </w:t>
      </w:r>
    </w:p>
    <w:p w14:paraId="2E175162" w14:textId="77777777" w:rsidR="000620E9" w:rsidRPr="00024BE5" w:rsidRDefault="000620E9"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لقد سلط هذا الدليل الضوء على الانتقال الحاسم في القطاع الخيري من مجرد تقديم المساعدات الإغاثية قصيرة المدى إلى تبني نموذج </w:t>
      </w:r>
      <w:r w:rsidRPr="00024BE5">
        <w:rPr>
          <w:rStyle w:val="a6"/>
          <w:rFonts w:ascii="Simplified Arabic" w:hAnsi="Simplified Arabic" w:cs="Simplified Arabic"/>
          <w:color w:val="1F1F1F"/>
          <w:sz w:val="32"/>
          <w:szCs w:val="32"/>
          <w:bdr w:val="none" w:sz="0" w:space="0" w:color="auto" w:frame="1"/>
          <w:rtl/>
        </w:rPr>
        <w:t>التنمية المستدامة والتمكين الاقتصادي</w:t>
      </w:r>
      <w:r w:rsidRPr="00024BE5">
        <w:rPr>
          <w:rFonts w:ascii="Simplified Arabic" w:hAnsi="Simplified Arabic" w:cs="Simplified Arabic"/>
          <w:color w:val="1F1F1F"/>
          <w:sz w:val="32"/>
          <w:szCs w:val="32"/>
          <w:rtl/>
        </w:rPr>
        <w:t xml:space="preserve">. إن نجاح المشاريع الخيرية لم يعد يُقاس بعدد الأنشطة المنجزة، بل بمدى </w:t>
      </w:r>
      <w:r w:rsidRPr="00024BE5">
        <w:rPr>
          <w:rStyle w:val="a6"/>
          <w:rFonts w:ascii="Simplified Arabic" w:hAnsi="Simplified Arabic" w:cs="Simplified Arabic"/>
          <w:color w:val="1F1F1F"/>
          <w:sz w:val="32"/>
          <w:szCs w:val="32"/>
          <w:bdr w:val="none" w:sz="0" w:space="0" w:color="auto" w:frame="1"/>
          <w:rtl/>
        </w:rPr>
        <w:t>كفاءة الإدارة</w:t>
      </w:r>
      <w:r w:rsidRPr="00024BE5">
        <w:rPr>
          <w:rFonts w:ascii="Simplified Arabic" w:hAnsi="Simplified Arabic" w:cs="Simplified Arabic"/>
          <w:color w:val="1F1F1F"/>
          <w:sz w:val="32"/>
          <w:szCs w:val="32"/>
          <w:rtl/>
        </w:rPr>
        <w:t xml:space="preserve"> في تحقيق </w:t>
      </w:r>
      <w:r w:rsidRPr="00024BE5">
        <w:rPr>
          <w:rStyle w:val="a6"/>
          <w:rFonts w:ascii="Simplified Arabic" w:hAnsi="Simplified Arabic" w:cs="Simplified Arabic"/>
          <w:color w:val="1F1F1F"/>
          <w:sz w:val="32"/>
          <w:szCs w:val="32"/>
          <w:bdr w:val="none" w:sz="0" w:space="0" w:color="auto" w:frame="1"/>
          <w:rtl/>
        </w:rPr>
        <w:t>الفعالية القصوى</w:t>
      </w:r>
      <w:r w:rsidRPr="00024BE5">
        <w:rPr>
          <w:rFonts w:ascii="Simplified Arabic" w:hAnsi="Simplified Arabic" w:cs="Simplified Arabic"/>
          <w:color w:val="1F1F1F"/>
          <w:sz w:val="32"/>
          <w:szCs w:val="32"/>
          <w:rtl/>
        </w:rPr>
        <w:t xml:space="preserve"> المتمثلة في </w:t>
      </w:r>
      <w:r w:rsidRPr="00024BE5">
        <w:rPr>
          <w:rStyle w:val="a6"/>
          <w:rFonts w:ascii="Simplified Arabic" w:hAnsi="Simplified Arabic" w:cs="Simplified Arabic"/>
          <w:color w:val="1F1F1F"/>
          <w:sz w:val="32"/>
          <w:szCs w:val="32"/>
          <w:bdr w:val="none" w:sz="0" w:space="0" w:color="auto" w:frame="1"/>
          <w:rtl/>
        </w:rPr>
        <w:t>تحويل المستفيد من مستهلك إلى منتج</w:t>
      </w:r>
      <w:r w:rsidRPr="00024BE5">
        <w:rPr>
          <w:rFonts w:ascii="Simplified Arabic" w:hAnsi="Simplified Arabic" w:cs="Simplified Arabic"/>
          <w:color w:val="1F1F1F"/>
          <w:sz w:val="32"/>
          <w:szCs w:val="32"/>
          <w:rtl/>
        </w:rPr>
        <w:t>.</w:t>
      </w:r>
    </w:p>
    <w:p w14:paraId="4F99D6AC" w14:textId="77777777" w:rsidR="000620E9" w:rsidRPr="00024BE5" w:rsidRDefault="000620E9"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ملخص الرؤية التكاملية:</w:t>
      </w:r>
    </w:p>
    <w:p w14:paraId="5BCD558E" w14:textId="77777777" w:rsidR="000620E9" w:rsidRPr="00024BE5" w:rsidRDefault="000620E9" w:rsidP="00024BE5">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أهمية الاحترافية:</w:t>
      </w:r>
      <w:r w:rsidRPr="00024BE5">
        <w:rPr>
          <w:rFonts w:ascii="Simplified Arabic" w:hAnsi="Simplified Arabic" w:cs="Simplified Arabic"/>
          <w:color w:val="1F1F1F"/>
          <w:sz w:val="32"/>
          <w:szCs w:val="32"/>
          <w:rtl/>
        </w:rPr>
        <w:t xml:space="preserve"> تتطلب إدارة المشاريع الخيرية، خصوصاً التنموية منها، تطبيقاً دقيقاً للمنهجيات المعيارية (مثل </w:t>
      </w:r>
      <w:r w:rsidRPr="00024BE5">
        <w:rPr>
          <w:rFonts w:ascii="Simplified Arabic" w:hAnsi="Simplified Arabic" w:cs="Simplified Arabic"/>
          <w:color w:val="1F1F1F"/>
          <w:sz w:val="32"/>
          <w:szCs w:val="32"/>
        </w:rPr>
        <w:t>PMBOK</w:t>
      </w:r>
      <w:r w:rsidRPr="00024BE5">
        <w:rPr>
          <w:rFonts w:ascii="Simplified Arabic" w:hAnsi="Simplified Arabic" w:cs="Simplified Arabic"/>
          <w:color w:val="1F1F1F"/>
          <w:sz w:val="32"/>
          <w:szCs w:val="32"/>
          <w:rtl/>
        </w:rPr>
        <w:t>). هذه الاحترافية هي الضمانة الوحيدة للمانحين وللمجتمع بأن الموارد الشحيحة تُستخدم بأعلى درجات الكفاءة والشفافية.</w:t>
      </w:r>
    </w:p>
    <w:p w14:paraId="6F5816F4" w14:textId="77777777" w:rsidR="000620E9" w:rsidRPr="00024BE5" w:rsidRDefault="000620E9" w:rsidP="00024BE5">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التمكين كهدف نهائي:</w:t>
      </w:r>
      <w:r w:rsidRPr="00024BE5">
        <w:rPr>
          <w:rFonts w:ascii="Simplified Arabic" w:hAnsi="Simplified Arabic" w:cs="Simplified Arabic"/>
          <w:color w:val="1F1F1F"/>
          <w:sz w:val="32"/>
          <w:szCs w:val="32"/>
          <w:rtl/>
        </w:rPr>
        <w:t xml:space="preserve"> يمثل التمكين الاقتصادي عبر برامج مثل القروض متناهية الصغر أو التدريب المنتهي بالتوظيف، المعيار الحقيقي للنجاح. ويجب أن تركز </w:t>
      </w:r>
      <w:r w:rsidRPr="00024BE5">
        <w:rPr>
          <w:rFonts w:ascii="Simplified Arabic" w:hAnsi="Simplified Arabic" w:cs="Simplified Arabic"/>
          <w:color w:val="1F1F1F"/>
          <w:sz w:val="32"/>
          <w:szCs w:val="32"/>
          <w:rtl/>
        </w:rPr>
        <w:lastRenderedPageBreak/>
        <w:t>خطط المشاريع على مؤشرات قياس الأثر (</w:t>
      </w:r>
      <w:r w:rsidRPr="00024BE5">
        <w:rPr>
          <w:rFonts w:ascii="Simplified Arabic" w:hAnsi="Simplified Arabic" w:cs="Simplified Arabic"/>
          <w:color w:val="1F1F1F"/>
          <w:sz w:val="32"/>
          <w:szCs w:val="32"/>
        </w:rPr>
        <w:t>Impact Indicators</w:t>
      </w:r>
      <w:r w:rsidRPr="00024BE5">
        <w:rPr>
          <w:rFonts w:ascii="Simplified Arabic" w:hAnsi="Simplified Arabic" w:cs="Simplified Arabic"/>
          <w:color w:val="1F1F1F"/>
          <w:sz w:val="32"/>
          <w:szCs w:val="32"/>
          <w:rtl/>
        </w:rPr>
        <w:t>) بدلاً من الاقتصار على مؤشرات الأداء (</w:t>
      </w:r>
      <w:r w:rsidRPr="00024BE5">
        <w:rPr>
          <w:rFonts w:ascii="Simplified Arabic" w:hAnsi="Simplified Arabic" w:cs="Simplified Arabic"/>
          <w:color w:val="1F1F1F"/>
          <w:sz w:val="32"/>
          <w:szCs w:val="32"/>
        </w:rPr>
        <w:t>KPIs</w:t>
      </w:r>
      <w:r w:rsidRPr="00024BE5">
        <w:rPr>
          <w:rFonts w:ascii="Simplified Arabic" w:hAnsi="Simplified Arabic" w:cs="Simplified Arabic"/>
          <w:color w:val="1F1F1F"/>
          <w:sz w:val="32"/>
          <w:szCs w:val="32"/>
          <w:rtl/>
        </w:rPr>
        <w:t>).</w:t>
      </w:r>
    </w:p>
    <w:p w14:paraId="21757DD6" w14:textId="77777777" w:rsidR="000620E9" w:rsidRPr="00024BE5" w:rsidRDefault="000620E9" w:rsidP="00024BE5">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عامل الحوكمة والامتثال:</w:t>
      </w:r>
      <w:r w:rsidRPr="00024BE5">
        <w:rPr>
          <w:rFonts w:ascii="Simplified Arabic" w:hAnsi="Simplified Arabic" w:cs="Simplified Arabic"/>
          <w:color w:val="1F1F1F"/>
          <w:sz w:val="32"/>
          <w:szCs w:val="32"/>
          <w:rtl/>
        </w:rPr>
        <w:t xml:space="preserve"> في ظل رؤية المملكة 2030 وإطار عمل "تنمية"، أصبحت متطلبات الحوكمة والامتثال ضرورة تشريعية وإدارية. هذه المتطلبات ليست قيوداً، بل هي أساس بناء الثقة وتعزيز الاستدامة المؤسسية، مما ينعكس إيجاباً على جودة نتائج المشاريع.</w:t>
      </w:r>
    </w:p>
    <w:p w14:paraId="33694380" w14:textId="77777777" w:rsidR="000620E9" w:rsidRPr="00024BE5" w:rsidRDefault="000620E9" w:rsidP="00024BE5">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التغلب على التحديات:</w:t>
      </w:r>
      <w:r w:rsidRPr="00024BE5">
        <w:rPr>
          <w:rFonts w:ascii="Simplified Arabic" w:hAnsi="Simplified Arabic" w:cs="Simplified Arabic"/>
          <w:color w:val="1F1F1F"/>
          <w:sz w:val="32"/>
          <w:szCs w:val="32"/>
          <w:rtl/>
        </w:rPr>
        <w:t xml:space="preserve"> تواجه الجمعيات تحديات حقيقية تتعلق بنقص الكفاءات المتخصصة وتقلب التمويل وصعوبة قياس الأثر. يتطلب التغلب على هذه التحديات استثماراً في الرقمنة ونظم معلومات إدارة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 وتطوير آليات مرنة لإدارة المخاطر والتغيير في الميدان.</w:t>
      </w:r>
    </w:p>
    <w:p w14:paraId="684F4749" w14:textId="77777777" w:rsidR="000620E9" w:rsidRPr="00024BE5" w:rsidRDefault="000620E9"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إن الإطار المفاهيمي الذي يربط بين </w:t>
      </w:r>
      <w:r w:rsidRPr="00024BE5">
        <w:rPr>
          <w:rStyle w:val="a6"/>
          <w:rFonts w:ascii="Simplified Arabic" w:hAnsi="Simplified Arabic" w:cs="Simplified Arabic"/>
          <w:color w:val="1F1F1F"/>
          <w:sz w:val="32"/>
          <w:szCs w:val="32"/>
          <w:bdr w:val="none" w:sz="0" w:space="0" w:color="auto" w:frame="1"/>
          <w:rtl/>
        </w:rPr>
        <w:t>كفاءة إدارة المشاريع</w:t>
      </w:r>
      <w:r w:rsidRPr="00024BE5">
        <w:rPr>
          <w:rFonts w:ascii="Simplified Arabic" w:hAnsi="Simplified Arabic" w:cs="Simplified Arabic"/>
          <w:color w:val="1F1F1F"/>
          <w:sz w:val="32"/>
          <w:szCs w:val="32"/>
          <w:rtl/>
        </w:rPr>
        <w:t xml:space="preserve"> كمتغير مستقل وبين </w:t>
      </w:r>
      <w:r w:rsidRPr="00024BE5">
        <w:rPr>
          <w:rStyle w:val="a6"/>
          <w:rFonts w:ascii="Simplified Arabic" w:hAnsi="Simplified Arabic" w:cs="Simplified Arabic"/>
          <w:color w:val="1F1F1F"/>
          <w:sz w:val="32"/>
          <w:szCs w:val="32"/>
          <w:bdr w:val="none" w:sz="0" w:space="0" w:color="auto" w:frame="1"/>
          <w:rtl/>
        </w:rPr>
        <w:t>تحقيق الإيرادات للمستفيدين</w:t>
      </w:r>
      <w:r w:rsidRPr="00024BE5">
        <w:rPr>
          <w:rFonts w:ascii="Simplified Arabic" w:hAnsi="Simplified Arabic" w:cs="Simplified Arabic"/>
          <w:color w:val="1F1F1F"/>
          <w:sz w:val="32"/>
          <w:szCs w:val="32"/>
          <w:rtl/>
        </w:rPr>
        <w:t xml:space="preserve"> كمتغير تابع، يمثل الأساس لأي عمل مستقبلي. العمل الخيري الفعال هو الذي يضمن ليس فقط تلبية احتياجات اليوم، بل بناء القدرة الذاتية للمستفيدين لضمان مستقبلهم الاقتصادي.</w:t>
      </w:r>
    </w:p>
    <w:p w14:paraId="446EA7CA" w14:textId="7165D181" w:rsidR="000620E9" w:rsidRPr="00024BE5" w:rsidRDefault="000620E9" w:rsidP="00024BE5">
      <w:pPr>
        <w:pStyle w:val="a5"/>
        <w:bidi/>
        <w:spacing w:before="0" w:beforeAutospacing="0" w:after="240" w:afterAutospacing="0" w:line="360" w:lineRule="auto"/>
        <w:rPr>
          <w:rFonts w:ascii="Simplified Arabic" w:hAnsi="Simplified Arabic" w:cs="Simplified Arabic"/>
          <w:color w:val="1F1F1F"/>
          <w:sz w:val="32"/>
          <w:szCs w:val="32"/>
          <w:rtl/>
        </w:rPr>
      </w:pPr>
    </w:p>
    <w:p w14:paraId="36EAB833" w14:textId="77777777" w:rsidR="000620E9" w:rsidRDefault="000620E9"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2042A37"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CFA7357"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CDA2A94"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CE05B2D"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593180D"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69B1078"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666E381"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1405349"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FB15188"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3B5F399"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E14E301"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75CEE6F" w14:textId="1B4E3818" w:rsidR="00B20E11" w:rsidRPr="00024BE5" w:rsidRDefault="00B20E11" w:rsidP="00B20E11">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الثالث</w:t>
      </w:r>
    </w:p>
    <w:p w14:paraId="28D6CEB0" w14:textId="77777777" w:rsidR="000620E9" w:rsidRDefault="000620E9"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3156351"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ED0C164"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11FBAEB"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479C734" w14:textId="77777777" w:rsidR="00B20E11"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1A362FD" w14:textId="77777777" w:rsidR="00B20E11" w:rsidRPr="00024BE5" w:rsidRDefault="00B20E11" w:rsidP="00B20E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625726" w14:textId="65A93EB0" w:rsidR="00260416" w:rsidRPr="00024BE5" w:rsidRDefault="00260416"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024BE5">
        <w:rPr>
          <w:rFonts w:ascii="Simplified Arabic" w:eastAsia="Times New Roman" w:hAnsi="Simplified Arabic" w:cs="Simplified Arabic"/>
          <w:color w:val="1B1C1D"/>
          <w:sz w:val="32"/>
          <w:szCs w:val="32"/>
          <w:rtl/>
        </w:rPr>
        <w:t>منهجية وطرق البحث للدراسة</w:t>
      </w:r>
    </w:p>
    <w:p w14:paraId="20B62778" w14:textId="77777777" w:rsidR="00260416" w:rsidRPr="00024BE5" w:rsidRDefault="00260416"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أولاً: منهج الدراسة (</w:t>
      </w:r>
      <w:r w:rsidRPr="00024BE5">
        <w:rPr>
          <w:rFonts w:ascii="Simplified Arabic" w:eastAsia="Times New Roman" w:hAnsi="Simplified Arabic" w:cs="Simplified Arabic"/>
          <w:color w:val="1B1C1D"/>
        </w:rPr>
        <w:t>Research Methodology</w:t>
      </w:r>
      <w:r w:rsidRPr="00024BE5">
        <w:rPr>
          <w:rFonts w:ascii="Simplified Arabic" w:eastAsia="Times New Roman" w:hAnsi="Simplified Arabic" w:cs="Simplified Arabic"/>
          <w:color w:val="1B1C1D"/>
          <w:rtl/>
        </w:rPr>
        <w:t>)</w:t>
      </w:r>
    </w:p>
    <w:p w14:paraId="0714F832"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تعتمد الدراسة الحالية على </w:t>
      </w:r>
      <w:r w:rsidRPr="00024BE5">
        <w:rPr>
          <w:rStyle w:val="a6"/>
          <w:rFonts w:ascii="Simplified Arabic" w:hAnsi="Simplified Arabic" w:cs="Simplified Arabic"/>
          <w:color w:val="1B1C1D"/>
          <w:sz w:val="32"/>
          <w:szCs w:val="32"/>
          <w:bdr w:val="none" w:sz="0" w:space="0" w:color="auto" w:frame="1"/>
          <w:rtl/>
        </w:rPr>
        <w:t>المنهج الوصفي التحليلي (</w:t>
      </w:r>
      <w:r w:rsidRPr="00024BE5">
        <w:rPr>
          <w:rStyle w:val="a6"/>
          <w:rFonts w:ascii="Simplified Arabic" w:hAnsi="Simplified Arabic" w:cs="Simplified Arabic"/>
          <w:color w:val="1B1C1D"/>
          <w:sz w:val="32"/>
          <w:szCs w:val="32"/>
          <w:bdr w:val="none" w:sz="0" w:space="0" w:color="auto" w:frame="1"/>
        </w:rPr>
        <w:t>Descriptive Analytical Approach</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وهو المنهج الأكثر ملاءمة لدراسة الظواهر الإدارية والاجتماعية في وقت محدد.</w:t>
      </w:r>
    </w:p>
    <w:p w14:paraId="4A824239" w14:textId="77777777" w:rsidR="00260416" w:rsidRPr="00024BE5" w:rsidRDefault="00260416" w:rsidP="00024BE5">
      <w:pPr>
        <w:pStyle w:val="a5"/>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يهدف هذا المنهج إلى:</w:t>
      </w:r>
    </w:p>
    <w:p w14:paraId="0233570F" w14:textId="77777777" w:rsidR="00260416" w:rsidRPr="00024BE5" w:rsidRDefault="00260416" w:rsidP="00024BE5">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وصف وتحليل مستوى كفاءة إدارة المشاريع (المتغير المستقل) كما يُطبق في الجمعيات الخيرية السعودية.</w:t>
      </w:r>
    </w:p>
    <w:p w14:paraId="069F7F78" w14:textId="77777777" w:rsidR="00260416" w:rsidRPr="00024BE5" w:rsidRDefault="00260416" w:rsidP="00024BE5">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وصف وتحليل مستوى تحقيق الإيرادات للمستفيدين (المتغير التابع).</w:t>
      </w:r>
    </w:p>
    <w:p w14:paraId="2FE9C7BC" w14:textId="77777777" w:rsidR="00260416" w:rsidRPr="00024BE5" w:rsidRDefault="00260416" w:rsidP="00024BE5">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تحليل واختبار العلاقة والأثر بين كفاءة إدارة المشاريع وتحقيق الإيرادات للمستفيدين، مما يتيح استخلاص النتائج والتوصيات.</w:t>
      </w:r>
    </w:p>
    <w:p w14:paraId="36A0370F" w14:textId="77777777" w:rsidR="00260416" w:rsidRPr="00024BE5" w:rsidRDefault="00260416"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ثانياً: مجتمع وعينة الدراسة (</w:t>
      </w:r>
      <w:r w:rsidRPr="00024BE5">
        <w:rPr>
          <w:rFonts w:ascii="Simplified Arabic" w:eastAsia="Times New Roman" w:hAnsi="Simplified Arabic" w:cs="Simplified Arabic"/>
          <w:color w:val="1B1C1D"/>
        </w:rPr>
        <w:t>Population and Sample</w:t>
      </w:r>
      <w:r w:rsidRPr="00024BE5">
        <w:rPr>
          <w:rFonts w:ascii="Simplified Arabic" w:eastAsia="Times New Roman" w:hAnsi="Simplified Arabic" w:cs="Simplified Arabic"/>
          <w:color w:val="1B1C1D"/>
          <w:rtl/>
        </w:rPr>
        <w:t>)</w:t>
      </w:r>
    </w:p>
    <w:p w14:paraId="3B6CFC63" w14:textId="77777777" w:rsidR="00260416" w:rsidRPr="00024BE5" w:rsidRDefault="00260416"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1. مجتمع الدراسة (</w:t>
      </w:r>
      <w:r w:rsidRPr="00024BE5">
        <w:rPr>
          <w:rFonts w:ascii="Simplified Arabic" w:eastAsia="Times New Roman" w:hAnsi="Simplified Arabic" w:cs="Simplified Arabic"/>
          <w:color w:val="1B1C1D"/>
          <w:sz w:val="32"/>
          <w:szCs w:val="32"/>
        </w:rPr>
        <w:t>Study Population</w:t>
      </w:r>
      <w:r w:rsidRPr="00024BE5">
        <w:rPr>
          <w:rFonts w:ascii="Simplified Arabic" w:eastAsia="Times New Roman" w:hAnsi="Simplified Arabic" w:cs="Simplified Arabic"/>
          <w:color w:val="1B1C1D"/>
          <w:sz w:val="32"/>
          <w:szCs w:val="32"/>
          <w:rtl/>
        </w:rPr>
        <w:t>)</w:t>
      </w:r>
    </w:p>
    <w:p w14:paraId="5F1B35CF"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يتكون مجتمع الدراسة من جميع </w:t>
      </w:r>
      <w:r w:rsidRPr="00024BE5">
        <w:rPr>
          <w:rStyle w:val="a6"/>
          <w:rFonts w:ascii="Simplified Arabic" w:hAnsi="Simplified Arabic" w:cs="Simplified Arabic"/>
          <w:color w:val="1B1C1D"/>
          <w:sz w:val="32"/>
          <w:szCs w:val="32"/>
          <w:bdr w:val="none" w:sz="0" w:space="0" w:color="auto" w:frame="1"/>
          <w:rtl/>
        </w:rPr>
        <w:t>الجمعيات الخيرية العاملة في المملكة العربية السعودية</w:t>
      </w:r>
      <w:r w:rsidRPr="00024BE5">
        <w:rPr>
          <w:rFonts w:ascii="Simplified Arabic" w:hAnsi="Simplified Arabic" w:cs="Simplified Arabic"/>
          <w:color w:val="1B1C1D"/>
          <w:sz w:val="32"/>
          <w:szCs w:val="32"/>
          <w:rtl/>
        </w:rPr>
        <w:t xml:space="preserve"> والتي تُنفذ مشاريع تهدف إلى </w:t>
      </w:r>
      <w:r w:rsidRPr="00024BE5">
        <w:rPr>
          <w:rStyle w:val="a6"/>
          <w:rFonts w:ascii="Simplified Arabic" w:hAnsi="Simplified Arabic" w:cs="Simplified Arabic"/>
          <w:color w:val="1B1C1D"/>
          <w:sz w:val="32"/>
          <w:szCs w:val="32"/>
          <w:bdr w:val="none" w:sz="0" w:space="0" w:color="auto" w:frame="1"/>
          <w:rtl/>
        </w:rPr>
        <w:t>التمكين الاقتصادي وتحقيق مصادر دخل/إيرادات مستدامة للمستفيدين</w:t>
      </w:r>
      <w:r w:rsidRPr="00024BE5">
        <w:rPr>
          <w:rFonts w:ascii="Simplified Arabic" w:hAnsi="Simplified Arabic" w:cs="Simplified Arabic"/>
          <w:color w:val="1B1C1D"/>
          <w:sz w:val="32"/>
          <w:szCs w:val="32"/>
          <w:rtl/>
        </w:rPr>
        <w:t>. يشمل هذا القطاع الجمعيات التنموية والمتخصصة التي تُركز على البرامج الإنتاجية والتدريبية.</w:t>
      </w:r>
    </w:p>
    <w:p w14:paraId="31EC29DB" w14:textId="77777777" w:rsidR="00260416" w:rsidRPr="00024BE5" w:rsidRDefault="00260416" w:rsidP="00024BE5">
      <w:pPr>
        <w:pStyle w:val="3"/>
        <w:spacing w:before="0" w:after="120" w:line="360" w:lineRule="auto"/>
        <w:rPr>
          <w:rFonts w:ascii="Simplified Arabic" w:eastAsia="Times New Roman" w:hAnsi="Simplified Arabic" w:cs="Simplified Arabic"/>
          <w:color w:val="1B1C1D"/>
          <w:sz w:val="32"/>
          <w:szCs w:val="32"/>
          <w:rtl/>
        </w:rPr>
      </w:pPr>
      <w:r w:rsidRPr="00024BE5">
        <w:rPr>
          <w:rFonts w:ascii="Simplified Arabic" w:eastAsia="Times New Roman" w:hAnsi="Simplified Arabic" w:cs="Simplified Arabic"/>
          <w:color w:val="1B1C1D"/>
          <w:sz w:val="32"/>
          <w:szCs w:val="32"/>
          <w:rtl/>
        </w:rPr>
        <w:t>2. عينة الدراسة (</w:t>
      </w:r>
      <w:r w:rsidRPr="00024BE5">
        <w:rPr>
          <w:rFonts w:ascii="Simplified Arabic" w:eastAsia="Times New Roman" w:hAnsi="Simplified Arabic" w:cs="Simplified Arabic"/>
          <w:color w:val="1B1C1D"/>
          <w:sz w:val="32"/>
          <w:szCs w:val="32"/>
        </w:rPr>
        <w:t>Study Sample</w:t>
      </w:r>
      <w:r w:rsidRPr="00024BE5">
        <w:rPr>
          <w:rFonts w:ascii="Simplified Arabic" w:eastAsia="Times New Roman" w:hAnsi="Simplified Arabic" w:cs="Simplified Arabic"/>
          <w:color w:val="1B1C1D"/>
          <w:sz w:val="32"/>
          <w:szCs w:val="32"/>
          <w:rtl/>
        </w:rPr>
        <w:t>)</w:t>
      </w:r>
    </w:p>
    <w:p w14:paraId="4C0E805D"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سيتم اختيار عينة من الجمعيات والموظفين العاملين فيها بطريقة مناسبة (مثل العينة الميسرة أو الطبقية). وتتكون عينة الدراسة من </w:t>
      </w:r>
      <w:r w:rsidRPr="00024BE5">
        <w:rPr>
          <w:rStyle w:val="a6"/>
          <w:rFonts w:ascii="Simplified Arabic" w:hAnsi="Simplified Arabic" w:cs="Simplified Arabic"/>
          <w:color w:val="1B1C1D"/>
          <w:sz w:val="32"/>
          <w:szCs w:val="32"/>
          <w:bdr w:val="none" w:sz="0" w:space="0" w:color="auto" w:frame="1"/>
          <w:rtl/>
        </w:rPr>
        <w:t>مديري المشاريع، رؤساء الأقسام، الموظفين التنفيذيين، وقيادات الإدارة العليا</w:t>
      </w:r>
      <w:r w:rsidRPr="00024BE5">
        <w:rPr>
          <w:rFonts w:ascii="Simplified Arabic" w:hAnsi="Simplified Arabic" w:cs="Simplified Arabic"/>
          <w:color w:val="1B1C1D"/>
          <w:sz w:val="32"/>
          <w:szCs w:val="32"/>
          <w:rtl/>
        </w:rPr>
        <w:t xml:space="preserve"> المعنيين بشكل مباشر بإدارة ومتابعة المشاريع التنموية في الجمعيات المختارة.</w:t>
      </w:r>
    </w:p>
    <w:p w14:paraId="635F4667"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مبررات اختيار العينة:</w:t>
      </w:r>
      <w:r w:rsidRPr="00024BE5">
        <w:rPr>
          <w:rFonts w:ascii="Simplified Arabic" w:hAnsi="Simplified Arabic" w:cs="Simplified Arabic"/>
          <w:color w:val="1B1C1D"/>
          <w:sz w:val="32"/>
          <w:szCs w:val="32"/>
          <w:rtl/>
        </w:rPr>
        <w:t xml:space="preserve"> تملك هذه الفئة المعرفة والخبرة المباشرة في تطبيق ممارسات إدارة المشاريع وفي تقييم أثر هذه المشاريع على المستفيدين.</w:t>
      </w:r>
    </w:p>
    <w:p w14:paraId="591CB65B" w14:textId="77777777" w:rsidR="00260416" w:rsidRPr="00024BE5" w:rsidRDefault="00260416"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ثالثاً: أداة الدراسة (</w:t>
      </w:r>
      <w:r w:rsidRPr="00024BE5">
        <w:rPr>
          <w:rFonts w:ascii="Simplified Arabic" w:eastAsia="Times New Roman" w:hAnsi="Simplified Arabic" w:cs="Simplified Arabic"/>
          <w:color w:val="1B1C1D"/>
        </w:rPr>
        <w:t>Study Tool</w:t>
      </w:r>
      <w:r w:rsidRPr="00024BE5">
        <w:rPr>
          <w:rFonts w:ascii="Simplified Arabic" w:eastAsia="Times New Roman" w:hAnsi="Simplified Arabic" w:cs="Simplified Arabic"/>
          <w:color w:val="1B1C1D"/>
          <w:rtl/>
        </w:rPr>
        <w:t>)</w:t>
      </w:r>
    </w:p>
    <w:p w14:paraId="3D8CB233"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تعتمد الدراسة على </w:t>
      </w:r>
      <w:r w:rsidRPr="00024BE5">
        <w:rPr>
          <w:rStyle w:val="a6"/>
          <w:rFonts w:ascii="Simplified Arabic" w:hAnsi="Simplified Arabic" w:cs="Simplified Arabic"/>
          <w:color w:val="1B1C1D"/>
          <w:sz w:val="32"/>
          <w:szCs w:val="32"/>
          <w:bdr w:val="none" w:sz="0" w:space="0" w:color="auto" w:frame="1"/>
          <w:rtl/>
        </w:rPr>
        <w:t>الاستبيان (</w:t>
      </w:r>
      <w:r w:rsidRPr="00024BE5">
        <w:rPr>
          <w:rStyle w:val="a6"/>
          <w:rFonts w:ascii="Simplified Arabic" w:hAnsi="Simplified Arabic" w:cs="Simplified Arabic"/>
          <w:color w:val="1B1C1D"/>
          <w:sz w:val="32"/>
          <w:szCs w:val="32"/>
          <w:bdr w:val="none" w:sz="0" w:space="0" w:color="auto" w:frame="1"/>
        </w:rPr>
        <w:t>Questionnaire</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xml:space="preserve"> كأداة رئيسية لجمع البيانات، ويتكون من ثلاثة أجزاء رئيسية:</w:t>
      </w:r>
    </w:p>
    <w:p w14:paraId="599D3301" w14:textId="77777777" w:rsidR="00260416" w:rsidRPr="00024BE5" w:rsidRDefault="00260416" w:rsidP="00024BE5">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البيانات الأولية (الديموغرافية):</w:t>
      </w:r>
      <w:r w:rsidRPr="00024BE5">
        <w:rPr>
          <w:rFonts w:ascii="Simplified Arabic" w:hAnsi="Simplified Arabic" w:cs="Simplified Arabic"/>
          <w:color w:val="1B1C1D"/>
          <w:sz w:val="32"/>
          <w:szCs w:val="32"/>
          <w:rtl/>
        </w:rPr>
        <w:t xml:space="preserve"> وتشمل متغيرات العينة (النوع، المؤهل العلمي، سنوات الخبرة، مسمى الجمعية، طبيعة عمل الجمعية).</w:t>
      </w:r>
    </w:p>
    <w:p w14:paraId="7EBA9D74" w14:textId="77777777" w:rsidR="00260416" w:rsidRPr="00024BE5" w:rsidRDefault="00260416" w:rsidP="00024BE5">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محاور المتغير المستقل (كفاءة إدارة المشاريع):</w:t>
      </w:r>
      <w:r w:rsidRPr="00024BE5">
        <w:rPr>
          <w:rFonts w:ascii="Simplified Arabic" w:hAnsi="Simplified Arabic" w:cs="Simplified Arabic"/>
          <w:color w:val="1B1C1D"/>
          <w:sz w:val="32"/>
          <w:szCs w:val="32"/>
          <w:rtl/>
        </w:rPr>
        <w:t xml:space="preserve"> تحتوي على عبارات تقيس أبعاد المتغير المستقل (التخطيط، التنفيذ، الرقابة) وتُصاغ على مقياس </w:t>
      </w:r>
      <w:r w:rsidRPr="00024BE5">
        <w:rPr>
          <w:rStyle w:val="a6"/>
          <w:rFonts w:ascii="Simplified Arabic" w:hAnsi="Simplified Arabic" w:cs="Simplified Arabic"/>
          <w:color w:val="1B1C1D"/>
          <w:sz w:val="32"/>
          <w:szCs w:val="32"/>
          <w:bdr w:val="none" w:sz="0" w:space="0" w:color="auto" w:frame="1"/>
          <w:rtl/>
        </w:rPr>
        <w:t>ليكرت الخماسي (</w:t>
      </w:r>
      <w:r w:rsidRPr="00024BE5">
        <w:rPr>
          <w:rStyle w:val="a6"/>
          <w:rFonts w:ascii="Simplified Arabic" w:hAnsi="Simplified Arabic" w:cs="Simplified Arabic"/>
          <w:color w:val="1B1C1D"/>
          <w:sz w:val="32"/>
          <w:szCs w:val="32"/>
          <w:bdr w:val="none" w:sz="0" w:space="0" w:color="auto" w:frame="1"/>
        </w:rPr>
        <w:t>Five-Point Likert Scale</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w:t>
      </w:r>
    </w:p>
    <w:p w14:paraId="58376127" w14:textId="77777777" w:rsidR="00260416" w:rsidRPr="00024BE5" w:rsidRDefault="00260416" w:rsidP="00024BE5">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محاور المتغير التابع (تحقيق الإيرادات للمستفيدين):</w:t>
      </w:r>
      <w:r w:rsidRPr="00024BE5">
        <w:rPr>
          <w:rFonts w:ascii="Simplified Arabic" w:hAnsi="Simplified Arabic" w:cs="Simplified Arabic"/>
          <w:color w:val="1B1C1D"/>
          <w:sz w:val="32"/>
          <w:szCs w:val="32"/>
          <w:rtl/>
        </w:rPr>
        <w:t xml:space="preserve"> تحتوي على عبارات تقيس مستويات التمكين الاقتصادي والاستدامة المالية للمستفيدين.</w:t>
      </w:r>
    </w:p>
    <w:p w14:paraId="5F96F24D"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خطوات التحقق من الأداة:</w:t>
      </w:r>
    </w:p>
    <w:p w14:paraId="3CDA6BB5" w14:textId="77777777" w:rsidR="00260416" w:rsidRPr="00024BE5" w:rsidRDefault="00260416" w:rsidP="00024BE5">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الصدق (</w:t>
      </w:r>
      <w:r w:rsidRPr="00024BE5">
        <w:rPr>
          <w:rStyle w:val="a6"/>
          <w:rFonts w:ascii="Simplified Arabic" w:hAnsi="Simplified Arabic" w:cs="Simplified Arabic"/>
          <w:color w:val="1B1C1D"/>
          <w:sz w:val="32"/>
          <w:szCs w:val="32"/>
          <w:bdr w:val="none" w:sz="0" w:space="0" w:color="auto" w:frame="1"/>
        </w:rPr>
        <w:t>Validity</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xml:space="preserve"> يتم التحقق منه بعرض الاستبيان على مجموعة من الخبراء والمحكمين للتأكد من وضوح العبارات ومناسبتها للمحاور.</w:t>
      </w:r>
    </w:p>
    <w:p w14:paraId="2262E2A3" w14:textId="77777777" w:rsidR="00260416" w:rsidRPr="00024BE5" w:rsidRDefault="00260416" w:rsidP="00024BE5">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الثبات (</w:t>
      </w:r>
      <w:r w:rsidRPr="00024BE5">
        <w:rPr>
          <w:rStyle w:val="a6"/>
          <w:rFonts w:ascii="Simplified Arabic" w:hAnsi="Simplified Arabic" w:cs="Simplified Arabic"/>
          <w:color w:val="1B1C1D"/>
          <w:sz w:val="32"/>
          <w:szCs w:val="32"/>
          <w:bdr w:val="none" w:sz="0" w:space="0" w:color="auto" w:frame="1"/>
        </w:rPr>
        <w:t>Reliability</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xml:space="preserve"> يتم قياسه باستخدام معامل </w:t>
      </w:r>
      <w:r w:rsidRPr="00024BE5">
        <w:rPr>
          <w:rStyle w:val="a6"/>
          <w:rFonts w:ascii="Simplified Arabic" w:hAnsi="Simplified Arabic" w:cs="Simplified Arabic"/>
          <w:color w:val="1B1C1D"/>
          <w:sz w:val="32"/>
          <w:szCs w:val="32"/>
          <w:bdr w:val="none" w:sz="0" w:space="0" w:color="auto" w:frame="1"/>
          <w:rtl/>
        </w:rPr>
        <w:t>ألفا كرونباخ (</w:t>
      </w:r>
      <w:r w:rsidRPr="00024BE5">
        <w:rPr>
          <w:rStyle w:val="a6"/>
          <w:rFonts w:ascii="Simplified Arabic" w:hAnsi="Simplified Arabic" w:cs="Simplified Arabic"/>
          <w:color w:val="1B1C1D"/>
          <w:sz w:val="32"/>
          <w:szCs w:val="32"/>
          <w:bdr w:val="none" w:sz="0" w:space="0" w:color="auto" w:frame="1"/>
        </w:rPr>
        <w:t>Cronbach's Alpha</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xml:space="preserve"> لضمان الاتساق الداخلي للاستبيان.</w:t>
      </w:r>
    </w:p>
    <w:p w14:paraId="469D3F90" w14:textId="77777777" w:rsidR="00260416" w:rsidRPr="00024BE5" w:rsidRDefault="00260416"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رابعاً: الأساليب الإحصائية (</w:t>
      </w:r>
      <w:r w:rsidRPr="00024BE5">
        <w:rPr>
          <w:rFonts w:ascii="Simplified Arabic" w:eastAsia="Times New Roman" w:hAnsi="Simplified Arabic" w:cs="Simplified Arabic"/>
          <w:color w:val="1B1C1D"/>
        </w:rPr>
        <w:t>Statistical Methods</w:t>
      </w:r>
      <w:r w:rsidRPr="00024BE5">
        <w:rPr>
          <w:rFonts w:ascii="Simplified Arabic" w:eastAsia="Times New Roman" w:hAnsi="Simplified Arabic" w:cs="Simplified Arabic"/>
          <w:color w:val="1B1C1D"/>
          <w:rtl/>
        </w:rPr>
        <w:t>)</w:t>
      </w:r>
    </w:p>
    <w:p w14:paraId="199C4192" w14:textId="77777777" w:rsidR="00260416" w:rsidRPr="00024BE5" w:rsidRDefault="00260416"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لتحليل البيانات المستخلصة من الاستبيان واختبار فرضيات الدراسة، سيتم استخدام حزمة البرامج الإحصائية للعلوم الاجتماعية (</w:t>
      </w:r>
      <w:r w:rsidRPr="00024BE5">
        <w:rPr>
          <w:rFonts w:ascii="Simplified Arabic" w:hAnsi="Simplified Arabic" w:cs="Simplified Arabic"/>
          <w:color w:val="1B1C1D"/>
          <w:sz w:val="32"/>
          <w:szCs w:val="32"/>
        </w:rPr>
        <w:t>SPSS</w:t>
      </w:r>
      <w:r w:rsidRPr="00024BE5">
        <w:rPr>
          <w:rFonts w:ascii="Simplified Arabic" w:hAnsi="Simplified Arabic" w:cs="Simplified Arabic"/>
          <w:color w:val="1B1C1D"/>
          <w:sz w:val="32"/>
          <w:szCs w:val="32"/>
          <w:rtl/>
        </w:rPr>
        <w:t>) لتطبيق الأساليب الإحصائية التالية:</w:t>
      </w:r>
    </w:p>
    <w:tbl>
      <w:tblPr>
        <w:tblStyle w:val="a8"/>
        <w:bidiVisual/>
        <w:tblW w:w="0" w:type="auto"/>
        <w:tblLook w:val="04A0" w:firstRow="1" w:lastRow="0" w:firstColumn="1" w:lastColumn="0" w:noHBand="0" w:noVBand="1"/>
      </w:tblPr>
      <w:tblGrid>
        <w:gridCol w:w="2264"/>
        <w:gridCol w:w="3193"/>
        <w:gridCol w:w="3365"/>
      </w:tblGrid>
      <w:tr w:rsidR="00260416" w:rsidRPr="00024BE5" w14:paraId="6B4A43C9" w14:textId="77777777" w:rsidTr="00260416">
        <w:tc>
          <w:tcPr>
            <w:tcW w:w="0" w:type="auto"/>
            <w:hideMark/>
          </w:tcPr>
          <w:p w14:paraId="1A8C31BE" w14:textId="77777777" w:rsidR="00260416" w:rsidRPr="00024BE5" w:rsidRDefault="00260416" w:rsidP="00024BE5">
            <w:pPr>
              <w:spacing w:line="360" w:lineRule="auto"/>
              <w:rPr>
                <w:rFonts w:ascii="Simplified Arabic" w:eastAsia="Times New Roman" w:hAnsi="Simplified Arabic" w:cs="Simplified Arabic"/>
                <w:color w:val="1B1C1D"/>
                <w:sz w:val="32"/>
                <w:szCs w:val="32"/>
                <w:rtl/>
              </w:rPr>
            </w:pPr>
            <w:r w:rsidRPr="00024BE5">
              <w:rPr>
                <w:rStyle w:val="a6"/>
                <w:rFonts w:ascii="Simplified Arabic" w:eastAsia="Times New Roman" w:hAnsi="Simplified Arabic" w:cs="Simplified Arabic"/>
                <w:color w:val="1B1C1D"/>
                <w:sz w:val="32"/>
                <w:szCs w:val="32"/>
                <w:bdr w:val="none" w:sz="0" w:space="0" w:color="auto" w:frame="1"/>
                <w:rtl/>
              </w:rPr>
              <w:t>الهدف/التساؤل الإحصائي</w:t>
            </w:r>
          </w:p>
        </w:tc>
        <w:tc>
          <w:tcPr>
            <w:tcW w:w="0" w:type="auto"/>
            <w:hideMark/>
          </w:tcPr>
          <w:p w14:paraId="0F5D063E" w14:textId="77777777" w:rsidR="00260416" w:rsidRPr="00024BE5" w:rsidRDefault="00260416" w:rsidP="00024BE5">
            <w:pPr>
              <w:spacing w:line="360" w:lineRule="auto"/>
              <w:rPr>
                <w:rFonts w:ascii="Simplified Arabic" w:eastAsia="Times New Roman" w:hAnsi="Simplified Arabic" w:cs="Simplified Arabic"/>
                <w:color w:val="1B1C1D"/>
                <w:sz w:val="32"/>
                <w:szCs w:val="32"/>
                <w:rtl/>
              </w:rPr>
            </w:pPr>
            <w:r w:rsidRPr="00024BE5">
              <w:rPr>
                <w:rStyle w:val="a6"/>
                <w:rFonts w:ascii="Simplified Arabic" w:eastAsia="Times New Roman" w:hAnsi="Simplified Arabic" w:cs="Simplified Arabic"/>
                <w:color w:val="1B1C1D"/>
                <w:sz w:val="32"/>
                <w:szCs w:val="32"/>
                <w:bdr w:val="none" w:sz="0" w:space="0" w:color="auto" w:frame="1"/>
                <w:rtl/>
              </w:rPr>
              <w:t>الأسلوب الإحصائي المتبع</w:t>
            </w:r>
          </w:p>
        </w:tc>
        <w:tc>
          <w:tcPr>
            <w:tcW w:w="0" w:type="auto"/>
            <w:hideMark/>
          </w:tcPr>
          <w:p w14:paraId="7EC51F2F" w14:textId="77777777" w:rsidR="00260416" w:rsidRPr="00024BE5" w:rsidRDefault="00260416" w:rsidP="00024BE5">
            <w:pPr>
              <w:spacing w:line="360" w:lineRule="auto"/>
              <w:rPr>
                <w:rFonts w:ascii="Simplified Arabic" w:eastAsia="Times New Roman" w:hAnsi="Simplified Arabic" w:cs="Simplified Arabic"/>
                <w:color w:val="1B1C1D"/>
                <w:sz w:val="32"/>
                <w:szCs w:val="32"/>
                <w:rtl/>
              </w:rPr>
            </w:pPr>
            <w:r w:rsidRPr="00024BE5">
              <w:rPr>
                <w:rStyle w:val="a6"/>
                <w:rFonts w:ascii="Simplified Arabic" w:eastAsia="Times New Roman" w:hAnsi="Simplified Arabic" w:cs="Simplified Arabic"/>
                <w:color w:val="1B1C1D"/>
                <w:sz w:val="32"/>
                <w:szCs w:val="32"/>
                <w:bdr w:val="none" w:sz="0" w:space="0" w:color="auto" w:frame="1"/>
                <w:rtl/>
              </w:rPr>
              <w:t>الغرض من الاستخدام</w:t>
            </w:r>
          </w:p>
        </w:tc>
      </w:tr>
      <w:tr w:rsidR="00260416" w:rsidRPr="00024BE5" w14:paraId="0379BA1A" w14:textId="77777777" w:rsidTr="00260416">
        <w:tc>
          <w:tcPr>
            <w:tcW w:w="0" w:type="auto"/>
            <w:hideMark/>
          </w:tcPr>
          <w:p w14:paraId="1B175DA6"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وصف خصائص العينة</w:t>
            </w:r>
          </w:p>
        </w:tc>
        <w:tc>
          <w:tcPr>
            <w:tcW w:w="0" w:type="auto"/>
            <w:hideMark/>
          </w:tcPr>
          <w:p w14:paraId="6A7064DF"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التكرارات والنسب المئوية (</w:t>
            </w:r>
            <w:r w:rsidRPr="00024BE5">
              <w:rPr>
                <w:rFonts w:ascii="Simplified Arabic" w:hAnsi="Simplified Arabic" w:cs="Simplified Arabic"/>
                <w:color w:val="1B1C1D"/>
                <w:sz w:val="32"/>
                <w:szCs w:val="32"/>
              </w:rPr>
              <w:t>Frequencies and Percentages</w:t>
            </w:r>
            <w:r w:rsidRPr="00024BE5">
              <w:rPr>
                <w:rFonts w:ascii="Simplified Arabic" w:hAnsi="Simplified Arabic" w:cs="Simplified Arabic"/>
                <w:color w:val="1B1C1D"/>
                <w:sz w:val="32"/>
                <w:szCs w:val="32"/>
                <w:rtl/>
              </w:rPr>
              <w:t>)</w:t>
            </w:r>
          </w:p>
        </w:tc>
        <w:tc>
          <w:tcPr>
            <w:tcW w:w="0" w:type="auto"/>
            <w:hideMark/>
          </w:tcPr>
          <w:p w14:paraId="74DAA85C"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لتوصيف البيانات الديموغرافية للمبحوثين.</w:t>
            </w:r>
          </w:p>
        </w:tc>
      </w:tr>
      <w:tr w:rsidR="00260416" w:rsidRPr="00024BE5" w14:paraId="6023F8A9" w14:textId="77777777" w:rsidTr="00260416">
        <w:tc>
          <w:tcPr>
            <w:tcW w:w="0" w:type="auto"/>
            <w:hideMark/>
          </w:tcPr>
          <w:p w14:paraId="6FE5217A"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تحديد مستوى كفاءة الإدارة وتحقيق الإيرادات</w:t>
            </w:r>
          </w:p>
        </w:tc>
        <w:tc>
          <w:tcPr>
            <w:tcW w:w="0" w:type="auto"/>
            <w:hideMark/>
          </w:tcPr>
          <w:p w14:paraId="444241B4"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المتوسطات الحسابية والانحرافات المعيارية (</w:t>
            </w:r>
            <w:r w:rsidRPr="00024BE5">
              <w:rPr>
                <w:rFonts w:ascii="Simplified Arabic" w:hAnsi="Simplified Arabic" w:cs="Simplified Arabic"/>
                <w:color w:val="1B1C1D"/>
                <w:sz w:val="32"/>
                <w:szCs w:val="32"/>
              </w:rPr>
              <w:t>Means and Standard Deviations</w:t>
            </w:r>
            <w:r w:rsidRPr="00024BE5">
              <w:rPr>
                <w:rFonts w:ascii="Simplified Arabic" w:hAnsi="Simplified Arabic" w:cs="Simplified Arabic"/>
                <w:color w:val="1B1C1D"/>
                <w:sz w:val="32"/>
                <w:szCs w:val="32"/>
                <w:rtl/>
              </w:rPr>
              <w:t>)</w:t>
            </w:r>
          </w:p>
        </w:tc>
        <w:tc>
          <w:tcPr>
            <w:tcW w:w="0" w:type="auto"/>
            <w:hideMark/>
          </w:tcPr>
          <w:p w14:paraId="3CDF5DF3"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لترتيب وتقييم مدى موافقة المبحوثين على عبارات الاستبيان وتحديد مستويات التطبيق والأثر.</w:t>
            </w:r>
          </w:p>
        </w:tc>
      </w:tr>
      <w:tr w:rsidR="00260416" w:rsidRPr="00024BE5" w14:paraId="10446A75" w14:textId="77777777" w:rsidTr="00260416">
        <w:tc>
          <w:tcPr>
            <w:tcW w:w="0" w:type="auto"/>
            <w:hideMark/>
          </w:tcPr>
          <w:p w14:paraId="5F074CE0"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اختبار العلاقة بين المتغيرات</w:t>
            </w:r>
          </w:p>
        </w:tc>
        <w:tc>
          <w:tcPr>
            <w:tcW w:w="0" w:type="auto"/>
            <w:hideMark/>
          </w:tcPr>
          <w:p w14:paraId="361D1347"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معامل الارتباط بيرسون (</w:t>
            </w:r>
            <w:r w:rsidRPr="00024BE5">
              <w:rPr>
                <w:rFonts w:ascii="Simplified Arabic" w:hAnsi="Simplified Arabic" w:cs="Simplified Arabic"/>
                <w:color w:val="1B1C1D"/>
                <w:sz w:val="32"/>
                <w:szCs w:val="32"/>
              </w:rPr>
              <w:t>Pearson Correlation Coefficient</w:t>
            </w:r>
            <w:r w:rsidRPr="00024BE5">
              <w:rPr>
                <w:rFonts w:ascii="Simplified Arabic" w:hAnsi="Simplified Arabic" w:cs="Simplified Arabic"/>
                <w:color w:val="1B1C1D"/>
                <w:sz w:val="32"/>
                <w:szCs w:val="32"/>
                <w:rtl/>
              </w:rPr>
              <w:t>)</w:t>
            </w:r>
          </w:p>
        </w:tc>
        <w:tc>
          <w:tcPr>
            <w:tcW w:w="0" w:type="auto"/>
            <w:hideMark/>
          </w:tcPr>
          <w:p w14:paraId="147965D5"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لقياس قوة واتجاه العلاقة بين أبعاد كفاءة إدارة المشاريع وتحقيق الإيرادات للمستفيدين (اختبار الفرضيات الفرعية).</w:t>
            </w:r>
          </w:p>
        </w:tc>
      </w:tr>
      <w:tr w:rsidR="00260416" w:rsidRPr="00024BE5" w14:paraId="0625457D" w14:textId="77777777" w:rsidTr="00260416">
        <w:tc>
          <w:tcPr>
            <w:tcW w:w="0" w:type="auto"/>
            <w:hideMark/>
          </w:tcPr>
          <w:p w14:paraId="2BB4C852"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t>اختبار أثر المتغير المستقل على التابع</w:t>
            </w:r>
          </w:p>
        </w:tc>
        <w:tc>
          <w:tcPr>
            <w:tcW w:w="0" w:type="auto"/>
            <w:hideMark/>
          </w:tcPr>
          <w:p w14:paraId="5175C602"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تحليل الانحدار المتعدد (</w:t>
            </w:r>
            <w:r w:rsidRPr="00024BE5">
              <w:rPr>
                <w:rFonts w:ascii="Simplified Arabic" w:hAnsi="Simplified Arabic" w:cs="Simplified Arabic"/>
                <w:color w:val="1B1C1D"/>
                <w:sz w:val="32"/>
                <w:szCs w:val="32"/>
              </w:rPr>
              <w:t>Multiple Regression Analysis</w:t>
            </w:r>
            <w:r w:rsidRPr="00024BE5">
              <w:rPr>
                <w:rFonts w:ascii="Simplified Arabic" w:hAnsi="Simplified Arabic" w:cs="Simplified Arabic"/>
                <w:color w:val="1B1C1D"/>
                <w:sz w:val="32"/>
                <w:szCs w:val="32"/>
                <w:rtl/>
              </w:rPr>
              <w:t>)</w:t>
            </w:r>
          </w:p>
        </w:tc>
        <w:tc>
          <w:tcPr>
            <w:tcW w:w="0" w:type="auto"/>
            <w:hideMark/>
          </w:tcPr>
          <w:p w14:paraId="2E3A1ADC"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لتحديد الأثر النسبي والقدرة التفسيرية لكل بعد من أبعاد كفاءة الإدارة على تحقيق الإيرادات للمستفيدين (اختبار الفرضية الرئيسية).</w:t>
            </w:r>
          </w:p>
        </w:tc>
      </w:tr>
      <w:tr w:rsidR="00260416" w:rsidRPr="00024BE5" w14:paraId="5D576F75" w14:textId="77777777" w:rsidTr="00260416">
        <w:tc>
          <w:tcPr>
            <w:tcW w:w="0" w:type="auto"/>
            <w:hideMark/>
          </w:tcPr>
          <w:p w14:paraId="5EE77E89"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Style w:val="a6"/>
                <w:rFonts w:ascii="Simplified Arabic" w:hAnsi="Simplified Arabic" w:cs="Simplified Arabic"/>
                <w:color w:val="1B1C1D"/>
                <w:sz w:val="32"/>
                <w:szCs w:val="32"/>
                <w:bdr w:val="none" w:sz="0" w:space="0" w:color="auto" w:frame="1"/>
                <w:rtl/>
              </w:rPr>
              <w:lastRenderedPageBreak/>
              <w:t>اختبار الفروق في التقييم</w:t>
            </w:r>
          </w:p>
        </w:tc>
        <w:tc>
          <w:tcPr>
            <w:tcW w:w="0" w:type="auto"/>
            <w:hideMark/>
          </w:tcPr>
          <w:p w14:paraId="71EE3B76"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اختبار "ت" (</w:t>
            </w:r>
            <w:r w:rsidRPr="00024BE5">
              <w:rPr>
                <w:rFonts w:ascii="Simplified Arabic" w:hAnsi="Simplified Arabic" w:cs="Simplified Arabic"/>
                <w:color w:val="1B1C1D"/>
                <w:sz w:val="32"/>
                <w:szCs w:val="32"/>
              </w:rPr>
              <w:t>T-Test</w:t>
            </w:r>
            <w:r w:rsidRPr="00024BE5">
              <w:rPr>
                <w:rFonts w:ascii="Simplified Arabic" w:hAnsi="Simplified Arabic" w:cs="Simplified Arabic"/>
                <w:color w:val="1B1C1D"/>
                <w:sz w:val="32"/>
                <w:szCs w:val="32"/>
                <w:rtl/>
              </w:rPr>
              <w:t>) أو تحليل التباين الأحادي (</w:t>
            </w:r>
            <w:r w:rsidRPr="00024BE5">
              <w:rPr>
                <w:rFonts w:ascii="Simplified Arabic" w:hAnsi="Simplified Arabic" w:cs="Simplified Arabic"/>
                <w:color w:val="1B1C1D"/>
                <w:sz w:val="32"/>
                <w:szCs w:val="32"/>
              </w:rPr>
              <w:t>One-Way ANOVA</w:t>
            </w:r>
            <w:r w:rsidRPr="00024BE5">
              <w:rPr>
                <w:rFonts w:ascii="Simplified Arabic" w:hAnsi="Simplified Arabic" w:cs="Simplified Arabic"/>
                <w:color w:val="1B1C1D"/>
                <w:sz w:val="32"/>
                <w:szCs w:val="32"/>
                <w:rtl/>
              </w:rPr>
              <w:t>)</w:t>
            </w:r>
          </w:p>
        </w:tc>
        <w:tc>
          <w:tcPr>
            <w:tcW w:w="0" w:type="auto"/>
            <w:hideMark/>
          </w:tcPr>
          <w:p w14:paraId="5B6C1B12" w14:textId="77777777" w:rsidR="00260416" w:rsidRPr="00024BE5" w:rsidRDefault="00260416"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لتحديد ما إذا كانت هناك فروق ذات دلالة إحصائية في آراء المبحوثين تعزى لمتغيراتهم الديموغرافية (مثل الخبرة أو المؤهل).</w:t>
            </w:r>
          </w:p>
        </w:tc>
      </w:tr>
    </w:tbl>
    <w:p w14:paraId="517B0B3F" w14:textId="77777777" w:rsidR="00D86245" w:rsidRPr="00024BE5" w:rsidRDefault="00D86245"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D80F93E" w14:textId="23E385C3" w:rsidR="00AE1C47" w:rsidRPr="00024BE5" w:rsidRDefault="00AE1C47" w:rsidP="006A2B76">
      <w:pPr>
        <w:pStyle w:val="1"/>
        <w:bidi/>
        <w:spacing w:before="0" w:beforeAutospacing="0" w:after="120" w:afterAutospacing="0" w:line="360" w:lineRule="auto"/>
        <w:rPr>
          <w:rFonts w:ascii="Simplified Arabic" w:hAnsi="Simplified Arabic" w:cs="Simplified Arabic"/>
          <w:color w:val="1B1C1D"/>
          <w:sz w:val="32"/>
          <w:szCs w:val="32"/>
          <w:rtl/>
        </w:rPr>
      </w:pPr>
    </w:p>
    <w:p w14:paraId="0588C7E3" w14:textId="77777777" w:rsidR="006851EC" w:rsidRPr="00024BE5" w:rsidRDefault="006851EC" w:rsidP="00024BE5">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024BE5">
        <w:rPr>
          <w:rFonts w:ascii="Simplified Arabic" w:eastAsia="Times New Roman" w:hAnsi="Simplified Arabic" w:cs="Simplified Arabic"/>
          <w:color w:val="1B1C1D"/>
          <w:sz w:val="32"/>
          <w:szCs w:val="32"/>
          <w:rtl/>
        </w:rPr>
        <w:t>حدود الدراسة (</w:t>
      </w:r>
      <w:r w:rsidRPr="00024BE5">
        <w:rPr>
          <w:rFonts w:ascii="Simplified Arabic" w:eastAsia="Times New Roman" w:hAnsi="Simplified Arabic" w:cs="Simplified Arabic"/>
          <w:color w:val="1B1C1D"/>
          <w:sz w:val="32"/>
          <w:szCs w:val="32"/>
        </w:rPr>
        <w:t>Study Limits</w:t>
      </w:r>
      <w:r w:rsidRPr="00024BE5">
        <w:rPr>
          <w:rFonts w:ascii="Simplified Arabic" w:eastAsia="Times New Roman" w:hAnsi="Simplified Arabic" w:cs="Simplified Arabic"/>
          <w:color w:val="1B1C1D"/>
          <w:sz w:val="32"/>
          <w:szCs w:val="32"/>
          <w:rtl/>
        </w:rPr>
        <w:t>)</w:t>
      </w:r>
    </w:p>
    <w:p w14:paraId="6B68FAFF" w14:textId="77777777" w:rsidR="006851EC" w:rsidRPr="00024BE5" w:rsidRDefault="006851EC" w:rsidP="00024BE5">
      <w:pPr>
        <w:pStyle w:val="a5"/>
        <w:bidi/>
        <w:spacing w:before="0" w:beforeAutospacing="0" w:after="24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تحدد هذه الدراسة نطاق تطبيقها ومداها وفقاً للتالي:</w:t>
      </w:r>
    </w:p>
    <w:p w14:paraId="3571F6EF" w14:textId="77777777" w:rsidR="006851EC" w:rsidRPr="00024BE5" w:rsidRDefault="006851EC"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أولاً: الحدود الموضوعية (</w:t>
      </w:r>
      <w:r w:rsidRPr="00024BE5">
        <w:rPr>
          <w:rFonts w:ascii="Simplified Arabic" w:eastAsia="Times New Roman" w:hAnsi="Simplified Arabic" w:cs="Simplified Arabic"/>
          <w:color w:val="1B1C1D"/>
        </w:rPr>
        <w:t>Subjective Limits</w:t>
      </w:r>
      <w:r w:rsidRPr="00024BE5">
        <w:rPr>
          <w:rFonts w:ascii="Simplified Arabic" w:eastAsia="Times New Roman" w:hAnsi="Simplified Arabic" w:cs="Simplified Arabic"/>
          <w:color w:val="1B1C1D"/>
          <w:rtl/>
        </w:rPr>
        <w:t>)</w:t>
      </w:r>
    </w:p>
    <w:p w14:paraId="701AF0AF" w14:textId="77777777" w:rsidR="006851EC" w:rsidRPr="00024BE5" w:rsidRDefault="006851EC"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تقتصر الدراسة على تحليل </w:t>
      </w:r>
      <w:r w:rsidRPr="00024BE5">
        <w:rPr>
          <w:rStyle w:val="a6"/>
          <w:rFonts w:ascii="Simplified Arabic" w:hAnsi="Simplified Arabic" w:cs="Simplified Arabic"/>
          <w:color w:val="1B1C1D"/>
          <w:sz w:val="32"/>
          <w:szCs w:val="32"/>
          <w:bdr w:val="none" w:sz="0" w:space="0" w:color="auto" w:frame="1"/>
          <w:rtl/>
        </w:rPr>
        <w:t>أثر كفاءة إدارة المشاريع</w:t>
      </w:r>
      <w:r w:rsidRPr="00024BE5">
        <w:rPr>
          <w:rFonts w:ascii="Simplified Arabic" w:hAnsi="Simplified Arabic" w:cs="Simplified Arabic"/>
          <w:color w:val="1B1C1D"/>
          <w:sz w:val="32"/>
          <w:szCs w:val="32"/>
          <w:rtl/>
        </w:rPr>
        <w:t xml:space="preserve"> بأبعادها (التخطيط، التنفيذ، الرقابة) على </w:t>
      </w:r>
      <w:r w:rsidRPr="00024BE5">
        <w:rPr>
          <w:rStyle w:val="a6"/>
          <w:rFonts w:ascii="Simplified Arabic" w:hAnsi="Simplified Arabic" w:cs="Simplified Arabic"/>
          <w:color w:val="1B1C1D"/>
          <w:sz w:val="32"/>
          <w:szCs w:val="32"/>
          <w:bdr w:val="none" w:sz="0" w:space="0" w:color="auto" w:frame="1"/>
          <w:rtl/>
        </w:rPr>
        <w:t>تحقيق الإيرادات للمستفيدين</w:t>
      </w:r>
      <w:r w:rsidRPr="00024BE5">
        <w:rPr>
          <w:rFonts w:ascii="Simplified Arabic" w:hAnsi="Simplified Arabic" w:cs="Simplified Arabic"/>
          <w:color w:val="1B1C1D"/>
          <w:sz w:val="32"/>
          <w:szCs w:val="32"/>
          <w:rtl/>
        </w:rPr>
        <w:t xml:space="preserve"> (التمكين الاقتصادي) في الجمعيات الخيرية، دون التعرض لجوانب التمويل أو الاستدامة المالية للجمعيات نفسها.</w:t>
      </w:r>
    </w:p>
    <w:p w14:paraId="54905CD0" w14:textId="77777777" w:rsidR="006851EC" w:rsidRPr="00024BE5" w:rsidRDefault="006851EC"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lastRenderedPageBreak/>
        <w:t>ثانياً: الحدود المكانية (</w:t>
      </w:r>
      <w:r w:rsidRPr="00024BE5">
        <w:rPr>
          <w:rFonts w:ascii="Simplified Arabic" w:eastAsia="Times New Roman" w:hAnsi="Simplified Arabic" w:cs="Simplified Arabic"/>
          <w:color w:val="1B1C1D"/>
        </w:rPr>
        <w:t>Geographical Limits</w:t>
      </w:r>
      <w:r w:rsidRPr="00024BE5">
        <w:rPr>
          <w:rFonts w:ascii="Simplified Arabic" w:eastAsia="Times New Roman" w:hAnsi="Simplified Arabic" w:cs="Simplified Arabic"/>
          <w:color w:val="1B1C1D"/>
          <w:rtl/>
        </w:rPr>
        <w:t>)</w:t>
      </w:r>
    </w:p>
    <w:p w14:paraId="41457F57" w14:textId="77777777" w:rsidR="006851EC" w:rsidRPr="00024BE5" w:rsidRDefault="006851EC"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تشمل الدراسة </w:t>
      </w:r>
      <w:r w:rsidRPr="00024BE5">
        <w:rPr>
          <w:rStyle w:val="a6"/>
          <w:rFonts w:ascii="Simplified Arabic" w:hAnsi="Simplified Arabic" w:cs="Simplified Arabic"/>
          <w:color w:val="1B1C1D"/>
          <w:sz w:val="32"/>
          <w:szCs w:val="32"/>
          <w:bdr w:val="none" w:sz="0" w:space="0" w:color="auto" w:frame="1"/>
          <w:rtl/>
        </w:rPr>
        <w:t>الجمعيات الخيرية العاملة في المملكة العربية السعودية</w:t>
      </w:r>
      <w:r w:rsidRPr="00024BE5">
        <w:rPr>
          <w:rFonts w:ascii="Simplified Arabic" w:hAnsi="Simplified Arabic" w:cs="Simplified Arabic"/>
          <w:color w:val="1B1C1D"/>
          <w:sz w:val="32"/>
          <w:szCs w:val="32"/>
          <w:rtl/>
        </w:rPr>
        <w:t xml:space="preserve"> والتي تُنفذ مشاريع تنموية ذات طابع اقتصادي أو إنتاجي (مشاريع الأسر المنتجة، التدريب المنتهي بالتوظيف، القروض متناهية الصغر).</w:t>
      </w:r>
    </w:p>
    <w:p w14:paraId="2232F60A" w14:textId="77777777" w:rsidR="006851EC" w:rsidRPr="00024BE5" w:rsidRDefault="006851EC"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ثالثاً: الحدود البشرية (</w:t>
      </w:r>
      <w:r w:rsidRPr="00024BE5">
        <w:rPr>
          <w:rFonts w:ascii="Simplified Arabic" w:eastAsia="Times New Roman" w:hAnsi="Simplified Arabic" w:cs="Simplified Arabic"/>
          <w:color w:val="1B1C1D"/>
        </w:rPr>
        <w:t>Human Limits</w:t>
      </w:r>
      <w:r w:rsidRPr="00024BE5">
        <w:rPr>
          <w:rFonts w:ascii="Simplified Arabic" w:eastAsia="Times New Roman" w:hAnsi="Simplified Arabic" w:cs="Simplified Arabic"/>
          <w:color w:val="1B1C1D"/>
          <w:rtl/>
        </w:rPr>
        <w:t>)</w:t>
      </w:r>
    </w:p>
    <w:p w14:paraId="18159169" w14:textId="77777777" w:rsidR="006851EC" w:rsidRPr="00024BE5" w:rsidRDefault="006851EC"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تقتصر عينة الدراسة على </w:t>
      </w:r>
      <w:r w:rsidRPr="00024BE5">
        <w:rPr>
          <w:rStyle w:val="a6"/>
          <w:rFonts w:ascii="Simplified Arabic" w:hAnsi="Simplified Arabic" w:cs="Simplified Arabic"/>
          <w:color w:val="1B1C1D"/>
          <w:sz w:val="32"/>
          <w:szCs w:val="32"/>
          <w:bdr w:val="none" w:sz="0" w:space="0" w:color="auto" w:frame="1"/>
          <w:rtl/>
        </w:rPr>
        <w:t>مديري المشاريع، ورؤساء الأقسام، والموظفين التنفيذيين، وقيادات الإدارة العليا</w:t>
      </w:r>
      <w:r w:rsidRPr="00024BE5">
        <w:rPr>
          <w:rFonts w:ascii="Simplified Arabic" w:hAnsi="Simplified Arabic" w:cs="Simplified Arabic"/>
          <w:color w:val="1B1C1D"/>
          <w:sz w:val="32"/>
          <w:szCs w:val="32"/>
          <w:rtl/>
        </w:rPr>
        <w:t xml:space="preserve"> المعنيين مباشرة بإدارة وتنفيذ المشاريع التنموية في الجمعيات الخيرية عينة الدراسة.</w:t>
      </w:r>
    </w:p>
    <w:p w14:paraId="0E783054" w14:textId="77777777" w:rsidR="006851EC" w:rsidRPr="00024BE5" w:rsidRDefault="006851EC"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رابعاً: الحدود الزمانية (</w:t>
      </w:r>
      <w:r w:rsidRPr="00024BE5">
        <w:rPr>
          <w:rFonts w:ascii="Simplified Arabic" w:eastAsia="Times New Roman" w:hAnsi="Simplified Arabic" w:cs="Simplified Arabic"/>
          <w:color w:val="1B1C1D"/>
        </w:rPr>
        <w:t>Time Limits</w:t>
      </w:r>
      <w:r w:rsidRPr="00024BE5">
        <w:rPr>
          <w:rFonts w:ascii="Simplified Arabic" w:eastAsia="Times New Roman" w:hAnsi="Simplified Arabic" w:cs="Simplified Arabic"/>
          <w:color w:val="1B1C1D"/>
          <w:rtl/>
        </w:rPr>
        <w:t>)</w:t>
      </w:r>
    </w:p>
    <w:p w14:paraId="33E2CF6C" w14:textId="0511BA35" w:rsidR="006851EC" w:rsidRPr="00024BE5" w:rsidRDefault="006851EC" w:rsidP="00024BE5">
      <w:pPr>
        <w:pStyle w:val="a5"/>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تشمل الدراسة فترة زمنية محددة تبدأ من تاريخ جمع البيانات في العام الأكاديمي الحالي </w:t>
      </w:r>
      <w:r w:rsidRPr="00024BE5">
        <w:rPr>
          <w:rStyle w:val="a6"/>
          <w:rFonts w:ascii="Simplified Arabic" w:hAnsi="Simplified Arabic" w:cs="Simplified Arabic"/>
          <w:color w:val="1B1C1D"/>
          <w:sz w:val="32"/>
          <w:szCs w:val="32"/>
          <w:bdr w:val="none" w:sz="0" w:space="0" w:color="auto" w:frame="1"/>
          <w:rtl/>
        </w:rPr>
        <w:t>[</w:t>
      </w:r>
      <w:r w:rsidR="00554746" w:rsidRPr="00024BE5">
        <w:rPr>
          <w:rStyle w:val="a6"/>
          <w:rFonts w:ascii="Simplified Arabic" w:hAnsi="Simplified Arabic" w:cs="Simplified Arabic"/>
          <w:color w:val="1B1C1D"/>
          <w:sz w:val="32"/>
          <w:szCs w:val="32"/>
          <w:bdr w:val="none" w:sz="0" w:space="0" w:color="auto" w:frame="1"/>
          <w:rtl/>
        </w:rPr>
        <w:t>٢٠٢٥</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xml:space="preserve">، مع التركيز على بيانات المشاريع التي نُفذت في آخر </w:t>
      </w:r>
      <w:r w:rsidRPr="00024BE5">
        <w:rPr>
          <w:rStyle w:val="a6"/>
          <w:rFonts w:ascii="Simplified Arabic" w:hAnsi="Simplified Arabic" w:cs="Simplified Arabic"/>
          <w:color w:val="1B1C1D"/>
          <w:sz w:val="32"/>
          <w:szCs w:val="32"/>
          <w:bdr w:val="none" w:sz="0" w:space="0" w:color="auto" w:frame="1"/>
          <w:rtl/>
        </w:rPr>
        <w:t>[</w:t>
      </w:r>
      <w:r w:rsidR="00554746" w:rsidRPr="00024BE5">
        <w:rPr>
          <w:rStyle w:val="a6"/>
          <w:rFonts w:ascii="Simplified Arabic" w:hAnsi="Simplified Arabic" w:cs="Simplified Arabic"/>
          <w:color w:val="1B1C1D"/>
          <w:sz w:val="32"/>
          <w:szCs w:val="32"/>
          <w:bdr w:val="none" w:sz="0" w:space="0" w:color="auto" w:frame="1"/>
          <w:rtl/>
        </w:rPr>
        <w:t>٢٠٢٤</w:t>
      </w:r>
      <w:r w:rsidRPr="00024BE5">
        <w:rPr>
          <w:rStyle w:val="a6"/>
          <w:rFonts w:ascii="Simplified Arabic" w:hAnsi="Simplified Arabic" w:cs="Simplified Arabic"/>
          <w:color w:val="1B1C1D"/>
          <w:sz w:val="32"/>
          <w:szCs w:val="32"/>
          <w:bdr w:val="none" w:sz="0" w:space="0" w:color="auto" w:frame="1"/>
          <w:rtl/>
        </w:rPr>
        <w:t>]</w:t>
      </w:r>
      <w:r w:rsidRPr="00024BE5">
        <w:rPr>
          <w:rFonts w:ascii="Simplified Arabic" w:hAnsi="Simplified Arabic" w:cs="Simplified Arabic"/>
          <w:color w:val="1B1C1D"/>
          <w:sz w:val="32"/>
          <w:szCs w:val="32"/>
          <w:rtl/>
        </w:rPr>
        <w:t xml:space="preserve"> لضمان حداثة البيانات.</w:t>
      </w:r>
    </w:p>
    <w:p w14:paraId="72856E40" w14:textId="77777777" w:rsidR="00AE1C47" w:rsidRPr="00024BE5" w:rsidRDefault="00AE1C47"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474DC7" w14:textId="14B67559" w:rsidR="00135575" w:rsidRPr="00024BE5" w:rsidRDefault="00135575" w:rsidP="00024BE5">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024BE5">
        <w:rPr>
          <w:rFonts w:ascii="Simplified Arabic" w:eastAsia="Times New Roman" w:hAnsi="Simplified Arabic" w:cs="Simplified Arabic"/>
          <w:color w:val="1F1F1F"/>
          <w:sz w:val="32"/>
          <w:szCs w:val="32"/>
          <w:rtl/>
        </w:rPr>
        <w:t xml:space="preserve">الاستبيان </w:t>
      </w:r>
    </w:p>
    <w:p w14:paraId="697FA28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الهدف من الاستبيان:</w:t>
      </w:r>
      <w:r w:rsidRPr="00024BE5">
        <w:rPr>
          <w:rFonts w:ascii="Simplified Arabic" w:hAnsi="Simplified Arabic" w:cs="Simplified Arabic"/>
          <w:color w:val="1F1F1F"/>
          <w:sz w:val="32"/>
          <w:szCs w:val="32"/>
          <w:rtl/>
        </w:rPr>
        <w:t xml:space="preserve"> تقييم مدى تأثير كفاءة ممارسات إدارة المشاريع على تحقيق إيرادات مستدامة للمستفيدين من برامج التمكين الاقتصادي في القطاع الخيري السعودي.</w:t>
      </w:r>
    </w:p>
    <w:p w14:paraId="608A3F8C" w14:textId="77777777" w:rsidR="00135575" w:rsidRPr="00024BE5" w:rsidRDefault="001355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lastRenderedPageBreak/>
        <w:t>الجزء الأول: البيانات الأولية (الديموغرافية)</w:t>
      </w:r>
    </w:p>
    <w:p w14:paraId="32B4D466" w14:textId="77777777" w:rsidR="00135575" w:rsidRPr="00024BE5" w:rsidRDefault="00135575"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يرجى اختيار الإجابة المناسبة أو كتابتها:</w:t>
      </w:r>
    </w:p>
    <w:p w14:paraId="5E450E2A" w14:textId="77777777" w:rsidR="00135575" w:rsidRPr="00024BE5" w:rsidRDefault="00135575" w:rsidP="00024BE5">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النوع:</w:t>
      </w:r>
    </w:p>
    <w:p w14:paraId="1A3D5B8B"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ذكر</w:t>
      </w:r>
    </w:p>
    <w:p w14:paraId="3EEDA7C2"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أنثى</w:t>
      </w:r>
    </w:p>
    <w:p w14:paraId="3E498329" w14:textId="77777777" w:rsidR="00135575" w:rsidRPr="00024BE5" w:rsidRDefault="00135575" w:rsidP="00024BE5">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المؤهل العلمي:</w:t>
      </w:r>
    </w:p>
    <w:p w14:paraId="253992E3"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دبلوم</w:t>
      </w:r>
    </w:p>
    <w:p w14:paraId="2CC4E3E2"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بكالوريوس</w:t>
      </w:r>
    </w:p>
    <w:p w14:paraId="186731A4"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دراسات عليا (ماجستير/دكتوراه)</w:t>
      </w:r>
    </w:p>
    <w:p w14:paraId="49E82091"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أخرى</w:t>
      </w:r>
    </w:p>
    <w:p w14:paraId="69363928" w14:textId="77777777" w:rsidR="00135575" w:rsidRPr="00024BE5" w:rsidRDefault="00135575" w:rsidP="00024BE5">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سنوات الخبرة الكلية في القطاع غير الربحي:</w:t>
      </w:r>
    </w:p>
    <w:p w14:paraId="603BB59B"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أقل من 3 سنوات</w:t>
      </w:r>
    </w:p>
    <w:p w14:paraId="6DB2E1BC"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 – 6 سنوات</w:t>
      </w:r>
    </w:p>
    <w:p w14:paraId="028ACEC1"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 – 10 سنوات</w:t>
      </w:r>
    </w:p>
    <w:p w14:paraId="222A7358"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أكثر من 10 سنوات</w:t>
      </w:r>
    </w:p>
    <w:p w14:paraId="5197B769" w14:textId="77777777" w:rsidR="00135575" w:rsidRPr="00024BE5" w:rsidRDefault="00135575" w:rsidP="00024BE5">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المسمى الوظيفي الحالي (مهمة البحث):</w:t>
      </w:r>
    </w:p>
    <w:p w14:paraId="446409B7"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مدير تنفيذي/رئيس مجلس إدارة</w:t>
      </w:r>
    </w:p>
    <w:p w14:paraId="4CD591C3"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مدير مشاريع تنموية/مدير برامج</w:t>
      </w:r>
    </w:p>
    <w:p w14:paraId="3845CF57"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رئيس قسم/وحدة التمكين الاقتصادي</w:t>
      </w:r>
    </w:p>
    <w:p w14:paraId="69300CDA"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أخرى (يرجى التحديد: ..................................)</w:t>
      </w:r>
    </w:p>
    <w:p w14:paraId="7369F5A3" w14:textId="77777777" w:rsidR="00135575" w:rsidRPr="00024BE5" w:rsidRDefault="00135575" w:rsidP="00024BE5">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طبيعة العمل الرئيسي للجمعية:</w:t>
      </w:r>
    </w:p>
    <w:p w14:paraId="43016460"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تنموية (تركز على بناء القدرات والاستدامة)</w:t>
      </w:r>
    </w:p>
    <w:p w14:paraId="2774A1F3"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إغاثية (تركز على المساعدات المباشرة والإيواء)</w:t>
      </w:r>
    </w:p>
    <w:p w14:paraId="4075B068" w14:textId="77777777" w:rsidR="00135575" w:rsidRPr="00024BE5" w:rsidRDefault="00135575" w:rsidP="00024BE5">
      <w:pPr>
        <w:pStyle w:val="a5"/>
        <w:numPr>
          <w:ilvl w:val="1"/>
          <w:numId w:val="7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متخصصة (مثل: الأوقاف، البحث العلمي، رعاية محددة)</w:t>
      </w:r>
    </w:p>
    <w:p w14:paraId="7DFD6A68" w14:textId="77777777" w:rsidR="00135575" w:rsidRPr="00024BE5" w:rsidRDefault="001355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الجزء الثاني: محاور المتغير المستقل (كفاءة إدارة المشاريع)</w:t>
      </w:r>
    </w:p>
    <w:p w14:paraId="7DE815CF" w14:textId="77777777" w:rsidR="00135575" w:rsidRPr="00024BE5" w:rsidRDefault="001355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يرجى تحديد مدى موافقتك على العبارات التالية المتعلقة بممارسات إدارة المشاريع في جمعيتكم:</w:t>
      </w:r>
    </w:p>
    <w:tbl>
      <w:tblPr>
        <w:tblStyle w:val="a8"/>
        <w:bidiVisual/>
        <w:tblW w:w="0" w:type="auto"/>
        <w:tblLook w:val="04A0" w:firstRow="1" w:lastRow="0" w:firstColumn="1" w:lastColumn="0" w:noHBand="0" w:noVBand="1"/>
      </w:tblPr>
      <w:tblGrid>
        <w:gridCol w:w="1470"/>
        <w:gridCol w:w="3263"/>
        <w:gridCol w:w="905"/>
        <w:gridCol w:w="793"/>
        <w:gridCol w:w="788"/>
        <w:gridCol w:w="746"/>
        <w:gridCol w:w="857"/>
      </w:tblGrid>
      <w:tr w:rsidR="00135575" w:rsidRPr="00024BE5" w14:paraId="046C11CD" w14:textId="77777777" w:rsidTr="00135575">
        <w:tc>
          <w:tcPr>
            <w:tcW w:w="0" w:type="auto"/>
            <w:hideMark/>
          </w:tcPr>
          <w:p w14:paraId="4B9993F8"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w:t>
            </w:r>
          </w:p>
        </w:tc>
        <w:tc>
          <w:tcPr>
            <w:tcW w:w="0" w:type="auto"/>
            <w:hideMark/>
          </w:tcPr>
          <w:p w14:paraId="5DCE6EFA"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hideMark/>
          </w:tcPr>
          <w:p w14:paraId="53845D83"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 بشدة</w:t>
            </w:r>
          </w:p>
        </w:tc>
        <w:tc>
          <w:tcPr>
            <w:tcW w:w="0" w:type="auto"/>
            <w:hideMark/>
          </w:tcPr>
          <w:p w14:paraId="18044BA0"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w:t>
            </w:r>
          </w:p>
        </w:tc>
        <w:tc>
          <w:tcPr>
            <w:tcW w:w="0" w:type="auto"/>
            <w:hideMark/>
          </w:tcPr>
          <w:p w14:paraId="77D5F537"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محايد</w:t>
            </w:r>
          </w:p>
        </w:tc>
        <w:tc>
          <w:tcPr>
            <w:tcW w:w="0" w:type="auto"/>
            <w:hideMark/>
          </w:tcPr>
          <w:p w14:paraId="662D32BE"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w:t>
            </w:r>
          </w:p>
        </w:tc>
        <w:tc>
          <w:tcPr>
            <w:tcW w:w="0" w:type="auto"/>
            <w:hideMark/>
          </w:tcPr>
          <w:p w14:paraId="6F009549"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 بشدة</w:t>
            </w:r>
          </w:p>
        </w:tc>
      </w:tr>
      <w:tr w:rsidR="00135575" w:rsidRPr="00024BE5" w14:paraId="0DA3E793" w14:textId="77777777" w:rsidTr="00135575">
        <w:tc>
          <w:tcPr>
            <w:tcW w:w="0" w:type="auto"/>
            <w:hideMark/>
          </w:tcPr>
          <w:p w14:paraId="40F397C0"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أولاً: كفاءة تخطيط المشاريع</w:t>
            </w:r>
          </w:p>
        </w:tc>
        <w:tc>
          <w:tcPr>
            <w:tcW w:w="0" w:type="auto"/>
            <w:hideMark/>
          </w:tcPr>
          <w:p w14:paraId="5C11760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4E96C6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9F10D1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F907C2F"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4F8D37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8D5658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135575" w:rsidRPr="00024BE5" w14:paraId="56889566" w14:textId="77777777" w:rsidTr="00135575">
        <w:tc>
          <w:tcPr>
            <w:tcW w:w="0" w:type="auto"/>
            <w:hideMark/>
          </w:tcPr>
          <w:p w14:paraId="63F7A07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2DD483B9"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تحليل احتياجات المستفيدين بشكل منهجي وعلمي قبل تصميم برامج التمكين.</w:t>
            </w:r>
          </w:p>
        </w:tc>
        <w:tc>
          <w:tcPr>
            <w:tcW w:w="0" w:type="auto"/>
            <w:hideMark/>
          </w:tcPr>
          <w:p w14:paraId="4CCE1F6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1A97B26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48A3AFD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4A9CF10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1D8001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79DA4FC3" w14:textId="77777777" w:rsidTr="00135575">
        <w:tc>
          <w:tcPr>
            <w:tcW w:w="0" w:type="auto"/>
            <w:hideMark/>
          </w:tcPr>
          <w:p w14:paraId="50D84D7C"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1521805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تحديد نطاق المشروع بدقة لمنع "زحف النطاق" والانحراف عن هدف التمكين الاقتصادي.</w:t>
            </w:r>
          </w:p>
        </w:tc>
        <w:tc>
          <w:tcPr>
            <w:tcW w:w="0" w:type="auto"/>
            <w:hideMark/>
          </w:tcPr>
          <w:p w14:paraId="414456F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75C98D7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5044BD23"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7818B650"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671709A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180AA15D" w14:textId="77777777" w:rsidTr="00135575">
        <w:tc>
          <w:tcPr>
            <w:tcW w:w="0" w:type="auto"/>
            <w:hideMark/>
          </w:tcPr>
          <w:p w14:paraId="4732F4F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08EC444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تتضمن خطة المشروع مؤشرات واضحة لقياس </w:t>
            </w:r>
            <w:r w:rsidRPr="00024BE5">
              <w:rPr>
                <w:rStyle w:val="a6"/>
                <w:rFonts w:ascii="Simplified Arabic" w:hAnsi="Simplified Arabic" w:cs="Simplified Arabic"/>
                <w:color w:val="1F1F1F"/>
                <w:sz w:val="32"/>
                <w:szCs w:val="32"/>
                <w:bdr w:val="none" w:sz="0" w:space="0" w:color="auto" w:frame="1"/>
                <w:rtl/>
              </w:rPr>
              <w:t>الأثر</w:t>
            </w:r>
            <w:r w:rsidRPr="00024BE5">
              <w:rPr>
                <w:rFonts w:ascii="Simplified Arabic" w:hAnsi="Simplified Arabic" w:cs="Simplified Arabic"/>
                <w:color w:val="1F1F1F"/>
                <w:sz w:val="32"/>
                <w:szCs w:val="32"/>
                <w:rtl/>
              </w:rPr>
              <w:t xml:space="preserve"> (</w:t>
            </w:r>
            <w:r w:rsidRPr="00024BE5">
              <w:rPr>
                <w:rFonts w:ascii="Simplified Arabic" w:hAnsi="Simplified Arabic" w:cs="Simplified Arabic"/>
                <w:color w:val="1F1F1F"/>
                <w:sz w:val="32"/>
                <w:szCs w:val="32"/>
              </w:rPr>
              <w:t>Impact Indicators</w:t>
            </w:r>
            <w:r w:rsidRPr="00024BE5">
              <w:rPr>
                <w:rFonts w:ascii="Simplified Arabic" w:hAnsi="Simplified Arabic" w:cs="Simplified Arabic"/>
                <w:color w:val="1F1F1F"/>
                <w:sz w:val="32"/>
                <w:szCs w:val="32"/>
                <w:rtl/>
              </w:rPr>
              <w:t>) وليس فقط الأنشطة المنجزة.</w:t>
            </w:r>
          </w:p>
        </w:tc>
        <w:tc>
          <w:tcPr>
            <w:tcW w:w="0" w:type="auto"/>
            <w:hideMark/>
          </w:tcPr>
          <w:p w14:paraId="6B04397F"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1C1EB7F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61838DA9"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0EDE88E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A37C19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0E64274B" w14:textId="77777777" w:rsidTr="00135575">
        <w:tc>
          <w:tcPr>
            <w:tcW w:w="0" w:type="auto"/>
            <w:hideMark/>
          </w:tcPr>
          <w:p w14:paraId="6ADD28A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416D6D8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يتم تطوير خطط شاملة لإدارة المخاطر المتوقعة (كتقلبات </w:t>
            </w:r>
            <w:r w:rsidRPr="00024BE5">
              <w:rPr>
                <w:rFonts w:ascii="Simplified Arabic" w:hAnsi="Simplified Arabic" w:cs="Simplified Arabic"/>
                <w:color w:val="1F1F1F"/>
                <w:sz w:val="32"/>
                <w:szCs w:val="32"/>
                <w:rtl/>
              </w:rPr>
              <w:lastRenderedPageBreak/>
              <w:t>السوق أو تأخر التمويل) التي قد تهدد المشروع.</w:t>
            </w:r>
          </w:p>
        </w:tc>
        <w:tc>
          <w:tcPr>
            <w:tcW w:w="0" w:type="auto"/>
            <w:hideMark/>
          </w:tcPr>
          <w:p w14:paraId="1E0FAC3C"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1</w:t>
            </w:r>
          </w:p>
        </w:tc>
        <w:tc>
          <w:tcPr>
            <w:tcW w:w="0" w:type="auto"/>
            <w:hideMark/>
          </w:tcPr>
          <w:p w14:paraId="5A4F4B9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F14D3B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4D0B4C8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4584B01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7C0269BC" w14:textId="77777777" w:rsidTr="00135575">
        <w:tc>
          <w:tcPr>
            <w:tcW w:w="0" w:type="auto"/>
            <w:hideMark/>
          </w:tcPr>
          <w:p w14:paraId="33441FE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ثانياً: كفاءة التنفيذ والجودة</w:t>
            </w:r>
          </w:p>
        </w:tc>
        <w:tc>
          <w:tcPr>
            <w:tcW w:w="0" w:type="auto"/>
            <w:hideMark/>
          </w:tcPr>
          <w:p w14:paraId="578952A3"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A34100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A56D99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0E57C6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EE21E0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3A715F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135575" w:rsidRPr="00024BE5" w14:paraId="404AE252" w14:textId="77777777" w:rsidTr="00135575">
        <w:tc>
          <w:tcPr>
            <w:tcW w:w="0" w:type="auto"/>
            <w:hideMark/>
          </w:tcPr>
          <w:p w14:paraId="039F5CA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c>
          <w:tcPr>
            <w:tcW w:w="0" w:type="auto"/>
            <w:hideMark/>
          </w:tcPr>
          <w:p w14:paraId="13B2B9E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تطبيق معايير جودة صارمة على مخرجات التدريب أو المنتجات الإنتاجية للمستفيدين.</w:t>
            </w:r>
          </w:p>
        </w:tc>
        <w:tc>
          <w:tcPr>
            <w:tcW w:w="0" w:type="auto"/>
            <w:hideMark/>
          </w:tcPr>
          <w:p w14:paraId="4A92AC1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77E0814F"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7ACDB22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4039599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732DD4D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14E346FE" w14:textId="77777777" w:rsidTr="00135575">
        <w:tc>
          <w:tcPr>
            <w:tcW w:w="0" w:type="auto"/>
            <w:hideMark/>
          </w:tcPr>
          <w:p w14:paraId="13D92FB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6</w:t>
            </w:r>
          </w:p>
        </w:tc>
        <w:tc>
          <w:tcPr>
            <w:tcW w:w="0" w:type="auto"/>
            <w:hideMark/>
          </w:tcPr>
          <w:p w14:paraId="0E07733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تفعيل آليات فعالة لضبط التغيير في نطاق المشروع أثناء التنفيذ (مثل سجل التغيير).</w:t>
            </w:r>
          </w:p>
        </w:tc>
        <w:tc>
          <w:tcPr>
            <w:tcW w:w="0" w:type="auto"/>
            <w:hideMark/>
          </w:tcPr>
          <w:p w14:paraId="4EDBDD9F"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63D1F20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083EEB8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70DDA27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1AE403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6AA01127" w14:textId="77777777" w:rsidTr="00135575">
        <w:tc>
          <w:tcPr>
            <w:tcW w:w="0" w:type="auto"/>
            <w:hideMark/>
          </w:tcPr>
          <w:p w14:paraId="6E27482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w:t>
            </w:r>
          </w:p>
        </w:tc>
        <w:tc>
          <w:tcPr>
            <w:tcW w:w="0" w:type="auto"/>
            <w:hideMark/>
          </w:tcPr>
          <w:p w14:paraId="7407F4C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استخدام نظم معلومات لإدارة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 لرفع الكفاءة الإجرائية في التتبع والتوثيق.</w:t>
            </w:r>
          </w:p>
        </w:tc>
        <w:tc>
          <w:tcPr>
            <w:tcW w:w="0" w:type="auto"/>
            <w:hideMark/>
          </w:tcPr>
          <w:p w14:paraId="7045823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35A1DD7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1DBAC5F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2149B8D3"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2444488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7C2BC7CD" w14:textId="77777777" w:rsidTr="00135575">
        <w:tc>
          <w:tcPr>
            <w:tcW w:w="0" w:type="auto"/>
            <w:hideMark/>
          </w:tcPr>
          <w:p w14:paraId="19BEED6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ثالثاً: كفاءة الرقابة والمتابعة</w:t>
            </w:r>
          </w:p>
        </w:tc>
        <w:tc>
          <w:tcPr>
            <w:tcW w:w="0" w:type="auto"/>
            <w:hideMark/>
          </w:tcPr>
          <w:p w14:paraId="4CA6089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8A38A7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5034D9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AC3B42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0E40FE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8428D1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135575" w:rsidRPr="00024BE5" w14:paraId="2FDF5B2A" w14:textId="77777777" w:rsidTr="00135575">
        <w:tc>
          <w:tcPr>
            <w:tcW w:w="0" w:type="auto"/>
            <w:hideMark/>
          </w:tcPr>
          <w:p w14:paraId="369D0DD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8</w:t>
            </w:r>
          </w:p>
        </w:tc>
        <w:tc>
          <w:tcPr>
            <w:tcW w:w="0" w:type="auto"/>
            <w:hideMark/>
          </w:tcPr>
          <w:p w14:paraId="4229C40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إجراء متابعة مستمرة ومنتظمة لأداء المشروع مقارنة بالجدول الزمني والميزانية المخططة.</w:t>
            </w:r>
          </w:p>
        </w:tc>
        <w:tc>
          <w:tcPr>
            <w:tcW w:w="0" w:type="auto"/>
            <w:hideMark/>
          </w:tcPr>
          <w:p w14:paraId="575149B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64857B7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6FDDA45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24F5CAD0"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4724C2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26CCA6D0" w14:textId="77777777" w:rsidTr="00135575">
        <w:tc>
          <w:tcPr>
            <w:tcW w:w="0" w:type="auto"/>
            <w:hideMark/>
          </w:tcPr>
          <w:p w14:paraId="26B9378C"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9</w:t>
            </w:r>
          </w:p>
        </w:tc>
        <w:tc>
          <w:tcPr>
            <w:tcW w:w="0" w:type="auto"/>
            <w:hideMark/>
          </w:tcPr>
          <w:p w14:paraId="2A94AEC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تُستخدم تقارير الرقابة الدورية بشكل فعال لاتخاذ قرارات تصحيحية سريعة في الميدان عند حدوث انحراف.</w:t>
            </w:r>
          </w:p>
        </w:tc>
        <w:tc>
          <w:tcPr>
            <w:tcW w:w="0" w:type="auto"/>
            <w:hideMark/>
          </w:tcPr>
          <w:p w14:paraId="2502F07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7CD0316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5A04991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7D7191E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8F7D5A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bl>
    <w:p w14:paraId="14283B0E" w14:textId="77777777" w:rsidR="00135575" w:rsidRPr="00024BE5" w:rsidRDefault="00135575"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الجزء الثالث: محاور المتغير التابع (تحقيق الإيرادات للمستفيدين)</w:t>
      </w:r>
    </w:p>
    <w:p w14:paraId="666E321E" w14:textId="77777777" w:rsidR="00135575" w:rsidRPr="00024BE5" w:rsidRDefault="00135575"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يرجى تحديد مدى موافقتك على العبارات التالية المتعلقة بنتائج مشاريع التمكين الاقتصادي في جمعيتكم:</w:t>
      </w:r>
    </w:p>
    <w:tbl>
      <w:tblPr>
        <w:tblStyle w:val="a8"/>
        <w:bidiVisual/>
        <w:tblW w:w="0" w:type="auto"/>
        <w:tblLook w:val="04A0" w:firstRow="1" w:lastRow="0" w:firstColumn="1" w:lastColumn="0" w:noHBand="0" w:noVBand="1"/>
      </w:tblPr>
      <w:tblGrid>
        <w:gridCol w:w="1636"/>
        <w:gridCol w:w="3144"/>
        <w:gridCol w:w="881"/>
        <w:gridCol w:w="786"/>
        <w:gridCol w:w="788"/>
        <w:gridCol w:w="746"/>
        <w:gridCol w:w="841"/>
      </w:tblGrid>
      <w:tr w:rsidR="00135575" w:rsidRPr="00024BE5" w14:paraId="02F69F77" w14:textId="77777777" w:rsidTr="00135575">
        <w:tc>
          <w:tcPr>
            <w:tcW w:w="0" w:type="auto"/>
            <w:hideMark/>
          </w:tcPr>
          <w:p w14:paraId="2C85A548"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lastRenderedPageBreak/>
              <w:t>م</w:t>
            </w:r>
          </w:p>
        </w:tc>
        <w:tc>
          <w:tcPr>
            <w:tcW w:w="0" w:type="auto"/>
            <w:hideMark/>
          </w:tcPr>
          <w:p w14:paraId="1E2282B7"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hideMark/>
          </w:tcPr>
          <w:p w14:paraId="2CFD6BDE"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 بشدة</w:t>
            </w:r>
          </w:p>
        </w:tc>
        <w:tc>
          <w:tcPr>
            <w:tcW w:w="0" w:type="auto"/>
            <w:hideMark/>
          </w:tcPr>
          <w:p w14:paraId="111FDEC5"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w:t>
            </w:r>
          </w:p>
        </w:tc>
        <w:tc>
          <w:tcPr>
            <w:tcW w:w="0" w:type="auto"/>
            <w:hideMark/>
          </w:tcPr>
          <w:p w14:paraId="0EB1EB1C"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محايد</w:t>
            </w:r>
          </w:p>
        </w:tc>
        <w:tc>
          <w:tcPr>
            <w:tcW w:w="0" w:type="auto"/>
            <w:hideMark/>
          </w:tcPr>
          <w:p w14:paraId="5A9545D8"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w:t>
            </w:r>
          </w:p>
        </w:tc>
        <w:tc>
          <w:tcPr>
            <w:tcW w:w="0" w:type="auto"/>
            <w:hideMark/>
          </w:tcPr>
          <w:p w14:paraId="2BA563E9" w14:textId="77777777" w:rsidR="00135575" w:rsidRPr="00024BE5" w:rsidRDefault="00135575"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 بشدة</w:t>
            </w:r>
          </w:p>
        </w:tc>
      </w:tr>
      <w:tr w:rsidR="00135575" w:rsidRPr="00024BE5" w14:paraId="54B43B30" w14:textId="77777777" w:rsidTr="00135575">
        <w:tc>
          <w:tcPr>
            <w:tcW w:w="0" w:type="auto"/>
            <w:hideMark/>
          </w:tcPr>
          <w:p w14:paraId="4A50461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أولاً: مستويات التمكين الاقتصادي</w:t>
            </w:r>
          </w:p>
        </w:tc>
        <w:tc>
          <w:tcPr>
            <w:tcW w:w="0" w:type="auto"/>
            <w:hideMark/>
          </w:tcPr>
          <w:p w14:paraId="049D9A2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D2EB03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32A1739"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0C9D43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9DF8BE9"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007577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135575" w:rsidRPr="00024BE5" w14:paraId="1BD25969" w14:textId="77777777" w:rsidTr="00135575">
        <w:tc>
          <w:tcPr>
            <w:tcW w:w="0" w:type="auto"/>
            <w:hideMark/>
          </w:tcPr>
          <w:p w14:paraId="214F860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w:t>
            </w:r>
          </w:p>
        </w:tc>
        <w:tc>
          <w:tcPr>
            <w:tcW w:w="0" w:type="auto"/>
            <w:hideMark/>
          </w:tcPr>
          <w:p w14:paraId="02D6132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حققت مشاريع الجمعية زيادة ملحوظة وموثقة في متوسط الدخل الشهري للمستفيدين.</w:t>
            </w:r>
          </w:p>
        </w:tc>
        <w:tc>
          <w:tcPr>
            <w:tcW w:w="0" w:type="auto"/>
            <w:hideMark/>
          </w:tcPr>
          <w:p w14:paraId="69A9EA7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369446D3"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716DDF9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1F27CD5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54FD7DD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460C645F" w14:textId="77777777" w:rsidTr="00135575">
        <w:tc>
          <w:tcPr>
            <w:tcW w:w="0" w:type="auto"/>
            <w:hideMark/>
          </w:tcPr>
          <w:p w14:paraId="6FBCC79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11</w:t>
            </w:r>
          </w:p>
        </w:tc>
        <w:tc>
          <w:tcPr>
            <w:tcW w:w="0" w:type="auto"/>
            <w:hideMark/>
          </w:tcPr>
          <w:p w14:paraId="3842D443"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ساهمت برامج التمكين بفاعلية في تحويل المستفيدين من حالة "الاستهلاك" إلى "الإنتاج".</w:t>
            </w:r>
          </w:p>
        </w:tc>
        <w:tc>
          <w:tcPr>
            <w:tcW w:w="0" w:type="auto"/>
            <w:hideMark/>
          </w:tcPr>
          <w:p w14:paraId="76D5DC5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572D2D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10E744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428F347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ADC71F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1932343A" w14:textId="77777777" w:rsidTr="00135575">
        <w:tc>
          <w:tcPr>
            <w:tcW w:w="0" w:type="auto"/>
            <w:hideMark/>
          </w:tcPr>
          <w:p w14:paraId="64737C5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12</w:t>
            </w:r>
          </w:p>
        </w:tc>
        <w:tc>
          <w:tcPr>
            <w:tcW w:w="0" w:type="auto"/>
            <w:hideMark/>
          </w:tcPr>
          <w:p w14:paraId="3D75B15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هناك نسبة عالية من المستفيدين تم ربطهم بنجاح بفرص عمل دائمة أو أسواق مستدامة لمنتجاتهم.</w:t>
            </w:r>
          </w:p>
        </w:tc>
        <w:tc>
          <w:tcPr>
            <w:tcW w:w="0" w:type="auto"/>
            <w:hideMark/>
          </w:tcPr>
          <w:p w14:paraId="6720C54C"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6F3DD00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316240BC"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215A3BF3"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1DBA8FF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11BDFF5C" w14:textId="77777777" w:rsidTr="00135575">
        <w:tc>
          <w:tcPr>
            <w:tcW w:w="0" w:type="auto"/>
            <w:hideMark/>
          </w:tcPr>
          <w:p w14:paraId="360A56B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ثانياً: الاستدامة المالية للدخل</w:t>
            </w:r>
          </w:p>
        </w:tc>
        <w:tc>
          <w:tcPr>
            <w:tcW w:w="0" w:type="auto"/>
            <w:hideMark/>
          </w:tcPr>
          <w:p w14:paraId="45AD3C1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1E70C2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7C93CA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E28DDBC"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0CF53EE"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CD3BB1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135575" w:rsidRPr="00024BE5" w14:paraId="5376E682" w14:textId="77777777" w:rsidTr="00135575">
        <w:tc>
          <w:tcPr>
            <w:tcW w:w="0" w:type="auto"/>
            <w:hideMark/>
          </w:tcPr>
          <w:p w14:paraId="40FA2C5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13</w:t>
            </w:r>
          </w:p>
        </w:tc>
        <w:tc>
          <w:tcPr>
            <w:tcW w:w="0" w:type="auto"/>
            <w:hideMark/>
          </w:tcPr>
          <w:p w14:paraId="5883B6C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تحافظ نسبة عالية من المشاريع الإنتاجية المدعومة على استمراريتها لمدة لا تقل عن سنتين بعد انتهاء الدعم المباشر للجمعية.</w:t>
            </w:r>
          </w:p>
        </w:tc>
        <w:tc>
          <w:tcPr>
            <w:tcW w:w="0" w:type="auto"/>
            <w:hideMark/>
          </w:tcPr>
          <w:p w14:paraId="5007104F"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3A098CC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1B698ABA"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3AFBC767"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681D9F5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11FF1F44" w14:textId="77777777" w:rsidTr="00135575">
        <w:tc>
          <w:tcPr>
            <w:tcW w:w="0" w:type="auto"/>
            <w:hideMark/>
          </w:tcPr>
          <w:p w14:paraId="1375E684"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14</w:t>
            </w:r>
          </w:p>
        </w:tc>
        <w:tc>
          <w:tcPr>
            <w:tcW w:w="0" w:type="auto"/>
            <w:hideMark/>
          </w:tcPr>
          <w:p w14:paraId="2D190EE6"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انخفض اعتماد المستفيدين من برامج التمكين على المساعدات الخيرية الأخرى بشكل كبير بعد إتمام المشروع.</w:t>
            </w:r>
          </w:p>
        </w:tc>
        <w:tc>
          <w:tcPr>
            <w:tcW w:w="0" w:type="auto"/>
            <w:hideMark/>
          </w:tcPr>
          <w:p w14:paraId="355D693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5B995C4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575398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1D2DAD71"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7C638C0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135575" w:rsidRPr="00024BE5" w14:paraId="569B5D8D" w14:textId="77777777" w:rsidTr="00135575">
        <w:tc>
          <w:tcPr>
            <w:tcW w:w="0" w:type="auto"/>
            <w:hideMark/>
          </w:tcPr>
          <w:p w14:paraId="035F34D2"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15</w:t>
            </w:r>
          </w:p>
        </w:tc>
        <w:tc>
          <w:tcPr>
            <w:tcW w:w="0" w:type="auto"/>
            <w:hideMark/>
          </w:tcPr>
          <w:p w14:paraId="767A09D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تزويد المستفيدين بمهارات إدارة الأعمال والمحاسبة الأساسية لضمان استدامة مصدر دخلهم.</w:t>
            </w:r>
          </w:p>
        </w:tc>
        <w:tc>
          <w:tcPr>
            <w:tcW w:w="0" w:type="auto"/>
            <w:hideMark/>
          </w:tcPr>
          <w:p w14:paraId="42D88E1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8CFF47B"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CE2CA4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1376FD75"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56E6280D"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bl>
    <w:p w14:paraId="2160DA78" w14:textId="77777777" w:rsidR="00135575" w:rsidRPr="00024BE5" w:rsidRDefault="00135575"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شكراً جزيلاً لتعاونكم. ستستخدم إجاباتكم لأغراض البحث العلمي فقط.</w:t>
      </w:r>
    </w:p>
    <w:p w14:paraId="05748F36" w14:textId="77777777" w:rsidR="00AE1C47" w:rsidRPr="00024BE5" w:rsidRDefault="00AE1C47" w:rsidP="00024BE5">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2CF4A9A" w14:textId="77777777" w:rsidR="00096624" w:rsidRDefault="00096624" w:rsidP="00024BE5">
      <w:pPr>
        <w:pStyle w:val="2"/>
        <w:spacing w:before="0" w:after="120" w:line="360" w:lineRule="auto"/>
        <w:rPr>
          <w:rFonts w:ascii="Simplified Arabic" w:eastAsia="Times New Roman" w:hAnsi="Simplified Arabic" w:cs="Simplified Arabic"/>
          <w:color w:val="1B1C1D"/>
          <w:rtl/>
        </w:rPr>
      </w:pPr>
    </w:p>
    <w:p w14:paraId="181E30D6" w14:textId="77777777" w:rsidR="006A2B76" w:rsidRDefault="006A2B76" w:rsidP="006A2B76">
      <w:pPr>
        <w:rPr>
          <w:rtl/>
        </w:rPr>
      </w:pPr>
    </w:p>
    <w:p w14:paraId="2AF95D27" w14:textId="77777777" w:rsidR="006A2B76" w:rsidRDefault="006A2B76" w:rsidP="006A2B76">
      <w:pPr>
        <w:rPr>
          <w:rtl/>
        </w:rPr>
      </w:pPr>
    </w:p>
    <w:p w14:paraId="6EDCAE3F" w14:textId="77777777" w:rsidR="006A2B76" w:rsidRDefault="006A2B76" w:rsidP="006A2B76">
      <w:pPr>
        <w:rPr>
          <w:rtl/>
        </w:rPr>
      </w:pPr>
    </w:p>
    <w:p w14:paraId="0C8A9F37" w14:textId="77777777" w:rsidR="006A2B76" w:rsidRDefault="006A2B76" w:rsidP="006A2B76">
      <w:pPr>
        <w:rPr>
          <w:rtl/>
        </w:rPr>
      </w:pPr>
    </w:p>
    <w:p w14:paraId="5F7A5582" w14:textId="77777777" w:rsidR="006A2B76" w:rsidRDefault="006A2B76" w:rsidP="006A2B76">
      <w:pPr>
        <w:rPr>
          <w:rtl/>
        </w:rPr>
      </w:pPr>
    </w:p>
    <w:p w14:paraId="79C62778" w14:textId="77777777" w:rsidR="006A2B76" w:rsidRDefault="006A2B76" w:rsidP="006A2B76">
      <w:pPr>
        <w:rPr>
          <w:rtl/>
        </w:rPr>
      </w:pPr>
    </w:p>
    <w:p w14:paraId="0C175400" w14:textId="77777777" w:rsidR="006A2B76" w:rsidRDefault="006A2B76" w:rsidP="006A2B76">
      <w:pPr>
        <w:rPr>
          <w:rtl/>
        </w:rPr>
      </w:pPr>
    </w:p>
    <w:p w14:paraId="37AE11F2" w14:textId="77777777" w:rsidR="006A2B76" w:rsidRDefault="006A2B76" w:rsidP="006A2B76">
      <w:pPr>
        <w:rPr>
          <w:rtl/>
        </w:rPr>
      </w:pPr>
    </w:p>
    <w:p w14:paraId="2ED567CE" w14:textId="77777777" w:rsidR="006A2B76" w:rsidRDefault="006A2B76" w:rsidP="006A2B76">
      <w:pPr>
        <w:rPr>
          <w:rtl/>
        </w:rPr>
      </w:pPr>
    </w:p>
    <w:p w14:paraId="20EC0CCD" w14:textId="77777777" w:rsidR="006A2B76" w:rsidRDefault="006A2B76" w:rsidP="006A2B76">
      <w:pPr>
        <w:rPr>
          <w:rtl/>
        </w:rPr>
      </w:pPr>
    </w:p>
    <w:p w14:paraId="7FE7B17A" w14:textId="77777777" w:rsidR="006A2B76" w:rsidRDefault="006A2B76" w:rsidP="006A2B76">
      <w:pPr>
        <w:rPr>
          <w:rtl/>
        </w:rPr>
      </w:pPr>
    </w:p>
    <w:p w14:paraId="24AAFD15" w14:textId="77777777" w:rsidR="006A2B76" w:rsidRDefault="006A2B76" w:rsidP="006A2B76">
      <w:pPr>
        <w:rPr>
          <w:rtl/>
        </w:rPr>
      </w:pPr>
    </w:p>
    <w:p w14:paraId="17653134" w14:textId="77777777" w:rsidR="006A2B76" w:rsidRDefault="006A2B76" w:rsidP="006A2B76">
      <w:pPr>
        <w:rPr>
          <w:rtl/>
        </w:rPr>
      </w:pPr>
    </w:p>
    <w:p w14:paraId="1FFADA26" w14:textId="77777777" w:rsidR="006A2B76" w:rsidRDefault="006A2B76" w:rsidP="006A2B76">
      <w:pPr>
        <w:rPr>
          <w:rtl/>
        </w:rPr>
      </w:pPr>
    </w:p>
    <w:p w14:paraId="2351D84F" w14:textId="77777777" w:rsidR="006A2B76" w:rsidRDefault="006A2B76" w:rsidP="006A2B76">
      <w:pPr>
        <w:rPr>
          <w:rtl/>
        </w:rPr>
      </w:pPr>
    </w:p>
    <w:p w14:paraId="6ADD5FDB" w14:textId="77777777" w:rsidR="006A2B76" w:rsidRDefault="006A2B76" w:rsidP="006A2B76">
      <w:pPr>
        <w:rPr>
          <w:rtl/>
        </w:rPr>
      </w:pPr>
    </w:p>
    <w:p w14:paraId="7F9990A7" w14:textId="77777777" w:rsidR="006A2B76" w:rsidRDefault="006A2B76" w:rsidP="006A2B76">
      <w:pPr>
        <w:rPr>
          <w:rtl/>
        </w:rPr>
      </w:pPr>
    </w:p>
    <w:p w14:paraId="1B20A20F" w14:textId="77777777" w:rsidR="006A2B76" w:rsidRDefault="006A2B76" w:rsidP="006A2B76">
      <w:pPr>
        <w:rPr>
          <w:rtl/>
        </w:rPr>
      </w:pPr>
    </w:p>
    <w:p w14:paraId="6A674A65" w14:textId="77777777" w:rsidR="006A2B76" w:rsidRDefault="006A2B76" w:rsidP="006A2B76">
      <w:pPr>
        <w:rPr>
          <w:rtl/>
        </w:rPr>
      </w:pPr>
    </w:p>
    <w:p w14:paraId="23683FCA" w14:textId="77777777" w:rsidR="006A2B76" w:rsidRDefault="006A2B76" w:rsidP="006A2B76">
      <w:pPr>
        <w:rPr>
          <w:rtl/>
        </w:rPr>
      </w:pPr>
    </w:p>
    <w:p w14:paraId="4E768DC0" w14:textId="77777777" w:rsidR="006A2B76" w:rsidRDefault="006A2B76" w:rsidP="006A2B76">
      <w:pPr>
        <w:rPr>
          <w:rtl/>
        </w:rPr>
      </w:pPr>
    </w:p>
    <w:p w14:paraId="7ABF2DE3" w14:textId="77777777" w:rsidR="006A2B76" w:rsidRDefault="006A2B76" w:rsidP="006A2B76">
      <w:pPr>
        <w:rPr>
          <w:rtl/>
        </w:rPr>
      </w:pPr>
    </w:p>
    <w:p w14:paraId="0BE4495B" w14:textId="14FF0AD7" w:rsidR="006A2B76" w:rsidRPr="006A2B76" w:rsidRDefault="006A2B76" w:rsidP="006A2B76">
      <w:pPr>
        <w:jc w:val="center"/>
        <w:rPr>
          <w:b/>
          <w:bCs/>
          <w:sz w:val="32"/>
          <w:szCs w:val="32"/>
          <w:rtl/>
        </w:rPr>
      </w:pPr>
      <w:r w:rsidRPr="006A2B76">
        <w:rPr>
          <w:rFonts w:hint="cs"/>
          <w:b/>
          <w:bCs/>
          <w:sz w:val="32"/>
          <w:szCs w:val="32"/>
          <w:rtl/>
        </w:rPr>
        <w:t>الفصل الرابع</w:t>
      </w:r>
    </w:p>
    <w:p w14:paraId="1928BA34" w14:textId="77777777" w:rsidR="006A2B76" w:rsidRDefault="006A2B76" w:rsidP="006A2B76">
      <w:pPr>
        <w:rPr>
          <w:rtl/>
        </w:rPr>
      </w:pPr>
    </w:p>
    <w:p w14:paraId="045B238B" w14:textId="77777777" w:rsidR="006A2B76" w:rsidRDefault="006A2B76" w:rsidP="006A2B76">
      <w:pPr>
        <w:rPr>
          <w:rtl/>
        </w:rPr>
      </w:pPr>
    </w:p>
    <w:p w14:paraId="15C609BA" w14:textId="77777777" w:rsidR="006A2B76" w:rsidRDefault="006A2B76" w:rsidP="006A2B76">
      <w:pPr>
        <w:rPr>
          <w:rtl/>
        </w:rPr>
      </w:pPr>
    </w:p>
    <w:p w14:paraId="34C0FB1F" w14:textId="77777777" w:rsidR="006A2B76" w:rsidRDefault="006A2B76" w:rsidP="006A2B76">
      <w:pPr>
        <w:rPr>
          <w:rtl/>
        </w:rPr>
      </w:pPr>
    </w:p>
    <w:p w14:paraId="32A9D229" w14:textId="77777777" w:rsidR="006A2B76" w:rsidRDefault="006A2B76" w:rsidP="006A2B76">
      <w:pPr>
        <w:rPr>
          <w:rtl/>
        </w:rPr>
      </w:pPr>
    </w:p>
    <w:p w14:paraId="21439E16" w14:textId="77777777" w:rsidR="006A2B76" w:rsidRDefault="006A2B76" w:rsidP="006A2B76">
      <w:pPr>
        <w:rPr>
          <w:rtl/>
        </w:rPr>
      </w:pPr>
    </w:p>
    <w:p w14:paraId="3B578056" w14:textId="77777777" w:rsidR="006A2B76" w:rsidRDefault="006A2B76" w:rsidP="006A2B76">
      <w:pPr>
        <w:rPr>
          <w:rtl/>
        </w:rPr>
      </w:pPr>
    </w:p>
    <w:p w14:paraId="74FBF3B2" w14:textId="77777777" w:rsidR="006A2B76" w:rsidRDefault="006A2B76" w:rsidP="006A2B76">
      <w:pPr>
        <w:rPr>
          <w:rtl/>
        </w:rPr>
      </w:pPr>
    </w:p>
    <w:p w14:paraId="05EDD6AD" w14:textId="77777777" w:rsidR="006A2B76" w:rsidRDefault="006A2B76" w:rsidP="006A2B76">
      <w:pPr>
        <w:rPr>
          <w:rtl/>
        </w:rPr>
      </w:pPr>
    </w:p>
    <w:p w14:paraId="1A382EE0" w14:textId="77777777" w:rsidR="006A2B76" w:rsidRDefault="006A2B76" w:rsidP="006A2B76">
      <w:pPr>
        <w:rPr>
          <w:rtl/>
        </w:rPr>
      </w:pPr>
    </w:p>
    <w:p w14:paraId="3C97AE40" w14:textId="77777777" w:rsidR="006A2B76" w:rsidRDefault="006A2B76" w:rsidP="006A2B76">
      <w:pPr>
        <w:rPr>
          <w:rtl/>
        </w:rPr>
      </w:pPr>
    </w:p>
    <w:p w14:paraId="25B943FB" w14:textId="77777777" w:rsidR="006A2B76" w:rsidRDefault="006A2B76" w:rsidP="006A2B76">
      <w:pPr>
        <w:rPr>
          <w:rtl/>
        </w:rPr>
      </w:pPr>
    </w:p>
    <w:p w14:paraId="5878B633" w14:textId="77777777" w:rsidR="006A2B76" w:rsidRDefault="006A2B76" w:rsidP="006A2B76">
      <w:pPr>
        <w:rPr>
          <w:rtl/>
        </w:rPr>
      </w:pPr>
    </w:p>
    <w:p w14:paraId="5E4B3274" w14:textId="77777777" w:rsidR="006A2B76" w:rsidRPr="006A2B76" w:rsidRDefault="006A2B76" w:rsidP="006A2B76">
      <w:pPr>
        <w:rPr>
          <w:rtl/>
        </w:rPr>
      </w:pPr>
    </w:p>
    <w:p w14:paraId="206BE28C" w14:textId="77777777" w:rsidR="00096624" w:rsidRPr="00024BE5" w:rsidRDefault="00096624" w:rsidP="00024BE5">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024BE5">
        <w:rPr>
          <w:rFonts w:ascii="Simplified Arabic" w:eastAsia="Times New Roman" w:hAnsi="Simplified Arabic" w:cs="Simplified Arabic"/>
          <w:color w:val="1F1F1F"/>
          <w:sz w:val="32"/>
          <w:szCs w:val="32"/>
          <w:rtl/>
        </w:rPr>
        <w:t>تحليل إحصائي لنتائج الاستبيان (ن = 100)</w:t>
      </w:r>
    </w:p>
    <w:p w14:paraId="65DEE5A1" w14:textId="77777777" w:rsidR="00096624" w:rsidRPr="00024BE5" w:rsidRDefault="00096624"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تم تحليل الردود المائة (100) باستخدام الأساليب الإحصائية الوصفية والاستدلالية، وكانت النتائج كما يلي:</w:t>
      </w:r>
    </w:p>
    <w:p w14:paraId="331C4A59" w14:textId="77777777" w:rsidR="00096624" w:rsidRPr="00024BE5" w:rsidRDefault="00096624"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أولاً: الإحصاء الوصفي للبيانات الأولية (الديموغرافية)</w:t>
      </w:r>
    </w:p>
    <w:p w14:paraId="5F5D11A5" w14:textId="77777777" w:rsidR="00096624" w:rsidRPr="00024BE5" w:rsidRDefault="00096624"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يوضح الجدول التالي توزيع أفراد عينة الدراسة (مديري المشاريع والبرامج) حسب المتغيرات الديموغرافية الأساسية:</w:t>
      </w:r>
    </w:p>
    <w:tbl>
      <w:tblPr>
        <w:tblStyle w:val="a8"/>
        <w:bidiVisual/>
        <w:tblW w:w="0" w:type="auto"/>
        <w:tblLook w:val="04A0" w:firstRow="1" w:lastRow="0" w:firstColumn="1" w:lastColumn="0" w:noHBand="0" w:noVBand="1"/>
      </w:tblPr>
      <w:tblGrid>
        <w:gridCol w:w="2194"/>
        <w:gridCol w:w="3183"/>
        <w:gridCol w:w="1289"/>
        <w:gridCol w:w="2156"/>
      </w:tblGrid>
      <w:tr w:rsidR="00096624" w:rsidRPr="00024BE5" w14:paraId="0AFA4366" w14:textId="77777777" w:rsidTr="00615646">
        <w:tc>
          <w:tcPr>
            <w:tcW w:w="0" w:type="auto"/>
            <w:hideMark/>
          </w:tcPr>
          <w:p w14:paraId="107AD491"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المتغير</w:t>
            </w:r>
          </w:p>
        </w:tc>
        <w:tc>
          <w:tcPr>
            <w:tcW w:w="0" w:type="auto"/>
            <w:hideMark/>
          </w:tcPr>
          <w:p w14:paraId="5339682F"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الفئة</w:t>
            </w:r>
          </w:p>
        </w:tc>
        <w:tc>
          <w:tcPr>
            <w:tcW w:w="0" w:type="auto"/>
            <w:hideMark/>
          </w:tcPr>
          <w:p w14:paraId="5C5EC50A"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التكرار (ن)</w:t>
            </w:r>
          </w:p>
        </w:tc>
        <w:tc>
          <w:tcPr>
            <w:tcW w:w="0" w:type="auto"/>
            <w:hideMark/>
          </w:tcPr>
          <w:p w14:paraId="3AB9F50A"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النسبة المئوية (%)</w:t>
            </w:r>
          </w:p>
        </w:tc>
      </w:tr>
      <w:tr w:rsidR="00096624" w:rsidRPr="00024BE5" w14:paraId="7DC813D6" w14:textId="77777777" w:rsidTr="00615646">
        <w:tc>
          <w:tcPr>
            <w:tcW w:w="0" w:type="auto"/>
            <w:hideMark/>
          </w:tcPr>
          <w:p w14:paraId="3DF84D7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النوع</w:t>
            </w:r>
          </w:p>
        </w:tc>
        <w:tc>
          <w:tcPr>
            <w:tcW w:w="0" w:type="auto"/>
            <w:hideMark/>
          </w:tcPr>
          <w:p w14:paraId="79C0848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ذكر</w:t>
            </w:r>
          </w:p>
        </w:tc>
        <w:tc>
          <w:tcPr>
            <w:tcW w:w="0" w:type="auto"/>
            <w:hideMark/>
          </w:tcPr>
          <w:p w14:paraId="69AA098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62</w:t>
            </w:r>
          </w:p>
        </w:tc>
        <w:tc>
          <w:tcPr>
            <w:tcW w:w="0" w:type="auto"/>
            <w:hideMark/>
          </w:tcPr>
          <w:p w14:paraId="3B3BBCD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62.0%</w:t>
            </w:r>
          </w:p>
        </w:tc>
      </w:tr>
      <w:tr w:rsidR="00096624" w:rsidRPr="00024BE5" w14:paraId="7FD6E5AA" w14:textId="77777777" w:rsidTr="00615646">
        <w:tc>
          <w:tcPr>
            <w:tcW w:w="0" w:type="auto"/>
            <w:hideMark/>
          </w:tcPr>
          <w:p w14:paraId="7FADFE7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108E41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أنثى</w:t>
            </w:r>
          </w:p>
        </w:tc>
        <w:tc>
          <w:tcPr>
            <w:tcW w:w="0" w:type="auto"/>
            <w:hideMark/>
          </w:tcPr>
          <w:p w14:paraId="5D2328B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38</w:t>
            </w:r>
          </w:p>
        </w:tc>
        <w:tc>
          <w:tcPr>
            <w:tcW w:w="0" w:type="auto"/>
            <w:hideMark/>
          </w:tcPr>
          <w:p w14:paraId="28DEA11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38.0%</w:t>
            </w:r>
          </w:p>
        </w:tc>
      </w:tr>
      <w:tr w:rsidR="00096624" w:rsidRPr="00024BE5" w14:paraId="4B02AAA2" w14:textId="77777777" w:rsidTr="00615646">
        <w:tc>
          <w:tcPr>
            <w:tcW w:w="0" w:type="auto"/>
            <w:hideMark/>
          </w:tcPr>
          <w:p w14:paraId="7235A3B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المؤهل العلمي</w:t>
            </w:r>
          </w:p>
        </w:tc>
        <w:tc>
          <w:tcPr>
            <w:tcW w:w="0" w:type="auto"/>
            <w:hideMark/>
          </w:tcPr>
          <w:p w14:paraId="0ED59D9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دبلوم</w:t>
            </w:r>
          </w:p>
        </w:tc>
        <w:tc>
          <w:tcPr>
            <w:tcW w:w="0" w:type="auto"/>
            <w:hideMark/>
          </w:tcPr>
          <w:p w14:paraId="340B46B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8</w:t>
            </w:r>
          </w:p>
        </w:tc>
        <w:tc>
          <w:tcPr>
            <w:tcW w:w="0" w:type="auto"/>
            <w:hideMark/>
          </w:tcPr>
          <w:p w14:paraId="2FA43E9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8.0%</w:t>
            </w:r>
          </w:p>
        </w:tc>
      </w:tr>
      <w:tr w:rsidR="00096624" w:rsidRPr="00024BE5" w14:paraId="5BAE119A" w14:textId="77777777" w:rsidTr="00615646">
        <w:tc>
          <w:tcPr>
            <w:tcW w:w="0" w:type="auto"/>
            <w:hideMark/>
          </w:tcPr>
          <w:p w14:paraId="4058D90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B8AA2A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بكالوريوس</w:t>
            </w:r>
          </w:p>
        </w:tc>
        <w:tc>
          <w:tcPr>
            <w:tcW w:w="0" w:type="auto"/>
            <w:hideMark/>
          </w:tcPr>
          <w:p w14:paraId="008EDAF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51</w:t>
            </w:r>
          </w:p>
        </w:tc>
        <w:tc>
          <w:tcPr>
            <w:tcW w:w="0" w:type="auto"/>
            <w:hideMark/>
          </w:tcPr>
          <w:p w14:paraId="037286E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51.0%</w:t>
            </w:r>
          </w:p>
        </w:tc>
      </w:tr>
      <w:tr w:rsidR="00096624" w:rsidRPr="00024BE5" w14:paraId="34D13EE3" w14:textId="77777777" w:rsidTr="00615646">
        <w:tc>
          <w:tcPr>
            <w:tcW w:w="0" w:type="auto"/>
            <w:hideMark/>
          </w:tcPr>
          <w:p w14:paraId="3FE6237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AEA63C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دراسات عليا</w:t>
            </w:r>
          </w:p>
        </w:tc>
        <w:tc>
          <w:tcPr>
            <w:tcW w:w="0" w:type="auto"/>
            <w:hideMark/>
          </w:tcPr>
          <w:p w14:paraId="0D03300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41</w:t>
            </w:r>
          </w:p>
        </w:tc>
        <w:tc>
          <w:tcPr>
            <w:tcW w:w="0" w:type="auto"/>
            <w:hideMark/>
          </w:tcPr>
          <w:p w14:paraId="4E552DF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41.0%</w:t>
            </w:r>
          </w:p>
        </w:tc>
      </w:tr>
      <w:tr w:rsidR="00096624" w:rsidRPr="00024BE5" w14:paraId="74B1B4C8" w14:textId="77777777" w:rsidTr="00615646">
        <w:tc>
          <w:tcPr>
            <w:tcW w:w="0" w:type="auto"/>
            <w:hideMark/>
          </w:tcPr>
          <w:p w14:paraId="5A66625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سنوات الخبرة</w:t>
            </w:r>
          </w:p>
        </w:tc>
        <w:tc>
          <w:tcPr>
            <w:tcW w:w="0" w:type="auto"/>
            <w:hideMark/>
          </w:tcPr>
          <w:p w14:paraId="24D8195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أقل من 3 سنوات</w:t>
            </w:r>
          </w:p>
        </w:tc>
        <w:tc>
          <w:tcPr>
            <w:tcW w:w="0" w:type="auto"/>
            <w:hideMark/>
          </w:tcPr>
          <w:p w14:paraId="115222F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15</w:t>
            </w:r>
          </w:p>
        </w:tc>
        <w:tc>
          <w:tcPr>
            <w:tcW w:w="0" w:type="auto"/>
            <w:hideMark/>
          </w:tcPr>
          <w:p w14:paraId="1713FBD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15.0%</w:t>
            </w:r>
          </w:p>
        </w:tc>
      </w:tr>
      <w:tr w:rsidR="00096624" w:rsidRPr="00024BE5" w14:paraId="6132DA66" w14:textId="77777777" w:rsidTr="00615646">
        <w:tc>
          <w:tcPr>
            <w:tcW w:w="0" w:type="auto"/>
            <w:hideMark/>
          </w:tcPr>
          <w:p w14:paraId="60714DA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5BCAFD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 – 6 سنوات</w:t>
            </w:r>
          </w:p>
        </w:tc>
        <w:tc>
          <w:tcPr>
            <w:tcW w:w="0" w:type="auto"/>
            <w:hideMark/>
          </w:tcPr>
          <w:p w14:paraId="62B2E9C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20</w:t>
            </w:r>
          </w:p>
        </w:tc>
        <w:tc>
          <w:tcPr>
            <w:tcW w:w="0" w:type="auto"/>
            <w:hideMark/>
          </w:tcPr>
          <w:p w14:paraId="04C052B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20.0%</w:t>
            </w:r>
          </w:p>
        </w:tc>
      </w:tr>
      <w:tr w:rsidR="00096624" w:rsidRPr="00024BE5" w14:paraId="43C42797" w14:textId="77777777" w:rsidTr="00615646">
        <w:tc>
          <w:tcPr>
            <w:tcW w:w="0" w:type="auto"/>
            <w:hideMark/>
          </w:tcPr>
          <w:p w14:paraId="76F16EA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72F7A6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 – 10 سنوات</w:t>
            </w:r>
          </w:p>
        </w:tc>
        <w:tc>
          <w:tcPr>
            <w:tcW w:w="0" w:type="auto"/>
            <w:hideMark/>
          </w:tcPr>
          <w:p w14:paraId="6376901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35</w:t>
            </w:r>
          </w:p>
        </w:tc>
        <w:tc>
          <w:tcPr>
            <w:tcW w:w="0" w:type="auto"/>
            <w:hideMark/>
          </w:tcPr>
          <w:p w14:paraId="568191D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35.0%</w:t>
            </w:r>
          </w:p>
        </w:tc>
      </w:tr>
      <w:tr w:rsidR="00096624" w:rsidRPr="00024BE5" w14:paraId="0A4E8409" w14:textId="77777777" w:rsidTr="00615646">
        <w:tc>
          <w:tcPr>
            <w:tcW w:w="0" w:type="auto"/>
            <w:hideMark/>
          </w:tcPr>
          <w:p w14:paraId="572FA0D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93997B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أكثر من 10 سنوات</w:t>
            </w:r>
          </w:p>
        </w:tc>
        <w:tc>
          <w:tcPr>
            <w:tcW w:w="0" w:type="auto"/>
            <w:hideMark/>
          </w:tcPr>
          <w:p w14:paraId="117F2CB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30</w:t>
            </w:r>
          </w:p>
        </w:tc>
        <w:tc>
          <w:tcPr>
            <w:tcW w:w="0" w:type="auto"/>
            <w:hideMark/>
          </w:tcPr>
          <w:p w14:paraId="56E42AE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30.0%</w:t>
            </w:r>
          </w:p>
        </w:tc>
      </w:tr>
      <w:tr w:rsidR="00096624" w:rsidRPr="00024BE5" w14:paraId="77D43DD6" w14:textId="77777777" w:rsidTr="00615646">
        <w:tc>
          <w:tcPr>
            <w:tcW w:w="0" w:type="auto"/>
            <w:hideMark/>
          </w:tcPr>
          <w:p w14:paraId="012C15E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المسمى الوظيفي</w:t>
            </w:r>
          </w:p>
        </w:tc>
        <w:tc>
          <w:tcPr>
            <w:tcW w:w="0" w:type="auto"/>
            <w:hideMark/>
          </w:tcPr>
          <w:p w14:paraId="13500C9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مدير تنفيذي/رئيس مجلس إدارة</w:t>
            </w:r>
          </w:p>
        </w:tc>
        <w:tc>
          <w:tcPr>
            <w:tcW w:w="0" w:type="auto"/>
            <w:hideMark/>
          </w:tcPr>
          <w:p w14:paraId="00FFCB0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12</w:t>
            </w:r>
          </w:p>
        </w:tc>
        <w:tc>
          <w:tcPr>
            <w:tcW w:w="0" w:type="auto"/>
            <w:hideMark/>
          </w:tcPr>
          <w:p w14:paraId="701BDC0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12.0%</w:t>
            </w:r>
          </w:p>
        </w:tc>
      </w:tr>
      <w:tr w:rsidR="00096624" w:rsidRPr="00024BE5" w14:paraId="494F030E" w14:textId="77777777" w:rsidTr="00615646">
        <w:tc>
          <w:tcPr>
            <w:tcW w:w="0" w:type="auto"/>
            <w:hideMark/>
          </w:tcPr>
          <w:p w14:paraId="2455272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1CC49C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مدير مشاريع تنموية/برامج</w:t>
            </w:r>
          </w:p>
        </w:tc>
        <w:tc>
          <w:tcPr>
            <w:tcW w:w="0" w:type="auto"/>
            <w:hideMark/>
          </w:tcPr>
          <w:p w14:paraId="45382B9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55</w:t>
            </w:r>
          </w:p>
        </w:tc>
        <w:tc>
          <w:tcPr>
            <w:tcW w:w="0" w:type="auto"/>
            <w:hideMark/>
          </w:tcPr>
          <w:p w14:paraId="16EE26B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55.0%</w:t>
            </w:r>
          </w:p>
        </w:tc>
      </w:tr>
      <w:tr w:rsidR="00096624" w:rsidRPr="00024BE5" w14:paraId="4453D521" w14:textId="77777777" w:rsidTr="00615646">
        <w:tc>
          <w:tcPr>
            <w:tcW w:w="0" w:type="auto"/>
            <w:hideMark/>
          </w:tcPr>
          <w:p w14:paraId="7735171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AC4840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رئيس قسم التمكين الاقتصادي</w:t>
            </w:r>
          </w:p>
        </w:tc>
        <w:tc>
          <w:tcPr>
            <w:tcW w:w="0" w:type="auto"/>
            <w:hideMark/>
          </w:tcPr>
          <w:p w14:paraId="70091DB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23</w:t>
            </w:r>
          </w:p>
        </w:tc>
        <w:tc>
          <w:tcPr>
            <w:tcW w:w="0" w:type="auto"/>
            <w:hideMark/>
          </w:tcPr>
          <w:p w14:paraId="28C5B8E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23.0%</w:t>
            </w:r>
          </w:p>
        </w:tc>
      </w:tr>
      <w:tr w:rsidR="00096624" w:rsidRPr="00024BE5" w14:paraId="2BF47912" w14:textId="77777777" w:rsidTr="00615646">
        <w:tc>
          <w:tcPr>
            <w:tcW w:w="0" w:type="auto"/>
            <w:hideMark/>
          </w:tcPr>
          <w:p w14:paraId="5F2430F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A76AB9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أخرى</w:t>
            </w:r>
          </w:p>
        </w:tc>
        <w:tc>
          <w:tcPr>
            <w:tcW w:w="0" w:type="auto"/>
            <w:hideMark/>
          </w:tcPr>
          <w:p w14:paraId="05A1035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w:t>
            </w:r>
          </w:p>
        </w:tc>
        <w:tc>
          <w:tcPr>
            <w:tcW w:w="0" w:type="auto"/>
            <w:hideMark/>
          </w:tcPr>
          <w:p w14:paraId="0D08F6E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10.0%</w:t>
            </w:r>
          </w:p>
        </w:tc>
      </w:tr>
      <w:tr w:rsidR="00096624" w:rsidRPr="00024BE5" w14:paraId="11BB0658" w14:textId="77777777" w:rsidTr="00615646">
        <w:tc>
          <w:tcPr>
            <w:tcW w:w="0" w:type="auto"/>
            <w:hideMark/>
          </w:tcPr>
          <w:p w14:paraId="5CD5852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طبيعة عمل الجمعية</w:t>
            </w:r>
          </w:p>
        </w:tc>
        <w:tc>
          <w:tcPr>
            <w:tcW w:w="0" w:type="auto"/>
            <w:hideMark/>
          </w:tcPr>
          <w:p w14:paraId="0660F17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تنموية (بناء القدرات)</w:t>
            </w:r>
          </w:p>
        </w:tc>
        <w:tc>
          <w:tcPr>
            <w:tcW w:w="0" w:type="auto"/>
            <w:hideMark/>
          </w:tcPr>
          <w:p w14:paraId="501B6D9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75</w:t>
            </w:r>
          </w:p>
        </w:tc>
        <w:tc>
          <w:tcPr>
            <w:tcW w:w="0" w:type="auto"/>
            <w:hideMark/>
          </w:tcPr>
          <w:p w14:paraId="474734A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75.0%</w:t>
            </w:r>
          </w:p>
        </w:tc>
      </w:tr>
      <w:tr w:rsidR="00096624" w:rsidRPr="00024BE5" w14:paraId="790908CE" w14:textId="77777777" w:rsidTr="00615646">
        <w:tc>
          <w:tcPr>
            <w:tcW w:w="0" w:type="auto"/>
            <w:hideMark/>
          </w:tcPr>
          <w:p w14:paraId="4EEF092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33E027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إغاثية</w:t>
            </w:r>
          </w:p>
        </w:tc>
        <w:tc>
          <w:tcPr>
            <w:tcW w:w="0" w:type="auto"/>
            <w:hideMark/>
          </w:tcPr>
          <w:p w14:paraId="3CF07F8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w:t>
            </w:r>
          </w:p>
        </w:tc>
        <w:tc>
          <w:tcPr>
            <w:tcW w:w="0" w:type="auto"/>
            <w:hideMark/>
          </w:tcPr>
          <w:p w14:paraId="7158DC5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10.0%</w:t>
            </w:r>
          </w:p>
        </w:tc>
      </w:tr>
      <w:tr w:rsidR="00096624" w:rsidRPr="00024BE5" w14:paraId="599A30C5" w14:textId="77777777" w:rsidTr="00615646">
        <w:tc>
          <w:tcPr>
            <w:tcW w:w="0" w:type="auto"/>
            <w:hideMark/>
          </w:tcPr>
          <w:p w14:paraId="6AA3D0E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9930B4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متخصصة</w:t>
            </w:r>
          </w:p>
        </w:tc>
        <w:tc>
          <w:tcPr>
            <w:tcW w:w="0" w:type="auto"/>
            <w:hideMark/>
          </w:tcPr>
          <w:p w14:paraId="0925AF2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15</w:t>
            </w:r>
          </w:p>
        </w:tc>
        <w:tc>
          <w:tcPr>
            <w:tcW w:w="0" w:type="auto"/>
            <w:hideMark/>
          </w:tcPr>
          <w:p w14:paraId="05BDB37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15.0%</w:t>
            </w:r>
          </w:p>
        </w:tc>
      </w:tr>
    </w:tbl>
    <w:p w14:paraId="0B4DE849"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ملخص العينة:</w:t>
      </w:r>
      <w:r w:rsidRPr="00024BE5">
        <w:rPr>
          <w:rFonts w:ascii="Simplified Arabic" w:hAnsi="Simplified Arabic" w:cs="Simplified Arabic"/>
          <w:color w:val="1F1F1F"/>
          <w:sz w:val="32"/>
          <w:szCs w:val="32"/>
          <w:rtl/>
        </w:rPr>
        <w:t xml:space="preserve"> يلاحظ أن أغلب المشاركين هم من حملة الشهادات العليا والبكالوريوس ولديهم خبرة متوسطة إلى عالية (7 سنوات فما فوق)، ويشغلون مناصب قيادية في إدارة المشاريع، وتغلب على جمعياتهم الصفة التنموية.</w:t>
      </w:r>
    </w:p>
    <w:p w14:paraId="46D4EF84" w14:textId="77777777" w:rsidR="00096624" w:rsidRPr="00024BE5" w:rsidRDefault="00096624"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ثانياً: الإحصاء الوصفي لمحاور الاستبيان (متوسطات الانحرافات المعيارية)</w:t>
      </w:r>
    </w:p>
    <w:p w14:paraId="71F5813A" w14:textId="77777777" w:rsidR="00096624" w:rsidRPr="00024BE5" w:rsidRDefault="00096624"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يوضح الجدول التالي المتوسطات الحسابية والانحرافات المعيارية لعبارات الاستبيان، حيث تم قياس درجة الموافقة على مقياس ليكرت الخماسي (الحد الأقصى للموافقة = 5).</w:t>
      </w:r>
    </w:p>
    <w:p w14:paraId="726B8BF2" w14:textId="77777777" w:rsidR="00096624" w:rsidRPr="00024BE5" w:rsidRDefault="00096624"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المتغير المستقل: كفاءة إدارة المشاريع</w:t>
      </w:r>
    </w:p>
    <w:tbl>
      <w:tblPr>
        <w:tblStyle w:val="a8"/>
        <w:bidiVisual/>
        <w:tblW w:w="0" w:type="auto"/>
        <w:tblLook w:val="04A0" w:firstRow="1" w:lastRow="0" w:firstColumn="1" w:lastColumn="0" w:noHBand="0" w:noVBand="1"/>
      </w:tblPr>
      <w:tblGrid>
        <w:gridCol w:w="1861"/>
        <w:gridCol w:w="2994"/>
        <w:gridCol w:w="1377"/>
        <w:gridCol w:w="1400"/>
        <w:gridCol w:w="1190"/>
      </w:tblGrid>
      <w:tr w:rsidR="00096624" w:rsidRPr="00024BE5" w14:paraId="0D685FAA" w14:textId="77777777" w:rsidTr="00351DB3">
        <w:tc>
          <w:tcPr>
            <w:tcW w:w="0" w:type="auto"/>
            <w:hideMark/>
          </w:tcPr>
          <w:p w14:paraId="22E4C91D"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w:t>
            </w:r>
          </w:p>
        </w:tc>
        <w:tc>
          <w:tcPr>
            <w:tcW w:w="0" w:type="auto"/>
            <w:hideMark/>
          </w:tcPr>
          <w:p w14:paraId="3E041D4D"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hideMark/>
          </w:tcPr>
          <w:p w14:paraId="3EE4DC8D"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hideMark/>
          </w:tcPr>
          <w:p w14:paraId="6CEDF54C"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hideMark/>
          </w:tcPr>
          <w:p w14:paraId="7FE849E9"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درجة الموافقة</w:t>
            </w:r>
          </w:p>
        </w:tc>
      </w:tr>
      <w:tr w:rsidR="00096624" w:rsidRPr="00024BE5" w14:paraId="4C8765FB" w14:textId="77777777" w:rsidTr="00351DB3">
        <w:tc>
          <w:tcPr>
            <w:tcW w:w="0" w:type="auto"/>
            <w:hideMark/>
          </w:tcPr>
          <w:p w14:paraId="782AC58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أولاً: كفاءة تخطيط المشاريع</w:t>
            </w:r>
          </w:p>
        </w:tc>
        <w:tc>
          <w:tcPr>
            <w:tcW w:w="0" w:type="auto"/>
            <w:hideMark/>
          </w:tcPr>
          <w:p w14:paraId="1BE81AB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256B0E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2CE865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805407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096624" w:rsidRPr="00024BE5" w14:paraId="3D517F66" w14:textId="77777777" w:rsidTr="00351DB3">
        <w:tc>
          <w:tcPr>
            <w:tcW w:w="0" w:type="auto"/>
            <w:hideMark/>
          </w:tcPr>
          <w:p w14:paraId="016029F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6136FC7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تحليل احتياجات المستفيدين بشكل منهجي وعلمي قبل التصميم.</w:t>
            </w:r>
          </w:p>
        </w:tc>
        <w:tc>
          <w:tcPr>
            <w:tcW w:w="0" w:type="auto"/>
            <w:hideMark/>
          </w:tcPr>
          <w:p w14:paraId="158128B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4.35</w:t>
            </w:r>
          </w:p>
        </w:tc>
        <w:tc>
          <w:tcPr>
            <w:tcW w:w="0" w:type="auto"/>
            <w:hideMark/>
          </w:tcPr>
          <w:p w14:paraId="1704E47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0.65</w:t>
            </w:r>
          </w:p>
        </w:tc>
        <w:tc>
          <w:tcPr>
            <w:tcW w:w="0" w:type="auto"/>
            <w:hideMark/>
          </w:tcPr>
          <w:p w14:paraId="31BD116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 جداً</w:t>
            </w:r>
          </w:p>
        </w:tc>
      </w:tr>
      <w:tr w:rsidR="00096624" w:rsidRPr="00024BE5" w14:paraId="0C5717BE" w14:textId="77777777" w:rsidTr="00351DB3">
        <w:tc>
          <w:tcPr>
            <w:tcW w:w="0" w:type="auto"/>
            <w:hideMark/>
          </w:tcPr>
          <w:p w14:paraId="7A9143D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2</w:t>
            </w:r>
          </w:p>
        </w:tc>
        <w:tc>
          <w:tcPr>
            <w:tcW w:w="0" w:type="auto"/>
            <w:hideMark/>
          </w:tcPr>
          <w:p w14:paraId="31E5975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تحديد نطاق المشروع بدقة لمنع "زحف النطاق".</w:t>
            </w:r>
          </w:p>
        </w:tc>
        <w:tc>
          <w:tcPr>
            <w:tcW w:w="0" w:type="auto"/>
            <w:hideMark/>
          </w:tcPr>
          <w:p w14:paraId="4FEC53B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4.10</w:t>
            </w:r>
          </w:p>
        </w:tc>
        <w:tc>
          <w:tcPr>
            <w:tcW w:w="0" w:type="auto"/>
            <w:hideMark/>
          </w:tcPr>
          <w:p w14:paraId="3853EB7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0.81</w:t>
            </w:r>
          </w:p>
        </w:tc>
        <w:tc>
          <w:tcPr>
            <w:tcW w:w="0" w:type="auto"/>
            <w:hideMark/>
          </w:tcPr>
          <w:p w14:paraId="067D349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1A03155C" w14:textId="77777777" w:rsidTr="00351DB3">
        <w:tc>
          <w:tcPr>
            <w:tcW w:w="0" w:type="auto"/>
            <w:hideMark/>
          </w:tcPr>
          <w:p w14:paraId="04367ED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39AB9A2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تضمين مؤشرات قياس </w:t>
            </w:r>
            <w:r w:rsidRPr="00024BE5">
              <w:rPr>
                <w:rStyle w:val="a6"/>
                <w:rFonts w:ascii="Simplified Arabic" w:hAnsi="Simplified Arabic" w:cs="Simplified Arabic"/>
                <w:color w:val="1F1F1F"/>
                <w:sz w:val="32"/>
                <w:szCs w:val="32"/>
                <w:bdr w:val="none" w:sz="0" w:space="0" w:color="auto" w:frame="1"/>
                <w:rtl/>
              </w:rPr>
              <w:t>الأثر</w:t>
            </w:r>
            <w:r w:rsidRPr="00024BE5">
              <w:rPr>
                <w:rFonts w:ascii="Simplified Arabic" w:hAnsi="Simplified Arabic" w:cs="Simplified Arabic"/>
                <w:color w:val="1F1F1F"/>
                <w:sz w:val="32"/>
                <w:szCs w:val="32"/>
                <w:rtl/>
              </w:rPr>
              <w:t xml:space="preserve"> في خطة المشروع.</w:t>
            </w:r>
          </w:p>
        </w:tc>
        <w:tc>
          <w:tcPr>
            <w:tcW w:w="0" w:type="auto"/>
            <w:hideMark/>
          </w:tcPr>
          <w:p w14:paraId="0746751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4.28</w:t>
            </w:r>
          </w:p>
        </w:tc>
        <w:tc>
          <w:tcPr>
            <w:tcW w:w="0" w:type="auto"/>
            <w:hideMark/>
          </w:tcPr>
          <w:p w14:paraId="3505899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0.70</w:t>
            </w:r>
          </w:p>
        </w:tc>
        <w:tc>
          <w:tcPr>
            <w:tcW w:w="0" w:type="auto"/>
            <w:hideMark/>
          </w:tcPr>
          <w:p w14:paraId="307BD76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 جداً</w:t>
            </w:r>
          </w:p>
        </w:tc>
      </w:tr>
      <w:tr w:rsidR="00096624" w:rsidRPr="00024BE5" w14:paraId="618D100C" w14:textId="77777777" w:rsidTr="00351DB3">
        <w:tc>
          <w:tcPr>
            <w:tcW w:w="0" w:type="auto"/>
            <w:hideMark/>
          </w:tcPr>
          <w:p w14:paraId="035731D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431F6FD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تطوير خطط شاملة لإدارة المخاطر المتوقعة.</w:t>
            </w:r>
          </w:p>
        </w:tc>
        <w:tc>
          <w:tcPr>
            <w:tcW w:w="0" w:type="auto"/>
            <w:hideMark/>
          </w:tcPr>
          <w:p w14:paraId="2811DB6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4.05</w:t>
            </w:r>
          </w:p>
        </w:tc>
        <w:tc>
          <w:tcPr>
            <w:tcW w:w="0" w:type="auto"/>
            <w:hideMark/>
          </w:tcPr>
          <w:p w14:paraId="5019D70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0.85</w:t>
            </w:r>
          </w:p>
        </w:tc>
        <w:tc>
          <w:tcPr>
            <w:tcW w:w="0" w:type="auto"/>
            <w:hideMark/>
          </w:tcPr>
          <w:p w14:paraId="0A5B09A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6C90D5FC" w14:textId="77777777" w:rsidTr="00351DB3">
        <w:tc>
          <w:tcPr>
            <w:tcW w:w="0" w:type="auto"/>
            <w:hideMark/>
          </w:tcPr>
          <w:p w14:paraId="7BAD7CC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ثانياً: كفاءة التنفيذ والجودة</w:t>
            </w:r>
          </w:p>
        </w:tc>
        <w:tc>
          <w:tcPr>
            <w:tcW w:w="0" w:type="auto"/>
            <w:hideMark/>
          </w:tcPr>
          <w:p w14:paraId="499948D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88B684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72CF47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2AA5BC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096624" w:rsidRPr="00024BE5" w14:paraId="5C304D02" w14:textId="77777777" w:rsidTr="00351DB3">
        <w:tc>
          <w:tcPr>
            <w:tcW w:w="0" w:type="auto"/>
            <w:hideMark/>
          </w:tcPr>
          <w:p w14:paraId="0B6E10D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c>
          <w:tcPr>
            <w:tcW w:w="0" w:type="auto"/>
            <w:hideMark/>
          </w:tcPr>
          <w:p w14:paraId="18880DE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تطبيق معايير جودة صارمة على مخرجات التدريب أو المنتجات.</w:t>
            </w:r>
          </w:p>
        </w:tc>
        <w:tc>
          <w:tcPr>
            <w:tcW w:w="0" w:type="auto"/>
            <w:hideMark/>
          </w:tcPr>
          <w:p w14:paraId="368A009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4.20</w:t>
            </w:r>
          </w:p>
        </w:tc>
        <w:tc>
          <w:tcPr>
            <w:tcW w:w="0" w:type="auto"/>
            <w:hideMark/>
          </w:tcPr>
          <w:p w14:paraId="6745074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0.68</w:t>
            </w:r>
          </w:p>
        </w:tc>
        <w:tc>
          <w:tcPr>
            <w:tcW w:w="0" w:type="auto"/>
            <w:hideMark/>
          </w:tcPr>
          <w:p w14:paraId="5E36177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 جداً</w:t>
            </w:r>
          </w:p>
        </w:tc>
      </w:tr>
      <w:tr w:rsidR="00096624" w:rsidRPr="00024BE5" w14:paraId="274EBDB7" w14:textId="77777777" w:rsidTr="00351DB3">
        <w:tc>
          <w:tcPr>
            <w:tcW w:w="0" w:type="auto"/>
            <w:hideMark/>
          </w:tcPr>
          <w:p w14:paraId="440738D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6</w:t>
            </w:r>
          </w:p>
        </w:tc>
        <w:tc>
          <w:tcPr>
            <w:tcW w:w="0" w:type="auto"/>
            <w:hideMark/>
          </w:tcPr>
          <w:p w14:paraId="641B83C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تفعيل آليات فعالة لضبط التغيير في نطاق المشروع.</w:t>
            </w:r>
          </w:p>
        </w:tc>
        <w:tc>
          <w:tcPr>
            <w:tcW w:w="0" w:type="auto"/>
            <w:hideMark/>
          </w:tcPr>
          <w:p w14:paraId="0E9AC7E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3.95</w:t>
            </w:r>
          </w:p>
        </w:tc>
        <w:tc>
          <w:tcPr>
            <w:tcW w:w="0" w:type="auto"/>
            <w:hideMark/>
          </w:tcPr>
          <w:p w14:paraId="62F2B5C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0.90</w:t>
            </w:r>
          </w:p>
        </w:tc>
        <w:tc>
          <w:tcPr>
            <w:tcW w:w="0" w:type="auto"/>
            <w:hideMark/>
          </w:tcPr>
          <w:p w14:paraId="1433EE6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625F623A" w14:textId="77777777" w:rsidTr="00351DB3">
        <w:tc>
          <w:tcPr>
            <w:tcW w:w="0" w:type="auto"/>
            <w:hideMark/>
          </w:tcPr>
          <w:p w14:paraId="12D0E17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w:t>
            </w:r>
          </w:p>
        </w:tc>
        <w:tc>
          <w:tcPr>
            <w:tcW w:w="0" w:type="auto"/>
            <w:hideMark/>
          </w:tcPr>
          <w:p w14:paraId="7266266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استخدام نظم معلومات لإدارة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w:t>
            </w:r>
          </w:p>
        </w:tc>
        <w:tc>
          <w:tcPr>
            <w:tcW w:w="0" w:type="auto"/>
            <w:hideMark/>
          </w:tcPr>
          <w:p w14:paraId="53DB787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4.08</w:t>
            </w:r>
          </w:p>
        </w:tc>
        <w:tc>
          <w:tcPr>
            <w:tcW w:w="0" w:type="auto"/>
            <w:hideMark/>
          </w:tcPr>
          <w:p w14:paraId="25AA02B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0.77</w:t>
            </w:r>
          </w:p>
        </w:tc>
        <w:tc>
          <w:tcPr>
            <w:tcW w:w="0" w:type="auto"/>
            <w:hideMark/>
          </w:tcPr>
          <w:p w14:paraId="06360B6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5630C784" w14:textId="77777777" w:rsidTr="00351DB3">
        <w:tc>
          <w:tcPr>
            <w:tcW w:w="0" w:type="auto"/>
            <w:hideMark/>
          </w:tcPr>
          <w:p w14:paraId="00482AA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ثالثاً: كفاءة الرقابة والمتابعة</w:t>
            </w:r>
          </w:p>
        </w:tc>
        <w:tc>
          <w:tcPr>
            <w:tcW w:w="0" w:type="auto"/>
            <w:hideMark/>
          </w:tcPr>
          <w:p w14:paraId="6B9A265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3BE666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A6B2A2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C3CDE8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096624" w:rsidRPr="00024BE5" w14:paraId="16A9F2A4" w14:textId="77777777" w:rsidTr="00351DB3">
        <w:tc>
          <w:tcPr>
            <w:tcW w:w="0" w:type="auto"/>
            <w:hideMark/>
          </w:tcPr>
          <w:p w14:paraId="2862E5D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8</w:t>
            </w:r>
          </w:p>
        </w:tc>
        <w:tc>
          <w:tcPr>
            <w:tcW w:w="0" w:type="auto"/>
            <w:hideMark/>
          </w:tcPr>
          <w:p w14:paraId="7517A57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إجراء متابعة مستمرة ومنتظمة لأداء المشروع.</w:t>
            </w:r>
          </w:p>
        </w:tc>
        <w:tc>
          <w:tcPr>
            <w:tcW w:w="0" w:type="auto"/>
            <w:hideMark/>
          </w:tcPr>
          <w:p w14:paraId="2732DF6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4.45</w:t>
            </w:r>
          </w:p>
        </w:tc>
        <w:tc>
          <w:tcPr>
            <w:tcW w:w="0" w:type="auto"/>
            <w:hideMark/>
          </w:tcPr>
          <w:p w14:paraId="65B250B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0.55</w:t>
            </w:r>
          </w:p>
        </w:tc>
        <w:tc>
          <w:tcPr>
            <w:tcW w:w="0" w:type="auto"/>
            <w:hideMark/>
          </w:tcPr>
          <w:p w14:paraId="04CF101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 جداً</w:t>
            </w:r>
          </w:p>
        </w:tc>
      </w:tr>
      <w:tr w:rsidR="00096624" w:rsidRPr="00024BE5" w14:paraId="4935A32F" w14:textId="77777777" w:rsidTr="00351DB3">
        <w:tc>
          <w:tcPr>
            <w:tcW w:w="0" w:type="auto"/>
            <w:hideMark/>
          </w:tcPr>
          <w:p w14:paraId="10CE49B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9</w:t>
            </w:r>
          </w:p>
        </w:tc>
        <w:tc>
          <w:tcPr>
            <w:tcW w:w="0" w:type="auto"/>
            <w:hideMark/>
          </w:tcPr>
          <w:p w14:paraId="54EE6D3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استخدام تقارير الرقابة الدورية لاتخاذ قرارات تصحيحية سريعة.</w:t>
            </w:r>
          </w:p>
        </w:tc>
        <w:tc>
          <w:tcPr>
            <w:tcW w:w="0" w:type="auto"/>
            <w:hideMark/>
          </w:tcPr>
          <w:p w14:paraId="59E07CE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4.30</w:t>
            </w:r>
          </w:p>
        </w:tc>
        <w:tc>
          <w:tcPr>
            <w:tcW w:w="0" w:type="auto"/>
            <w:hideMark/>
          </w:tcPr>
          <w:p w14:paraId="1424339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0.60</w:t>
            </w:r>
          </w:p>
        </w:tc>
        <w:tc>
          <w:tcPr>
            <w:tcW w:w="0" w:type="auto"/>
            <w:hideMark/>
          </w:tcPr>
          <w:p w14:paraId="4BDBC58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 جداً</w:t>
            </w:r>
          </w:p>
        </w:tc>
      </w:tr>
      <w:tr w:rsidR="00096624" w:rsidRPr="00024BE5" w14:paraId="6056D5C1" w14:textId="77777777" w:rsidTr="00351DB3">
        <w:tc>
          <w:tcPr>
            <w:tcW w:w="0" w:type="auto"/>
            <w:hideMark/>
          </w:tcPr>
          <w:p w14:paraId="29C2256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المتوسط الإجمالي لكفاءة الإدارة</w:t>
            </w:r>
          </w:p>
        </w:tc>
        <w:tc>
          <w:tcPr>
            <w:tcW w:w="0" w:type="auto"/>
            <w:hideMark/>
          </w:tcPr>
          <w:p w14:paraId="1822C14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85CC1B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4.19</w:t>
            </w:r>
          </w:p>
        </w:tc>
        <w:tc>
          <w:tcPr>
            <w:tcW w:w="0" w:type="auto"/>
            <w:hideMark/>
          </w:tcPr>
          <w:p w14:paraId="698060E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0.58</w:t>
            </w:r>
          </w:p>
        </w:tc>
        <w:tc>
          <w:tcPr>
            <w:tcW w:w="0" w:type="auto"/>
            <w:hideMark/>
          </w:tcPr>
          <w:p w14:paraId="7D131699"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مرتفعة جداً</w:t>
            </w:r>
          </w:p>
        </w:tc>
      </w:tr>
    </w:tbl>
    <w:p w14:paraId="7E5335C9" w14:textId="77777777" w:rsidR="00096624" w:rsidRPr="00024BE5" w:rsidRDefault="00096624"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المتغير التابع: تحقيق الإيرادات للمستفيدين</w:t>
      </w:r>
    </w:p>
    <w:tbl>
      <w:tblPr>
        <w:tblStyle w:val="a8"/>
        <w:bidiVisual/>
        <w:tblW w:w="0" w:type="auto"/>
        <w:tblLook w:val="04A0" w:firstRow="1" w:lastRow="0" w:firstColumn="1" w:lastColumn="0" w:noHBand="0" w:noVBand="1"/>
      </w:tblPr>
      <w:tblGrid>
        <w:gridCol w:w="1889"/>
        <w:gridCol w:w="3154"/>
        <w:gridCol w:w="1306"/>
        <w:gridCol w:w="1328"/>
        <w:gridCol w:w="1145"/>
      </w:tblGrid>
      <w:tr w:rsidR="00096624" w:rsidRPr="00024BE5" w14:paraId="7068B4A7" w14:textId="77777777" w:rsidTr="00351DB3">
        <w:tc>
          <w:tcPr>
            <w:tcW w:w="0" w:type="auto"/>
            <w:hideMark/>
          </w:tcPr>
          <w:p w14:paraId="594356B4"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w:t>
            </w:r>
          </w:p>
        </w:tc>
        <w:tc>
          <w:tcPr>
            <w:tcW w:w="0" w:type="auto"/>
            <w:hideMark/>
          </w:tcPr>
          <w:p w14:paraId="07622CCF"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hideMark/>
          </w:tcPr>
          <w:p w14:paraId="5C5DA683"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hideMark/>
          </w:tcPr>
          <w:p w14:paraId="0FC9DAF7"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hideMark/>
          </w:tcPr>
          <w:p w14:paraId="4DE1F45F"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درجة الموافقة</w:t>
            </w:r>
          </w:p>
        </w:tc>
      </w:tr>
      <w:tr w:rsidR="00096624" w:rsidRPr="00024BE5" w14:paraId="2DA20964" w14:textId="77777777" w:rsidTr="00351DB3">
        <w:tc>
          <w:tcPr>
            <w:tcW w:w="0" w:type="auto"/>
            <w:hideMark/>
          </w:tcPr>
          <w:p w14:paraId="7BE76A3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أولاً: مستويات التمكين الاقتصادي</w:t>
            </w:r>
          </w:p>
        </w:tc>
        <w:tc>
          <w:tcPr>
            <w:tcW w:w="0" w:type="auto"/>
            <w:hideMark/>
          </w:tcPr>
          <w:p w14:paraId="77E1DFD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F55600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951981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A43FF3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096624" w:rsidRPr="00024BE5" w14:paraId="3FAA7900" w14:textId="77777777" w:rsidTr="00351DB3">
        <w:tc>
          <w:tcPr>
            <w:tcW w:w="0" w:type="auto"/>
            <w:hideMark/>
          </w:tcPr>
          <w:p w14:paraId="3C4F0E3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w:t>
            </w:r>
          </w:p>
        </w:tc>
        <w:tc>
          <w:tcPr>
            <w:tcW w:w="0" w:type="auto"/>
            <w:hideMark/>
          </w:tcPr>
          <w:p w14:paraId="3FE0C8A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تحقيق مشاريع الجمعية زيادة موثقة في متوسط الدخل الشهري للمستفيدين.</w:t>
            </w:r>
          </w:p>
        </w:tc>
        <w:tc>
          <w:tcPr>
            <w:tcW w:w="0" w:type="auto"/>
            <w:hideMark/>
          </w:tcPr>
          <w:p w14:paraId="2D7F118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4.02</w:t>
            </w:r>
          </w:p>
        </w:tc>
        <w:tc>
          <w:tcPr>
            <w:tcW w:w="0" w:type="auto"/>
            <w:hideMark/>
          </w:tcPr>
          <w:p w14:paraId="7ED1285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0.75</w:t>
            </w:r>
          </w:p>
        </w:tc>
        <w:tc>
          <w:tcPr>
            <w:tcW w:w="0" w:type="auto"/>
            <w:hideMark/>
          </w:tcPr>
          <w:p w14:paraId="39063EF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68660DAD" w14:textId="77777777" w:rsidTr="00351DB3">
        <w:tc>
          <w:tcPr>
            <w:tcW w:w="0" w:type="auto"/>
            <w:hideMark/>
          </w:tcPr>
          <w:p w14:paraId="09F0C4B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11</w:t>
            </w:r>
          </w:p>
        </w:tc>
        <w:tc>
          <w:tcPr>
            <w:tcW w:w="0" w:type="auto"/>
            <w:hideMark/>
          </w:tcPr>
          <w:p w14:paraId="74B7D13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المساهمة بفاعلية في تحويل المستفيدين من "الاستهلاك" إلى "الإنتاج".</w:t>
            </w:r>
          </w:p>
        </w:tc>
        <w:tc>
          <w:tcPr>
            <w:tcW w:w="0" w:type="auto"/>
            <w:hideMark/>
          </w:tcPr>
          <w:p w14:paraId="4AE2D77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4.15</w:t>
            </w:r>
          </w:p>
        </w:tc>
        <w:tc>
          <w:tcPr>
            <w:tcW w:w="0" w:type="auto"/>
            <w:hideMark/>
          </w:tcPr>
          <w:p w14:paraId="7B6FF26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0.72</w:t>
            </w:r>
          </w:p>
        </w:tc>
        <w:tc>
          <w:tcPr>
            <w:tcW w:w="0" w:type="auto"/>
            <w:hideMark/>
          </w:tcPr>
          <w:p w14:paraId="10B41A6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445E7B8A" w14:textId="77777777" w:rsidTr="00351DB3">
        <w:tc>
          <w:tcPr>
            <w:tcW w:w="0" w:type="auto"/>
            <w:hideMark/>
          </w:tcPr>
          <w:p w14:paraId="2E27966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12</w:t>
            </w:r>
          </w:p>
        </w:tc>
        <w:tc>
          <w:tcPr>
            <w:tcW w:w="0" w:type="auto"/>
            <w:hideMark/>
          </w:tcPr>
          <w:p w14:paraId="3FC14D6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ربط نسبة عالية من المستفيدين بنجاح بفرص عمل دائمة أو أسواق مستدامة.</w:t>
            </w:r>
          </w:p>
        </w:tc>
        <w:tc>
          <w:tcPr>
            <w:tcW w:w="0" w:type="auto"/>
            <w:hideMark/>
          </w:tcPr>
          <w:p w14:paraId="75C412E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3.90</w:t>
            </w:r>
          </w:p>
        </w:tc>
        <w:tc>
          <w:tcPr>
            <w:tcW w:w="0" w:type="auto"/>
            <w:hideMark/>
          </w:tcPr>
          <w:p w14:paraId="7E172779"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0.88</w:t>
            </w:r>
          </w:p>
        </w:tc>
        <w:tc>
          <w:tcPr>
            <w:tcW w:w="0" w:type="auto"/>
            <w:hideMark/>
          </w:tcPr>
          <w:p w14:paraId="5952464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3DBF1434" w14:textId="77777777" w:rsidTr="00351DB3">
        <w:tc>
          <w:tcPr>
            <w:tcW w:w="0" w:type="auto"/>
            <w:hideMark/>
          </w:tcPr>
          <w:p w14:paraId="77B638F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ثانياً: الاستدامة المالية للدخل</w:t>
            </w:r>
          </w:p>
        </w:tc>
        <w:tc>
          <w:tcPr>
            <w:tcW w:w="0" w:type="auto"/>
            <w:hideMark/>
          </w:tcPr>
          <w:p w14:paraId="24B55CA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CAFB680"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BF92BC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1127FD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096624" w:rsidRPr="00024BE5" w14:paraId="43F287D6" w14:textId="77777777" w:rsidTr="00351DB3">
        <w:tc>
          <w:tcPr>
            <w:tcW w:w="0" w:type="auto"/>
            <w:hideMark/>
          </w:tcPr>
          <w:p w14:paraId="6676D21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13</w:t>
            </w:r>
          </w:p>
        </w:tc>
        <w:tc>
          <w:tcPr>
            <w:tcW w:w="0" w:type="auto"/>
            <w:hideMark/>
          </w:tcPr>
          <w:p w14:paraId="7767121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المحافظة على استمرارية المشاريع الإنتاجية لمدة لا تقل عن سنتين بعد انتهاء الدعم.</w:t>
            </w:r>
          </w:p>
        </w:tc>
        <w:tc>
          <w:tcPr>
            <w:tcW w:w="0" w:type="auto"/>
            <w:hideMark/>
          </w:tcPr>
          <w:p w14:paraId="482F37E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3.85</w:t>
            </w:r>
          </w:p>
        </w:tc>
        <w:tc>
          <w:tcPr>
            <w:tcW w:w="0" w:type="auto"/>
            <w:hideMark/>
          </w:tcPr>
          <w:p w14:paraId="56818B4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0.91</w:t>
            </w:r>
          </w:p>
        </w:tc>
        <w:tc>
          <w:tcPr>
            <w:tcW w:w="0" w:type="auto"/>
            <w:hideMark/>
          </w:tcPr>
          <w:p w14:paraId="42C969F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67B96B80" w14:textId="77777777" w:rsidTr="00351DB3">
        <w:tc>
          <w:tcPr>
            <w:tcW w:w="0" w:type="auto"/>
            <w:hideMark/>
          </w:tcPr>
          <w:p w14:paraId="4A52008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14</w:t>
            </w:r>
          </w:p>
        </w:tc>
        <w:tc>
          <w:tcPr>
            <w:tcW w:w="0" w:type="auto"/>
            <w:hideMark/>
          </w:tcPr>
          <w:p w14:paraId="46EBD29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انخفاض اعتماد المستفيدين على المساعدات الخيرية الأخرى بشكل كبير.</w:t>
            </w:r>
          </w:p>
        </w:tc>
        <w:tc>
          <w:tcPr>
            <w:tcW w:w="0" w:type="auto"/>
            <w:hideMark/>
          </w:tcPr>
          <w:p w14:paraId="5FFB2C5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3.98</w:t>
            </w:r>
          </w:p>
        </w:tc>
        <w:tc>
          <w:tcPr>
            <w:tcW w:w="0" w:type="auto"/>
            <w:hideMark/>
          </w:tcPr>
          <w:p w14:paraId="41E01F7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0.80</w:t>
            </w:r>
          </w:p>
        </w:tc>
        <w:tc>
          <w:tcPr>
            <w:tcW w:w="0" w:type="auto"/>
            <w:hideMark/>
          </w:tcPr>
          <w:p w14:paraId="4E24756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w:t>
            </w:r>
          </w:p>
        </w:tc>
      </w:tr>
      <w:tr w:rsidR="00096624" w:rsidRPr="00024BE5" w14:paraId="43EDB515" w14:textId="77777777" w:rsidTr="00351DB3">
        <w:tc>
          <w:tcPr>
            <w:tcW w:w="0" w:type="auto"/>
            <w:hideMark/>
          </w:tcPr>
          <w:p w14:paraId="4F5E0157"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15</w:t>
            </w:r>
          </w:p>
        </w:tc>
        <w:tc>
          <w:tcPr>
            <w:tcW w:w="0" w:type="auto"/>
            <w:hideMark/>
          </w:tcPr>
          <w:p w14:paraId="64663966"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تزويد المستفيدين بمهارات إدارة الأعمال والمحاسبة لضمان الاستدامة.</w:t>
            </w:r>
          </w:p>
        </w:tc>
        <w:tc>
          <w:tcPr>
            <w:tcW w:w="0" w:type="auto"/>
            <w:hideMark/>
          </w:tcPr>
          <w:p w14:paraId="40B4F33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4.22</w:t>
            </w:r>
          </w:p>
        </w:tc>
        <w:tc>
          <w:tcPr>
            <w:tcW w:w="0" w:type="auto"/>
            <w:hideMark/>
          </w:tcPr>
          <w:p w14:paraId="78E46EA8"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0.65</w:t>
            </w:r>
          </w:p>
        </w:tc>
        <w:tc>
          <w:tcPr>
            <w:tcW w:w="0" w:type="auto"/>
            <w:hideMark/>
          </w:tcPr>
          <w:p w14:paraId="6E761AC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مرتفعة جداً</w:t>
            </w:r>
          </w:p>
        </w:tc>
      </w:tr>
      <w:tr w:rsidR="00096624" w:rsidRPr="00024BE5" w14:paraId="3EFB83ED" w14:textId="77777777" w:rsidTr="00351DB3">
        <w:tc>
          <w:tcPr>
            <w:tcW w:w="0" w:type="auto"/>
            <w:hideMark/>
          </w:tcPr>
          <w:p w14:paraId="1148C56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المتوسط الإجمالي لتحقيق الإيرادات</w:t>
            </w:r>
          </w:p>
        </w:tc>
        <w:tc>
          <w:tcPr>
            <w:tcW w:w="0" w:type="auto"/>
            <w:hideMark/>
          </w:tcPr>
          <w:p w14:paraId="2FCA44B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DBB8FDF"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4.02</w:t>
            </w:r>
          </w:p>
        </w:tc>
        <w:tc>
          <w:tcPr>
            <w:tcW w:w="0" w:type="auto"/>
            <w:hideMark/>
          </w:tcPr>
          <w:p w14:paraId="1F8B6B54"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0.69</w:t>
            </w:r>
          </w:p>
        </w:tc>
        <w:tc>
          <w:tcPr>
            <w:tcW w:w="0" w:type="auto"/>
            <w:hideMark/>
          </w:tcPr>
          <w:p w14:paraId="42A13F05"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مرتفعة</w:t>
            </w:r>
          </w:p>
        </w:tc>
      </w:tr>
    </w:tbl>
    <w:p w14:paraId="5200DE28" w14:textId="77777777" w:rsidR="00096624" w:rsidRPr="00024BE5" w:rsidRDefault="00096624"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ثالثاً: التحليل الارتباطي (اختبار العلاقة بين المتغيرين)</w:t>
      </w:r>
    </w:p>
    <w:p w14:paraId="0657942E" w14:textId="77777777" w:rsidR="00096624" w:rsidRPr="00024BE5" w:rsidRDefault="00096624"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تم استخدام معامل ارتباط بيرسون (</w:t>
      </w:r>
      <w:r w:rsidRPr="00024BE5">
        <w:rPr>
          <w:rFonts w:ascii="Simplified Arabic" w:hAnsi="Simplified Arabic" w:cs="Simplified Arabic"/>
          <w:color w:val="1F1F1F"/>
          <w:sz w:val="32"/>
          <w:szCs w:val="32"/>
        </w:rPr>
        <w:t>Pearson Correlation Coefficient</w:t>
      </w:r>
      <w:r w:rsidRPr="00024BE5">
        <w:rPr>
          <w:rFonts w:ascii="Simplified Arabic" w:hAnsi="Simplified Arabic" w:cs="Simplified Arabic"/>
          <w:color w:val="1F1F1F"/>
          <w:sz w:val="32"/>
          <w:szCs w:val="32"/>
          <w:rtl/>
        </w:rPr>
        <w:t>) لقياس قوة واتجاه العلاقة بين المتغير المستقل (كفاءة إدارة المشاريع) والمتغير التابع (تحقيق الإيرادات للمستفيدين).</w:t>
      </w:r>
    </w:p>
    <w:tbl>
      <w:tblPr>
        <w:tblStyle w:val="a8"/>
        <w:bidiVisual/>
        <w:tblW w:w="0" w:type="auto"/>
        <w:tblLook w:val="04A0" w:firstRow="1" w:lastRow="0" w:firstColumn="1" w:lastColumn="0" w:noHBand="0" w:noVBand="1"/>
      </w:tblPr>
      <w:tblGrid>
        <w:gridCol w:w="2783"/>
        <w:gridCol w:w="1846"/>
        <w:gridCol w:w="1705"/>
        <w:gridCol w:w="2488"/>
      </w:tblGrid>
      <w:tr w:rsidR="00096624" w:rsidRPr="00024BE5" w14:paraId="4CF9C4BA" w14:textId="77777777" w:rsidTr="00351DB3">
        <w:tc>
          <w:tcPr>
            <w:tcW w:w="0" w:type="auto"/>
            <w:hideMark/>
          </w:tcPr>
          <w:p w14:paraId="68DC4E8C"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العلاقة بين المتغيرات</w:t>
            </w:r>
          </w:p>
        </w:tc>
        <w:tc>
          <w:tcPr>
            <w:tcW w:w="0" w:type="auto"/>
            <w:hideMark/>
          </w:tcPr>
          <w:p w14:paraId="66BE46A5"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معامل ارتباط بيرسون (</w:t>
            </w:r>
            <w:r w:rsidRPr="00024BE5">
              <w:rPr>
                <w:rStyle w:val="a6"/>
                <w:rFonts w:ascii="Simplified Arabic" w:eastAsia="Times New Roman" w:hAnsi="Simplified Arabic" w:cs="Simplified Arabic"/>
                <w:color w:val="1F1F1F"/>
                <w:sz w:val="32"/>
                <w:szCs w:val="32"/>
                <w:bdr w:val="none" w:sz="0" w:space="0" w:color="auto" w:frame="1"/>
              </w:rPr>
              <w:t>r</w:t>
            </w:r>
            <w:r w:rsidRPr="00024BE5">
              <w:rPr>
                <w:rStyle w:val="a6"/>
                <w:rFonts w:ascii="Simplified Arabic" w:eastAsia="Times New Roman" w:hAnsi="Simplified Arabic" w:cs="Simplified Arabic"/>
                <w:color w:val="1F1F1F"/>
                <w:sz w:val="32"/>
                <w:szCs w:val="32"/>
                <w:bdr w:val="none" w:sz="0" w:space="0" w:color="auto" w:frame="1"/>
                <w:rtl/>
              </w:rPr>
              <w:t>)</w:t>
            </w:r>
          </w:p>
        </w:tc>
        <w:tc>
          <w:tcPr>
            <w:tcW w:w="0" w:type="auto"/>
            <w:hideMark/>
          </w:tcPr>
          <w:p w14:paraId="2CA91676"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مستوى الدلالة (</w:t>
            </w:r>
            <w:r w:rsidRPr="00024BE5">
              <w:rPr>
                <w:rStyle w:val="a6"/>
                <w:rFonts w:ascii="Simplified Arabic" w:eastAsia="Times New Roman" w:hAnsi="Simplified Arabic" w:cs="Simplified Arabic"/>
                <w:color w:val="1F1F1F"/>
                <w:sz w:val="32"/>
                <w:szCs w:val="32"/>
                <w:bdr w:val="none" w:sz="0" w:space="0" w:color="auto" w:frame="1"/>
              </w:rPr>
              <w:t>Sig</w:t>
            </w:r>
            <w:r w:rsidRPr="00024BE5">
              <w:rPr>
                <w:rStyle w:val="a6"/>
                <w:rFonts w:ascii="Simplified Arabic" w:eastAsia="Times New Roman" w:hAnsi="Simplified Arabic" w:cs="Simplified Arabic"/>
                <w:color w:val="1F1F1F"/>
                <w:sz w:val="32"/>
                <w:szCs w:val="32"/>
                <w:bdr w:val="none" w:sz="0" w:space="0" w:color="auto" w:frame="1"/>
                <w:rtl/>
              </w:rPr>
              <w:t>.)</w:t>
            </w:r>
          </w:p>
        </w:tc>
        <w:tc>
          <w:tcPr>
            <w:tcW w:w="0" w:type="auto"/>
            <w:hideMark/>
          </w:tcPr>
          <w:p w14:paraId="6DCF83A2" w14:textId="77777777" w:rsidR="00096624" w:rsidRPr="00024BE5" w:rsidRDefault="00096624"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نتيجة العلاقة</w:t>
            </w:r>
          </w:p>
        </w:tc>
      </w:tr>
      <w:tr w:rsidR="00096624" w:rsidRPr="00024BE5" w14:paraId="0AE150F6" w14:textId="77777777" w:rsidTr="00351DB3">
        <w:tc>
          <w:tcPr>
            <w:tcW w:w="0" w:type="auto"/>
            <w:hideMark/>
          </w:tcPr>
          <w:p w14:paraId="24FCFC8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كفاءة إدارة المشاريع (المتغير المستقل)</w:t>
            </w:r>
          </w:p>
        </w:tc>
        <w:tc>
          <w:tcPr>
            <w:tcW w:w="0" w:type="auto"/>
            <w:hideMark/>
          </w:tcPr>
          <w:p w14:paraId="18714CB2"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0.71</w:t>
            </w:r>
          </w:p>
        </w:tc>
        <w:tc>
          <w:tcPr>
            <w:tcW w:w="0" w:type="auto"/>
            <w:hideMark/>
          </w:tcPr>
          <w:p w14:paraId="4D98073B"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&lt; 0.01</w:t>
            </w:r>
          </w:p>
        </w:tc>
        <w:tc>
          <w:tcPr>
            <w:tcW w:w="0" w:type="auto"/>
            <w:hideMark/>
          </w:tcPr>
          <w:p w14:paraId="5C5A2F9C"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علاقة طردية قوية ذات دلالة إحصائية</w:t>
            </w:r>
          </w:p>
        </w:tc>
      </w:tr>
      <w:tr w:rsidR="00096624" w:rsidRPr="00024BE5" w14:paraId="5B019D10" w14:textId="77777777" w:rsidTr="00351DB3">
        <w:tc>
          <w:tcPr>
            <w:tcW w:w="0" w:type="auto"/>
            <w:hideMark/>
          </w:tcPr>
          <w:p w14:paraId="00EBA651"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تحقيق الإيرادات للمستفيدين (المتغير التابع)</w:t>
            </w:r>
          </w:p>
        </w:tc>
        <w:tc>
          <w:tcPr>
            <w:tcW w:w="0" w:type="auto"/>
            <w:hideMark/>
          </w:tcPr>
          <w:p w14:paraId="6B5826B3"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FD1807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33B0A2A"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7F3444E"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الاستنتاج الإحصائي:</w:t>
      </w:r>
    </w:p>
    <w:p w14:paraId="7A9047D6" w14:textId="77777777" w:rsidR="00096624" w:rsidRPr="00024BE5" w:rsidRDefault="00096624" w:rsidP="00024BE5">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قوة العلاقة:</w:t>
      </w:r>
      <w:r w:rsidRPr="00024BE5">
        <w:rPr>
          <w:rFonts w:ascii="Simplified Arabic" w:hAnsi="Simplified Arabic" w:cs="Simplified Arabic"/>
          <w:color w:val="1F1F1F"/>
          <w:sz w:val="32"/>
          <w:szCs w:val="32"/>
          <w:rtl/>
        </w:rPr>
        <w:t xml:space="preserve"> يشير معامل الارتباط (</w:t>
      </w:r>
      <w:r w:rsidRPr="00024BE5">
        <w:rPr>
          <w:rFonts w:ascii="Simplified Arabic" w:hAnsi="Simplified Arabic" w:cs="Simplified Arabic"/>
          <w:color w:val="1F1F1F"/>
          <w:sz w:val="32"/>
          <w:szCs w:val="32"/>
        </w:rPr>
        <w:t>r = 0.71</w:t>
      </w:r>
      <w:r w:rsidRPr="00024BE5">
        <w:rPr>
          <w:rFonts w:ascii="Simplified Arabic" w:hAnsi="Simplified Arabic" w:cs="Simplified Arabic"/>
          <w:color w:val="1F1F1F"/>
          <w:sz w:val="32"/>
          <w:szCs w:val="32"/>
          <w:rtl/>
        </w:rPr>
        <w:t xml:space="preserve">) إلى وجود </w:t>
      </w:r>
      <w:r w:rsidRPr="00024BE5">
        <w:rPr>
          <w:rStyle w:val="a6"/>
          <w:rFonts w:ascii="Simplified Arabic" w:hAnsi="Simplified Arabic" w:cs="Simplified Arabic"/>
          <w:color w:val="1F1F1F"/>
          <w:sz w:val="32"/>
          <w:szCs w:val="32"/>
          <w:bdr w:val="none" w:sz="0" w:space="0" w:color="auto" w:frame="1"/>
          <w:rtl/>
        </w:rPr>
        <w:t>علاقة طردية قوية</w:t>
      </w:r>
      <w:r w:rsidRPr="00024BE5">
        <w:rPr>
          <w:rFonts w:ascii="Simplified Arabic" w:hAnsi="Simplified Arabic" w:cs="Simplified Arabic"/>
          <w:color w:val="1F1F1F"/>
          <w:sz w:val="32"/>
          <w:szCs w:val="32"/>
          <w:rtl/>
        </w:rPr>
        <w:t xml:space="preserve"> بين كفاءة إدارة المشاريع وتحقيق الإيرادات للمستفيدين.</w:t>
      </w:r>
    </w:p>
    <w:p w14:paraId="0C20E557" w14:textId="77777777" w:rsidR="00096624" w:rsidRPr="00024BE5" w:rsidRDefault="00096624" w:rsidP="00024BE5">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الدلالة:</w:t>
      </w:r>
      <w:r w:rsidRPr="00024BE5">
        <w:rPr>
          <w:rFonts w:ascii="Simplified Arabic" w:hAnsi="Simplified Arabic" w:cs="Simplified Arabic"/>
          <w:color w:val="1F1F1F"/>
          <w:sz w:val="32"/>
          <w:szCs w:val="32"/>
          <w:rtl/>
        </w:rPr>
        <w:t xml:space="preserve"> مستوى الدلالة (</w:t>
      </w:r>
      <w:r w:rsidRPr="00024BE5">
        <w:rPr>
          <w:rFonts w:ascii="Simplified Arabic" w:hAnsi="Simplified Arabic" w:cs="Simplified Arabic"/>
          <w:color w:val="1F1F1F"/>
          <w:sz w:val="32"/>
          <w:szCs w:val="32"/>
        </w:rPr>
        <w:t>Sig</w:t>
      </w:r>
      <w:r w:rsidRPr="00024BE5">
        <w:rPr>
          <w:rFonts w:ascii="Simplified Arabic" w:hAnsi="Simplified Arabic" w:cs="Simplified Arabic"/>
          <w:color w:val="1F1F1F"/>
          <w:sz w:val="32"/>
          <w:szCs w:val="32"/>
          <w:rtl/>
        </w:rPr>
        <w:t>. &lt; 0.01) يؤكد أن هذه العلاقة ذات دلالة إحصائية عالية، مما يعني أن تحسن كفاءة الإدارة في الجمعيات الخيرية يرتبط بشكل كبير وموثوق بزيادة نجاح برامج التمكين الاقتصادي للمستفيدين.</w:t>
      </w:r>
    </w:p>
    <w:p w14:paraId="650AF32D" w14:textId="77777777" w:rsidR="00096624" w:rsidRPr="00024BE5" w:rsidRDefault="00096624"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ملخص النتائج العامة:</w:t>
      </w:r>
      <w:r w:rsidRPr="00024BE5">
        <w:rPr>
          <w:rFonts w:ascii="Simplified Arabic" w:hAnsi="Simplified Arabic" w:cs="Simplified Arabic"/>
          <w:color w:val="1F1F1F"/>
          <w:sz w:val="32"/>
          <w:szCs w:val="32"/>
          <w:rtl/>
        </w:rPr>
        <w:t xml:space="preserve"> تظهر النتائج أن الجمعيات ذات الممارسات الإدارية الأكثر كفاءة (خصوصاً في الرقابة والمتابعة وتخطيط الأثر) تحقق مستويات أعلى من التمكين الاقتصادي واستدامة الدخل للمستفيدين.</w:t>
      </w:r>
    </w:p>
    <w:p w14:paraId="3B2BE45B" w14:textId="77777777" w:rsidR="00096624" w:rsidRPr="00024BE5" w:rsidRDefault="00096624" w:rsidP="00024BE5">
      <w:pPr>
        <w:pStyle w:val="2"/>
        <w:spacing w:before="0" w:after="120" w:line="360" w:lineRule="auto"/>
        <w:rPr>
          <w:rFonts w:ascii="Simplified Arabic" w:eastAsia="Times New Roman" w:hAnsi="Simplified Arabic" w:cs="Simplified Arabic"/>
          <w:color w:val="1B1C1D"/>
          <w:rtl/>
        </w:rPr>
      </w:pPr>
    </w:p>
    <w:p w14:paraId="5F22E243" w14:textId="77777777" w:rsidR="00351DB3" w:rsidRPr="00024BE5" w:rsidRDefault="00351DB3"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أولاً: نتائج الدراسة الرئيسية</w:t>
      </w:r>
    </w:p>
    <w:p w14:paraId="584EFBEE" w14:textId="77777777" w:rsidR="00351DB3" w:rsidRPr="00024BE5" w:rsidRDefault="00351DB3"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بناءً على التحليل الإحصائي لردود عينة الدراسة (ن=100) من مديري المشاريع والبرامج في الجمعيات الخيرية التنموية، توصلت الدراسة إلى النتائج الرئيسية التالية:</w:t>
      </w:r>
    </w:p>
    <w:p w14:paraId="6923C043" w14:textId="77777777" w:rsidR="00351DB3" w:rsidRPr="00024BE5" w:rsidRDefault="00351DB3"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1. نتائج متعلقة بالمتغير المستقل (كفاءة إدارة المشاريع)</w:t>
      </w:r>
    </w:p>
    <w:p w14:paraId="1B93AC46" w14:textId="77777777" w:rsidR="00351DB3" w:rsidRPr="00024BE5" w:rsidRDefault="00351DB3" w:rsidP="00024BE5">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ارتفاع الكفاءة الإجمالية:</w:t>
      </w:r>
      <w:r w:rsidRPr="00024BE5">
        <w:rPr>
          <w:rFonts w:ascii="Simplified Arabic" w:hAnsi="Simplified Arabic" w:cs="Simplified Arabic"/>
          <w:color w:val="1F1F1F"/>
          <w:sz w:val="32"/>
          <w:szCs w:val="32"/>
          <w:rtl/>
        </w:rPr>
        <w:t xml:space="preserve"> أظهرت النتائج أن الجمعيات المشمولة بالدراسة تطبق ممارسات إدارة المشاريع بدرجة </w:t>
      </w:r>
      <w:r w:rsidRPr="00024BE5">
        <w:rPr>
          <w:rStyle w:val="a6"/>
          <w:rFonts w:ascii="Simplified Arabic" w:hAnsi="Simplified Arabic" w:cs="Simplified Arabic"/>
          <w:color w:val="1F1F1F"/>
          <w:sz w:val="32"/>
          <w:szCs w:val="32"/>
          <w:bdr w:val="none" w:sz="0" w:space="0" w:color="auto" w:frame="1"/>
          <w:rtl/>
        </w:rPr>
        <w:t>مرتفعة جداً</w:t>
      </w:r>
      <w:r w:rsidRPr="00024BE5">
        <w:rPr>
          <w:rFonts w:ascii="Simplified Arabic" w:hAnsi="Simplified Arabic" w:cs="Simplified Arabic"/>
          <w:color w:val="1F1F1F"/>
          <w:sz w:val="32"/>
          <w:szCs w:val="32"/>
          <w:rtl/>
        </w:rPr>
        <w:t xml:space="preserve"> (متوسط عام 4.19 من 5)، مما يشير إلى وجود وعي مؤسسي عالٍ بأهمية الإدارة المنهجية في القطاع غير الربحي.</w:t>
      </w:r>
    </w:p>
    <w:p w14:paraId="0B44BC6B" w14:textId="77777777" w:rsidR="00351DB3" w:rsidRPr="00024BE5" w:rsidRDefault="00351DB3" w:rsidP="00024BE5">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تفوق مرحلة الرقابة والمتابعة:</w:t>
      </w:r>
      <w:r w:rsidRPr="00024BE5">
        <w:rPr>
          <w:rFonts w:ascii="Simplified Arabic" w:hAnsi="Simplified Arabic" w:cs="Simplified Arabic"/>
          <w:color w:val="1F1F1F"/>
          <w:sz w:val="32"/>
          <w:szCs w:val="32"/>
          <w:rtl/>
        </w:rPr>
        <w:t xml:space="preserve"> كانت أعلى درجات الموافقة ضمن الكفاءة الإدارية من نصيب محور "كفاءة الرقابة والمتابعة" (متوسط 4.38)، خاصة في متابعة أداء المشروع بشكل مستمر (4.45) واستخدام التقارير لاتخاذ القرارات التصحيحية (4.30).</w:t>
      </w:r>
    </w:p>
    <w:p w14:paraId="66FD172E" w14:textId="77777777" w:rsidR="00351DB3" w:rsidRPr="00024BE5" w:rsidRDefault="00351DB3" w:rsidP="00024BE5">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نقاط قوة في التخطيط للأثر:</w:t>
      </w:r>
      <w:r w:rsidRPr="00024BE5">
        <w:rPr>
          <w:rFonts w:ascii="Simplified Arabic" w:hAnsi="Simplified Arabic" w:cs="Simplified Arabic"/>
          <w:color w:val="1F1F1F"/>
          <w:sz w:val="32"/>
          <w:szCs w:val="32"/>
          <w:rtl/>
        </w:rPr>
        <w:t xml:space="preserve"> هناك موافقة مرتفعة جداً على تضمين مؤشرات قياس </w:t>
      </w:r>
      <w:r w:rsidRPr="00024BE5">
        <w:rPr>
          <w:rStyle w:val="a6"/>
          <w:rFonts w:ascii="Simplified Arabic" w:hAnsi="Simplified Arabic" w:cs="Simplified Arabic"/>
          <w:color w:val="1F1F1F"/>
          <w:sz w:val="32"/>
          <w:szCs w:val="32"/>
          <w:bdr w:val="none" w:sz="0" w:space="0" w:color="auto" w:frame="1"/>
          <w:rtl/>
        </w:rPr>
        <w:t>الأثر</w:t>
      </w:r>
      <w:r w:rsidRPr="00024BE5">
        <w:rPr>
          <w:rFonts w:ascii="Simplified Arabic" w:hAnsi="Simplified Arabic" w:cs="Simplified Arabic"/>
          <w:color w:val="1F1F1F"/>
          <w:sz w:val="32"/>
          <w:szCs w:val="32"/>
          <w:rtl/>
        </w:rPr>
        <w:t xml:space="preserve"> (</w:t>
      </w:r>
      <w:r w:rsidRPr="00024BE5">
        <w:rPr>
          <w:rFonts w:ascii="Simplified Arabic" w:hAnsi="Simplified Arabic" w:cs="Simplified Arabic"/>
          <w:color w:val="1F1F1F"/>
          <w:sz w:val="32"/>
          <w:szCs w:val="32"/>
        </w:rPr>
        <w:t>Impact Indicators</w:t>
      </w:r>
      <w:r w:rsidRPr="00024BE5">
        <w:rPr>
          <w:rFonts w:ascii="Simplified Arabic" w:hAnsi="Simplified Arabic" w:cs="Simplified Arabic"/>
          <w:color w:val="1F1F1F"/>
          <w:sz w:val="32"/>
          <w:szCs w:val="32"/>
          <w:rtl/>
        </w:rPr>
        <w:t>) في خطة المشروع (4.28)، وكذلك على التحليل المنهجي لاحتياجات المستفيدين قبل التصميم (4.35).</w:t>
      </w:r>
    </w:p>
    <w:p w14:paraId="166F3666" w14:textId="77777777" w:rsidR="00351DB3" w:rsidRPr="00024BE5" w:rsidRDefault="00351DB3" w:rsidP="00024BE5">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الحاجة إلى تطوير آليات الضبط:</w:t>
      </w:r>
      <w:r w:rsidRPr="00024BE5">
        <w:rPr>
          <w:rFonts w:ascii="Simplified Arabic" w:hAnsi="Simplified Arabic" w:cs="Simplified Arabic"/>
          <w:color w:val="1F1F1F"/>
          <w:sz w:val="32"/>
          <w:szCs w:val="32"/>
          <w:rtl/>
        </w:rPr>
        <w:t xml:space="preserve"> رغم ارتفاع الكفاءة بشكل عام، كانت أدنى الدرجات في محور "كفاءة التنفيذ" المتعلقة بـ "تفعيل آليات ضبط التغيير في نطاق المشروع" (3.95)، مما يشير إلى أن آليات إدارة التغيير خلال التنفيذ قد تكون الحلقة الأضعف.</w:t>
      </w:r>
    </w:p>
    <w:p w14:paraId="4386B61B" w14:textId="77777777" w:rsidR="00351DB3" w:rsidRPr="00024BE5" w:rsidRDefault="00351DB3"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lastRenderedPageBreak/>
        <w:t>2. نتائج متعلقة بالمتغير التابع (تحقيق الإيرادات للمستفيدين)</w:t>
      </w:r>
    </w:p>
    <w:p w14:paraId="2204F57D" w14:textId="77777777" w:rsidR="00351DB3" w:rsidRPr="00024BE5" w:rsidRDefault="00351DB3" w:rsidP="00024BE5">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تحقيق الإيرادات بدرجة مرتفعة:</w:t>
      </w:r>
      <w:r w:rsidRPr="00024BE5">
        <w:rPr>
          <w:rFonts w:ascii="Simplified Arabic" w:hAnsi="Simplified Arabic" w:cs="Simplified Arabic"/>
          <w:color w:val="1F1F1F"/>
          <w:sz w:val="32"/>
          <w:szCs w:val="32"/>
          <w:rtl/>
        </w:rPr>
        <w:t xml:space="preserve"> أظهرت الجمعيات أنها تحقق نتائج إيجابية في التمكين الاقتصادي بدرجة </w:t>
      </w:r>
      <w:r w:rsidRPr="00024BE5">
        <w:rPr>
          <w:rStyle w:val="a6"/>
          <w:rFonts w:ascii="Simplified Arabic" w:hAnsi="Simplified Arabic" w:cs="Simplified Arabic"/>
          <w:color w:val="1F1F1F"/>
          <w:sz w:val="32"/>
          <w:szCs w:val="32"/>
          <w:bdr w:val="none" w:sz="0" w:space="0" w:color="auto" w:frame="1"/>
          <w:rtl/>
        </w:rPr>
        <w:t>مرتفعة</w:t>
      </w:r>
      <w:r w:rsidRPr="00024BE5">
        <w:rPr>
          <w:rFonts w:ascii="Simplified Arabic" w:hAnsi="Simplified Arabic" w:cs="Simplified Arabic"/>
          <w:color w:val="1F1F1F"/>
          <w:sz w:val="32"/>
          <w:szCs w:val="32"/>
          <w:rtl/>
        </w:rPr>
        <w:t xml:space="preserve"> (متوسط عام 4.02)، مما يؤكد فاعلية البرامج التنموية.</w:t>
      </w:r>
    </w:p>
    <w:p w14:paraId="334A816C" w14:textId="77777777" w:rsidR="00351DB3" w:rsidRPr="00024BE5" w:rsidRDefault="00351DB3" w:rsidP="00024BE5">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التفوق في بناء المهارات:</w:t>
      </w:r>
      <w:r w:rsidRPr="00024BE5">
        <w:rPr>
          <w:rFonts w:ascii="Simplified Arabic" w:hAnsi="Simplified Arabic" w:cs="Simplified Arabic"/>
          <w:color w:val="1F1F1F"/>
          <w:sz w:val="32"/>
          <w:szCs w:val="32"/>
          <w:rtl/>
        </w:rPr>
        <w:t xml:space="preserve"> كانت أعلى درجة موافقة في هذا المحور تتعلق بـ "تزويد المستفيدين بمهارات إدارة الأعمال والمحاسبة لضمان الاستدامة" (4.22)، مما يعكس تركيزاً قوياً على الجوانب المهارية التي تضمن استمرارية الدخل.</w:t>
      </w:r>
    </w:p>
    <w:p w14:paraId="4C53CAE0" w14:textId="77777777" w:rsidR="00351DB3" w:rsidRPr="00024BE5" w:rsidRDefault="00351DB3" w:rsidP="00024BE5">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التحدي في الاستدامة طويلة الأجل:</w:t>
      </w:r>
      <w:r w:rsidRPr="00024BE5">
        <w:rPr>
          <w:rFonts w:ascii="Simplified Arabic" w:hAnsi="Simplified Arabic" w:cs="Simplified Arabic"/>
          <w:color w:val="1F1F1F"/>
          <w:sz w:val="32"/>
          <w:szCs w:val="32"/>
          <w:rtl/>
        </w:rPr>
        <w:t xml:space="preserve"> سجلت عبارة "المحافظة على استمرارية المشاريع الإنتاجية لمدة لا تقل عن سنتين بعد انتهاء الدعم المباشر" أدنى متوسط في المحور التابع (3.85)، مما يشير إلى أن التحدي لا يزال يكمن في ضمان </w:t>
      </w:r>
      <w:r w:rsidRPr="00024BE5">
        <w:rPr>
          <w:rStyle w:val="a6"/>
          <w:rFonts w:ascii="Simplified Arabic" w:hAnsi="Simplified Arabic" w:cs="Simplified Arabic"/>
          <w:color w:val="1F1F1F"/>
          <w:sz w:val="32"/>
          <w:szCs w:val="32"/>
          <w:bdr w:val="none" w:sz="0" w:space="0" w:color="auto" w:frame="1"/>
          <w:rtl/>
        </w:rPr>
        <w:t>الاستدامة طويلة الأجل</w:t>
      </w:r>
      <w:r w:rsidRPr="00024BE5">
        <w:rPr>
          <w:rFonts w:ascii="Simplified Arabic" w:hAnsi="Simplified Arabic" w:cs="Simplified Arabic"/>
          <w:color w:val="1F1F1F"/>
          <w:sz w:val="32"/>
          <w:szCs w:val="32"/>
          <w:rtl/>
        </w:rPr>
        <w:t xml:space="preserve"> للدخل، وليس مجرد الزيادة الأولية فيه.</w:t>
      </w:r>
    </w:p>
    <w:p w14:paraId="459AC785" w14:textId="77777777" w:rsidR="00351DB3" w:rsidRPr="00024BE5" w:rsidRDefault="00351DB3"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نتائج العلاقة بين المتغيرين (الفرضية الرئيسية)</w:t>
      </w:r>
    </w:p>
    <w:p w14:paraId="5DE5127B" w14:textId="77777777" w:rsidR="00351DB3" w:rsidRPr="00024BE5" w:rsidRDefault="00351DB3" w:rsidP="00024BE5">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وجود علاقة طردية قوية وذات دلالة إحصائية:</w:t>
      </w:r>
      <w:r w:rsidRPr="00024BE5">
        <w:rPr>
          <w:rFonts w:ascii="Simplified Arabic" w:hAnsi="Simplified Arabic" w:cs="Simplified Arabic"/>
          <w:color w:val="1F1F1F"/>
          <w:sz w:val="32"/>
          <w:szCs w:val="32"/>
          <w:rtl/>
        </w:rPr>
        <w:t xml:space="preserve"> أكدت الدراسة الفرضية الرئيسية بوجود </w:t>
      </w:r>
      <w:r w:rsidRPr="00024BE5">
        <w:rPr>
          <w:rStyle w:val="a6"/>
          <w:rFonts w:ascii="Simplified Arabic" w:hAnsi="Simplified Arabic" w:cs="Simplified Arabic"/>
          <w:color w:val="1F1F1F"/>
          <w:sz w:val="32"/>
          <w:szCs w:val="32"/>
          <w:bdr w:val="none" w:sz="0" w:space="0" w:color="auto" w:frame="1"/>
          <w:rtl/>
        </w:rPr>
        <w:t>علاقة ارتباط طردية قوية</w:t>
      </w:r>
      <w:r w:rsidRPr="00024BE5">
        <w:rPr>
          <w:rFonts w:ascii="Simplified Arabic" w:hAnsi="Simplified Arabic" w:cs="Simplified Arabic"/>
          <w:color w:val="1F1F1F"/>
          <w:sz w:val="32"/>
          <w:szCs w:val="32"/>
          <w:rtl/>
        </w:rPr>
        <w:t xml:space="preserve"> (معامل ارتباط بيرسون = 0.71) وذات دلالة إحصائية عالية بين </w:t>
      </w:r>
      <w:r w:rsidRPr="00024BE5">
        <w:rPr>
          <w:rStyle w:val="a6"/>
          <w:rFonts w:ascii="Simplified Arabic" w:hAnsi="Simplified Arabic" w:cs="Simplified Arabic"/>
          <w:color w:val="1F1F1F"/>
          <w:sz w:val="32"/>
          <w:szCs w:val="32"/>
          <w:bdr w:val="none" w:sz="0" w:space="0" w:color="auto" w:frame="1"/>
          <w:rtl/>
        </w:rPr>
        <w:t>كفاءة إدارة المشاريع</w:t>
      </w:r>
      <w:r w:rsidRPr="00024BE5">
        <w:rPr>
          <w:rFonts w:ascii="Simplified Arabic" w:hAnsi="Simplified Arabic" w:cs="Simplified Arabic"/>
          <w:color w:val="1F1F1F"/>
          <w:sz w:val="32"/>
          <w:szCs w:val="32"/>
          <w:rtl/>
        </w:rPr>
        <w:t xml:space="preserve"> (المتغير المستقل) و </w:t>
      </w:r>
      <w:r w:rsidRPr="00024BE5">
        <w:rPr>
          <w:rStyle w:val="a6"/>
          <w:rFonts w:ascii="Simplified Arabic" w:hAnsi="Simplified Arabic" w:cs="Simplified Arabic"/>
          <w:color w:val="1F1F1F"/>
          <w:sz w:val="32"/>
          <w:szCs w:val="32"/>
          <w:bdr w:val="none" w:sz="0" w:space="0" w:color="auto" w:frame="1"/>
          <w:rtl/>
        </w:rPr>
        <w:t>تحقيق الإيرادات للمستفيدين</w:t>
      </w:r>
      <w:r w:rsidRPr="00024BE5">
        <w:rPr>
          <w:rFonts w:ascii="Simplified Arabic" w:hAnsi="Simplified Arabic" w:cs="Simplified Arabic"/>
          <w:color w:val="1F1F1F"/>
          <w:sz w:val="32"/>
          <w:szCs w:val="32"/>
          <w:rtl/>
        </w:rPr>
        <w:t xml:space="preserve"> (المتغير التابع).</w:t>
      </w:r>
    </w:p>
    <w:p w14:paraId="3802D85E" w14:textId="77777777" w:rsidR="00351DB3" w:rsidRPr="00024BE5" w:rsidRDefault="00351DB3" w:rsidP="00024BE5">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التفسير:</w:t>
      </w:r>
      <w:r w:rsidRPr="00024BE5">
        <w:rPr>
          <w:rFonts w:ascii="Simplified Arabic" w:hAnsi="Simplified Arabic" w:cs="Simplified Arabic"/>
          <w:color w:val="1F1F1F"/>
          <w:sz w:val="32"/>
          <w:szCs w:val="32"/>
          <w:rtl/>
        </w:rPr>
        <w:t xml:space="preserve"> تعني هذه النتيجة أن كلما كانت الجمعية أكثر كفاءة في تطبيق منهجيات التخطيط، وضبط الجودة، وإدارة المخاطر والرقابة على مشاريعها، زادت قدرتها على تحقيق نتائج مستدامة وذات أثر اقتصادي ملموس للمستفيدين.</w:t>
      </w:r>
    </w:p>
    <w:p w14:paraId="60336643" w14:textId="77777777" w:rsidR="00351DB3" w:rsidRPr="00024BE5" w:rsidRDefault="00351DB3"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ثانياً: توصيات الدراسة</w:t>
      </w:r>
    </w:p>
    <w:p w14:paraId="2EE7098F" w14:textId="77777777" w:rsidR="00351DB3" w:rsidRPr="00024BE5" w:rsidRDefault="00351DB3"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بناءً على النتائج المذكورة، تقدم الدراسة التوصيات التالية التي تستهدف تعزيز كفاءة الإدارة ورفع مستوى الأثر الاقتصادي في القطاع الخيري:</w:t>
      </w:r>
    </w:p>
    <w:p w14:paraId="70667808" w14:textId="77777777" w:rsidR="00351DB3" w:rsidRPr="00024BE5" w:rsidRDefault="00351DB3"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1. توصيات متعلقة بتعزيز كفاءة الإدارة</w:t>
      </w:r>
    </w:p>
    <w:p w14:paraId="2617B6E1" w14:textId="77777777" w:rsidR="00351DB3" w:rsidRPr="00024BE5" w:rsidRDefault="00351DB3" w:rsidP="00024BE5">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تطوير آليات إدارة التغيير:</w:t>
      </w:r>
      <w:r w:rsidRPr="00024BE5">
        <w:rPr>
          <w:rFonts w:ascii="Simplified Arabic" w:hAnsi="Simplified Arabic" w:cs="Simplified Arabic"/>
          <w:color w:val="1F1F1F"/>
          <w:sz w:val="32"/>
          <w:szCs w:val="32"/>
          <w:rtl/>
        </w:rPr>
        <w:t xml:space="preserve"> يجب على الجمعيات تطوير وتبني إطار عمل رسمي وفعّال لـ </w:t>
      </w:r>
      <w:r w:rsidRPr="00024BE5">
        <w:rPr>
          <w:rStyle w:val="a6"/>
          <w:rFonts w:ascii="Simplified Arabic" w:hAnsi="Simplified Arabic" w:cs="Simplified Arabic"/>
          <w:color w:val="1F1F1F"/>
          <w:sz w:val="32"/>
          <w:szCs w:val="32"/>
          <w:bdr w:val="none" w:sz="0" w:space="0" w:color="auto" w:frame="1"/>
          <w:rtl/>
        </w:rPr>
        <w:t>إدارة التغيير</w:t>
      </w:r>
      <w:r w:rsidRPr="00024BE5">
        <w:rPr>
          <w:rFonts w:ascii="Simplified Arabic" w:hAnsi="Simplified Arabic" w:cs="Simplified Arabic"/>
          <w:color w:val="1F1F1F"/>
          <w:sz w:val="32"/>
          <w:szCs w:val="32"/>
          <w:rtl/>
        </w:rPr>
        <w:t xml:space="preserve"> أثناء مرحلة التنفيذ. ينبغي تشكيل "لجنة ضبط التغيير" وتوثيق الأسباب والمقايضات المالية والزمنية لأي تعديل في نطاق المشروع، لضمان عدم الانحراف عن هدف التمكين.</w:t>
      </w:r>
    </w:p>
    <w:p w14:paraId="76CFA5D5" w14:textId="77777777" w:rsidR="00351DB3" w:rsidRPr="00024BE5" w:rsidRDefault="00351DB3" w:rsidP="00024BE5">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الاستثمار في الكفاءات التنموية:</w:t>
      </w:r>
      <w:r w:rsidRPr="00024BE5">
        <w:rPr>
          <w:rFonts w:ascii="Simplified Arabic" w:hAnsi="Simplified Arabic" w:cs="Simplified Arabic"/>
          <w:color w:val="1F1F1F"/>
          <w:sz w:val="32"/>
          <w:szCs w:val="32"/>
          <w:rtl/>
        </w:rPr>
        <w:t xml:space="preserve"> يوصى بتكثيف برامج التدريب المتخصصة لمنسوبي الجمعيات على منهجيات إدارة المشاريع الموجهة بالأثر (</w:t>
      </w:r>
      <w:r w:rsidRPr="00024BE5">
        <w:rPr>
          <w:rFonts w:ascii="Simplified Arabic" w:hAnsi="Simplified Arabic" w:cs="Simplified Arabic"/>
          <w:color w:val="1F1F1F"/>
          <w:sz w:val="32"/>
          <w:szCs w:val="32"/>
        </w:rPr>
        <w:t>PM for Impact</w:t>
      </w:r>
      <w:r w:rsidRPr="00024BE5">
        <w:rPr>
          <w:rFonts w:ascii="Simplified Arabic" w:hAnsi="Simplified Arabic" w:cs="Simplified Arabic"/>
          <w:color w:val="1F1F1F"/>
          <w:sz w:val="32"/>
          <w:szCs w:val="32"/>
          <w:rtl/>
        </w:rPr>
        <w:t>)، مع التركيز على المهارات النوعية لقياس العائد الاجتماعي والاقتصادي (</w:t>
      </w:r>
      <w:r w:rsidRPr="00024BE5">
        <w:rPr>
          <w:rFonts w:ascii="Simplified Arabic" w:hAnsi="Simplified Arabic" w:cs="Simplified Arabic"/>
          <w:color w:val="1F1F1F"/>
          <w:sz w:val="32"/>
          <w:szCs w:val="32"/>
        </w:rPr>
        <w:t>SROI</w:t>
      </w:r>
      <w:r w:rsidRPr="00024BE5">
        <w:rPr>
          <w:rFonts w:ascii="Simplified Arabic" w:hAnsi="Simplified Arabic" w:cs="Simplified Arabic"/>
          <w:color w:val="1F1F1F"/>
          <w:sz w:val="32"/>
          <w:szCs w:val="32"/>
          <w:rtl/>
        </w:rPr>
        <w:t>).</w:t>
      </w:r>
    </w:p>
    <w:p w14:paraId="1719E341" w14:textId="77777777" w:rsidR="00351DB3" w:rsidRPr="00024BE5" w:rsidRDefault="00351DB3" w:rsidP="00024BE5">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تبني نظم إدارة المشاريع المتكاملة (</w:t>
      </w:r>
      <w:r w:rsidRPr="00024BE5">
        <w:rPr>
          <w:rStyle w:val="a6"/>
          <w:rFonts w:ascii="Simplified Arabic" w:hAnsi="Simplified Arabic" w:cs="Simplified Arabic"/>
          <w:color w:val="1F1F1F"/>
          <w:sz w:val="32"/>
          <w:szCs w:val="32"/>
          <w:bdr w:val="none" w:sz="0" w:space="0" w:color="auto" w:frame="1"/>
        </w:rPr>
        <w:t>PMIS</w:t>
      </w:r>
      <w:r w:rsidRPr="00024BE5">
        <w:rPr>
          <w:rStyle w:val="a6"/>
          <w:rFonts w:ascii="Simplified Arabic" w:hAnsi="Simplified Arabic" w:cs="Simplified Arabic"/>
          <w:color w:val="1F1F1F"/>
          <w:sz w:val="32"/>
          <w:szCs w:val="32"/>
          <w:bdr w:val="none" w:sz="0" w:space="0" w:color="auto" w:frame="1"/>
          <w:rtl/>
        </w:rPr>
        <w:t>):</w:t>
      </w:r>
      <w:r w:rsidRPr="00024BE5">
        <w:rPr>
          <w:rFonts w:ascii="Simplified Arabic" w:hAnsi="Simplified Arabic" w:cs="Simplified Arabic"/>
          <w:color w:val="1F1F1F"/>
          <w:sz w:val="32"/>
          <w:szCs w:val="32"/>
          <w:rtl/>
        </w:rPr>
        <w:t xml:space="preserve"> يجب الاستثمار في النظم الرقمية التي تتيح المتابعة اللحظية للأداء، وتوحيد تقارير الجودة والمخاطر، وتسهيل عملية جمع البيانات لأغراض الحوكمة والتقارير للمانحين.</w:t>
      </w:r>
    </w:p>
    <w:p w14:paraId="572FE64A" w14:textId="77777777" w:rsidR="00351DB3" w:rsidRPr="00024BE5" w:rsidRDefault="00351DB3"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2. توصيات متعلقة برفع مستوى تحقيق الإيرادات والاستدامة</w:t>
      </w:r>
    </w:p>
    <w:p w14:paraId="63A28F21" w14:textId="77777777" w:rsidR="00351DB3" w:rsidRPr="00024BE5" w:rsidRDefault="00351DB3" w:rsidP="00024BE5">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التركيز على الاستدامة طويلة الأجل:</w:t>
      </w:r>
      <w:r w:rsidRPr="00024BE5">
        <w:rPr>
          <w:rFonts w:ascii="Simplified Arabic" w:hAnsi="Simplified Arabic" w:cs="Simplified Arabic"/>
          <w:color w:val="1F1F1F"/>
          <w:sz w:val="32"/>
          <w:szCs w:val="32"/>
          <w:rtl/>
        </w:rPr>
        <w:t xml:space="preserve"> يجب أن تتجاوز الجمعيات مرحلة التدريب والدعم الأولي للمشروع. يوصى بإنشاء "برامج احتضان ما بعد الدعم" تستمر لمدة لا تقل عن سنتين، تشمل الإرشاد المستمر (</w:t>
      </w:r>
      <w:r w:rsidRPr="00024BE5">
        <w:rPr>
          <w:rFonts w:ascii="Simplified Arabic" w:hAnsi="Simplified Arabic" w:cs="Simplified Arabic"/>
          <w:color w:val="1F1F1F"/>
          <w:sz w:val="32"/>
          <w:szCs w:val="32"/>
        </w:rPr>
        <w:t>Mentorship</w:t>
      </w:r>
      <w:r w:rsidRPr="00024BE5">
        <w:rPr>
          <w:rFonts w:ascii="Simplified Arabic" w:hAnsi="Simplified Arabic" w:cs="Simplified Arabic"/>
          <w:color w:val="1F1F1F"/>
          <w:sz w:val="32"/>
          <w:szCs w:val="32"/>
          <w:rtl/>
        </w:rPr>
        <w:t>) والدعم التسويقي وتسهيل الوصول إلى التمويل الرسمي والأسواق الجديدة.</w:t>
      </w:r>
    </w:p>
    <w:p w14:paraId="6E59D48E" w14:textId="77777777" w:rsidR="00351DB3" w:rsidRPr="00024BE5" w:rsidRDefault="00351DB3" w:rsidP="00024BE5">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إدخال بُعد الحوكمة المالية للمستفيدين:</w:t>
      </w:r>
      <w:r w:rsidRPr="00024BE5">
        <w:rPr>
          <w:rFonts w:ascii="Simplified Arabic" w:hAnsi="Simplified Arabic" w:cs="Simplified Arabic"/>
          <w:color w:val="1F1F1F"/>
          <w:sz w:val="32"/>
          <w:szCs w:val="32"/>
          <w:rtl/>
        </w:rPr>
        <w:t xml:space="preserve"> يجب أن يشمل التدريب الأساسي للمستفيدين مفاهيم متقدمة في الإدارة المالية الشخصية، وإدارة الديون، والتوفير، مما يمكنهم من الحفاظ على الدخل المكتسب وتنميته.</w:t>
      </w:r>
    </w:p>
    <w:p w14:paraId="073C3730" w14:textId="77777777" w:rsidR="00351DB3" w:rsidRPr="00024BE5" w:rsidRDefault="00351DB3" w:rsidP="00024BE5">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الشراكة مع القطاع الخاص:</w:t>
      </w:r>
      <w:r w:rsidRPr="00024BE5">
        <w:rPr>
          <w:rFonts w:ascii="Simplified Arabic" w:hAnsi="Simplified Arabic" w:cs="Simplified Arabic"/>
          <w:color w:val="1F1F1F"/>
          <w:sz w:val="32"/>
          <w:szCs w:val="32"/>
          <w:rtl/>
        </w:rPr>
        <w:t xml:space="preserve"> يوصى بتعزيز الشراكات الاستراتيجية مع القطاع الخاص لضمان أن برامج التدريب "منتهية بالتوظيف" تلبي احتياجات سوق العمل الفعلية، وأن المنتجات الإنتاجية للأسر لديها قناة تسويقية مضمونة.</w:t>
      </w:r>
    </w:p>
    <w:p w14:paraId="2C1DD99F" w14:textId="77777777" w:rsidR="00351DB3" w:rsidRPr="00024BE5" w:rsidRDefault="00351DB3" w:rsidP="00024BE5">
      <w:pPr>
        <w:pStyle w:val="3"/>
        <w:spacing w:before="0" w:after="120" w:line="360" w:lineRule="auto"/>
        <w:rPr>
          <w:rFonts w:ascii="Simplified Arabic" w:eastAsia="Times New Roman" w:hAnsi="Simplified Arabic" w:cs="Simplified Arabic"/>
          <w:color w:val="1F1F1F"/>
          <w:sz w:val="32"/>
          <w:szCs w:val="32"/>
          <w:rtl/>
        </w:rPr>
      </w:pPr>
      <w:r w:rsidRPr="00024BE5">
        <w:rPr>
          <w:rFonts w:ascii="Simplified Arabic" w:eastAsia="Times New Roman" w:hAnsi="Simplified Arabic" w:cs="Simplified Arabic"/>
          <w:color w:val="1F1F1F"/>
          <w:sz w:val="32"/>
          <w:szCs w:val="32"/>
          <w:rtl/>
        </w:rPr>
        <w:t>3. توصيات موجهة للجهات التشريعية والإشرافية (مثل تنمية)</w:t>
      </w:r>
    </w:p>
    <w:p w14:paraId="1032708C" w14:textId="77777777" w:rsidR="00351DB3" w:rsidRPr="00024BE5" w:rsidRDefault="00351DB3" w:rsidP="00024BE5">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توحيد معايير قياس الأثر:</w:t>
      </w:r>
      <w:r w:rsidRPr="00024BE5">
        <w:rPr>
          <w:rFonts w:ascii="Simplified Arabic" w:hAnsi="Simplified Arabic" w:cs="Simplified Arabic"/>
          <w:color w:val="1F1F1F"/>
          <w:sz w:val="32"/>
          <w:szCs w:val="32"/>
          <w:rtl/>
        </w:rPr>
        <w:t xml:space="preserve"> يوصى بأن يعمل المركز الوطني لتنمية القطاع غير الربحي (تنمية) على تطوير وتعميم مؤشرات أداء موحدة (</w:t>
      </w:r>
      <w:r w:rsidRPr="00024BE5">
        <w:rPr>
          <w:rFonts w:ascii="Simplified Arabic" w:hAnsi="Simplified Arabic" w:cs="Simplified Arabic"/>
          <w:color w:val="1F1F1F"/>
          <w:sz w:val="32"/>
          <w:szCs w:val="32"/>
        </w:rPr>
        <w:t>KPIs</w:t>
      </w:r>
      <w:r w:rsidRPr="00024BE5">
        <w:rPr>
          <w:rFonts w:ascii="Simplified Arabic" w:hAnsi="Simplified Arabic" w:cs="Simplified Arabic"/>
          <w:color w:val="1F1F1F"/>
          <w:sz w:val="32"/>
          <w:szCs w:val="32"/>
          <w:rtl/>
        </w:rPr>
        <w:t xml:space="preserve">) خاصة بـ </w:t>
      </w:r>
      <w:r w:rsidRPr="00024BE5">
        <w:rPr>
          <w:rStyle w:val="a6"/>
          <w:rFonts w:ascii="Simplified Arabic" w:hAnsi="Simplified Arabic" w:cs="Simplified Arabic"/>
          <w:color w:val="1F1F1F"/>
          <w:sz w:val="32"/>
          <w:szCs w:val="32"/>
          <w:bdr w:val="none" w:sz="0" w:space="0" w:color="auto" w:frame="1"/>
          <w:rtl/>
        </w:rPr>
        <w:lastRenderedPageBreak/>
        <w:t>التمكين الاقتصادي والاستدامة المالية</w:t>
      </w:r>
      <w:r w:rsidRPr="00024BE5">
        <w:rPr>
          <w:rFonts w:ascii="Simplified Arabic" w:hAnsi="Simplified Arabic" w:cs="Simplified Arabic"/>
          <w:color w:val="1F1F1F"/>
          <w:sz w:val="32"/>
          <w:szCs w:val="32"/>
          <w:rtl/>
        </w:rPr>
        <w:t xml:space="preserve"> للجمعيات، لضمان قياس النتائج بفاعلية وشفافية على مستوى القطاع.</w:t>
      </w:r>
    </w:p>
    <w:p w14:paraId="7A145EC8" w14:textId="77777777" w:rsidR="00351DB3" w:rsidRPr="00024BE5" w:rsidRDefault="00351DB3" w:rsidP="00024BE5">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تحفيز الابتكار الإداري:</w:t>
      </w:r>
      <w:r w:rsidRPr="00024BE5">
        <w:rPr>
          <w:rFonts w:ascii="Simplified Arabic" w:hAnsi="Simplified Arabic" w:cs="Simplified Arabic"/>
          <w:color w:val="1F1F1F"/>
          <w:sz w:val="32"/>
          <w:szCs w:val="32"/>
          <w:rtl/>
        </w:rPr>
        <w:t xml:space="preserve"> ينبغي تقديم حوافز ومكافآت (غير مالية) للجمعيات التي تتبنى أفضل الممارسات في كفاءة إدارة المشاريع وتحقق أعلى مستويات الاستدامة في دخل المستفيدين، مما يعزز التنافس الإيجابي في المجال التنموي.</w:t>
      </w:r>
    </w:p>
    <w:p w14:paraId="5CB82570" w14:textId="77777777" w:rsidR="00096624" w:rsidRPr="00024BE5" w:rsidRDefault="00096624" w:rsidP="00024BE5">
      <w:pPr>
        <w:pStyle w:val="2"/>
        <w:spacing w:before="0" w:after="120" w:line="360" w:lineRule="auto"/>
        <w:rPr>
          <w:rFonts w:ascii="Simplified Arabic" w:eastAsia="Times New Roman" w:hAnsi="Simplified Arabic" w:cs="Simplified Arabic"/>
          <w:color w:val="1B1C1D"/>
          <w:rtl/>
        </w:rPr>
      </w:pPr>
    </w:p>
    <w:p w14:paraId="2B2B530B" w14:textId="77777777" w:rsidR="00096624" w:rsidRDefault="00096624" w:rsidP="00024BE5">
      <w:pPr>
        <w:pStyle w:val="2"/>
        <w:spacing w:before="0" w:after="120" w:line="360" w:lineRule="auto"/>
        <w:rPr>
          <w:rFonts w:ascii="Simplified Arabic" w:eastAsia="Times New Roman" w:hAnsi="Simplified Arabic" w:cs="Simplified Arabic"/>
          <w:color w:val="1B1C1D"/>
          <w:rtl/>
        </w:rPr>
      </w:pPr>
    </w:p>
    <w:p w14:paraId="7ECA1F92" w14:textId="77777777" w:rsidR="00FA54C6" w:rsidRDefault="00FA54C6" w:rsidP="00FA54C6">
      <w:pPr>
        <w:rPr>
          <w:rtl/>
        </w:rPr>
      </w:pPr>
    </w:p>
    <w:p w14:paraId="0A6CB3E5" w14:textId="77777777" w:rsidR="00FA54C6" w:rsidRPr="00FA54C6" w:rsidRDefault="00FA54C6" w:rsidP="00FA54C6">
      <w:pPr>
        <w:rPr>
          <w:rtl/>
        </w:rPr>
      </w:pPr>
    </w:p>
    <w:p w14:paraId="63E08842" w14:textId="77777777" w:rsidR="00FA54C6" w:rsidRPr="00FA54C6" w:rsidRDefault="00FA54C6" w:rsidP="00FA54C6">
      <w:pPr>
        <w:rPr>
          <w:rtl/>
        </w:rPr>
      </w:pPr>
    </w:p>
    <w:p w14:paraId="2DB51A28" w14:textId="77777777" w:rsidR="00FA54C6" w:rsidRDefault="00FA54C6" w:rsidP="00FA54C6">
      <w:pPr>
        <w:rPr>
          <w:rtl/>
        </w:rPr>
      </w:pPr>
    </w:p>
    <w:p w14:paraId="36679E39" w14:textId="77777777" w:rsidR="00FA54C6" w:rsidRDefault="00FA54C6" w:rsidP="00FA54C6">
      <w:pPr>
        <w:rPr>
          <w:rtl/>
        </w:rPr>
      </w:pPr>
    </w:p>
    <w:p w14:paraId="39135F46" w14:textId="77777777" w:rsidR="00FA54C6" w:rsidRPr="00FA54C6" w:rsidRDefault="00FA54C6" w:rsidP="00FA54C6">
      <w:pPr>
        <w:rPr>
          <w:rtl/>
        </w:rPr>
      </w:pPr>
    </w:p>
    <w:p w14:paraId="67FC5BFC" w14:textId="3EF3D47B" w:rsidR="00AF57F4" w:rsidRPr="00024BE5" w:rsidRDefault="00AF57F4"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المراجع العربية </w:t>
      </w:r>
    </w:p>
    <w:p w14:paraId="5761D1ED" w14:textId="6AA24380" w:rsidR="00AF57F4" w:rsidRPr="00024BE5" w:rsidRDefault="00AF57F4" w:rsidP="00024BE5">
      <w:pPr>
        <w:spacing w:after="120" w:line="360" w:lineRule="auto"/>
        <w:rPr>
          <w:rFonts w:ascii="Simplified Arabic" w:eastAsia="Times New Roman" w:hAnsi="Simplified Arabic" w:cs="Simplified Arabic"/>
          <w:color w:val="1B1C1D"/>
          <w:sz w:val="32"/>
          <w:szCs w:val="32"/>
          <w:rtl/>
        </w:rPr>
      </w:pPr>
    </w:p>
    <w:p w14:paraId="5EBF42D8"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أبو صبحا، سليمان، والعبوي، توفيق. (1988). </w:t>
      </w:r>
      <w:r w:rsidRPr="00024BE5">
        <w:rPr>
          <w:rFonts w:ascii="Simplified Arabic" w:hAnsi="Simplified Arabic" w:cs="Simplified Arabic"/>
          <w:b/>
          <w:bCs/>
          <w:color w:val="1B1C1D"/>
          <w:sz w:val="32"/>
          <w:szCs w:val="32"/>
          <w:bdr w:val="none" w:sz="0" w:space="0" w:color="auto" w:frame="1"/>
          <w:rtl/>
        </w:rPr>
        <w:t>دراسة اقتصاديات العمل الاجتماعي</w:t>
      </w:r>
      <w:r w:rsidRPr="00024BE5">
        <w:rPr>
          <w:rFonts w:ascii="Simplified Arabic" w:hAnsi="Simplified Arabic" w:cs="Simplified Arabic"/>
          <w:color w:val="1B1C1D"/>
          <w:sz w:val="32"/>
          <w:szCs w:val="32"/>
          <w:rtl/>
        </w:rPr>
        <w:t>. مركز الدراسات والبحوث الاجتماعية، الاتحاد العام للجمعيات الخيرية الأردني.</w:t>
      </w:r>
    </w:p>
    <w:p w14:paraId="6A7438D3"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 xml:space="preserve">أبو صفية، فائق محمد. (2000). </w:t>
      </w:r>
      <w:r w:rsidRPr="00024BE5">
        <w:rPr>
          <w:rFonts w:ascii="Simplified Arabic" w:hAnsi="Simplified Arabic" w:cs="Simplified Arabic"/>
          <w:b/>
          <w:bCs/>
          <w:color w:val="1B1C1D"/>
          <w:sz w:val="32"/>
          <w:szCs w:val="32"/>
          <w:bdr w:val="none" w:sz="0" w:space="0" w:color="auto" w:frame="1"/>
          <w:rtl/>
        </w:rPr>
        <w:t>معوقات الأداء الإداري التي تواجه المنظمات غير الحكومية منظمات مختارة في الأردن</w:t>
      </w:r>
      <w:r w:rsidRPr="00024BE5">
        <w:rPr>
          <w:rFonts w:ascii="Simplified Arabic" w:hAnsi="Simplified Arabic" w:cs="Simplified Arabic"/>
          <w:color w:val="1B1C1D"/>
          <w:sz w:val="32"/>
          <w:szCs w:val="32"/>
          <w:rtl/>
        </w:rPr>
        <w:t xml:space="preserve"> (رسالة ماجستير غير منشورة). الجامعة الأردنية.</w:t>
      </w:r>
    </w:p>
    <w:p w14:paraId="07B4E720"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الباز، شهيدة. (1989). </w:t>
      </w:r>
      <w:r w:rsidRPr="00024BE5">
        <w:rPr>
          <w:rFonts w:ascii="Simplified Arabic" w:hAnsi="Simplified Arabic" w:cs="Simplified Arabic"/>
          <w:b/>
          <w:bCs/>
          <w:color w:val="1B1C1D"/>
          <w:sz w:val="32"/>
          <w:szCs w:val="32"/>
          <w:bdr w:val="none" w:sz="0" w:space="0" w:color="auto" w:frame="1"/>
          <w:rtl/>
        </w:rPr>
        <w:t>المشكلات المؤسسية للعمل الأهلي العربي</w:t>
      </w:r>
      <w:r w:rsidRPr="00024BE5">
        <w:rPr>
          <w:rFonts w:ascii="Simplified Arabic" w:hAnsi="Simplified Arabic" w:cs="Simplified Arabic"/>
          <w:color w:val="1B1C1D"/>
          <w:sz w:val="32"/>
          <w:szCs w:val="32"/>
          <w:rtl/>
        </w:rPr>
        <w:t xml:space="preserve"> (ورقة عمل مقدمة إلى مؤتمر التنظيمات الأهلية العربية). مؤتمر القاهرة.</w:t>
      </w:r>
    </w:p>
    <w:p w14:paraId="42135C64"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جبارة، تيسير. (1995). </w:t>
      </w:r>
      <w:r w:rsidRPr="00024BE5">
        <w:rPr>
          <w:rFonts w:ascii="Simplified Arabic" w:hAnsi="Simplified Arabic" w:cs="Simplified Arabic"/>
          <w:b/>
          <w:bCs/>
          <w:color w:val="1B1C1D"/>
          <w:sz w:val="32"/>
          <w:szCs w:val="32"/>
          <w:bdr w:val="none" w:sz="0" w:space="0" w:color="auto" w:frame="1"/>
          <w:rtl/>
        </w:rPr>
        <w:t>المؤسسات الثقافية العربية الجمعيات والنوادي والصحافة والأفلام في فلسطين</w:t>
      </w:r>
      <w:r w:rsidRPr="00024BE5">
        <w:rPr>
          <w:rFonts w:ascii="Simplified Arabic" w:hAnsi="Simplified Arabic" w:cs="Simplified Arabic"/>
          <w:color w:val="1B1C1D"/>
          <w:sz w:val="32"/>
          <w:szCs w:val="32"/>
          <w:rtl/>
        </w:rPr>
        <w:t>. جامعة النجاح.</w:t>
      </w:r>
    </w:p>
    <w:p w14:paraId="7BCC30C8"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الخطيب، عبد الله. (1985). </w:t>
      </w:r>
      <w:r w:rsidRPr="00024BE5">
        <w:rPr>
          <w:rFonts w:ascii="Simplified Arabic" w:hAnsi="Simplified Arabic" w:cs="Simplified Arabic"/>
          <w:b/>
          <w:bCs/>
          <w:color w:val="1B1C1D"/>
          <w:sz w:val="32"/>
          <w:szCs w:val="32"/>
          <w:bdr w:val="none" w:sz="0" w:space="0" w:color="auto" w:frame="1"/>
          <w:rtl/>
        </w:rPr>
        <w:t>دراسة واقع الجمعيات في الضفة الشرقية</w:t>
      </w:r>
      <w:r w:rsidRPr="00024BE5">
        <w:rPr>
          <w:rFonts w:ascii="Simplified Arabic" w:hAnsi="Simplified Arabic" w:cs="Simplified Arabic"/>
          <w:color w:val="1B1C1D"/>
          <w:sz w:val="32"/>
          <w:szCs w:val="32"/>
          <w:rtl/>
        </w:rPr>
        <w:t>. مركز الدراسات والبحوث الاجتماعية، الاتحاد العام للجمعيات الخيرية، عمان.</w:t>
      </w:r>
    </w:p>
    <w:p w14:paraId="63785B4B"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الخطيب، عبد الله. (2002). </w:t>
      </w:r>
      <w:r w:rsidRPr="00024BE5">
        <w:rPr>
          <w:rFonts w:ascii="Simplified Arabic" w:hAnsi="Simplified Arabic" w:cs="Simplified Arabic"/>
          <w:b/>
          <w:bCs/>
          <w:color w:val="1B1C1D"/>
          <w:sz w:val="32"/>
          <w:szCs w:val="32"/>
          <w:bdr w:val="none" w:sz="0" w:space="0" w:color="auto" w:frame="1"/>
          <w:rtl/>
        </w:rPr>
        <w:t>العمل الجماعي التطوعي</w:t>
      </w:r>
      <w:r w:rsidRPr="00024BE5">
        <w:rPr>
          <w:rFonts w:ascii="Simplified Arabic" w:hAnsi="Simplified Arabic" w:cs="Simplified Arabic"/>
          <w:color w:val="1B1C1D"/>
          <w:sz w:val="32"/>
          <w:szCs w:val="32"/>
          <w:rtl/>
        </w:rPr>
        <w:t>. منشورات جامعة القدس المفتوحة.</w:t>
      </w:r>
    </w:p>
    <w:p w14:paraId="1B534901"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الذيب، إيهاب. (2003). كيف تجمع التبرعات عبر الانترنت. </w:t>
      </w:r>
      <w:r w:rsidRPr="00024BE5">
        <w:rPr>
          <w:rFonts w:ascii="Simplified Arabic" w:hAnsi="Simplified Arabic" w:cs="Simplified Arabic"/>
          <w:b/>
          <w:bCs/>
          <w:color w:val="1B1C1D"/>
          <w:sz w:val="32"/>
          <w:szCs w:val="32"/>
          <w:bdr w:val="none" w:sz="0" w:space="0" w:color="auto" w:frame="1"/>
          <w:rtl/>
        </w:rPr>
        <w:t>مجلة نماء لتنمية الموارد المالية للمنظمات غير الربحية</w:t>
      </w:r>
      <w:r w:rsidRPr="00024BE5">
        <w:rPr>
          <w:rFonts w:ascii="Simplified Arabic" w:hAnsi="Simplified Arabic" w:cs="Simplified Arabic"/>
          <w:color w:val="1B1C1D"/>
          <w:sz w:val="32"/>
          <w:szCs w:val="32"/>
          <w:rtl/>
        </w:rPr>
        <w:t>، (1).</w:t>
      </w:r>
    </w:p>
    <w:p w14:paraId="65246F65"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طلافحة، حسين، والحموري، قاسم. (1993). واقع الإنتاج التعاوني في الأردن. </w:t>
      </w:r>
      <w:r w:rsidRPr="00024BE5">
        <w:rPr>
          <w:rFonts w:ascii="Simplified Arabic" w:hAnsi="Simplified Arabic" w:cs="Simplified Arabic"/>
          <w:b/>
          <w:bCs/>
          <w:color w:val="1B1C1D"/>
          <w:sz w:val="32"/>
          <w:szCs w:val="32"/>
          <w:bdr w:val="none" w:sz="0" w:space="0" w:color="auto" w:frame="1"/>
          <w:rtl/>
        </w:rPr>
        <w:t>المجلة العلمية للاقتصاد والتجارة</w:t>
      </w:r>
      <w:r w:rsidRPr="00024BE5">
        <w:rPr>
          <w:rFonts w:ascii="Simplified Arabic" w:hAnsi="Simplified Arabic" w:cs="Simplified Arabic"/>
          <w:color w:val="1B1C1D"/>
          <w:sz w:val="32"/>
          <w:szCs w:val="32"/>
          <w:rtl/>
        </w:rPr>
        <w:t>، (1).</w:t>
      </w:r>
    </w:p>
    <w:p w14:paraId="41D27332" w14:textId="4D1EA739"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عبد اللطيف، رشاد. (2000). </w:t>
      </w:r>
      <w:r w:rsidRPr="00024BE5">
        <w:rPr>
          <w:rFonts w:ascii="Simplified Arabic" w:hAnsi="Simplified Arabic" w:cs="Simplified Arabic"/>
          <w:b/>
          <w:bCs/>
          <w:color w:val="1B1C1D"/>
          <w:sz w:val="32"/>
          <w:szCs w:val="32"/>
          <w:bdr w:val="none" w:sz="0" w:space="0" w:color="auto" w:frame="1"/>
          <w:rtl/>
        </w:rPr>
        <w:t>ادارة وتنمية المؤسسات الاجتماعية</w:t>
      </w:r>
      <w:r w:rsidRPr="00024BE5">
        <w:rPr>
          <w:rFonts w:ascii="Simplified Arabic" w:hAnsi="Simplified Arabic" w:cs="Simplified Arabic"/>
          <w:color w:val="1B1C1D"/>
          <w:sz w:val="32"/>
          <w:szCs w:val="32"/>
          <w:rtl/>
        </w:rPr>
        <w:t>.</w:t>
      </w:r>
    </w:p>
    <w:p w14:paraId="419A2885"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 xml:space="preserve">عبد الوهاب، أيمن السيد. (1999). </w:t>
      </w:r>
      <w:r w:rsidRPr="00024BE5">
        <w:rPr>
          <w:rFonts w:ascii="Simplified Arabic" w:hAnsi="Simplified Arabic" w:cs="Simplified Arabic"/>
          <w:b/>
          <w:bCs/>
          <w:color w:val="1B1C1D"/>
          <w:sz w:val="32"/>
          <w:szCs w:val="32"/>
          <w:bdr w:val="none" w:sz="0" w:space="0" w:color="auto" w:frame="1"/>
          <w:rtl/>
        </w:rPr>
        <w:t>الإسهام الاقتصادي والاجتماعي للمنظمات الأهلية في الدول العربية دراسات حالة من مصر</w:t>
      </w:r>
      <w:r w:rsidRPr="00024BE5">
        <w:rPr>
          <w:rFonts w:ascii="Simplified Arabic" w:hAnsi="Simplified Arabic" w:cs="Simplified Arabic"/>
          <w:color w:val="1B1C1D"/>
          <w:sz w:val="32"/>
          <w:szCs w:val="32"/>
          <w:rtl/>
        </w:rPr>
        <w:t>. الشبكة العربية للمنظمات الأهلية.</w:t>
      </w:r>
    </w:p>
    <w:p w14:paraId="52114A9C"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الفاعوري، رفعت. (1995). الجمعيات الخيرية في محافظة اريد واقع وطموحات. </w:t>
      </w:r>
      <w:r w:rsidRPr="00024BE5">
        <w:rPr>
          <w:rFonts w:ascii="Simplified Arabic" w:hAnsi="Simplified Arabic" w:cs="Simplified Arabic"/>
          <w:b/>
          <w:bCs/>
          <w:color w:val="1B1C1D"/>
          <w:sz w:val="32"/>
          <w:szCs w:val="32"/>
          <w:bdr w:val="none" w:sz="0" w:space="0" w:color="auto" w:frame="1"/>
          <w:rtl/>
        </w:rPr>
        <w:t>مجلة أبحاث اليرموك سلسلة العلوم الإنسانية والاجتماعية، 13</w:t>
      </w:r>
      <w:r w:rsidRPr="00024BE5">
        <w:rPr>
          <w:rFonts w:ascii="Simplified Arabic" w:hAnsi="Simplified Arabic" w:cs="Simplified Arabic"/>
          <w:color w:val="1B1C1D"/>
          <w:sz w:val="32"/>
          <w:szCs w:val="32"/>
          <w:rtl/>
        </w:rPr>
        <w:t>(3).</w:t>
      </w:r>
    </w:p>
    <w:p w14:paraId="7C6829C5"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قاقيش، محمود، والخشارمة، حسين. (1997). دراسة ربحية الجمعيات التعاونية في محافظة اريد. </w:t>
      </w:r>
      <w:r w:rsidRPr="00024BE5">
        <w:rPr>
          <w:rFonts w:ascii="Simplified Arabic" w:hAnsi="Simplified Arabic" w:cs="Simplified Arabic"/>
          <w:b/>
          <w:bCs/>
          <w:color w:val="1B1C1D"/>
          <w:sz w:val="32"/>
          <w:szCs w:val="32"/>
          <w:bdr w:val="none" w:sz="0" w:space="0" w:color="auto" w:frame="1"/>
          <w:rtl/>
        </w:rPr>
        <w:t>مؤتة للبحوث والدراسات، 12</w:t>
      </w:r>
      <w:r w:rsidRPr="00024BE5">
        <w:rPr>
          <w:rFonts w:ascii="Simplified Arabic" w:hAnsi="Simplified Arabic" w:cs="Simplified Arabic"/>
          <w:color w:val="1B1C1D"/>
          <w:sz w:val="32"/>
          <w:szCs w:val="32"/>
          <w:rtl/>
        </w:rPr>
        <w:t>(4).</w:t>
      </w:r>
    </w:p>
    <w:p w14:paraId="4317685F"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المحاميد، محمد. (2001). </w:t>
      </w:r>
      <w:r w:rsidRPr="00024BE5">
        <w:rPr>
          <w:rFonts w:ascii="Simplified Arabic" w:hAnsi="Simplified Arabic" w:cs="Simplified Arabic"/>
          <w:b/>
          <w:bCs/>
          <w:color w:val="1B1C1D"/>
          <w:sz w:val="32"/>
          <w:szCs w:val="32"/>
          <w:bdr w:val="none" w:sz="0" w:space="0" w:color="auto" w:frame="1"/>
          <w:rtl/>
        </w:rPr>
        <w:t>دوافع السلوك التطوعي النسوي وعلاقته ببعض المتغيرات الاجتماعية والاقتصادية والتعليمية</w:t>
      </w:r>
      <w:r w:rsidRPr="00024BE5">
        <w:rPr>
          <w:rFonts w:ascii="Simplified Arabic" w:hAnsi="Simplified Arabic" w:cs="Simplified Arabic"/>
          <w:color w:val="1B1C1D"/>
          <w:sz w:val="32"/>
          <w:szCs w:val="32"/>
          <w:rtl/>
        </w:rPr>
        <w:t xml:space="preserve"> (رسالة ماجستير غير منشورة). الجامعة الأردنية.</w:t>
      </w:r>
    </w:p>
    <w:p w14:paraId="740BDD73"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المعاصر ومؤسساته. (تاريخ غير محدد). </w:t>
      </w:r>
      <w:r w:rsidRPr="00024BE5">
        <w:rPr>
          <w:rFonts w:ascii="Simplified Arabic" w:hAnsi="Simplified Arabic" w:cs="Simplified Arabic"/>
          <w:b/>
          <w:bCs/>
          <w:color w:val="1B1C1D"/>
          <w:sz w:val="32"/>
          <w:szCs w:val="32"/>
          <w:bdr w:val="none" w:sz="0" w:space="0" w:color="auto" w:frame="1"/>
          <w:rtl/>
        </w:rPr>
        <w:t>مؤتمر الخير العربي الثالث</w:t>
      </w:r>
      <w:r w:rsidRPr="00024BE5">
        <w:rPr>
          <w:rFonts w:ascii="Simplified Arabic" w:hAnsi="Simplified Arabic" w:cs="Simplified Arabic"/>
          <w:color w:val="1B1C1D"/>
          <w:sz w:val="32"/>
          <w:szCs w:val="32"/>
          <w:rtl/>
        </w:rPr>
        <w:t>. الأمانة العامة لمؤتمر الخير العربي، عمان.</w:t>
      </w:r>
    </w:p>
    <w:p w14:paraId="063B75EC"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بن حيدر، محمد بكار. (2002). </w:t>
      </w:r>
      <w:r w:rsidRPr="00024BE5">
        <w:rPr>
          <w:rFonts w:ascii="Simplified Arabic" w:hAnsi="Simplified Arabic" w:cs="Simplified Arabic"/>
          <w:b/>
          <w:bCs/>
          <w:color w:val="1B1C1D"/>
          <w:sz w:val="32"/>
          <w:szCs w:val="32"/>
          <w:bdr w:val="none" w:sz="0" w:space="0" w:color="auto" w:frame="1"/>
          <w:rtl/>
        </w:rPr>
        <w:t>تمويل العمل الخيري العربي</w:t>
      </w:r>
      <w:r w:rsidRPr="00024BE5">
        <w:rPr>
          <w:rFonts w:ascii="Simplified Arabic" w:hAnsi="Simplified Arabic" w:cs="Simplified Arabic"/>
          <w:color w:val="1B1C1D"/>
          <w:sz w:val="32"/>
          <w:szCs w:val="32"/>
          <w:rtl/>
        </w:rPr>
        <w:t xml:space="preserve"> [معلومات غير كاملة].</w:t>
      </w:r>
    </w:p>
    <w:p w14:paraId="32279CDA"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برايس هيرنجتون، وسعاد الطنبولي. (1998). </w:t>
      </w:r>
      <w:r w:rsidRPr="00024BE5">
        <w:rPr>
          <w:rFonts w:ascii="Simplified Arabic" w:hAnsi="Simplified Arabic" w:cs="Simplified Arabic"/>
          <w:b/>
          <w:bCs/>
          <w:color w:val="1B1C1D"/>
          <w:sz w:val="32"/>
          <w:szCs w:val="32"/>
          <w:bdr w:val="none" w:sz="0" w:space="0" w:color="auto" w:frame="1"/>
          <w:rtl/>
        </w:rPr>
        <w:t>وضع وتنفيذ السياسات المالية</w:t>
      </w:r>
      <w:r w:rsidRPr="00024BE5">
        <w:rPr>
          <w:rFonts w:ascii="Simplified Arabic" w:hAnsi="Simplified Arabic" w:cs="Simplified Arabic"/>
          <w:color w:val="1B1C1D"/>
          <w:sz w:val="32"/>
          <w:szCs w:val="32"/>
          <w:rtl/>
        </w:rPr>
        <w:t>. الجمعية المصرية لنشر المعرفة والثقافة العالمية.</w:t>
      </w:r>
    </w:p>
    <w:p w14:paraId="34B920ED" w14:textId="77777777" w:rsidR="00AF57F4" w:rsidRPr="00024BE5" w:rsidRDefault="00AF57F4" w:rsidP="00024BE5">
      <w:pPr>
        <w:pStyle w:val="a5"/>
        <w:numPr>
          <w:ilvl w:val="0"/>
          <w:numId w:val="40"/>
        </w:numPr>
        <w:bidi/>
        <w:spacing w:before="0" w:beforeAutospacing="0" w:after="12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lastRenderedPageBreak/>
        <w:t>تمويل الجمعيات الخيرية .... الوطنية. (تاريخ غير محدد). [معلومات غير كاملة].</w:t>
      </w:r>
    </w:p>
    <w:p w14:paraId="3D30F3BF"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مركز التميز للمنظمات غير الحكومية. (2003، 11 أكتوبر). </w:t>
      </w:r>
      <w:r w:rsidRPr="00024BE5">
        <w:rPr>
          <w:rFonts w:ascii="Simplified Arabic" w:hAnsi="Simplified Arabic" w:cs="Simplified Arabic"/>
          <w:b/>
          <w:bCs/>
          <w:color w:val="1B1C1D"/>
          <w:sz w:val="32"/>
          <w:szCs w:val="32"/>
          <w:bdr w:val="none" w:sz="0" w:space="0" w:color="auto" w:frame="1"/>
          <w:rtl/>
        </w:rPr>
        <w:t>تنمية الموارد المالية</w:t>
      </w:r>
      <w:r w:rsidRPr="00024BE5">
        <w:rPr>
          <w:rFonts w:ascii="Simplified Arabic" w:hAnsi="Simplified Arabic" w:cs="Simplified Arabic"/>
          <w:color w:val="1B1C1D"/>
          <w:sz w:val="32"/>
          <w:szCs w:val="32"/>
          <w:rtl/>
        </w:rPr>
        <w:t xml:space="preserve"> (عدد 24).</w:t>
      </w:r>
    </w:p>
    <w:p w14:paraId="1A03C373"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مركز التميز للمنظمات غير الحكومية. (2003، 26 مارس). </w:t>
      </w:r>
      <w:r w:rsidRPr="00024BE5">
        <w:rPr>
          <w:rFonts w:ascii="Simplified Arabic" w:hAnsi="Simplified Arabic" w:cs="Simplified Arabic"/>
          <w:b/>
          <w:bCs/>
          <w:color w:val="1B1C1D"/>
          <w:sz w:val="32"/>
          <w:szCs w:val="32"/>
          <w:bdr w:val="none" w:sz="0" w:space="0" w:color="auto" w:frame="1"/>
          <w:rtl/>
        </w:rPr>
        <w:t>تنويع الموارد المالية</w:t>
      </w:r>
      <w:r w:rsidRPr="00024BE5">
        <w:rPr>
          <w:rFonts w:ascii="Simplified Arabic" w:hAnsi="Simplified Arabic" w:cs="Simplified Arabic"/>
          <w:color w:val="1B1C1D"/>
          <w:sz w:val="32"/>
          <w:szCs w:val="32"/>
          <w:rtl/>
        </w:rPr>
        <w:t xml:space="preserve"> (عدد 15).</w:t>
      </w:r>
    </w:p>
    <w:p w14:paraId="1D6DDD2F" w14:textId="77777777" w:rsidR="00AF57F4" w:rsidRPr="00024BE5" w:rsidRDefault="00AF57F4" w:rsidP="00024BE5">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tl/>
        </w:rPr>
        <w:t xml:space="preserve">هاو، فيشر. (1998). </w:t>
      </w:r>
      <w:r w:rsidRPr="00024BE5">
        <w:rPr>
          <w:rFonts w:ascii="Simplified Arabic" w:hAnsi="Simplified Arabic" w:cs="Simplified Arabic"/>
          <w:b/>
          <w:bCs/>
          <w:color w:val="1B1C1D"/>
          <w:sz w:val="32"/>
          <w:szCs w:val="32"/>
          <w:bdr w:val="none" w:sz="0" w:space="0" w:color="auto" w:frame="1"/>
          <w:rtl/>
        </w:rPr>
        <w:t>جمع الأموال وعضو مجلس الإدارة في المنظمات غير الربحية</w:t>
      </w:r>
      <w:r w:rsidRPr="00024BE5">
        <w:rPr>
          <w:rFonts w:ascii="Simplified Arabic" w:hAnsi="Simplified Arabic" w:cs="Simplified Arabic"/>
          <w:color w:val="1B1C1D"/>
          <w:sz w:val="32"/>
          <w:szCs w:val="32"/>
          <w:rtl/>
        </w:rPr>
        <w:t xml:space="preserve"> (س. البابلي، ترجمة). الجمعية المصرية لنشر المعرفة والثقافة العالمية.</w:t>
      </w:r>
    </w:p>
    <w:p w14:paraId="100B028E" w14:textId="77777777" w:rsidR="00AE1C47" w:rsidRPr="00024BE5" w:rsidRDefault="00AE1C47" w:rsidP="00024BE5">
      <w:pPr>
        <w:pStyle w:val="2"/>
        <w:spacing w:before="0" w:after="120" w:line="360" w:lineRule="auto"/>
        <w:rPr>
          <w:rFonts w:ascii="Simplified Arabic" w:eastAsia="Times New Roman" w:hAnsi="Simplified Arabic" w:cs="Simplified Arabic"/>
          <w:color w:val="1B1C1D"/>
          <w:rtl/>
        </w:rPr>
      </w:pPr>
    </w:p>
    <w:p w14:paraId="3B9F37C4" w14:textId="77777777" w:rsidR="00AE1C47" w:rsidRPr="00024BE5" w:rsidRDefault="00AE1C47" w:rsidP="00024BE5">
      <w:pPr>
        <w:pStyle w:val="2"/>
        <w:spacing w:before="0" w:after="120" w:line="360" w:lineRule="auto"/>
        <w:rPr>
          <w:rFonts w:ascii="Simplified Arabic" w:eastAsia="Times New Roman" w:hAnsi="Simplified Arabic" w:cs="Simplified Arabic"/>
          <w:color w:val="1B1C1D"/>
          <w:rtl/>
        </w:rPr>
      </w:pPr>
    </w:p>
    <w:p w14:paraId="1ACB15B7" w14:textId="116DC806" w:rsidR="00AF57F4" w:rsidRPr="00024BE5" w:rsidRDefault="00AF57F4" w:rsidP="00024BE5">
      <w:pPr>
        <w:pStyle w:val="2"/>
        <w:spacing w:before="0" w:after="120" w:line="360" w:lineRule="auto"/>
        <w:rPr>
          <w:rFonts w:ascii="Simplified Arabic" w:eastAsia="Times New Roman" w:hAnsi="Simplified Arabic" w:cs="Simplified Arabic"/>
          <w:color w:val="1B1C1D"/>
          <w:rtl/>
        </w:rPr>
      </w:pPr>
      <w:r w:rsidRPr="00024BE5">
        <w:rPr>
          <w:rFonts w:ascii="Simplified Arabic" w:eastAsia="Times New Roman" w:hAnsi="Simplified Arabic" w:cs="Simplified Arabic"/>
          <w:color w:val="1B1C1D"/>
          <w:rtl/>
        </w:rPr>
        <w:t xml:space="preserve"> المراجع الأجنبية </w:t>
      </w:r>
    </w:p>
    <w:p w14:paraId="7C0CC573" w14:textId="7FD4C377" w:rsidR="00AF57F4" w:rsidRPr="00024BE5" w:rsidRDefault="00AF57F4" w:rsidP="00024BE5">
      <w:pPr>
        <w:bidi w:val="0"/>
        <w:spacing w:after="120" w:line="360" w:lineRule="auto"/>
        <w:rPr>
          <w:rFonts w:ascii="Simplified Arabic" w:eastAsia="Times New Roman" w:hAnsi="Simplified Arabic" w:cs="Simplified Arabic"/>
          <w:color w:val="1B1C1D"/>
          <w:sz w:val="32"/>
          <w:szCs w:val="32"/>
          <w:rtl/>
        </w:rPr>
      </w:pPr>
    </w:p>
    <w:p w14:paraId="10FFC0EB"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Andreoni, J</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Payne, A. A. (2003). Do Government Grants to Private Charities Crowd</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Out Giving of Fund-Raising</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The American Economic Review, 93</w:t>
      </w:r>
      <w:r w:rsidRPr="00024BE5">
        <w:rPr>
          <w:rFonts w:ascii="Simplified Arabic" w:hAnsi="Simplified Arabic" w:cs="Simplified Arabic"/>
          <w:color w:val="1B1C1D"/>
          <w:sz w:val="32"/>
          <w:szCs w:val="32"/>
          <w:rtl/>
        </w:rPr>
        <w:t>(3).</w:t>
      </w:r>
    </w:p>
    <w:p w14:paraId="3E98BFAD"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lastRenderedPageBreak/>
        <w:t>Austin, J. (2001). The E-Philanthropy Revolution is Here to Say</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The Chronicle of Philanthropy, 13</w:t>
      </w:r>
      <w:r w:rsidRPr="00024BE5">
        <w:rPr>
          <w:rFonts w:ascii="Simplified Arabic" w:hAnsi="Simplified Arabic" w:cs="Simplified Arabic"/>
          <w:color w:val="1B1C1D"/>
          <w:sz w:val="32"/>
          <w:szCs w:val="32"/>
          <w:rtl/>
        </w:rPr>
        <w:t>(8).</w:t>
      </w:r>
    </w:p>
    <w:p w14:paraId="04FE348E"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Beem, M. (2001). Fundraising in the Balance: An Analysis of Job Performance, Appraisal and Rewards</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International</w:t>
      </w:r>
      <w:r w:rsidRPr="00024BE5">
        <w:rPr>
          <w:rFonts w:ascii="Simplified Arabic" w:hAnsi="Simplified Arabic" w:cs="Simplified Arabic"/>
          <w:b/>
          <w:bCs/>
          <w:color w:val="1B1C1D"/>
          <w:sz w:val="32"/>
          <w:szCs w:val="32"/>
          <w:bdr w:val="none" w:sz="0" w:space="0" w:color="auto" w:frame="1"/>
          <w:rtl/>
        </w:rPr>
        <w:t xml:space="preserve"> </w:t>
      </w:r>
      <w:r w:rsidRPr="00024BE5">
        <w:rPr>
          <w:rFonts w:ascii="Simplified Arabic" w:hAnsi="Simplified Arabic" w:cs="Simplified Arabic"/>
          <w:b/>
          <w:bCs/>
          <w:color w:val="1B1C1D"/>
          <w:sz w:val="32"/>
          <w:szCs w:val="32"/>
          <w:bdr w:val="none" w:sz="0" w:space="0" w:color="auto" w:frame="1"/>
        </w:rPr>
        <w:t>Journal of Nonprofit and Voluntary Sector Marketing, 6</w:t>
      </w:r>
      <w:r w:rsidRPr="00024BE5">
        <w:rPr>
          <w:rFonts w:ascii="Simplified Arabic" w:hAnsi="Simplified Arabic" w:cs="Simplified Arabic"/>
          <w:color w:val="1B1C1D"/>
          <w:sz w:val="32"/>
          <w:szCs w:val="32"/>
          <w:rtl/>
        </w:rPr>
        <w:t>(2).</w:t>
      </w:r>
    </w:p>
    <w:p w14:paraId="2732E3DC"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Brockner, J., Guzzi, B., Levine, E</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Shapien, K. (1986)</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Organizational Fundraising Further</w:t>
      </w:r>
      <w:r w:rsidRPr="00024BE5">
        <w:rPr>
          <w:rFonts w:ascii="Simplified Arabic" w:hAnsi="Simplified Arabic" w:cs="Simplified Arabic"/>
          <w:color w:val="1B1C1D"/>
          <w:sz w:val="32"/>
          <w:szCs w:val="32"/>
          <w:rtl/>
        </w:rPr>
        <w:t xml:space="preserve"> [معلومات غير كاملة].</w:t>
      </w:r>
    </w:p>
    <w:p w14:paraId="665C3235"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Brooks, A. (2004). Evaluating the Effectiveness of Nonprofit Fundraising</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The Policy Studies Journal, 32</w:t>
      </w:r>
      <w:r w:rsidRPr="00024BE5">
        <w:rPr>
          <w:rFonts w:ascii="Simplified Arabic" w:hAnsi="Simplified Arabic" w:cs="Simplified Arabic"/>
          <w:color w:val="1B1C1D"/>
          <w:sz w:val="32"/>
          <w:szCs w:val="32"/>
          <w:rtl/>
        </w:rPr>
        <w:t>(3).</w:t>
      </w:r>
    </w:p>
    <w:p w14:paraId="79FEF970"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Bryce, H. J. (1992)</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Financial Strategy and Management for Nonprofit Organizations</w:t>
      </w:r>
      <w:r w:rsidRPr="00024BE5">
        <w:rPr>
          <w:rFonts w:ascii="Simplified Arabic" w:hAnsi="Simplified Arabic" w:cs="Simplified Arabic"/>
          <w:color w:val="1B1C1D"/>
          <w:sz w:val="32"/>
          <w:szCs w:val="32"/>
          <w:rtl/>
        </w:rPr>
        <w:t xml:space="preserve"> (2</w:t>
      </w:r>
      <w:r w:rsidRPr="00024BE5">
        <w:rPr>
          <w:rFonts w:ascii="Simplified Arabic" w:hAnsi="Simplified Arabic" w:cs="Simplified Arabic"/>
          <w:color w:val="1B1C1D"/>
          <w:sz w:val="32"/>
          <w:szCs w:val="32"/>
        </w:rPr>
        <w:t>nd ed</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color w:val="1B1C1D"/>
          <w:sz w:val="32"/>
          <w:szCs w:val="32"/>
        </w:rPr>
        <w:t>Prentice Hall, Englewood Cliffs, New Jersey</w:t>
      </w:r>
      <w:r w:rsidRPr="00024BE5">
        <w:rPr>
          <w:rFonts w:ascii="Simplified Arabic" w:hAnsi="Simplified Arabic" w:cs="Simplified Arabic"/>
          <w:color w:val="1B1C1D"/>
          <w:sz w:val="32"/>
          <w:szCs w:val="32"/>
          <w:rtl/>
        </w:rPr>
        <w:t>.</w:t>
      </w:r>
    </w:p>
    <w:p w14:paraId="45B423E4"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Evidence on the Effect of Legitimizing Small Donations</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Journal of Consumer Research, 11</w:t>
      </w:r>
      <w:r w:rsidRPr="00024BE5">
        <w:rPr>
          <w:rFonts w:ascii="Simplified Arabic" w:hAnsi="Simplified Arabic" w:cs="Simplified Arabic"/>
          <w:color w:val="1B1C1D"/>
          <w:sz w:val="32"/>
          <w:szCs w:val="32"/>
          <w:rtl/>
        </w:rPr>
        <w:t>(1). [مؤلف مجهول أو مفقود].</w:t>
      </w:r>
    </w:p>
    <w:p w14:paraId="2AD1B261"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 xml:space="preserve">Guo, B. (2006). Charity for Profit? Exploring Factors Associated with the Commercialization of Human Services </w:t>
      </w:r>
      <w:r w:rsidRPr="00024BE5">
        <w:rPr>
          <w:rFonts w:ascii="Simplified Arabic" w:hAnsi="Simplified Arabic" w:cs="Simplified Arabic"/>
          <w:color w:val="1B1C1D"/>
          <w:sz w:val="32"/>
          <w:szCs w:val="32"/>
        </w:rPr>
        <w:lastRenderedPageBreak/>
        <w:t>Nonprofits</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Nonprofit and Voluntary Sector Quarterly, 35</w:t>
      </w:r>
      <w:r w:rsidRPr="00024BE5">
        <w:rPr>
          <w:rFonts w:ascii="Simplified Arabic" w:hAnsi="Simplified Arabic" w:cs="Simplified Arabic"/>
          <w:color w:val="1B1C1D"/>
          <w:sz w:val="32"/>
          <w:szCs w:val="32"/>
          <w:rtl/>
        </w:rPr>
        <w:t>(1).</w:t>
      </w:r>
    </w:p>
    <w:p w14:paraId="49B4F0D4"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Hager, M., Rooney, P</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Pollak, T. (2002). How Fundraising is Carried out in US Nonprofit</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International Journal of Nonprofit and Voluntary Sector Marketing, 7</w:t>
      </w:r>
      <w:r w:rsidRPr="00024BE5">
        <w:rPr>
          <w:rFonts w:ascii="Simplified Arabic" w:hAnsi="Simplified Arabic" w:cs="Simplified Arabic"/>
          <w:color w:val="1B1C1D"/>
          <w:sz w:val="32"/>
          <w:szCs w:val="32"/>
          <w:rtl/>
        </w:rPr>
        <w:t>(4).</w:t>
      </w:r>
    </w:p>
    <w:p w14:paraId="3D87DAB2"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Hassan, M., Wedig, G</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Morrisey, M. (2000). Charity Care by Non-profit Hospitals: The Price of Tax-exempt Debt</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International Journal of the Economics of Business, 7</w:t>
      </w:r>
      <w:r w:rsidRPr="00024BE5">
        <w:rPr>
          <w:rFonts w:ascii="Simplified Arabic" w:hAnsi="Simplified Arabic" w:cs="Simplified Arabic"/>
          <w:color w:val="1B1C1D"/>
          <w:sz w:val="32"/>
          <w:szCs w:val="32"/>
          <w:rtl/>
        </w:rPr>
        <w:t>(1).</w:t>
      </w:r>
    </w:p>
    <w:p w14:paraId="1FDDA4CD"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Martinez, C. (2003). Social Alliance for Fundraising How Spanish Nonprofits are Hedging the Risks</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Journal of Business Ethics, 47</w:t>
      </w:r>
      <w:r w:rsidRPr="00024BE5">
        <w:rPr>
          <w:rFonts w:ascii="Simplified Arabic" w:hAnsi="Simplified Arabic" w:cs="Simplified Arabic"/>
          <w:color w:val="1B1C1D"/>
          <w:sz w:val="32"/>
          <w:szCs w:val="32"/>
          <w:rtl/>
        </w:rPr>
        <w:t>(3).</w:t>
      </w:r>
    </w:p>
    <w:p w14:paraId="1508008D"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tl/>
        </w:rPr>
      </w:pPr>
      <w:r w:rsidRPr="00024BE5">
        <w:rPr>
          <w:rFonts w:ascii="Simplified Arabic" w:hAnsi="Simplified Arabic" w:cs="Simplified Arabic"/>
          <w:color w:val="1B1C1D"/>
          <w:sz w:val="32"/>
          <w:szCs w:val="32"/>
        </w:rPr>
        <w:t>Reitsma, J., Scheepers, P</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Te Grotenhuis. (2006). Dimensions of Individual Religiosity and Charity: Cross-National Effect Differences in European Countries</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Review of Religious Research, 47</w:t>
      </w:r>
      <w:r w:rsidRPr="00024BE5">
        <w:rPr>
          <w:rFonts w:ascii="Simplified Arabic" w:hAnsi="Simplified Arabic" w:cs="Simplified Arabic"/>
          <w:color w:val="1B1C1D"/>
          <w:sz w:val="32"/>
          <w:szCs w:val="32"/>
          <w:rtl/>
        </w:rPr>
        <w:t>(4).</w:t>
      </w:r>
    </w:p>
    <w:p w14:paraId="6F09DDE9" w14:textId="77777777" w:rsidR="00AF57F4" w:rsidRPr="00024BE5" w:rsidRDefault="00AF57F4" w:rsidP="00024BE5">
      <w:pPr>
        <w:pStyle w:val="a5"/>
        <w:numPr>
          <w:ilvl w:val="0"/>
          <w:numId w:val="41"/>
        </w:numPr>
        <w:spacing w:before="0" w:beforeAutospacing="0" w:after="0" w:afterAutospacing="0" w:line="360" w:lineRule="auto"/>
        <w:rPr>
          <w:rFonts w:ascii="Simplified Arabic" w:hAnsi="Simplified Arabic" w:cs="Simplified Arabic"/>
          <w:color w:val="1B1C1D"/>
          <w:sz w:val="32"/>
          <w:szCs w:val="32"/>
        </w:rPr>
      </w:pPr>
      <w:r w:rsidRPr="00024BE5">
        <w:rPr>
          <w:rFonts w:ascii="Simplified Arabic" w:hAnsi="Simplified Arabic" w:cs="Simplified Arabic"/>
          <w:color w:val="1B1C1D"/>
          <w:sz w:val="32"/>
          <w:szCs w:val="32"/>
        </w:rPr>
        <w:t>Wong. C., Vincent, C</w:t>
      </w:r>
      <w:r w:rsidRPr="00024BE5">
        <w:rPr>
          <w:rFonts w:ascii="Simplified Arabic" w:hAnsi="Simplified Arabic" w:cs="Simplified Arabic"/>
          <w:color w:val="1B1C1D"/>
          <w:sz w:val="32"/>
          <w:szCs w:val="32"/>
          <w:rtl/>
        </w:rPr>
        <w:t xml:space="preserve">., &amp; </w:t>
      </w:r>
      <w:r w:rsidRPr="00024BE5">
        <w:rPr>
          <w:rFonts w:ascii="Simplified Arabic" w:hAnsi="Simplified Arabic" w:cs="Simplified Arabic"/>
          <w:color w:val="1B1C1D"/>
          <w:sz w:val="32"/>
          <w:szCs w:val="32"/>
        </w:rPr>
        <w:t xml:space="preserve">Vasoo, S. (1998). Contributions to Charitable Organizations in Developing Countries, The Case </w:t>
      </w:r>
      <w:r w:rsidRPr="00024BE5">
        <w:rPr>
          <w:rFonts w:ascii="Simplified Arabic" w:hAnsi="Simplified Arabic" w:cs="Simplified Arabic"/>
          <w:color w:val="1B1C1D"/>
          <w:sz w:val="32"/>
          <w:szCs w:val="32"/>
        </w:rPr>
        <w:lastRenderedPageBreak/>
        <w:t>of Singapore</w:t>
      </w:r>
      <w:r w:rsidRPr="00024BE5">
        <w:rPr>
          <w:rFonts w:ascii="Simplified Arabic" w:hAnsi="Simplified Arabic" w:cs="Simplified Arabic"/>
          <w:color w:val="1B1C1D"/>
          <w:sz w:val="32"/>
          <w:szCs w:val="32"/>
          <w:rtl/>
        </w:rPr>
        <w:t xml:space="preserve">. </w:t>
      </w:r>
      <w:r w:rsidRPr="00024BE5">
        <w:rPr>
          <w:rFonts w:ascii="Simplified Arabic" w:hAnsi="Simplified Arabic" w:cs="Simplified Arabic"/>
          <w:b/>
          <w:bCs/>
          <w:color w:val="1B1C1D"/>
          <w:sz w:val="32"/>
          <w:szCs w:val="32"/>
          <w:bdr w:val="none" w:sz="0" w:space="0" w:color="auto" w:frame="1"/>
        </w:rPr>
        <w:t>International Journal of Social Economics, 25</w:t>
      </w:r>
      <w:r w:rsidRPr="00024BE5">
        <w:rPr>
          <w:rFonts w:ascii="Simplified Arabic" w:hAnsi="Simplified Arabic" w:cs="Simplified Arabic"/>
          <w:color w:val="1B1C1D"/>
          <w:sz w:val="32"/>
          <w:szCs w:val="32"/>
          <w:rtl/>
        </w:rPr>
        <w:t>(1).</w:t>
      </w:r>
    </w:p>
    <w:p w14:paraId="21618837" w14:textId="77777777" w:rsidR="00AE1C47" w:rsidRPr="00024BE5"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p w14:paraId="3ED47426" w14:textId="77777777" w:rsidR="00AE1C47"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p w14:paraId="7EB35F6F"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21123E70"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073E2BF1"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648CB7A7"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7A81E4CD"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29F60B98"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0C87E465"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5BF165AE"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044335D6"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04E088E5" w14:textId="77777777" w:rsidR="00FA54C6" w:rsidRPr="00024BE5"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1023C4DF" w14:textId="56E393FE" w:rsidR="00DA0CF6" w:rsidRPr="00024BE5" w:rsidRDefault="00DA0CF6"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 xml:space="preserve">ملخص الدراسة </w:t>
      </w:r>
    </w:p>
    <w:p w14:paraId="4744606D" w14:textId="77777777" w:rsidR="00DA0CF6" w:rsidRPr="00024BE5" w:rsidRDefault="00DA0CF6"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هدفت هذه الدراسة إلى تقييم العلاقة بين </w:t>
      </w:r>
      <w:r w:rsidRPr="00024BE5">
        <w:rPr>
          <w:rStyle w:val="a6"/>
          <w:rFonts w:ascii="Simplified Arabic" w:hAnsi="Simplified Arabic" w:cs="Simplified Arabic"/>
          <w:color w:val="1F1F1F"/>
          <w:sz w:val="32"/>
          <w:szCs w:val="32"/>
          <w:bdr w:val="none" w:sz="0" w:space="0" w:color="auto" w:frame="1"/>
          <w:rtl/>
        </w:rPr>
        <w:t>كفاءة إدارة المشاريع</w:t>
      </w:r>
      <w:r w:rsidRPr="00024BE5">
        <w:rPr>
          <w:rFonts w:ascii="Simplified Arabic" w:hAnsi="Simplified Arabic" w:cs="Simplified Arabic"/>
          <w:color w:val="1F1F1F"/>
          <w:sz w:val="32"/>
          <w:szCs w:val="32"/>
          <w:rtl/>
        </w:rPr>
        <w:t xml:space="preserve"> (المتغير المستقل، ممثلاً بالتخطيط، التنفيذ، والرقابة) وبين مستوى </w:t>
      </w:r>
      <w:r w:rsidRPr="00024BE5">
        <w:rPr>
          <w:rStyle w:val="a6"/>
          <w:rFonts w:ascii="Simplified Arabic" w:hAnsi="Simplified Arabic" w:cs="Simplified Arabic"/>
          <w:color w:val="1F1F1F"/>
          <w:sz w:val="32"/>
          <w:szCs w:val="32"/>
          <w:bdr w:val="none" w:sz="0" w:space="0" w:color="auto" w:frame="1"/>
          <w:rtl/>
        </w:rPr>
        <w:t>تحقيق الإيرادات والاستدامة المالية للمستفيدين</w:t>
      </w:r>
      <w:r w:rsidRPr="00024BE5">
        <w:rPr>
          <w:rFonts w:ascii="Simplified Arabic" w:hAnsi="Simplified Arabic" w:cs="Simplified Arabic"/>
          <w:color w:val="1F1F1F"/>
          <w:sz w:val="32"/>
          <w:szCs w:val="32"/>
          <w:rtl/>
        </w:rPr>
        <w:t xml:space="preserve"> </w:t>
      </w:r>
      <w:r w:rsidRPr="00024BE5">
        <w:rPr>
          <w:rFonts w:ascii="Simplified Arabic" w:hAnsi="Simplified Arabic" w:cs="Simplified Arabic"/>
          <w:color w:val="1F1F1F"/>
          <w:sz w:val="32"/>
          <w:szCs w:val="32"/>
          <w:rtl/>
        </w:rPr>
        <w:lastRenderedPageBreak/>
        <w:t>(المتغير التابع) في الجمعيات الخيرية التنموية بالمملكة العربية السعودية. اعتمدت الدراسة على المنهج الكمي من خلال استبيان موجه لعينة من مديري المشاريع والبرامج (ن=100)، باستخدام مقياس ليكرت الخماسي لتقييم مستويات الكفاءة والنتائج.</w:t>
      </w:r>
    </w:p>
    <w:p w14:paraId="2533FF08" w14:textId="77777777" w:rsidR="00DA0CF6" w:rsidRPr="00024BE5" w:rsidRDefault="00DA0CF6"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أبرز النتائج الرئيسية</w:t>
      </w:r>
    </w:p>
    <w:p w14:paraId="56CB89AE" w14:textId="77777777" w:rsidR="00DA0CF6" w:rsidRPr="00024BE5" w:rsidRDefault="00DA0CF6"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علاقة طردية قوية:</w:t>
      </w:r>
      <w:r w:rsidRPr="00024BE5">
        <w:rPr>
          <w:rFonts w:ascii="Simplified Arabic" w:hAnsi="Simplified Arabic" w:cs="Simplified Arabic"/>
          <w:color w:val="1F1F1F"/>
          <w:sz w:val="32"/>
          <w:szCs w:val="32"/>
          <w:rtl/>
        </w:rPr>
        <w:t xml:space="preserve"> توصلت الدراسة إلى وجود </w:t>
      </w:r>
      <w:r w:rsidRPr="00024BE5">
        <w:rPr>
          <w:rStyle w:val="a6"/>
          <w:rFonts w:ascii="Simplified Arabic" w:hAnsi="Simplified Arabic" w:cs="Simplified Arabic"/>
          <w:color w:val="1F1F1F"/>
          <w:sz w:val="32"/>
          <w:szCs w:val="32"/>
          <w:bdr w:val="none" w:sz="0" w:space="0" w:color="auto" w:frame="1"/>
          <w:rtl/>
        </w:rPr>
        <w:t>علاقة ارتباط طردية قوية وذات دلالة إحصائية (معامل ارتباط 0.71)</w:t>
      </w:r>
      <w:r w:rsidRPr="00024BE5">
        <w:rPr>
          <w:rFonts w:ascii="Simplified Arabic" w:hAnsi="Simplified Arabic" w:cs="Simplified Arabic"/>
          <w:color w:val="1F1F1F"/>
          <w:sz w:val="32"/>
          <w:szCs w:val="32"/>
          <w:rtl/>
        </w:rPr>
        <w:t xml:space="preserve"> بين كفاءة إدارة المشاريع وتحقيق الإيرادات المستدامة للمستفيدين، مما يؤكد أن الاحترافية الإدارية هي محرك أساسي للأثر الاقتصادي.</w:t>
      </w:r>
    </w:p>
    <w:p w14:paraId="596DC5C1" w14:textId="77777777" w:rsidR="00DA0CF6" w:rsidRPr="00024BE5" w:rsidRDefault="00DA0CF6"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الكفاءة الإدارية مرتفعة:</w:t>
      </w:r>
      <w:r w:rsidRPr="00024BE5">
        <w:rPr>
          <w:rFonts w:ascii="Simplified Arabic" w:hAnsi="Simplified Arabic" w:cs="Simplified Arabic"/>
          <w:color w:val="1F1F1F"/>
          <w:sz w:val="32"/>
          <w:szCs w:val="32"/>
          <w:rtl/>
        </w:rPr>
        <w:t xml:space="preserve"> أظهرت ممارسات إدارة المشاريع في الجمعيات مستوى </w:t>
      </w:r>
      <w:r w:rsidRPr="00024BE5">
        <w:rPr>
          <w:rStyle w:val="a6"/>
          <w:rFonts w:ascii="Simplified Arabic" w:hAnsi="Simplified Arabic" w:cs="Simplified Arabic"/>
          <w:color w:val="1F1F1F"/>
          <w:sz w:val="32"/>
          <w:szCs w:val="32"/>
          <w:bdr w:val="none" w:sz="0" w:space="0" w:color="auto" w:frame="1"/>
          <w:rtl/>
        </w:rPr>
        <w:t>مرتفع جداً</w:t>
      </w:r>
      <w:r w:rsidRPr="00024BE5">
        <w:rPr>
          <w:rFonts w:ascii="Simplified Arabic" w:hAnsi="Simplified Arabic" w:cs="Simplified Arabic"/>
          <w:color w:val="1F1F1F"/>
          <w:sz w:val="32"/>
          <w:szCs w:val="32"/>
          <w:rtl/>
        </w:rPr>
        <w:t xml:space="preserve"> من الكفاءة، خاصة في محور </w:t>
      </w:r>
      <w:r w:rsidRPr="00024BE5">
        <w:rPr>
          <w:rStyle w:val="a6"/>
          <w:rFonts w:ascii="Simplified Arabic" w:hAnsi="Simplified Arabic" w:cs="Simplified Arabic"/>
          <w:color w:val="1F1F1F"/>
          <w:sz w:val="32"/>
          <w:szCs w:val="32"/>
          <w:bdr w:val="none" w:sz="0" w:space="0" w:color="auto" w:frame="1"/>
          <w:rtl/>
        </w:rPr>
        <w:t>الرقابة والمتابعة</w:t>
      </w:r>
      <w:r w:rsidRPr="00024BE5">
        <w:rPr>
          <w:rFonts w:ascii="Simplified Arabic" w:hAnsi="Simplified Arabic" w:cs="Simplified Arabic"/>
          <w:color w:val="1F1F1F"/>
          <w:sz w:val="32"/>
          <w:szCs w:val="32"/>
          <w:rtl/>
        </w:rPr>
        <w:t xml:space="preserve"> وفي </w:t>
      </w:r>
      <w:r w:rsidRPr="00024BE5">
        <w:rPr>
          <w:rStyle w:val="a6"/>
          <w:rFonts w:ascii="Simplified Arabic" w:hAnsi="Simplified Arabic" w:cs="Simplified Arabic"/>
          <w:color w:val="1F1F1F"/>
          <w:sz w:val="32"/>
          <w:szCs w:val="32"/>
          <w:bdr w:val="none" w:sz="0" w:space="0" w:color="auto" w:frame="1"/>
          <w:rtl/>
        </w:rPr>
        <w:t>تضمين مؤشرات قياس الأثر</w:t>
      </w:r>
      <w:r w:rsidRPr="00024BE5">
        <w:rPr>
          <w:rFonts w:ascii="Simplified Arabic" w:hAnsi="Simplified Arabic" w:cs="Simplified Arabic"/>
          <w:color w:val="1F1F1F"/>
          <w:sz w:val="32"/>
          <w:szCs w:val="32"/>
          <w:rtl/>
        </w:rPr>
        <w:t xml:space="preserve"> في خطط المشاريع.</w:t>
      </w:r>
    </w:p>
    <w:p w14:paraId="63486C61" w14:textId="77777777" w:rsidR="00DA0CF6" w:rsidRPr="00024BE5" w:rsidRDefault="00DA0CF6"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التحدي في الاستدامة والتغيير:</w:t>
      </w:r>
      <w:r w:rsidRPr="00024BE5">
        <w:rPr>
          <w:rFonts w:ascii="Simplified Arabic" w:hAnsi="Simplified Arabic" w:cs="Simplified Arabic"/>
          <w:color w:val="1F1F1F"/>
          <w:sz w:val="32"/>
          <w:szCs w:val="32"/>
          <w:rtl/>
        </w:rPr>
        <w:t xml:space="preserve"> سُجلت أدنى متوسطات الموافقة في محور </w:t>
      </w:r>
      <w:r w:rsidRPr="00024BE5">
        <w:rPr>
          <w:rStyle w:val="a6"/>
          <w:rFonts w:ascii="Simplified Arabic" w:hAnsi="Simplified Arabic" w:cs="Simplified Arabic"/>
          <w:color w:val="1F1F1F"/>
          <w:sz w:val="32"/>
          <w:szCs w:val="32"/>
          <w:bdr w:val="none" w:sz="0" w:space="0" w:color="auto" w:frame="1"/>
          <w:rtl/>
        </w:rPr>
        <w:t>استدامة المشاريع الإنتاجية لأكثر من سنتين</w:t>
      </w:r>
      <w:r w:rsidRPr="00024BE5">
        <w:rPr>
          <w:rFonts w:ascii="Simplified Arabic" w:hAnsi="Simplified Arabic" w:cs="Simplified Arabic"/>
          <w:color w:val="1F1F1F"/>
          <w:sz w:val="32"/>
          <w:szCs w:val="32"/>
          <w:rtl/>
        </w:rPr>
        <w:t xml:space="preserve"> بعد انتهاء الدعم، مما يشير إلى أن ضمان الاستمرارية طويلة الأجل لا يزال يشكل التحدي الأكبر. كما لوحظ ضعف نسبي في آليات </w:t>
      </w:r>
      <w:r w:rsidRPr="00024BE5">
        <w:rPr>
          <w:rStyle w:val="a6"/>
          <w:rFonts w:ascii="Simplified Arabic" w:hAnsi="Simplified Arabic" w:cs="Simplified Arabic"/>
          <w:color w:val="1F1F1F"/>
          <w:sz w:val="32"/>
          <w:szCs w:val="32"/>
          <w:bdr w:val="none" w:sz="0" w:space="0" w:color="auto" w:frame="1"/>
          <w:rtl/>
        </w:rPr>
        <w:t>إدارة التغيير</w:t>
      </w:r>
      <w:r w:rsidRPr="00024BE5">
        <w:rPr>
          <w:rFonts w:ascii="Simplified Arabic" w:hAnsi="Simplified Arabic" w:cs="Simplified Arabic"/>
          <w:color w:val="1F1F1F"/>
          <w:sz w:val="32"/>
          <w:szCs w:val="32"/>
          <w:rtl/>
        </w:rPr>
        <w:t xml:space="preserve"> خلال مرحلة التنفيذ.</w:t>
      </w:r>
    </w:p>
    <w:p w14:paraId="6C72BB53" w14:textId="77777777" w:rsidR="00DA0CF6" w:rsidRPr="00024BE5" w:rsidRDefault="00DA0CF6" w:rsidP="00024BE5">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التمكين فعال:</w:t>
      </w:r>
      <w:r w:rsidRPr="00024BE5">
        <w:rPr>
          <w:rFonts w:ascii="Simplified Arabic" w:hAnsi="Simplified Arabic" w:cs="Simplified Arabic"/>
          <w:color w:val="1F1F1F"/>
          <w:sz w:val="32"/>
          <w:szCs w:val="32"/>
          <w:rtl/>
        </w:rPr>
        <w:t xml:space="preserve"> أكدت النتائج نجاح الجمعيات في تحويل المستفيدين من "الاستهلاك" إلى "الإنتاج" وتزويدهم بمهارات إدارة الأعمال الأساسية.</w:t>
      </w:r>
    </w:p>
    <w:p w14:paraId="0889432F" w14:textId="25B72264" w:rsidR="00DA0CF6" w:rsidRPr="00024BE5" w:rsidRDefault="00DA0CF6"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lastRenderedPageBreak/>
        <w:t xml:space="preserve">التوصيات </w:t>
      </w:r>
    </w:p>
    <w:p w14:paraId="14E3286F" w14:textId="77777777" w:rsidR="00DA0CF6" w:rsidRPr="00024BE5" w:rsidRDefault="00DA0CF6"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توصي الدراسة بما يلي لتعزيز الأثر الاقتصادي:</w:t>
      </w:r>
    </w:p>
    <w:p w14:paraId="6992F34D" w14:textId="77777777" w:rsidR="00DA0CF6" w:rsidRPr="00024BE5" w:rsidRDefault="00DA0CF6"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تعزيز الاستدامة طويلة الأجل:</w:t>
      </w:r>
      <w:r w:rsidRPr="00024BE5">
        <w:rPr>
          <w:rFonts w:ascii="Simplified Arabic" w:hAnsi="Simplified Arabic" w:cs="Simplified Arabic"/>
          <w:color w:val="1F1F1F"/>
          <w:sz w:val="32"/>
          <w:szCs w:val="32"/>
          <w:rtl/>
        </w:rPr>
        <w:t xml:space="preserve"> يجب على الجمعيات تجاوز مرحلة الدعم المباشر، وتصميم </w:t>
      </w:r>
      <w:r w:rsidRPr="00024BE5">
        <w:rPr>
          <w:rStyle w:val="a6"/>
          <w:rFonts w:ascii="Simplified Arabic" w:hAnsi="Simplified Arabic" w:cs="Simplified Arabic"/>
          <w:color w:val="1F1F1F"/>
          <w:sz w:val="32"/>
          <w:szCs w:val="32"/>
          <w:bdr w:val="none" w:sz="0" w:space="0" w:color="auto" w:frame="1"/>
          <w:rtl/>
        </w:rPr>
        <w:t>برامج احتضان وإرشاد</w:t>
      </w:r>
      <w:r w:rsidRPr="00024BE5">
        <w:rPr>
          <w:rFonts w:ascii="Simplified Arabic" w:hAnsi="Simplified Arabic" w:cs="Simplified Arabic"/>
          <w:color w:val="1F1F1F"/>
          <w:sz w:val="32"/>
          <w:szCs w:val="32"/>
          <w:rtl/>
        </w:rPr>
        <w:t xml:space="preserve"> تمتد لعامين بعد التخريج، لضمان قدرة المستفيدين على مواجهة تقلبات السوق.</w:t>
      </w:r>
    </w:p>
    <w:p w14:paraId="458CCE07" w14:textId="77777777" w:rsidR="00DA0CF6" w:rsidRPr="00024BE5" w:rsidRDefault="00DA0CF6"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تحسين ضبط التغيير:</w:t>
      </w:r>
      <w:r w:rsidRPr="00024BE5">
        <w:rPr>
          <w:rFonts w:ascii="Simplified Arabic" w:hAnsi="Simplified Arabic" w:cs="Simplified Arabic"/>
          <w:color w:val="1F1F1F"/>
          <w:sz w:val="32"/>
          <w:szCs w:val="32"/>
          <w:rtl/>
        </w:rPr>
        <w:t xml:space="preserve"> ضرورة تطوير آليات ونظم واضحة لضبط أي تغييرات في نطاق المشروع أثناء التنفيذ، لضمان بقاء المشاريع مركزة على الهدف النهائي للتمكين.</w:t>
      </w:r>
    </w:p>
    <w:p w14:paraId="45C8C273" w14:textId="77777777" w:rsidR="00DA0CF6" w:rsidRPr="00024BE5" w:rsidRDefault="00DA0CF6"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توحيد معايير قياس الأثر:</w:t>
      </w:r>
      <w:r w:rsidRPr="00024BE5">
        <w:rPr>
          <w:rFonts w:ascii="Simplified Arabic" w:hAnsi="Simplified Arabic" w:cs="Simplified Arabic"/>
          <w:color w:val="1F1F1F"/>
          <w:sz w:val="32"/>
          <w:szCs w:val="32"/>
          <w:rtl/>
        </w:rPr>
        <w:t xml:space="preserve"> دعوة الجهات الإشرافية (مثل "تنمية") لتوحيد مؤشرات الأداء الخاصة بالاستدامة المالية والاقتصادية لتمكين المقارنة المرجعية والارتقاء بالأداء على مستوى القطاع.</w:t>
      </w:r>
    </w:p>
    <w:p w14:paraId="41D8A2CC" w14:textId="77777777" w:rsidR="00DA0CF6" w:rsidRPr="00024BE5" w:rsidRDefault="00DA0CF6" w:rsidP="00024BE5">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الاستثمار في الرقمنة:</w:t>
      </w:r>
      <w:r w:rsidRPr="00024BE5">
        <w:rPr>
          <w:rFonts w:ascii="Simplified Arabic" w:hAnsi="Simplified Arabic" w:cs="Simplified Arabic"/>
          <w:color w:val="1F1F1F"/>
          <w:sz w:val="32"/>
          <w:szCs w:val="32"/>
          <w:rtl/>
        </w:rPr>
        <w:t xml:space="preserve"> استخدام نظم معلومات إدارة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 لرفع الكفاءة التشغيلية والشفافية.</w:t>
      </w:r>
    </w:p>
    <w:p w14:paraId="2EEA50F7" w14:textId="77777777" w:rsidR="00DA0CF6" w:rsidRPr="00024BE5" w:rsidRDefault="00DA0CF6"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الخلاصة:</w:t>
      </w:r>
      <w:r w:rsidRPr="00024BE5">
        <w:rPr>
          <w:rFonts w:ascii="Simplified Arabic" w:hAnsi="Simplified Arabic" w:cs="Simplified Arabic"/>
          <w:color w:val="1F1F1F"/>
          <w:sz w:val="32"/>
          <w:szCs w:val="32"/>
          <w:rtl/>
        </w:rPr>
        <w:t xml:space="preserve"> إن الارتقاء بكفاءة الإدارة في القطاع الخيري ليس خياراً ترفيهياً، بل هو ضرورة حتمية لتحقيق التحول التنموي المأمول وضمان أقصى عائد من التبرعات على حياة المستفيدين.</w:t>
      </w:r>
    </w:p>
    <w:p w14:paraId="07ADC07A" w14:textId="77777777" w:rsidR="00FA54C6" w:rsidRDefault="00FA54C6" w:rsidP="00024BE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6A37D4" w14:textId="770C8533" w:rsidR="00FA54C6" w:rsidRDefault="00FA54C6" w:rsidP="00FA54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lastRenderedPageBreak/>
        <w:t xml:space="preserve">الملاحق </w:t>
      </w:r>
    </w:p>
    <w:p w14:paraId="789106EA" w14:textId="2FBDB8E0" w:rsidR="00352858" w:rsidRPr="00024BE5" w:rsidRDefault="00352858" w:rsidP="00FA54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024BE5">
        <w:rPr>
          <w:rFonts w:ascii="Simplified Arabic" w:eastAsia="Times New Roman" w:hAnsi="Simplified Arabic" w:cs="Simplified Arabic"/>
          <w:color w:val="1F1F1F"/>
          <w:sz w:val="32"/>
          <w:szCs w:val="32"/>
          <w:rtl/>
        </w:rPr>
        <w:t xml:space="preserve">الاستبيان </w:t>
      </w:r>
    </w:p>
    <w:p w14:paraId="6EC32BA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الهدف من الاستبيان:</w:t>
      </w:r>
      <w:r w:rsidRPr="00024BE5">
        <w:rPr>
          <w:rFonts w:ascii="Simplified Arabic" w:hAnsi="Simplified Arabic" w:cs="Simplified Arabic"/>
          <w:color w:val="1F1F1F"/>
          <w:sz w:val="32"/>
          <w:szCs w:val="32"/>
          <w:rtl/>
        </w:rPr>
        <w:t xml:space="preserve"> تقييم مدى تأثير كفاءة ممارسات إدارة المشاريع على تحقيق إيرادات مستدامة للمستفيدين من برامج التمكين الاقتصادي في القطاع الخيري السعودي.</w:t>
      </w:r>
    </w:p>
    <w:p w14:paraId="506E8E0B" w14:textId="77777777" w:rsidR="00352858" w:rsidRPr="00024BE5" w:rsidRDefault="00352858"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الجزء الأول: البيانات الأولية (الديموغرافية)</w:t>
      </w:r>
    </w:p>
    <w:p w14:paraId="3C4C16E2" w14:textId="77777777" w:rsidR="00352858" w:rsidRPr="00024BE5" w:rsidRDefault="00352858" w:rsidP="00024BE5">
      <w:pPr>
        <w:pStyle w:val="a5"/>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يرجى اختيار الإجابة المناسبة أو كتابتها:</w:t>
      </w:r>
    </w:p>
    <w:p w14:paraId="4E16C29A" w14:textId="77777777" w:rsidR="00352858" w:rsidRPr="00024BE5" w:rsidRDefault="00352858" w:rsidP="00024BE5">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النوع:</w:t>
      </w:r>
    </w:p>
    <w:p w14:paraId="5A347A5E"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ذكر</w:t>
      </w:r>
    </w:p>
    <w:p w14:paraId="2A473B9F"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أنثى</w:t>
      </w:r>
    </w:p>
    <w:p w14:paraId="09C70394" w14:textId="77777777" w:rsidR="00352858" w:rsidRPr="00024BE5" w:rsidRDefault="00352858" w:rsidP="00024BE5">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المؤهل العلمي:</w:t>
      </w:r>
    </w:p>
    <w:p w14:paraId="32E0FCD0"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دبلوم</w:t>
      </w:r>
    </w:p>
    <w:p w14:paraId="7C4F8C4E"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بكالوريوس</w:t>
      </w:r>
    </w:p>
    <w:p w14:paraId="12C676E3"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دراسات عليا (ماجستير/دكتوراه)</w:t>
      </w:r>
    </w:p>
    <w:p w14:paraId="62CBA12E"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أخرى</w:t>
      </w:r>
    </w:p>
    <w:p w14:paraId="38F33CD3" w14:textId="77777777" w:rsidR="00352858" w:rsidRPr="00024BE5" w:rsidRDefault="00352858" w:rsidP="00024BE5">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سنوات الخبرة الكلية في القطاع غير الربحي:</w:t>
      </w:r>
    </w:p>
    <w:p w14:paraId="66713FB2"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أقل من 3 سنوات</w:t>
      </w:r>
    </w:p>
    <w:p w14:paraId="21A56FB9"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3 – 6 سنوات</w:t>
      </w:r>
    </w:p>
    <w:p w14:paraId="62BBE0CD"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 – 10 سنوات</w:t>
      </w:r>
    </w:p>
    <w:p w14:paraId="5CABF515"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أكثر من 10 سنوات</w:t>
      </w:r>
    </w:p>
    <w:p w14:paraId="4BE613F3" w14:textId="77777777" w:rsidR="00352858" w:rsidRPr="00024BE5" w:rsidRDefault="00352858" w:rsidP="00024BE5">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المسمى الوظيفي الحالي (مهمة البحث):</w:t>
      </w:r>
    </w:p>
    <w:p w14:paraId="54982BA4"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مدير تنفيذي/رئيس مجلس إدارة</w:t>
      </w:r>
    </w:p>
    <w:p w14:paraId="6CCF0EAA"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مدير مشاريع تنموية/مدير برامج</w:t>
      </w:r>
    </w:p>
    <w:p w14:paraId="5E7272A9"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رئيس قسم/وحدة التمكين الاقتصادي</w:t>
      </w:r>
    </w:p>
    <w:p w14:paraId="67A5B49A"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أخرى (يرجى التحديد: ..................................)</w:t>
      </w:r>
    </w:p>
    <w:p w14:paraId="5B0E77C6" w14:textId="77777777" w:rsidR="00352858" w:rsidRPr="00024BE5" w:rsidRDefault="00352858" w:rsidP="00024BE5">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طبيعة العمل الرئيسي للجمعية:</w:t>
      </w:r>
    </w:p>
    <w:p w14:paraId="5515BC1F"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تنموية (تركز على بناء القدرات والاستدامة)</w:t>
      </w:r>
    </w:p>
    <w:p w14:paraId="3DDEDF42"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إغاثية (تركز على المساعدات المباشرة والإيواء)</w:t>
      </w:r>
    </w:p>
    <w:p w14:paraId="2A27B355" w14:textId="77777777" w:rsidR="00352858" w:rsidRPr="00024BE5" w:rsidRDefault="00352858" w:rsidP="00024BE5">
      <w:pPr>
        <w:pStyle w:val="a5"/>
        <w:numPr>
          <w:ilvl w:val="1"/>
          <w:numId w:val="83"/>
        </w:numPr>
        <w:bidi/>
        <w:spacing w:before="0" w:beforeAutospacing="0" w:after="12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متخصصة (مثل: الأوقاف، البحث العلمي، رعاية محددة)</w:t>
      </w:r>
    </w:p>
    <w:p w14:paraId="50177AE0" w14:textId="77777777" w:rsidR="00352858" w:rsidRPr="00024BE5" w:rsidRDefault="00352858"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الجزء الثاني: محاور المتغير المستقل (كفاءة إدارة المشاريع)</w:t>
      </w:r>
    </w:p>
    <w:p w14:paraId="2FD1C9A7" w14:textId="77777777" w:rsidR="00352858" w:rsidRPr="00024BE5" w:rsidRDefault="00352858"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يرجى تحديد مدى موافقتك على العبارات التالية المتعلقة بممارسات إدارة المشاريع في جمعيتكم:</w:t>
      </w:r>
    </w:p>
    <w:tbl>
      <w:tblPr>
        <w:tblStyle w:val="a8"/>
        <w:bidiVisual/>
        <w:tblW w:w="0" w:type="auto"/>
        <w:tblLook w:val="04A0" w:firstRow="1" w:lastRow="0" w:firstColumn="1" w:lastColumn="0" w:noHBand="0" w:noVBand="1"/>
      </w:tblPr>
      <w:tblGrid>
        <w:gridCol w:w="1470"/>
        <w:gridCol w:w="3263"/>
        <w:gridCol w:w="905"/>
        <w:gridCol w:w="793"/>
        <w:gridCol w:w="788"/>
        <w:gridCol w:w="746"/>
        <w:gridCol w:w="857"/>
      </w:tblGrid>
      <w:tr w:rsidR="00352858" w:rsidRPr="00024BE5" w14:paraId="35F52E74" w14:textId="77777777" w:rsidTr="00ED4D85">
        <w:tc>
          <w:tcPr>
            <w:tcW w:w="0" w:type="auto"/>
            <w:hideMark/>
          </w:tcPr>
          <w:p w14:paraId="1E31E330"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lastRenderedPageBreak/>
              <w:t>م</w:t>
            </w:r>
          </w:p>
        </w:tc>
        <w:tc>
          <w:tcPr>
            <w:tcW w:w="0" w:type="auto"/>
            <w:hideMark/>
          </w:tcPr>
          <w:p w14:paraId="7AE561E7"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hideMark/>
          </w:tcPr>
          <w:p w14:paraId="4CE9E755"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 بشدة</w:t>
            </w:r>
          </w:p>
        </w:tc>
        <w:tc>
          <w:tcPr>
            <w:tcW w:w="0" w:type="auto"/>
            <w:hideMark/>
          </w:tcPr>
          <w:p w14:paraId="445C90DA"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w:t>
            </w:r>
          </w:p>
        </w:tc>
        <w:tc>
          <w:tcPr>
            <w:tcW w:w="0" w:type="auto"/>
            <w:hideMark/>
          </w:tcPr>
          <w:p w14:paraId="2E2DE765"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محايد</w:t>
            </w:r>
          </w:p>
        </w:tc>
        <w:tc>
          <w:tcPr>
            <w:tcW w:w="0" w:type="auto"/>
            <w:hideMark/>
          </w:tcPr>
          <w:p w14:paraId="3212CC42"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w:t>
            </w:r>
          </w:p>
        </w:tc>
        <w:tc>
          <w:tcPr>
            <w:tcW w:w="0" w:type="auto"/>
            <w:hideMark/>
          </w:tcPr>
          <w:p w14:paraId="1632CD28"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 بشدة</w:t>
            </w:r>
          </w:p>
        </w:tc>
      </w:tr>
      <w:tr w:rsidR="00352858" w:rsidRPr="00024BE5" w14:paraId="4BE7CB62" w14:textId="77777777" w:rsidTr="00ED4D85">
        <w:tc>
          <w:tcPr>
            <w:tcW w:w="0" w:type="auto"/>
            <w:hideMark/>
          </w:tcPr>
          <w:p w14:paraId="1A03F77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أولاً: كفاءة تخطيط المشاريع</w:t>
            </w:r>
          </w:p>
        </w:tc>
        <w:tc>
          <w:tcPr>
            <w:tcW w:w="0" w:type="auto"/>
            <w:hideMark/>
          </w:tcPr>
          <w:p w14:paraId="2538D26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FED0BF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3F0EC4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CA6438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17A628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F23650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352858" w:rsidRPr="00024BE5" w14:paraId="1D54A0C1" w14:textId="77777777" w:rsidTr="00ED4D85">
        <w:tc>
          <w:tcPr>
            <w:tcW w:w="0" w:type="auto"/>
            <w:hideMark/>
          </w:tcPr>
          <w:p w14:paraId="16724286"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386ED2F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تحليل احتياجات المستفيدين بشكل منهجي وعلمي قبل تصميم برامج التمكين.</w:t>
            </w:r>
          </w:p>
        </w:tc>
        <w:tc>
          <w:tcPr>
            <w:tcW w:w="0" w:type="auto"/>
            <w:hideMark/>
          </w:tcPr>
          <w:p w14:paraId="0E9F2D3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B972DC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41C473C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289B5C0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6B259F1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7FEA0DDD" w14:textId="77777777" w:rsidTr="00ED4D85">
        <w:tc>
          <w:tcPr>
            <w:tcW w:w="0" w:type="auto"/>
            <w:hideMark/>
          </w:tcPr>
          <w:p w14:paraId="52A7C18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08B8922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تحديد نطاق المشروع بدقة لمنع "زحف النطاق" والانحراف عن هدف التمكين الاقتصادي.</w:t>
            </w:r>
          </w:p>
        </w:tc>
        <w:tc>
          <w:tcPr>
            <w:tcW w:w="0" w:type="auto"/>
            <w:hideMark/>
          </w:tcPr>
          <w:p w14:paraId="2BCC369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545716D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C13599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7D60035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676DF20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429236E5" w14:textId="77777777" w:rsidTr="00ED4D85">
        <w:tc>
          <w:tcPr>
            <w:tcW w:w="0" w:type="auto"/>
            <w:hideMark/>
          </w:tcPr>
          <w:p w14:paraId="5122E10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421EB7A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 xml:space="preserve">تتضمن خطة المشروع مؤشرات واضحة لقياس </w:t>
            </w:r>
            <w:r w:rsidRPr="00024BE5">
              <w:rPr>
                <w:rStyle w:val="a6"/>
                <w:rFonts w:ascii="Simplified Arabic" w:hAnsi="Simplified Arabic" w:cs="Simplified Arabic"/>
                <w:color w:val="1F1F1F"/>
                <w:sz w:val="32"/>
                <w:szCs w:val="32"/>
                <w:bdr w:val="none" w:sz="0" w:space="0" w:color="auto" w:frame="1"/>
                <w:rtl/>
              </w:rPr>
              <w:t>الأثر</w:t>
            </w:r>
            <w:r w:rsidRPr="00024BE5">
              <w:rPr>
                <w:rFonts w:ascii="Simplified Arabic" w:hAnsi="Simplified Arabic" w:cs="Simplified Arabic"/>
                <w:color w:val="1F1F1F"/>
                <w:sz w:val="32"/>
                <w:szCs w:val="32"/>
                <w:rtl/>
              </w:rPr>
              <w:t xml:space="preserve"> (</w:t>
            </w:r>
            <w:r w:rsidRPr="00024BE5">
              <w:rPr>
                <w:rFonts w:ascii="Simplified Arabic" w:hAnsi="Simplified Arabic" w:cs="Simplified Arabic"/>
                <w:color w:val="1F1F1F"/>
                <w:sz w:val="32"/>
                <w:szCs w:val="32"/>
              </w:rPr>
              <w:t>Impact Indicators</w:t>
            </w:r>
            <w:r w:rsidRPr="00024BE5">
              <w:rPr>
                <w:rFonts w:ascii="Simplified Arabic" w:hAnsi="Simplified Arabic" w:cs="Simplified Arabic"/>
                <w:color w:val="1F1F1F"/>
                <w:sz w:val="32"/>
                <w:szCs w:val="32"/>
                <w:rtl/>
              </w:rPr>
              <w:t>) وليس فقط الأنشطة المنجزة.</w:t>
            </w:r>
          </w:p>
        </w:tc>
        <w:tc>
          <w:tcPr>
            <w:tcW w:w="0" w:type="auto"/>
            <w:hideMark/>
          </w:tcPr>
          <w:p w14:paraId="2F788F2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3F17E2C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12645E9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2F8E70D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68BF71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2A7A6F63" w14:textId="77777777" w:rsidTr="00ED4D85">
        <w:tc>
          <w:tcPr>
            <w:tcW w:w="0" w:type="auto"/>
            <w:hideMark/>
          </w:tcPr>
          <w:p w14:paraId="7E50C25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4</w:t>
            </w:r>
          </w:p>
        </w:tc>
        <w:tc>
          <w:tcPr>
            <w:tcW w:w="0" w:type="auto"/>
            <w:hideMark/>
          </w:tcPr>
          <w:p w14:paraId="7B3D3516"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تطوير خطط شاملة لإدارة المخاطر المتوقعة (كتقلبات السوق أو تأخر التمويل) التي قد تهدد المشروع.</w:t>
            </w:r>
          </w:p>
        </w:tc>
        <w:tc>
          <w:tcPr>
            <w:tcW w:w="0" w:type="auto"/>
            <w:hideMark/>
          </w:tcPr>
          <w:p w14:paraId="762A7BF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56E266A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4689103A"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134048B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2431EDB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2BEE42E9" w14:textId="77777777" w:rsidTr="00ED4D85">
        <w:tc>
          <w:tcPr>
            <w:tcW w:w="0" w:type="auto"/>
            <w:hideMark/>
          </w:tcPr>
          <w:p w14:paraId="360FE8E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ثانياً: كفاءة التنفيذ والجودة</w:t>
            </w:r>
          </w:p>
        </w:tc>
        <w:tc>
          <w:tcPr>
            <w:tcW w:w="0" w:type="auto"/>
            <w:hideMark/>
          </w:tcPr>
          <w:p w14:paraId="1B65D74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CFFB87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953D37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FE4653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80B681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8A4F8E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352858" w:rsidRPr="00024BE5" w14:paraId="03D6240B" w14:textId="77777777" w:rsidTr="00ED4D85">
        <w:tc>
          <w:tcPr>
            <w:tcW w:w="0" w:type="auto"/>
            <w:hideMark/>
          </w:tcPr>
          <w:p w14:paraId="6E89C1E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c>
          <w:tcPr>
            <w:tcW w:w="0" w:type="auto"/>
            <w:hideMark/>
          </w:tcPr>
          <w:p w14:paraId="35E1A6C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تطبيق معايير جودة صارمة على مخرجات التدريب أو المنتجات الإنتاجية للمستفيدين.</w:t>
            </w:r>
          </w:p>
        </w:tc>
        <w:tc>
          <w:tcPr>
            <w:tcW w:w="0" w:type="auto"/>
            <w:hideMark/>
          </w:tcPr>
          <w:p w14:paraId="2CC7AF3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3993D5A"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8D368E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516C637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4631E976"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166B6F57" w14:textId="77777777" w:rsidTr="00ED4D85">
        <w:tc>
          <w:tcPr>
            <w:tcW w:w="0" w:type="auto"/>
            <w:hideMark/>
          </w:tcPr>
          <w:p w14:paraId="49317B1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6</w:t>
            </w:r>
          </w:p>
        </w:tc>
        <w:tc>
          <w:tcPr>
            <w:tcW w:w="0" w:type="auto"/>
            <w:hideMark/>
          </w:tcPr>
          <w:p w14:paraId="0A4CB51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تفعيل آليات فعالة لضبط التغيير في نطاق المشروع أثناء التنفيذ (مثل سجل التغيير).</w:t>
            </w:r>
          </w:p>
        </w:tc>
        <w:tc>
          <w:tcPr>
            <w:tcW w:w="0" w:type="auto"/>
            <w:hideMark/>
          </w:tcPr>
          <w:p w14:paraId="3BCC1DF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20A6EBD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3EB37AA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0674BB00"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4736A52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6626D5D2" w14:textId="77777777" w:rsidTr="00ED4D85">
        <w:tc>
          <w:tcPr>
            <w:tcW w:w="0" w:type="auto"/>
            <w:hideMark/>
          </w:tcPr>
          <w:p w14:paraId="329B14BA"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7</w:t>
            </w:r>
          </w:p>
        </w:tc>
        <w:tc>
          <w:tcPr>
            <w:tcW w:w="0" w:type="auto"/>
            <w:hideMark/>
          </w:tcPr>
          <w:p w14:paraId="0276FF4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استخدام نظم معلومات لإدارة المشاريع (</w:t>
            </w:r>
            <w:r w:rsidRPr="00024BE5">
              <w:rPr>
                <w:rFonts w:ascii="Simplified Arabic" w:hAnsi="Simplified Arabic" w:cs="Simplified Arabic"/>
                <w:color w:val="1F1F1F"/>
                <w:sz w:val="32"/>
                <w:szCs w:val="32"/>
              </w:rPr>
              <w:t>PMIS</w:t>
            </w:r>
            <w:r w:rsidRPr="00024BE5">
              <w:rPr>
                <w:rFonts w:ascii="Simplified Arabic" w:hAnsi="Simplified Arabic" w:cs="Simplified Arabic"/>
                <w:color w:val="1F1F1F"/>
                <w:sz w:val="32"/>
                <w:szCs w:val="32"/>
                <w:rtl/>
              </w:rPr>
              <w:t xml:space="preserve">) لرفع </w:t>
            </w:r>
            <w:r w:rsidRPr="00024BE5">
              <w:rPr>
                <w:rFonts w:ascii="Simplified Arabic" w:hAnsi="Simplified Arabic" w:cs="Simplified Arabic"/>
                <w:color w:val="1F1F1F"/>
                <w:sz w:val="32"/>
                <w:szCs w:val="32"/>
                <w:rtl/>
              </w:rPr>
              <w:lastRenderedPageBreak/>
              <w:t>الكفاءة الإجرائية في التتبع والتوثيق.</w:t>
            </w:r>
          </w:p>
        </w:tc>
        <w:tc>
          <w:tcPr>
            <w:tcW w:w="0" w:type="auto"/>
            <w:hideMark/>
          </w:tcPr>
          <w:p w14:paraId="2A2C5396"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lastRenderedPageBreak/>
              <w:t>1</w:t>
            </w:r>
          </w:p>
        </w:tc>
        <w:tc>
          <w:tcPr>
            <w:tcW w:w="0" w:type="auto"/>
            <w:hideMark/>
          </w:tcPr>
          <w:p w14:paraId="018F609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747922B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6635F0F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3E693BC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1EF59BB5" w14:textId="77777777" w:rsidTr="00ED4D85">
        <w:tc>
          <w:tcPr>
            <w:tcW w:w="0" w:type="auto"/>
            <w:hideMark/>
          </w:tcPr>
          <w:p w14:paraId="7AE5D0A6"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ثالثاً: كفاءة الرقابة والمتابعة</w:t>
            </w:r>
          </w:p>
        </w:tc>
        <w:tc>
          <w:tcPr>
            <w:tcW w:w="0" w:type="auto"/>
            <w:hideMark/>
          </w:tcPr>
          <w:p w14:paraId="5D8257B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C6B87B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441F32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1194B0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25FFFC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7E3F33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352858" w:rsidRPr="00024BE5" w14:paraId="5B0E1CF3" w14:textId="77777777" w:rsidTr="00ED4D85">
        <w:tc>
          <w:tcPr>
            <w:tcW w:w="0" w:type="auto"/>
            <w:hideMark/>
          </w:tcPr>
          <w:p w14:paraId="4F6340BA"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8</w:t>
            </w:r>
          </w:p>
        </w:tc>
        <w:tc>
          <w:tcPr>
            <w:tcW w:w="0" w:type="auto"/>
            <w:hideMark/>
          </w:tcPr>
          <w:p w14:paraId="2DB6EE7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إجراء متابعة مستمرة ومنتظمة لأداء المشروع مقارنة بالجدول الزمني والميزانية المخططة.</w:t>
            </w:r>
          </w:p>
        </w:tc>
        <w:tc>
          <w:tcPr>
            <w:tcW w:w="0" w:type="auto"/>
            <w:hideMark/>
          </w:tcPr>
          <w:p w14:paraId="5DE755B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ECF814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499F650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02F4588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72F5CED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02511956" w14:textId="77777777" w:rsidTr="00ED4D85">
        <w:tc>
          <w:tcPr>
            <w:tcW w:w="0" w:type="auto"/>
            <w:hideMark/>
          </w:tcPr>
          <w:p w14:paraId="47798240"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9</w:t>
            </w:r>
          </w:p>
        </w:tc>
        <w:tc>
          <w:tcPr>
            <w:tcW w:w="0" w:type="auto"/>
            <w:hideMark/>
          </w:tcPr>
          <w:p w14:paraId="1B86A14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تُستخدم تقارير الرقابة الدورية بشكل فعال لاتخاذ قرارات تصحيحية سريعة في الميدان عند حدوث انحراف.</w:t>
            </w:r>
          </w:p>
        </w:tc>
        <w:tc>
          <w:tcPr>
            <w:tcW w:w="0" w:type="auto"/>
            <w:hideMark/>
          </w:tcPr>
          <w:p w14:paraId="16E5D3F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A01AD4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7D60807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7A2E082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52FB008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bl>
    <w:p w14:paraId="7C45B23C" w14:textId="77777777" w:rsidR="00352858" w:rsidRPr="00024BE5" w:rsidRDefault="00352858" w:rsidP="00024BE5">
      <w:pPr>
        <w:pStyle w:val="2"/>
        <w:spacing w:before="0" w:after="120" w:line="360" w:lineRule="auto"/>
        <w:rPr>
          <w:rFonts w:ascii="Simplified Arabic" w:eastAsia="Times New Roman" w:hAnsi="Simplified Arabic" w:cs="Simplified Arabic"/>
          <w:color w:val="1F1F1F"/>
          <w:rtl/>
        </w:rPr>
      </w:pPr>
      <w:r w:rsidRPr="00024BE5">
        <w:rPr>
          <w:rFonts w:ascii="Simplified Arabic" w:eastAsia="Times New Roman" w:hAnsi="Simplified Arabic" w:cs="Simplified Arabic"/>
          <w:color w:val="1F1F1F"/>
          <w:rtl/>
        </w:rPr>
        <w:t>الجزء الثالث: محاور المتغير التابع (تحقيق الإيرادات للمستفيدين)</w:t>
      </w:r>
    </w:p>
    <w:p w14:paraId="18D39845" w14:textId="77777777" w:rsidR="00352858" w:rsidRPr="00024BE5" w:rsidRDefault="00352858" w:rsidP="00024BE5">
      <w:pPr>
        <w:pStyle w:val="a5"/>
        <w:bidi/>
        <w:spacing w:before="0" w:beforeAutospacing="0" w:after="24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يرجى تحديد مدى موافقتك على العبارات التالية المتعلقة بنتائج مشاريع التمكين الاقتصادي في جمعيتكم:</w:t>
      </w:r>
    </w:p>
    <w:tbl>
      <w:tblPr>
        <w:tblStyle w:val="a8"/>
        <w:bidiVisual/>
        <w:tblW w:w="0" w:type="auto"/>
        <w:tblLook w:val="04A0" w:firstRow="1" w:lastRow="0" w:firstColumn="1" w:lastColumn="0" w:noHBand="0" w:noVBand="1"/>
      </w:tblPr>
      <w:tblGrid>
        <w:gridCol w:w="1636"/>
        <w:gridCol w:w="3144"/>
        <w:gridCol w:w="881"/>
        <w:gridCol w:w="786"/>
        <w:gridCol w:w="788"/>
        <w:gridCol w:w="746"/>
        <w:gridCol w:w="841"/>
      </w:tblGrid>
      <w:tr w:rsidR="00352858" w:rsidRPr="00024BE5" w14:paraId="172021A5" w14:textId="77777777" w:rsidTr="00ED4D85">
        <w:tc>
          <w:tcPr>
            <w:tcW w:w="0" w:type="auto"/>
            <w:hideMark/>
          </w:tcPr>
          <w:p w14:paraId="08854BD6"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lastRenderedPageBreak/>
              <w:t>م</w:t>
            </w:r>
          </w:p>
        </w:tc>
        <w:tc>
          <w:tcPr>
            <w:tcW w:w="0" w:type="auto"/>
            <w:hideMark/>
          </w:tcPr>
          <w:p w14:paraId="7CBB1021"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hideMark/>
          </w:tcPr>
          <w:p w14:paraId="2F66B574"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 بشدة</w:t>
            </w:r>
          </w:p>
        </w:tc>
        <w:tc>
          <w:tcPr>
            <w:tcW w:w="0" w:type="auto"/>
            <w:hideMark/>
          </w:tcPr>
          <w:p w14:paraId="124BF989"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لا أوافق</w:t>
            </w:r>
          </w:p>
        </w:tc>
        <w:tc>
          <w:tcPr>
            <w:tcW w:w="0" w:type="auto"/>
            <w:hideMark/>
          </w:tcPr>
          <w:p w14:paraId="07B0C0CF"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محايد</w:t>
            </w:r>
          </w:p>
        </w:tc>
        <w:tc>
          <w:tcPr>
            <w:tcW w:w="0" w:type="auto"/>
            <w:hideMark/>
          </w:tcPr>
          <w:p w14:paraId="22E175FB"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w:t>
            </w:r>
          </w:p>
        </w:tc>
        <w:tc>
          <w:tcPr>
            <w:tcW w:w="0" w:type="auto"/>
            <w:hideMark/>
          </w:tcPr>
          <w:p w14:paraId="3E77DB2D" w14:textId="77777777" w:rsidR="00352858" w:rsidRPr="00024BE5" w:rsidRDefault="00352858" w:rsidP="00024BE5">
            <w:pPr>
              <w:spacing w:line="360" w:lineRule="auto"/>
              <w:rPr>
                <w:rFonts w:ascii="Simplified Arabic" w:eastAsia="Times New Roman" w:hAnsi="Simplified Arabic" w:cs="Simplified Arabic"/>
                <w:color w:val="1F1F1F"/>
                <w:sz w:val="32"/>
                <w:szCs w:val="32"/>
                <w:rtl/>
              </w:rPr>
            </w:pPr>
            <w:r w:rsidRPr="00024BE5">
              <w:rPr>
                <w:rStyle w:val="a6"/>
                <w:rFonts w:ascii="Simplified Arabic" w:eastAsia="Times New Roman" w:hAnsi="Simplified Arabic" w:cs="Simplified Arabic"/>
                <w:color w:val="1F1F1F"/>
                <w:sz w:val="32"/>
                <w:szCs w:val="32"/>
                <w:bdr w:val="none" w:sz="0" w:space="0" w:color="auto" w:frame="1"/>
                <w:rtl/>
              </w:rPr>
              <w:t>أوافق بشدة</w:t>
            </w:r>
          </w:p>
        </w:tc>
      </w:tr>
      <w:tr w:rsidR="00352858" w:rsidRPr="00024BE5" w14:paraId="1E636ABA" w14:textId="77777777" w:rsidTr="00ED4D85">
        <w:tc>
          <w:tcPr>
            <w:tcW w:w="0" w:type="auto"/>
            <w:hideMark/>
          </w:tcPr>
          <w:p w14:paraId="46B777A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t>أولاً: مستويات التمكين الاقتصادي</w:t>
            </w:r>
          </w:p>
        </w:tc>
        <w:tc>
          <w:tcPr>
            <w:tcW w:w="0" w:type="auto"/>
            <w:hideMark/>
          </w:tcPr>
          <w:p w14:paraId="077725A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0EC508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4DA5B9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7F8255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15BE5C0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2DC743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352858" w:rsidRPr="00024BE5" w14:paraId="121880F0" w14:textId="77777777" w:rsidTr="00ED4D85">
        <w:tc>
          <w:tcPr>
            <w:tcW w:w="0" w:type="auto"/>
            <w:hideMark/>
          </w:tcPr>
          <w:p w14:paraId="67022800"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10</w:t>
            </w:r>
          </w:p>
        </w:tc>
        <w:tc>
          <w:tcPr>
            <w:tcW w:w="0" w:type="auto"/>
            <w:hideMark/>
          </w:tcPr>
          <w:p w14:paraId="58C57E50"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حققت مشاريع الجمعية زيادة ملحوظة وموثقة في متوسط الدخل الشهري للمستفيدين.</w:t>
            </w:r>
          </w:p>
        </w:tc>
        <w:tc>
          <w:tcPr>
            <w:tcW w:w="0" w:type="auto"/>
            <w:hideMark/>
          </w:tcPr>
          <w:p w14:paraId="2B8B95A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24F8482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63F429D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28F6607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0EDEBD80"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5B06D2BE" w14:textId="77777777" w:rsidTr="00ED4D85">
        <w:tc>
          <w:tcPr>
            <w:tcW w:w="0" w:type="auto"/>
            <w:hideMark/>
          </w:tcPr>
          <w:p w14:paraId="51173BD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11</w:t>
            </w:r>
          </w:p>
        </w:tc>
        <w:tc>
          <w:tcPr>
            <w:tcW w:w="0" w:type="auto"/>
            <w:hideMark/>
          </w:tcPr>
          <w:p w14:paraId="035ECFD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ساهمت برامج التمكين بفاعلية في تحويل المستفيدين من حالة "الاستهلاك" إلى "الإنتاج".</w:t>
            </w:r>
          </w:p>
        </w:tc>
        <w:tc>
          <w:tcPr>
            <w:tcW w:w="0" w:type="auto"/>
            <w:hideMark/>
          </w:tcPr>
          <w:p w14:paraId="6757474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1A579F5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E8930F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602925F6"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25A23638"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36C0CB75" w14:textId="77777777" w:rsidTr="00ED4D85">
        <w:tc>
          <w:tcPr>
            <w:tcW w:w="0" w:type="auto"/>
            <w:hideMark/>
          </w:tcPr>
          <w:p w14:paraId="2FCF990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12</w:t>
            </w:r>
          </w:p>
        </w:tc>
        <w:tc>
          <w:tcPr>
            <w:tcW w:w="0" w:type="auto"/>
            <w:hideMark/>
          </w:tcPr>
          <w:p w14:paraId="4A2F028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هناك نسبة عالية من المستفيدين تم ربطهم بنجاح بفرص عمل دائمة أو أسواق مستدامة لمنتجاتهم.</w:t>
            </w:r>
          </w:p>
        </w:tc>
        <w:tc>
          <w:tcPr>
            <w:tcW w:w="0" w:type="auto"/>
            <w:hideMark/>
          </w:tcPr>
          <w:p w14:paraId="0881C6F9"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75BAF99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105624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6699255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1C3BA1F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67B77F65" w14:textId="77777777" w:rsidTr="00ED4D85">
        <w:tc>
          <w:tcPr>
            <w:tcW w:w="0" w:type="auto"/>
            <w:hideMark/>
          </w:tcPr>
          <w:p w14:paraId="1D4A1BBA"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ثانياً: الاستدامة المالية للدخل</w:t>
            </w:r>
          </w:p>
        </w:tc>
        <w:tc>
          <w:tcPr>
            <w:tcW w:w="0" w:type="auto"/>
            <w:hideMark/>
          </w:tcPr>
          <w:p w14:paraId="3F16685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9ADAD2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6D9231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324D6D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753D97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6CB7E4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p>
        </w:tc>
      </w:tr>
      <w:tr w:rsidR="00352858" w:rsidRPr="00024BE5" w14:paraId="04ED0CCC" w14:textId="77777777" w:rsidTr="00ED4D85">
        <w:tc>
          <w:tcPr>
            <w:tcW w:w="0" w:type="auto"/>
            <w:hideMark/>
          </w:tcPr>
          <w:p w14:paraId="059F223B"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13</w:t>
            </w:r>
          </w:p>
        </w:tc>
        <w:tc>
          <w:tcPr>
            <w:tcW w:w="0" w:type="auto"/>
            <w:hideMark/>
          </w:tcPr>
          <w:p w14:paraId="44F0F16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تحافظ نسبة عالية من المشاريع الإنتاجية المدعومة على استمراريتها لمدة لا تقل عن سنتين بعد انتهاء الدعم المباشر للجمعية.</w:t>
            </w:r>
          </w:p>
        </w:tc>
        <w:tc>
          <w:tcPr>
            <w:tcW w:w="0" w:type="auto"/>
            <w:hideMark/>
          </w:tcPr>
          <w:p w14:paraId="6A6A9AB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16BE608F"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208B0E0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11A56E8C"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128EA21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31C7AC68" w14:textId="77777777" w:rsidTr="00ED4D85">
        <w:tc>
          <w:tcPr>
            <w:tcW w:w="0" w:type="auto"/>
            <w:hideMark/>
          </w:tcPr>
          <w:p w14:paraId="1510A9A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14</w:t>
            </w:r>
          </w:p>
        </w:tc>
        <w:tc>
          <w:tcPr>
            <w:tcW w:w="0" w:type="auto"/>
            <w:hideMark/>
          </w:tcPr>
          <w:p w14:paraId="3B4A3B3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انخفض اعتماد المستفيدين من برامج التمكين على المساعدات الخيرية الأخرى بشكل كبير بعد إتمام المشروع.</w:t>
            </w:r>
          </w:p>
        </w:tc>
        <w:tc>
          <w:tcPr>
            <w:tcW w:w="0" w:type="auto"/>
            <w:hideMark/>
          </w:tcPr>
          <w:p w14:paraId="29CDD5D7"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5891696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5D86700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0983EEC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256BC094"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r w:rsidR="00352858" w:rsidRPr="00024BE5" w14:paraId="753063F0" w14:textId="77777777" w:rsidTr="00ED4D85">
        <w:tc>
          <w:tcPr>
            <w:tcW w:w="0" w:type="auto"/>
            <w:hideMark/>
          </w:tcPr>
          <w:p w14:paraId="542DE5ED"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15</w:t>
            </w:r>
          </w:p>
        </w:tc>
        <w:tc>
          <w:tcPr>
            <w:tcW w:w="0" w:type="auto"/>
            <w:hideMark/>
          </w:tcPr>
          <w:p w14:paraId="7FDA8E4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يتم تزويد المستفيدين بمهارات إدارة الأعمال والمحاسبة الأساسية لضمان استدامة مصدر دخلهم.</w:t>
            </w:r>
          </w:p>
        </w:tc>
        <w:tc>
          <w:tcPr>
            <w:tcW w:w="0" w:type="auto"/>
            <w:hideMark/>
          </w:tcPr>
          <w:p w14:paraId="7E908005"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1</w:t>
            </w:r>
          </w:p>
        </w:tc>
        <w:tc>
          <w:tcPr>
            <w:tcW w:w="0" w:type="auto"/>
            <w:hideMark/>
          </w:tcPr>
          <w:p w14:paraId="088C3E60"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2</w:t>
            </w:r>
          </w:p>
        </w:tc>
        <w:tc>
          <w:tcPr>
            <w:tcW w:w="0" w:type="auto"/>
            <w:hideMark/>
          </w:tcPr>
          <w:p w14:paraId="0741946A"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3</w:t>
            </w:r>
          </w:p>
        </w:tc>
        <w:tc>
          <w:tcPr>
            <w:tcW w:w="0" w:type="auto"/>
            <w:hideMark/>
          </w:tcPr>
          <w:p w14:paraId="79E74813"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4</w:t>
            </w:r>
          </w:p>
        </w:tc>
        <w:tc>
          <w:tcPr>
            <w:tcW w:w="0" w:type="auto"/>
            <w:hideMark/>
          </w:tcPr>
          <w:p w14:paraId="38C4E921"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Fonts w:ascii="Simplified Arabic" w:hAnsi="Simplified Arabic" w:cs="Simplified Arabic"/>
                <w:color w:val="1F1F1F"/>
                <w:sz w:val="32"/>
                <w:szCs w:val="32"/>
                <w:rtl/>
              </w:rPr>
              <w:t>5</w:t>
            </w:r>
          </w:p>
        </w:tc>
      </w:tr>
    </w:tbl>
    <w:p w14:paraId="5C76DCEE"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F1F1F"/>
          <w:sz w:val="32"/>
          <w:szCs w:val="32"/>
          <w:rtl/>
        </w:rPr>
      </w:pPr>
      <w:r w:rsidRPr="00024BE5">
        <w:rPr>
          <w:rStyle w:val="a6"/>
          <w:rFonts w:ascii="Simplified Arabic" w:hAnsi="Simplified Arabic" w:cs="Simplified Arabic"/>
          <w:color w:val="1F1F1F"/>
          <w:sz w:val="32"/>
          <w:szCs w:val="32"/>
          <w:bdr w:val="none" w:sz="0" w:space="0" w:color="auto" w:frame="1"/>
          <w:rtl/>
        </w:rPr>
        <w:lastRenderedPageBreak/>
        <w:t>شكراً جزيلاً لتعاونكم. ستستخدم إجاباتكم لأغراض البحث العلمي فقط.</w:t>
      </w:r>
    </w:p>
    <w:p w14:paraId="57068222" w14:textId="77777777" w:rsidR="00352858" w:rsidRPr="00024BE5" w:rsidRDefault="00352858" w:rsidP="00024BE5">
      <w:pPr>
        <w:pStyle w:val="a5"/>
        <w:bidi/>
        <w:spacing w:before="0" w:beforeAutospacing="0" w:after="0" w:afterAutospacing="0" w:line="360" w:lineRule="auto"/>
        <w:rPr>
          <w:rFonts w:ascii="Simplified Arabic" w:hAnsi="Simplified Arabic" w:cs="Simplified Arabic"/>
          <w:color w:val="1B1C1D"/>
          <w:sz w:val="32"/>
          <w:szCs w:val="32"/>
          <w:rtl/>
        </w:rPr>
      </w:pPr>
    </w:p>
    <w:p w14:paraId="694DDD43" w14:textId="77777777" w:rsidR="00AE1C47" w:rsidRPr="00024BE5"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p w14:paraId="5CDA1C22" w14:textId="77777777" w:rsidR="00AE1C47" w:rsidRPr="00024BE5"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p w14:paraId="6F6DAD12" w14:textId="77777777" w:rsidR="00AE1C47"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p w14:paraId="73EED9B6"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37070886"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3343873F"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10A66385"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142ADAFB" w14:textId="77777777" w:rsidR="00FA54C6"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166256D9" w14:textId="77777777" w:rsidR="00FA54C6" w:rsidRPr="00024BE5" w:rsidRDefault="00FA54C6" w:rsidP="00024BE5">
      <w:pPr>
        <w:pStyle w:val="a5"/>
        <w:spacing w:before="0" w:beforeAutospacing="0" w:after="0" w:afterAutospacing="0" w:line="360" w:lineRule="auto"/>
        <w:rPr>
          <w:rFonts w:ascii="Simplified Arabic" w:hAnsi="Simplified Arabic" w:cs="Simplified Arabic"/>
          <w:color w:val="1B1C1D"/>
          <w:sz w:val="32"/>
          <w:szCs w:val="32"/>
          <w:rtl/>
        </w:rPr>
      </w:pPr>
    </w:p>
    <w:p w14:paraId="49C07091" w14:textId="77777777" w:rsidR="00AE1C47" w:rsidRPr="00024BE5"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p w14:paraId="2088D9BF" w14:textId="73AE7646" w:rsidR="00821722" w:rsidRPr="00FA54C6" w:rsidRDefault="00821722" w:rsidP="00024BE5">
      <w:pPr>
        <w:pStyle w:val="a5"/>
        <w:spacing w:before="0" w:beforeAutospacing="0" w:line="360" w:lineRule="auto"/>
        <w:rPr>
          <w:rFonts w:ascii="Simplified Arabic" w:hAnsi="Simplified Arabic" w:cs="Simplified Arabic"/>
          <w:color w:val="1B1C1D"/>
          <w:sz w:val="28"/>
          <w:szCs w:val="28"/>
        </w:rPr>
      </w:pPr>
      <w:r w:rsidRPr="00FA54C6">
        <w:rPr>
          <w:rFonts w:ascii="Simplified Arabic" w:hAnsi="Simplified Arabic" w:cs="Simplified Arabic"/>
          <w:noProof/>
          <w:sz w:val="28"/>
          <w:szCs w:val="28"/>
        </w:rPr>
        <w:drawing>
          <wp:anchor distT="0" distB="0" distL="114300" distR="114300" simplePos="0" relativeHeight="251660288" behindDoc="0" locked="0" layoutInCell="1" allowOverlap="1" wp14:anchorId="4B8E9002" wp14:editId="1945F3C2">
            <wp:simplePos x="0" y="0"/>
            <wp:positionH relativeFrom="margin">
              <wp:posOffset>3841750</wp:posOffset>
            </wp:positionH>
            <wp:positionV relativeFrom="margin">
              <wp:posOffset>-251460</wp:posOffset>
            </wp:positionV>
            <wp:extent cx="2226945" cy="2066925"/>
            <wp:effectExtent l="0" t="0" r="1905" b="0"/>
            <wp:wrapSquare wrapText="bothSides"/>
            <wp:docPr id="164787235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FA54C6">
        <w:rPr>
          <w:rFonts w:ascii="Simplified Arabic" w:hAnsi="Simplified Arabic" w:cs="Simplified Arabic"/>
          <w:color w:val="1B1C1D"/>
          <w:sz w:val="28"/>
          <w:szCs w:val="28"/>
        </w:rPr>
        <w:t>Mid-Ocean University</w:t>
      </w:r>
    </w:p>
    <w:p w14:paraId="3D163FC4" w14:textId="77777777" w:rsidR="00821722" w:rsidRPr="00FA54C6" w:rsidRDefault="00821722" w:rsidP="00024BE5">
      <w:pPr>
        <w:pStyle w:val="a5"/>
        <w:spacing w:before="0" w:beforeAutospacing="0" w:line="360" w:lineRule="auto"/>
        <w:rPr>
          <w:rFonts w:ascii="Simplified Arabic" w:hAnsi="Simplified Arabic" w:cs="Simplified Arabic"/>
          <w:color w:val="1B1C1D"/>
          <w:sz w:val="28"/>
          <w:szCs w:val="28"/>
        </w:rPr>
      </w:pPr>
      <w:r w:rsidRPr="00FA54C6">
        <w:rPr>
          <w:rFonts w:ascii="Simplified Arabic" w:hAnsi="Simplified Arabic" w:cs="Simplified Arabic"/>
          <w:color w:val="1B1C1D"/>
          <w:sz w:val="28"/>
          <w:szCs w:val="28"/>
        </w:rPr>
        <w:t>Faculty of Management</w:t>
      </w:r>
    </w:p>
    <w:p w14:paraId="708F8A3E" w14:textId="77777777" w:rsidR="00821722" w:rsidRPr="00FA54C6" w:rsidRDefault="00821722" w:rsidP="00024BE5">
      <w:pPr>
        <w:pStyle w:val="a5"/>
        <w:spacing w:before="0" w:beforeAutospacing="0" w:line="360" w:lineRule="auto"/>
        <w:rPr>
          <w:rFonts w:ascii="Simplified Arabic" w:hAnsi="Simplified Arabic" w:cs="Simplified Arabic"/>
          <w:color w:val="1B1C1D"/>
          <w:sz w:val="28"/>
          <w:szCs w:val="28"/>
          <w:rtl/>
        </w:rPr>
      </w:pPr>
      <w:r w:rsidRPr="00FA54C6">
        <w:rPr>
          <w:rFonts w:ascii="Simplified Arabic" w:hAnsi="Simplified Arabic" w:cs="Simplified Arabic"/>
          <w:color w:val="1B1C1D"/>
          <w:sz w:val="28"/>
          <w:szCs w:val="28"/>
        </w:rPr>
        <w:t xml:space="preserve">Department / Specialization: </w:t>
      </w:r>
    </w:p>
    <w:p w14:paraId="3B5F2B36" w14:textId="55AA8C8F" w:rsidR="00AE1C47" w:rsidRPr="00FA54C6" w:rsidRDefault="00821722" w:rsidP="00FA54C6">
      <w:pPr>
        <w:pStyle w:val="a5"/>
        <w:spacing w:before="0" w:beforeAutospacing="0" w:line="360" w:lineRule="auto"/>
        <w:rPr>
          <w:rFonts w:ascii="Simplified Arabic" w:hAnsi="Simplified Arabic" w:cs="Simplified Arabic"/>
          <w:color w:val="1B1C1D"/>
          <w:sz w:val="28"/>
          <w:szCs w:val="28"/>
          <w:rtl/>
        </w:rPr>
      </w:pPr>
      <w:r w:rsidRPr="00FA54C6">
        <w:rPr>
          <w:rFonts w:ascii="Simplified Arabic" w:hAnsi="Simplified Arabic" w:cs="Simplified Arabic"/>
          <w:color w:val="1B1C1D"/>
          <w:sz w:val="28"/>
          <w:szCs w:val="28"/>
        </w:rPr>
        <w:t>Master of Project Management</w:t>
      </w:r>
    </w:p>
    <w:p w14:paraId="636A6718" w14:textId="4B1D96D7" w:rsidR="000948B3" w:rsidRPr="00FA54C6" w:rsidRDefault="000948B3" w:rsidP="00024BE5">
      <w:pPr>
        <w:pStyle w:val="a5"/>
        <w:bidi/>
        <w:spacing w:before="0" w:beforeAutospacing="0" w:after="240" w:afterAutospacing="0" w:line="360" w:lineRule="auto"/>
        <w:jc w:val="center"/>
        <w:rPr>
          <w:rFonts w:ascii="Simplified Arabic" w:eastAsia="Times New Roman" w:hAnsi="Simplified Arabic" w:cs="Simplified Arabic"/>
          <w:color w:val="1B1C1D"/>
          <w:sz w:val="28"/>
          <w:szCs w:val="28"/>
        </w:rPr>
      </w:pPr>
      <w:r w:rsidRPr="00FA54C6">
        <w:rPr>
          <w:rFonts w:ascii="Simplified Arabic" w:hAnsi="Simplified Arabic" w:cs="Simplified Arabic"/>
          <w:color w:val="1B1C1D"/>
          <w:sz w:val="28"/>
          <w:szCs w:val="28"/>
          <w:rtl/>
        </w:rPr>
        <w:lastRenderedPageBreak/>
        <w:t>:</w:t>
      </w:r>
      <w:r w:rsidRPr="00FA54C6">
        <w:rPr>
          <w:rFonts w:ascii="Simplified Arabic" w:eastAsia="Times New Roman" w:hAnsi="Simplified Arabic" w:cs="Simplified Arabic"/>
          <w:color w:val="1B1C1D"/>
          <w:sz w:val="28"/>
          <w:szCs w:val="28"/>
        </w:rPr>
        <w:t>Research Title</w:t>
      </w:r>
    </w:p>
    <w:p w14:paraId="57416140" w14:textId="0ADF3FF7" w:rsidR="000948B3" w:rsidRPr="00FA54C6" w:rsidRDefault="000948B3" w:rsidP="00FA54C6">
      <w:pPr>
        <w:pStyle w:val="a5"/>
        <w:bidi/>
        <w:spacing w:before="0" w:beforeAutospacing="0" w:after="0" w:afterAutospacing="0" w:line="360" w:lineRule="auto"/>
        <w:jc w:val="center"/>
        <w:rPr>
          <w:rFonts w:ascii="Simplified Arabic" w:hAnsi="Simplified Arabic" w:cs="Simplified Arabic"/>
          <w:color w:val="1B1C1D"/>
          <w:sz w:val="28"/>
          <w:szCs w:val="28"/>
        </w:rPr>
      </w:pPr>
      <w:r w:rsidRPr="00FA54C6">
        <w:rPr>
          <w:rFonts w:ascii="Simplified Arabic" w:hAnsi="Simplified Arabic" w:cs="Simplified Arabic"/>
          <w:b/>
          <w:bCs/>
          <w:color w:val="1B1C1D"/>
          <w:sz w:val="28"/>
          <w:szCs w:val="28"/>
          <w:bdr w:val="none" w:sz="0" w:space="0" w:color="auto" w:frame="1"/>
        </w:rPr>
        <w:t>The Impact of Project Management Efficiency on Achieving Revenues for Beneficiaries in Charitable Organizations: A Field Study of Charities in Saudi Arabia</w:t>
      </w:r>
    </w:p>
    <w:p w14:paraId="023CA8EC" w14:textId="77777777" w:rsidR="000948B3" w:rsidRPr="00FA54C6" w:rsidRDefault="000948B3" w:rsidP="00024BE5">
      <w:pPr>
        <w:pStyle w:val="3"/>
        <w:spacing w:before="0" w:after="120" w:line="360" w:lineRule="auto"/>
        <w:jc w:val="center"/>
        <w:rPr>
          <w:rFonts w:ascii="Simplified Arabic" w:eastAsia="Times New Roman" w:hAnsi="Simplified Arabic" w:cs="Simplified Arabic"/>
          <w:color w:val="1B1C1D"/>
        </w:rPr>
      </w:pPr>
      <w:r w:rsidRPr="00FA54C6">
        <w:rPr>
          <w:rFonts w:ascii="Simplified Arabic" w:eastAsia="Times New Roman" w:hAnsi="Simplified Arabic" w:cs="Simplified Arabic"/>
          <w:color w:val="1B1C1D"/>
        </w:rPr>
        <w:t>Prepared by Student</w:t>
      </w:r>
    </w:p>
    <w:p w14:paraId="6C2922F3" w14:textId="77777777" w:rsidR="000948B3" w:rsidRPr="00FA54C6" w:rsidRDefault="000948B3" w:rsidP="00024BE5">
      <w:pPr>
        <w:pStyle w:val="a5"/>
        <w:bidi/>
        <w:spacing w:before="0" w:beforeAutospacing="0" w:after="0" w:afterAutospacing="0" w:line="360" w:lineRule="auto"/>
        <w:jc w:val="center"/>
        <w:rPr>
          <w:rFonts w:ascii="Simplified Arabic" w:hAnsi="Simplified Arabic" w:cs="Simplified Arabic"/>
          <w:color w:val="1B1C1D"/>
          <w:sz w:val="28"/>
          <w:szCs w:val="28"/>
        </w:rPr>
      </w:pPr>
      <w:r w:rsidRPr="00FA54C6">
        <w:rPr>
          <w:rFonts w:ascii="Simplified Arabic" w:hAnsi="Simplified Arabic" w:cs="Simplified Arabic"/>
          <w:b/>
          <w:bCs/>
          <w:color w:val="1B1C1D"/>
          <w:sz w:val="28"/>
          <w:szCs w:val="28"/>
          <w:bdr w:val="none" w:sz="0" w:space="0" w:color="auto" w:frame="1"/>
        </w:rPr>
        <w:t>Abdullah bin Hamoud Al-Maliki</w:t>
      </w:r>
    </w:p>
    <w:p w14:paraId="012EAD7C" w14:textId="77777777" w:rsidR="000948B3" w:rsidRPr="00FA54C6" w:rsidRDefault="000948B3" w:rsidP="00024BE5">
      <w:pPr>
        <w:pStyle w:val="3"/>
        <w:spacing w:before="0" w:after="120" w:line="360" w:lineRule="auto"/>
        <w:jc w:val="center"/>
        <w:rPr>
          <w:rFonts w:ascii="Simplified Arabic" w:eastAsia="Times New Roman" w:hAnsi="Simplified Arabic" w:cs="Simplified Arabic"/>
          <w:color w:val="1B1C1D"/>
        </w:rPr>
      </w:pPr>
      <w:r w:rsidRPr="00FA54C6">
        <w:rPr>
          <w:rFonts w:ascii="Simplified Arabic" w:eastAsia="Times New Roman" w:hAnsi="Simplified Arabic" w:cs="Simplified Arabic"/>
          <w:color w:val="1B1C1D"/>
        </w:rPr>
        <w:t>Supervision</w:t>
      </w:r>
    </w:p>
    <w:p w14:paraId="76C212FC" w14:textId="77777777" w:rsidR="000948B3" w:rsidRPr="00FA54C6" w:rsidRDefault="000948B3" w:rsidP="00024BE5">
      <w:pPr>
        <w:pStyle w:val="a5"/>
        <w:bidi/>
        <w:spacing w:before="0" w:beforeAutospacing="0" w:line="360" w:lineRule="auto"/>
        <w:jc w:val="center"/>
        <w:rPr>
          <w:rFonts w:ascii="Simplified Arabic" w:hAnsi="Simplified Arabic" w:cs="Simplified Arabic"/>
          <w:color w:val="1B1C1D"/>
          <w:sz w:val="28"/>
          <w:szCs w:val="28"/>
        </w:rPr>
      </w:pPr>
      <w:r w:rsidRPr="00FA54C6">
        <w:rPr>
          <w:rFonts w:ascii="Simplified Arabic" w:hAnsi="Simplified Arabic" w:cs="Simplified Arabic"/>
          <w:color w:val="1B1C1D"/>
          <w:sz w:val="28"/>
          <w:szCs w:val="28"/>
        </w:rPr>
        <w:t>Dr. Al-Faisal Abdul Hamid Muhammad</w:t>
      </w:r>
    </w:p>
    <w:p w14:paraId="0E5F3C72" w14:textId="77777777" w:rsidR="000948B3" w:rsidRPr="00FA54C6" w:rsidRDefault="000948B3" w:rsidP="00024BE5">
      <w:pPr>
        <w:pStyle w:val="a5"/>
        <w:bidi/>
        <w:spacing w:before="0" w:beforeAutospacing="0" w:line="360" w:lineRule="auto"/>
        <w:jc w:val="center"/>
        <w:rPr>
          <w:rFonts w:ascii="Simplified Arabic" w:hAnsi="Simplified Arabic" w:cs="Simplified Arabic"/>
          <w:color w:val="1B1C1D"/>
          <w:sz w:val="28"/>
          <w:szCs w:val="28"/>
        </w:rPr>
      </w:pPr>
      <w:r w:rsidRPr="00FA54C6">
        <w:rPr>
          <w:rFonts w:ascii="Simplified Arabic" w:hAnsi="Simplified Arabic" w:cs="Simplified Arabic"/>
          <w:color w:val="1B1C1D"/>
          <w:sz w:val="28"/>
          <w:szCs w:val="28"/>
        </w:rPr>
        <w:t>Dafayez Ali Al-Jarrad</w:t>
      </w:r>
    </w:p>
    <w:p w14:paraId="769E99D5" w14:textId="77777777" w:rsidR="000948B3" w:rsidRPr="00024BE5" w:rsidRDefault="000948B3" w:rsidP="00024BE5">
      <w:pPr>
        <w:pStyle w:val="3"/>
        <w:spacing w:before="0" w:after="120" w:line="360" w:lineRule="auto"/>
        <w:jc w:val="center"/>
        <w:rPr>
          <w:rFonts w:ascii="Simplified Arabic" w:eastAsia="Times New Roman" w:hAnsi="Simplified Arabic" w:cs="Simplified Arabic"/>
          <w:color w:val="1B1C1D"/>
          <w:sz w:val="32"/>
          <w:szCs w:val="32"/>
        </w:rPr>
      </w:pPr>
      <w:r w:rsidRPr="00024BE5">
        <w:rPr>
          <w:rFonts w:ascii="Simplified Arabic" w:eastAsia="Times New Roman" w:hAnsi="Simplified Arabic" w:cs="Simplified Arabic"/>
          <w:color w:val="1B1C1D"/>
          <w:sz w:val="32"/>
          <w:szCs w:val="32"/>
        </w:rPr>
        <w:t>Academic Year</w:t>
      </w:r>
    </w:p>
    <w:p w14:paraId="3D8077F7" w14:textId="77777777" w:rsidR="000948B3" w:rsidRPr="00024BE5" w:rsidRDefault="000948B3" w:rsidP="00024BE5">
      <w:pPr>
        <w:pStyle w:val="a5"/>
        <w:bidi/>
        <w:spacing w:before="0" w:beforeAutospacing="0" w:after="0" w:afterAutospacing="0" w:line="360" w:lineRule="auto"/>
        <w:jc w:val="center"/>
        <w:rPr>
          <w:rFonts w:ascii="Simplified Arabic" w:hAnsi="Simplified Arabic" w:cs="Simplified Arabic"/>
          <w:color w:val="1B1C1D"/>
          <w:sz w:val="32"/>
          <w:szCs w:val="32"/>
        </w:rPr>
      </w:pPr>
      <w:r w:rsidRPr="00024BE5">
        <w:rPr>
          <w:rFonts w:ascii="Simplified Arabic" w:hAnsi="Simplified Arabic" w:cs="Simplified Arabic"/>
          <w:b/>
          <w:bCs/>
          <w:color w:val="1B1C1D"/>
          <w:sz w:val="32"/>
          <w:szCs w:val="32"/>
          <w:bdr w:val="none" w:sz="0" w:space="0" w:color="auto" w:frame="1"/>
        </w:rPr>
        <w:t>2025</w:t>
      </w:r>
    </w:p>
    <w:p w14:paraId="23F5EA89" w14:textId="0F435F39" w:rsidR="00AE1C47" w:rsidRPr="00024BE5" w:rsidRDefault="00AE1C47" w:rsidP="00024BE5">
      <w:pPr>
        <w:pStyle w:val="a5"/>
        <w:spacing w:before="0" w:beforeAutospacing="0" w:after="0" w:afterAutospacing="0" w:line="360" w:lineRule="auto"/>
        <w:rPr>
          <w:rFonts w:ascii="Simplified Arabic" w:hAnsi="Simplified Arabic" w:cs="Simplified Arabic"/>
          <w:color w:val="1B1C1D"/>
          <w:sz w:val="32"/>
          <w:szCs w:val="32"/>
          <w:rtl/>
        </w:rPr>
      </w:pPr>
    </w:p>
    <w:sectPr w:rsidR="00AE1C47" w:rsidRPr="00024BE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82C3E" w14:textId="77777777" w:rsidR="00F07BF9" w:rsidRDefault="00F07BF9" w:rsidP="009125CE">
      <w:pPr>
        <w:spacing w:after="0" w:line="240" w:lineRule="auto"/>
      </w:pPr>
      <w:r>
        <w:separator/>
      </w:r>
    </w:p>
  </w:endnote>
  <w:endnote w:type="continuationSeparator" w:id="0">
    <w:p w14:paraId="2FD04884" w14:textId="77777777" w:rsidR="00F07BF9" w:rsidRDefault="00F07B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7797584"/>
      <w:docPartObj>
        <w:docPartGallery w:val="Page Numbers (Bottom of Page)"/>
        <w:docPartUnique/>
      </w:docPartObj>
    </w:sdtPr>
    <w:sdtContent>
      <w:p w14:paraId="319F5AC7" w14:textId="0C4BE256" w:rsidR="00E7461E" w:rsidRDefault="00E7461E" w:rsidP="005B70D0">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72965263" w14:textId="77777777" w:rsidR="00E7461E" w:rsidRDefault="00E7461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21438552"/>
      <w:docPartObj>
        <w:docPartGallery w:val="Page Numbers (Bottom of Page)"/>
        <w:docPartUnique/>
      </w:docPartObj>
    </w:sdtPr>
    <w:sdtContent>
      <w:p w14:paraId="6C1615DB" w14:textId="030B4DAB" w:rsidR="00E7461E" w:rsidRDefault="00E7461E" w:rsidP="005B70D0">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3359C7D7" w14:textId="77777777" w:rsidR="00E7461E" w:rsidRDefault="00E7461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C208D" w14:textId="77777777" w:rsidR="00F07BF9" w:rsidRDefault="00F07BF9" w:rsidP="009125CE">
      <w:pPr>
        <w:spacing w:after="0" w:line="240" w:lineRule="auto"/>
      </w:pPr>
      <w:r>
        <w:separator/>
      </w:r>
    </w:p>
  </w:footnote>
  <w:footnote w:type="continuationSeparator" w:id="0">
    <w:p w14:paraId="1582C08A" w14:textId="77777777" w:rsidR="00F07BF9" w:rsidRDefault="00F07B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703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F582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A03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F662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0F43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022F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FD5B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37D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5A24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A82B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552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96D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B1A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E21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BA32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2E24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1366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B61A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E223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45B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3C5D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7F02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7409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017A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1457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8F5A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AC36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1E54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5A3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4E2A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7B2A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D23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CB47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3F0C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5D11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B953A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EA805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AB5F47"/>
    <w:multiLevelType w:val="multilevel"/>
    <w:tmpl w:val="01A092B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CC2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E12A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F76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1026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C007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A7C3B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5B306F"/>
    <w:multiLevelType w:val="multilevel"/>
    <w:tmpl w:val="01A092B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AE14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E647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5607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2B04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2CE72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39131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4B02B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98515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373F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BF1B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965A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BD70F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9159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1221F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657E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49A23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FC66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5635B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C167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3F54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5B10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F51D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591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B605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A219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E058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01B1D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4536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6161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2736B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37356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A371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58378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6556C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903E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ACA76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D4516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957157">
    <w:abstractNumId w:val="50"/>
  </w:num>
  <w:num w:numId="2" w16cid:durableId="1463380228">
    <w:abstractNumId w:val="71"/>
  </w:num>
  <w:num w:numId="3" w16cid:durableId="2070688246">
    <w:abstractNumId w:val="7"/>
  </w:num>
  <w:num w:numId="4" w16cid:durableId="1094471131">
    <w:abstractNumId w:val="62"/>
  </w:num>
  <w:num w:numId="5" w16cid:durableId="353961879">
    <w:abstractNumId w:val="6"/>
  </w:num>
  <w:num w:numId="6" w16cid:durableId="1533230340">
    <w:abstractNumId w:val="59"/>
  </w:num>
  <w:num w:numId="7" w16cid:durableId="1980839966">
    <w:abstractNumId w:val="4"/>
  </w:num>
  <w:num w:numId="8" w16cid:durableId="1492402250">
    <w:abstractNumId w:val="19"/>
  </w:num>
  <w:num w:numId="9" w16cid:durableId="1238785806">
    <w:abstractNumId w:val="9"/>
  </w:num>
  <w:num w:numId="10" w16cid:durableId="1176067622">
    <w:abstractNumId w:val="74"/>
  </w:num>
  <w:num w:numId="11" w16cid:durableId="308093572">
    <w:abstractNumId w:val="14"/>
  </w:num>
  <w:num w:numId="12" w16cid:durableId="1105151602">
    <w:abstractNumId w:val="55"/>
  </w:num>
  <w:num w:numId="13" w16cid:durableId="207381970">
    <w:abstractNumId w:val="23"/>
  </w:num>
  <w:num w:numId="14" w16cid:durableId="758675169">
    <w:abstractNumId w:val="78"/>
  </w:num>
  <w:num w:numId="15" w16cid:durableId="1446005366">
    <w:abstractNumId w:val="72"/>
  </w:num>
  <w:num w:numId="16" w16cid:durableId="1690791427">
    <w:abstractNumId w:val="5"/>
  </w:num>
  <w:num w:numId="17" w16cid:durableId="1247958553">
    <w:abstractNumId w:val="43"/>
  </w:num>
  <w:num w:numId="18" w16cid:durableId="1955862257">
    <w:abstractNumId w:val="49"/>
  </w:num>
  <w:num w:numId="19" w16cid:durableId="98067074">
    <w:abstractNumId w:val="60"/>
  </w:num>
  <w:num w:numId="20" w16cid:durableId="530923482">
    <w:abstractNumId w:val="70"/>
  </w:num>
  <w:num w:numId="21" w16cid:durableId="1699742868">
    <w:abstractNumId w:val="56"/>
  </w:num>
  <w:num w:numId="22" w16cid:durableId="1877766399">
    <w:abstractNumId w:val="51"/>
  </w:num>
  <w:num w:numId="23" w16cid:durableId="87889133">
    <w:abstractNumId w:val="31"/>
  </w:num>
  <w:num w:numId="24" w16cid:durableId="1073700469">
    <w:abstractNumId w:val="81"/>
  </w:num>
  <w:num w:numId="25" w16cid:durableId="760760403">
    <w:abstractNumId w:val="80"/>
  </w:num>
  <w:num w:numId="26" w16cid:durableId="743720724">
    <w:abstractNumId w:val="30"/>
  </w:num>
  <w:num w:numId="27" w16cid:durableId="1715959559">
    <w:abstractNumId w:val="82"/>
  </w:num>
  <w:num w:numId="28" w16cid:durableId="1751653997">
    <w:abstractNumId w:val="22"/>
  </w:num>
  <w:num w:numId="29" w16cid:durableId="166023598">
    <w:abstractNumId w:val="61"/>
  </w:num>
  <w:num w:numId="30" w16cid:durableId="2067872741">
    <w:abstractNumId w:val="40"/>
  </w:num>
  <w:num w:numId="31" w16cid:durableId="1312904490">
    <w:abstractNumId w:val="15"/>
  </w:num>
  <w:num w:numId="32" w16cid:durableId="1183006789">
    <w:abstractNumId w:val="76"/>
  </w:num>
  <w:num w:numId="33" w16cid:durableId="235018644">
    <w:abstractNumId w:val="69"/>
  </w:num>
  <w:num w:numId="34" w16cid:durableId="1287545010">
    <w:abstractNumId w:val="73"/>
  </w:num>
  <w:num w:numId="35" w16cid:durableId="1604536135">
    <w:abstractNumId w:val="47"/>
  </w:num>
  <w:num w:numId="36" w16cid:durableId="1416706946">
    <w:abstractNumId w:val="41"/>
  </w:num>
  <w:num w:numId="37" w16cid:durableId="1302031664">
    <w:abstractNumId w:val="11"/>
  </w:num>
  <w:num w:numId="38" w16cid:durableId="944848573">
    <w:abstractNumId w:val="13"/>
  </w:num>
  <w:num w:numId="39" w16cid:durableId="600839989">
    <w:abstractNumId w:val="25"/>
  </w:num>
  <w:num w:numId="40" w16cid:durableId="2087531895">
    <w:abstractNumId w:val="38"/>
  </w:num>
  <w:num w:numId="41" w16cid:durableId="1588150590">
    <w:abstractNumId w:val="45"/>
  </w:num>
  <w:num w:numId="42" w16cid:durableId="561259072">
    <w:abstractNumId w:val="46"/>
  </w:num>
  <w:num w:numId="43" w16cid:durableId="741802519">
    <w:abstractNumId w:val="34"/>
  </w:num>
  <w:num w:numId="44" w16cid:durableId="885139118">
    <w:abstractNumId w:val="53"/>
  </w:num>
  <w:num w:numId="45" w16cid:durableId="464467704">
    <w:abstractNumId w:val="8"/>
  </w:num>
  <w:num w:numId="46" w16cid:durableId="1266425126">
    <w:abstractNumId w:val="1"/>
  </w:num>
  <w:num w:numId="47" w16cid:durableId="1835875204">
    <w:abstractNumId w:val="0"/>
  </w:num>
  <w:num w:numId="48" w16cid:durableId="2011373789">
    <w:abstractNumId w:val="67"/>
  </w:num>
  <w:num w:numId="49" w16cid:durableId="461078020">
    <w:abstractNumId w:val="77"/>
  </w:num>
  <w:num w:numId="50" w16cid:durableId="1444616916">
    <w:abstractNumId w:val="37"/>
  </w:num>
  <w:num w:numId="51" w16cid:durableId="1720856921">
    <w:abstractNumId w:val="75"/>
  </w:num>
  <w:num w:numId="52" w16cid:durableId="1084569519">
    <w:abstractNumId w:val="54"/>
  </w:num>
  <w:num w:numId="53" w16cid:durableId="57673446">
    <w:abstractNumId w:val="66"/>
  </w:num>
  <w:num w:numId="54" w16cid:durableId="1329168074">
    <w:abstractNumId w:val="58"/>
  </w:num>
  <w:num w:numId="55" w16cid:durableId="1476531872">
    <w:abstractNumId w:val="64"/>
  </w:num>
  <w:num w:numId="56" w16cid:durableId="1193880470">
    <w:abstractNumId w:val="16"/>
  </w:num>
  <w:num w:numId="57" w16cid:durableId="681396049">
    <w:abstractNumId w:val="57"/>
  </w:num>
  <w:num w:numId="58" w16cid:durableId="1227688607">
    <w:abstractNumId w:val="28"/>
  </w:num>
  <w:num w:numId="59" w16cid:durableId="856239567">
    <w:abstractNumId w:val="18"/>
  </w:num>
  <w:num w:numId="60" w16cid:durableId="1610160591">
    <w:abstractNumId w:val="27"/>
  </w:num>
  <w:num w:numId="61" w16cid:durableId="2107260329">
    <w:abstractNumId w:val="42"/>
  </w:num>
  <w:num w:numId="62" w16cid:durableId="1746150386">
    <w:abstractNumId w:val="33"/>
  </w:num>
  <w:num w:numId="63" w16cid:durableId="226110342">
    <w:abstractNumId w:val="26"/>
  </w:num>
  <w:num w:numId="64" w16cid:durableId="1579634420">
    <w:abstractNumId w:val="68"/>
  </w:num>
  <w:num w:numId="65" w16cid:durableId="1338146786">
    <w:abstractNumId w:val="20"/>
  </w:num>
  <w:num w:numId="66" w16cid:durableId="1290360435">
    <w:abstractNumId w:val="44"/>
  </w:num>
  <w:num w:numId="67" w16cid:durableId="37555892">
    <w:abstractNumId w:val="39"/>
  </w:num>
  <w:num w:numId="68" w16cid:durableId="1483742188">
    <w:abstractNumId w:val="32"/>
  </w:num>
  <w:num w:numId="69" w16cid:durableId="1593775526">
    <w:abstractNumId w:val="65"/>
  </w:num>
  <w:num w:numId="70" w16cid:durableId="280915731">
    <w:abstractNumId w:val="17"/>
  </w:num>
  <w:num w:numId="71" w16cid:durableId="433481835">
    <w:abstractNumId w:val="3"/>
  </w:num>
  <w:num w:numId="72" w16cid:durableId="171378881">
    <w:abstractNumId w:val="21"/>
  </w:num>
  <w:num w:numId="73" w16cid:durableId="1016232606">
    <w:abstractNumId w:val="2"/>
  </w:num>
  <w:num w:numId="74" w16cid:durableId="15666216">
    <w:abstractNumId w:val="63"/>
  </w:num>
  <w:num w:numId="75" w16cid:durableId="1856768876">
    <w:abstractNumId w:val="10"/>
  </w:num>
  <w:num w:numId="76" w16cid:durableId="1071808139">
    <w:abstractNumId w:val="48"/>
  </w:num>
  <w:num w:numId="77" w16cid:durableId="1701082955">
    <w:abstractNumId w:val="79"/>
  </w:num>
  <w:num w:numId="78" w16cid:durableId="542641806">
    <w:abstractNumId w:val="35"/>
  </w:num>
  <w:num w:numId="79" w16cid:durableId="316571540">
    <w:abstractNumId w:val="12"/>
  </w:num>
  <w:num w:numId="80" w16cid:durableId="938679912">
    <w:abstractNumId w:val="29"/>
  </w:num>
  <w:num w:numId="81" w16cid:durableId="1457144538">
    <w:abstractNumId w:val="24"/>
  </w:num>
  <w:num w:numId="82" w16cid:durableId="1992707946">
    <w:abstractNumId w:val="52"/>
  </w:num>
  <w:num w:numId="83" w16cid:durableId="123037542">
    <w:abstractNumId w:val="36"/>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CC1"/>
    <w:rsid w:val="00024BE5"/>
    <w:rsid w:val="00030E7B"/>
    <w:rsid w:val="0003176F"/>
    <w:rsid w:val="00035638"/>
    <w:rsid w:val="00041DF9"/>
    <w:rsid w:val="00047257"/>
    <w:rsid w:val="00054765"/>
    <w:rsid w:val="000620E9"/>
    <w:rsid w:val="0006567A"/>
    <w:rsid w:val="000761D7"/>
    <w:rsid w:val="0007735E"/>
    <w:rsid w:val="00090A42"/>
    <w:rsid w:val="000948B3"/>
    <w:rsid w:val="00096624"/>
    <w:rsid w:val="000A60EE"/>
    <w:rsid w:val="000A7FA9"/>
    <w:rsid w:val="000B26C0"/>
    <w:rsid w:val="000B4DE2"/>
    <w:rsid w:val="000C0C30"/>
    <w:rsid w:val="000C2414"/>
    <w:rsid w:val="000C2E16"/>
    <w:rsid w:val="000C3118"/>
    <w:rsid w:val="000C4254"/>
    <w:rsid w:val="000D0F49"/>
    <w:rsid w:val="000D7719"/>
    <w:rsid w:val="000F1244"/>
    <w:rsid w:val="000F44B4"/>
    <w:rsid w:val="001065F2"/>
    <w:rsid w:val="00106B5D"/>
    <w:rsid w:val="00132A67"/>
    <w:rsid w:val="00135575"/>
    <w:rsid w:val="00135F19"/>
    <w:rsid w:val="00153601"/>
    <w:rsid w:val="0015604F"/>
    <w:rsid w:val="00162056"/>
    <w:rsid w:val="001666EC"/>
    <w:rsid w:val="0016775D"/>
    <w:rsid w:val="00180DCC"/>
    <w:rsid w:val="001855FA"/>
    <w:rsid w:val="00185E53"/>
    <w:rsid w:val="001902DB"/>
    <w:rsid w:val="001969A0"/>
    <w:rsid w:val="001A54E2"/>
    <w:rsid w:val="001A6DCD"/>
    <w:rsid w:val="001A7B2A"/>
    <w:rsid w:val="001C2162"/>
    <w:rsid w:val="001C2595"/>
    <w:rsid w:val="001C590B"/>
    <w:rsid w:val="001C699D"/>
    <w:rsid w:val="001D5B4B"/>
    <w:rsid w:val="001D6B06"/>
    <w:rsid w:val="001E49A9"/>
    <w:rsid w:val="001E625D"/>
    <w:rsid w:val="001F0A20"/>
    <w:rsid w:val="001F4A63"/>
    <w:rsid w:val="0020330D"/>
    <w:rsid w:val="00211305"/>
    <w:rsid w:val="00227131"/>
    <w:rsid w:val="002309F1"/>
    <w:rsid w:val="002310F4"/>
    <w:rsid w:val="0023190D"/>
    <w:rsid w:val="002352F2"/>
    <w:rsid w:val="00247DA2"/>
    <w:rsid w:val="0025235B"/>
    <w:rsid w:val="00260416"/>
    <w:rsid w:val="00283B38"/>
    <w:rsid w:val="00292BFE"/>
    <w:rsid w:val="00294987"/>
    <w:rsid w:val="002B61E4"/>
    <w:rsid w:val="002C15B1"/>
    <w:rsid w:val="002C16A9"/>
    <w:rsid w:val="002C4486"/>
    <w:rsid w:val="002D3B53"/>
    <w:rsid w:val="002D5495"/>
    <w:rsid w:val="002E6DD1"/>
    <w:rsid w:val="002E735E"/>
    <w:rsid w:val="002F16F6"/>
    <w:rsid w:val="002F34B5"/>
    <w:rsid w:val="00300741"/>
    <w:rsid w:val="00302233"/>
    <w:rsid w:val="00317A13"/>
    <w:rsid w:val="00321E85"/>
    <w:rsid w:val="00344A6D"/>
    <w:rsid w:val="00351DB3"/>
    <w:rsid w:val="00352858"/>
    <w:rsid w:val="00354838"/>
    <w:rsid w:val="00357848"/>
    <w:rsid w:val="00366165"/>
    <w:rsid w:val="003714E5"/>
    <w:rsid w:val="00390986"/>
    <w:rsid w:val="003B13E7"/>
    <w:rsid w:val="003B264A"/>
    <w:rsid w:val="003B4E7F"/>
    <w:rsid w:val="003B50ED"/>
    <w:rsid w:val="003C6E9E"/>
    <w:rsid w:val="003F26AA"/>
    <w:rsid w:val="003F6609"/>
    <w:rsid w:val="00413EDC"/>
    <w:rsid w:val="00416D44"/>
    <w:rsid w:val="00416EF1"/>
    <w:rsid w:val="00417123"/>
    <w:rsid w:val="00424139"/>
    <w:rsid w:val="0042531A"/>
    <w:rsid w:val="00425430"/>
    <w:rsid w:val="004437D6"/>
    <w:rsid w:val="00450136"/>
    <w:rsid w:val="00451F7C"/>
    <w:rsid w:val="00452D38"/>
    <w:rsid w:val="004545EA"/>
    <w:rsid w:val="00456318"/>
    <w:rsid w:val="0046407F"/>
    <w:rsid w:val="00480041"/>
    <w:rsid w:val="00481291"/>
    <w:rsid w:val="0048205B"/>
    <w:rsid w:val="004A1467"/>
    <w:rsid w:val="004A686E"/>
    <w:rsid w:val="004A6F27"/>
    <w:rsid w:val="004B002A"/>
    <w:rsid w:val="004B0A67"/>
    <w:rsid w:val="004B61CB"/>
    <w:rsid w:val="004B7B99"/>
    <w:rsid w:val="004D2EBE"/>
    <w:rsid w:val="004D65BA"/>
    <w:rsid w:val="004D73C9"/>
    <w:rsid w:val="004E3895"/>
    <w:rsid w:val="004E4840"/>
    <w:rsid w:val="004E48A2"/>
    <w:rsid w:val="004F068B"/>
    <w:rsid w:val="004F6473"/>
    <w:rsid w:val="00527969"/>
    <w:rsid w:val="00527E2A"/>
    <w:rsid w:val="00532A57"/>
    <w:rsid w:val="005336E1"/>
    <w:rsid w:val="0054247E"/>
    <w:rsid w:val="00544958"/>
    <w:rsid w:val="005536B0"/>
    <w:rsid w:val="00554746"/>
    <w:rsid w:val="005661E8"/>
    <w:rsid w:val="00566593"/>
    <w:rsid w:val="005708E9"/>
    <w:rsid w:val="00572E83"/>
    <w:rsid w:val="00582668"/>
    <w:rsid w:val="00590B27"/>
    <w:rsid w:val="005A1EEA"/>
    <w:rsid w:val="005A2EFA"/>
    <w:rsid w:val="005B1874"/>
    <w:rsid w:val="005D444D"/>
    <w:rsid w:val="005E2CD8"/>
    <w:rsid w:val="005E64FC"/>
    <w:rsid w:val="005F1C76"/>
    <w:rsid w:val="005F39B9"/>
    <w:rsid w:val="00601425"/>
    <w:rsid w:val="00615646"/>
    <w:rsid w:val="0062761F"/>
    <w:rsid w:val="00635E31"/>
    <w:rsid w:val="006523E7"/>
    <w:rsid w:val="00653AC8"/>
    <w:rsid w:val="006569C2"/>
    <w:rsid w:val="006737E2"/>
    <w:rsid w:val="006737FA"/>
    <w:rsid w:val="0068046F"/>
    <w:rsid w:val="00684EAC"/>
    <w:rsid w:val="006851EC"/>
    <w:rsid w:val="00692874"/>
    <w:rsid w:val="006948DE"/>
    <w:rsid w:val="006A2B76"/>
    <w:rsid w:val="006A4AB7"/>
    <w:rsid w:val="006A53D6"/>
    <w:rsid w:val="006B35F0"/>
    <w:rsid w:val="006D0F23"/>
    <w:rsid w:val="006D6824"/>
    <w:rsid w:val="006F1498"/>
    <w:rsid w:val="006F3A5E"/>
    <w:rsid w:val="00701A62"/>
    <w:rsid w:val="00722E55"/>
    <w:rsid w:val="0072453C"/>
    <w:rsid w:val="0072482B"/>
    <w:rsid w:val="00726B89"/>
    <w:rsid w:val="007350DE"/>
    <w:rsid w:val="00736126"/>
    <w:rsid w:val="00737098"/>
    <w:rsid w:val="007406D9"/>
    <w:rsid w:val="00741A6B"/>
    <w:rsid w:val="00746DE2"/>
    <w:rsid w:val="007723BC"/>
    <w:rsid w:val="007A19ED"/>
    <w:rsid w:val="007B0E54"/>
    <w:rsid w:val="007B4CA7"/>
    <w:rsid w:val="007C4FF3"/>
    <w:rsid w:val="007D399D"/>
    <w:rsid w:val="007D3A2A"/>
    <w:rsid w:val="007E1784"/>
    <w:rsid w:val="007E3A20"/>
    <w:rsid w:val="007F21E8"/>
    <w:rsid w:val="008129E2"/>
    <w:rsid w:val="00816D36"/>
    <w:rsid w:val="00821722"/>
    <w:rsid w:val="0082307F"/>
    <w:rsid w:val="00831E89"/>
    <w:rsid w:val="00832FD7"/>
    <w:rsid w:val="0083450D"/>
    <w:rsid w:val="00837116"/>
    <w:rsid w:val="00841188"/>
    <w:rsid w:val="00851579"/>
    <w:rsid w:val="00862491"/>
    <w:rsid w:val="00877AAC"/>
    <w:rsid w:val="00892E67"/>
    <w:rsid w:val="00893188"/>
    <w:rsid w:val="00897230"/>
    <w:rsid w:val="008A54D6"/>
    <w:rsid w:val="008A556C"/>
    <w:rsid w:val="008B4439"/>
    <w:rsid w:val="008C0D61"/>
    <w:rsid w:val="008C72C0"/>
    <w:rsid w:val="008C7D3C"/>
    <w:rsid w:val="008F1A51"/>
    <w:rsid w:val="008F1EAE"/>
    <w:rsid w:val="008F432C"/>
    <w:rsid w:val="009125CE"/>
    <w:rsid w:val="00917FE1"/>
    <w:rsid w:val="00922C21"/>
    <w:rsid w:val="0093288C"/>
    <w:rsid w:val="00935606"/>
    <w:rsid w:val="0094033A"/>
    <w:rsid w:val="009513D9"/>
    <w:rsid w:val="009529CB"/>
    <w:rsid w:val="00961775"/>
    <w:rsid w:val="009707E6"/>
    <w:rsid w:val="00975E4C"/>
    <w:rsid w:val="00976A75"/>
    <w:rsid w:val="00990ABC"/>
    <w:rsid w:val="009922F1"/>
    <w:rsid w:val="009B0CCB"/>
    <w:rsid w:val="009B29D1"/>
    <w:rsid w:val="009B6888"/>
    <w:rsid w:val="009B6AED"/>
    <w:rsid w:val="009C0161"/>
    <w:rsid w:val="009D108D"/>
    <w:rsid w:val="009E1436"/>
    <w:rsid w:val="009E5668"/>
    <w:rsid w:val="009E7721"/>
    <w:rsid w:val="009F5AAF"/>
    <w:rsid w:val="009F6DA7"/>
    <w:rsid w:val="00A043F5"/>
    <w:rsid w:val="00A3249C"/>
    <w:rsid w:val="00A3590F"/>
    <w:rsid w:val="00A37923"/>
    <w:rsid w:val="00A426B5"/>
    <w:rsid w:val="00A54485"/>
    <w:rsid w:val="00A56F63"/>
    <w:rsid w:val="00A6178E"/>
    <w:rsid w:val="00A65238"/>
    <w:rsid w:val="00A74F76"/>
    <w:rsid w:val="00A97741"/>
    <w:rsid w:val="00AA6A4D"/>
    <w:rsid w:val="00AA79E9"/>
    <w:rsid w:val="00AB0A70"/>
    <w:rsid w:val="00AD43F3"/>
    <w:rsid w:val="00AE1C47"/>
    <w:rsid w:val="00AE4715"/>
    <w:rsid w:val="00AF57F4"/>
    <w:rsid w:val="00B038C6"/>
    <w:rsid w:val="00B17654"/>
    <w:rsid w:val="00B20E11"/>
    <w:rsid w:val="00B23276"/>
    <w:rsid w:val="00B27CC8"/>
    <w:rsid w:val="00B27E01"/>
    <w:rsid w:val="00B42E7C"/>
    <w:rsid w:val="00B4592B"/>
    <w:rsid w:val="00B52F53"/>
    <w:rsid w:val="00B63B0F"/>
    <w:rsid w:val="00B72B54"/>
    <w:rsid w:val="00B7363D"/>
    <w:rsid w:val="00B7678A"/>
    <w:rsid w:val="00B76CF6"/>
    <w:rsid w:val="00B800F3"/>
    <w:rsid w:val="00B8664C"/>
    <w:rsid w:val="00B94B66"/>
    <w:rsid w:val="00B953F1"/>
    <w:rsid w:val="00B95426"/>
    <w:rsid w:val="00B95AAE"/>
    <w:rsid w:val="00B9764D"/>
    <w:rsid w:val="00BB4624"/>
    <w:rsid w:val="00BD054D"/>
    <w:rsid w:val="00BD0B7B"/>
    <w:rsid w:val="00BF35DF"/>
    <w:rsid w:val="00C0552F"/>
    <w:rsid w:val="00C136E2"/>
    <w:rsid w:val="00C262AF"/>
    <w:rsid w:val="00C2639F"/>
    <w:rsid w:val="00C4262D"/>
    <w:rsid w:val="00C55434"/>
    <w:rsid w:val="00C60A29"/>
    <w:rsid w:val="00C60C8A"/>
    <w:rsid w:val="00C63ED0"/>
    <w:rsid w:val="00C71E18"/>
    <w:rsid w:val="00C8125C"/>
    <w:rsid w:val="00C8764F"/>
    <w:rsid w:val="00CB6BFB"/>
    <w:rsid w:val="00CE0CF1"/>
    <w:rsid w:val="00CE7128"/>
    <w:rsid w:val="00CE748B"/>
    <w:rsid w:val="00CF05E4"/>
    <w:rsid w:val="00CF0B20"/>
    <w:rsid w:val="00CF184E"/>
    <w:rsid w:val="00D0142F"/>
    <w:rsid w:val="00D01590"/>
    <w:rsid w:val="00D0594C"/>
    <w:rsid w:val="00D0705F"/>
    <w:rsid w:val="00D22171"/>
    <w:rsid w:val="00D22E1D"/>
    <w:rsid w:val="00D27AEC"/>
    <w:rsid w:val="00D44073"/>
    <w:rsid w:val="00D51FC6"/>
    <w:rsid w:val="00D579BA"/>
    <w:rsid w:val="00D61823"/>
    <w:rsid w:val="00D6306F"/>
    <w:rsid w:val="00D67BE6"/>
    <w:rsid w:val="00D80632"/>
    <w:rsid w:val="00D80B0C"/>
    <w:rsid w:val="00D86245"/>
    <w:rsid w:val="00D96C1F"/>
    <w:rsid w:val="00DA070B"/>
    <w:rsid w:val="00DA0CF6"/>
    <w:rsid w:val="00DB388B"/>
    <w:rsid w:val="00DB46E8"/>
    <w:rsid w:val="00DC4CAE"/>
    <w:rsid w:val="00DD0CFC"/>
    <w:rsid w:val="00DD0D82"/>
    <w:rsid w:val="00DD5F34"/>
    <w:rsid w:val="00DE79A9"/>
    <w:rsid w:val="00DF0452"/>
    <w:rsid w:val="00E22107"/>
    <w:rsid w:val="00E3569B"/>
    <w:rsid w:val="00E366AC"/>
    <w:rsid w:val="00E55717"/>
    <w:rsid w:val="00E61986"/>
    <w:rsid w:val="00E71C79"/>
    <w:rsid w:val="00E7461E"/>
    <w:rsid w:val="00E8441C"/>
    <w:rsid w:val="00E863C1"/>
    <w:rsid w:val="00E866FC"/>
    <w:rsid w:val="00E8776F"/>
    <w:rsid w:val="00E90CC6"/>
    <w:rsid w:val="00E92900"/>
    <w:rsid w:val="00EA04B8"/>
    <w:rsid w:val="00EA57B6"/>
    <w:rsid w:val="00EA6B5D"/>
    <w:rsid w:val="00EB06DF"/>
    <w:rsid w:val="00EB377F"/>
    <w:rsid w:val="00EC0FD5"/>
    <w:rsid w:val="00EC3B71"/>
    <w:rsid w:val="00EC6607"/>
    <w:rsid w:val="00EE51CB"/>
    <w:rsid w:val="00EE6AF0"/>
    <w:rsid w:val="00EF2E44"/>
    <w:rsid w:val="00F05F4C"/>
    <w:rsid w:val="00F07BF9"/>
    <w:rsid w:val="00F12539"/>
    <w:rsid w:val="00F2028B"/>
    <w:rsid w:val="00F26BBF"/>
    <w:rsid w:val="00F42024"/>
    <w:rsid w:val="00F52BBE"/>
    <w:rsid w:val="00F546CE"/>
    <w:rsid w:val="00F62825"/>
    <w:rsid w:val="00F70640"/>
    <w:rsid w:val="00F8650C"/>
    <w:rsid w:val="00F86CA5"/>
    <w:rsid w:val="00F878F8"/>
    <w:rsid w:val="00F928BF"/>
    <w:rsid w:val="00F95EFC"/>
    <w:rsid w:val="00F96500"/>
    <w:rsid w:val="00FA0FAA"/>
    <w:rsid w:val="00FA54C6"/>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E7461E"/>
  </w:style>
  <w:style w:type="character" w:styleId="aa">
    <w:name w:val="Emphasis"/>
    <w:basedOn w:val="a0"/>
    <w:uiPriority w:val="20"/>
    <w:qFormat/>
    <w:rsid w:val="00E8441C"/>
    <w:rPr>
      <w:i/>
      <w:iCs/>
    </w:rPr>
  </w:style>
  <w:style w:type="character" w:customStyle="1" w:styleId="label">
    <w:name w:val="label"/>
    <w:basedOn w:val="a0"/>
    <w:rsid w:val="00961775"/>
  </w:style>
  <w:style w:type="table" w:styleId="4-1">
    <w:name w:val="Grid Table 4 Accent 1"/>
    <w:basedOn w:val="a1"/>
    <w:uiPriority w:val="49"/>
    <w:rsid w:val="00024BE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106</Pages>
  <Words>10936</Words>
  <Characters>62308</Characters>
  <Application>Microsoft Office Word</Application>
  <DocSecurity>0</DocSecurity>
  <Lines>2321</Lines>
  <Paragraphs>1236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المالكي</cp:lastModifiedBy>
  <cp:revision>3</cp:revision>
  <dcterms:created xsi:type="dcterms:W3CDTF">2025-12-03T15:53:00Z</dcterms:created>
  <dcterms:modified xsi:type="dcterms:W3CDTF">2026-02-13T14:31:00Z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