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B5660" w:rsidRDefault="009125CE">
      <w:pPr>
        <w:rPr>
          <w:rFonts w:ascii="Sakkal Majalla" w:hAnsi="Sakkal Majalla" w:cs="Simplified Arabic"/>
          <w:b/>
          <w:bCs/>
          <w:sz w:val="28"/>
          <w:szCs w:val="28"/>
          <w:lang w:bidi="ar-EG"/>
        </w:rPr>
      </w:pPr>
      <w:r w:rsidRPr="00EB5660">
        <w:rPr>
          <w:rFonts w:ascii="Sakkal Majalla" w:hAnsi="Sakkal Majalla" w:cs="Simplified Arabic"/>
          <w:b/>
          <w:bCs/>
          <w:sz w:val="28"/>
          <w:szCs w:val="28"/>
          <w:rtl/>
          <w:lang w:bidi="ar-EG"/>
        </w:rPr>
        <w:t xml:space="preserve">جامعة </w:t>
      </w:r>
      <w:proofErr w:type="spellStart"/>
      <w:r w:rsidRPr="00EB5660">
        <w:rPr>
          <w:rFonts w:ascii="Sakkal Majalla" w:hAnsi="Sakkal Majalla" w:cs="Simplified Arabic"/>
          <w:b/>
          <w:bCs/>
          <w:sz w:val="28"/>
          <w:szCs w:val="28"/>
          <w:rtl/>
          <w:lang w:bidi="ar-EG"/>
        </w:rPr>
        <w:t>ميدأوشن</w:t>
      </w:r>
      <w:proofErr w:type="spellEnd"/>
      <w:r w:rsidRPr="00EB5660">
        <w:rPr>
          <w:rFonts w:ascii="Sakkal Majalla" w:hAnsi="Sakkal Majalla" w:cs="Simplified Arabic"/>
          <w:b/>
          <w:bCs/>
          <w:sz w:val="28"/>
          <w:szCs w:val="28"/>
          <w:rtl/>
          <w:lang w:bidi="ar-EG"/>
        </w:rPr>
        <w:t xml:space="preserve"> </w:t>
      </w:r>
    </w:p>
    <w:p w14:paraId="1E957002" w14:textId="7D2A24F3" w:rsidR="00F546CE" w:rsidRPr="00EB5660" w:rsidRDefault="009125CE">
      <w:pPr>
        <w:rPr>
          <w:rFonts w:ascii="Sakkal Majalla" w:hAnsi="Sakkal Majalla" w:cs="Simplified Arabic"/>
          <w:b/>
          <w:bCs/>
          <w:sz w:val="28"/>
          <w:szCs w:val="28"/>
          <w:rtl/>
          <w:lang w:bidi="ar-EG"/>
        </w:rPr>
      </w:pPr>
      <w:r w:rsidRPr="00EB5660">
        <w:rPr>
          <w:rFonts w:ascii="Sakkal Majalla" w:hAnsi="Sakkal Majalla"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0304E" w:rsidRPr="00EB5660">
        <w:rPr>
          <w:rFonts w:ascii="Sakkal Majalla" w:hAnsi="Sakkal Majalla" w:cs="Simplified Arabic"/>
          <w:b/>
          <w:bCs/>
          <w:sz w:val="28"/>
          <w:szCs w:val="28"/>
          <w:lang w:bidi="ar-EG"/>
        </w:rPr>
        <w:t xml:space="preserve"> </w:t>
      </w:r>
      <w:r w:rsidR="0040304E" w:rsidRPr="00EB5660">
        <w:rPr>
          <w:rFonts w:ascii="Sakkal Majalla" w:hAnsi="Sakkal Majalla" w:cs="Simplified Arabic"/>
          <w:b/>
          <w:bCs/>
          <w:sz w:val="28"/>
          <w:szCs w:val="28"/>
          <w:rtl/>
          <w:lang w:bidi="ar-EG"/>
        </w:rPr>
        <w:t xml:space="preserve"> </w:t>
      </w:r>
      <w:r w:rsidRPr="00EB5660">
        <w:rPr>
          <w:rFonts w:ascii="Sakkal Majalla" w:hAnsi="Sakkal Majalla" w:cs="Simplified Arabic"/>
          <w:b/>
          <w:bCs/>
          <w:sz w:val="28"/>
          <w:szCs w:val="28"/>
          <w:rtl/>
          <w:lang w:bidi="ar-EG"/>
        </w:rPr>
        <w:t xml:space="preserve">كلية الإدارة </w:t>
      </w:r>
    </w:p>
    <w:p w14:paraId="0217C513" w14:textId="4B331505" w:rsidR="009125CE" w:rsidRPr="00EB5660" w:rsidRDefault="009125CE">
      <w:pPr>
        <w:rPr>
          <w:rFonts w:ascii="Sakkal Majalla" w:hAnsi="Sakkal Majalla" w:cs="Simplified Arabic" w:hint="cs"/>
          <w:sz w:val="28"/>
          <w:szCs w:val="28"/>
          <w:rtl/>
          <w:lang w:bidi="ar-EG"/>
        </w:rPr>
      </w:pPr>
      <w:r w:rsidRPr="00EB5660">
        <w:rPr>
          <w:rFonts w:ascii="Sakkal Majalla" w:hAnsi="Sakkal Majalla" w:cs="Simplified Arabic"/>
          <w:b/>
          <w:bCs/>
          <w:sz w:val="28"/>
          <w:szCs w:val="28"/>
          <w:rtl/>
          <w:lang w:bidi="ar-EG"/>
        </w:rPr>
        <w:t>قسم / تخصص</w:t>
      </w:r>
      <w:r w:rsidR="00685211">
        <w:rPr>
          <w:rFonts w:ascii="Sakkal Majalla" w:hAnsi="Sakkal Majalla" w:cs="Simplified Arabic" w:hint="cs"/>
          <w:b/>
          <w:bCs/>
          <w:sz w:val="28"/>
          <w:szCs w:val="28"/>
          <w:rtl/>
          <w:lang w:bidi="ar-EG"/>
        </w:rPr>
        <w:t xml:space="preserve"> إدارة أعمال</w:t>
      </w:r>
    </w:p>
    <w:p w14:paraId="11A91486" w14:textId="77777777" w:rsidR="009125CE" w:rsidRPr="00EB5660" w:rsidRDefault="009125CE">
      <w:pPr>
        <w:rPr>
          <w:rFonts w:ascii="Sakkal Majalla" w:hAnsi="Sakkal Majalla" w:cs="Simplified Arabic"/>
          <w:sz w:val="28"/>
          <w:szCs w:val="28"/>
          <w:lang w:bidi="ar-EG"/>
        </w:rPr>
      </w:pPr>
    </w:p>
    <w:p w14:paraId="3A7BF367" w14:textId="77777777" w:rsidR="009125CE" w:rsidRPr="00EB5660" w:rsidRDefault="009125CE" w:rsidP="009125CE">
      <w:pPr>
        <w:rPr>
          <w:rFonts w:ascii="Sakkal Majalla" w:hAnsi="Sakkal Majalla" w:cs="Simplified Arabic"/>
          <w:sz w:val="28"/>
          <w:szCs w:val="28"/>
          <w:rtl/>
          <w:lang w:bidi="ar-EG"/>
        </w:rPr>
      </w:pPr>
    </w:p>
    <w:p w14:paraId="5F6542BF" w14:textId="77777777" w:rsidR="009125CE" w:rsidRPr="00EB5660" w:rsidRDefault="009125CE" w:rsidP="009125CE">
      <w:pPr>
        <w:rPr>
          <w:rFonts w:ascii="Sakkal Majalla" w:hAnsi="Sakkal Majalla" w:cs="Simplified Arabic"/>
          <w:sz w:val="28"/>
          <w:szCs w:val="28"/>
          <w:rtl/>
          <w:lang w:bidi="ar-EG"/>
        </w:rPr>
      </w:pPr>
    </w:p>
    <w:p w14:paraId="15C28831" w14:textId="532F5F54" w:rsidR="009125CE" w:rsidRPr="00EB5660" w:rsidRDefault="00816037" w:rsidP="009125CE">
      <w:pPr>
        <w:jc w:val="center"/>
        <w:rPr>
          <w:rFonts w:ascii="Sakkal Majalla" w:hAnsi="Sakkal Majalla" w:cs="Simplified Arabic"/>
          <w:sz w:val="28"/>
          <w:szCs w:val="28"/>
          <w:rtl/>
          <w:lang w:bidi="ar-EG"/>
        </w:rPr>
      </w:pPr>
      <w:r w:rsidRPr="00EB5660">
        <w:rPr>
          <w:rFonts w:ascii="Sakkal Majalla" w:hAnsi="Sakkal Majalla" w:cs="Simplified Arabic"/>
          <w:b/>
          <w:bCs/>
          <w:sz w:val="28"/>
          <w:szCs w:val="28"/>
          <w:rtl/>
          <w:lang w:bidi="ar-EG"/>
        </w:rPr>
        <w:t>أثر التحول الرقمي على كفاءة العمليات الإدارية في المؤسسات الحكومية</w:t>
      </w:r>
    </w:p>
    <w:p w14:paraId="7613766C" w14:textId="2D42E32B" w:rsidR="002C6EA0" w:rsidRPr="00EB5660" w:rsidRDefault="00E20C35" w:rsidP="009125CE">
      <w:pPr>
        <w:jc w:val="center"/>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t xml:space="preserve">دراسة تطبيقية </w:t>
      </w:r>
      <w:r w:rsidR="002C6EA0" w:rsidRPr="00EB5660">
        <w:rPr>
          <w:rFonts w:ascii="Sakkal Majalla" w:hAnsi="Sakkal Majalla" w:cs="Simplified Arabic" w:hint="cs"/>
          <w:sz w:val="28"/>
          <w:szCs w:val="28"/>
          <w:rtl/>
          <w:lang w:bidi="ar-EG"/>
        </w:rPr>
        <w:t>على وزارة الصحة، المملكة العربية السعودية</w:t>
      </w:r>
    </w:p>
    <w:p w14:paraId="1437834F" w14:textId="79C5C7AE" w:rsidR="00E20C35" w:rsidRPr="00685211" w:rsidRDefault="00E20C35" w:rsidP="00E20C35">
      <w:pPr>
        <w:bidi w:val="0"/>
        <w:jc w:val="center"/>
        <w:rPr>
          <w:rFonts w:asciiTheme="majorBidi" w:hAnsiTheme="majorBidi" w:cstheme="majorBidi"/>
          <w:sz w:val="28"/>
          <w:szCs w:val="28"/>
          <w:rtl/>
          <w:lang w:bidi="ar-EG"/>
        </w:rPr>
      </w:pPr>
      <w:r w:rsidRPr="00685211">
        <w:rPr>
          <w:rFonts w:asciiTheme="majorBidi" w:hAnsiTheme="majorBidi" w:cstheme="majorBidi"/>
          <w:sz w:val="28"/>
          <w:szCs w:val="28"/>
          <w:lang w:bidi="ar-EG"/>
        </w:rPr>
        <w:t xml:space="preserve">The Effect of Digital Transformation on Administrative </w:t>
      </w:r>
      <w:r w:rsidR="00C90E13" w:rsidRPr="00685211">
        <w:rPr>
          <w:rFonts w:asciiTheme="majorBidi" w:hAnsiTheme="majorBidi" w:cstheme="majorBidi"/>
          <w:sz w:val="28"/>
          <w:szCs w:val="28"/>
          <w:lang w:bidi="ar-EG"/>
        </w:rPr>
        <w:t xml:space="preserve">Operations Efficiency </w:t>
      </w:r>
      <w:r w:rsidRPr="00685211">
        <w:rPr>
          <w:rFonts w:asciiTheme="majorBidi" w:hAnsiTheme="majorBidi" w:cstheme="majorBidi"/>
          <w:sz w:val="28"/>
          <w:szCs w:val="28"/>
          <w:lang w:bidi="ar-EG"/>
        </w:rPr>
        <w:t>in the Saudi</w:t>
      </w:r>
      <w:r w:rsidRPr="00685211">
        <w:rPr>
          <w:rFonts w:asciiTheme="majorBidi" w:hAnsiTheme="majorBidi" w:cstheme="majorBidi"/>
          <w:sz w:val="28"/>
          <w:szCs w:val="28"/>
          <w:lang w:bidi="ar-EG"/>
        </w:rPr>
        <w:br/>
        <w:t xml:space="preserve">Government Sector: An Applied Study on the Saudi Ministry of </w:t>
      </w:r>
      <w:r w:rsidR="00C90E13" w:rsidRPr="00685211">
        <w:rPr>
          <w:rFonts w:asciiTheme="majorBidi" w:hAnsiTheme="majorBidi" w:cstheme="majorBidi"/>
          <w:sz w:val="28"/>
          <w:szCs w:val="28"/>
          <w:lang w:bidi="ar-EG"/>
        </w:rPr>
        <w:t>Health</w:t>
      </w:r>
    </w:p>
    <w:p w14:paraId="62183D4D" w14:textId="77777777" w:rsidR="00685211" w:rsidRDefault="00685211" w:rsidP="009125CE">
      <w:pPr>
        <w:jc w:val="center"/>
        <w:rPr>
          <w:rFonts w:ascii="Sakkal Majalla" w:hAnsi="Sakkal Majalla" w:cs="Simplified Arabic"/>
          <w:b/>
          <w:bCs/>
          <w:sz w:val="28"/>
          <w:szCs w:val="28"/>
          <w:rtl/>
          <w:lang w:bidi="ar-EG"/>
        </w:rPr>
      </w:pPr>
    </w:p>
    <w:p w14:paraId="751A7E65" w14:textId="01BA45E6" w:rsidR="009125CE" w:rsidRPr="00EB5660" w:rsidRDefault="009125CE" w:rsidP="009125CE">
      <w:pPr>
        <w:jc w:val="center"/>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t xml:space="preserve">إعداد </w:t>
      </w:r>
    </w:p>
    <w:p w14:paraId="2E1A667E" w14:textId="7455EAA3" w:rsidR="006B57DE" w:rsidRPr="00EB5660" w:rsidRDefault="006B57DE" w:rsidP="009125CE">
      <w:pPr>
        <w:jc w:val="center"/>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t xml:space="preserve">غادة غالب </w:t>
      </w:r>
      <w:proofErr w:type="spellStart"/>
      <w:r w:rsidRPr="00EB5660">
        <w:rPr>
          <w:rFonts w:ascii="Sakkal Majalla" w:hAnsi="Sakkal Majalla" w:cs="Simplified Arabic"/>
          <w:b/>
          <w:bCs/>
          <w:sz w:val="28"/>
          <w:szCs w:val="28"/>
          <w:rtl/>
          <w:lang w:bidi="ar-EG"/>
        </w:rPr>
        <w:t>المهدلي</w:t>
      </w:r>
      <w:proofErr w:type="spellEnd"/>
    </w:p>
    <w:p w14:paraId="76AA45C9" w14:textId="525FD1D8" w:rsidR="009125CE" w:rsidRPr="00EB5660" w:rsidRDefault="006B57DE" w:rsidP="009125CE">
      <w:pPr>
        <w:jc w:val="center"/>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t>243000610</w:t>
      </w:r>
    </w:p>
    <w:p w14:paraId="5F4EE2DE" w14:textId="1A92484F" w:rsidR="009125CE" w:rsidRPr="00EB5660" w:rsidRDefault="009125CE" w:rsidP="009125CE">
      <w:pPr>
        <w:jc w:val="center"/>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t>إشراف/</w:t>
      </w:r>
    </w:p>
    <w:p w14:paraId="55718749" w14:textId="44061F9C" w:rsidR="006B57DE" w:rsidRPr="00EB5660" w:rsidRDefault="006B57DE" w:rsidP="009125CE">
      <w:pPr>
        <w:jc w:val="center"/>
        <w:rPr>
          <w:rFonts w:ascii="Sakkal Majalla" w:hAnsi="Sakkal Majalla" w:cs="Simplified Arabic"/>
          <w:b/>
          <w:bCs/>
          <w:sz w:val="28"/>
          <w:szCs w:val="28"/>
          <w:rtl/>
          <w:lang w:bidi="ar-EG"/>
        </w:rPr>
      </w:pPr>
      <w:r w:rsidRPr="00EB5660">
        <w:rPr>
          <w:rFonts w:ascii="Sakkal Majalla" w:hAnsi="Sakkal Majalla" w:cs="Simplified Arabic" w:hint="cs"/>
          <w:b/>
          <w:bCs/>
          <w:sz w:val="28"/>
          <w:szCs w:val="28"/>
          <w:rtl/>
          <w:lang w:bidi="ar-EG"/>
        </w:rPr>
        <w:t xml:space="preserve">د. </w:t>
      </w:r>
      <w:r w:rsidRPr="00EB5660">
        <w:rPr>
          <w:rFonts w:ascii="Sakkal Majalla" w:hAnsi="Sakkal Majalla" w:cs="Simplified Arabic"/>
          <w:b/>
          <w:bCs/>
          <w:sz w:val="28"/>
          <w:szCs w:val="28"/>
          <w:rtl/>
          <w:lang w:bidi="ar-EG"/>
        </w:rPr>
        <w:t>الفيصل حسن</w:t>
      </w:r>
    </w:p>
    <w:p w14:paraId="16CF2D6A" w14:textId="77777777" w:rsidR="009125CE" w:rsidRPr="00EB5660" w:rsidRDefault="009125CE" w:rsidP="009125CE">
      <w:pPr>
        <w:jc w:val="center"/>
        <w:rPr>
          <w:rFonts w:ascii="Sakkal Majalla" w:hAnsi="Sakkal Majalla" w:cs="Simplified Arabic"/>
          <w:b/>
          <w:bCs/>
          <w:sz w:val="28"/>
          <w:szCs w:val="28"/>
          <w:rtl/>
          <w:lang w:bidi="ar-EG"/>
        </w:rPr>
      </w:pPr>
    </w:p>
    <w:p w14:paraId="22738CC6" w14:textId="77777777" w:rsidR="009125CE" w:rsidRPr="00EB5660" w:rsidRDefault="009125CE" w:rsidP="009125CE">
      <w:pPr>
        <w:jc w:val="center"/>
        <w:rPr>
          <w:rFonts w:ascii="Sakkal Majalla" w:hAnsi="Sakkal Majalla" w:cs="Simplified Arabic"/>
          <w:b/>
          <w:bCs/>
          <w:sz w:val="28"/>
          <w:szCs w:val="28"/>
          <w:rtl/>
          <w:lang w:bidi="ar-EG"/>
        </w:rPr>
      </w:pPr>
    </w:p>
    <w:p w14:paraId="14480418" w14:textId="78A6C3AC" w:rsidR="009125CE" w:rsidRPr="00EB5660" w:rsidRDefault="009125CE" w:rsidP="009125CE">
      <w:pPr>
        <w:jc w:val="center"/>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t>العام الدراسي:</w:t>
      </w:r>
    </w:p>
    <w:p w14:paraId="0ECF42F7" w14:textId="4260B43C" w:rsidR="003B3045" w:rsidRPr="00EB5660" w:rsidRDefault="006B57DE" w:rsidP="009125CE">
      <w:pPr>
        <w:jc w:val="center"/>
        <w:rPr>
          <w:rFonts w:ascii="Sakkal Majalla" w:hAnsi="Sakkal Majalla" w:cs="Simplified Arabic"/>
          <w:b/>
          <w:bCs/>
          <w:sz w:val="28"/>
          <w:szCs w:val="28"/>
          <w:rtl/>
          <w:lang w:bidi="ar-EG"/>
        </w:rPr>
      </w:pPr>
      <w:r w:rsidRPr="00EB5660">
        <w:rPr>
          <w:rFonts w:ascii="Sakkal Majalla" w:hAnsi="Sakkal Majalla" w:cs="Simplified Arabic" w:hint="cs"/>
          <w:b/>
          <w:bCs/>
          <w:sz w:val="28"/>
          <w:szCs w:val="28"/>
          <w:rtl/>
          <w:lang w:bidi="ar-EG"/>
        </w:rPr>
        <w:t>2025</w:t>
      </w:r>
    </w:p>
    <w:p w14:paraId="493E9BBC" w14:textId="77777777" w:rsidR="003B3045" w:rsidRPr="00EB5660" w:rsidRDefault="003B3045">
      <w:pPr>
        <w:bidi w:val="0"/>
        <w:rPr>
          <w:rFonts w:ascii="Sakkal Majalla" w:hAnsi="Sakkal Majalla" w:cs="Simplified Arabic"/>
          <w:b/>
          <w:bCs/>
          <w:sz w:val="28"/>
          <w:szCs w:val="28"/>
          <w:rtl/>
          <w:lang w:bidi="ar-EG"/>
        </w:rPr>
      </w:pPr>
      <w:r w:rsidRPr="00EB5660">
        <w:rPr>
          <w:rFonts w:ascii="Sakkal Majalla" w:hAnsi="Sakkal Majalla" w:cs="Simplified Arabic"/>
          <w:b/>
          <w:bCs/>
          <w:sz w:val="28"/>
          <w:szCs w:val="28"/>
          <w:rtl/>
          <w:lang w:bidi="ar-EG"/>
        </w:rPr>
        <w:br w:type="page"/>
      </w:r>
    </w:p>
    <w:p w14:paraId="01E94BC6" w14:textId="77777777" w:rsidR="003B3045" w:rsidRPr="00EB5660" w:rsidRDefault="003B3045" w:rsidP="009125CE">
      <w:pPr>
        <w:jc w:val="center"/>
        <w:rPr>
          <w:rFonts w:ascii="Sakkal Majalla" w:hAnsi="Sakkal Majalla" w:cs="Simplified Arabic"/>
          <w:b/>
          <w:bCs/>
          <w:sz w:val="28"/>
          <w:szCs w:val="28"/>
          <w:rtl/>
          <w:lang w:bidi="ar-EG"/>
        </w:rPr>
        <w:sectPr w:rsidR="003B3045" w:rsidRPr="00EB5660" w:rsidSect="003B736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0B5D525D" w14:textId="77777777" w:rsidR="00685211" w:rsidRDefault="00685211" w:rsidP="001B35DB">
      <w:pPr>
        <w:jc w:val="center"/>
        <w:rPr>
          <w:rFonts w:cs="Simplified Arabic"/>
          <w:b/>
          <w:bCs/>
          <w:sz w:val="28"/>
          <w:szCs w:val="28"/>
          <w:rtl/>
        </w:rPr>
      </w:pPr>
    </w:p>
    <w:p w14:paraId="68AE4A89" w14:textId="77777777" w:rsidR="00685211" w:rsidRDefault="00685211" w:rsidP="001B35DB">
      <w:pPr>
        <w:jc w:val="center"/>
        <w:rPr>
          <w:rFonts w:cs="Simplified Arabic"/>
          <w:b/>
          <w:bCs/>
          <w:sz w:val="28"/>
          <w:szCs w:val="28"/>
          <w:rtl/>
        </w:rPr>
      </w:pPr>
    </w:p>
    <w:p w14:paraId="7FCB1654" w14:textId="77777777" w:rsidR="00685211" w:rsidRDefault="00685211" w:rsidP="001B35DB">
      <w:pPr>
        <w:jc w:val="center"/>
        <w:rPr>
          <w:rFonts w:cs="Simplified Arabic"/>
          <w:b/>
          <w:bCs/>
          <w:sz w:val="28"/>
          <w:szCs w:val="28"/>
          <w:rtl/>
        </w:rPr>
      </w:pPr>
    </w:p>
    <w:p w14:paraId="708C86FD" w14:textId="77777777" w:rsidR="00685211" w:rsidRDefault="00685211" w:rsidP="001B35DB">
      <w:pPr>
        <w:jc w:val="center"/>
        <w:rPr>
          <w:rFonts w:cs="Simplified Arabic"/>
          <w:b/>
          <w:bCs/>
          <w:sz w:val="28"/>
          <w:szCs w:val="28"/>
          <w:rtl/>
        </w:rPr>
      </w:pPr>
    </w:p>
    <w:p w14:paraId="1AA973AE" w14:textId="2D249C4A" w:rsidR="001B35DB" w:rsidRPr="00EB5660" w:rsidRDefault="001B35DB" w:rsidP="001B35DB">
      <w:pPr>
        <w:jc w:val="center"/>
        <w:rPr>
          <w:rFonts w:cs="Simplified Arabic"/>
          <w:b/>
          <w:bCs/>
          <w:sz w:val="28"/>
          <w:szCs w:val="28"/>
          <w:rtl/>
        </w:rPr>
      </w:pPr>
      <w:r w:rsidRPr="00EB5660">
        <w:rPr>
          <w:rFonts w:cs="Simplified Arabic"/>
          <w:b/>
          <w:bCs/>
          <w:sz w:val="28"/>
          <w:szCs w:val="28"/>
          <w:rtl/>
        </w:rPr>
        <w:t>الشكر والتقدير</w:t>
      </w:r>
    </w:p>
    <w:p w14:paraId="71C7885D" w14:textId="77777777" w:rsidR="001B35DB" w:rsidRPr="001A0A81" w:rsidRDefault="001B35DB" w:rsidP="007C353F">
      <w:pPr>
        <w:jc w:val="both"/>
        <w:rPr>
          <w:rFonts w:cs="Simplified Arabic" w:hint="cs"/>
          <w:sz w:val="28"/>
          <w:szCs w:val="28"/>
          <w:rtl/>
          <w:lang w:bidi="ar-EG"/>
        </w:rPr>
      </w:pPr>
      <w:r w:rsidRPr="001A0A81">
        <w:rPr>
          <w:rFonts w:cs="Simplified Arabic"/>
          <w:sz w:val="28"/>
          <w:szCs w:val="28"/>
          <w:rtl/>
        </w:rPr>
        <w:t>أتقدم بجزيل الشكر وعظيم الامتنان إلى سعادة الدكتور</w:t>
      </w:r>
      <w:r w:rsidRPr="00EB5660">
        <w:rPr>
          <w:rFonts w:cs="Simplified Arabic" w:hint="cs"/>
          <w:sz w:val="28"/>
          <w:szCs w:val="28"/>
          <w:rtl/>
        </w:rPr>
        <w:t xml:space="preserve">/ </w:t>
      </w:r>
      <w:r w:rsidRPr="00EB5660">
        <w:rPr>
          <w:rFonts w:ascii="Sakkal Majalla" w:hAnsi="Sakkal Majalla" w:cs="Simplified Arabic"/>
          <w:b/>
          <w:bCs/>
          <w:sz w:val="28"/>
          <w:szCs w:val="28"/>
          <w:rtl/>
          <w:lang w:bidi="ar-EG"/>
        </w:rPr>
        <w:t>الفيصل حسن</w:t>
      </w:r>
      <w:r w:rsidRPr="001A0A81">
        <w:rPr>
          <w:rFonts w:cs="Simplified Arabic"/>
          <w:sz w:val="28"/>
          <w:szCs w:val="28"/>
          <w:rtl/>
        </w:rPr>
        <w:t xml:space="preserve">، على ما بذله من جهدٍ مشكورٍ، وعطاءٍ علميٍّ متميز طوال هذا الفصل الدراسي، وعلى ما قدّمه لنا من دعم وتوجيه وإثراء معرفي كان له بالغ الأثر في إنجاز هذا </w:t>
      </w:r>
      <w:r w:rsidRPr="00EB5660">
        <w:rPr>
          <w:rFonts w:cs="Simplified Arabic" w:hint="cs"/>
          <w:sz w:val="28"/>
          <w:szCs w:val="28"/>
          <w:rtl/>
        </w:rPr>
        <w:t>البحث</w:t>
      </w:r>
      <w:r w:rsidRPr="001A0A81">
        <w:rPr>
          <w:rFonts w:cs="Simplified Arabic"/>
          <w:sz w:val="28"/>
          <w:szCs w:val="28"/>
        </w:rPr>
        <w:t>.</w:t>
      </w:r>
    </w:p>
    <w:p w14:paraId="0EC753CB" w14:textId="77777777" w:rsidR="001B35DB" w:rsidRPr="001A0A81" w:rsidRDefault="001B35DB" w:rsidP="007C353F">
      <w:pPr>
        <w:jc w:val="both"/>
        <w:rPr>
          <w:rFonts w:cs="Simplified Arabic"/>
          <w:sz w:val="28"/>
          <w:szCs w:val="28"/>
        </w:rPr>
      </w:pPr>
      <w:r w:rsidRPr="001A0A81">
        <w:rPr>
          <w:rFonts w:cs="Simplified Arabic"/>
          <w:sz w:val="28"/>
          <w:szCs w:val="28"/>
          <w:rtl/>
        </w:rPr>
        <w:t>لقد كان لتوجيهاته السديدة، وحرصه على الارتقاء بمستوانا الأكاديمي، ودعمه المستمر، دورٌ أساسي في تحفيزي على البحث والتفكير والتحليل، مما انعكس إيجابًا على جودة هذا العمل</w:t>
      </w:r>
      <w:r w:rsidRPr="001A0A81">
        <w:rPr>
          <w:rFonts w:cs="Simplified Arabic"/>
          <w:sz w:val="28"/>
          <w:szCs w:val="28"/>
        </w:rPr>
        <w:t>.</w:t>
      </w:r>
    </w:p>
    <w:p w14:paraId="0FE65DE7" w14:textId="77777777" w:rsidR="001B35DB" w:rsidRPr="001A0A81" w:rsidRDefault="001B35DB" w:rsidP="007C353F">
      <w:pPr>
        <w:jc w:val="both"/>
        <w:rPr>
          <w:rFonts w:cs="Simplified Arabic"/>
          <w:sz w:val="28"/>
          <w:szCs w:val="28"/>
        </w:rPr>
      </w:pPr>
      <w:r w:rsidRPr="001A0A81">
        <w:rPr>
          <w:rFonts w:cs="Simplified Arabic"/>
          <w:sz w:val="28"/>
          <w:szCs w:val="28"/>
          <w:rtl/>
        </w:rPr>
        <w:t>إلى دكتور المادة، أرفع أسمى آيات التقدير والعرفان، وأهدي هذا الجهد المتواضع عربونًا للامتنان، وتقديرًا لكل ما قدمه لنا من علمٍ وخبرةٍ وفكرٍ نير</w:t>
      </w:r>
      <w:r w:rsidRPr="001A0A81">
        <w:rPr>
          <w:rFonts w:cs="Simplified Arabic"/>
          <w:sz w:val="28"/>
          <w:szCs w:val="28"/>
        </w:rPr>
        <w:t>.</w:t>
      </w:r>
    </w:p>
    <w:p w14:paraId="20FCBB48" w14:textId="77777777" w:rsidR="001B35DB" w:rsidRPr="00EB5660" w:rsidRDefault="001B35DB" w:rsidP="00E21093">
      <w:pPr>
        <w:rPr>
          <w:rFonts w:cs="Simplified Arabic"/>
          <w:sz w:val="28"/>
          <w:szCs w:val="28"/>
          <w:rtl/>
        </w:rPr>
      </w:pPr>
    </w:p>
    <w:p w14:paraId="73EB7A13" w14:textId="77777777" w:rsidR="001B35DB" w:rsidRPr="00EB5660" w:rsidRDefault="001B35DB">
      <w:pPr>
        <w:bidi w:val="0"/>
        <w:rPr>
          <w:rFonts w:cs="Simplified Arabic"/>
          <w:sz w:val="28"/>
          <w:szCs w:val="28"/>
          <w:rtl/>
        </w:rPr>
      </w:pPr>
      <w:r w:rsidRPr="00EB5660">
        <w:rPr>
          <w:rFonts w:cs="Simplified Arabic"/>
          <w:sz w:val="28"/>
          <w:szCs w:val="28"/>
          <w:rtl/>
        </w:rPr>
        <w:br w:type="page"/>
      </w:r>
    </w:p>
    <w:p w14:paraId="7E0CFA91" w14:textId="13AD2184" w:rsidR="00E21093" w:rsidRPr="00586299" w:rsidRDefault="00E21093" w:rsidP="005D5D84">
      <w:pPr>
        <w:jc w:val="center"/>
        <w:rPr>
          <w:rFonts w:cs="Simplified Arabic" w:hint="cs"/>
          <w:b/>
          <w:bCs/>
          <w:sz w:val="28"/>
          <w:szCs w:val="28"/>
          <w:rtl/>
          <w:lang w:bidi="ar-EG"/>
        </w:rPr>
      </w:pPr>
      <w:r w:rsidRPr="00586299">
        <w:rPr>
          <w:rFonts w:cs="Simplified Arabic"/>
          <w:b/>
          <w:bCs/>
          <w:sz w:val="28"/>
          <w:szCs w:val="28"/>
          <w:rtl/>
        </w:rPr>
        <w:lastRenderedPageBreak/>
        <w:t>فهرس المحتويات</w:t>
      </w:r>
    </w:p>
    <w:sdt>
      <w:sdtPr>
        <w:id w:val="-176349853"/>
        <w:docPartObj>
          <w:docPartGallery w:val="Table of Contents"/>
          <w:docPartUnique/>
        </w:docPartObj>
      </w:sdtPr>
      <w:sdtEndPr>
        <w:rPr>
          <w:rFonts w:asciiTheme="minorHAnsi" w:eastAsiaTheme="minorHAnsi" w:hAnsiTheme="minorHAnsi" w:cstheme="minorBidi"/>
          <w:color w:val="auto"/>
          <w:kern w:val="2"/>
          <w:sz w:val="22"/>
          <w:szCs w:val="22"/>
          <w:rtl/>
          <w14:ligatures w14:val="standardContextual"/>
        </w:rPr>
      </w:sdtEndPr>
      <w:sdtContent>
        <w:p w14:paraId="14C45132" w14:textId="5DB05170" w:rsidR="007C353F" w:rsidRPr="005D5D84" w:rsidRDefault="007C353F" w:rsidP="005D5D84">
          <w:pPr>
            <w:pStyle w:val="TOCHeading"/>
            <w:rPr>
              <w:sz w:val="2"/>
              <w:szCs w:val="2"/>
            </w:rPr>
          </w:pPr>
        </w:p>
        <w:p w14:paraId="4C8A1FE5" w14:textId="159E4482" w:rsidR="007C353F" w:rsidRDefault="007C353F" w:rsidP="005D5D84">
          <w:pPr>
            <w:pStyle w:val="TOC1"/>
            <w:tabs>
              <w:tab w:val="right" w:leader="dot" w:pos="8822"/>
            </w:tabs>
            <w:spacing w:line="240" w:lineRule="auto"/>
            <w:rPr>
              <w:rFonts w:eastAsiaTheme="minorEastAsia"/>
              <w:noProof/>
              <w:sz w:val="24"/>
              <w:szCs w:val="24"/>
              <w:rtl/>
            </w:rPr>
          </w:pPr>
          <w:r>
            <w:fldChar w:fldCharType="begin"/>
          </w:r>
          <w:r>
            <w:instrText xml:space="preserve"> TOC \o "1-3" \h \z \u </w:instrText>
          </w:r>
          <w:r>
            <w:fldChar w:fldCharType="separate"/>
          </w:r>
          <w:hyperlink w:anchor="_Toc204016328" w:history="1">
            <w:r w:rsidRPr="00156B7B">
              <w:rPr>
                <w:rStyle w:val="Hyperlink"/>
                <w:rFonts w:cs="Simplified Arabic"/>
                <w:noProof/>
                <w:rtl/>
              </w:rPr>
              <w:t>المستخلص</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Toc204016328 \h</w:instrText>
            </w:r>
            <w:r>
              <w:rPr>
                <w:noProof/>
                <w:webHidden/>
                <w:rtl/>
              </w:rPr>
              <w:instrText xml:space="preserve"> </w:instrText>
            </w:r>
            <w:r>
              <w:rPr>
                <w:rStyle w:val="Hyperlink"/>
                <w:noProof/>
              </w:rPr>
            </w:r>
            <w:r>
              <w:rPr>
                <w:rStyle w:val="Hyperlink"/>
                <w:noProof/>
              </w:rPr>
              <w:fldChar w:fldCharType="separate"/>
            </w:r>
            <w:r>
              <w:rPr>
                <w:noProof/>
                <w:webHidden/>
              </w:rPr>
              <w:t>vi</w:t>
            </w:r>
            <w:r>
              <w:rPr>
                <w:rStyle w:val="Hyperlink"/>
                <w:noProof/>
              </w:rPr>
              <w:fldChar w:fldCharType="end"/>
            </w:r>
          </w:hyperlink>
        </w:p>
        <w:p w14:paraId="69F67393" w14:textId="4C1AEE6E" w:rsidR="007C353F" w:rsidRDefault="007C353F" w:rsidP="005D5D84">
          <w:pPr>
            <w:pStyle w:val="TOC1"/>
            <w:tabs>
              <w:tab w:val="right" w:leader="dot" w:pos="8822"/>
            </w:tabs>
            <w:spacing w:line="240" w:lineRule="auto"/>
            <w:rPr>
              <w:rFonts w:eastAsiaTheme="minorEastAsia"/>
              <w:noProof/>
              <w:sz w:val="24"/>
              <w:szCs w:val="24"/>
              <w:rtl/>
            </w:rPr>
          </w:pPr>
          <w:hyperlink w:anchor="_Toc204016329" w:history="1">
            <w:r w:rsidRPr="00156B7B">
              <w:rPr>
                <w:rStyle w:val="Hyperlink"/>
                <w:rFonts w:cs="Simplified Arabic"/>
                <w:noProof/>
                <w:rtl/>
              </w:rPr>
              <w:t>الفصل الأول</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Toc204016329 \h</w:instrText>
            </w:r>
            <w:r>
              <w:rPr>
                <w:noProof/>
                <w:webHidden/>
                <w:rtl/>
              </w:rPr>
              <w:instrText xml:space="preserve"> </w:instrText>
            </w:r>
            <w:r>
              <w:rPr>
                <w:rStyle w:val="Hyperlink"/>
                <w:noProof/>
              </w:rPr>
            </w:r>
            <w:r>
              <w:rPr>
                <w:rStyle w:val="Hyperlink"/>
                <w:noProof/>
              </w:rPr>
              <w:fldChar w:fldCharType="separate"/>
            </w:r>
            <w:r>
              <w:rPr>
                <w:noProof/>
                <w:webHidden/>
                <w:rtl/>
              </w:rPr>
              <w:t>1</w:t>
            </w:r>
            <w:r>
              <w:rPr>
                <w:rStyle w:val="Hyperlink"/>
                <w:noProof/>
              </w:rPr>
              <w:fldChar w:fldCharType="end"/>
            </w:r>
          </w:hyperlink>
        </w:p>
        <w:p w14:paraId="2EBCB102" w14:textId="0565FC79" w:rsidR="007C353F" w:rsidRDefault="007C353F" w:rsidP="005D5D84">
          <w:pPr>
            <w:pStyle w:val="TOC1"/>
            <w:tabs>
              <w:tab w:val="right" w:leader="dot" w:pos="8822"/>
            </w:tabs>
            <w:spacing w:line="240" w:lineRule="auto"/>
            <w:rPr>
              <w:rFonts w:eastAsiaTheme="minorEastAsia"/>
              <w:noProof/>
              <w:sz w:val="24"/>
              <w:szCs w:val="24"/>
              <w:rtl/>
            </w:rPr>
          </w:pPr>
          <w:hyperlink w:anchor="_Toc204016330" w:history="1">
            <w:r w:rsidRPr="00156B7B">
              <w:rPr>
                <w:rStyle w:val="Hyperlink"/>
                <w:rFonts w:cs="Simplified Arabic"/>
                <w:noProof/>
                <w:rtl/>
              </w:rPr>
              <w:t>الإطار العام</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Toc204016330 \h</w:instrText>
            </w:r>
            <w:r>
              <w:rPr>
                <w:noProof/>
                <w:webHidden/>
                <w:rtl/>
              </w:rPr>
              <w:instrText xml:space="preserve"> </w:instrText>
            </w:r>
            <w:r>
              <w:rPr>
                <w:rStyle w:val="Hyperlink"/>
                <w:noProof/>
              </w:rPr>
            </w:r>
            <w:r>
              <w:rPr>
                <w:rStyle w:val="Hyperlink"/>
                <w:noProof/>
              </w:rPr>
              <w:fldChar w:fldCharType="separate"/>
            </w:r>
            <w:r>
              <w:rPr>
                <w:noProof/>
                <w:webHidden/>
                <w:rtl/>
              </w:rPr>
              <w:t>1</w:t>
            </w:r>
            <w:r>
              <w:rPr>
                <w:rStyle w:val="Hyperlink"/>
                <w:noProof/>
              </w:rPr>
              <w:fldChar w:fldCharType="end"/>
            </w:r>
          </w:hyperlink>
        </w:p>
        <w:p w14:paraId="17DF7511" w14:textId="17B4127A" w:rsidR="007C353F" w:rsidRDefault="007C353F" w:rsidP="005D5D84">
          <w:pPr>
            <w:pStyle w:val="TOC1"/>
            <w:tabs>
              <w:tab w:val="right" w:leader="dot" w:pos="8822"/>
            </w:tabs>
            <w:spacing w:line="240" w:lineRule="auto"/>
            <w:rPr>
              <w:rFonts w:eastAsiaTheme="minorEastAsia"/>
              <w:noProof/>
              <w:sz w:val="24"/>
              <w:szCs w:val="24"/>
              <w:rtl/>
            </w:rPr>
          </w:pPr>
          <w:hyperlink w:anchor="_Toc204016331" w:history="1">
            <w:r w:rsidRPr="00156B7B">
              <w:rPr>
                <w:rStyle w:val="Hyperlink"/>
                <w:rFonts w:cs="Simplified Arabic"/>
                <w:noProof/>
                <w:rtl/>
              </w:rPr>
              <w:t>مقدمة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Toc204016331 \h</w:instrText>
            </w:r>
            <w:r>
              <w:rPr>
                <w:noProof/>
                <w:webHidden/>
                <w:rtl/>
              </w:rPr>
              <w:instrText xml:space="preserve"> </w:instrText>
            </w:r>
            <w:r>
              <w:rPr>
                <w:rStyle w:val="Hyperlink"/>
                <w:noProof/>
              </w:rPr>
            </w:r>
            <w:r>
              <w:rPr>
                <w:rStyle w:val="Hyperlink"/>
                <w:noProof/>
              </w:rPr>
              <w:fldChar w:fldCharType="separate"/>
            </w:r>
            <w:r>
              <w:rPr>
                <w:noProof/>
                <w:webHidden/>
                <w:rtl/>
              </w:rPr>
              <w:t>2</w:t>
            </w:r>
            <w:r>
              <w:rPr>
                <w:rStyle w:val="Hyperlink"/>
                <w:noProof/>
              </w:rPr>
              <w:fldChar w:fldCharType="end"/>
            </w:r>
          </w:hyperlink>
        </w:p>
        <w:p w14:paraId="729AD0C2" w14:textId="0E03CAA0" w:rsidR="007C353F" w:rsidRDefault="007C353F" w:rsidP="005D5D84">
          <w:pPr>
            <w:pStyle w:val="TOC1"/>
            <w:tabs>
              <w:tab w:val="right" w:leader="dot" w:pos="8822"/>
            </w:tabs>
            <w:spacing w:line="240" w:lineRule="auto"/>
            <w:rPr>
              <w:rFonts w:eastAsiaTheme="minorEastAsia"/>
              <w:noProof/>
              <w:sz w:val="24"/>
              <w:szCs w:val="24"/>
              <w:rtl/>
            </w:rPr>
          </w:pPr>
          <w:hyperlink w:anchor="_Toc204016332" w:history="1">
            <w:r w:rsidRPr="00156B7B">
              <w:rPr>
                <w:rStyle w:val="Hyperlink"/>
                <w:rFonts w:cs="Simplified Arabic"/>
                <w:noProof/>
                <w:rtl/>
              </w:rPr>
              <w:t>مشكلة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Toc204016332 \h</w:instrText>
            </w:r>
            <w:r>
              <w:rPr>
                <w:noProof/>
                <w:webHidden/>
                <w:rtl/>
              </w:rPr>
              <w:instrText xml:space="preserve">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38479C89" w14:textId="6C125AAF" w:rsidR="007C353F" w:rsidRDefault="007C353F" w:rsidP="005D5D84">
          <w:pPr>
            <w:pStyle w:val="TOC1"/>
            <w:tabs>
              <w:tab w:val="right" w:leader="dot" w:pos="8822"/>
            </w:tabs>
            <w:spacing w:line="240" w:lineRule="auto"/>
            <w:rPr>
              <w:rFonts w:eastAsiaTheme="minorEastAsia"/>
              <w:noProof/>
              <w:sz w:val="24"/>
              <w:szCs w:val="24"/>
              <w:rtl/>
            </w:rPr>
          </w:pPr>
          <w:hyperlink w:anchor="_Toc204016333" w:history="1">
            <w:r w:rsidRPr="00156B7B">
              <w:rPr>
                <w:rStyle w:val="Hyperlink"/>
                <w:rFonts w:cs="Simplified Arabic"/>
                <w:noProof/>
                <w:rtl/>
              </w:rPr>
              <w:t>أهمية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Toc204016333 \h</w:instrText>
            </w:r>
            <w:r>
              <w:rPr>
                <w:noProof/>
                <w:webHidden/>
                <w:rtl/>
              </w:rPr>
              <w:instrText xml:space="preserve">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2E4D0990" w14:textId="560BD670" w:rsidR="007C353F" w:rsidRDefault="007C353F" w:rsidP="005D5D84">
          <w:pPr>
            <w:pStyle w:val="TOC1"/>
            <w:tabs>
              <w:tab w:val="right" w:leader="dot" w:pos="8822"/>
            </w:tabs>
            <w:spacing w:line="240" w:lineRule="auto"/>
            <w:rPr>
              <w:rFonts w:eastAsiaTheme="minorEastAsia"/>
              <w:noProof/>
              <w:sz w:val="24"/>
              <w:szCs w:val="24"/>
              <w:rtl/>
            </w:rPr>
          </w:pPr>
          <w:hyperlink w:anchor="_Toc204016334" w:history="1">
            <w:r w:rsidRPr="00156B7B">
              <w:rPr>
                <w:rStyle w:val="Hyperlink"/>
                <w:rFonts w:cs="Simplified Arabic"/>
                <w:noProof/>
                <w:rtl/>
              </w:rPr>
              <w:t>أهداف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Toc204016334 \h</w:instrText>
            </w:r>
            <w:r>
              <w:rPr>
                <w:noProof/>
                <w:webHidden/>
                <w:rtl/>
              </w:rPr>
              <w:instrText xml:space="preserve">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5C74B253" w14:textId="52DAB9F6" w:rsidR="007C353F" w:rsidRDefault="007C353F" w:rsidP="005D5D84">
          <w:pPr>
            <w:pStyle w:val="TOC1"/>
            <w:tabs>
              <w:tab w:val="right" w:leader="dot" w:pos="8822"/>
            </w:tabs>
            <w:spacing w:line="240" w:lineRule="auto"/>
            <w:rPr>
              <w:rFonts w:eastAsiaTheme="minorEastAsia"/>
              <w:noProof/>
              <w:sz w:val="24"/>
              <w:szCs w:val="24"/>
              <w:rtl/>
            </w:rPr>
          </w:pPr>
          <w:hyperlink w:anchor="_Toc204016335" w:history="1">
            <w:r w:rsidRPr="00156B7B">
              <w:rPr>
                <w:rStyle w:val="Hyperlink"/>
                <w:rFonts w:cs="Simplified Arabic"/>
                <w:noProof/>
                <w:rtl/>
              </w:rPr>
              <w:t>تساؤلات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Toc204016335 \h</w:instrText>
            </w:r>
            <w:r>
              <w:rPr>
                <w:noProof/>
                <w:webHidden/>
                <w:rtl/>
              </w:rPr>
              <w:instrText xml:space="preserve">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03EA1244" w14:textId="6EFD03A3" w:rsidR="007C353F" w:rsidRDefault="007C353F" w:rsidP="005D5D84">
          <w:pPr>
            <w:pStyle w:val="TOC1"/>
            <w:tabs>
              <w:tab w:val="right" w:leader="dot" w:pos="8822"/>
            </w:tabs>
            <w:spacing w:line="240" w:lineRule="auto"/>
            <w:rPr>
              <w:rFonts w:eastAsiaTheme="minorEastAsia"/>
              <w:noProof/>
              <w:sz w:val="24"/>
              <w:szCs w:val="24"/>
              <w:rtl/>
            </w:rPr>
          </w:pPr>
          <w:hyperlink w:anchor="_Toc204016336" w:history="1">
            <w:r w:rsidRPr="00156B7B">
              <w:rPr>
                <w:rStyle w:val="Hyperlink"/>
                <w:rFonts w:cs="Simplified Arabic"/>
                <w:noProof/>
                <w:rtl/>
              </w:rPr>
              <w:t>فروض الدراسة: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Toc204016336 \h</w:instrText>
            </w:r>
            <w:r>
              <w:rPr>
                <w:noProof/>
                <w:webHidden/>
                <w:rtl/>
              </w:rPr>
              <w:instrText xml:space="preserve">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45CB74B3" w14:textId="2EDC5B6C" w:rsidR="007C353F" w:rsidRDefault="007C353F" w:rsidP="005D5D84">
          <w:pPr>
            <w:pStyle w:val="TOC1"/>
            <w:tabs>
              <w:tab w:val="right" w:leader="dot" w:pos="8822"/>
            </w:tabs>
            <w:spacing w:line="240" w:lineRule="auto"/>
            <w:rPr>
              <w:rFonts w:eastAsiaTheme="minorEastAsia"/>
              <w:noProof/>
              <w:sz w:val="24"/>
              <w:szCs w:val="24"/>
              <w:rtl/>
            </w:rPr>
          </w:pPr>
          <w:hyperlink w:anchor="_Toc204016337" w:history="1">
            <w:r w:rsidRPr="00156B7B">
              <w:rPr>
                <w:rStyle w:val="Hyperlink"/>
                <w:rFonts w:cs="Simplified Arabic"/>
                <w:noProof/>
                <w:rtl/>
              </w:rPr>
              <w:t>محددات البحث</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Toc204016337 \h</w:instrText>
            </w:r>
            <w:r>
              <w:rPr>
                <w:noProof/>
                <w:webHidden/>
                <w:rtl/>
              </w:rPr>
              <w:instrText xml:space="preserve">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2948C122" w14:textId="1EEB9334" w:rsidR="007C353F" w:rsidRDefault="007C353F" w:rsidP="005D5D84">
          <w:pPr>
            <w:pStyle w:val="TOC1"/>
            <w:tabs>
              <w:tab w:val="right" w:leader="dot" w:pos="8822"/>
            </w:tabs>
            <w:spacing w:line="240" w:lineRule="auto"/>
            <w:rPr>
              <w:rFonts w:eastAsiaTheme="minorEastAsia"/>
              <w:noProof/>
              <w:sz w:val="24"/>
              <w:szCs w:val="24"/>
              <w:rtl/>
            </w:rPr>
          </w:pPr>
          <w:hyperlink w:anchor="_Toc204016338" w:history="1">
            <w:r w:rsidRPr="00156B7B">
              <w:rPr>
                <w:rStyle w:val="Hyperlink"/>
                <w:rFonts w:cs="Simplified Arabic"/>
                <w:noProof/>
                <w:rtl/>
              </w:rPr>
              <w:t>الدراسات السابقة: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Toc204016338 \h</w:instrText>
            </w:r>
            <w:r>
              <w:rPr>
                <w:noProof/>
                <w:webHidden/>
                <w:rtl/>
              </w:rPr>
              <w:instrText xml:space="preserve"> </w:instrText>
            </w:r>
            <w:r>
              <w:rPr>
                <w:rStyle w:val="Hyperlink"/>
                <w:noProof/>
              </w:rPr>
            </w:r>
            <w:r>
              <w:rPr>
                <w:rStyle w:val="Hyperlink"/>
                <w:noProof/>
              </w:rPr>
              <w:fldChar w:fldCharType="separate"/>
            </w:r>
            <w:r>
              <w:rPr>
                <w:noProof/>
                <w:webHidden/>
                <w:rtl/>
              </w:rPr>
              <w:t>7</w:t>
            </w:r>
            <w:r>
              <w:rPr>
                <w:rStyle w:val="Hyperlink"/>
                <w:noProof/>
              </w:rPr>
              <w:fldChar w:fldCharType="end"/>
            </w:r>
          </w:hyperlink>
        </w:p>
        <w:p w14:paraId="6726017A" w14:textId="5DEBBFBB" w:rsidR="007C353F" w:rsidRDefault="007C353F" w:rsidP="005D5D84">
          <w:pPr>
            <w:pStyle w:val="TOC1"/>
            <w:tabs>
              <w:tab w:val="right" w:leader="dot" w:pos="8822"/>
            </w:tabs>
            <w:spacing w:line="240" w:lineRule="auto"/>
            <w:rPr>
              <w:rFonts w:eastAsiaTheme="minorEastAsia"/>
              <w:noProof/>
              <w:sz w:val="24"/>
              <w:szCs w:val="24"/>
              <w:rtl/>
            </w:rPr>
          </w:pPr>
          <w:hyperlink w:anchor="_Toc204016339" w:history="1">
            <w:r w:rsidRPr="00156B7B">
              <w:rPr>
                <w:rStyle w:val="Hyperlink"/>
                <w:rFonts w:cs="Simplified Arabic"/>
                <w:noProof/>
                <w:rtl/>
              </w:rPr>
              <w:t>المنطلقات النظرية للدراسة: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Toc204016339 \h</w:instrText>
            </w:r>
            <w:r>
              <w:rPr>
                <w:noProof/>
                <w:webHidden/>
                <w:rtl/>
              </w:rPr>
              <w:instrText xml:space="preserve"> </w:instrText>
            </w:r>
            <w:r>
              <w:rPr>
                <w:rStyle w:val="Hyperlink"/>
                <w:noProof/>
              </w:rPr>
            </w:r>
            <w:r>
              <w:rPr>
                <w:rStyle w:val="Hyperlink"/>
                <w:noProof/>
              </w:rPr>
              <w:fldChar w:fldCharType="separate"/>
            </w:r>
            <w:r>
              <w:rPr>
                <w:noProof/>
                <w:webHidden/>
                <w:rtl/>
              </w:rPr>
              <w:t>8</w:t>
            </w:r>
            <w:r>
              <w:rPr>
                <w:rStyle w:val="Hyperlink"/>
                <w:noProof/>
              </w:rPr>
              <w:fldChar w:fldCharType="end"/>
            </w:r>
          </w:hyperlink>
        </w:p>
        <w:p w14:paraId="38139424" w14:textId="5613EDC6" w:rsidR="007C353F" w:rsidRDefault="007C353F" w:rsidP="005D5D84">
          <w:pPr>
            <w:pStyle w:val="TOC1"/>
            <w:tabs>
              <w:tab w:val="right" w:leader="dot" w:pos="8822"/>
            </w:tabs>
            <w:spacing w:line="240" w:lineRule="auto"/>
            <w:rPr>
              <w:rFonts w:eastAsiaTheme="minorEastAsia"/>
              <w:noProof/>
              <w:sz w:val="24"/>
              <w:szCs w:val="24"/>
              <w:rtl/>
            </w:rPr>
          </w:pPr>
          <w:hyperlink w:anchor="_Toc204016340" w:history="1">
            <w:r w:rsidRPr="00156B7B">
              <w:rPr>
                <w:rStyle w:val="Hyperlink"/>
                <w:rFonts w:cs="Simplified Arabic"/>
                <w:noProof/>
                <w:rtl/>
              </w:rPr>
              <w:t>الفصل الثاني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Toc204016340 \h</w:instrText>
            </w:r>
            <w:r>
              <w:rPr>
                <w:noProof/>
                <w:webHidden/>
                <w:rtl/>
              </w:rPr>
              <w:instrText xml:space="preserve"> </w:instrText>
            </w:r>
            <w:r>
              <w:rPr>
                <w:rStyle w:val="Hyperlink"/>
                <w:noProof/>
              </w:rPr>
            </w:r>
            <w:r>
              <w:rPr>
                <w:rStyle w:val="Hyperlink"/>
                <w:noProof/>
              </w:rPr>
              <w:fldChar w:fldCharType="separate"/>
            </w:r>
            <w:r>
              <w:rPr>
                <w:noProof/>
                <w:webHidden/>
                <w:rtl/>
              </w:rPr>
              <w:t>9</w:t>
            </w:r>
            <w:r>
              <w:rPr>
                <w:rStyle w:val="Hyperlink"/>
                <w:noProof/>
              </w:rPr>
              <w:fldChar w:fldCharType="end"/>
            </w:r>
          </w:hyperlink>
        </w:p>
        <w:p w14:paraId="6226F55A" w14:textId="66F608E0" w:rsidR="007C353F" w:rsidRDefault="007C353F" w:rsidP="005D5D84">
          <w:pPr>
            <w:pStyle w:val="TOC1"/>
            <w:tabs>
              <w:tab w:val="right" w:leader="dot" w:pos="8822"/>
            </w:tabs>
            <w:spacing w:line="240" w:lineRule="auto"/>
            <w:rPr>
              <w:rFonts w:eastAsiaTheme="minorEastAsia"/>
              <w:noProof/>
              <w:sz w:val="24"/>
              <w:szCs w:val="24"/>
              <w:rtl/>
            </w:rPr>
          </w:pPr>
          <w:hyperlink w:anchor="_Toc204016341" w:history="1">
            <w:r w:rsidRPr="00156B7B">
              <w:rPr>
                <w:rStyle w:val="Hyperlink"/>
                <w:rFonts w:cs="Simplified Arabic"/>
                <w:noProof/>
                <w:rtl/>
              </w:rPr>
              <w:t>التحول الرقمي وأبعاده في ضوء رؤية 2030</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Toc204016341 \h</w:instrText>
            </w:r>
            <w:r>
              <w:rPr>
                <w:noProof/>
                <w:webHidden/>
                <w:rtl/>
              </w:rPr>
              <w:instrText xml:space="preserve"> </w:instrText>
            </w:r>
            <w:r>
              <w:rPr>
                <w:rStyle w:val="Hyperlink"/>
                <w:noProof/>
              </w:rPr>
            </w:r>
            <w:r>
              <w:rPr>
                <w:rStyle w:val="Hyperlink"/>
                <w:noProof/>
              </w:rPr>
              <w:fldChar w:fldCharType="separate"/>
            </w:r>
            <w:r>
              <w:rPr>
                <w:noProof/>
                <w:webHidden/>
                <w:rtl/>
              </w:rPr>
              <w:t>9</w:t>
            </w:r>
            <w:r>
              <w:rPr>
                <w:rStyle w:val="Hyperlink"/>
                <w:noProof/>
              </w:rPr>
              <w:fldChar w:fldCharType="end"/>
            </w:r>
          </w:hyperlink>
        </w:p>
        <w:p w14:paraId="0B9F7A74" w14:textId="55AE0B33" w:rsidR="007C353F" w:rsidRDefault="007C353F" w:rsidP="005D5D84">
          <w:pPr>
            <w:pStyle w:val="TOC1"/>
            <w:tabs>
              <w:tab w:val="right" w:leader="dot" w:pos="8822"/>
            </w:tabs>
            <w:spacing w:line="240" w:lineRule="auto"/>
            <w:rPr>
              <w:rFonts w:eastAsiaTheme="minorEastAsia"/>
              <w:noProof/>
              <w:sz w:val="24"/>
              <w:szCs w:val="24"/>
              <w:rtl/>
            </w:rPr>
          </w:pPr>
          <w:hyperlink w:anchor="_Toc204016342" w:history="1">
            <w:r w:rsidRPr="00156B7B">
              <w:rPr>
                <w:rStyle w:val="Hyperlink"/>
                <w:rFonts w:cs="Simplified Arabic"/>
                <w:noProof/>
                <w:rtl/>
              </w:rPr>
              <w:t>المطلب الأول: ماهية التحول الرقمي</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Toc204016342 \h</w:instrText>
            </w:r>
            <w:r>
              <w:rPr>
                <w:noProof/>
                <w:webHidden/>
                <w:rtl/>
              </w:rPr>
              <w:instrText xml:space="preserve"> </w:instrText>
            </w:r>
            <w:r>
              <w:rPr>
                <w:rStyle w:val="Hyperlink"/>
                <w:noProof/>
              </w:rPr>
            </w:r>
            <w:r>
              <w:rPr>
                <w:rStyle w:val="Hyperlink"/>
                <w:noProof/>
              </w:rPr>
              <w:fldChar w:fldCharType="separate"/>
            </w:r>
            <w:r>
              <w:rPr>
                <w:noProof/>
                <w:webHidden/>
                <w:rtl/>
              </w:rPr>
              <w:t>10</w:t>
            </w:r>
            <w:r>
              <w:rPr>
                <w:rStyle w:val="Hyperlink"/>
                <w:noProof/>
              </w:rPr>
              <w:fldChar w:fldCharType="end"/>
            </w:r>
          </w:hyperlink>
        </w:p>
        <w:p w14:paraId="0029782E" w14:textId="746B17CD" w:rsidR="007C353F" w:rsidRDefault="007C353F" w:rsidP="005D5D84">
          <w:pPr>
            <w:pStyle w:val="TOC1"/>
            <w:tabs>
              <w:tab w:val="right" w:leader="dot" w:pos="8822"/>
            </w:tabs>
            <w:spacing w:line="240" w:lineRule="auto"/>
            <w:rPr>
              <w:rFonts w:eastAsiaTheme="minorEastAsia"/>
              <w:noProof/>
              <w:sz w:val="24"/>
              <w:szCs w:val="24"/>
              <w:rtl/>
            </w:rPr>
          </w:pPr>
          <w:hyperlink w:anchor="_Toc204016343" w:history="1">
            <w:r w:rsidRPr="00156B7B">
              <w:rPr>
                <w:rStyle w:val="Hyperlink"/>
                <w:rFonts w:cs="Simplified Arabic"/>
                <w:noProof/>
                <w:rtl/>
              </w:rPr>
              <w:t>المطلب الثاني: التحول الرقمي في ضوء رؤية 2030</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Toc204016343 \h</w:instrText>
            </w:r>
            <w:r>
              <w:rPr>
                <w:noProof/>
                <w:webHidden/>
                <w:rtl/>
              </w:rPr>
              <w:instrText xml:space="preserve"> </w:instrText>
            </w:r>
            <w:r>
              <w:rPr>
                <w:rStyle w:val="Hyperlink"/>
                <w:noProof/>
              </w:rPr>
            </w:r>
            <w:r>
              <w:rPr>
                <w:rStyle w:val="Hyperlink"/>
                <w:noProof/>
              </w:rPr>
              <w:fldChar w:fldCharType="separate"/>
            </w:r>
            <w:r>
              <w:rPr>
                <w:noProof/>
                <w:webHidden/>
                <w:rtl/>
              </w:rPr>
              <w:t>15</w:t>
            </w:r>
            <w:r>
              <w:rPr>
                <w:rStyle w:val="Hyperlink"/>
                <w:noProof/>
              </w:rPr>
              <w:fldChar w:fldCharType="end"/>
            </w:r>
          </w:hyperlink>
        </w:p>
        <w:p w14:paraId="51F42D7D" w14:textId="17323390" w:rsidR="007C353F" w:rsidRDefault="007C353F" w:rsidP="005D5D84">
          <w:pPr>
            <w:pStyle w:val="TOC1"/>
            <w:tabs>
              <w:tab w:val="right" w:leader="dot" w:pos="8822"/>
            </w:tabs>
            <w:spacing w:line="240" w:lineRule="auto"/>
            <w:rPr>
              <w:rFonts w:eastAsiaTheme="minorEastAsia"/>
              <w:noProof/>
              <w:sz w:val="24"/>
              <w:szCs w:val="24"/>
              <w:rtl/>
            </w:rPr>
          </w:pPr>
          <w:hyperlink w:anchor="_Toc204016344" w:history="1">
            <w:r w:rsidRPr="00156B7B">
              <w:rPr>
                <w:rStyle w:val="Hyperlink"/>
                <w:rFonts w:cs="Simplified Arabic"/>
                <w:noProof/>
                <w:rtl/>
              </w:rPr>
              <w:t>طرق تحسين الكفاءة الإدارية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Toc204016344 \h</w:instrText>
            </w:r>
            <w:r>
              <w:rPr>
                <w:noProof/>
                <w:webHidden/>
                <w:rtl/>
              </w:rPr>
              <w:instrText xml:space="preserve"> </w:instrText>
            </w:r>
            <w:r>
              <w:rPr>
                <w:rStyle w:val="Hyperlink"/>
                <w:noProof/>
              </w:rPr>
            </w:r>
            <w:r>
              <w:rPr>
                <w:rStyle w:val="Hyperlink"/>
                <w:noProof/>
              </w:rPr>
              <w:fldChar w:fldCharType="separate"/>
            </w:r>
            <w:r>
              <w:rPr>
                <w:noProof/>
                <w:webHidden/>
                <w:rtl/>
              </w:rPr>
              <w:t>17</w:t>
            </w:r>
            <w:r>
              <w:rPr>
                <w:rStyle w:val="Hyperlink"/>
                <w:noProof/>
              </w:rPr>
              <w:fldChar w:fldCharType="end"/>
            </w:r>
          </w:hyperlink>
        </w:p>
        <w:p w14:paraId="1F81F7C5" w14:textId="64A959F8" w:rsidR="007C353F" w:rsidRDefault="007C353F" w:rsidP="005D5D84">
          <w:pPr>
            <w:pStyle w:val="TOC1"/>
            <w:tabs>
              <w:tab w:val="right" w:leader="dot" w:pos="8822"/>
            </w:tabs>
            <w:spacing w:line="240" w:lineRule="auto"/>
            <w:rPr>
              <w:rFonts w:eastAsiaTheme="minorEastAsia"/>
              <w:noProof/>
              <w:sz w:val="24"/>
              <w:szCs w:val="24"/>
              <w:rtl/>
            </w:rPr>
          </w:pPr>
          <w:hyperlink w:anchor="_Toc204016345" w:history="1">
            <w:r w:rsidRPr="00156B7B">
              <w:rPr>
                <w:rStyle w:val="Hyperlink"/>
                <w:rFonts w:cs="Simplified Arabic"/>
                <w:noProof/>
                <w:rtl/>
              </w:rPr>
              <w:t>الفصل الثالث: العلاقة بين التحول الرقمي وكفاءة العمليات الادارية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Toc204016345 \h</w:instrText>
            </w:r>
            <w:r>
              <w:rPr>
                <w:noProof/>
                <w:webHidden/>
                <w:rtl/>
              </w:rPr>
              <w:instrText xml:space="preserve">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580AFCE2" w14:textId="62AFB582" w:rsidR="007C353F" w:rsidRDefault="007C353F" w:rsidP="005D5D84">
          <w:pPr>
            <w:pStyle w:val="TOC1"/>
            <w:tabs>
              <w:tab w:val="right" w:leader="dot" w:pos="8822"/>
            </w:tabs>
            <w:spacing w:line="240" w:lineRule="auto"/>
            <w:rPr>
              <w:rFonts w:eastAsiaTheme="minorEastAsia"/>
              <w:noProof/>
              <w:sz w:val="24"/>
              <w:szCs w:val="24"/>
              <w:rtl/>
            </w:rPr>
          </w:pPr>
          <w:hyperlink w:anchor="_Toc204016346" w:history="1">
            <w:r w:rsidRPr="00156B7B">
              <w:rPr>
                <w:rStyle w:val="Hyperlink"/>
                <w:rFonts w:cs="Simplified Arabic"/>
                <w:noProof/>
                <w:rtl/>
              </w:rPr>
              <w:t>المطلب الأول: واقع الكفاءة الإدارية في المؤسسات الحكومية السعودية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Toc204016346 \h</w:instrText>
            </w:r>
            <w:r>
              <w:rPr>
                <w:noProof/>
                <w:webHidden/>
                <w:rtl/>
              </w:rPr>
              <w:instrText xml:space="preserve">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38944C69" w14:textId="03894A43" w:rsidR="007C353F" w:rsidRDefault="007C353F" w:rsidP="005D5D84">
          <w:pPr>
            <w:pStyle w:val="TOC1"/>
            <w:tabs>
              <w:tab w:val="right" w:leader="dot" w:pos="8822"/>
            </w:tabs>
            <w:spacing w:line="240" w:lineRule="auto"/>
            <w:rPr>
              <w:rFonts w:eastAsiaTheme="minorEastAsia"/>
              <w:noProof/>
              <w:sz w:val="24"/>
              <w:szCs w:val="24"/>
              <w:rtl/>
            </w:rPr>
          </w:pPr>
          <w:hyperlink w:anchor="_Toc204016347" w:history="1">
            <w:r w:rsidRPr="00156B7B">
              <w:rPr>
                <w:rStyle w:val="Hyperlink"/>
                <w:rFonts w:cs="Simplified Arabic"/>
                <w:noProof/>
                <w:rtl/>
              </w:rPr>
              <w:t>المطلب الثاني: دور التحول الرقمي في تحسين الكفاءة الإدارية</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Toc204016347 \h</w:instrText>
            </w:r>
            <w:r>
              <w:rPr>
                <w:noProof/>
                <w:webHidden/>
                <w:rtl/>
              </w:rPr>
              <w:instrText xml:space="preserve"> </w:instrText>
            </w:r>
            <w:r>
              <w:rPr>
                <w:rStyle w:val="Hyperlink"/>
                <w:noProof/>
              </w:rPr>
            </w:r>
            <w:r>
              <w:rPr>
                <w:rStyle w:val="Hyperlink"/>
                <w:noProof/>
              </w:rPr>
              <w:fldChar w:fldCharType="separate"/>
            </w:r>
            <w:r>
              <w:rPr>
                <w:noProof/>
                <w:webHidden/>
                <w:rtl/>
              </w:rPr>
              <w:t>27</w:t>
            </w:r>
            <w:r>
              <w:rPr>
                <w:rStyle w:val="Hyperlink"/>
                <w:noProof/>
              </w:rPr>
              <w:fldChar w:fldCharType="end"/>
            </w:r>
          </w:hyperlink>
        </w:p>
        <w:p w14:paraId="2C44179C" w14:textId="2D178D83" w:rsidR="007C353F" w:rsidRDefault="007C353F" w:rsidP="005D5D84">
          <w:pPr>
            <w:pStyle w:val="TOC1"/>
            <w:tabs>
              <w:tab w:val="right" w:leader="dot" w:pos="8822"/>
            </w:tabs>
            <w:spacing w:line="240" w:lineRule="auto"/>
            <w:rPr>
              <w:rFonts w:eastAsiaTheme="minorEastAsia"/>
              <w:noProof/>
              <w:sz w:val="24"/>
              <w:szCs w:val="24"/>
              <w:rtl/>
            </w:rPr>
          </w:pPr>
          <w:hyperlink w:anchor="_Toc204016348" w:history="1">
            <w:r w:rsidRPr="00156B7B">
              <w:rPr>
                <w:rStyle w:val="Hyperlink"/>
                <w:rFonts w:cs="Simplified Arabic"/>
                <w:noProof/>
                <w:rtl/>
              </w:rPr>
              <w:t>الفصل الرابع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Toc204016348 \h</w:instrText>
            </w:r>
            <w:r>
              <w:rPr>
                <w:noProof/>
                <w:webHidden/>
                <w:rtl/>
              </w:rPr>
              <w:instrText xml:space="preserve"> </w:instrText>
            </w:r>
            <w:r>
              <w:rPr>
                <w:rStyle w:val="Hyperlink"/>
                <w:noProof/>
              </w:rPr>
            </w:r>
            <w:r>
              <w:rPr>
                <w:rStyle w:val="Hyperlink"/>
                <w:noProof/>
              </w:rPr>
              <w:fldChar w:fldCharType="separate"/>
            </w:r>
            <w:r>
              <w:rPr>
                <w:noProof/>
                <w:webHidden/>
                <w:rtl/>
              </w:rPr>
              <w:t>32</w:t>
            </w:r>
            <w:r>
              <w:rPr>
                <w:rStyle w:val="Hyperlink"/>
                <w:noProof/>
              </w:rPr>
              <w:fldChar w:fldCharType="end"/>
            </w:r>
          </w:hyperlink>
        </w:p>
        <w:p w14:paraId="4B4A8FBE" w14:textId="40DD6A05" w:rsidR="007C353F" w:rsidRDefault="007C353F" w:rsidP="005D5D84">
          <w:pPr>
            <w:pStyle w:val="TOC1"/>
            <w:tabs>
              <w:tab w:val="right" w:leader="dot" w:pos="8822"/>
            </w:tabs>
            <w:spacing w:line="240" w:lineRule="auto"/>
            <w:rPr>
              <w:rFonts w:eastAsiaTheme="minorEastAsia"/>
              <w:noProof/>
              <w:sz w:val="24"/>
              <w:szCs w:val="24"/>
              <w:rtl/>
            </w:rPr>
          </w:pPr>
          <w:hyperlink w:anchor="_Toc204016349" w:history="1">
            <w:r w:rsidRPr="00156B7B">
              <w:rPr>
                <w:rStyle w:val="Hyperlink"/>
                <w:rFonts w:cs="Simplified Arabic"/>
                <w:noProof/>
                <w:rtl/>
              </w:rPr>
              <w:t>منهجية الدراسة وإجراءاتها</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Toc204016349 \h</w:instrText>
            </w:r>
            <w:r>
              <w:rPr>
                <w:noProof/>
                <w:webHidden/>
                <w:rtl/>
              </w:rPr>
              <w:instrText xml:space="preserve"> </w:instrText>
            </w:r>
            <w:r>
              <w:rPr>
                <w:rStyle w:val="Hyperlink"/>
                <w:noProof/>
              </w:rPr>
            </w:r>
            <w:r>
              <w:rPr>
                <w:rStyle w:val="Hyperlink"/>
                <w:noProof/>
              </w:rPr>
              <w:fldChar w:fldCharType="separate"/>
            </w:r>
            <w:r>
              <w:rPr>
                <w:noProof/>
                <w:webHidden/>
                <w:rtl/>
              </w:rPr>
              <w:t>32</w:t>
            </w:r>
            <w:r>
              <w:rPr>
                <w:rStyle w:val="Hyperlink"/>
                <w:noProof/>
              </w:rPr>
              <w:fldChar w:fldCharType="end"/>
            </w:r>
          </w:hyperlink>
        </w:p>
        <w:p w14:paraId="74755F8B" w14:textId="56D959A9" w:rsidR="007C353F" w:rsidRDefault="007C353F" w:rsidP="005D5D84">
          <w:pPr>
            <w:pStyle w:val="TOC1"/>
            <w:tabs>
              <w:tab w:val="right" w:leader="dot" w:pos="8822"/>
            </w:tabs>
            <w:spacing w:line="240" w:lineRule="auto"/>
            <w:rPr>
              <w:rFonts w:eastAsiaTheme="minorEastAsia"/>
              <w:noProof/>
              <w:sz w:val="24"/>
              <w:szCs w:val="24"/>
              <w:rtl/>
            </w:rPr>
          </w:pPr>
          <w:hyperlink w:anchor="_Toc204016352" w:history="1">
            <w:r w:rsidRPr="00156B7B">
              <w:rPr>
                <w:rStyle w:val="Hyperlink"/>
                <w:rFonts w:cs="Simplified Arabic"/>
                <w:noProof/>
                <w:rtl/>
              </w:rPr>
              <w:t>الفصل الخامس</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Toc204016352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55DF4C4F" w14:textId="3065B053" w:rsidR="007C353F" w:rsidRDefault="007C353F" w:rsidP="005D5D84">
          <w:pPr>
            <w:pStyle w:val="TOC1"/>
            <w:tabs>
              <w:tab w:val="right" w:leader="dot" w:pos="8822"/>
            </w:tabs>
            <w:spacing w:line="240" w:lineRule="auto"/>
            <w:rPr>
              <w:rFonts w:eastAsiaTheme="minorEastAsia"/>
              <w:noProof/>
              <w:sz w:val="24"/>
              <w:szCs w:val="24"/>
              <w:rtl/>
            </w:rPr>
          </w:pPr>
          <w:hyperlink w:anchor="_Toc204016353" w:history="1">
            <w:r w:rsidRPr="00156B7B">
              <w:rPr>
                <w:rStyle w:val="Hyperlink"/>
                <w:rFonts w:cs="Simplified Arabic"/>
                <w:noProof/>
                <w:rtl/>
              </w:rPr>
              <w:t>مناقشة وتفسير النتائج</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Toc204016353 \h</w:instrText>
            </w:r>
            <w:r>
              <w:rPr>
                <w:noProof/>
                <w:webHidden/>
                <w:rtl/>
              </w:rPr>
              <w:instrText xml:space="preserve"> </w:instrText>
            </w:r>
            <w:r>
              <w:rPr>
                <w:rStyle w:val="Hyperlink"/>
                <w:noProof/>
              </w:rPr>
            </w:r>
            <w:r>
              <w:rPr>
                <w:rStyle w:val="Hyperlink"/>
                <w:noProof/>
              </w:rPr>
              <w:fldChar w:fldCharType="separate"/>
            </w:r>
            <w:r>
              <w:rPr>
                <w:noProof/>
                <w:webHidden/>
                <w:rtl/>
              </w:rPr>
              <w:t>43</w:t>
            </w:r>
            <w:r>
              <w:rPr>
                <w:rStyle w:val="Hyperlink"/>
                <w:noProof/>
              </w:rPr>
              <w:fldChar w:fldCharType="end"/>
            </w:r>
          </w:hyperlink>
        </w:p>
        <w:p w14:paraId="748FD48F" w14:textId="1CF2836E" w:rsidR="007C353F" w:rsidRDefault="007C353F" w:rsidP="005D5D84">
          <w:pPr>
            <w:pStyle w:val="TOC1"/>
            <w:tabs>
              <w:tab w:val="right" w:leader="dot" w:pos="8822"/>
            </w:tabs>
            <w:spacing w:line="240" w:lineRule="auto"/>
            <w:rPr>
              <w:rFonts w:eastAsiaTheme="minorEastAsia"/>
              <w:noProof/>
              <w:sz w:val="24"/>
              <w:szCs w:val="24"/>
              <w:rtl/>
            </w:rPr>
          </w:pPr>
          <w:hyperlink w:anchor="_Toc204016359" w:history="1">
            <w:r w:rsidRPr="00156B7B">
              <w:rPr>
                <w:rStyle w:val="Hyperlink"/>
                <w:rFonts w:cs="Simplified Arabic"/>
                <w:noProof/>
                <w:rtl/>
              </w:rPr>
              <w:t>الخاتمة والتوصيات</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Toc204016359 \h</w:instrText>
            </w:r>
            <w:r>
              <w:rPr>
                <w:noProof/>
                <w:webHidden/>
                <w:rtl/>
              </w:rPr>
              <w:instrText xml:space="preserve"> </w:instrText>
            </w:r>
            <w:r>
              <w:rPr>
                <w:rStyle w:val="Hyperlink"/>
                <w:noProof/>
              </w:rPr>
            </w:r>
            <w:r>
              <w:rPr>
                <w:rStyle w:val="Hyperlink"/>
                <w:noProof/>
              </w:rPr>
              <w:fldChar w:fldCharType="separate"/>
            </w:r>
            <w:r>
              <w:rPr>
                <w:noProof/>
                <w:webHidden/>
                <w:rtl/>
              </w:rPr>
              <w:t>60</w:t>
            </w:r>
            <w:r>
              <w:rPr>
                <w:rStyle w:val="Hyperlink"/>
                <w:noProof/>
              </w:rPr>
              <w:fldChar w:fldCharType="end"/>
            </w:r>
          </w:hyperlink>
        </w:p>
        <w:p w14:paraId="0C8D3647" w14:textId="3EC6F52C" w:rsidR="007C353F" w:rsidRDefault="007C353F" w:rsidP="005D5D84">
          <w:pPr>
            <w:pStyle w:val="TOC1"/>
            <w:tabs>
              <w:tab w:val="right" w:leader="dot" w:pos="8822"/>
            </w:tabs>
            <w:spacing w:line="240" w:lineRule="auto"/>
            <w:rPr>
              <w:rFonts w:eastAsiaTheme="minorEastAsia"/>
              <w:noProof/>
              <w:sz w:val="24"/>
              <w:szCs w:val="24"/>
              <w:rtl/>
            </w:rPr>
          </w:pPr>
          <w:hyperlink w:anchor="_Toc204016367" w:history="1">
            <w:r w:rsidRPr="00156B7B">
              <w:rPr>
                <w:rStyle w:val="Hyperlink"/>
                <w:rFonts w:cs="Simplified Arabic"/>
                <w:noProof/>
                <w:rtl/>
              </w:rPr>
              <w:t>المراجع</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Toc204016367 \h</w:instrText>
            </w:r>
            <w:r>
              <w:rPr>
                <w:noProof/>
                <w:webHidden/>
                <w:rtl/>
              </w:rPr>
              <w:instrText xml:space="preserve"> </w:instrText>
            </w:r>
            <w:r>
              <w:rPr>
                <w:rStyle w:val="Hyperlink"/>
                <w:noProof/>
              </w:rPr>
            </w:r>
            <w:r>
              <w:rPr>
                <w:rStyle w:val="Hyperlink"/>
                <w:noProof/>
              </w:rPr>
              <w:fldChar w:fldCharType="separate"/>
            </w:r>
            <w:r>
              <w:rPr>
                <w:noProof/>
                <w:webHidden/>
                <w:rtl/>
              </w:rPr>
              <w:t>62</w:t>
            </w:r>
            <w:r>
              <w:rPr>
                <w:rStyle w:val="Hyperlink"/>
                <w:noProof/>
              </w:rPr>
              <w:fldChar w:fldCharType="end"/>
            </w:r>
          </w:hyperlink>
        </w:p>
        <w:p w14:paraId="2067E6A9" w14:textId="4D532C3A" w:rsidR="007C353F" w:rsidRDefault="007C353F" w:rsidP="005D5D84">
          <w:pPr>
            <w:pStyle w:val="TOC1"/>
            <w:tabs>
              <w:tab w:val="right" w:leader="dot" w:pos="8822"/>
            </w:tabs>
            <w:spacing w:line="240" w:lineRule="auto"/>
            <w:rPr>
              <w:rFonts w:eastAsiaTheme="minorEastAsia"/>
              <w:noProof/>
              <w:sz w:val="24"/>
              <w:szCs w:val="24"/>
              <w:rtl/>
            </w:rPr>
          </w:pPr>
          <w:hyperlink w:anchor="_Toc204016368" w:history="1">
            <w:r w:rsidRPr="00156B7B">
              <w:rPr>
                <w:rStyle w:val="Hyperlink"/>
                <w:rFonts w:cs="Simplified Arabic"/>
                <w:noProof/>
                <w:rtl/>
                <w:lang w:bidi="ar-EG"/>
              </w:rPr>
              <w:t>الملحقات: الاستبيان</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Toc204016368 \h</w:instrText>
            </w:r>
            <w:r>
              <w:rPr>
                <w:noProof/>
                <w:webHidden/>
                <w:rtl/>
              </w:rPr>
              <w:instrText xml:space="preserve"> </w:instrText>
            </w:r>
            <w:r>
              <w:rPr>
                <w:rStyle w:val="Hyperlink"/>
                <w:noProof/>
              </w:rPr>
            </w:r>
            <w:r>
              <w:rPr>
                <w:rStyle w:val="Hyperlink"/>
                <w:noProof/>
              </w:rPr>
              <w:fldChar w:fldCharType="separate"/>
            </w:r>
            <w:r>
              <w:rPr>
                <w:noProof/>
                <w:webHidden/>
                <w:rtl/>
              </w:rPr>
              <w:t>65</w:t>
            </w:r>
            <w:r>
              <w:rPr>
                <w:rStyle w:val="Hyperlink"/>
                <w:noProof/>
              </w:rPr>
              <w:fldChar w:fldCharType="end"/>
            </w:r>
          </w:hyperlink>
        </w:p>
        <w:p w14:paraId="4A6BA90E" w14:textId="0AD491B4" w:rsidR="007C353F" w:rsidRDefault="007C353F" w:rsidP="005D5D84">
          <w:pPr>
            <w:spacing w:line="240" w:lineRule="auto"/>
          </w:pPr>
          <w:r>
            <w:rPr>
              <w:b/>
              <w:bCs/>
              <w:noProof/>
            </w:rPr>
            <w:fldChar w:fldCharType="end"/>
          </w:r>
        </w:p>
      </w:sdtContent>
    </w:sdt>
    <w:p w14:paraId="2DB7ED1D" w14:textId="77777777" w:rsidR="00E21093" w:rsidRDefault="00E21093" w:rsidP="00E21093">
      <w:pPr>
        <w:rPr>
          <w:rFonts w:cs="Simplified Arabic"/>
          <w:sz w:val="28"/>
          <w:szCs w:val="28"/>
          <w:rtl/>
        </w:rPr>
      </w:pPr>
      <w:r w:rsidRPr="00EB5660">
        <w:rPr>
          <w:rFonts w:cs="Simplified Arabic"/>
          <w:sz w:val="28"/>
          <w:szCs w:val="28"/>
          <w:rtl/>
        </w:rPr>
        <w:lastRenderedPageBreak/>
        <w:t>قائمة بالجداول</w:t>
      </w:r>
      <w:r w:rsidRPr="00EB5660">
        <w:rPr>
          <w:rFonts w:cs="Simplified Arabic" w:hint="cs"/>
          <w:sz w:val="28"/>
          <w:szCs w:val="28"/>
          <w:rtl/>
        </w:rPr>
        <w:t xml:space="preserve"> </w:t>
      </w:r>
    </w:p>
    <w:tbl>
      <w:tblPr>
        <w:tblStyle w:val="TableGrid"/>
        <w:bidiVisual/>
        <w:tblW w:w="9136" w:type="dxa"/>
        <w:jc w:val="center"/>
        <w:tblLook w:val="04A0" w:firstRow="1" w:lastRow="0" w:firstColumn="1" w:lastColumn="0" w:noHBand="0" w:noVBand="1"/>
      </w:tblPr>
      <w:tblGrid>
        <w:gridCol w:w="7448"/>
        <w:gridCol w:w="1688"/>
      </w:tblGrid>
      <w:tr w:rsidR="00685211" w:rsidRPr="009A4FC8" w14:paraId="0802DB72" w14:textId="77777777" w:rsidTr="003C3AF0">
        <w:trPr>
          <w:jc w:val="center"/>
        </w:trPr>
        <w:tc>
          <w:tcPr>
            <w:tcW w:w="7448" w:type="dxa"/>
            <w:shd w:val="clear" w:color="auto" w:fill="F2F2F2" w:themeFill="background1" w:themeFillShade="F2"/>
          </w:tcPr>
          <w:p w14:paraId="59980E06" w14:textId="180D4A1A" w:rsidR="00685211" w:rsidRPr="009A4FC8" w:rsidRDefault="00685211" w:rsidP="004A69DA">
            <w:pPr>
              <w:tabs>
                <w:tab w:val="left" w:pos="1378"/>
                <w:tab w:val="left" w:pos="3090"/>
                <w:tab w:val="center" w:pos="4535"/>
                <w:tab w:val="left" w:pos="6100"/>
              </w:tabs>
              <w:jc w:val="center"/>
              <w:outlineLvl w:val="0"/>
              <w:rPr>
                <w:rFonts w:cs="Simplified Arabic"/>
                <w:b/>
                <w:rtl/>
              </w:rPr>
            </w:pPr>
            <w:r>
              <w:rPr>
                <w:rFonts w:cs="Simplified Arabic" w:hint="cs"/>
                <w:b/>
                <w:rtl/>
              </w:rPr>
              <w:t>الجدول</w:t>
            </w:r>
          </w:p>
        </w:tc>
        <w:tc>
          <w:tcPr>
            <w:tcW w:w="1688" w:type="dxa"/>
            <w:shd w:val="clear" w:color="auto" w:fill="F2F2F2" w:themeFill="background1" w:themeFillShade="F2"/>
          </w:tcPr>
          <w:p w14:paraId="395EE1A2" w14:textId="22D2ED33" w:rsidR="00685211" w:rsidRPr="009A4FC8" w:rsidRDefault="00685211" w:rsidP="004A69DA">
            <w:pPr>
              <w:rPr>
                <w:rFonts w:hint="cs"/>
                <w:b/>
                <w:rtl/>
              </w:rPr>
            </w:pPr>
            <w:r>
              <w:rPr>
                <w:rFonts w:hint="cs"/>
                <w:b/>
                <w:rtl/>
              </w:rPr>
              <w:t>رقم الصفحة</w:t>
            </w:r>
          </w:p>
        </w:tc>
      </w:tr>
      <w:tr w:rsidR="009A4FC8" w:rsidRPr="009A4FC8" w14:paraId="66FD7A2A" w14:textId="77777777" w:rsidTr="00685211">
        <w:trPr>
          <w:jc w:val="center"/>
        </w:trPr>
        <w:tc>
          <w:tcPr>
            <w:tcW w:w="7448" w:type="dxa"/>
          </w:tcPr>
          <w:p w14:paraId="691A957A" w14:textId="77777777" w:rsidR="009A4FC8" w:rsidRPr="009A4FC8" w:rsidRDefault="009A4FC8" w:rsidP="004A69DA">
            <w:pPr>
              <w:tabs>
                <w:tab w:val="left" w:pos="1378"/>
                <w:tab w:val="left" w:pos="3090"/>
                <w:tab w:val="center" w:pos="4535"/>
                <w:tab w:val="left" w:pos="6100"/>
              </w:tabs>
              <w:jc w:val="center"/>
              <w:outlineLvl w:val="0"/>
              <w:rPr>
                <w:rFonts w:cs="Simplified Arabic"/>
                <w:b/>
                <w:rtl/>
              </w:rPr>
            </w:pPr>
            <w:r w:rsidRPr="009A4FC8">
              <w:rPr>
                <w:rFonts w:cs="Simplified Arabic"/>
                <w:b/>
                <w:rtl/>
              </w:rPr>
              <w:t>جدول رقم (</w:t>
            </w:r>
            <w:r w:rsidRPr="009A4FC8">
              <w:rPr>
                <w:rFonts w:cs="Simplified Arabic" w:hint="cs"/>
                <w:b/>
                <w:rtl/>
              </w:rPr>
              <w:t xml:space="preserve">4-1) </w:t>
            </w:r>
            <w:r w:rsidRPr="009A4FC8">
              <w:rPr>
                <w:rFonts w:cs="Simplified Arabic"/>
                <w:b/>
                <w:rtl/>
              </w:rPr>
              <w:t xml:space="preserve">توزيع </w:t>
            </w:r>
            <w:r w:rsidRPr="009A4FC8">
              <w:rPr>
                <w:rFonts w:cs="Simplified Arabic" w:hint="cs"/>
                <w:b/>
                <w:rtl/>
              </w:rPr>
              <w:t xml:space="preserve">أفراد عينة </w:t>
            </w:r>
            <w:r w:rsidRPr="009A4FC8">
              <w:rPr>
                <w:rFonts w:cs="Simplified Arabic"/>
                <w:b/>
                <w:rtl/>
              </w:rPr>
              <w:t xml:space="preserve">الدراسة وفق متغير </w:t>
            </w:r>
            <w:r w:rsidRPr="009A4FC8">
              <w:rPr>
                <w:rFonts w:cs="Simplified Arabic" w:hint="cs"/>
                <w:b/>
                <w:rtl/>
              </w:rPr>
              <w:t>الجنس</w:t>
            </w:r>
          </w:p>
        </w:tc>
        <w:tc>
          <w:tcPr>
            <w:tcW w:w="1688" w:type="dxa"/>
          </w:tcPr>
          <w:p w14:paraId="3BE54E66" w14:textId="77777777" w:rsidR="009A4FC8" w:rsidRPr="009A4FC8" w:rsidRDefault="009A4FC8" w:rsidP="004A69DA">
            <w:pPr>
              <w:rPr>
                <w:b/>
                <w:rtl/>
              </w:rPr>
            </w:pPr>
            <w:r w:rsidRPr="009A4FC8">
              <w:rPr>
                <w:rFonts w:hint="cs"/>
                <w:b/>
                <w:rtl/>
              </w:rPr>
              <w:t>34</w:t>
            </w:r>
          </w:p>
        </w:tc>
      </w:tr>
      <w:tr w:rsidR="009A4FC8" w:rsidRPr="009A4FC8" w14:paraId="7863D384" w14:textId="77777777" w:rsidTr="00685211">
        <w:trPr>
          <w:jc w:val="center"/>
        </w:trPr>
        <w:tc>
          <w:tcPr>
            <w:tcW w:w="7448" w:type="dxa"/>
          </w:tcPr>
          <w:p w14:paraId="254498AB" w14:textId="77777777" w:rsidR="009A4FC8" w:rsidRPr="009A4FC8" w:rsidRDefault="009A4FC8" w:rsidP="004A69DA">
            <w:pPr>
              <w:tabs>
                <w:tab w:val="left" w:pos="1378"/>
                <w:tab w:val="left" w:pos="3090"/>
                <w:tab w:val="center" w:pos="4535"/>
                <w:tab w:val="left" w:pos="6100"/>
              </w:tabs>
              <w:jc w:val="center"/>
              <w:outlineLvl w:val="0"/>
              <w:rPr>
                <w:rFonts w:cs="Simplified Arabic"/>
                <w:b/>
                <w:rtl/>
              </w:rPr>
            </w:pPr>
            <w:r w:rsidRPr="009A4FC8">
              <w:rPr>
                <w:rFonts w:cs="Simplified Arabic"/>
                <w:b/>
                <w:rtl/>
              </w:rPr>
              <w:t>جدول رقم (</w:t>
            </w:r>
            <w:r w:rsidRPr="009A4FC8">
              <w:rPr>
                <w:rFonts w:cs="Simplified Arabic" w:hint="cs"/>
                <w:b/>
                <w:rtl/>
              </w:rPr>
              <w:t xml:space="preserve">4-2) </w:t>
            </w:r>
            <w:r w:rsidRPr="009A4FC8">
              <w:rPr>
                <w:rFonts w:cs="Simplified Arabic"/>
                <w:b/>
                <w:rtl/>
              </w:rPr>
              <w:t xml:space="preserve">توزيع </w:t>
            </w:r>
            <w:r w:rsidRPr="009A4FC8">
              <w:rPr>
                <w:rFonts w:cs="Simplified Arabic" w:hint="cs"/>
                <w:b/>
                <w:rtl/>
              </w:rPr>
              <w:t xml:space="preserve">أفراد عينة </w:t>
            </w:r>
            <w:r w:rsidRPr="009A4FC8">
              <w:rPr>
                <w:rFonts w:cs="Simplified Arabic"/>
                <w:b/>
                <w:rtl/>
              </w:rPr>
              <w:t xml:space="preserve">الدراسة وفق متغير </w:t>
            </w:r>
            <w:r w:rsidRPr="009A4FC8">
              <w:rPr>
                <w:rFonts w:cs="Simplified Arabic" w:hint="cs"/>
                <w:b/>
                <w:rtl/>
              </w:rPr>
              <w:t>العمر</w:t>
            </w:r>
          </w:p>
        </w:tc>
        <w:tc>
          <w:tcPr>
            <w:tcW w:w="1688" w:type="dxa"/>
          </w:tcPr>
          <w:p w14:paraId="53A191D1" w14:textId="77777777" w:rsidR="009A4FC8" w:rsidRPr="009A4FC8" w:rsidRDefault="009A4FC8" w:rsidP="004A69DA">
            <w:pPr>
              <w:rPr>
                <w:rFonts w:hint="cs"/>
                <w:b/>
                <w:rtl/>
              </w:rPr>
            </w:pPr>
            <w:r w:rsidRPr="009A4FC8">
              <w:rPr>
                <w:rFonts w:hint="cs"/>
                <w:b/>
                <w:rtl/>
              </w:rPr>
              <w:t>35</w:t>
            </w:r>
          </w:p>
        </w:tc>
      </w:tr>
      <w:tr w:rsidR="009A4FC8" w:rsidRPr="009A4FC8" w14:paraId="2427A93D" w14:textId="77777777" w:rsidTr="00685211">
        <w:trPr>
          <w:jc w:val="center"/>
        </w:trPr>
        <w:tc>
          <w:tcPr>
            <w:tcW w:w="7448" w:type="dxa"/>
          </w:tcPr>
          <w:p w14:paraId="28B671EE" w14:textId="77777777" w:rsidR="009A4FC8" w:rsidRPr="009A4FC8" w:rsidRDefault="009A4FC8" w:rsidP="004A69DA">
            <w:pPr>
              <w:tabs>
                <w:tab w:val="left" w:pos="5186"/>
              </w:tabs>
              <w:spacing w:before="120"/>
              <w:jc w:val="center"/>
              <w:rPr>
                <w:rFonts w:cs="Simplified Arabic"/>
                <w:b/>
                <w:rtl/>
              </w:rPr>
            </w:pPr>
            <w:r w:rsidRPr="009A4FC8">
              <w:rPr>
                <w:rFonts w:cs="Simplified Arabic" w:hint="cs"/>
                <w:b/>
                <w:rtl/>
              </w:rPr>
              <w:t>جدول (4-3) محاور الاستبانة وعباراتها</w:t>
            </w:r>
          </w:p>
        </w:tc>
        <w:tc>
          <w:tcPr>
            <w:tcW w:w="1688" w:type="dxa"/>
          </w:tcPr>
          <w:p w14:paraId="7A3D7E6A" w14:textId="77777777" w:rsidR="009A4FC8" w:rsidRPr="009A4FC8" w:rsidRDefault="009A4FC8" w:rsidP="004A69DA">
            <w:pPr>
              <w:rPr>
                <w:rFonts w:hint="cs"/>
                <w:b/>
                <w:rtl/>
              </w:rPr>
            </w:pPr>
            <w:r w:rsidRPr="009A4FC8">
              <w:rPr>
                <w:rFonts w:hint="cs"/>
                <w:b/>
                <w:rtl/>
              </w:rPr>
              <w:t>36</w:t>
            </w:r>
          </w:p>
        </w:tc>
      </w:tr>
      <w:tr w:rsidR="009A4FC8" w:rsidRPr="009A4FC8" w14:paraId="1066BC5C" w14:textId="77777777" w:rsidTr="00685211">
        <w:trPr>
          <w:jc w:val="center"/>
        </w:trPr>
        <w:tc>
          <w:tcPr>
            <w:tcW w:w="7448" w:type="dxa"/>
          </w:tcPr>
          <w:p w14:paraId="20943F09" w14:textId="77777777" w:rsidR="009A4FC8" w:rsidRPr="009A4FC8" w:rsidRDefault="009A4FC8" w:rsidP="004A69DA">
            <w:pPr>
              <w:jc w:val="center"/>
              <w:rPr>
                <w:rFonts w:ascii="Traditional Arabic" w:eastAsia="Calibri" w:hAnsi="Traditional Arabic" w:cs="Simplified Arabic" w:hint="cs"/>
                <w:b/>
                <w:rtl/>
              </w:rPr>
            </w:pPr>
            <w:r w:rsidRPr="009A4FC8">
              <w:rPr>
                <w:rFonts w:ascii="Traditional Arabic" w:eastAsia="Calibri" w:hAnsi="Traditional Arabic" w:cs="Simplified Arabic"/>
                <w:b/>
                <w:rtl/>
              </w:rPr>
              <w:t>جدول رقم (</w:t>
            </w:r>
            <w:r w:rsidRPr="009A4FC8">
              <w:rPr>
                <w:rFonts w:ascii="Traditional Arabic" w:eastAsia="Calibri" w:hAnsi="Traditional Arabic" w:cs="Simplified Arabic" w:hint="cs"/>
                <w:b/>
                <w:rtl/>
              </w:rPr>
              <w:t>4-6</w:t>
            </w:r>
            <w:r w:rsidRPr="009A4FC8">
              <w:rPr>
                <w:rFonts w:ascii="Traditional Arabic" w:eastAsia="Calibri" w:hAnsi="Traditional Arabic" w:cs="Simplified Arabic"/>
                <w:b/>
                <w:rtl/>
              </w:rPr>
              <w:t>) تحديد الاتجاه حسب قيمة المتوسط الحسابي</w:t>
            </w:r>
          </w:p>
        </w:tc>
        <w:tc>
          <w:tcPr>
            <w:tcW w:w="1688" w:type="dxa"/>
          </w:tcPr>
          <w:p w14:paraId="724306BF" w14:textId="77777777" w:rsidR="009A4FC8" w:rsidRPr="009A4FC8" w:rsidRDefault="009A4FC8" w:rsidP="004A69DA">
            <w:pPr>
              <w:rPr>
                <w:rFonts w:hint="cs"/>
                <w:b/>
                <w:rtl/>
              </w:rPr>
            </w:pPr>
            <w:r w:rsidRPr="009A4FC8">
              <w:rPr>
                <w:rFonts w:hint="cs"/>
                <w:b/>
                <w:rtl/>
              </w:rPr>
              <w:t>37</w:t>
            </w:r>
          </w:p>
        </w:tc>
      </w:tr>
      <w:tr w:rsidR="009A4FC8" w:rsidRPr="009A4FC8" w14:paraId="77F892CD" w14:textId="77777777" w:rsidTr="00685211">
        <w:trPr>
          <w:jc w:val="center"/>
        </w:trPr>
        <w:tc>
          <w:tcPr>
            <w:tcW w:w="7448" w:type="dxa"/>
          </w:tcPr>
          <w:p w14:paraId="5054C959" w14:textId="77777777" w:rsidR="009A4FC8" w:rsidRPr="009A4FC8" w:rsidRDefault="009A4FC8" w:rsidP="004A69DA">
            <w:pPr>
              <w:jc w:val="center"/>
              <w:rPr>
                <w:rFonts w:ascii="Traditional Arabic" w:eastAsia="Calibri" w:hAnsi="Traditional Arabic" w:cs="Simplified Arabic"/>
                <w:b/>
                <w:rtl/>
              </w:rPr>
            </w:pPr>
            <w:r w:rsidRPr="009A4FC8">
              <w:rPr>
                <w:rFonts w:cs="Simplified Arabic"/>
                <w:b/>
                <w:rtl/>
              </w:rPr>
              <w:t>الجدول رقم (</w:t>
            </w:r>
            <w:r w:rsidRPr="009A4FC8">
              <w:rPr>
                <w:rFonts w:cs="Simplified Arabic" w:hint="cs"/>
                <w:b/>
                <w:rtl/>
              </w:rPr>
              <w:t>4-7</w:t>
            </w:r>
            <w:r w:rsidRPr="009A4FC8">
              <w:rPr>
                <w:rFonts w:cs="Simplified Arabic"/>
                <w:b/>
                <w:rtl/>
              </w:rPr>
              <w:t>)</w:t>
            </w:r>
            <w:r w:rsidRPr="009A4FC8">
              <w:rPr>
                <w:rFonts w:cs="Simplified Arabic" w:hint="cs"/>
                <w:b/>
                <w:rtl/>
              </w:rPr>
              <w:t xml:space="preserve"> </w:t>
            </w:r>
            <w:r w:rsidRPr="009A4FC8">
              <w:rPr>
                <w:rFonts w:cs="Simplified Arabic"/>
                <w:b/>
                <w:rtl/>
              </w:rPr>
              <w:t xml:space="preserve">معاملات ارتباط بيرسون لعبارات المحور الأول </w:t>
            </w:r>
            <w:r w:rsidRPr="009A4FC8">
              <w:rPr>
                <w:rFonts w:cs="Simplified Arabic" w:hint="cs"/>
                <w:b/>
                <w:rtl/>
              </w:rPr>
              <w:t xml:space="preserve">مع </w:t>
            </w:r>
            <w:r w:rsidRPr="009A4FC8">
              <w:rPr>
                <w:rFonts w:cs="Simplified Arabic"/>
                <w:b/>
                <w:rtl/>
              </w:rPr>
              <w:t xml:space="preserve">الدرجة الكلية </w:t>
            </w:r>
            <w:r w:rsidRPr="009A4FC8">
              <w:rPr>
                <w:rFonts w:cs="Simplified Arabic" w:hint="cs"/>
                <w:b/>
                <w:rtl/>
              </w:rPr>
              <w:t>للمحور</w:t>
            </w:r>
          </w:p>
        </w:tc>
        <w:tc>
          <w:tcPr>
            <w:tcW w:w="1688" w:type="dxa"/>
          </w:tcPr>
          <w:p w14:paraId="5FBD3073" w14:textId="77777777" w:rsidR="009A4FC8" w:rsidRPr="009A4FC8" w:rsidRDefault="009A4FC8" w:rsidP="004A69DA">
            <w:pPr>
              <w:rPr>
                <w:rFonts w:hint="cs"/>
                <w:b/>
                <w:rtl/>
              </w:rPr>
            </w:pPr>
            <w:r w:rsidRPr="009A4FC8">
              <w:rPr>
                <w:rFonts w:hint="cs"/>
                <w:b/>
                <w:rtl/>
              </w:rPr>
              <w:t>39</w:t>
            </w:r>
          </w:p>
        </w:tc>
      </w:tr>
      <w:tr w:rsidR="009A4FC8" w:rsidRPr="009A4FC8" w14:paraId="24222B1E" w14:textId="77777777" w:rsidTr="00685211">
        <w:trPr>
          <w:jc w:val="center"/>
        </w:trPr>
        <w:tc>
          <w:tcPr>
            <w:tcW w:w="7448" w:type="dxa"/>
          </w:tcPr>
          <w:p w14:paraId="1624B950" w14:textId="77777777" w:rsidR="009A4FC8" w:rsidRPr="009A4FC8" w:rsidRDefault="009A4FC8" w:rsidP="004A69DA">
            <w:pPr>
              <w:jc w:val="center"/>
              <w:rPr>
                <w:rFonts w:ascii="Traditional Arabic" w:eastAsia="Calibri" w:hAnsi="Traditional Arabic" w:cs="Simplified Arabic"/>
                <w:b/>
                <w:rtl/>
              </w:rPr>
            </w:pPr>
            <w:r w:rsidRPr="009A4FC8">
              <w:rPr>
                <w:rFonts w:cs="Simplified Arabic"/>
                <w:b/>
                <w:rtl/>
              </w:rPr>
              <w:t>الجدول رقم (</w:t>
            </w:r>
            <w:r w:rsidRPr="009A4FC8">
              <w:rPr>
                <w:rFonts w:cs="Simplified Arabic" w:hint="cs"/>
                <w:b/>
                <w:rtl/>
              </w:rPr>
              <w:t>4-8</w:t>
            </w:r>
            <w:r w:rsidRPr="009A4FC8">
              <w:rPr>
                <w:rFonts w:cs="Simplified Arabic"/>
                <w:b/>
                <w:rtl/>
              </w:rPr>
              <w:t>)</w:t>
            </w:r>
            <w:r w:rsidRPr="009A4FC8">
              <w:rPr>
                <w:rFonts w:cs="Simplified Arabic" w:hint="cs"/>
                <w:b/>
                <w:rtl/>
              </w:rPr>
              <w:t xml:space="preserve"> </w:t>
            </w:r>
            <w:r w:rsidRPr="009A4FC8">
              <w:rPr>
                <w:rFonts w:cs="Simplified Arabic"/>
                <w:b/>
                <w:rtl/>
              </w:rPr>
              <w:t xml:space="preserve">معاملات ارتباط بيرسون لعبارات المحور </w:t>
            </w:r>
            <w:r w:rsidRPr="009A4FC8">
              <w:rPr>
                <w:rFonts w:cs="Simplified Arabic" w:hint="cs"/>
                <w:b/>
                <w:rtl/>
              </w:rPr>
              <w:t>الثاني</w:t>
            </w:r>
            <w:r w:rsidRPr="009A4FC8">
              <w:rPr>
                <w:rFonts w:cs="Simplified Arabic"/>
                <w:b/>
                <w:rtl/>
              </w:rPr>
              <w:t xml:space="preserve"> </w:t>
            </w:r>
            <w:r w:rsidRPr="009A4FC8">
              <w:rPr>
                <w:rFonts w:cs="Simplified Arabic" w:hint="cs"/>
                <w:b/>
                <w:rtl/>
              </w:rPr>
              <w:t xml:space="preserve">مع </w:t>
            </w:r>
            <w:r w:rsidRPr="009A4FC8">
              <w:rPr>
                <w:rFonts w:cs="Simplified Arabic"/>
                <w:b/>
                <w:rtl/>
              </w:rPr>
              <w:t xml:space="preserve">الدرجة الكلية </w:t>
            </w:r>
            <w:r w:rsidRPr="009A4FC8">
              <w:rPr>
                <w:rFonts w:cs="Simplified Arabic" w:hint="cs"/>
                <w:b/>
                <w:rtl/>
              </w:rPr>
              <w:t>للمحور</w:t>
            </w:r>
          </w:p>
        </w:tc>
        <w:tc>
          <w:tcPr>
            <w:tcW w:w="1688" w:type="dxa"/>
          </w:tcPr>
          <w:p w14:paraId="19E5E8D6" w14:textId="77777777" w:rsidR="009A4FC8" w:rsidRPr="009A4FC8" w:rsidRDefault="009A4FC8" w:rsidP="004A69DA">
            <w:pPr>
              <w:rPr>
                <w:rFonts w:hint="cs"/>
                <w:b/>
                <w:rtl/>
              </w:rPr>
            </w:pPr>
            <w:r w:rsidRPr="009A4FC8">
              <w:rPr>
                <w:rFonts w:hint="cs"/>
                <w:b/>
                <w:rtl/>
              </w:rPr>
              <w:t>39</w:t>
            </w:r>
          </w:p>
        </w:tc>
      </w:tr>
      <w:tr w:rsidR="009A4FC8" w:rsidRPr="009A4FC8" w14:paraId="4E443E99" w14:textId="77777777" w:rsidTr="00685211">
        <w:trPr>
          <w:jc w:val="center"/>
        </w:trPr>
        <w:tc>
          <w:tcPr>
            <w:tcW w:w="7448" w:type="dxa"/>
          </w:tcPr>
          <w:p w14:paraId="4DDCDB6A" w14:textId="77777777" w:rsidR="009A4FC8" w:rsidRPr="009A4FC8" w:rsidRDefault="009A4FC8" w:rsidP="004A69DA">
            <w:pPr>
              <w:spacing w:before="120"/>
              <w:jc w:val="center"/>
              <w:rPr>
                <w:rFonts w:cs="Simplified Arabic"/>
                <w:b/>
                <w:rtl/>
              </w:rPr>
            </w:pPr>
            <w:r w:rsidRPr="009A4FC8">
              <w:rPr>
                <w:rFonts w:cs="Simplified Arabic"/>
                <w:b/>
                <w:rtl/>
              </w:rPr>
              <w:t>الجدول رقم (</w:t>
            </w:r>
            <w:r w:rsidRPr="009A4FC8">
              <w:rPr>
                <w:rFonts w:cs="Simplified Arabic" w:hint="cs"/>
                <w:b/>
                <w:rtl/>
              </w:rPr>
              <w:t>4-9</w:t>
            </w:r>
            <w:r w:rsidRPr="009A4FC8">
              <w:rPr>
                <w:rFonts w:cs="Simplified Arabic"/>
                <w:b/>
                <w:rtl/>
              </w:rPr>
              <w:t>)</w:t>
            </w:r>
            <w:r w:rsidRPr="009A4FC8">
              <w:rPr>
                <w:rFonts w:cs="Simplified Arabic" w:hint="cs"/>
                <w:b/>
                <w:rtl/>
              </w:rPr>
              <w:t xml:space="preserve"> </w:t>
            </w:r>
            <w:r w:rsidRPr="009A4FC8">
              <w:rPr>
                <w:rFonts w:cs="Simplified Arabic"/>
                <w:b/>
                <w:rtl/>
              </w:rPr>
              <w:t xml:space="preserve">معاملات ارتباط بيرسون لعبارات المحور </w:t>
            </w:r>
            <w:r w:rsidRPr="009A4FC8">
              <w:rPr>
                <w:rFonts w:cs="Simplified Arabic" w:hint="cs"/>
                <w:b/>
                <w:rtl/>
              </w:rPr>
              <w:t>الثاني</w:t>
            </w:r>
            <w:r w:rsidRPr="009A4FC8">
              <w:rPr>
                <w:rFonts w:cs="Simplified Arabic"/>
                <w:b/>
                <w:rtl/>
              </w:rPr>
              <w:t xml:space="preserve"> </w:t>
            </w:r>
            <w:r w:rsidRPr="009A4FC8">
              <w:rPr>
                <w:rFonts w:cs="Simplified Arabic" w:hint="cs"/>
                <w:b/>
                <w:rtl/>
              </w:rPr>
              <w:t xml:space="preserve">مع </w:t>
            </w:r>
            <w:r w:rsidRPr="009A4FC8">
              <w:rPr>
                <w:rFonts w:cs="Simplified Arabic"/>
                <w:b/>
                <w:rtl/>
              </w:rPr>
              <w:t xml:space="preserve">الدرجة الكلية </w:t>
            </w:r>
            <w:r w:rsidRPr="009A4FC8">
              <w:rPr>
                <w:rFonts w:cs="Simplified Arabic" w:hint="cs"/>
                <w:b/>
                <w:rtl/>
              </w:rPr>
              <w:t>للمحور</w:t>
            </w:r>
          </w:p>
        </w:tc>
        <w:tc>
          <w:tcPr>
            <w:tcW w:w="1688" w:type="dxa"/>
          </w:tcPr>
          <w:p w14:paraId="2CDA5038" w14:textId="77777777" w:rsidR="009A4FC8" w:rsidRPr="009A4FC8" w:rsidRDefault="009A4FC8" w:rsidP="004A69DA">
            <w:pPr>
              <w:rPr>
                <w:rFonts w:hint="cs"/>
                <w:b/>
                <w:rtl/>
              </w:rPr>
            </w:pPr>
            <w:r w:rsidRPr="009A4FC8">
              <w:rPr>
                <w:rFonts w:hint="cs"/>
                <w:b/>
                <w:rtl/>
              </w:rPr>
              <w:t>40</w:t>
            </w:r>
          </w:p>
        </w:tc>
      </w:tr>
      <w:tr w:rsidR="009A4FC8" w:rsidRPr="009A4FC8" w14:paraId="31535058" w14:textId="77777777" w:rsidTr="00685211">
        <w:trPr>
          <w:jc w:val="center"/>
        </w:trPr>
        <w:tc>
          <w:tcPr>
            <w:tcW w:w="7448" w:type="dxa"/>
          </w:tcPr>
          <w:p w14:paraId="2B224DA6" w14:textId="77777777" w:rsidR="009A4FC8" w:rsidRPr="009A4FC8" w:rsidRDefault="009A4FC8" w:rsidP="004A69DA">
            <w:pPr>
              <w:tabs>
                <w:tab w:val="right" w:pos="990"/>
              </w:tabs>
              <w:spacing w:before="120"/>
              <w:jc w:val="center"/>
              <w:rPr>
                <w:rFonts w:cs="Simplified Arabic"/>
                <w:b/>
                <w:rtl/>
              </w:rPr>
            </w:pPr>
            <w:r w:rsidRPr="009A4FC8">
              <w:rPr>
                <w:rFonts w:cs="Simplified Arabic"/>
                <w:b/>
                <w:rtl/>
              </w:rPr>
              <w:t>جدول رقم (</w:t>
            </w:r>
            <w:r w:rsidRPr="009A4FC8">
              <w:rPr>
                <w:rFonts w:cs="Simplified Arabic" w:hint="cs"/>
                <w:b/>
                <w:rtl/>
              </w:rPr>
              <w:t>4-10</w:t>
            </w:r>
            <w:r w:rsidRPr="009A4FC8">
              <w:rPr>
                <w:rFonts w:cs="Simplified Arabic"/>
                <w:b/>
                <w:rtl/>
              </w:rPr>
              <w:t>)</w:t>
            </w:r>
            <w:r w:rsidRPr="009A4FC8">
              <w:rPr>
                <w:rFonts w:cs="Simplified Arabic" w:hint="cs"/>
                <w:b/>
                <w:rtl/>
              </w:rPr>
              <w:t xml:space="preserve"> </w:t>
            </w:r>
            <w:r w:rsidRPr="009A4FC8">
              <w:rPr>
                <w:rFonts w:cs="Simplified Arabic"/>
                <w:b/>
                <w:rtl/>
              </w:rPr>
              <w:t xml:space="preserve">معامل ألفا </w:t>
            </w:r>
            <w:proofErr w:type="spellStart"/>
            <w:r w:rsidRPr="009A4FC8">
              <w:rPr>
                <w:rFonts w:cs="Simplified Arabic"/>
                <w:b/>
                <w:rtl/>
              </w:rPr>
              <w:t>كرونباخ</w:t>
            </w:r>
            <w:proofErr w:type="spellEnd"/>
            <w:r w:rsidRPr="009A4FC8">
              <w:rPr>
                <w:rFonts w:cs="Simplified Arabic"/>
                <w:b/>
                <w:rtl/>
              </w:rPr>
              <w:t xml:space="preserve"> لقياس ثبات أداة الدراسة</w:t>
            </w:r>
          </w:p>
        </w:tc>
        <w:tc>
          <w:tcPr>
            <w:tcW w:w="1688" w:type="dxa"/>
          </w:tcPr>
          <w:p w14:paraId="5E099984" w14:textId="77777777" w:rsidR="009A4FC8" w:rsidRPr="009A4FC8" w:rsidRDefault="009A4FC8" w:rsidP="004A69DA">
            <w:pPr>
              <w:rPr>
                <w:rFonts w:hint="cs"/>
                <w:b/>
                <w:rtl/>
              </w:rPr>
            </w:pPr>
            <w:r w:rsidRPr="009A4FC8">
              <w:rPr>
                <w:rFonts w:hint="cs"/>
                <w:b/>
                <w:rtl/>
              </w:rPr>
              <w:t>41</w:t>
            </w:r>
          </w:p>
        </w:tc>
      </w:tr>
      <w:tr w:rsidR="009A4FC8" w:rsidRPr="009A4FC8" w14:paraId="6193BAB5" w14:textId="77777777" w:rsidTr="00685211">
        <w:trPr>
          <w:jc w:val="center"/>
        </w:trPr>
        <w:tc>
          <w:tcPr>
            <w:tcW w:w="7448" w:type="dxa"/>
          </w:tcPr>
          <w:p w14:paraId="643E0F51" w14:textId="77777777" w:rsidR="009A4FC8" w:rsidRPr="009A4FC8" w:rsidRDefault="009A4FC8" w:rsidP="004A69DA">
            <w:pPr>
              <w:pStyle w:val="a0"/>
              <w:rPr>
                <w:rFonts w:eastAsia="Calibri" w:cs="Simplified Arabic"/>
                <w:bCs w:val="0"/>
                <w:color w:val="000000" w:themeColor="text1"/>
                <w:sz w:val="22"/>
                <w:szCs w:val="22"/>
                <w:rtl/>
              </w:rPr>
            </w:pPr>
            <w:r w:rsidRPr="009A4FC8">
              <w:rPr>
                <w:rFonts w:eastAsia="Calibri" w:cs="Simplified Arabic"/>
                <w:bCs w:val="0"/>
                <w:color w:val="000000" w:themeColor="text1"/>
                <w:sz w:val="22"/>
                <w:szCs w:val="22"/>
                <w:rtl/>
              </w:rPr>
              <w:t>جدول (</w:t>
            </w:r>
            <w:r w:rsidRPr="009A4FC8">
              <w:rPr>
                <w:rFonts w:eastAsia="Calibri" w:cs="Simplified Arabic" w:hint="cs"/>
                <w:bCs w:val="0"/>
                <w:color w:val="000000" w:themeColor="text1"/>
                <w:sz w:val="22"/>
                <w:szCs w:val="22"/>
                <w:rtl/>
              </w:rPr>
              <w:t>5-1</w:t>
            </w:r>
            <w:r w:rsidRPr="009A4FC8">
              <w:rPr>
                <w:rFonts w:eastAsia="Calibri" w:cs="Simplified Arabic"/>
                <w:bCs w:val="0"/>
                <w:color w:val="000000" w:themeColor="text1"/>
                <w:sz w:val="22"/>
                <w:szCs w:val="22"/>
                <w:rtl/>
              </w:rPr>
              <w:t>)</w:t>
            </w:r>
            <w:r w:rsidRPr="009A4FC8">
              <w:rPr>
                <w:rFonts w:eastAsia="Calibri" w:cs="Simplified Arabic" w:hint="cs"/>
                <w:bCs w:val="0"/>
                <w:color w:val="000000" w:themeColor="text1"/>
                <w:sz w:val="22"/>
                <w:szCs w:val="22"/>
                <w:rtl/>
              </w:rPr>
              <w:t xml:space="preserve"> استجابات أفراد الدراسة نحو سؤال (ما مدى اعتماد وزارة الصحة على أنظمة الكترونية لإدارة المعلومات</w:t>
            </w:r>
            <w:r w:rsidRPr="009A4FC8">
              <w:rPr>
                <w:rFonts w:eastAsia="Calibri" w:cs="Simplified Arabic"/>
                <w:bCs w:val="0"/>
                <w:color w:val="000000" w:themeColor="text1"/>
                <w:sz w:val="22"/>
                <w:szCs w:val="22"/>
                <w:rtl/>
              </w:rPr>
              <w:t xml:space="preserve"> ؟</w:t>
            </w:r>
            <w:r w:rsidRPr="009A4FC8">
              <w:rPr>
                <w:rFonts w:eastAsia="Calibri" w:cs="Simplified Arabic" w:hint="cs"/>
                <w:bCs w:val="0"/>
                <w:color w:val="000000" w:themeColor="text1"/>
                <w:sz w:val="22"/>
                <w:szCs w:val="22"/>
                <w:rtl/>
              </w:rPr>
              <w:t>)</w:t>
            </w:r>
          </w:p>
        </w:tc>
        <w:tc>
          <w:tcPr>
            <w:tcW w:w="1688" w:type="dxa"/>
          </w:tcPr>
          <w:p w14:paraId="3BDE7DFA" w14:textId="77777777" w:rsidR="009A4FC8" w:rsidRPr="009A4FC8" w:rsidRDefault="009A4FC8" w:rsidP="004A69DA">
            <w:pPr>
              <w:rPr>
                <w:rFonts w:hint="cs"/>
                <w:b/>
                <w:rtl/>
              </w:rPr>
            </w:pPr>
            <w:r w:rsidRPr="009A4FC8">
              <w:rPr>
                <w:rFonts w:hint="cs"/>
                <w:b/>
                <w:rtl/>
              </w:rPr>
              <w:t>44</w:t>
            </w:r>
          </w:p>
        </w:tc>
      </w:tr>
      <w:tr w:rsidR="009A4FC8" w:rsidRPr="009A4FC8" w14:paraId="479346D0" w14:textId="77777777" w:rsidTr="00685211">
        <w:trPr>
          <w:jc w:val="center"/>
        </w:trPr>
        <w:tc>
          <w:tcPr>
            <w:tcW w:w="7448" w:type="dxa"/>
          </w:tcPr>
          <w:p w14:paraId="7B6E9841"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(5-2) استجابات أفراد الدراسة نحو سؤال (</w:t>
            </w:r>
            <w:r w:rsidRPr="009A4FC8">
              <w:rPr>
                <w:rFonts w:eastAsia="Calibri" w:cs="Simplified Arabic"/>
                <w:bCs w:val="0"/>
                <w:color w:val="000000" w:themeColor="text1"/>
                <w:sz w:val="22"/>
                <w:szCs w:val="22"/>
                <w:rtl/>
                <w:lang w:bidi="ar-SA"/>
              </w:rPr>
              <w:t>يتم استخدام تقنيات حديثة في تقديم الخدمات الإدارية في الوزارة</w:t>
            </w:r>
          </w:p>
        </w:tc>
        <w:tc>
          <w:tcPr>
            <w:tcW w:w="1688" w:type="dxa"/>
          </w:tcPr>
          <w:p w14:paraId="5CD3E208" w14:textId="77777777" w:rsidR="009A4FC8" w:rsidRPr="009A4FC8" w:rsidRDefault="009A4FC8" w:rsidP="004A69DA">
            <w:pPr>
              <w:rPr>
                <w:rFonts w:hint="cs"/>
                <w:b/>
                <w:rtl/>
              </w:rPr>
            </w:pPr>
            <w:r w:rsidRPr="009A4FC8">
              <w:rPr>
                <w:rFonts w:hint="cs"/>
                <w:b/>
                <w:rtl/>
              </w:rPr>
              <w:t>45</w:t>
            </w:r>
          </w:p>
        </w:tc>
      </w:tr>
      <w:tr w:rsidR="009A4FC8" w:rsidRPr="009A4FC8" w14:paraId="19554C31" w14:textId="77777777" w:rsidTr="00685211">
        <w:trPr>
          <w:jc w:val="center"/>
        </w:trPr>
        <w:tc>
          <w:tcPr>
            <w:tcW w:w="7448" w:type="dxa"/>
          </w:tcPr>
          <w:p w14:paraId="781087B4"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(5-3) استجابات أفراد الدراسة نحو سؤال (</w:t>
            </w:r>
            <w:r w:rsidRPr="009A4FC8">
              <w:rPr>
                <w:rFonts w:eastAsia="Calibri" w:cs="Simplified Arabic"/>
                <w:bCs w:val="0"/>
                <w:color w:val="000000" w:themeColor="text1"/>
                <w:sz w:val="22"/>
                <w:szCs w:val="22"/>
                <w:rtl/>
                <w:lang w:bidi="ar-SA"/>
              </w:rPr>
              <w:t>توفر الوزارة التدريب على استخدام الأنظمة الرقمية</w:t>
            </w:r>
            <w:r w:rsidRPr="009A4FC8">
              <w:rPr>
                <w:rFonts w:eastAsia="Calibri" w:cs="Simplified Arabic" w:hint="cs"/>
                <w:bCs w:val="0"/>
                <w:color w:val="000000" w:themeColor="text1"/>
                <w:sz w:val="22"/>
                <w:szCs w:val="22"/>
                <w:rtl/>
                <w:lang w:bidi="ar-SA"/>
              </w:rPr>
              <w:t>)</w:t>
            </w:r>
          </w:p>
        </w:tc>
        <w:tc>
          <w:tcPr>
            <w:tcW w:w="1688" w:type="dxa"/>
          </w:tcPr>
          <w:p w14:paraId="2D33050B" w14:textId="77777777" w:rsidR="009A4FC8" w:rsidRPr="009A4FC8" w:rsidRDefault="009A4FC8" w:rsidP="004A69DA">
            <w:pPr>
              <w:rPr>
                <w:rFonts w:hint="cs"/>
                <w:b/>
                <w:rtl/>
              </w:rPr>
            </w:pPr>
            <w:r w:rsidRPr="009A4FC8">
              <w:rPr>
                <w:rFonts w:hint="cs"/>
                <w:b/>
                <w:rtl/>
              </w:rPr>
              <w:t>46</w:t>
            </w:r>
          </w:p>
        </w:tc>
      </w:tr>
      <w:tr w:rsidR="009A4FC8" w:rsidRPr="009A4FC8" w14:paraId="57E59348" w14:textId="77777777" w:rsidTr="00685211">
        <w:trPr>
          <w:jc w:val="center"/>
        </w:trPr>
        <w:tc>
          <w:tcPr>
            <w:tcW w:w="7448" w:type="dxa"/>
          </w:tcPr>
          <w:p w14:paraId="7858BB6E"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(5-4) استجابات أفراد الدراسة نحو سؤال (</w:t>
            </w:r>
            <w:r w:rsidRPr="009A4FC8">
              <w:rPr>
                <w:rFonts w:eastAsia="Calibri" w:cs="Simplified Arabic"/>
                <w:bCs w:val="0"/>
                <w:color w:val="000000" w:themeColor="text1"/>
                <w:sz w:val="22"/>
                <w:szCs w:val="22"/>
                <w:rtl/>
                <w:lang w:bidi="ar-SA"/>
              </w:rPr>
              <w:t>هناك دعم إداري لتطبيق التحول الرقمي في الوزارة</w:t>
            </w:r>
            <w:r w:rsidRPr="009A4FC8">
              <w:rPr>
                <w:rFonts w:eastAsia="Calibri" w:cs="Simplified Arabic" w:hint="cs"/>
                <w:bCs w:val="0"/>
                <w:color w:val="000000" w:themeColor="text1"/>
                <w:sz w:val="22"/>
                <w:szCs w:val="22"/>
                <w:rtl/>
                <w:lang w:bidi="ar-SA"/>
              </w:rPr>
              <w:t>)</w:t>
            </w:r>
          </w:p>
        </w:tc>
        <w:tc>
          <w:tcPr>
            <w:tcW w:w="1688" w:type="dxa"/>
          </w:tcPr>
          <w:p w14:paraId="7F1B5DAC" w14:textId="77777777" w:rsidR="009A4FC8" w:rsidRPr="009A4FC8" w:rsidRDefault="009A4FC8" w:rsidP="004A69DA">
            <w:pPr>
              <w:rPr>
                <w:rFonts w:hint="cs"/>
                <w:b/>
                <w:rtl/>
              </w:rPr>
            </w:pPr>
            <w:r w:rsidRPr="009A4FC8">
              <w:rPr>
                <w:rFonts w:hint="cs"/>
                <w:b/>
                <w:rtl/>
              </w:rPr>
              <w:t>47</w:t>
            </w:r>
          </w:p>
        </w:tc>
      </w:tr>
      <w:tr w:rsidR="009A4FC8" w:rsidRPr="009A4FC8" w14:paraId="208FFDAA" w14:textId="77777777" w:rsidTr="00685211">
        <w:trPr>
          <w:jc w:val="center"/>
        </w:trPr>
        <w:tc>
          <w:tcPr>
            <w:tcW w:w="7448" w:type="dxa"/>
          </w:tcPr>
          <w:p w14:paraId="1D501E7B"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(5-5) استجابات أفراد الدراسة نحو سؤال (</w:t>
            </w:r>
            <w:r w:rsidRPr="009A4FC8">
              <w:rPr>
                <w:rFonts w:eastAsia="Calibri" w:cs="Simplified Arabic"/>
                <w:bCs w:val="0"/>
                <w:color w:val="000000" w:themeColor="text1"/>
                <w:sz w:val="22"/>
                <w:szCs w:val="22"/>
                <w:rtl/>
                <w:lang w:bidi="ar-SA"/>
              </w:rPr>
              <w:t>يتم إنجاز المعاملات الإدارية بسرعة داخل الوزارة</w:t>
            </w:r>
            <w:r w:rsidRPr="009A4FC8">
              <w:rPr>
                <w:rFonts w:eastAsia="Calibri" w:cs="Simplified Arabic" w:hint="cs"/>
                <w:bCs w:val="0"/>
                <w:color w:val="000000" w:themeColor="text1"/>
                <w:sz w:val="22"/>
                <w:szCs w:val="22"/>
                <w:rtl/>
                <w:lang w:bidi="ar-SA"/>
              </w:rPr>
              <w:t>)</w:t>
            </w:r>
          </w:p>
        </w:tc>
        <w:tc>
          <w:tcPr>
            <w:tcW w:w="1688" w:type="dxa"/>
          </w:tcPr>
          <w:p w14:paraId="25AE08B0" w14:textId="77777777" w:rsidR="009A4FC8" w:rsidRPr="009A4FC8" w:rsidRDefault="009A4FC8" w:rsidP="004A69DA">
            <w:pPr>
              <w:rPr>
                <w:rFonts w:hint="cs"/>
                <w:b/>
                <w:rtl/>
              </w:rPr>
            </w:pPr>
            <w:r w:rsidRPr="009A4FC8">
              <w:rPr>
                <w:rFonts w:hint="cs"/>
                <w:b/>
                <w:rtl/>
              </w:rPr>
              <w:t>48</w:t>
            </w:r>
          </w:p>
        </w:tc>
      </w:tr>
      <w:tr w:rsidR="009A4FC8" w:rsidRPr="009A4FC8" w14:paraId="08B75AC2" w14:textId="77777777" w:rsidTr="00685211">
        <w:trPr>
          <w:jc w:val="center"/>
        </w:trPr>
        <w:tc>
          <w:tcPr>
            <w:tcW w:w="7448" w:type="dxa"/>
          </w:tcPr>
          <w:p w14:paraId="4F031F4D"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hint="cs"/>
                <w:bCs w:val="0"/>
                <w:color w:val="000000" w:themeColor="text1"/>
                <w:sz w:val="22"/>
                <w:szCs w:val="22"/>
                <w:rtl/>
              </w:rPr>
              <w:t>جدول (5-6) استجابات أفراد الدراسة نحو سؤال (</w:t>
            </w:r>
            <w:r w:rsidRPr="009A4FC8">
              <w:rPr>
                <w:rFonts w:eastAsia="Calibri" w:cs="Simplified Arabic"/>
                <w:bCs w:val="0"/>
                <w:color w:val="000000" w:themeColor="text1"/>
                <w:sz w:val="22"/>
                <w:szCs w:val="22"/>
                <w:rtl/>
                <w:lang w:bidi="ar-SA"/>
              </w:rPr>
              <w:t>تنخفض نسبة الأخطاء في الإجراءات الإدارية بالوزارة</w:t>
            </w:r>
            <w:r w:rsidRPr="009A4FC8">
              <w:rPr>
                <w:rFonts w:eastAsia="Calibri" w:cs="Simplified Arabic" w:hint="cs"/>
                <w:bCs w:val="0"/>
                <w:color w:val="000000" w:themeColor="text1"/>
                <w:sz w:val="22"/>
                <w:szCs w:val="22"/>
                <w:rtl/>
                <w:lang w:bidi="ar-SA"/>
              </w:rPr>
              <w:t>)</w:t>
            </w:r>
          </w:p>
        </w:tc>
        <w:tc>
          <w:tcPr>
            <w:tcW w:w="1688" w:type="dxa"/>
          </w:tcPr>
          <w:p w14:paraId="45D49DD2" w14:textId="77777777" w:rsidR="009A4FC8" w:rsidRPr="009A4FC8" w:rsidRDefault="009A4FC8" w:rsidP="004A69DA">
            <w:pPr>
              <w:rPr>
                <w:rFonts w:hint="cs"/>
                <w:b/>
                <w:rtl/>
              </w:rPr>
            </w:pPr>
            <w:r w:rsidRPr="009A4FC8">
              <w:rPr>
                <w:rFonts w:hint="cs"/>
                <w:b/>
                <w:rtl/>
              </w:rPr>
              <w:t>49</w:t>
            </w:r>
          </w:p>
        </w:tc>
      </w:tr>
      <w:tr w:rsidR="009A4FC8" w:rsidRPr="009A4FC8" w14:paraId="58A93A3B" w14:textId="77777777" w:rsidTr="00685211">
        <w:trPr>
          <w:jc w:val="center"/>
        </w:trPr>
        <w:tc>
          <w:tcPr>
            <w:tcW w:w="7448" w:type="dxa"/>
          </w:tcPr>
          <w:p w14:paraId="7D21734E" w14:textId="77777777" w:rsidR="009A4FC8" w:rsidRPr="009A4FC8" w:rsidRDefault="009A4FC8" w:rsidP="004A69DA">
            <w:pPr>
              <w:pStyle w:val="a0"/>
              <w:rPr>
                <w:rFonts w:eastAsia="Calibri" w:cs="Simplified Arabic" w:hint="cs"/>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(5-7) استجابات أفراد الدراسة نحو سؤال (</w:t>
            </w:r>
            <w:r w:rsidRPr="009A4FC8">
              <w:rPr>
                <w:rFonts w:eastAsia="Calibri" w:cs="Simplified Arabic"/>
                <w:bCs w:val="0"/>
                <w:color w:val="000000" w:themeColor="text1"/>
                <w:sz w:val="22"/>
                <w:szCs w:val="22"/>
                <w:rtl/>
                <w:lang w:bidi="ar-SA"/>
              </w:rPr>
              <w:t>يسهل تتبع المعاملات واتخاذ القرارات داخل الوزارة</w:t>
            </w:r>
            <w:r w:rsidRPr="009A4FC8">
              <w:rPr>
                <w:rFonts w:eastAsia="Calibri" w:cs="Simplified Arabic" w:hint="cs"/>
                <w:bCs w:val="0"/>
                <w:color w:val="000000" w:themeColor="text1"/>
                <w:sz w:val="22"/>
                <w:szCs w:val="22"/>
                <w:rtl/>
                <w:lang w:bidi="ar-SA"/>
              </w:rPr>
              <w:t>)</w:t>
            </w:r>
          </w:p>
        </w:tc>
        <w:tc>
          <w:tcPr>
            <w:tcW w:w="1688" w:type="dxa"/>
          </w:tcPr>
          <w:p w14:paraId="07516556" w14:textId="77777777" w:rsidR="009A4FC8" w:rsidRPr="009A4FC8" w:rsidRDefault="009A4FC8" w:rsidP="004A69DA">
            <w:pPr>
              <w:rPr>
                <w:rFonts w:hint="cs"/>
                <w:b/>
                <w:rtl/>
              </w:rPr>
            </w:pPr>
            <w:r w:rsidRPr="009A4FC8">
              <w:rPr>
                <w:rFonts w:hint="cs"/>
                <w:b/>
                <w:rtl/>
              </w:rPr>
              <w:t>50</w:t>
            </w:r>
          </w:p>
        </w:tc>
      </w:tr>
      <w:tr w:rsidR="009A4FC8" w:rsidRPr="009A4FC8" w14:paraId="3C82FDC5" w14:textId="77777777" w:rsidTr="00685211">
        <w:trPr>
          <w:jc w:val="center"/>
        </w:trPr>
        <w:tc>
          <w:tcPr>
            <w:tcW w:w="7448" w:type="dxa"/>
          </w:tcPr>
          <w:p w14:paraId="6F2BC6CB"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(5-8) استجابات أفراد الدراسة نحو سؤال (</w:t>
            </w:r>
            <w:r w:rsidRPr="009A4FC8">
              <w:rPr>
                <w:rFonts w:eastAsia="Calibri" w:cs="Simplified Arabic"/>
                <w:bCs w:val="0"/>
                <w:color w:val="000000" w:themeColor="text1"/>
                <w:sz w:val="22"/>
                <w:szCs w:val="22"/>
                <w:rtl/>
                <w:lang w:bidi="ar-SA"/>
              </w:rPr>
              <w:t>يوجد شفافية في سير الإجراءات الإدارية</w:t>
            </w:r>
            <w:r w:rsidRPr="009A4FC8">
              <w:rPr>
                <w:rFonts w:eastAsia="Calibri" w:cs="Simplified Arabic" w:hint="cs"/>
                <w:bCs w:val="0"/>
                <w:color w:val="000000" w:themeColor="text1"/>
                <w:sz w:val="22"/>
                <w:szCs w:val="22"/>
                <w:rtl/>
                <w:lang w:bidi="ar-SA"/>
              </w:rPr>
              <w:t>)</w:t>
            </w:r>
          </w:p>
        </w:tc>
        <w:tc>
          <w:tcPr>
            <w:tcW w:w="1688" w:type="dxa"/>
          </w:tcPr>
          <w:p w14:paraId="7D764005" w14:textId="77777777" w:rsidR="009A4FC8" w:rsidRPr="009A4FC8" w:rsidRDefault="009A4FC8" w:rsidP="004A69DA">
            <w:pPr>
              <w:rPr>
                <w:rFonts w:hint="cs"/>
                <w:b/>
                <w:rtl/>
              </w:rPr>
            </w:pPr>
            <w:r w:rsidRPr="009A4FC8">
              <w:rPr>
                <w:rFonts w:hint="cs"/>
                <w:b/>
                <w:rtl/>
              </w:rPr>
              <w:t>51</w:t>
            </w:r>
          </w:p>
        </w:tc>
      </w:tr>
      <w:tr w:rsidR="009A4FC8" w:rsidRPr="009A4FC8" w14:paraId="28342782" w14:textId="77777777" w:rsidTr="00685211">
        <w:trPr>
          <w:jc w:val="center"/>
        </w:trPr>
        <w:tc>
          <w:tcPr>
            <w:tcW w:w="7448" w:type="dxa"/>
          </w:tcPr>
          <w:p w14:paraId="084E5572"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(5-9) استجابات أفراد الدراسة نحو سؤال (</w:t>
            </w:r>
            <w:r w:rsidRPr="009A4FC8">
              <w:rPr>
                <w:rFonts w:eastAsia="Calibri" w:cs="Simplified Arabic"/>
                <w:bCs w:val="0"/>
                <w:color w:val="000000" w:themeColor="text1"/>
                <w:sz w:val="22"/>
                <w:szCs w:val="22"/>
                <w:rtl/>
                <w:lang w:bidi="ar-SA"/>
              </w:rPr>
              <w:t>هناك رضا عام عن كفاءة الأداء الإداري</w:t>
            </w:r>
            <w:r w:rsidRPr="009A4FC8">
              <w:rPr>
                <w:rFonts w:eastAsia="Calibri" w:cs="Simplified Arabic" w:hint="cs"/>
                <w:bCs w:val="0"/>
                <w:color w:val="000000" w:themeColor="text1"/>
                <w:sz w:val="22"/>
                <w:szCs w:val="22"/>
                <w:rtl/>
                <w:lang w:bidi="ar-SA"/>
              </w:rPr>
              <w:t>)</w:t>
            </w:r>
          </w:p>
        </w:tc>
        <w:tc>
          <w:tcPr>
            <w:tcW w:w="1688" w:type="dxa"/>
          </w:tcPr>
          <w:p w14:paraId="4030B8F3" w14:textId="77777777" w:rsidR="009A4FC8" w:rsidRPr="009A4FC8" w:rsidRDefault="009A4FC8" w:rsidP="004A69DA">
            <w:pPr>
              <w:rPr>
                <w:rFonts w:hint="cs"/>
                <w:b/>
                <w:rtl/>
              </w:rPr>
            </w:pPr>
            <w:r w:rsidRPr="009A4FC8">
              <w:rPr>
                <w:rFonts w:hint="cs"/>
                <w:b/>
                <w:rtl/>
              </w:rPr>
              <w:t>52</w:t>
            </w:r>
          </w:p>
        </w:tc>
      </w:tr>
      <w:tr w:rsidR="009A4FC8" w:rsidRPr="009A4FC8" w14:paraId="5F32D714" w14:textId="77777777" w:rsidTr="00685211">
        <w:trPr>
          <w:jc w:val="center"/>
        </w:trPr>
        <w:tc>
          <w:tcPr>
            <w:tcW w:w="7448" w:type="dxa"/>
          </w:tcPr>
          <w:p w14:paraId="73DC68E9"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(5-10) استجابات أفراد الدراسة نحو سؤال (</w:t>
            </w:r>
            <w:r w:rsidRPr="009A4FC8">
              <w:rPr>
                <w:rFonts w:eastAsia="Calibri" w:cs="Simplified Arabic"/>
                <w:bCs w:val="0"/>
                <w:color w:val="000000" w:themeColor="text1"/>
                <w:sz w:val="22"/>
                <w:szCs w:val="22"/>
                <w:rtl/>
                <w:lang w:bidi="ar-SA"/>
              </w:rPr>
              <w:t>ساهم التحول الرقمي في تسريع تنفيذ العمليات الإدارية في وزارة الصحة</w:t>
            </w:r>
            <w:r w:rsidRPr="009A4FC8">
              <w:rPr>
                <w:rFonts w:eastAsia="Calibri" w:cs="Simplified Arabic" w:hint="cs"/>
                <w:bCs w:val="0"/>
                <w:color w:val="000000" w:themeColor="text1"/>
                <w:sz w:val="22"/>
                <w:szCs w:val="22"/>
                <w:rtl/>
                <w:lang w:bidi="ar-SA"/>
              </w:rPr>
              <w:t>)</w:t>
            </w:r>
          </w:p>
        </w:tc>
        <w:tc>
          <w:tcPr>
            <w:tcW w:w="1688" w:type="dxa"/>
          </w:tcPr>
          <w:p w14:paraId="69B1A5CF" w14:textId="77777777" w:rsidR="009A4FC8" w:rsidRPr="009A4FC8" w:rsidRDefault="009A4FC8" w:rsidP="004A69DA">
            <w:pPr>
              <w:rPr>
                <w:rFonts w:hint="cs"/>
                <w:b/>
                <w:rtl/>
              </w:rPr>
            </w:pPr>
            <w:r w:rsidRPr="009A4FC8">
              <w:rPr>
                <w:rFonts w:hint="cs"/>
                <w:b/>
                <w:rtl/>
              </w:rPr>
              <w:t>53</w:t>
            </w:r>
          </w:p>
        </w:tc>
      </w:tr>
      <w:tr w:rsidR="009A4FC8" w:rsidRPr="009A4FC8" w14:paraId="0AF68EDC" w14:textId="77777777" w:rsidTr="00685211">
        <w:trPr>
          <w:jc w:val="center"/>
        </w:trPr>
        <w:tc>
          <w:tcPr>
            <w:tcW w:w="7448" w:type="dxa"/>
          </w:tcPr>
          <w:p w14:paraId="3C721526"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(5-11) استجابات أفراد الدراسة نحو سؤال (</w:t>
            </w:r>
            <w:r w:rsidRPr="009A4FC8">
              <w:rPr>
                <w:rFonts w:eastAsia="Calibri" w:cs="Simplified Arabic"/>
                <w:bCs w:val="0"/>
                <w:color w:val="000000" w:themeColor="text1"/>
                <w:sz w:val="22"/>
                <w:szCs w:val="22"/>
                <w:rtl/>
                <w:lang w:bidi="ar-SA"/>
              </w:rPr>
              <w:t>قلل التحول الرقمي من الأخطاء في المعاملات الإدارية داخل الوزارة</w:t>
            </w:r>
            <w:r w:rsidRPr="009A4FC8">
              <w:rPr>
                <w:rFonts w:eastAsia="Calibri" w:cs="Simplified Arabic" w:hint="cs"/>
                <w:bCs w:val="0"/>
                <w:color w:val="000000" w:themeColor="text1"/>
                <w:sz w:val="22"/>
                <w:szCs w:val="22"/>
                <w:rtl/>
                <w:lang w:bidi="ar-SA"/>
              </w:rPr>
              <w:t>)</w:t>
            </w:r>
          </w:p>
        </w:tc>
        <w:tc>
          <w:tcPr>
            <w:tcW w:w="1688" w:type="dxa"/>
          </w:tcPr>
          <w:p w14:paraId="7FA22872" w14:textId="77777777" w:rsidR="009A4FC8" w:rsidRPr="009A4FC8" w:rsidRDefault="009A4FC8" w:rsidP="004A69DA">
            <w:pPr>
              <w:rPr>
                <w:rFonts w:hint="cs"/>
                <w:b/>
                <w:rtl/>
              </w:rPr>
            </w:pPr>
            <w:r w:rsidRPr="009A4FC8">
              <w:rPr>
                <w:rFonts w:hint="cs"/>
                <w:b/>
                <w:rtl/>
              </w:rPr>
              <w:t>54</w:t>
            </w:r>
          </w:p>
        </w:tc>
      </w:tr>
      <w:tr w:rsidR="009A4FC8" w:rsidRPr="009A4FC8" w14:paraId="5C2EDB85" w14:textId="77777777" w:rsidTr="00685211">
        <w:trPr>
          <w:jc w:val="center"/>
        </w:trPr>
        <w:tc>
          <w:tcPr>
            <w:tcW w:w="7448" w:type="dxa"/>
          </w:tcPr>
          <w:p w14:paraId="2FD341B3"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(5-12) استجابات أفراد الدراسة نحو سؤال (</w:t>
            </w:r>
            <w:r w:rsidRPr="009A4FC8">
              <w:rPr>
                <w:rFonts w:eastAsia="Calibri" w:cs="Simplified Arabic"/>
                <w:bCs w:val="0"/>
                <w:color w:val="000000" w:themeColor="text1"/>
                <w:sz w:val="22"/>
                <w:szCs w:val="22"/>
                <w:rtl/>
                <w:lang w:bidi="ar-SA"/>
              </w:rPr>
              <w:t>حسّن التحول الرقمي من دقة البيانات المدخلة والمعالجة في الوزارة</w:t>
            </w:r>
            <w:r w:rsidRPr="009A4FC8">
              <w:rPr>
                <w:rFonts w:eastAsia="Calibri" w:cs="Simplified Arabic" w:hint="cs"/>
                <w:bCs w:val="0"/>
                <w:color w:val="000000" w:themeColor="text1"/>
                <w:sz w:val="22"/>
                <w:szCs w:val="22"/>
                <w:rtl/>
                <w:lang w:bidi="ar-SA"/>
              </w:rPr>
              <w:t>)</w:t>
            </w:r>
          </w:p>
        </w:tc>
        <w:tc>
          <w:tcPr>
            <w:tcW w:w="1688" w:type="dxa"/>
          </w:tcPr>
          <w:p w14:paraId="568C3735" w14:textId="77777777" w:rsidR="009A4FC8" w:rsidRPr="009A4FC8" w:rsidRDefault="009A4FC8" w:rsidP="004A69DA">
            <w:pPr>
              <w:rPr>
                <w:rFonts w:hint="cs"/>
                <w:b/>
                <w:rtl/>
              </w:rPr>
            </w:pPr>
            <w:r w:rsidRPr="009A4FC8">
              <w:rPr>
                <w:rFonts w:hint="cs"/>
                <w:b/>
                <w:rtl/>
              </w:rPr>
              <w:t>55</w:t>
            </w:r>
          </w:p>
        </w:tc>
      </w:tr>
      <w:tr w:rsidR="009A4FC8" w:rsidRPr="009A4FC8" w14:paraId="42E3740F" w14:textId="77777777" w:rsidTr="00685211">
        <w:trPr>
          <w:jc w:val="center"/>
        </w:trPr>
        <w:tc>
          <w:tcPr>
            <w:tcW w:w="7448" w:type="dxa"/>
          </w:tcPr>
          <w:p w14:paraId="0CA87368"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(5-13) استجابات أفراد الدراسة نحو سؤال (</w:t>
            </w:r>
            <w:r w:rsidRPr="009A4FC8">
              <w:rPr>
                <w:rFonts w:eastAsia="Calibri" w:cs="Simplified Arabic"/>
                <w:bCs w:val="0"/>
                <w:color w:val="000000" w:themeColor="text1"/>
                <w:sz w:val="22"/>
                <w:szCs w:val="22"/>
                <w:rtl/>
                <w:lang w:bidi="ar-SA"/>
              </w:rPr>
              <w:t>رفع التحول الرقمي مستوى الشفافية في الإجراءات بالوزارة</w:t>
            </w:r>
            <w:r w:rsidRPr="009A4FC8">
              <w:rPr>
                <w:rFonts w:eastAsia="Calibri" w:cs="Simplified Arabic"/>
                <w:bCs w:val="0"/>
                <w:color w:val="000000" w:themeColor="text1"/>
                <w:sz w:val="22"/>
                <w:szCs w:val="22"/>
                <w:lang w:bidi="ar-SA"/>
              </w:rPr>
              <w:t> </w:t>
            </w:r>
            <w:r w:rsidRPr="009A4FC8">
              <w:rPr>
                <w:rFonts w:eastAsia="Calibri" w:cs="Simplified Arabic" w:hint="cs"/>
                <w:bCs w:val="0"/>
                <w:color w:val="000000" w:themeColor="text1"/>
                <w:sz w:val="22"/>
                <w:szCs w:val="22"/>
                <w:rtl/>
                <w:lang w:bidi="ar-SA"/>
              </w:rPr>
              <w:t>)</w:t>
            </w:r>
          </w:p>
        </w:tc>
        <w:tc>
          <w:tcPr>
            <w:tcW w:w="1688" w:type="dxa"/>
          </w:tcPr>
          <w:p w14:paraId="35601A73" w14:textId="77777777" w:rsidR="009A4FC8" w:rsidRPr="009A4FC8" w:rsidRDefault="009A4FC8" w:rsidP="004A69DA">
            <w:pPr>
              <w:rPr>
                <w:rFonts w:hint="cs"/>
                <w:b/>
                <w:rtl/>
              </w:rPr>
            </w:pPr>
            <w:r w:rsidRPr="009A4FC8">
              <w:rPr>
                <w:rFonts w:hint="cs"/>
                <w:b/>
                <w:rtl/>
              </w:rPr>
              <w:t>56</w:t>
            </w:r>
          </w:p>
        </w:tc>
      </w:tr>
      <w:tr w:rsidR="009A4FC8" w:rsidRPr="009A4FC8" w14:paraId="38FE8CC4" w14:textId="77777777" w:rsidTr="00685211">
        <w:trPr>
          <w:jc w:val="center"/>
        </w:trPr>
        <w:tc>
          <w:tcPr>
            <w:tcW w:w="7448" w:type="dxa"/>
          </w:tcPr>
          <w:p w14:paraId="2AE84BD3" w14:textId="77777777" w:rsidR="009A4FC8" w:rsidRPr="009A4FC8" w:rsidRDefault="009A4FC8" w:rsidP="004A69DA">
            <w:pPr>
              <w:pStyle w:val="a0"/>
              <w:rPr>
                <w:rFonts w:eastAsia="Calibri" w:cs="Simplified Arabic"/>
                <w:bCs w:val="0"/>
                <w:color w:val="000000" w:themeColor="text1"/>
                <w:sz w:val="22"/>
                <w:szCs w:val="22"/>
                <w:rtl/>
                <w:lang w:bidi="ar-SA"/>
              </w:rPr>
            </w:pPr>
            <w:r w:rsidRPr="009A4FC8">
              <w:rPr>
                <w:rFonts w:eastAsia="Calibri" w:cs="Simplified Arabic"/>
                <w:bCs w:val="0"/>
                <w:color w:val="000000" w:themeColor="text1"/>
                <w:sz w:val="22"/>
                <w:szCs w:val="22"/>
                <w:rtl/>
              </w:rPr>
              <w:t xml:space="preserve">جدول </w:t>
            </w:r>
            <w:r w:rsidRPr="009A4FC8">
              <w:rPr>
                <w:rFonts w:eastAsia="Calibri" w:cs="Simplified Arabic" w:hint="cs"/>
                <w:bCs w:val="0"/>
                <w:color w:val="000000" w:themeColor="text1"/>
                <w:sz w:val="22"/>
                <w:szCs w:val="22"/>
                <w:rtl/>
              </w:rPr>
              <w:t>(5-14) استجابات أفراد الدراسة نحو سؤال (</w:t>
            </w:r>
            <w:r w:rsidRPr="009A4FC8">
              <w:rPr>
                <w:rFonts w:eastAsia="Calibri" w:cs="Simplified Arabic"/>
                <w:bCs w:val="0"/>
                <w:color w:val="000000" w:themeColor="text1"/>
                <w:sz w:val="22"/>
                <w:szCs w:val="22"/>
                <w:rtl/>
                <w:lang w:bidi="ar-SA"/>
              </w:rPr>
              <w:t>أدى التحول الرقمي إلى تحسين جودة الخدمات الإدارية المقدمة</w:t>
            </w:r>
            <w:r w:rsidRPr="009A4FC8">
              <w:rPr>
                <w:rFonts w:eastAsia="Calibri" w:cs="Simplified Arabic"/>
                <w:bCs w:val="0"/>
                <w:color w:val="000000" w:themeColor="text1"/>
                <w:sz w:val="22"/>
                <w:szCs w:val="22"/>
                <w:lang w:bidi="ar-SA"/>
              </w:rPr>
              <w:t> </w:t>
            </w:r>
            <w:r w:rsidRPr="009A4FC8">
              <w:rPr>
                <w:rFonts w:eastAsia="Calibri" w:cs="Simplified Arabic" w:hint="cs"/>
                <w:bCs w:val="0"/>
                <w:color w:val="000000" w:themeColor="text1"/>
                <w:sz w:val="22"/>
                <w:szCs w:val="22"/>
                <w:rtl/>
                <w:lang w:bidi="ar-SA"/>
              </w:rPr>
              <w:t>)</w:t>
            </w:r>
          </w:p>
        </w:tc>
        <w:tc>
          <w:tcPr>
            <w:tcW w:w="1688" w:type="dxa"/>
          </w:tcPr>
          <w:p w14:paraId="2CB1B878" w14:textId="77777777" w:rsidR="009A4FC8" w:rsidRPr="009A4FC8" w:rsidRDefault="009A4FC8" w:rsidP="004A69DA">
            <w:pPr>
              <w:rPr>
                <w:rFonts w:hint="cs"/>
                <w:b/>
                <w:rtl/>
              </w:rPr>
            </w:pPr>
            <w:r w:rsidRPr="009A4FC8">
              <w:rPr>
                <w:rFonts w:hint="cs"/>
                <w:b/>
                <w:rtl/>
              </w:rPr>
              <w:t>57</w:t>
            </w:r>
          </w:p>
        </w:tc>
      </w:tr>
    </w:tbl>
    <w:p w14:paraId="64D20BC6" w14:textId="77777777" w:rsidR="009A4FC8" w:rsidRPr="00EB5660" w:rsidRDefault="009A4FC8" w:rsidP="00E21093">
      <w:pPr>
        <w:rPr>
          <w:rFonts w:cs="Simplified Arabic"/>
          <w:sz w:val="28"/>
          <w:szCs w:val="28"/>
        </w:rPr>
      </w:pPr>
    </w:p>
    <w:p w14:paraId="7FF795BE" w14:textId="40421E07" w:rsidR="00E21093" w:rsidRPr="00685211" w:rsidRDefault="00B95EE0" w:rsidP="00685211">
      <w:pPr>
        <w:jc w:val="center"/>
        <w:rPr>
          <w:rFonts w:cs="Simplified Arabic"/>
          <w:b/>
          <w:bCs/>
          <w:sz w:val="28"/>
          <w:szCs w:val="28"/>
          <w:rtl/>
          <w:lang w:bidi="ar-EG"/>
        </w:rPr>
      </w:pPr>
      <w:r w:rsidRPr="00685211">
        <w:rPr>
          <w:rFonts w:cs="Simplified Arabic" w:hint="cs"/>
          <w:b/>
          <w:bCs/>
          <w:sz w:val="28"/>
          <w:szCs w:val="28"/>
          <w:rtl/>
        </w:rPr>
        <w:lastRenderedPageBreak/>
        <w:t xml:space="preserve">فهرس </w:t>
      </w:r>
      <w:r w:rsidR="00E21093" w:rsidRPr="00685211">
        <w:rPr>
          <w:rFonts w:cs="Simplified Arabic"/>
          <w:b/>
          <w:bCs/>
          <w:sz w:val="28"/>
          <w:szCs w:val="28"/>
          <w:rtl/>
        </w:rPr>
        <w:t>الاشكال</w:t>
      </w:r>
    </w:p>
    <w:tbl>
      <w:tblPr>
        <w:tblStyle w:val="TableGrid"/>
        <w:bidiVisual/>
        <w:tblW w:w="9104" w:type="dxa"/>
        <w:jc w:val="center"/>
        <w:tblLook w:val="04A0" w:firstRow="1" w:lastRow="0" w:firstColumn="1" w:lastColumn="0" w:noHBand="0" w:noVBand="1"/>
      </w:tblPr>
      <w:tblGrid>
        <w:gridCol w:w="7751"/>
        <w:gridCol w:w="1353"/>
      </w:tblGrid>
      <w:tr w:rsidR="00685211" w:rsidRPr="0061252A" w14:paraId="695C5DA6" w14:textId="77777777" w:rsidTr="00685211">
        <w:trPr>
          <w:jc w:val="center"/>
        </w:trPr>
        <w:tc>
          <w:tcPr>
            <w:tcW w:w="7751" w:type="dxa"/>
            <w:shd w:val="clear" w:color="auto" w:fill="F2F2F2" w:themeFill="background1" w:themeFillShade="F2"/>
          </w:tcPr>
          <w:p w14:paraId="732791D3" w14:textId="5F56A919" w:rsidR="00685211" w:rsidRPr="00685211" w:rsidRDefault="00685211" w:rsidP="004A69DA">
            <w:pPr>
              <w:tabs>
                <w:tab w:val="left" w:pos="1378"/>
                <w:tab w:val="left" w:pos="3090"/>
                <w:tab w:val="center" w:pos="4535"/>
                <w:tab w:val="left" w:pos="6100"/>
              </w:tabs>
              <w:jc w:val="center"/>
              <w:outlineLvl w:val="0"/>
              <w:rPr>
                <w:rFonts w:cs="Simplified Arabic" w:hint="cs"/>
                <w:b/>
                <w:sz w:val="24"/>
                <w:szCs w:val="24"/>
                <w:rtl/>
              </w:rPr>
            </w:pPr>
            <w:r>
              <w:rPr>
                <w:rFonts w:cs="Simplified Arabic" w:hint="cs"/>
                <w:b/>
                <w:sz w:val="24"/>
                <w:szCs w:val="24"/>
                <w:rtl/>
              </w:rPr>
              <w:t>الشكل</w:t>
            </w:r>
          </w:p>
        </w:tc>
        <w:tc>
          <w:tcPr>
            <w:tcW w:w="1353" w:type="dxa"/>
            <w:shd w:val="clear" w:color="auto" w:fill="F2F2F2" w:themeFill="background1" w:themeFillShade="F2"/>
          </w:tcPr>
          <w:p w14:paraId="50124E8D" w14:textId="6E6600EE" w:rsidR="00685211" w:rsidRPr="0061252A" w:rsidRDefault="00685211" w:rsidP="004A69DA">
            <w:pPr>
              <w:rPr>
                <w:rFonts w:hint="cs"/>
                <w:sz w:val="24"/>
                <w:szCs w:val="24"/>
                <w:rtl/>
              </w:rPr>
            </w:pPr>
            <w:r>
              <w:rPr>
                <w:rFonts w:hint="cs"/>
                <w:sz w:val="24"/>
                <w:szCs w:val="24"/>
                <w:rtl/>
              </w:rPr>
              <w:t>رقم الصفحة</w:t>
            </w:r>
          </w:p>
        </w:tc>
      </w:tr>
      <w:tr w:rsidR="009A4FC8" w:rsidRPr="0061252A" w14:paraId="6D3FA0F1" w14:textId="77777777" w:rsidTr="00685211">
        <w:trPr>
          <w:jc w:val="center"/>
        </w:trPr>
        <w:tc>
          <w:tcPr>
            <w:tcW w:w="7751" w:type="dxa"/>
          </w:tcPr>
          <w:p w14:paraId="517084CC" w14:textId="77777777" w:rsidR="009A4FC8" w:rsidRPr="00685211" w:rsidRDefault="009A4FC8" w:rsidP="004A69DA">
            <w:pPr>
              <w:tabs>
                <w:tab w:val="left" w:pos="1378"/>
                <w:tab w:val="left" w:pos="3090"/>
                <w:tab w:val="center" w:pos="4535"/>
                <w:tab w:val="left" w:pos="6100"/>
              </w:tabs>
              <w:jc w:val="center"/>
              <w:outlineLvl w:val="0"/>
              <w:rPr>
                <w:rFonts w:cs="Simplified Arabic"/>
                <w:b/>
                <w:sz w:val="24"/>
                <w:szCs w:val="24"/>
                <w:rtl/>
              </w:rPr>
            </w:pPr>
            <w:r w:rsidRPr="00685211">
              <w:rPr>
                <w:rFonts w:cs="Simplified Arabic" w:hint="cs"/>
                <w:b/>
                <w:sz w:val="24"/>
                <w:szCs w:val="24"/>
                <w:rtl/>
              </w:rPr>
              <w:t>شكل</w:t>
            </w:r>
            <w:r w:rsidRPr="00685211">
              <w:rPr>
                <w:rFonts w:cs="Simplified Arabic"/>
                <w:b/>
                <w:sz w:val="24"/>
                <w:szCs w:val="24"/>
                <w:rtl/>
              </w:rPr>
              <w:t xml:space="preserve"> رقم (</w:t>
            </w:r>
            <w:r w:rsidRPr="00685211">
              <w:rPr>
                <w:rFonts w:cs="Simplified Arabic" w:hint="cs"/>
                <w:b/>
                <w:sz w:val="24"/>
                <w:szCs w:val="24"/>
                <w:rtl/>
              </w:rPr>
              <w:t xml:space="preserve">4-1) </w:t>
            </w:r>
            <w:r w:rsidRPr="00685211">
              <w:rPr>
                <w:rFonts w:cs="Simplified Arabic"/>
                <w:b/>
                <w:sz w:val="24"/>
                <w:szCs w:val="24"/>
                <w:rtl/>
              </w:rPr>
              <w:t xml:space="preserve">توزيع </w:t>
            </w:r>
            <w:r w:rsidRPr="00685211">
              <w:rPr>
                <w:rFonts w:cs="Simplified Arabic" w:hint="cs"/>
                <w:b/>
                <w:sz w:val="24"/>
                <w:szCs w:val="24"/>
                <w:rtl/>
              </w:rPr>
              <w:t xml:space="preserve">أفراد عينة </w:t>
            </w:r>
            <w:r w:rsidRPr="00685211">
              <w:rPr>
                <w:rFonts w:cs="Simplified Arabic"/>
                <w:b/>
                <w:sz w:val="24"/>
                <w:szCs w:val="24"/>
                <w:rtl/>
              </w:rPr>
              <w:t xml:space="preserve">الدراسة وفق متغير </w:t>
            </w:r>
            <w:r w:rsidRPr="00685211">
              <w:rPr>
                <w:rFonts w:cs="Simplified Arabic" w:hint="cs"/>
                <w:b/>
                <w:sz w:val="24"/>
                <w:szCs w:val="24"/>
                <w:rtl/>
              </w:rPr>
              <w:t>الجنس</w:t>
            </w:r>
          </w:p>
        </w:tc>
        <w:tc>
          <w:tcPr>
            <w:tcW w:w="1353" w:type="dxa"/>
          </w:tcPr>
          <w:p w14:paraId="64A37154" w14:textId="77777777" w:rsidR="009A4FC8" w:rsidRPr="0061252A" w:rsidRDefault="009A4FC8" w:rsidP="004A69DA">
            <w:pPr>
              <w:rPr>
                <w:sz w:val="24"/>
                <w:szCs w:val="24"/>
                <w:rtl/>
              </w:rPr>
            </w:pPr>
            <w:r w:rsidRPr="0061252A">
              <w:rPr>
                <w:rFonts w:hint="cs"/>
                <w:sz w:val="24"/>
                <w:szCs w:val="24"/>
                <w:rtl/>
              </w:rPr>
              <w:t>35</w:t>
            </w:r>
          </w:p>
        </w:tc>
      </w:tr>
      <w:tr w:rsidR="009A4FC8" w:rsidRPr="0061252A" w14:paraId="46F67690" w14:textId="77777777" w:rsidTr="00685211">
        <w:trPr>
          <w:jc w:val="center"/>
        </w:trPr>
        <w:tc>
          <w:tcPr>
            <w:tcW w:w="7751" w:type="dxa"/>
          </w:tcPr>
          <w:p w14:paraId="3D0E404D" w14:textId="77777777" w:rsidR="009A4FC8" w:rsidRPr="00685211" w:rsidRDefault="009A4FC8" w:rsidP="004A69DA">
            <w:pPr>
              <w:tabs>
                <w:tab w:val="left" w:pos="1378"/>
                <w:tab w:val="left" w:pos="3090"/>
                <w:tab w:val="center" w:pos="4535"/>
                <w:tab w:val="left" w:pos="6100"/>
              </w:tabs>
              <w:jc w:val="center"/>
              <w:outlineLvl w:val="0"/>
              <w:rPr>
                <w:rFonts w:cs="Simplified Arabic" w:hint="cs"/>
                <w:b/>
                <w:sz w:val="24"/>
                <w:szCs w:val="24"/>
                <w:rtl/>
              </w:rPr>
            </w:pPr>
            <w:r w:rsidRPr="00685211">
              <w:rPr>
                <w:rFonts w:cs="Simplified Arabic" w:hint="cs"/>
                <w:b/>
                <w:sz w:val="24"/>
                <w:szCs w:val="24"/>
                <w:rtl/>
              </w:rPr>
              <w:t>شكل</w:t>
            </w:r>
            <w:r w:rsidRPr="00685211">
              <w:rPr>
                <w:rFonts w:cs="Simplified Arabic"/>
                <w:b/>
                <w:sz w:val="24"/>
                <w:szCs w:val="24"/>
                <w:rtl/>
              </w:rPr>
              <w:t xml:space="preserve"> رقم (</w:t>
            </w:r>
            <w:r w:rsidRPr="00685211">
              <w:rPr>
                <w:rFonts w:cs="Simplified Arabic" w:hint="cs"/>
                <w:b/>
                <w:sz w:val="24"/>
                <w:szCs w:val="24"/>
                <w:rtl/>
              </w:rPr>
              <w:t xml:space="preserve">4-2) </w:t>
            </w:r>
            <w:r w:rsidRPr="00685211">
              <w:rPr>
                <w:rFonts w:cs="Simplified Arabic"/>
                <w:b/>
                <w:sz w:val="24"/>
                <w:szCs w:val="24"/>
                <w:rtl/>
              </w:rPr>
              <w:t xml:space="preserve">توزيع </w:t>
            </w:r>
            <w:r w:rsidRPr="00685211">
              <w:rPr>
                <w:rFonts w:cs="Simplified Arabic" w:hint="cs"/>
                <w:b/>
                <w:sz w:val="24"/>
                <w:szCs w:val="24"/>
                <w:rtl/>
              </w:rPr>
              <w:t xml:space="preserve">أفراد عينة </w:t>
            </w:r>
            <w:r w:rsidRPr="00685211">
              <w:rPr>
                <w:rFonts w:cs="Simplified Arabic"/>
                <w:b/>
                <w:sz w:val="24"/>
                <w:szCs w:val="24"/>
                <w:rtl/>
              </w:rPr>
              <w:t xml:space="preserve">الدراسة وفق متغير </w:t>
            </w:r>
            <w:r w:rsidRPr="00685211">
              <w:rPr>
                <w:rFonts w:cs="Simplified Arabic" w:hint="cs"/>
                <w:b/>
                <w:sz w:val="24"/>
                <w:szCs w:val="24"/>
                <w:rtl/>
              </w:rPr>
              <w:t>العمر</w:t>
            </w:r>
          </w:p>
        </w:tc>
        <w:tc>
          <w:tcPr>
            <w:tcW w:w="1353" w:type="dxa"/>
          </w:tcPr>
          <w:p w14:paraId="66C5A276" w14:textId="77777777" w:rsidR="009A4FC8" w:rsidRPr="0061252A" w:rsidRDefault="009A4FC8" w:rsidP="004A69DA">
            <w:pPr>
              <w:rPr>
                <w:rFonts w:hint="cs"/>
                <w:sz w:val="24"/>
                <w:szCs w:val="24"/>
                <w:rtl/>
              </w:rPr>
            </w:pPr>
            <w:r w:rsidRPr="0061252A">
              <w:rPr>
                <w:rFonts w:hint="cs"/>
                <w:sz w:val="24"/>
                <w:szCs w:val="24"/>
                <w:rtl/>
              </w:rPr>
              <w:t>35</w:t>
            </w:r>
          </w:p>
        </w:tc>
      </w:tr>
      <w:tr w:rsidR="009A4FC8" w:rsidRPr="0061252A" w14:paraId="77489704" w14:textId="77777777" w:rsidTr="00685211">
        <w:trPr>
          <w:jc w:val="center"/>
        </w:trPr>
        <w:tc>
          <w:tcPr>
            <w:tcW w:w="7751" w:type="dxa"/>
          </w:tcPr>
          <w:p w14:paraId="782F4927" w14:textId="77777777" w:rsidR="009A4FC8" w:rsidRPr="0061252A" w:rsidRDefault="009A4FC8" w:rsidP="004A69DA">
            <w:pPr>
              <w:pStyle w:val="a0"/>
              <w:rPr>
                <w:rFonts w:eastAsia="Calibri" w:cs="Simplified Arabic"/>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w:t>
            </w:r>
            <w:r w:rsidRPr="0061252A">
              <w:rPr>
                <w:rFonts w:eastAsia="Calibri" w:cs="Simplified Arabic"/>
                <w:b w:val="0"/>
                <w:bCs w:val="0"/>
                <w:color w:val="000000" w:themeColor="text1"/>
                <w:sz w:val="24"/>
                <w:szCs w:val="24"/>
                <w:rtl/>
              </w:rPr>
              <w:t>)</w:t>
            </w:r>
            <w:r w:rsidRPr="0061252A">
              <w:rPr>
                <w:rFonts w:eastAsia="Calibri" w:cs="Simplified Arabic" w:hint="cs"/>
                <w:b w:val="0"/>
                <w:bCs w:val="0"/>
                <w:color w:val="000000" w:themeColor="text1"/>
                <w:sz w:val="24"/>
                <w:szCs w:val="24"/>
                <w:rtl/>
              </w:rPr>
              <w:t xml:space="preserve"> استجابات أفراد الدراسة نحو سؤال (ما مدى اعتماد وزارة الصحة على أنظمة الكترونية لإدارة المعلومات</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w:t>
            </w:r>
          </w:p>
        </w:tc>
        <w:tc>
          <w:tcPr>
            <w:tcW w:w="1353" w:type="dxa"/>
          </w:tcPr>
          <w:p w14:paraId="49164B03" w14:textId="77777777" w:rsidR="009A4FC8" w:rsidRPr="0061252A" w:rsidRDefault="009A4FC8" w:rsidP="004A69DA">
            <w:pPr>
              <w:rPr>
                <w:rFonts w:hint="cs"/>
                <w:sz w:val="24"/>
                <w:szCs w:val="24"/>
                <w:rtl/>
                <w:lang w:bidi="ar-EG"/>
              </w:rPr>
            </w:pPr>
            <w:r w:rsidRPr="0061252A">
              <w:rPr>
                <w:rFonts w:hint="cs"/>
                <w:sz w:val="24"/>
                <w:szCs w:val="24"/>
                <w:rtl/>
                <w:lang w:bidi="ar-EG"/>
              </w:rPr>
              <w:t>44</w:t>
            </w:r>
          </w:p>
        </w:tc>
      </w:tr>
      <w:tr w:rsidR="009A4FC8" w:rsidRPr="0061252A" w14:paraId="3D380500" w14:textId="77777777" w:rsidTr="00685211">
        <w:trPr>
          <w:jc w:val="center"/>
        </w:trPr>
        <w:tc>
          <w:tcPr>
            <w:tcW w:w="7751" w:type="dxa"/>
          </w:tcPr>
          <w:p w14:paraId="36D667FE" w14:textId="77777777" w:rsidR="009A4FC8" w:rsidRPr="0061252A" w:rsidRDefault="009A4FC8" w:rsidP="004A69DA">
            <w:pPr>
              <w:pStyle w:val="a0"/>
              <w:rPr>
                <w:rFonts w:eastAsia="Calibri" w:cs="Simplified Arabic" w:hint="cs"/>
                <w:b w:val="0"/>
                <w:bCs w:val="0"/>
                <w:color w:val="000000" w:themeColor="text1"/>
                <w:sz w:val="24"/>
                <w:szCs w:val="24"/>
                <w:rtl/>
                <w:lang w:bidi="ar-SA"/>
              </w:rPr>
            </w:pPr>
            <w:r w:rsidRPr="0061252A">
              <w:rPr>
                <w:rFonts w:eastAsia="Calibri" w:cs="Simplified Arabic" w:hint="cs"/>
                <w:b w:val="0"/>
                <w:bCs w:val="0"/>
                <w:color w:val="000000" w:themeColor="text1"/>
                <w:sz w:val="24"/>
                <w:szCs w:val="24"/>
                <w:rtl/>
              </w:rPr>
              <w:t>شكل (5-2) استجابات أفراد الدراسة نحو سؤال (</w:t>
            </w:r>
            <w:r w:rsidRPr="0061252A">
              <w:rPr>
                <w:rFonts w:eastAsia="Calibri" w:cs="Simplified Arabic"/>
                <w:b w:val="0"/>
                <w:bCs w:val="0"/>
                <w:color w:val="000000" w:themeColor="text1"/>
                <w:sz w:val="24"/>
                <w:szCs w:val="24"/>
                <w:rtl/>
                <w:lang w:bidi="ar-SA"/>
              </w:rPr>
              <w:t>يتم استخدام تقنيات حديثة في تقديم الخدمات الإدارية في الوزارة</w:t>
            </w:r>
          </w:p>
        </w:tc>
        <w:tc>
          <w:tcPr>
            <w:tcW w:w="1353" w:type="dxa"/>
          </w:tcPr>
          <w:p w14:paraId="5A6058B5" w14:textId="77777777" w:rsidR="009A4FC8" w:rsidRPr="0061252A" w:rsidRDefault="009A4FC8" w:rsidP="004A69DA">
            <w:pPr>
              <w:rPr>
                <w:rFonts w:hint="cs"/>
                <w:sz w:val="24"/>
                <w:szCs w:val="24"/>
                <w:rtl/>
                <w:lang w:bidi="ar-EG"/>
              </w:rPr>
            </w:pPr>
            <w:r w:rsidRPr="0061252A">
              <w:rPr>
                <w:rFonts w:hint="cs"/>
                <w:sz w:val="24"/>
                <w:szCs w:val="24"/>
                <w:rtl/>
                <w:lang w:bidi="ar-EG"/>
              </w:rPr>
              <w:t>45</w:t>
            </w:r>
          </w:p>
        </w:tc>
      </w:tr>
      <w:tr w:rsidR="009A4FC8" w:rsidRPr="0061252A" w14:paraId="5380D816" w14:textId="77777777" w:rsidTr="00685211">
        <w:trPr>
          <w:jc w:val="center"/>
        </w:trPr>
        <w:tc>
          <w:tcPr>
            <w:tcW w:w="7751" w:type="dxa"/>
          </w:tcPr>
          <w:p w14:paraId="2924A466" w14:textId="77777777" w:rsidR="009A4FC8" w:rsidRPr="0061252A" w:rsidRDefault="009A4FC8" w:rsidP="004A69DA">
            <w:pPr>
              <w:pStyle w:val="a0"/>
              <w:rPr>
                <w:rFonts w:eastAsia="Calibri" w:cs="Simplified Arabic" w:hint="cs"/>
                <w:b w:val="0"/>
                <w:bCs w:val="0"/>
                <w:color w:val="000000" w:themeColor="text1"/>
                <w:sz w:val="24"/>
                <w:szCs w:val="24"/>
                <w:rtl/>
                <w:lang w:bidi="ar-SA"/>
              </w:rPr>
            </w:pPr>
            <w:r w:rsidRPr="0061252A">
              <w:rPr>
                <w:rFonts w:eastAsia="Calibri" w:cs="Simplified Arabic" w:hint="cs"/>
                <w:b w:val="0"/>
                <w:bCs w:val="0"/>
                <w:color w:val="000000" w:themeColor="text1"/>
                <w:sz w:val="24"/>
                <w:szCs w:val="24"/>
                <w:rtl/>
              </w:rPr>
              <w:t>شكل (5-3) استجابات أفراد الدراسة نحو سؤال (</w:t>
            </w:r>
            <w:r w:rsidRPr="0061252A">
              <w:rPr>
                <w:rFonts w:eastAsia="Calibri" w:cs="Simplified Arabic"/>
                <w:b w:val="0"/>
                <w:bCs w:val="0"/>
                <w:color w:val="000000" w:themeColor="text1"/>
                <w:sz w:val="24"/>
                <w:szCs w:val="24"/>
                <w:rtl/>
                <w:lang w:bidi="ar-SA"/>
              </w:rPr>
              <w:t>توفر الوزارة التدريب على استخدام الأنظمة الرقمية</w:t>
            </w:r>
            <w:r w:rsidRPr="0061252A">
              <w:rPr>
                <w:rFonts w:eastAsia="Calibri" w:cs="Simplified Arabic" w:hint="cs"/>
                <w:b w:val="0"/>
                <w:bCs w:val="0"/>
                <w:color w:val="000000" w:themeColor="text1"/>
                <w:sz w:val="24"/>
                <w:szCs w:val="24"/>
                <w:rtl/>
                <w:lang w:bidi="ar-SA"/>
              </w:rPr>
              <w:t>)</w:t>
            </w:r>
          </w:p>
        </w:tc>
        <w:tc>
          <w:tcPr>
            <w:tcW w:w="1353" w:type="dxa"/>
          </w:tcPr>
          <w:p w14:paraId="7DC396E5" w14:textId="77777777" w:rsidR="009A4FC8" w:rsidRPr="0061252A" w:rsidRDefault="009A4FC8" w:rsidP="004A69DA">
            <w:pPr>
              <w:rPr>
                <w:rFonts w:hint="cs"/>
                <w:sz w:val="24"/>
                <w:szCs w:val="24"/>
                <w:rtl/>
                <w:lang w:bidi="ar-EG"/>
              </w:rPr>
            </w:pPr>
            <w:r w:rsidRPr="0061252A">
              <w:rPr>
                <w:rFonts w:hint="cs"/>
                <w:sz w:val="24"/>
                <w:szCs w:val="24"/>
                <w:rtl/>
                <w:lang w:bidi="ar-EG"/>
              </w:rPr>
              <w:t>46</w:t>
            </w:r>
          </w:p>
        </w:tc>
      </w:tr>
      <w:tr w:rsidR="009A4FC8" w:rsidRPr="0061252A" w14:paraId="32D1F1FC" w14:textId="77777777" w:rsidTr="00685211">
        <w:trPr>
          <w:jc w:val="center"/>
        </w:trPr>
        <w:tc>
          <w:tcPr>
            <w:tcW w:w="7751" w:type="dxa"/>
          </w:tcPr>
          <w:p w14:paraId="10EE9871"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 (5-4) استجابات أفراد الدراسة نحو سؤال (</w:t>
            </w:r>
            <w:r w:rsidRPr="0061252A">
              <w:rPr>
                <w:rFonts w:eastAsia="Calibri" w:cs="Simplified Arabic"/>
                <w:b w:val="0"/>
                <w:bCs w:val="0"/>
                <w:color w:val="000000" w:themeColor="text1"/>
                <w:sz w:val="24"/>
                <w:szCs w:val="24"/>
                <w:rtl/>
                <w:lang w:bidi="ar-SA"/>
              </w:rPr>
              <w:t>هناك دعم إداري لتطبيق التحول الرقمي في الوزارة</w:t>
            </w:r>
            <w:r w:rsidRPr="0061252A">
              <w:rPr>
                <w:rFonts w:eastAsia="Calibri" w:cs="Simplified Arabic" w:hint="cs"/>
                <w:b w:val="0"/>
                <w:bCs w:val="0"/>
                <w:color w:val="000000" w:themeColor="text1"/>
                <w:sz w:val="24"/>
                <w:szCs w:val="24"/>
                <w:rtl/>
                <w:lang w:bidi="ar-SA"/>
              </w:rPr>
              <w:t>)</w:t>
            </w:r>
          </w:p>
        </w:tc>
        <w:tc>
          <w:tcPr>
            <w:tcW w:w="1353" w:type="dxa"/>
          </w:tcPr>
          <w:p w14:paraId="2C5ACF5D" w14:textId="77777777" w:rsidR="009A4FC8" w:rsidRPr="0061252A" w:rsidRDefault="009A4FC8" w:rsidP="004A69DA">
            <w:pPr>
              <w:rPr>
                <w:rFonts w:hint="cs"/>
                <w:sz w:val="24"/>
                <w:szCs w:val="24"/>
                <w:rtl/>
                <w:lang w:bidi="ar-EG"/>
              </w:rPr>
            </w:pPr>
            <w:r w:rsidRPr="0061252A">
              <w:rPr>
                <w:rFonts w:hint="cs"/>
                <w:sz w:val="24"/>
                <w:szCs w:val="24"/>
                <w:rtl/>
                <w:lang w:bidi="ar-EG"/>
              </w:rPr>
              <w:t>47</w:t>
            </w:r>
          </w:p>
        </w:tc>
      </w:tr>
      <w:tr w:rsidR="009A4FC8" w:rsidRPr="0061252A" w14:paraId="452FADEF" w14:textId="77777777" w:rsidTr="00685211">
        <w:trPr>
          <w:jc w:val="center"/>
        </w:trPr>
        <w:tc>
          <w:tcPr>
            <w:tcW w:w="7751" w:type="dxa"/>
          </w:tcPr>
          <w:p w14:paraId="3B3D2A29" w14:textId="77777777" w:rsidR="009A4FC8" w:rsidRPr="0061252A" w:rsidRDefault="009A4FC8" w:rsidP="004A69DA">
            <w:pPr>
              <w:pStyle w:val="a0"/>
              <w:rPr>
                <w:rFonts w:eastAsia="Calibri" w:cs="Simplified Arabic" w:hint="cs"/>
                <w:b w:val="0"/>
                <w:bCs w:val="0"/>
                <w:color w:val="000000" w:themeColor="text1"/>
                <w:sz w:val="24"/>
                <w:szCs w:val="24"/>
                <w:rtl/>
                <w:lang w:bidi="ar-SA"/>
              </w:rPr>
            </w:pPr>
            <w:r w:rsidRPr="0061252A">
              <w:rPr>
                <w:rFonts w:eastAsia="Calibri" w:cs="Simplified Arabic" w:hint="cs"/>
                <w:b w:val="0"/>
                <w:bCs w:val="0"/>
                <w:color w:val="000000" w:themeColor="text1"/>
                <w:sz w:val="24"/>
                <w:szCs w:val="24"/>
                <w:rtl/>
              </w:rPr>
              <w:t>شكل (5-5) استجابات أفراد الدراسة نحو سؤال (</w:t>
            </w:r>
            <w:r w:rsidRPr="0061252A">
              <w:rPr>
                <w:rFonts w:eastAsia="Calibri" w:cs="Simplified Arabic"/>
                <w:b w:val="0"/>
                <w:bCs w:val="0"/>
                <w:color w:val="000000" w:themeColor="text1"/>
                <w:sz w:val="24"/>
                <w:szCs w:val="24"/>
                <w:rtl/>
                <w:lang w:bidi="ar-SA"/>
              </w:rPr>
              <w:t>يتم إنجاز المعاملات الإدارية بسرعة داخل الوزارة</w:t>
            </w:r>
            <w:r w:rsidRPr="0061252A">
              <w:rPr>
                <w:rFonts w:eastAsia="Calibri" w:cs="Simplified Arabic" w:hint="cs"/>
                <w:b w:val="0"/>
                <w:bCs w:val="0"/>
                <w:color w:val="000000" w:themeColor="text1"/>
                <w:sz w:val="24"/>
                <w:szCs w:val="24"/>
                <w:rtl/>
                <w:lang w:bidi="ar-SA"/>
              </w:rPr>
              <w:t>)</w:t>
            </w:r>
          </w:p>
        </w:tc>
        <w:tc>
          <w:tcPr>
            <w:tcW w:w="1353" w:type="dxa"/>
          </w:tcPr>
          <w:p w14:paraId="34874A07" w14:textId="77777777" w:rsidR="009A4FC8" w:rsidRPr="0061252A" w:rsidRDefault="009A4FC8" w:rsidP="004A69DA">
            <w:pPr>
              <w:rPr>
                <w:rFonts w:hint="cs"/>
                <w:sz w:val="24"/>
                <w:szCs w:val="24"/>
                <w:rtl/>
                <w:lang w:bidi="ar-EG"/>
              </w:rPr>
            </w:pPr>
            <w:r w:rsidRPr="0061252A">
              <w:rPr>
                <w:rFonts w:hint="cs"/>
                <w:sz w:val="24"/>
                <w:szCs w:val="24"/>
                <w:rtl/>
                <w:lang w:bidi="ar-EG"/>
              </w:rPr>
              <w:t>48</w:t>
            </w:r>
          </w:p>
        </w:tc>
      </w:tr>
      <w:tr w:rsidR="009A4FC8" w:rsidRPr="0061252A" w14:paraId="39341DF0" w14:textId="77777777" w:rsidTr="00685211">
        <w:trPr>
          <w:jc w:val="center"/>
        </w:trPr>
        <w:tc>
          <w:tcPr>
            <w:tcW w:w="7751" w:type="dxa"/>
          </w:tcPr>
          <w:p w14:paraId="513076ED" w14:textId="77777777" w:rsidR="009A4FC8" w:rsidRPr="0061252A" w:rsidRDefault="009A4FC8" w:rsidP="004A69DA">
            <w:pPr>
              <w:pStyle w:val="a0"/>
              <w:rPr>
                <w:rFonts w:eastAsia="Calibri" w:cs="Simplified Arabic" w:hint="cs"/>
                <w:b w:val="0"/>
                <w:bCs w:val="0"/>
                <w:color w:val="000000" w:themeColor="text1"/>
                <w:sz w:val="24"/>
                <w:szCs w:val="24"/>
                <w:rtl/>
                <w:lang w:bidi="ar-SA"/>
              </w:rPr>
            </w:pPr>
            <w:r w:rsidRPr="0061252A">
              <w:rPr>
                <w:rFonts w:eastAsia="Calibri" w:cs="Simplified Arabic" w:hint="cs"/>
                <w:b w:val="0"/>
                <w:bCs w:val="0"/>
                <w:color w:val="000000" w:themeColor="text1"/>
                <w:sz w:val="24"/>
                <w:szCs w:val="24"/>
                <w:rtl/>
              </w:rPr>
              <w:t>شكل (5-6) استجابات أفراد الدراسة نحو سؤال (</w:t>
            </w:r>
            <w:r w:rsidRPr="0061252A">
              <w:rPr>
                <w:rFonts w:eastAsia="Calibri" w:cs="Simplified Arabic"/>
                <w:b w:val="0"/>
                <w:bCs w:val="0"/>
                <w:color w:val="000000" w:themeColor="text1"/>
                <w:sz w:val="24"/>
                <w:szCs w:val="24"/>
                <w:rtl/>
                <w:lang w:bidi="ar-SA"/>
              </w:rPr>
              <w:t>تنخفض نسبة الأخطاء في الإجراءات الإدارية بالوزارة</w:t>
            </w:r>
            <w:r w:rsidRPr="0061252A">
              <w:rPr>
                <w:rFonts w:eastAsia="Calibri" w:cs="Simplified Arabic" w:hint="cs"/>
                <w:b w:val="0"/>
                <w:bCs w:val="0"/>
                <w:color w:val="000000" w:themeColor="text1"/>
                <w:sz w:val="24"/>
                <w:szCs w:val="24"/>
                <w:rtl/>
                <w:lang w:bidi="ar-SA"/>
              </w:rPr>
              <w:t>)</w:t>
            </w:r>
          </w:p>
        </w:tc>
        <w:tc>
          <w:tcPr>
            <w:tcW w:w="1353" w:type="dxa"/>
          </w:tcPr>
          <w:p w14:paraId="4B4F386A" w14:textId="77777777" w:rsidR="009A4FC8" w:rsidRPr="0061252A" w:rsidRDefault="009A4FC8" w:rsidP="004A69DA">
            <w:pPr>
              <w:rPr>
                <w:rFonts w:hint="cs"/>
                <w:sz w:val="24"/>
                <w:szCs w:val="24"/>
                <w:rtl/>
                <w:lang w:bidi="ar-EG"/>
              </w:rPr>
            </w:pPr>
            <w:r w:rsidRPr="0061252A">
              <w:rPr>
                <w:rFonts w:hint="cs"/>
                <w:sz w:val="24"/>
                <w:szCs w:val="24"/>
                <w:rtl/>
                <w:lang w:bidi="ar-EG"/>
              </w:rPr>
              <w:t>49</w:t>
            </w:r>
          </w:p>
        </w:tc>
      </w:tr>
      <w:tr w:rsidR="009A4FC8" w:rsidRPr="0061252A" w14:paraId="3B9A434B" w14:textId="77777777" w:rsidTr="00685211">
        <w:trPr>
          <w:jc w:val="center"/>
        </w:trPr>
        <w:tc>
          <w:tcPr>
            <w:tcW w:w="7751" w:type="dxa"/>
          </w:tcPr>
          <w:p w14:paraId="1F6D5B74"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 xml:space="preserve">شكل </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(5-7) استجابات أفراد الدراسة نحو سؤال (</w:t>
            </w:r>
            <w:r w:rsidRPr="0061252A">
              <w:rPr>
                <w:rFonts w:eastAsia="Calibri" w:cs="Simplified Arabic"/>
                <w:b w:val="0"/>
                <w:bCs w:val="0"/>
                <w:color w:val="000000" w:themeColor="text1"/>
                <w:sz w:val="24"/>
                <w:szCs w:val="24"/>
                <w:rtl/>
                <w:lang w:bidi="ar-SA"/>
              </w:rPr>
              <w:t>يسهل تتبع المعاملات واتخاذ القرارات داخل الوزارة</w:t>
            </w:r>
            <w:r w:rsidRPr="0061252A">
              <w:rPr>
                <w:rFonts w:eastAsia="Calibri" w:cs="Simplified Arabic" w:hint="cs"/>
                <w:b w:val="0"/>
                <w:bCs w:val="0"/>
                <w:color w:val="000000" w:themeColor="text1"/>
                <w:sz w:val="24"/>
                <w:szCs w:val="24"/>
                <w:rtl/>
                <w:lang w:bidi="ar-SA"/>
              </w:rPr>
              <w:t>)</w:t>
            </w:r>
          </w:p>
        </w:tc>
        <w:tc>
          <w:tcPr>
            <w:tcW w:w="1353" w:type="dxa"/>
          </w:tcPr>
          <w:p w14:paraId="415A2DC2" w14:textId="77777777" w:rsidR="009A4FC8" w:rsidRPr="0061252A" w:rsidRDefault="009A4FC8" w:rsidP="004A69DA">
            <w:pPr>
              <w:rPr>
                <w:rFonts w:hint="cs"/>
                <w:sz w:val="24"/>
                <w:szCs w:val="24"/>
                <w:rtl/>
                <w:lang w:bidi="ar-EG"/>
              </w:rPr>
            </w:pPr>
            <w:r w:rsidRPr="0061252A">
              <w:rPr>
                <w:rFonts w:hint="cs"/>
                <w:sz w:val="24"/>
                <w:szCs w:val="24"/>
                <w:rtl/>
                <w:lang w:bidi="ar-EG"/>
              </w:rPr>
              <w:t>50</w:t>
            </w:r>
          </w:p>
        </w:tc>
      </w:tr>
      <w:tr w:rsidR="009A4FC8" w:rsidRPr="0061252A" w14:paraId="1B0E68B6" w14:textId="77777777" w:rsidTr="00685211">
        <w:trPr>
          <w:jc w:val="center"/>
        </w:trPr>
        <w:tc>
          <w:tcPr>
            <w:tcW w:w="7751" w:type="dxa"/>
          </w:tcPr>
          <w:p w14:paraId="28146997" w14:textId="77777777" w:rsidR="009A4FC8" w:rsidRPr="0061252A" w:rsidRDefault="009A4FC8" w:rsidP="004A69DA">
            <w:pPr>
              <w:pStyle w:val="a0"/>
              <w:rPr>
                <w:rFonts w:eastAsia="Calibri" w:cs="Simplified Arabic" w:hint="cs"/>
                <w:b w:val="0"/>
                <w:bCs w:val="0"/>
                <w:color w:val="000000" w:themeColor="text1"/>
                <w:sz w:val="24"/>
                <w:szCs w:val="24"/>
                <w:rtl/>
                <w:lang w:bidi="ar-SA"/>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(5-8) استجابات أفراد الدراسة نحو سؤال (</w:t>
            </w:r>
            <w:r w:rsidRPr="0061252A">
              <w:rPr>
                <w:rFonts w:eastAsia="Calibri" w:cs="Simplified Arabic"/>
                <w:b w:val="0"/>
                <w:bCs w:val="0"/>
                <w:color w:val="000000" w:themeColor="text1"/>
                <w:sz w:val="24"/>
                <w:szCs w:val="24"/>
                <w:rtl/>
                <w:lang w:bidi="ar-SA"/>
              </w:rPr>
              <w:t>يوجد شفافية في سير الإجراءات الإدارية</w:t>
            </w:r>
            <w:r w:rsidRPr="0061252A">
              <w:rPr>
                <w:rFonts w:eastAsia="Calibri" w:cs="Simplified Arabic" w:hint="cs"/>
                <w:b w:val="0"/>
                <w:bCs w:val="0"/>
                <w:color w:val="000000" w:themeColor="text1"/>
                <w:sz w:val="24"/>
                <w:szCs w:val="24"/>
                <w:rtl/>
                <w:lang w:bidi="ar-SA"/>
              </w:rPr>
              <w:t>)</w:t>
            </w:r>
          </w:p>
        </w:tc>
        <w:tc>
          <w:tcPr>
            <w:tcW w:w="1353" w:type="dxa"/>
          </w:tcPr>
          <w:p w14:paraId="32239B6D" w14:textId="77777777" w:rsidR="009A4FC8" w:rsidRPr="0061252A" w:rsidRDefault="009A4FC8" w:rsidP="004A69DA">
            <w:pPr>
              <w:rPr>
                <w:rFonts w:hint="cs"/>
                <w:sz w:val="24"/>
                <w:szCs w:val="24"/>
                <w:rtl/>
              </w:rPr>
            </w:pPr>
            <w:r w:rsidRPr="0061252A">
              <w:rPr>
                <w:rFonts w:hint="cs"/>
                <w:sz w:val="24"/>
                <w:szCs w:val="24"/>
                <w:rtl/>
              </w:rPr>
              <w:t>51</w:t>
            </w:r>
          </w:p>
        </w:tc>
      </w:tr>
      <w:tr w:rsidR="009A4FC8" w:rsidRPr="0061252A" w14:paraId="6A1A58FC" w14:textId="77777777" w:rsidTr="00685211">
        <w:trPr>
          <w:jc w:val="center"/>
        </w:trPr>
        <w:tc>
          <w:tcPr>
            <w:tcW w:w="7751" w:type="dxa"/>
          </w:tcPr>
          <w:p w14:paraId="12D3C5DE"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(5-9) استجابات أفراد الدراسة نحو سؤال (</w:t>
            </w:r>
            <w:r w:rsidRPr="0061252A">
              <w:rPr>
                <w:rFonts w:eastAsia="Calibri" w:cs="Simplified Arabic"/>
                <w:b w:val="0"/>
                <w:bCs w:val="0"/>
                <w:color w:val="000000" w:themeColor="text1"/>
                <w:sz w:val="24"/>
                <w:szCs w:val="24"/>
                <w:rtl/>
                <w:lang w:bidi="ar-SA"/>
              </w:rPr>
              <w:t>هناك رضا عام عن كفاءة الأداء الإداري</w:t>
            </w:r>
            <w:r w:rsidRPr="0061252A">
              <w:rPr>
                <w:rFonts w:eastAsia="Calibri" w:cs="Simplified Arabic" w:hint="cs"/>
                <w:b w:val="0"/>
                <w:bCs w:val="0"/>
                <w:color w:val="000000" w:themeColor="text1"/>
                <w:sz w:val="24"/>
                <w:szCs w:val="24"/>
                <w:rtl/>
                <w:lang w:bidi="ar-SA"/>
              </w:rPr>
              <w:t>)</w:t>
            </w:r>
          </w:p>
        </w:tc>
        <w:tc>
          <w:tcPr>
            <w:tcW w:w="1353" w:type="dxa"/>
          </w:tcPr>
          <w:p w14:paraId="615A8E84" w14:textId="77777777" w:rsidR="009A4FC8" w:rsidRPr="0061252A" w:rsidRDefault="009A4FC8" w:rsidP="004A69DA">
            <w:pPr>
              <w:rPr>
                <w:rFonts w:hint="cs"/>
                <w:sz w:val="24"/>
                <w:szCs w:val="24"/>
                <w:rtl/>
              </w:rPr>
            </w:pPr>
            <w:r w:rsidRPr="0061252A">
              <w:rPr>
                <w:rFonts w:hint="cs"/>
                <w:sz w:val="24"/>
                <w:szCs w:val="24"/>
                <w:rtl/>
              </w:rPr>
              <w:t>52</w:t>
            </w:r>
          </w:p>
        </w:tc>
      </w:tr>
      <w:tr w:rsidR="009A4FC8" w:rsidRPr="0061252A" w14:paraId="19A6B465" w14:textId="77777777" w:rsidTr="00685211">
        <w:trPr>
          <w:jc w:val="center"/>
        </w:trPr>
        <w:tc>
          <w:tcPr>
            <w:tcW w:w="7751" w:type="dxa"/>
          </w:tcPr>
          <w:p w14:paraId="0FD49F21"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(5-10) استجابات أفراد الدراسة نحو سؤال (</w:t>
            </w:r>
            <w:r w:rsidRPr="0061252A">
              <w:rPr>
                <w:rFonts w:eastAsia="Calibri" w:cs="Simplified Arabic"/>
                <w:b w:val="0"/>
                <w:bCs w:val="0"/>
                <w:color w:val="000000" w:themeColor="text1"/>
                <w:sz w:val="24"/>
                <w:szCs w:val="24"/>
                <w:rtl/>
                <w:lang w:bidi="ar-SA"/>
              </w:rPr>
              <w:t>ساهم التحول الرقمي في تسريع تنفيذ العمليات الإدارية في وزارة الصحة</w:t>
            </w:r>
            <w:r w:rsidRPr="0061252A">
              <w:rPr>
                <w:rFonts w:eastAsia="Calibri" w:cs="Simplified Arabic" w:hint="cs"/>
                <w:b w:val="0"/>
                <w:bCs w:val="0"/>
                <w:color w:val="000000" w:themeColor="text1"/>
                <w:sz w:val="24"/>
                <w:szCs w:val="24"/>
                <w:rtl/>
                <w:lang w:bidi="ar-SA"/>
              </w:rPr>
              <w:t>)</w:t>
            </w:r>
          </w:p>
        </w:tc>
        <w:tc>
          <w:tcPr>
            <w:tcW w:w="1353" w:type="dxa"/>
          </w:tcPr>
          <w:p w14:paraId="6AE977D2" w14:textId="77777777" w:rsidR="009A4FC8" w:rsidRPr="0061252A" w:rsidRDefault="009A4FC8" w:rsidP="004A69DA">
            <w:pPr>
              <w:rPr>
                <w:rFonts w:hint="cs"/>
                <w:sz w:val="24"/>
                <w:szCs w:val="24"/>
                <w:rtl/>
              </w:rPr>
            </w:pPr>
            <w:r w:rsidRPr="0061252A">
              <w:rPr>
                <w:rFonts w:hint="cs"/>
                <w:sz w:val="24"/>
                <w:szCs w:val="24"/>
                <w:rtl/>
              </w:rPr>
              <w:t>53</w:t>
            </w:r>
          </w:p>
        </w:tc>
      </w:tr>
      <w:tr w:rsidR="009A4FC8" w:rsidRPr="0061252A" w14:paraId="015D5964" w14:textId="77777777" w:rsidTr="00685211">
        <w:trPr>
          <w:jc w:val="center"/>
        </w:trPr>
        <w:tc>
          <w:tcPr>
            <w:tcW w:w="7751" w:type="dxa"/>
          </w:tcPr>
          <w:p w14:paraId="2B6338F8"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(5-11) استجابات أفراد الدراسة نحو سؤال (</w:t>
            </w:r>
            <w:r w:rsidRPr="0061252A">
              <w:rPr>
                <w:rFonts w:eastAsia="Calibri" w:cs="Simplified Arabic"/>
                <w:b w:val="0"/>
                <w:bCs w:val="0"/>
                <w:color w:val="000000" w:themeColor="text1"/>
                <w:sz w:val="24"/>
                <w:szCs w:val="24"/>
                <w:rtl/>
                <w:lang w:bidi="ar-SA"/>
              </w:rPr>
              <w:t>قلل التحول الرقمي من الأخطاء في المعاملات الإدارية داخل الوزارة</w:t>
            </w:r>
            <w:r w:rsidRPr="0061252A">
              <w:rPr>
                <w:rFonts w:eastAsia="Calibri" w:cs="Simplified Arabic" w:hint="cs"/>
                <w:b w:val="0"/>
                <w:bCs w:val="0"/>
                <w:color w:val="000000" w:themeColor="text1"/>
                <w:sz w:val="24"/>
                <w:szCs w:val="24"/>
                <w:rtl/>
                <w:lang w:bidi="ar-SA"/>
              </w:rPr>
              <w:t>)</w:t>
            </w:r>
          </w:p>
        </w:tc>
        <w:tc>
          <w:tcPr>
            <w:tcW w:w="1353" w:type="dxa"/>
          </w:tcPr>
          <w:p w14:paraId="188D575D" w14:textId="77777777" w:rsidR="009A4FC8" w:rsidRPr="0061252A" w:rsidRDefault="009A4FC8" w:rsidP="004A69DA">
            <w:pPr>
              <w:rPr>
                <w:rFonts w:hint="cs"/>
                <w:sz w:val="24"/>
                <w:szCs w:val="24"/>
                <w:rtl/>
              </w:rPr>
            </w:pPr>
            <w:r w:rsidRPr="0061252A">
              <w:rPr>
                <w:rFonts w:hint="cs"/>
                <w:sz w:val="24"/>
                <w:szCs w:val="24"/>
                <w:rtl/>
              </w:rPr>
              <w:t>54</w:t>
            </w:r>
          </w:p>
        </w:tc>
      </w:tr>
      <w:tr w:rsidR="009A4FC8" w:rsidRPr="0061252A" w14:paraId="54C63FEC" w14:textId="77777777" w:rsidTr="00685211">
        <w:trPr>
          <w:jc w:val="center"/>
        </w:trPr>
        <w:tc>
          <w:tcPr>
            <w:tcW w:w="7751" w:type="dxa"/>
          </w:tcPr>
          <w:p w14:paraId="753AF331"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(5-12) استجابات أفراد الدراسة نحو سؤال (</w:t>
            </w:r>
            <w:r w:rsidRPr="0061252A">
              <w:rPr>
                <w:rFonts w:eastAsia="Calibri" w:cs="Simplified Arabic"/>
                <w:b w:val="0"/>
                <w:bCs w:val="0"/>
                <w:color w:val="000000" w:themeColor="text1"/>
                <w:sz w:val="24"/>
                <w:szCs w:val="24"/>
                <w:rtl/>
                <w:lang w:bidi="ar-SA"/>
              </w:rPr>
              <w:t>حسّن التحول الرقمي من دقة البيانات المدخلة والمعالجة في الوزارة</w:t>
            </w:r>
            <w:r w:rsidRPr="0061252A">
              <w:rPr>
                <w:rFonts w:eastAsia="Calibri" w:cs="Simplified Arabic" w:hint="cs"/>
                <w:b w:val="0"/>
                <w:bCs w:val="0"/>
                <w:color w:val="000000" w:themeColor="text1"/>
                <w:sz w:val="24"/>
                <w:szCs w:val="24"/>
                <w:rtl/>
                <w:lang w:bidi="ar-SA"/>
              </w:rPr>
              <w:t>)</w:t>
            </w:r>
          </w:p>
        </w:tc>
        <w:tc>
          <w:tcPr>
            <w:tcW w:w="1353" w:type="dxa"/>
          </w:tcPr>
          <w:p w14:paraId="7190A2E6" w14:textId="77777777" w:rsidR="009A4FC8" w:rsidRPr="0061252A" w:rsidRDefault="009A4FC8" w:rsidP="004A69DA">
            <w:pPr>
              <w:rPr>
                <w:rFonts w:hint="cs"/>
                <w:sz w:val="24"/>
                <w:szCs w:val="24"/>
                <w:rtl/>
              </w:rPr>
            </w:pPr>
            <w:r w:rsidRPr="0061252A">
              <w:rPr>
                <w:rFonts w:hint="cs"/>
                <w:sz w:val="24"/>
                <w:szCs w:val="24"/>
                <w:rtl/>
              </w:rPr>
              <w:t>55</w:t>
            </w:r>
          </w:p>
        </w:tc>
      </w:tr>
      <w:tr w:rsidR="009A4FC8" w:rsidRPr="0061252A" w14:paraId="46263E05" w14:textId="77777777" w:rsidTr="00685211">
        <w:trPr>
          <w:jc w:val="center"/>
        </w:trPr>
        <w:tc>
          <w:tcPr>
            <w:tcW w:w="7751" w:type="dxa"/>
          </w:tcPr>
          <w:p w14:paraId="548F3001"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(5-13) استجابات أفراد الدراسة نحو سؤال (</w:t>
            </w:r>
            <w:r w:rsidRPr="0061252A">
              <w:rPr>
                <w:rFonts w:eastAsia="Calibri" w:cs="Simplified Arabic"/>
                <w:b w:val="0"/>
                <w:bCs w:val="0"/>
                <w:color w:val="000000" w:themeColor="text1"/>
                <w:sz w:val="24"/>
                <w:szCs w:val="24"/>
                <w:rtl/>
                <w:lang w:bidi="ar-SA"/>
              </w:rPr>
              <w:t>رفع التحول الرقمي مستوى الشفافية في الإجراءات بالوزارة</w:t>
            </w:r>
            <w:r w:rsidRPr="0061252A">
              <w:rPr>
                <w:rFonts w:eastAsia="Calibri" w:cs="Simplified Arabic"/>
                <w:b w:val="0"/>
                <w:bCs w:val="0"/>
                <w:color w:val="000000" w:themeColor="text1"/>
                <w:sz w:val="24"/>
                <w:szCs w:val="24"/>
                <w:lang w:bidi="ar-SA"/>
              </w:rPr>
              <w:t> </w:t>
            </w:r>
            <w:r w:rsidRPr="0061252A">
              <w:rPr>
                <w:rFonts w:eastAsia="Calibri" w:cs="Simplified Arabic" w:hint="cs"/>
                <w:b w:val="0"/>
                <w:bCs w:val="0"/>
                <w:color w:val="000000" w:themeColor="text1"/>
                <w:sz w:val="24"/>
                <w:szCs w:val="24"/>
                <w:rtl/>
                <w:lang w:bidi="ar-SA"/>
              </w:rPr>
              <w:t>)</w:t>
            </w:r>
          </w:p>
        </w:tc>
        <w:tc>
          <w:tcPr>
            <w:tcW w:w="1353" w:type="dxa"/>
          </w:tcPr>
          <w:p w14:paraId="14316617" w14:textId="77777777" w:rsidR="009A4FC8" w:rsidRPr="0061252A" w:rsidRDefault="009A4FC8" w:rsidP="004A69DA">
            <w:pPr>
              <w:rPr>
                <w:rFonts w:hint="cs"/>
                <w:sz w:val="24"/>
                <w:szCs w:val="24"/>
                <w:rtl/>
              </w:rPr>
            </w:pPr>
            <w:r w:rsidRPr="0061252A">
              <w:rPr>
                <w:rFonts w:hint="cs"/>
                <w:sz w:val="24"/>
                <w:szCs w:val="24"/>
                <w:rtl/>
              </w:rPr>
              <w:t>56</w:t>
            </w:r>
          </w:p>
        </w:tc>
      </w:tr>
      <w:tr w:rsidR="009A4FC8" w:rsidRPr="0061252A" w14:paraId="02844257" w14:textId="77777777" w:rsidTr="00685211">
        <w:trPr>
          <w:jc w:val="center"/>
        </w:trPr>
        <w:tc>
          <w:tcPr>
            <w:tcW w:w="7751" w:type="dxa"/>
          </w:tcPr>
          <w:p w14:paraId="44263276" w14:textId="77777777" w:rsidR="009A4FC8" w:rsidRPr="0061252A" w:rsidRDefault="009A4FC8" w:rsidP="004A69DA">
            <w:pPr>
              <w:pStyle w:val="a0"/>
              <w:rPr>
                <w:rFonts w:eastAsia="Calibri" w:cs="Simplified Arabic" w:hint="cs"/>
                <w:b w:val="0"/>
                <w:bCs w:val="0"/>
                <w:color w:val="000000" w:themeColor="text1"/>
                <w:sz w:val="24"/>
                <w:szCs w:val="24"/>
                <w:rtl/>
              </w:rPr>
            </w:pPr>
            <w:r w:rsidRPr="0061252A">
              <w:rPr>
                <w:rFonts w:eastAsia="Calibri" w:cs="Simplified Arabic" w:hint="cs"/>
                <w:b w:val="0"/>
                <w:bCs w:val="0"/>
                <w:color w:val="000000" w:themeColor="text1"/>
                <w:sz w:val="24"/>
                <w:szCs w:val="24"/>
                <w:rtl/>
              </w:rPr>
              <w:t>شكل</w:t>
            </w:r>
            <w:r w:rsidRPr="0061252A">
              <w:rPr>
                <w:rFonts w:eastAsia="Calibri" w:cs="Simplified Arabic"/>
                <w:b w:val="0"/>
                <w:bCs w:val="0"/>
                <w:color w:val="000000" w:themeColor="text1"/>
                <w:sz w:val="24"/>
                <w:szCs w:val="24"/>
                <w:rtl/>
              </w:rPr>
              <w:t xml:space="preserve"> </w:t>
            </w:r>
            <w:r w:rsidRPr="0061252A">
              <w:rPr>
                <w:rFonts w:eastAsia="Calibri" w:cs="Simplified Arabic" w:hint="cs"/>
                <w:b w:val="0"/>
                <w:bCs w:val="0"/>
                <w:color w:val="000000" w:themeColor="text1"/>
                <w:sz w:val="24"/>
                <w:szCs w:val="24"/>
                <w:rtl/>
              </w:rPr>
              <w:t>(5-14) استجابات أفراد الدراسة نحو سؤال (</w:t>
            </w:r>
            <w:r w:rsidRPr="0061252A">
              <w:rPr>
                <w:rFonts w:eastAsia="Calibri" w:cs="Simplified Arabic"/>
                <w:b w:val="0"/>
                <w:bCs w:val="0"/>
                <w:color w:val="000000" w:themeColor="text1"/>
                <w:sz w:val="24"/>
                <w:szCs w:val="24"/>
                <w:rtl/>
                <w:lang w:bidi="ar-SA"/>
              </w:rPr>
              <w:t>أدى التحول الرقمي إلى تحسين جودة الخدمات الإدارية المقدمة</w:t>
            </w:r>
            <w:r w:rsidRPr="0061252A">
              <w:rPr>
                <w:rFonts w:eastAsia="Calibri" w:cs="Simplified Arabic"/>
                <w:b w:val="0"/>
                <w:bCs w:val="0"/>
                <w:color w:val="000000" w:themeColor="text1"/>
                <w:sz w:val="24"/>
                <w:szCs w:val="24"/>
                <w:lang w:bidi="ar-SA"/>
              </w:rPr>
              <w:t> </w:t>
            </w:r>
            <w:r w:rsidRPr="0061252A">
              <w:rPr>
                <w:rFonts w:eastAsia="Calibri" w:cs="Simplified Arabic" w:hint="cs"/>
                <w:b w:val="0"/>
                <w:bCs w:val="0"/>
                <w:color w:val="000000" w:themeColor="text1"/>
                <w:sz w:val="24"/>
                <w:szCs w:val="24"/>
                <w:rtl/>
                <w:lang w:bidi="ar-SA"/>
              </w:rPr>
              <w:t>)</w:t>
            </w:r>
          </w:p>
        </w:tc>
        <w:tc>
          <w:tcPr>
            <w:tcW w:w="1353" w:type="dxa"/>
          </w:tcPr>
          <w:p w14:paraId="086AC13F" w14:textId="77777777" w:rsidR="009A4FC8" w:rsidRPr="0061252A" w:rsidRDefault="009A4FC8" w:rsidP="004A69DA">
            <w:pPr>
              <w:rPr>
                <w:rFonts w:hint="cs"/>
                <w:sz w:val="24"/>
                <w:szCs w:val="24"/>
                <w:rtl/>
              </w:rPr>
            </w:pPr>
            <w:r w:rsidRPr="0061252A">
              <w:rPr>
                <w:rFonts w:hint="cs"/>
                <w:sz w:val="24"/>
                <w:szCs w:val="24"/>
                <w:rtl/>
              </w:rPr>
              <w:t>57</w:t>
            </w:r>
          </w:p>
        </w:tc>
      </w:tr>
    </w:tbl>
    <w:p w14:paraId="7C011ADD" w14:textId="77777777" w:rsidR="009A4FC8" w:rsidRPr="00EB5660" w:rsidRDefault="009A4FC8" w:rsidP="00E21093">
      <w:pPr>
        <w:rPr>
          <w:rFonts w:cs="Simplified Arabic" w:hint="cs"/>
          <w:sz w:val="28"/>
          <w:szCs w:val="28"/>
          <w:rtl/>
          <w:lang w:bidi="ar-EG"/>
        </w:rPr>
      </w:pPr>
    </w:p>
    <w:p w14:paraId="5979A9CA" w14:textId="77777777" w:rsidR="00C742BB" w:rsidRPr="00EB5660" w:rsidRDefault="00C742BB">
      <w:pPr>
        <w:bidi w:val="0"/>
        <w:rPr>
          <w:rFonts w:cs="Simplified Arabic"/>
          <w:sz w:val="28"/>
          <w:szCs w:val="28"/>
        </w:rPr>
      </w:pPr>
      <w:r w:rsidRPr="00EB5660">
        <w:rPr>
          <w:rFonts w:cs="Simplified Arabic"/>
          <w:sz w:val="28"/>
          <w:szCs w:val="28"/>
          <w:rtl/>
        </w:rPr>
        <w:br w:type="page"/>
      </w:r>
    </w:p>
    <w:p w14:paraId="0E5CD2DE" w14:textId="161D96FC" w:rsidR="00C33C2C" w:rsidRPr="00BC3E27" w:rsidRDefault="00B95EE0" w:rsidP="00EB5660">
      <w:pPr>
        <w:pStyle w:val="Heading1"/>
        <w:bidi/>
        <w:rPr>
          <w:rFonts w:cs="Simplified Arabic"/>
          <w:sz w:val="36"/>
          <w:szCs w:val="36"/>
          <w:rtl/>
        </w:rPr>
      </w:pPr>
      <w:bookmarkStart w:id="0" w:name="_Toc204016328"/>
      <w:r w:rsidRPr="00BC3E27">
        <w:rPr>
          <w:rFonts w:cs="Simplified Arabic" w:hint="cs"/>
          <w:sz w:val="36"/>
          <w:szCs w:val="36"/>
          <w:rtl/>
        </w:rPr>
        <w:lastRenderedPageBreak/>
        <w:t>المستخلص</w:t>
      </w:r>
      <w:bookmarkEnd w:id="0"/>
      <w:r w:rsidRPr="00BC3E27">
        <w:rPr>
          <w:rFonts w:cs="Simplified Arabic" w:hint="cs"/>
          <w:sz w:val="36"/>
          <w:szCs w:val="36"/>
          <w:rtl/>
        </w:rPr>
        <w:t xml:space="preserve"> </w:t>
      </w:r>
    </w:p>
    <w:p w14:paraId="7F148540" w14:textId="1635E35A" w:rsidR="00515AA8" w:rsidRPr="00EB5660" w:rsidRDefault="00515AA8" w:rsidP="00EB5660">
      <w:pPr>
        <w:ind w:firstLine="284"/>
        <w:jc w:val="both"/>
        <w:rPr>
          <w:rFonts w:cs="Simplified Arabic"/>
          <w:sz w:val="28"/>
          <w:szCs w:val="28"/>
          <w:rtl/>
        </w:rPr>
      </w:pPr>
      <w:r w:rsidRPr="00EB5660">
        <w:rPr>
          <w:rFonts w:cs="Simplified Arabic" w:hint="cs"/>
          <w:sz w:val="28"/>
          <w:szCs w:val="28"/>
          <w:rtl/>
        </w:rPr>
        <w:t xml:space="preserve">رغم أن التقنيات الرقمية هامة وضرورية لتمكين التطور والابتكار في تقديم الخدمات، إلا أنه من الضروري قياس أثر التحول الرقمي على كفاءة العمليات الإدارية وجودة الخدمات والتفاعلات. تهدف الدراسة الحالية إلى الوقوف على أثر التحول الرقمي على كفاءة العمليات الإدارية وجودة الخدمات والتفاعلات </w:t>
      </w:r>
      <w:r w:rsidR="00F26E82" w:rsidRPr="00EB5660">
        <w:rPr>
          <w:rFonts w:cs="Simplified Arabic" w:hint="cs"/>
          <w:sz w:val="28"/>
          <w:szCs w:val="28"/>
          <w:rtl/>
        </w:rPr>
        <w:t>في القطاع الحكومي السعودي وتحديدا وزارة الصحة السعودية. ومن خلال دراسة تطبيقية بوزارة الصحة، اتبع البحث المنهج التحليلي الوصفي والاعتماد على أداة الاستبيان لجمع البيانات من أفراد العينة من الموظفين العاملين بوزارة الصحة السعودية، حيث وصل عدد أفراد العينة إلى (</w:t>
      </w:r>
      <w:r w:rsidR="001A0A81" w:rsidRPr="00EB5660">
        <w:rPr>
          <w:rFonts w:cs="Simplified Arabic" w:hint="cs"/>
          <w:sz w:val="28"/>
          <w:szCs w:val="28"/>
          <w:rtl/>
        </w:rPr>
        <w:t>100</w:t>
      </w:r>
      <w:r w:rsidR="00F26E82" w:rsidRPr="00EB5660">
        <w:rPr>
          <w:rFonts w:cs="Simplified Arabic" w:hint="cs"/>
          <w:sz w:val="28"/>
          <w:szCs w:val="28"/>
          <w:rtl/>
        </w:rPr>
        <w:t>) موظف بوزارة الصحة. وتوصلت الدراسة إلى وجود أثر ذو دلالة إحصائية عند مستوى الدلالة الإحصائية (</w:t>
      </w:r>
      <w:r w:rsidR="00757B66" w:rsidRPr="00EB5660">
        <w:rPr>
          <w:rFonts w:cs="Simplified Arabic"/>
          <w:sz w:val="28"/>
          <w:szCs w:val="28"/>
        </w:rPr>
        <w:t>0.05</w:t>
      </w:r>
      <w:r w:rsidR="00757B66" w:rsidRPr="00EB5660">
        <w:rPr>
          <w:rFonts w:ascii="Calibri" w:hAnsi="Calibri" w:cs="Calibri"/>
          <w:sz w:val="28"/>
          <w:szCs w:val="28"/>
          <w:rtl/>
        </w:rPr>
        <w:t>≤α</w:t>
      </w:r>
      <w:r w:rsidR="00F26E82" w:rsidRPr="00EB5660">
        <w:rPr>
          <w:rFonts w:cs="Simplified Arabic" w:hint="cs"/>
          <w:sz w:val="28"/>
          <w:szCs w:val="28"/>
          <w:rtl/>
        </w:rPr>
        <w:t>)</w:t>
      </w:r>
      <w:r w:rsidR="00757B66" w:rsidRPr="00EB5660">
        <w:rPr>
          <w:rFonts w:cs="Simplified Arabic" w:hint="cs"/>
          <w:sz w:val="28"/>
          <w:szCs w:val="28"/>
          <w:rtl/>
        </w:rPr>
        <w:t xml:space="preserve"> لتوافر عناصر ومتطلبات التحول الرقمي من ناحية الرؤية الاستراتيجية، الموارد البشرية القادرة والمؤهلة والبنية التحتية التقنية والأجهزة والأدوات وشبكات الاتصال وأمن المعلومات على مستوى جودة الخدمات في أبعاد الجودة من ناحية الاستجابة والضمان والموثوقية. كما لا يوجد فروق ذات دلالة إحصائية عند مستوى الدلالة الإحصائية (</w:t>
      </w:r>
      <w:r w:rsidR="00757B66" w:rsidRPr="00EB5660">
        <w:rPr>
          <w:rFonts w:cs="Simplified Arabic"/>
          <w:sz w:val="28"/>
          <w:szCs w:val="28"/>
        </w:rPr>
        <w:t>0.05</w:t>
      </w:r>
      <w:r w:rsidR="00757B66" w:rsidRPr="00EB5660">
        <w:rPr>
          <w:rFonts w:ascii="Calibri" w:hAnsi="Calibri" w:cs="Calibri"/>
          <w:sz w:val="28"/>
          <w:szCs w:val="28"/>
          <w:rtl/>
        </w:rPr>
        <w:t>≤α</w:t>
      </w:r>
      <w:r w:rsidR="00757B66" w:rsidRPr="00EB5660">
        <w:rPr>
          <w:rFonts w:cs="Simplified Arabic" w:hint="cs"/>
          <w:sz w:val="28"/>
          <w:szCs w:val="28"/>
          <w:rtl/>
        </w:rPr>
        <w:t xml:space="preserve">) في متوسط استجابات أفراد عينة الدراسة حول تأثير التحول الرقمي على مستوى جودة الخدمات. </w:t>
      </w:r>
    </w:p>
    <w:p w14:paraId="63D8C14C" w14:textId="7ECFADE2" w:rsidR="00757B66" w:rsidRPr="00EB5660" w:rsidRDefault="00757B66" w:rsidP="00757B66">
      <w:pPr>
        <w:jc w:val="both"/>
        <w:rPr>
          <w:rFonts w:cs="Simplified Arabic"/>
          <w:sz w:val="28"/>
          <w:szCs w:val="28"/>
          <w:rtl/>
        </w:rPr>
      </w:pPr>
      <w:r w:rsidRPr="00EB5660">
        <w:rPr>
          <w:rFonts w:cs="Simplified Arabic" w:hint="cs"/>
          <w:sz w:val="28"/>
          <w:szCs w:val="28"/>
          <w:rtl/>
        </w:rPr>
        <w:t xml:space="preserve">لذا، وفي ضوء النتائج توصلت الدراسة إلى عدة </w:t>
      </w:r>
      <w:r w:rsidR="006B57DE" w:rsidRPr="00EB5660">
        <w:rPr>
          <w:rFonts w:cs="Simplified Arabic" w:hint="cs"/>
          <w:sz w:val="28"/>
          <w:szCs w:val="28"/>
          <w:rtl/>
        </w:rPr>
        <w:t>توصيات أهمها</w:t>
      </w:r>
      <w:r w:rsidRPr="00EB5660">
        <w:rPr>
          <w:rFonts w:cs="Simplified Arabic" w:hint="cs"/>
          <w:sz w:val="28"/>
          <w:szCs w:val="28"/>
          <w:rtl/>
        </w:rPr>
        <w:t xml:space="preserve"> ضرورة رفع مستوى اهتمام وزارة الصحة بتقديم الدورات التدريبية التي تساعد على تحسين أداء الموظفين. كما يجب رفع مستوى اهتمام الوزارة </w:t>
      </w:r>
      <w:r w:rsidR="000F4F69" w:rsidRPr="00EB5660">
        <w:rPr>
          <w:rFonts w:cs="Simplified Arabic" w:hint="cs"/>
          <w:sz w:val="28"/>
          <w:szCs w:val="28"/>
          <w:rtl/>
        </w:rPr>
        <w:t>بإجراء تحديث مستمر للخطط التقنية وصيانة مستمرة للأجهزة لتجنب الأعطال واستغلال الأنظمة الإلكتروني</w:t>
      </w:r>
      <w:r w:rsidR="000F4F69" w:rsidRPr="00EB5660">
        <w:rPr>
          <w:rFonts w:cs="Simplified Arabic" w:hint="eastAsia"/>
          <w:sz w:val="28"/>
          <w:szCs w:val="28"/>
          <w:rtl/>
        </w:rPr>
        <w:t>ة</w:t>
      </w:r>
      <w:r w:rsidR="000F4F69" w:rsidRPr="00EB5660">
        <w:rPr>
          <w:rFonts w:cs="Simplified Arabic" w:hint="cs"/>
          <w:sz w:val="28"/>
          <w:szCs w:val="28"/>
          <w:rtl/>
        </w:rPr>
        <w:t xml:space="preserve"> الحديثة. </w:t>
      </w:r>
    </w:p>
    <w:p w14:paraId="6BD8E57B" w14:textId="77777777" w:rsidR="001A0A81" w:rsidRPr="00EB5660" w:rsidRDefault="001A0A81" w:rsidP="00757B66">
      <w:pPr>
        <w:jc w:val="both"/>
        <w:rPr>
          <w:rFonts w:cs="Simplified Arabic"/>
          <w:sz w:val="28"/>
          <w:szCs w:val="28"/>
          <w:rtl/>
        </w:rPr>
      </w:pPr>
    </w:p>
    <w:p w14:paraId="668DF0D3" w14:textId="478DEAF6" w:rsidR="000104F0" w:rsidRPr="00EB5660" w:rsidRDefault="00545009" w:rsidP="00757B66">
      <w:pPr>
        <w:jc w:val="both"/>
        <w:rPr>
          <w:rFonts w:cs="Simplified Arabic"/>
          <w:sz w:val="28"/>
          <w:szCs w:val="28"/>
        </w:rPr>
      </w:pPr>
      <w:r w:rsidRPr="00EB5660">
        <w:rPr>
          <w:rFonts w:cs="Simplified Arabic" w:hint="cs"/>
          <w:sz w:val="28"/>
          <w:szCs w:val="28"/>
          <w:rtl/>
        </w:rPr>
        <w:t>الكلمات الرئيسية: التحول الرقمي، الخدمات الحكومية، جودة الخدمات، وزارة الصحة السعودية.</w:t>
      </w:r>
    </w:p>
    <w:p w14:paraId="253F1B6C" w14:textId="77777777" w:rsidR="003B3045" w:rsidRPr="00EB5660" w:rsidRDefault="003B3045" w:rsidP="000F4F69">
      <w:pPr>
        <w:rPr>
          <w:rFonts w:cs="Simplified Arabic"/>
          <w:b/>
          <w:bCs/>
          <w:sz w:val="28"/>
          <w:szCs w:val="28"/>
          <w:rtl/>
          <w:lang w:bidi="ar-EG"/>
        </w:rPr>
      </w:pPr>
      <w:r w:rsidRPr="00EB5660">
        <w:rPr>
          <w:rFonts w:ascii="Simplified Arabic" w:hAnsi="Simplified Arabic" w:cs="Simplified Arabic"/>
          <w:b/>
          <w:bCs/>
          <w:sz w:val="28"/>
          <w:szCs w:val="28"/>
          <w:rtl/>
          <w:lang w:bidi="ar-SY"/>
        </w:rPr>
        <w:br w:type="page"/>
      </w:r>
    </w:p>
    <w:p w14:paraId="21B987A4" w14:textId="77777777" w:rsidR="00D70218" w:rsidRPr="00EB5660" w:rsidRDefault="00C33C2C" w:rsidP="005B76D3">
      <w:pPr>
        <w:rPr>
          <w:rFonts w:cs="Simplified Arabic"/>
          <w:b/>
          <w:bCs/>
          <w:sz w:val="32"/>
          <w:szCs w:val="32"/>
          <w:rtl/>
        </w:rPr>
      </w:pPr>
      <w:r w:rsidRPr="00EB5660">
        <w:rPr>
          <w:rFonts w:cs="Simplified Arabic"/>
          <w:b/>
          <w:bCs/>
          <w:sz w:val="32"/>
          <w:szCs w:val="32"/>
          <w:rtl/>
        </w:rPr>
        <w:lastRenderedPageBreak/>
        <w:t>قائمة المصطلحا</w:t>
      </w:r>
      <w:r w:rsidR="005160C9" w:rsidRPr="00EB5660">
        <w:rPr>
          <w:rFonts w:cs="Simplified Arabic" w:hint="cs"/>
          <w:b/>
          <w:bCs/>
          <w:sz w:val="32"/>
          <w:szCs w:val="32"/>
          <w:rtl/>
        </w:rPr>
        <w:t>ت</w:t>
      </w:r>
    </w:p>
    <w:tbl>
      <w:tblPr>
        <w:tblStyle w:val="TableGrid"/>
        <w:bidiVisual/>
        <w:tblW w:w="9073" w:type="dxa"/>
        <w:tblInd w:w="-118" w:type="dxa"/>
        <w:tblLook w:val="04A0" w:firstRow="1" w:lastRow="0" w:firstColumn="1" w:lastColumn="0" w:noHBand="0" w:noVBand="1"/>
      </w:tblPr>
      <w:tblGrid>
        <w:gridCol w:w="2079"/>
        <w:gridCol w:w="6994"/>
      </w:tblGrid>
      <w:tr w:rsidR="00CB202C" w:rsidRPr="00EB5660" w14:paraId="5A14320B" w14:textId="77777777" w:rsidTr="00685211">
        <w:tc>
          <w:tcPr>
            <w:tcW w:w="2079" w:type="dxa"/>
            <w:shd w:val="clear" w:color="auto" w:fill="F2F2F2" w:themeFill="background1" w:themeFillShade="F2"/>
          </w:tcPr>
          <w:p w14:paraId="5FD1941C" w14:textId="6AB368B0" w:rsidR="00CB202C" w:rsidRPr="00EB5660" w:rsidRDefault="00CB202C" w:rsidP="00EB5660">
            <w:pPr>
              <w:jc w:val="center"/>
              <w:rPr>
                <w:rFonts w:cs="Simplified Arabic"/>
                <w:sz w:val="28"/>
                <w:szCs w:val="28"/>
                <w:rtl/>
              </w:rPr>
            </w:pPr>
            <w:r w:rsidRPr="00EB5660">
              <w:rPr>
                <w:rFonts w:cs="Simplified Arabic" w:hint="cs"/>
                <w:sz w:val="28"/>
                <w:szCs w:val="28"/>
                <w:rtl/>
              </w:rPr>
              <w:t>المصطلح</w:t>
            </w:r>
          </w:p>
        </w:tc>
        <w:tc>
          <w:tcPr>
            <w:tcW w:w="6994" w:type="dxa"/>
            <w:shd w:val="clear" w:color="auto" w:fill="F2F2F2" w:themeFill="background1" w:themeFillShade="F2"/>
          </w:tcPr>
          <w:p w14:paraId="062BD197" w14:textId="2BCDC719" w:rsidR="00CB202C" w:rsidRPr="00EB5660" w:rsidRDefault="00CB202C" w:rsidP="00EB5660">
            <w:pPr>
              <w:jc w:val="center"/>
              <w:rPr>
                <w:rFonts w:cs="Simplified Arabic"/>
                <w:sz w:val="28"/>
                <w:szCs w:val="28"/>
                <w:rtl/>
              </w:rPr>
            </w:pPr>
            <w:r w:rsidRPr="00EB5660">
              <w:rPr>
                <w:rFonts w:cs="Simplified Arabic" w:hint="cs"/>
                <w:sz w:val="28"/>
                <w:szCs w:val="28"/>
                <w:rtl/>
              </w:rPr>
              <w:t>المعنى</w:t>
            </w:r>
          </w:p>
        </w:tc>
      </w:tr>
      <w:tr w:rsidR="00CB202C" w:rsidRPr="00EB5660" w14:paraId="4381BF39" w14:textId="77777777" w:rsidTr="00685211">
        <w:tc>
          <w:tcPr>
            <w:tcW w:w="2079" w:type="dxa"/>
          </w:tcPr>
          <w:p w14:paraId="6FC3A3A1" w14:textId="4A1D1E71" w:rsidR="00CB202C" w:rsidRPr="00EB5660" w:rsidRDefault="00CB202C" w:rsidP="005B76D3">
            <w:pPr>
              <w:rPr>
                <w:rFonts w:cs="Simplified Arabic" w:hint="cs"/>
                <w:sz w:val="28"/>
                <w:szCs w:val="28"/>
                <w:rtl/>
              </w:rPr>
            </w:pPr>
            <w:r w:rsidRPr="00EB5660">
              <w:rPr>
                <w:rFonts w:cs="Simplified Arabic" w:hint="cs"/>
                <w:sz w:val="28"/>
                <w:szCs w:val="28"/>
                <w:rtl/>
              </w:rPr>
              <w:t>التحول الرقمي</w:t>
            </w:r>
          </w:p>
        </w:tc>
        <w:tc>
          <w:tcPr>
            <w:tcW w:w="6994" w:type="dxa"/>
          </w:tcPr>
          <w:p w14:paraId="3F693E24" w14:textId="0E660313" w:rsidR="00CB202C" w:rsidRPr="00EB5660" w:rsidRDefault="00CB202C" w:rsidP="00CB202C">
            <w:pPr>
              <w:rPr>
                <w:rFonts w:cs="Simplified Arabic" w:hint="cs"/>
                <w:sz w:val="28"/>
                <w:szCs w:val="28"/>
                <w:rtl/>
              </w:rPr>
            </w:pPr>
            <w:r w:rsidRPr="00EB5660">
              <w:rPr>
                <w:rFonts w:cs="Simplified Arabic"/>
                <w:sz w:val="28"/>
                <w:szCs w:val="28"/>
                <w:rtl/>
              </w:rPr>
              <w:t>هو عملية دمج التكنولوجيا الرقمية في جميع جوانب الأعمال، مما يؤدي إلى تغييرات جوهرية في طريقة العمل وتقديم القيمة للعملاء، ويتطلب التحول الرقمي أيضًا تحوّلاً ثقافيًا في المؤسسات، يستدعي التجريب المستمر والتكيف مع المتغيرات</w:t>
            </w:r>
            <w:r w:rsidRPr="00EB5660">
              <w:rPr>
                <w:rFonts w:cs="Simplified Arabic"/>
                <w:sz w:val="28"/>
                <w:szCs w:val="28"/>
              </w:rPr>
              <w:t>.</w:t>
            </w:r>
          </w:p>
        </w:tc>
      </w:tr>
      <w:tr w:rsidR="00CB202C" w:rsidRPr="00EB5660" w14:paraId="176D42B3" w14:textId="77777777" w:rsidTr="00685211">
        <w:tc>
          <w:tcPr>
            <w:tcW w:w="2079" w:type="dxa"/>
          </w:tcPr>
          <w:p w14:paraId="6E73E2AB" w14:textId="7B0CB727" w:rsidR="00CB202C" w:rsidRPr="00EB5660" w:rsidRDefault="00CB202C" w:rsidP="005B76D3">
            <w:pPr>
              <w:rPr>
                <w:rFonts w:cs="Simplified Arabic" w:hint="cs"/>
                <w:sz w:val="28"/>
                <w:szCs w:val="28"/>
                <w:rtl/>
                <w:lang w:bidi="ar-EG"/>
              </w:rPr>
            </w:pPr>
            <w:r w:rsidRPr="00EB5660">
              <w:rPr>
                <w:rFonts w:cs="Simplified Arabic" w:hint="cs"/>
                <w:sz w:val="28"/>
                <w:szCs w:val="28"/>
                <w:rtl/>
                <w:lang w:bidi="ar-EG"/>
              </w:rPr>
              <w:t>التكنولوجيا</w:t>
            </w:r>
          </w:p>
        </w:tc>
        <w:tc>
          <w:tcPr>
            <w:tcW w:w="6994" w:type="dxa"/>
          </w:tcPr>
          <w:p w14:paraId="6ECBB1B4" w14:textId="4E2CB13B" w:rsidR="00CB202C" w:rsidRPr="00EB5660" w:rsidRDefault="00CB202C" w:rsidP="005744B6">
            <w:pPr>
              <w:jc w:val="both"/>
              <w:rPr>
                <w:rFonts w:cs="Simplified Arabic" w:hint="cs"/>
                <w:sz w:val="28"/>
                <w:szCs w:val="28"/>
                <w:rtl/>
              </w:rPr>
            </w:pPr>
            <w:r w:rsidRPr="00EB5660">
              <w:rPr>
                <w:rFonts w:cs="Simplified Arabic"/>
                <w:sz w:val="28"/>
                <w:szCs w:val="28"/>
                <w:rtl/>
              </w:rPr>
              <w:t>تشير التكنولوجيا إلى مجموعة الأدوات والتقنيات والمهارات التي يستخدمها الإنسان لتصميم المنتجات أو تقديم الخدمات أو حل المشكلات وتحسين الأداء البشري أو المؤسسي</w:t>
            </w:r>
          </w:p>
        </w:tc>
      </w:tr>
      <w:tr w:rsidR="00CB202C" w:rsidRPr="00EB5660" w14:paraId="32892FF5" w14:textId="77777777" w:rsidTr="00685211">
        <w:tc>
          <w:tcPr>
            <w:tcW w:w="2079" w:type="dxa"/>
          </w:tcPr>
          <w:p w14:paraId="3C847BEB" w14:textId="6CA0D5D9" w:rsidR="00CB202C" w:rsidRPr="00EB5660" w:rsidRDefault="00CB202C" w:rsidP="005B76D3">
            <w:pPr>
              <w:rPr>
                <w:rFonts w:cs="Simplified Arabic" w:hint="cs"/>
                <w:sz w:val="28"/>
                <w:szCs w:val="28"/>
                <w:rtl/>
              </w:rPr>
            </w:pPr>
            <w:r w:rsidRPr="00EB5660">
              <w:rPr>
                <w:rFonts w:cs="Simplified Arabic" w:hint="cs"/>
                <w:sz w:val="28"/>
                <w:szCs w:val="28"/>
                <w:rtl/>
              </w:rPr>
              <w:t>العمليات الإدارية</w:t>
            </w:r>
          </w:p>
        </w:tc>
        <w:tc>
          <w:tcPr>
            <w:tcW w:w="6994" w:type="dxa"/>
          </w:tcPr>
          <w:p w14:paraId="4192A9CF" w14:textId="3A95BA8D" w:rsidR="00CB202C" w:rsidRPr="00EB5660" w:rsidRDefault="00CB202C" w:rsidP="005744B6">
            <w:pPr>
              <w:jc w:val="both"/>
              <w:rPr>
                <w:rFonts w:cs="Simplified Arabic" w:hint="cs"/>
                <w:sz w:val="28"/>
                <w:szCs w:val="28"/>
                <w:rtl/>
              </w:rPr>
            </w:pPr>
            <w:r w:rsidRPr="00EB5660">
              <w:rPr>
                <w:rFonts w:cs="Simplified Arabic"/>
                <w:sz w:val="28"/>
                <w:szCs w:val="28"/>
                <w:rtl/>
              </w:rPr>
              <w:t>هي الأنشطة والإجراءات التي تُستخدم لتخطيط وتنظيم وتوجيه ومراقبة الموارد داخل المؤسسة من أجل تحقيق أهدافها بكفاءة وفعالية</w:t>
            </w:r>
            <w:r w:rsidRPr="00EB5660">
              <w:rPr>
                <w:rFonts w:cs="Simplified Arabic"/>
                <w:sz w:val="28"/>
                <w:szCs w:val="28"/>
              </w:rPr>
              <w:t>.</w:t>
            </w:r>
          </w:p>
        </w:tc>
      </w:tr>
      <w:tr w:rsidR="00CB202C" w:rsidRPr="00EB5660" w14:paraId="72253F55" w14:textId="77777777" w:rsidTr="00685211">
        <w:tc>
          <w:tcPr>
            <w:tcW w:w="2079" w:type="dxa"/>
          </w:tcPr>
          <w:p w14:paraId="285D6975" w14:textId="201F443E" w:rsidR="00CB202C" w:rsidRPr="00EB5660" w:rsidRDefault="00CB202C" w:rsidP="005B76D3">
            <w:pPr>
              <w:rPr>
                <w:rFonts w:cs="Simplified Arabic" w:hint="cs"/>
                <w:sz w:val="28"/>
                <w:szCs w:val="28"/>
                <w:rtl/>
              </w:rPr>
            </w:pPr>
            <w:r w:rsidRPr="00EB5660">
              <w:rPr>
                <w:rFonts w:cs="Simplified Arabic" w:hint="cs"/>
                <w:sz w:val="28"/>
                <w:szCs w:val="28"/>
                <w:rtl/>
              </w:rPr>
              <w:t>البعد التنظيمي</w:t>
            </w:r>
          </w:p>
        </w:tc>
        <w:tc>
          <w:tcPr>
            <w:tcW w:w="6994" w:type="dxa"/>
          </w:tcPr>
          <w:p w14:paraId="22A369F9" w14:textId="2974499B" w:rsidR="00CB202C" w:rsidRPr="00EB5660" w:rsidRDefault="00CB202C" w:rsidP="005744B6">
            <w:pPr>
              <w:jc w:val="both"/>
              <w:rPr>
                <w:rFonts w:cs="Simplified Arabic" w:hint="cs"/>
                <w:sz w:val="28"/>
                <w:szCs w:val="28"/>
                <w:rtl/>
              </w:rPr>
            </w:pPr>
            <w:r w:rsidRPr="00EB5660">
              <w:rPr>
                <w:rFonts w:cs="Simplified Arabic"/>
                <w:sz w:val="28"/>
                <w:szCs w:val="28"/>
                <w:rtl/>
              </w:rPr>
              <w:t>يمثل الجوانب الهيكلية والثقافية والإدارية داخل المؤسسة التي تؤثر على كيفية تنفيذ الاستراتيجيات والعمليات واتخاذ القرارات. ويشمل القيم التنظيمية، وأنماط القيادة، وبنية الفريق، والسياسات الداخلية</w:t>
            </w:r>
            <w:r w:rsidRPr="00EB5660">
              <w:rPr>
                <w:rFonts w:cs="Simplified Arabic"/>
                <w:sz w:val="28"/>
                <w:szCs w:val="28"/>
              </w:rPr>
              <w:t>.</w:t>
            </w:r>
          </w:p>
        </w:tc>
      </w:tr>
      <w:tr w:rsidR="00CB202C" w:rsidRPr="00EB5660" w14:paraId="6800D37E" w14:textId="77777777" w:rsidTr="00685211">
        <w:tc>
          <w:tcPr>
            <w:tcW w:w="2079" w:type="dxa"/>
          </w:tcPr>
          <w:p w14:paraId="64034CC4" w14:textId="39333E9F" w:rsidR="00CB202C" w:rsidRPr="00EB5660" w:rsidRDefault="00CB202C" w:rsidP="005B76D3">
            <w:pPr>
              <w:rPr>
                <w:rFonts w:cs="Simplified Arabic" w:hint="cs"/>
                <w:sz w:val="28"/>
                <w:szCs w:val="28"/>
                <w:rtl/>
                <w:lang w:bidi="ar-EG"/>
              </w:rPr>
            </w:pPr>
            <w:r w:rsidRPr="00EB5660">
              <w:rPr>
                <w:rFonts w:cs="Simplified Arabic" w:hint="cs"/>
                <w:sz w:val="28"/>
                <w:szCs w:val="28"/>
                <w:rtl/>
                <w:lang w:bidi="ar-EG"/>
              </w:rPr>
              <w:t>البيانات</w:t>
            </w:r>
          </w:p>
        </w:tc>
        <w:tc>
          <w:tcPr>
            <w:tcW w:w="6994" w:type="dxa"/>
          </w:tcPr>
          <w:p w14:paraId="6DA4D809" w14:textId="01244E57" w:rsidR="00CB202C" w:rsidRPr="00EB5660" w:rsidRDefault="00CB202C" w:rsidP="005744B6">
            <w:pPr>
              <w:jc w:val="both"/>
              <w:rPr>
                <w:rFonts w:cs="Simplified Arabic" w:hint="cs"/>
                <w:sz w:val="28"/>
                <w:szCs w:val="28"/>
                <w:rtl/>
              </w:rPr>
            </w:pPr>
            <w:r w:rsidRPr="00EB5660">
              <w:rPr>
                <w:rFonts w:cs="Simplified Arabic"/>
                <w:sz w:val="28"/>
                <w:szCs w:val="28"/>
                <w:rtl/>
              </w:rPr>
              <w:t>هي مجموعة من الحقائق والملاحظات الخام غير المعالجة التي تُستخدم كأساس للتحليل وصنع القرار، وقد تكون كمية أو وصفية وتحتاج إلى تنظيم وتفسير لتصبح ذات معنى</w:t>
            </w:r>
            <w:r w:rsidRPr="00EB5660">
              <w:rPr>
                <w:rFonts w:cs="Simplified Arabic"/>
                <w:sz w:val="28"/>
                <w:szCs w:val="28"/>
              </w:rPr>
              <w:t>.</w:t>
            </w:r>
          </w:p>
        </w:tc>
      </w:tr>
      <w:tr w:rsidR="00CB202C" w:rsidRPr="00EB5660" w14:paraId="0CADF389" w14:textId="77777777" w:rsidTr="00685211">
        <w:tc>
          <w:tcPr>
            <w:tcW w:w="2079" w:type="dxa"/>
          </w:tcPr>
          <w:p w14:paraId="0A2C243A" w14:textId="1DCDA026" w:rsidR="00CB202C" w:rsidRPr="00EB5660" w:rsidRDefault="00CB202C" w:rsidP="005B76D3">
            <w:pPr>
              <w:rPr>
                <w:rFonts w:cs="Simplified Arabic" w:hint="cs"/>
                <w:sz w:val="28"/>
                <w:szCs w:val="28"/>
                <w:rtl/>
                <w:lang w:bidi="ar-EG"/>
              </w:rPr>
            </w:pPr>
            <w:r w:rsidRPr="00EB5660">
              <w:rPr>
                <w:rFonts w:cs="Simplified Arabic" w:hint="cs"/>
                <w:sz w:val="28"/>
                <w:szCs w:val="28"/>
                <w:rtl/>
                <w:lang w:bidi="ar-EG"/>
              </w:rPr>
              <w:t>المؤسسات الحكومية</w:t>
            </w:r>
          </w:p>
        </w:tc>
        <w:tc>
          <w:tcPr>
            <w:tcW w:w="6994" w:type="dxa"/>
          </w:tcPr>
          <w:p w14:paraId="5A766FDA" w14:textId="603D081A" w:rsidR="00CB202C" w:rsidRPr="00EB5660" w:rsidRDefault="00CB202C" w:rsidP="005744B6">
            <w:pPr>
              <w:jc w:val="both"/>
              <w:rPr>
                <w:rFonts w:cs="Simplified Arabic" w:hint="cs"/>
                <w:sz w:val="28"/>
                <w:szCs w:val="28"/>
                <w:rtl/>
              </w:rPr>
            </w:pPr>
            <w:r w:rsidRPr="00EB5660">
              <w:rPr>
                <w:rFonts w:cs="Simplified Arabic"/>
                <w:sz w:val="28"/>
                <w:szCs w:val="28"/>
                <w:rtl/>
              </w:rPr>
              <w:t>هي الكيانات التنظيمية التي تنشئها الحكومات لتقديم خدمات أو تنفيذ سياسات عامة تخدم الصالح العام، وتُدار عادة من خلال أنظمة وقوانين تنظيمية</w:t>
            </w:r>
          </w:p>
        </w:tc>
      </w:tr>
      <w:tr w:rsidR="00CB202C" w:rsidRPr="00EB5660" w14:paraId="2EAB7C00" w14:textId="77777777" w:rsidTr="00685211">
        <w:tc>
          <w:tcPr>
            <w:tcW w:w="2079" w:type="dxa"/>
          </w:tcPr>
          <w:p w14:paraId="1C2B7632" w14:textId="0485A1E1" w:rsidR="00CB202C" w:rsidRPr="00EB5660" w:rsidRDefault="00CB202C" w:rsidP="005B76D3">
            <w:pPr>
              <w:rPr>
                <w:rFonts w:cs="Simplified Arabic" w:hint="cs"/>
                <w:sz w:val="28"/>
                <w:szCs w:val="28"/>
                <w:rtl/>
              </w:rPr>
            </w:pPr>
            <w:r w:rsidRPr="00EB5660">
              <w:rPr>
                <w:rFonts w:cs="Simplified Arabic" w:hint="cs"/>
                <w:sz w:val="28"/>
                <w:szCs w:val="28"/>
                <w:rtl/>
              </w:rPr>
              <w:t>تحليل المعلومات</w:t>
            </w:r>
          </w:p>
        </w:tc>
        <w:tc>
          <w:tcPr>
            <w:tcW w:w="6994" w:type="dxa"/>
          </w:tcPr>
          <w:p w14:paraId="4A620D77" w14:textId="2639A72D" w:rsidR="00CB202C" w:rsidRPr="00EB5660" w:rsidRDefault="00CB202C" w:rsidP="005744B6">
            <w:pPr>
              <w:jc w:val="both"/>
              <w:rPr>
                <w:rFonts w:cs="Simplified Arabic" w:hint="cs"/>
                <w:sz w:val="28"/>
                <w:szCs w:val="28"/>
                <w:rtl/>
              </w:rPr>
            </w:pPr>
            <w:r w:rsidRPr="00EB5660">
              <w:rPr>
                <w:rFonts w:cs="Simplified Arabic"/>
                <w:sz w:val="28"/>
                <w:szCs w:val="28"/>
                <w:rtl/>
              </w:rPr>
              <w:t>هي عملية دراسة وفحص وتفسير البيانات لتحويلها إلى معلومات ذات مغزى تُستخدم في دعم اتخاذ القرار، وحل المشكلات، وتطوير الاستراتيجيات</w:t>
            </w:r>
          </w:p>
        </w:tc>
      </w:tr>
      <w:tr w:rsidR="00CB202C" w:rsidRPr="00EB5660" w14:paraId="7AF60AC7" w14:textId="77777777" w:rsidTr="00685211">
        <w:tc>
          <w:tcPr>
            <w:tcW w:w="2079" w:type="dxa"/>
          </w:tcPr>
          <w:p w14:paraId="34F5A9E3" w14:textId="3940CD08" w:rsidR="00CB202C" w:rsidRPr="00EB5660" w:rsidRDefault="00CB202C" w:rsidP="005B76D3">
            <w:pPr>
              <w:rPr>
                <w:rFonts w:cs="Simplified Arabic" w:hint="cs"/>
                <w:sz w:val="28"/>
                <w:szCs w:val="28"/>
                <w:rtl/>
              </w:rPr>
            </w:pPr>
            <w:r w:rsidRPr="00EB5660">
              <w:rPr>
                <w:rFonts w:cs="Simplified Arabic" w:hint="cs"/>
                <w:sz w:val="28"/>
                <w:szCs w:val="28"/>
                <w:rtl/>
              </w:rPr>
              <w:t xml:space="preserve">الكفاءة الإدارية </w:t>
            </w:r>
          </w:p>
        </w:tc>
        <w:tc>
          <w:tcPr>
            <w:tcW w:w="6994" w:type="dxa"/>
          </w:tcPr>
          <w:p w14:paraId="4F834B8C" w14:textId="1929A99A" w:rsidR="00CB202C" w:rsidRPr="00EB5660" w:rsidRDefault="00CB202C" w:rsidP="005744B6">
            <w:pPr>
              <w:jc w:val="both"/>
              <w:rPr>
                <w:rFonts w:cs="Simplified Arabic" w:hint="cs"/>
                <w:sz w:val="28"/>
                <w:szCs w:val="28"/>
                <w:rtl/>
              </w:rPr>
            </w:pPr>
            <w:r w:rsidRPr="00EB5660">
              <w:rPr>
                <w:rFonts w:cs="Simplified Arabic"/>
                <w:sz w:val="28"/>
                <w:szCs w:val="28"/>
                <w:rtl/>
              </w:rPr>
              <w:t>تشير إلى قدرة المديرين على استخدام الموارد المتاحة (البشرية، المادية، والمالية) بأقل تكلفة ممكنة لتحقيق الأهداف المحددة بكفاءة عالية</w:t>
            </w:r>
          </w:p>
        </w:tc>
      </w:tr>
    </w:tbl>
    <w:p w14:paraId="0C6F938E" w14:textId="53A83D46" w:rsidR="003B7367" w:rsidRPr="00EB5660" w:rsidRDefault="003B7367" w:rsidP="005B76D3">
      <w:pPr>
        <w:rPr>
          <w:rFonts w:cs="Simplified Arabic"/>
          <w:sz w:val="28"/>
          <w:szCs w:val="28"/>
          <w:rtl/>
          <w:lang w:bidi="ar-EG"/>
        </w:rPr>
      </w:pPr>
    </w:p>
    <w:p w14:paraId="6AD7C64C" w14:textId="77777777" w:rsidR="003B7367" w:rsidRPr="00EB5660" w:rsidRDefault="003B7367">
      <w:pPr>
        <w:bidi w:val="0"/>
        <w:rPr>
          <w:rFonts w:cs="Simplified Arabic"/>
          <w:sz w:val="28"/>
          <w:szCs w:val="28"/>
          <w:rtl/>
          <w:lang w:bidi="ar-EG"/>
        </w:rPr>
      </w:pPr>
      <w:r w:rsidRPr="00EB5660">
        <w:rPr>
          <w:rFonts w:cs="Simplified Arabic"/>
          <w:sz w:val="28"/>
          <w:szCs w:val="28"/>
          <w:rtl/>
          <w:lang w:bidi="ar-EG"/>
        </w:rPr>
        <w:br w:type="page"/>
      </w:r>
    </w:p>
    <w:p w14:paraId="72DF3EDA" w14:textId="77777777" w:rsidR="003B7367" w:rsidRPr="00EB5660" w:rsidRDefault="003B7367" w:rsidP="005B76D3">
      <w:pPr>
        <w:rPr>
          <w:rFonts w:cs="Simplified Arabic"/>
          <w:sz w:val="28"/>
          <w:szCs w:val="28"/>
          <w:rtl/>
          <w:lang w:bidi="ar-EG"/>
        </w:rPr>
        <w:sectPr w:rsidR="003B7367" w:rsidRPr="00EB5660" w:rsidSect="003B304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2DC442D1" w14:textId="77777777" w:rsidR="003B7367" w:rsidRPr="00EB5660" w:rsidRDefault="003B7367" w:rsidP="003B7367">
      <w:pPr>
        <w:jc w:val="center"/>
        <w:rPr>
          <w:rFonts w:cs="Simplified Arabic"/>
          <w:sz w:val="28"/>
          <w:szCs w:val="28"/>
          <w:rtl/>
          <w:lang w:bidi="ar-EG"/>
        </w:rPr>
      </w:pPr>
    </w:p>
    <w:p w14:paraId="16677E6F" w14:textId="77777777" w:rsidR="003B7367" w:rsidRPr="00EB5660" w:rsidRDefault="003B7367" w:rsidP="003B7367">
      <w:pPr>
        <w:jc w:val="center"/>
        <w:rPr>
          <w:rFonts w:cs="Simplified Arabic"/>
          <w:sz w:val="28"/>
          <w:szCs w:val="28"/>
          <w:rtl/>
          <w:lang w:bidi="ar-EG"/>
        </w:rPr>
      </w:pPr>
    </w:p>
    <w:p w14:paraId="51F2AB0C" w14:textId="77777777" w:rsidR="003B7367" w:rsidRPr="00EB5660" w:rsidRDefault="003B7367" w:rsidP="003B7367">
      <w:pPr>
        <w:jc w:val="center"/>
        <w:rPr>
          <w:rFonts w:cs="Simplified Arabic"/>
          <w:sz w:val="28"/>
          <w:szCs w:val="28"/>
          <w:rtl/>
          <w:lang w:bidi="ar-EG"/>
        </w:rPr>
      </w:pPr>
    </w:p>
    <w:p w14:paraId="326D14B5" w14:textId="77777777" w:rsidR="003B7367" w:rsidRPr="00EB5660" w:rsidRDefault="003B7367" w:rsidP="003B7367">
      <w:pPr>
        <w:jc w:val="center"/>
        <w:rPr>
          <w:rFonts w:cs="Simplified Arabic"/>
          <w:sz w:val="28"/>
          <w:szCs w:val="28"/>
          <w:rtl/>
          <w:lang w:bidi="ar-EG"/>
        </w:rPr>
      </w:pPr>
    </w:p>
    <w:p w14:paraId="216C7942" w14:textId="6598CFE9" w:rsidR="003B7367" w:rsidRPr="003D5961" w:rsidRDefault="003B7367" w:rsidP="003D5961">
      <w:pPr>
        <w:pStyle w:val="Heading1"/>
        <w:bidi/>
        <w:jc w:val="center"/>
        <w:rPr>
          <w:rFonts w:cs="Simplified Arabic"/>
          <w:sz w:val="40"/>
          <w:szCs w:val="40"/>
          <w:rtl/>
        </w:rPr>
      </w:pPr>
      <w:bookmarkStart w:id="1" w:name="_Toc204016329"/>
      <w:r w:rsidRPr="003D5961">
        <w:rPr>
          <w:rFonts w:cs="Simplified Arabic" w:hint="cs"/>
          <w:sz w:val="40"/>
          <w:szCs w:val="40"/>
          <w:rtl/>
        </w:rPr>
        <w:t>الفصل الأول</w:t>
      </w:r>
      <w:bookmarkEnd w:id="1"/>
    </w:p>
    <w:p w14:paraId="4933216E" w14:textId="77777777" w:rsidR="003B7367" w:rsidRPr="003D5961" w:rsidRDefault="003B7367" w:rsidP="003D5961">
      <w:pPr>
        <w:pStyle w:val="Heading1"/>
        <w:bidi/>
        <w:jc w:val="center"/>
        <w:rPr>
          <w:rFonts w:ascii="Sakkal Majalla" w:hAnsi="Sakkal Majalla" w:cs="Simplified Arabic"/>
          <w:rtl/>
        </w:rPr>
      </w:pPr>
      <w:bookmarkStart w:id="2" w:name="_Toc204016330"/>
      <w:r w:rsidRPr="003D5961">
        <w:rPr>
          <w:rFonts w:cs="Simplified Arabic" w:hint="cs"/>
          <w:sz w:val="40"/>
          <w:szCs w:val="40"/>
          <w:rtl/>
        </w:rPr>
        <w:t>الإطار العام</w:t>
      </w:r>
      <w:bookmarkEnd w:id="2"/>
    </w:p>
    <w:p w14:paraId="284964C2" w14:textId="77777777" w:rsidR="003B7367" w:rsidRPr="00EB5660" w:rsidRDefault="003B7367">
      <w:pPr>
        <w:bidi w:val="0"/>
        <w:rPr>
          <w:rFonts w:ascii="Sakkal Majalla" w:hAnsi="Sakkal Majalla" w:cs="Simplified Arabic"/>
          <w:b/>
          <w:bCs/>
          <w:sz w:val="32"/>
          <w:szCs w:val="32"/>
          <w:rtl/>
        </w:rPr>
      </w:pPr>
      <w:r w:rsidRPr="00EB5660">
        <w:rPr>
          <w:rFonts w:ascii="Sakkal Majalla" w:hAnsi="Sakkal Majalla" w:cs="Simplified Arabic"/>
          <w:b/>
          <w:bCs/>
          <w:sz w:val="32"/>
          <w:szCs w:val="32"/>
          <w:rtl/>
        </w:rPr>
        <w:br w:type="page"/>
      </w:r>
    </w:p>
    <w:p w14:paraId="035BF540" w14:textId="457AF7B9" w:rsidR="009125CE" w:rsidRPr="00BC3E27" w:rsidRDefault="00A74F76" w:rsidP="00EB5660">
      <w:pPr>
        <w:pStyle w:val="Heading1"/>
        <w:bidi/>
        <w:rPr>
          <w:rFonts w:cs="Simplified Arabic"/>
          <w:sz w:val="36"/>
          <w:szCs w:val="36"/>
          <w:rtl/>
        </w:rPr>
      </w:pPr>
      <w:bookmarkStart w:id="3" w:name="_Toc204016331"/>
      <w:r w:rsidRPr="00BC3E27">
        <w:rPr>
          <w:rFonts w:cs="Simplified Arabic"/>
          <w:sz w:val="36"/>
          <w:szCs w:val="36"/>
          <w:rtl/>
        </w:rPr>
        <w:lastRenderedPageBreak/>
        <w:t>مقدمة</w:t>
      </w:r>
      <w:bookmarkEnd w:id="3"/>
    </w:p>
    <w:p w14:paraId="79B045F6" w14:textId="27FB60EA" w:rsidR="005744B6" w:rsidRPr="007652C3" w:rsidRDefault="00B24C98"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hint="cs"/>
          <w:sz w:val="28"/>
          <w:szCs w:val="28"/>
          <w:rtl/>
          <w:lang w:bidi="ar-EG"/>
        </w:rPr>
        <w:t xml:space="preserve">استطاع التحول الرقمي أن يتغلغل في كافة المجالات لتصبح التكنولوجيا هي طريق المعرفة وأداة لتطوير الكفاءات و المهارات بطرق جديدة ومتنوعة لتتوافق مع مواكبة التحديات. يعني التحول الرقمي التغيير في طريقة العمل وكسر الروتين والرتابة وتسريع نمط العمل اليومي من خلال استغلال </w:t>
      </w:r>
      <w:r w:rsidR="00A840A9" w:rsidRPr="00EB5660">
        <w:rPr>
          <w:rFonts w:ascii="Sakkal Majalla" w:hAnsi="Sakkal Majalla" w:cs="Simplified Arabic" w:hint="cs"/>
          <w:sz w:val="28"/>
          <w:szCs w:val="28"/>
          <w:rtl/>
          <w:lang w:bidi="ar-EG"/>
        </w:rPr>
        <w:t>التكنولوجيا</w:t>
      </w:r>
      <w:r w:rsidRPr="00EB5660">
        <w:rPr>
          <w:rFonts w:ascii="Sakkal Majalla" w:hAnsi="Sakkal Majalla" w:cs="Simplified Arabic" w:hint="cs"/>
          <w:sz w:val="28"/>
          <w:szCs w:val="28"/>
          <w:rtl/>
          <w:lang w:bidi="ar-EG"/>
        </w:rPr>
        <w:t xml:space="preserve"> ودمج التقنيات الرقمية مع </w:t>
      </w:r>
      <w:r w:rsidR="00A840A9" w:rsidRPr="00EB5660">
        <w:rPr>
          <w:rFonts w:ascii="Sakkal Majalla" w:hAnsi="Sakkal Majalla" w:cs="Simplified Arabic" w:hint="cs"/>
          <w:sz w:val="28"/>
          <w:szCs w:val="28"/>
          <w:rtl/>
          <w:lang w:bidi="ar-EG"/>
        </w:rPr>
        <w:t xml:space="preserve">مجالات العمل المختلفة مما يساعد على تطوير سير العمل ويقلل من كم الأخطاء ويطور الأداء ويزيد من الإنتاجية (عبودي، 2021)؛ لذلك فإن التحول الرقمي والتطور التقني </w:t>
      </w:r>
      <w:r w:rsidR="00077211" w:rsidRPr="00EB5660">
        <w:rPr>
          <w:rFonts w:ascii="Sakkal Majalla" w:hAnsi="Sakkal Majalla" w:cs="Simplified Arabic" w:hint="cs"/>
          <w:sz w:val="28"/>
          <w:szCs w:val="28"/>
          <w:rtl/>
          <w:lang w:bidi="ar-EG"/>
        </w:rPr>
        <w:t>له أهمية رائدة في كافة المؤسسات والهيئات الإدارية لما يساعد عليه من تحديث المعلومات بشكل مستمر ودوري والاطلاع على المشاريع ال</w:t>
      </w:r>
      <w:r w:rsidR="00CB202C" w:rsidRPr="00EB5660">
        <w:rPr>
          <w:rFonts w:ascii="Sakkal Majalla" w:hAnsi="Sakkal Majalla" w:cs="Simplified Arabic" w:hint="cs"/>
          <w:sz w:val="28"/>
          <w:szCs w:val="28"/>
          <w:rtl/>
          <w:lang w:bidi="ar-EG"/>
        </w:rPr>
        <w:t>ج</w:t>
      </w:r>
      <w:r w:rsidR="00077211" w:rsidRPr="00EB5660">
        <w:rPr>
          <w:rFonts w:ascii="Sakkal Majalla" w:hAnsi="Sakkal Majalla" w:cs="Simplified Arabic" w:hint="cs"/>
          <w:sz w:val="28"/>
          <w:szCs w:val="28"/>
          <w:rtl/>
          <w:lang w:bidi="ar-EG"/>
        </w:rPr>
        <w:t>ديدة (</w:t>
      </w:r>
      <w:r w:rsidR="00D319BD" w:rsidRPr="00EB5660">
        <w:rPr>
          <w:rFonts w:ascii="Sakkal Majalla" w:hAnsi="Sakkal Majalla" w:cs="Simplified Arabic" w:hint="cs"/>
          <w:sz w:val="28"/>
          <w:szCs w:val="28"/>
          <w:rtl/>
          <w:lang w:bidi="ar-EG"/>
        </w:rPr>
        <w:t>الخولي</w:t>
      </w:r>
      <w:r w:rsidR="00077211" w:rsidRPr="00EB5660">
        <w:rPr>
          <w:rFonts w:ascii="Sakkal Majalla" w:hAnsi="Sakkal Majalla" w:cs="Simplified Arabic" w:hint="cs"/>
          <w:sz w:val="28"/>
          <w:szCs w:val="28"/>
          <w:rtl/>
          <w:lang w:bidi="ar-EG"/>
        </w:rPr>
        <w:t xml:space="preserve">، 2023). ومن هذا المنطلق، فإن المملكة العربية السعودية تسعى إلى تعزيز التحول الرقمي في جميع مجالات الأعمال لتحسين تصنيفها وترتيبها بين جميع المؤشرات الدولية في الجانب الإداري وذلك بدى واضحا في رؤية المملكة 2.030 التي تقوم على ركائز عديدة منها التحول الرقمي </w:t>
      </w:r>
      <w:r w:rsidR="008B6A77" w:rsidRPr="00EB5660">
        <w:rPr>
          <w:rFonts w:ascii="Sakkal Majalla" w:hAnsi="Sakkal Majalla" w:cs="Simplified Arabic" w:hint="cs"/>
          <w:sz w:val="28"/>
          <w:szCs w:val="28"/>
          <w:rtl/>
          <w:lang w:bidi="ar-EG"/>
        </w:rPr>
        <w:t>الشامل</w:t>
      </w:r>
      <w:r w:rsidR="00077211" w:rsidRPr="00EB5660">
        <w:rPr>
          <w:rFonts w:ascii="Sakkal Majalla" w:hAnsi="Sakkal Majalla" w:cs="Simplified Arabic" w:hint="cs"/>
          <w:sz w:val="28"/>
          <w:szCs w:val="28"/>
          <w:rtl/>
          <w:lang w:bidi="ar-EG"/>
        </w:rPr>
        <w:t xml:space="preserve"> في كافة القطاعات وتنفيذ المشروعات التي تعمل على تحقيق نموذج إداري فعال من خلال ب</w:t>
      </w:r>
      <w:r w:rsidR="00E84D7F" w:rsidRPr="00EB5660">
        <w:rPr>
          <w:rFonts w:ascii="Sakkal Majalla" w:hAnsi="Sakkal Majalla" w:cs="Simplified Arabic" w:hint="cs"/>
          <w:sz w:val="28"/>
          <w:szCs w:val="28"/>
          <w:rtl/>
          <w:lang w:bidi="ar-EG"/>
        </w:rPr>
        <w:t>يئة رقمية قادرة على مواجهة التحديات واستيعاب متطلبات العصر الراهن</w:t>
      </w:r>
      <w:r w:rsidR="005744B6">
        <w:rPr>
          <w:rFonts w:ascii="Sakkal Majalla" w:hAnsi="Sakkal Majalla" w:cs="Simplified Arabic" w:hint="cs"/>
          <w:sz w:val="28"/>
          <w:szCs w:val="28"/>
          <w:rtl/>
          <w:lang w:bidi="ar-EG"/>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عبودي، 2021</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1484CAD1" w14:textId="47756520" w:rsidR="00E84D7F" w:rsidRPr="00EB5660" w:rsidRDefault="00E84D7F" w:rsidP="003B7367">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t xml:space="preserve">تتحدد عملية التحول الرقمي في ضوء ثلاثة أبعاد رئيسية وهي البعد التنظيمي من خلال تحديد رؤية المنظمات وتطوير الهياكل التنظيمية وبناء استراتيجية التحول الرقمي وتوفير الدعم الإداري للتحول ووضع القوانين اللازمة، وكذلك البعد التقني من خلال توفير الأجهزة التقنية والرقمية من </w:t>
      </w:r>
      <w:r w:rsidR="00233DE0" w:rsidRPr="00EB5660">
        <w:rPr>
          <w:rFonts w:ascii="Sakkal Majalla" w:hAnsi="Sakkal Majalla" w:cs="Simplified Arabic" w:hint="cs"/>
          <w:sz w:val="28"/>
          <w:szCs w:val="28"/>
          <w:rtl/>
          <w:lang w:bidi="ar-EG"/>
        </w:rPr>
        <w:t xml:space="preserve">أجهزة حاسب وشاشات تفاعلية وتفعيل التطبيقات الحديثة للتعامل مع البيانات المتزايدة وتوفير شبكات انترنت فائقة السرعة؛ أما البعد البشري فيتضمن وضع الخطط لتطوير الكفاءات البشرية وتنميتها وتفير الكوادر الفنية التي تمتلك المهارات الكبيرة التقنية والفنية وتأهيل العاملين على تشغيل تلك التقنيات واستخدامها بشكل فعال (القرعاوي، 2022). </w:t>
      </w:r>
    </w:p>
    <w:p w14:paraId="425AEAD8" w14:textId="701657D7" w:rsidR="005744B6" w:rsidRPr="007652C3" w:rsidRDefault="0040480B"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hint="cs"/>
          <w:sz w:val="28"/>
          <w:szCs w:val="28"/>
          <w:rtl/>
          <w:lang w:bidi="ar-EG"/>
        </w:rPr>
        <w:t xml:space="preserve">للتحول الرقمي تأثير في تطوير الكفاءات الإدارية حيث توصلت دراسة عزام وآخرون (2023) إلى وجود علاقة معنوية وطردية بين التحول الرقمي وبين الكفاءات الإدارية للمؤسسات، كما أضاف </w:t>
      </w:r>
      <w:proofErr w:type="spellStart"/>
      <w:r w:rsidRPr="00EB5660">
        <w:rPr>
          <w:rFonts w:ascii="Sakkal Majalla" w:hAnsi="Sakkal Majalla" w:cs="Simplified Arabic" w:hint="cs"/>
          <w:sz w:val="28"/>
          <w:szCs w:val="28"/>
          <w:rtl/>
          <w:lang w:bidi="ar-EG"/>
        </w:rPr>
        <w:t>بيريوك</w:t>
      </w:r>
      <w:proofErr w:type="spellEnd"/>
      <w:r w:rsidRPr="00EB5660">
        <w:rPr>
          <w:rFonts w:ascii="Sakkal Majalla" w:hAnsi="Sakkal Majalla" w:cs="Simplified Arabic" w:hint="cs"/>
          <w:sz w:val="28"/>
          <w:szCs w:val="28"/>
          <w:rtl/>
          <w:lang w:bidi="ar-EG"/>
        </w:rPr>
        <w:t xml:space="preserve"> (</w:t>
      </w:r>
      <w:proofErr w:type="spellStart"/>
      <w:r w:rsidRPr="00EB5660">
        <w:rPr>
          <w:rFonts w:ascii="Sakkal Majalla" w:hAnsi="Sakkal Majalla" w:cs="Simplified Arabic"/>
          <w:sz w:val="28"/>
          <w:szCs w:val="28"/>
          <w:lang w:bidi="ar-EG"/>
        </w:rPr>
        <w:t>Biryuk</w:t>
      </w:r>
      <w:proofErr w:type="spellEnd"/>
      <w:r w:rsidRPr="00EB5660">
        <w:rPr>
          <w:rFonts w:ascii="Sakkal Majalla" w:hAnsi="Sakkal Majalla" w:cs="Simplified Arabic"/>
          <w:sz w:val="28"/>
          <w:szCs w:val="28"/>
          <w:lang w:bidi="ar-EG"/>
        </w:rPr>
        <w:t>, 2023</w:t>
      </w:r>
      <w:r w:rsidRPr="00EB5660">
        <w:rPr>
          <w:rFonts w:ascii="Sakkal Majalla" w:hAnsi="Sakkal Majalla" w:cs="Simplified Arabic" w:hint="cs"/>
          <w:sz w:val="28"/>
          <w:szCs w:val="28"/>
          <w:rtl/>
          <w:lang w:bidi="ar-EG"/>
        </w:rPr>
        <w:t xml:space="preserve">) أن الكفاءة والفعالية الإدارية في المؤسسات العامة تزداد من خلال كفاءة اتخاذ القرارات الإدارية باستخدام التقنيات الرقمية الشاملة وببناء نظام تقني كبير لجمع وتخزين وتحليل المعلومات وعرض البيانات الموثقة على جميع المستويات لصناعة القرارات الإدارية المناسبة. </w:t>
      </w:r>
      <w:r w:rsidR="00F600C6" w:rsidRPr="00EB5660">
        <w:rPr>
          <w:rFonts w:ascii="Sakkal Majalla" w:hAnsi="Sakkal Majalla" w:cs="Simplified Arabic" w:hint="cs"/>
          <w:sz w:val="28"/>
          <w:szCs w:val="28"/>
          <w:rtl/>
          <w:lang w:bidi="ar-EG"/>
        </w:rPr>
        <w:t>وفي نفس السياق أكد غوان (</w:t>
      </w:r>
      <w:r w:rsidR="00F600C6" w:rsidRPr="00EB5660">
        <w:rPr>
          <w:rFonts w:ascii="Sakkal Majalla" w:hAnsi="Sakkal Majalla" w:cs="Simplified Arabic"/>
          <w:sz w:val="28"/>
          <w:szCs w:val="28"/>
          <w:lang w:bidi="ar-EG"/>
        </w:rPr>
        <w:t>Guan, 2021</w:t>
      </w:r>
      <w:r w:rsidR="00F600C6" w:rsidRPr="00EB5660">
        <w:rPr>
          <w:rFonts w:ascii="Sakkal Majalla" w:hAnsi="Sakkal Majalla" w:cs="Simplified Arabic" w:hint="cs"/>
          <w:sz w:val="28"/>
          <w:szCs w:val="28"/>
          <w:rtl/>
          <w:lang w:bidi="ar-EG"/>
        </w:rPr>
        <w:t>) أن التحول الرقمي يحسن كفاءة العمليات الإدارية ويسمح بإنشاء نظام شبكي متكامل يربط جميع الأقسام الإدارية ببعضها ليتيح التواصل ويسهل تبادل المعلومات ويبسط الخطوات والإجراءات الإدارية ويقلل من الوقت اللازم لاتخاذ القرارات الإدارية بكفاءة كبيرة</w:t>
      </w:r>
      <w:r w:rsidR="005744B6">
        <w:rPr>
          <w:rFonts w:ascii="Sakkal Majalla" w:hAnsi="Sakkal Majalla" w:cs="Simplified Arabic" w:hint="cs"/>
          <w:sz w:val="28"/>
          <w:szCs w:val="28"/>
          <w:rtl/>
          <w:lang w:bidi="ar-EG"/>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عزام</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2AE23012" w14:textId="77777777" w:rsidR="005744B6" w:rsidRPr="00EB5660" w:rsidRDefault="005744B6" w:rsidP="003B7367">
      <w:pPr>
        <w:spacing w:line="240" w:lineRule="auto"/>
        <w:ind w:firstLine="284"/>
        <w:jc w:val="both"/>
        <w:rPr>
          <w:rFonts w:ascii="Sakkal Majalla" w:hAnsi="Sakkal Majalla" w:cs="Simplified Arabic"/>
          <w:sz w:val="28"/>
          <w:szCs w:val="28"/>
          <w:rtl/>
          <w:lang w:bidi="ar-EG"/>
        </w:rPr>
      </w:pPr>
    </w:p>
    <w:p w14:paraId="1FEA4B01" w14:textId="4E1AA7DA" w:rsidR="00F600C6" w:rsidRPr="00EB5660" w:rsidRDefault="00F600C6" w:rsidP="003B7367">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lastRenderedPageBreak/>
        <w:t xml:space="preserve">تعني كفاءة العمليات الإدارية بأنها قدرة المنظمات على تحقيق النتائج المطلوبة بأقل قدر من الانفاق من حيث المال والوقت والموارد البشرية والطاقة </w:t>
      </w:r>
      <w:r w:rsidR="004330E5" w:rsidRPr="00EB5660">
        <w:rPr>
          <w:rFonts w:ascii="Sakkal Majalla" w:hAnsi="Sakkal Majalla" w:cs="Simplified Arabic" w:hint="cs"/>
          <w:sz w:val="28"/>
          <w:szCs w:val="28"/>
          <w:rtl/>
          <w:lang w:bidi="ar-EG"/>
        </w:rPr>
        <w:t>في مناخ اجتماعي مناسب قائم على تقديم المشورة والاجتماعات المنتظمة للموظفين والتفاعل الشامل وتعزيز مشاركة الموظفين في صناعة القرارات (عبدالقادر</w:t>
      </w:r>
      <w:r w:rsidR="0039147C" w:rsidRPr="00EB5660">
        <w:rPr>
          <w:rFonts w:ascii="Sakkal Majalla" w:hAnsi="Sakkal Majalla" w:cs="Simplified Arabic" w:hint="cs"/>
          <w:sz w:val="28"/>
          <w:szCs w:val="28"/>
          <w:rtl/>
          <w:lang w:bidi="ar-EG"/>
        </w:rPr>
        <w:t>، 2023</w:t>
      </w:r>
      <w:r w:rsidR="004330E5" w:rsidRPr="00EB5660">
        <w:rPr>
          <w:rFonts w:ascii="Sakkal Majalla" w:hAnsi="Sakkal Majalla" w:cs="Simplified Arabic" w:hint="cs"/>
          <w:sz w:val="28"/>
          <w:szCs w:val="28"/>
          <w:rtl/>
          <w:lang w:bidi="ar-EG"/>
        </w:rPr>
        <w:t>)</w:t>
      </w:r>
      <w:r w:rsidR="0039147C" w:rsidRPr="00EB5660">
        <w:rPr>
          <w:rFonts w:ascii="Sakkal Majalla" w:hAnsi="Sakkal Majalla" w:cs="Simplified Arabic" w:hint="cs"/>
          <w:sz w:val="28"/>
          <w:szCs w:val="28"/>
          <w:rtl/>
          <w:lang w:bidi="ar-EG"/>
        </w:rPr>
        <w:t xml:space="preserve"> لذلك ترتبط كفاءة العمليات الإدارية إلى حد كبير بدور الأفراد وما يقدمون من أنشطة إدارية فعالة لمتابعة المؤسسات، وهذا الامر الذي جعل تحسين كفاءة العمليات الإدارية محور أساسي من محاور الارتكاز في العمل الجماعي (صالح، 2022). </w:t>
      </w:r>
    </w:p>
    <w:p w14:paraId="566F8142" w14:textId="77777777" w:rsidR="009125CE" w:rsidRPr="00EB5660" w:rsidRDefault="009125CE" w:rsidP="009125CE">
      <w:pPr>
        <w:rPr>
          <w:rFonts w:ascii="Sakkal Majalla" w:hAnsi="Sakkal Majalla" w:cs="Simplified Arabic"/>
          <w:sz w:val="28"/>
          <w:szCs w:val="28"/>
          <w:u w:val="single"/>
          <w:rtl/>
          <w:lang w:bidi="ar-EG"/>
        </w:rPr>
      </w:pPr>
    </w:p>
    <w:p w14:paraId="1871E109" w14:textId="77777777" w:rsidR="00D04C46" w:rsidRPr="00EB5660" w:rsidRDefault="00D04C46" w:rsidP="00F74C0D">
      <w:pPr>
        <w:rPr>
          <w:rFonts w:ascii="Sakkal Majalla" w:hAnsi="Sakkal Majalla" w:cs="Simplified Arabic"/>
          <w:sz w:val="28"/>
          <w:szCs w:val="28"/>
          <w:u w:val="single"/>
          <w:rtl/>
        </w:rPr>
      </w:pPr>
      <w:r w:rsidRPr="00EB5660">
        <w:rPr>
          <w:rFonts w:ascii="Sakkal Majalla" w:hAnsi="Sakkal Majalla" w:cs="Simplified Arabic"/>
          <w:sz w:val="28"/>
          <w:szCs w:val="28"/>
          <w:u w:val="single"/>
          <w:rtl/>
        </w:rPr>
        <w:br w:type="page"/>
      </w:r>
    </w:p>
    <w:p w14:paraId="28A991EB" w14:textId="77777777" w:rsidR="005D6B14" w:rsidRPr="00BC3E27" w:rsidRDefault="005D6B14" w:rsidP="00BC3E27">
      <w:pPr>
        <w:pStyle w:val="Heading1"/>
        <w:bidi/>
        <w:rPr>
          <w:rFonts w:cs="Simplified Arabic"/>
          <w:sz w:val="32"/>
          <w:szCs w:val="32"/>
          <w:rtl/>
        </w:rPr>
      </w:pPr>
      <w:bookmarkStart w:id="4" w:name="_Toc204016332"/>
      <w:r w:rsidRPr="00BC3E27">
        <w:rPr>
          <w:rFonts w:cs="Simplified Arabic"/>
          <w:sz w:val="32"/>
          <w:szCs w:val="32"/>
          <w:rtl/>
        </w:rPr>
        <w:lastRenderedPageBreak/>
        <w:t>مشكلة الدراسة</w:t>
      </w:r>
      <w:r w:rsidRPr="00BC3E27">
        <w:rPr>
          <w:rFonts w:cs="Simplified Arabic" w:hint="cs"/>
          <w:sz w:val="32"/>
          <w:szCs w:val="32"/>
          <w:rtl/>
        </w:rPr>
        <w:t>:</w:t>
      </w:r>
      <w:bookmarkEnd w:id="4"/>
    </w:p>
    <w:p w14:paraId="0C4FBA2B" w14:textId="77777777" w:rsidR="005D6B14" w:rsidRPr="00EB5660" w:rsidRDefault="005D6B14" w:rsidP="005D6B14">
      <w:pPr>
        <w:spacing w:line="240" w:lineRule="auto"/>
        <w:ind w:firstLine="284"/>
        <w:jc w:val="both"/>
        <w:rPr>
          <w:rFonts w:ascii="Sakkal Majalla" w:hAnsi="Sakkal Majalla" w:cs="Simplified Arabic"/>
          <w:sz w:val="28"/>
          <w:szCs w:val="28"/>
          <w:u w:val="single"/>
          <w:rtl/>
          <w:lang w:bidi="ar-EG"/>
        </w:rPr>
      </w:pPr>
      <w:r w:rsidRPr="00EB5660">
        <w:rPr>
          <w:rFonts w:ascii="Sakkal Majalla" w:hAnsi="Sakkal Majalla" w:cs="Simplified Arabic" w:hint="cs"/>
          <w:sz w:val="28"/>
          <w:szCs w:val="28"/>
          <w:rtl/>
          <w:lang w:bidi="ar-EG"/>
        </w:rPr>
        <w:t xml:space="preserve">يعتبر العنصر البشري في المؤسسات هو أهم الأصول ويمكن من خلاله تحقيق الأهداف بكفاءة وفعالية، لذا في ضوء التحول الرقمي الذي أصبح أمرا ملحا تمس جميع جوانب العملية الإدارية بما يخدم سير العمل داخل المؤسسات، فقد برزت ضرورة تطوير كفاءة العمليات الإدارية بما يخدم سير العمل داخل المؤسسة، وقد برزت ضرورة تطوير العمليات الإدارية في الهيئات ولكن مع النظر لواقع المؤسسات يتضح أن تطبيق التحول الرقمي لم يصل للمستوى المطلوب؛ حيث أوضحت الأبحاث أن بعض الموظفين بالمملكة العربية السعودية يتبنوا التحول الرقمي لكنهم لا يمتلكون الكفاءة والمهارة اللازمة لتوظيف التقنيات الرقمية التي يوفرها التحول الرقمي. </w:t>
      </w:r>
    </w:p>
    <w:p w14:paraId="4EC8E4DB" w14:textId="77777777" w:rsidR="005D6B14" w:rsidRPr="00BC3E27" w:rsidRDefault="005D6B14" w:rsidP="00BC3E27">
      <w:pPr>
        <w:pStyle w:val="Heading1"/>
        <w:bidi/>
        <w:rPr>
          <w:rFonts w:cs="Simplified Arabic"/>
          <w:sz w:val="32"/>
          <w:szCs w:val="32"/>
          <w:rtl/>
        </w:rPr>
      </w:pPr>
      <w:bookmarkStart w:id="5" w:name="_Toc204016333"/>
      <w:r w:rsidRPr="00BC3E27">
        <w:rPr>
          <w:rFonts w:cs="Simplified Arabic"/>
          <w:sz w:val="32"/>
          <w:szCs w:val="32"/>
          <w:rtl/>
        </w:rPr>
        <w:t>أهمية الدراس</w:t>
      </w:r>
      <w:r w:rsidRPr="00BC3E27">
        <w:rPr>
          <w:rFonts w:cs="Simplified Arabic" w:hint="cs"/>
          <w:sz w:val="32"/>
          <w:szCs w:val="32"/>
          <w:rtl/>
        </w:rPr>
        <w:t>ة:</w:t>
      </w:r>
      <w:bookmarkEnd w:id="5"/>
    </w:p>
    <w:p w14:paraId="0C009821" w14:textId="77777777" w:rsidR="005D6B14" w:rsidRPr="00EB5660" w:rsidRDefault="005D6B14" w:rsidP="005D6B14">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u w:val="single"/>
          <w:rtl/>
        </w:rPr>
        <w:t xml:space="preserve">الأهمية النظرية: </w:t>
      </w:r>
      <w:r w:rsidRPr="00EB5660">
        <w:rPr>
          <w:rFonts w:ascii="Sakkal Majalla" w:hAnsi="Sakkal Majalla" w:cs="Simplified Arabic" w:hint="cs"/>
          <w:sz w:val="28"/>
          <w:szCs w:val="28"/>
          <w:rtl/>
        </w:rPr>
        <w:t>يساير موضوع البحث واحد من أهم الاتجاهات الراهنة وهي التحول الرقمي. ووفقا لرؤية المملكة العربية السعودية 2030 حيث يعد البحث مصدرا ثريا للمؤسسات والقراء من خلال تحسين كفاءاتهم الإدارية التي هي من الموضوعات العامة لذا يسعى البحث لفتح آفاق جديدة للتوسع والتعمق في معرفة أثر التحول الرقمي على كفاءة العمليات الإدارية في المؤسسات الحكومية</w:t>
      </w:r>
    </w:p>
    <w:p w14:paraId="0DD8D30D" w14:textId="77777777" w:rsidR="005D6B14" w:rsidRPr="00EB5660" w:rsidRDefault="005D6B14" w:rsidP="005D6B14">
      <w:pPr>
        <w:spacing w:line="240" w:lineRule="auto"/>
        <w:ind w:firstLine="284"/>
        <w:jc w:val="both"/>
        <w:rPr>
          <w:rFonts w:ascii="Sakkal Majalla" w:hAnsi="Sakkal Majalla" w:cs="Simplified Arabic"/>
          <w:sz w:val="28"/>
          <w:szCs w:val="28"/>
          <w:u w:val="single"/>
          <w:rtl/>
        </w:rPr>
      </w:pPr>
      <w:r w:rsidRPr="00EB5660">
        <w:rPr>
          <w:rFonts w:ascii="Sakkal Majalla" w:hAnsi="Sakkal Majalla" w:cs="Simplified Arabic" w:hint="cs"/>
          <w:sz w:val="28"/>
          <w:szCs w:val="28"/>
          <w:rtl/>
        </w:rPr>
        <w:t xml:space="preserve">الأهمية العملية: تأتي الأهمية العملية للبحث من خلال تسليط الضوء على أثر التحول الرقمي على كفاءة العمليات الإدارية في المؤسسات </w:t>
      </w:r>
      <w:r w:rsidRPr="00EB5660">
        <w:rPr>
          <w:rFonts w:ascii="Sakkal Majalla" w:hAnsi="Sakkal Majalla" w:cs="Simplified Arabic" w:hint="cs"/>
          <w:sz w:val="28"/>
          <w:szCs w:val="28"/>
          <w:rtl/>
          <w:lang w:bidi="ar-EG"/>
        </w:rPr>
        <w:t>الحكومية</w:t>
      </w:r>
      <w:r w:rsidRPr="00EB5660">
        <w:rPr>
          <w:rFonts w:ascii="Sakkal Majalla" w:hAnsi="Sakkal Majalla" w:cs="Simplified Arabic" w:hint="cs"/>
          <w:sz w:val="28"/>
          <w:szCs w:val="28"/>
          <w:rtl/>
        </w:rPr>
        <w:t xml:space="preserve"> في ضوء رؤية المملكة 2030 فمن خلال نتائج البحث من المتوقع ان تكون المؤسسات الحكومية قادرة على تحسين كفاءاتها الإدارية بما يضمن تقديم خدمات أفضل إلى جانب تقديم المقترحات والتوصيات الخاصة بالبحث. </w:t>
      </w:r>
    </w:p>
    <w:p w14:paraId="36C66D4A" w14:textId="77777777" w:rsidR="005D6B14" w:rsidRPr="00BC3E27" w:rsidRDefault="005D6B14" w:rsidP="00BC3E27">
      <w:pPr>
        <w:pStyle w:val="Heading1"/>
        <w:bidi/>
        <w:rPr>
          <w:rFonts w:cs="Simplified Arabic"/>
          <w:sz w:val="32"/>
          <w:szCs w:val="32"/>
          <w:rtl/>
        </w:rPr>
      </w:pPr>
      <w:bookmarkStart w:id="6" w:name="_Toc204016334"/>
      <w:r w:rsidRPr="00BC3E27">
        <w:rPr>
          <w:rFonts w:cs="Simplified Arabic"/>
          <w:sz w:val="28"/>
          <w:szCs w:val="28"/>
          <w:rtl/>
        </w:rPr>
        <w:t>أهداف الدراسة</w:t>
      </w:r>
      <w:r w:rsidRPr="00BC3E27">
        <w:rPr>
          <w:rFonts w:cs="Simplified Arabic" w:hint="cs"/>
          <w:sz w:val="28"/>
          <w:szCs w:val="28"/>
          <w:rtl/>
        </w:rPr>
        <w:t>:</w:t>
      </w:r>
      <w:bookmarkEnd w:id="6"/>
    </w:p>
    <w:p w14:paraId="755B7D0E"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 xml:space="preserve">يهدف البحث إلى تحقيق الهدف الرئيسي وهو: أثر التحول الرقمي على كفاءة العمليات الإدارية في المؤسسات الحكومية ومنه تتفرع الأهداف التالية: </w:t>
      </w:r>
    </w:p>
    <w:p w14:paraId="51D985BC"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التعرف على درجة تطبيق التحول الرقمي في المؤسسات الحكومية السعودية</w:t>
      </w:r>
    </w:p>
    <w:p w14:paraId="20EC5CAF"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الكشف عن مستوى الكفاءة الإدارية في المؤسسات الحكومية السعودية</w:t>
      </w:r>
    </w:p>
    <w:p w14:paraId="26AC61D2"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 xml:space="preserve">الكشف عن وجود أثر ذو دلالة إحصائية للتحول الرقمي ودوره على تحسين كفاءة العمليات الإدارية في المؤسسات الحكومية. </w:t>
      </w:r>
    </w:p>
    <w:p w14:paraId="30DD595F" w14:textId="77777777" w:rsidR="005D6B14" w:rsidRPr="00EB5660" w:rsidRDefault="005D6B14" w:rsidP="00A74F76">
      <w:pPr>
        <w:rPr>
          <w:rFonts w:ascii="Sakkal Majalla" w:hAnsi="Sakkal Majalla" w:cs="Simplified Arabic"/>
          <w:sz w:val="28"/>
          <w:szCs w:val="28"/>
          <w:u w:val="single"/>
          <w:rtl/>
        </w:rPr>
      </w:pPr>
    </w:p>
    <w:p w14:paraId="408099F4" w14:textId="77777777" w:rsidR="005D6B14" w:rsidRPr="00BC3E27" w:rsidRDefault="005D6B14" w:rsidP="00BC3E27">
      <w:pPr>
        <w:pStyle w:val="Heading1"/>
        <w:bidi/>
        <w:rPr>
          <w:rFonts w:cs="Simplified Arabic"/>
          <w:sz w:val="32"/>
          <w:szCs w:val="32"/>
          <w:rtl/>
        </w:rPr>
      </w:pPr>
      <w:bookmarkStart w:id="7" w:name="_Toc204016335"/>
      <w:r w:rsidRPr="00BC3E27">
        <w:rPr>
          <w:rFonts w:cs="Simplified Arabic"/>
          <w:sz w:val="32"/>
          <w:szCs w:val="32"/>
          <w:rtl/>
        </w:rPr>
        <w:lastRenderedPageBreak/>
        <w:t>تساؤلات الدراسة</w:t>
      </w:r>
      <w:bookmarkEnd w:id="7"/>
    </w:p>
    <w:p w14:paraId="209EEC86" w14:textId="77777777" w:rsidR="005D6B14" w:rsidRPr="00EB5660" w:rsidRDefault="005D6B14" w:rsidP="005D6B14">
      <w:pPr>
        <w:rPr>
          <w:rFonts w:ascii="Sakkal Majalla" w:hAnsi="Sakkal Majalla" w:cs="Simplified Arabic"/>
          <w:sz w:val="28"/>
          <w:szCs w:val="28"/>
          <w:u w:val="single"/>
          <w:rtl/>
        </w:rPr>
      </w:pPr>
      <w:r w:rsidRPr="00EB5660">
        <w:rPr>
          <w:rFonts w:ascii="Sakkal Majalla" w:hAnsi="Sakkal Majalla" w:cs="Simplified Arabic" w:hint="cs"/>
          <w:sz w:val="28"/>
          <w:szCs w:val="28"/>
          <w:rtl/>
        </w:rPr>
        <w:t>ما هو أثر التحول الرقمي على كفاءة العمليات الإدارية في المؤسسات الحكومية</w:t>
      </w:r>
      <w:r w:rsidRPr="00EB5660">
        <w:rPr>
          <w:rFonts w:ascii="Sakkal Majalla" w:hAnsi="Sakkal Majalla" w:cs="Simplified Arabic" w:hint="cs"/>
          <w:sz w:val="28"/>
          <w:szCs w:val="28"/>
          <w:u w:val="single"/>
          <w:rtl/>
        </w:rPr>
        <w:t>؟</w:t>
      </w:r>
    </w:p>
    <w:p w14:paraId="0BE4A414" w14:textId="77777777" w:rsidR="005D6B14" w:rsidRPr="00EB5660" w:rsidRDefault="005D6B14" w:rsidP="005D6B14">
      <w:pPr>
        <w:rPr>
          <w:rFonts w:ascii="Sakkal Majalla" w:hAnsi="Sakkal Majalla" w:cs="Simplified Arabic"/>
          <w:sz w:val="28"/>
          <w:szCs w:val="28"/>
          <w:u w:val="single"/>
          <w:rtl/>
        </w:rPr>
      </w:pPr>
      <w:r w:rsidRPr="00EB5660">
        <w:rPr>
          <w:rFonts w:ascii="Sakkal Majalla" w:hAnsi="Sakkal Majalla" w:cs="Simplified Arabic" w:hint="cs"/>
          <w:sz w:val="28"/>
          <w:szCs w:val="28"/>
          <w:u w:val="single"/>
          <w:rtl/>
        </w:rPr>
        <w:t xml:space="preserve">السؤال الرئيسي: </w:t>
      </w:r>
    </w:p>
    <w:p w14:paraId="5D774D1C"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 xml:space="preserve">ما هي درجة تطبيق التحول الرقمي في المؤسسات الحكومية السعودية؟ </w:t>
      </w:r>
    </w:p>
    <w:p w14:paraId="44D60DB4"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 xml:space="preserve">ما هو </w:t>
      </w:r>
      <w:bookmarkStart w:id="8" w:name="_Hlk203905774"/>
      <w:r w:rsidRPr="00EB5660">
        <w:rPr>
          <w:rFonts w:ascii="Sakkal Majalla" w:hAnsi="Sakkal Majalla" w:cs="Simplified Arabic" w:hint="cs"/>
          <w:sz w:val="28"/>
          <w:szCs w:val="28"/>
          <w:rtl/>
        </w:rPr>
        <w:t>واقع الكفاءة الإدارية في المؤسسات الحكومية السعودية</w:t>
      </w:r>
      <w:bookmarkEnd w:id="8"/>
      <w:r w:rsidRPr="00EB5660">
        <w:rPr>
          <w:rFonts w:ascii="Sakkal Majalla" w:hAnsi="Sakkal Majalla" w:cs="Simplified Arabic" w:hint="cs"/>
          <w:sz w:val="28"/>
          <w:szCs w:val="28"/>
          <w:rtl/>
        </w:rPr>
        <w:t xml:space="preserve">؟ </w:t>
      </w:r>
    </w:p>
    <w:p w14:paraId="62D886C2" w14:textId="77777777" w:rsidR="005D6B14" w:rsidRPr="00EB5660" w:rsidRDefault="005D6B14" w:rsidP="005D6B14">
      <w:pPr>
        <w:pStyle w:val="ListParagraph"/>
        <w:numPr>
          <w:ilvl w:val="0"/>
          <w:numId w:val="1"/>
        </w:numPr>
        <w:rPr>
          <w:rFonts w:ascii="Sakkal Majalla" w:hAnsi="Sakkal Majalla" w:cs="Simplified Arabic"/>
          <w:sz w:val="28"/>
          <w:szCs w:val="28"/>
        </w:rPr>
      </w:pPr>
      <w:r w:rsidRPr="00EB5660">
        <w:rPr>
          <w:rFonts w:ascii="Sakkal Majalla" w:hAnsi="Sakkal Majalla" w:cs="Simplified Arabic" w:hint="cs"/>
          <w:sz w:val="28"/>
          <w:szCs w:val="28"/>
          <w:rtl/>
        </w:rPr>
        <w:t xml:space="preserve">هل هناك أثر ذو دلالة إحصائية للتحول الرقمي ودوره على تحسين كفاءة العمليات الإدارية في المؤسسات الحكومية؟ </w:t>
      </w:r>
    </w:p>
    <w:p w14:paraId="025541C7" w14:textId="77777777" w:rsidR="005D6B14" w:rsidRPr="00BC3E27" w:rsidRDefault="005D6B14" w:rsidP="00BC3E27">
      <w:pPr>
        <w:pStyle w:val="Heading1"/>
        <w:bidi/>
        <w:rPr>
          <w:rFonts w:cs="Simplified Arabic"/>
          <w:sz w:val="32"/>
          <w:szCs w:val="32"/>
          <w:rtl/>
        </w:rPr>
      </w:pPr>
      <w:bookmarkStart w:id="9" w:name="_Toc204016336"/>
      <w:r w:rsidRPr="00BC3E27">
        <w:rPr>
          <w:rFonts w:cs="Simplified Arabic" w:hint="cs"/>
          <w:sz w:val="32"/>
          <w:szCs w:val="32"/>
          <w:rtl/>
        </w:rPr>
        <w:t>فروض الدراسة:</w:t>
      </w:r>
      <w:bookmarkEnd w:id="9"/>
    </w:p>
    <w:p w14:paraId="1BC92026" w14:textId="77777777" w:rsidR="005D6B14" w:rsidRPr="00EB5660" w:rsidRDefault="005D6B14" w:rsidP="005D6B14">
      <w:pPr>
        <w:rPr>
          <w:rFonts w:ascii="Sakkal Majalla" w:hAnsi="Sakkal Majalla" w:cs="Simplified Arabic"/>
          <w:sz w:val="28"/>
          <w:szCs w:val="28"/>
          <w:u w:val="single"/>
          <w:rtl/>
        </w:rPr>
      </w:pPr>
      <w:r w:rsidRPr="00EB5660">
        <w:rPr>
          <w:rFonts w:ascii="Sakkal Majalla" w:hAnsi="Sakkal Majalla" w:cs="Simplified Arabic" w:hint="cs"/>
          <w:sz w:val="28"/>
          <w:szCs w:val="28"/>
          <w:u w:val="single"/>
          <w:rtl/>
        </w:rPr>
        <w:t xml:space="preserve">الفرضية الرئيسية: </w:t>
      </w:r>
    </w:p>
    <w:p w14:paraId="0DE315C5"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 xml:space="preserve">هل هناك علاقة ذات دلالة إحصائية بين التحول الرقمي وكفاءة العمليات الإدارية في المؤسسات الحكومية السعودية؟ </w:t>
      </w:r>
    </w:p>
    <w:p w14:paraId="5BC6E761"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 xml:space="preserve">الفرضيات الفرعية: </w:t>
      </w:r>
    </w:p>
    <w:p w14:paraId="78A752A5"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الفرضية الأولى: يؤثر التحول الرقمي بشكل إيجابي على سرعة تطبيق العمليات الإدارية بالمؤسسات الحكومية السعودية</w:t>
      </w:r>
    </w:p>
    <w:p w14:paraId="461A7F0C"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الفرضية الثانية: يساعد التحول الرقمي على تقليل كم الأخطاء الإدارية وتحسين دقة الاعمال</w:t>
      </w:r>
    </w:p>
    <w:p w14:paraId="0188D9FD" w14:textId="77777777" w:rsidR="005D6B14" w:rsidRPr="00EB5660" w:rsidRDefault="005D6B14" w:rsidP="005D6B14">
      <w:pPr>
        <w:rPr>
          <w:rFonts w:ascii="Sakkal Majalla" w:hAnsi="Sakkal Majalla" w:cs="Simplified Arabic"/>
          <w:sz w:val="28"/>
          <w:szCs w:val="28"/>
          <w:rtl/>
        </w:rPr>
      </w:pPr>
      <w:r w:rsidRPr="00EB5660">
        <w:rPr>
          <w:rFonts w:ascii="Sakkal Majalla" w:hAnsi="Sakkal Majalla" w:cs="Simplified Arabic" w:hint="cs"/>
          <w:sz w:val="28"/>
          <w:szCs w:val="28"/>
          <w:rtl/>
        </w:rPr>
        <w:t>الفرضية الثالثة: يساعد التحول الرقمي من مستوى الشفافية في العمليات الإدارية داخل المؤسسات العامة السعودية</w:t>
      </w:r>
    </w:p>
    <w:p w14:paraId="7A1F5E3A" w14:textId="77777777" w:rsidR="005D6B14" w:rsidRPr="00BC3E27" w:rsidRDefault="005D6B14" w:rsidP="00BC3E27">
      <w:pPr>
        <w:pStyle w:val="Heading1"/>
        <w:bidi/>
        <w:rPr>
          <w:rFonts w:cs="Simplified Arabic"/>
          <w:sz w:val="32"/>
          <w:szCs w:val="32"/>
          <w:rtl/>
        </w:rPr>
      </w:pPr>
      <w:bookmarkStart w:id="10" w:name="_Toc204016337"/>
      <w:r w:rsidRPr="00BC3E27">
        <w:rPr>
          <w:rFonts w:cs="Simplified Arabic" w:hint="cs"/>
          <w:sz w:val="32"/>
          <w:szCs w:val="32"/>
          <w:rtl/>
        </w:rPr>
        <w:t>محددات البحث</w:t>
      </w:r>
      <w:bookmarkEnd w:id="10"/>
    </w:p>
    <w:p w14:paraId="25FC49B7" w14:textId="77777777" w:rsidR="00FD0182" w:rsidRPr="00EB5660" w:rsidRDefault="00FD0182" w:rsidP="00FD0182">
      <w:pPr>
        <w:rPr>
          <w:rFonts w:ascii="Sakkal Majalla" w:hAnsi="Sakkal Majalla" w:cs="Simplified Arabic"/>
          <w:sz w:val="28"/>
          <w:szCs w:val="28"/>
          <w:rtl/>
        </w:rPr>
      </w:pPr>
      <w:r w:rsidRPr="00EB5660">
        <w:rPr>
          <w:rFonts w:ascii="Sakkal Majalla" w:hAnsi="Sakkal Majalla" w:cs="Simplified Arabic" w:hint="cs"/>
          <w:sz w:val="28"/>
          <w:szCs w:val="28"/>
          <w:u w:val="single"/>
          <w:rtl/>
        </w:rPr>
        <w:t xml:space="preserve">الحدود الموضوعية: </w:t>
      </w:r>
      <w:r w:rsidRPr="00EB5660">
        <w:rPr>
          <w:rFonts w:ascii="Sakkal Majalla" w:hAnsi="Sakkal Majalla" w:cs="Simplified Arabic" w:hint="cs"/>
          <w:sz w:val="28"/>
          <w:szCs w:val="28"/>
          <w:rtl/>
        </w:rPr>
        <w:t xml:space="preserve">التحول الرقمي بأبعاده التنظيمي والبشري والتقني في ضوء رؤية المملكة 2030 وتأثيره على تطوير كفاءة العمليات الإدارية في المؤسسات الحكومية </w:t>
      </w:r>
    </w:p>
    <w:p w14:paraId="5AA4A6AE" w14:textId="77777777" w:rsidR="00FD0182" w:rsidRPr="00EB5660" w:rsidRDefault="00FD0182" w:rsidP="00FD0182">
      <w:pPr>
        <w:rPr>
          <w:rFonts w:ascii="Sakkal Majalla" w:hAnsi="Sakkal Majalla" w:cs="Simplified Arabic"/>
          <w:sz w:val="28"/>
          <w:szCs w:val="28"/>
          <w:u w:val="single"/>
          <w:rtl/>
        </w:rPr>
      </w:pPr>
      <w:r w:rsidRPr="00EB5660">
        <w:rPr>
          <w:rFonts w:ascii="Sakkal Majalla" w:hAnsi="Sakkal Majalla" w:cs="Simplified Arabic" w:hint="cs"/>
          <w:sz w:val="28"/>
          <w:szCs w:val="28"/>
          <w:u w:val="single"/>
          <w:rtl/>
        </w:rPr>
        <w:t xml:space="preserve">الحدود المكانية: </w:t>
      </w:r>
      <w:r w:rsidRPr="00EB5660">
        <w:rPr>
          <w:rFonts w:ascii="Sakkal Majalla" w:hAnsi="Sakkal Majalla" w:cs="Simplified Arabic" w:hint="cs"/>
          <w:sz w:val="28"/>
          <w:szCs w:val="28"/>
          <w:rtl/>
        </w:rPr>
        <w:t>الهيئة العامة للترفيه بالمملكة العربية السعودية</w:t>
      </w:r>
      <w:r w:rsidRPr="00EB5660">
        <w:rPr>
          <w:rFonts w:ascii="Sakkal Majalla" w:hAnsi="Sakkal Majalla" w:cs="Simplified Arabic" w:hint="cs"/>
          <w:sz w:val="28"/>
          <w:szCs w:val="28"/>
          <w:u w:val="single"/>
          <w:rtl/>
        </w:rPr>
        <w:t xml:space="preserve"> </w:t>
      </w:r>
    </w:p>
    <w:p w14:paraId="799B39B3" w14:textId="77777777" w:rsidR="00FD0182" w:rsidRPr="00EB5660" w:rsidRDefault="00FD0182" w:rsidP="00FD0182">
      <w:pPr>
        <w:rPr>
          <w:rFonts w:ascii="Sakkal Majalla" w:hAnsi="Sakkal Majalla" w:cs="Simplified Arabic"/>
          <w:sz w:val="28"/>
          <w:szCs w:val="28"/>
          <w:rtl/>
        </w:rPr>
      </w:pPr>
      <w:r w:rsidRPr="00EB5660">
        <w:rPr>
          <w:rFonts w:ascii="Sakkal Majalla" w:hAnsi="Sakkal Majalla" w:cs="Simplified Arabic" w:hint="cs"/>
          <w:sz w:val="28"/>
          <w:szCs w:val="28"/>
          <w:u w:val="single"/>
          <w:rtl/>
        </w:rPr>
        <w:t xml:space="preserve">الحدود الزمنية: </w:t>
      </w:r>
      <w:r w:rsidRPr="00EB5660">
        <w:rPr>
          <w:rFonts w:ascii="Sakkal Majalla" w:hAnsi="Sakkal Majalla" w:cs="Simplified Arabic" w:hint="cs"/>
          <w:sz w:val="28"/>
          <w:szCs w:val="28"/>
          <w:rtl/>
        </w:rPr>
        <w:t xml:space="preserve">أجريت الدراسة الميدانية خلال الفصل الدراسي الثاني من العام 2025 </w:t>
      </w:r>
    </w:p>
    <w:p w14:paraId="36ADE33D" w14:textId="3B823C11" w:rsidR="005D6B14" w:rsidRPr="00EB5660" w:rsidRDefault="00FD0182" w:rsidP="005D6B14">
      <w:pPr>
        <w:rPr>
          <w:rFonts w:ascii="Sakkal Majalla" w:hAnsi="Sakkal Majalla" w:cs="Simplified Arabic"/>
          <w:sz w:val="28"/>
          <w:szCs w:val="28"/>
          <w:rtl/>
        </w:rPr>
      </w:pPr>
      <w:r w:rsidRPr="00EB5660">
        <w:rPr>
          <w:rFonts w:ascii="Sakkal Majalla" w:hAnsi="Sakkal Majalla" w:cs="Simplified Arabic" w:hint="cs"/>
          <w:sz w:val="28"/>
          <w:szCs w:val="28"/>
          <w:rtl/>
        </w:rPr>
        <w:lastRenderedPageBreak/>
        <w:t>النظرية العلمية المتبعة لإعداد البحث</w:t>
      </w:r>
    </w:p>
    <w:p w14:paraId="65EE6E62" w14:textId="34298FC0" w:rsidR="00FD0182" w:rsidRPr="00FD0182" w:rsidRDefault="00FD0182" w:rsidP="00FD0182">
      <w:pPr>
        <w:jc w:val="both"/>
        <w:rPr>
          <w:rFonts w:ascii="Sakkal Majalla" w:hAnsi="Sakkal Majalla" w:cs="Simplified Arabic"/>
          <w:sz w:val="28"/>
          <w:szCs w:val="28"/>
        </w:rPr>
      </w:pPr>
      <w:r w:rsidRPr="00FD0182">
        <w:rPr>
          <w:rFonts w:ascii="Sakkal Majalla" w:hAnsi="Sakkal Majalla" w:cs="Simplified Arabic"/>
          <w:sz w:val="28"/>
          <w:szCs w:val="28"/>
          <w:rtl/>
        </w:rPr>
        <w:t>يعتمد هذا البحث على نظرية النظم</w:t>
      </w:r>
      <w:r w:rsidRPr="00EB5660">
        <w:rPr>
          <w:rFonts w:ascii="Sakkal Majalla" w:hAnsi="Sakkal Majalla" w:cs="Simplified Arabic" w:hint="cs"/>
          <w:sz w:val="28"/>
          <w:szCs w:val="28"/>
          <w:rtl/>
        </w:rPr>
        <w:t xml:space="preserve"> </w:t>
      </w:r>
      <w:r w:rsidRPr="00FD0182">
        <w:rPr>
          <w:rFonts w:ascii="Sakkal Majalla" w:hAnsi="Sakkal Majalla" w:cs="Simplified Arabic"/>
          <w:sz w:val="28"/>
          <w:szCs w:val="28"/>
        </w:rPr>
        <w:t xml:space="preserve"> (Systems Theory)</w:t>
      </w:r>
      <w:r w:rsidRPr="00FD0182">
        <w:rPr>
          <w:rFonts w:ascii="Sakkal Majalla" w:hAnsi="Sakkal Majalla" w:cs="Simplified Arabic"/>
          <w:sz w:val="28"/>
          <w:szCs w:val="28"/>
          <w:rtl/>
        </w:rPr>
        <w:t>، والتي تنظر إلى المؤسسة كمنظومة متكاملة تتكون من مجموعة من العناصر المتداخلة (الأنشطة، العمليات، الموارد البشرية، التكنولوجيا)، وتؤثر في بعضها البعض. ووفقًا لهذه النظرية، فإن التحول الرقمي يُعد جزءًا من المدخلات التي تؤثر في كفاءة العمليات الإدارية كمخرجات للمنظومة الإدارية</w:t>
      </w:r>
      <w:r w:rsidRPr="00FD0182">
        <w:rPr>
          <w:rFonts w:ascii="Sakkal Majalla" w:hAnsi="Sakkal Majalla" w:cs="Simplified Arabic"/>
          <w:sz w:val="28"/>
          <w:szCs w:val="28"/>
        </w:rPr>
        <w:t>.</w:t>
      </w:r>
      <w:r w:rsidRPr="00EB5660">
        <w:rPr>
          <w:rFonts w:ascii="Sakkal Majalla" w:hAnsi="Sakkal Majalla" w:cs="Simplified Arabic" w:hint="cs"/>
          <w:sz w:val="28"/>
          <w:szCs w:val="28"/>
          <w:rtl/>
        </w:rPr>
        <w:t xml:space="preserve"> </w:t>
      </w:r>
      <w:r w:rsidRPr="00FD0182">
        <w:rPr>
          <w:rFonts w:ascii="Sakkal Majalla" w:hAnsi="Sakkal Majalla" w:cs="Simplified Arabic"/>
          <w:sz w:val="28"/>
          <w:szCs w:val="28"/>
          <w:rtl/>
        </w:rPr>
        <w:t>كما تستند الدراسة إلى مفاهيم نظرية التغيير المؤسسي</w:t>
      </w:r>
      <w:r w:rsidRPr="00FD0182">
        <w:rPr>
          <w:rFonts w:ascii="Sakkal Majalla" w:hAnsi="Sakkal Majalla" w:cs="Simplified Arabic"/>
          <w:sz w:val="28"/>
          <w:szCs w:val="28"/>
        </w:rPr>
        <w:t xml:space="preserve"> (Institutional Change Theory) </w:t>
      </w:r>
      <w:r w:rsidRPr="00FD0182">
        <w:rPr>
          <w:rFonts w:ascii="Sakkal Majalla" w:hAnsi="Sakkal Majalla" w:cs="Simplified Arabic"/>
          <w:sz w:val="28"/>
          <w:szCs w:val="28"/>
          <w:rtl/>
        </w:rPr>
        <w:t>التي تشرح كيف تؤثر التغيرات التقنية والتنظيمية على أداء المؤسسات الحكومية، وخصوصًا في بيئات معقدة تخضع لاعتبارات تنظيمية وإدارية صارمة</w:t>
      </w:r>
      <w:r w:rsidRPr="00FD0182">
        <w:rPr>
          <w:rFonts w:ascii="Sakkal Majalla" w:hAnsi="Sakkal Majalla" w:cs="Simplified Arabic"/>
          <w:sz w:val="28"/>
          <w:szCs w:val="28"/>
        </w:rPr>
        <w:t>.</w:t>
      </w:r>
      <w:r w:rsidRPr="00EB5660">
        <w:rPr>
          <w:rFonts w:ascii="Sakkal Majalla" w:hAnsi="Sakkal Majalla" w:cs="Simplified Arabic" w:hint="cs"/>
          <w:sz w:val="28"/>
          <w:szCs w:val="28"/>
          <w:rtl/>
        </w:rPr>
        <w:t xml:space="preserve"> </w:t>
      </w:r>
      <w:r w:rsidRPr="00FD0182">
        <w:rPr>
          <w:rFonts w:ascii="Sakkal Majalla" w:hAnsi="Sakkal Majalla" w:cs="Simplified Arabic"/>
          <w:sz w:val="28"/>
          <w:szCs w:val="28"/>
          <w:rtl/>
        </w:rPr>
        <w:t>تدعم هذه النظريات تصميم الدراسة وتحليل البيانات، حيث تساعد في تفسير كيف ولماذا يؤدي التحول الرقمي إلى تحسين أو تغيير في كفاءة الأداء الإداري</w:t>
      </w:r>
      <w:r w:rsidRPr="00FD0182">
        <w:rPr>
          <w:rFonts w:ascii="Sakkal Majalla" w:hAnsi="Sakkal Majalla" w:cs="Simplified Arabic"/>
          <w:sz w:val="28"/>
          <w:szCs w:val="28"/>
        </w:rPr>
        <w:t>.</w:t>
      </w:r>
    </w:p>
    <w:p w14:paraId="0F683B67" w14:textId="77777777" w:rsidR="00FD0182" w:rsidRPr="00EB5660" w:rsidRDefault="00FD0182" w:rsidP="005D6B14">
      <w:pPr>
        <w:rPr>
          <w:rFonts w:ascii="Sakkal Majalla" w:hAnsi="Sakkal Majalla" w:cs="Simplified Arabic"/>
          <w:sz w:val="28"/>
          <w:szCs w:val="28"/>
        </w:rPr>
      </w:pPr>
    </w:p>
    <w:p w14:paraId="08C6764B" w14:textId="27B6AE8C" w:rsidR="005D6B14" w:rsidRPr="00EB5660" w:rsidRDefault="005D6B14" w:rsidP="005D6B14">
      <w:pPr>
        <w:rPr>
          <w:rFonts w:ascii="Sakkal Majalla" w:hAnsi="Sakkal Majalla" w:cs="Simplified Arabic" w:hint="cs"/>
          <w:sz w:val="28"/>
          <w:szCs w:val="28"/>
          <w:u w:val="single"/>
          <w:rtl/>
          <w:lang w:bidi="ar-EG"/>
        </w:rPr>
      </w:pPr>
    </w:p>
    <w:p w14:paraId="59D431F3" w14:textId="77777777" w:rsidR="005D6B14" w:rsidRPr="00EB5660" w:rsidRDefault="005D6B14" w:rsidP="005D6B14">
      <w:pPr>
        <w:rPr>
          <w:rFonts w:ascii="Sakkal Majalla" w:hAnsi="Sakkal Majalla" w:cs="Simplified Arabic" w:hint="cs"/>
          <w:sz w:val="28"/>
          <w:szCs w:val="28"/>
          <w:u w:val="single"/>
          <w:rtl/>
          <w:lang w:bidi="ar-EG"/>
        </w:rPr>
      </w:pPr>
      <w:r w:rsidRPr="00EB5660">
        <w:rPr>
          <w:rFonts w:ascii="Sakkal Majalla" w:hAnsi="Sakkal Majalla" w:cs="Simplified Arabic"/>
          <w:sz w:val="28"/>
          <w:szCs w:val="28"/>
          <w:u w:val="single"/>
          <w:rtl/>
        </w:rPr>
        <w:br w:type="page"/>
      </w:r>
    </w:p>
    <w:p w14:paraId="76D397BE" w14:textId="2653042E" w:rsidR="00D22171" w:rsidRPr="00BC3E27" w:rsidRDefault="00D22171" w:rsidP="00BC3E27">
      <w:pPr>
        <w:pStyle w:val="Heading1"/>
        <w:bidi/>
        <w:rPr>
          <w:rFonts w:cs="Simplified Arabic"/>
          <w:sz w:val="36"/>
          <w:szCs w:val="36"/>
          <w:rtl/>
        </w:rPr>
      </w:pPr>
      <w:bookmarkStart w:id="11" w:name="_Toc204016338"/>
      <w:r w:rsidRPr="00BC3E27">
        <w:rPr>
          <w:rFonts w:cs="Simplified Arabic"/>
          <w:sz w:val="36"/>
          <w:szCs w:val="36"/>
          <w:rtl/>
        </w:rPr>
        <w:lastRenderedPageBreak/>
        <w:t>الدراسات السابقة</w:t>
      </w:r>
      <w:r w:rsidR="00A74F76" w:rsidRPr="00BC3E27">
        <w:rPr>
          <w:rFonts w:cs="Simplified Arabic" w:hint="cs"/>
          <w:sz w:val="36"/>
          <w:szCs w:val="36"/>
          <w:rtl/>
        </w:rPr>
        <w:t>:</w:t>
      </w:r>
      <w:bookmarkEnd w:id="11"/>
    </w:p>
    <w:p w14:paraId="4A57A9C9" w14:textId="3CBF387A" w:rsidR="00A74F76" w:rsidRPr="00EB5660" w:rsidRDefault="008B5614" w:rsidP="003B7367">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هدفت دراسة الدلح (2021) إلى معرفة الأسس النظرية لتطوير التدريب والتطوير المهني بالهيئة العامة للتعليم التطبيقي والتدريب في ضوء تطبيق إدارة التحول الرقمي، حيث اعتمدت الدراسة على المنهج الوصفي كما استخدام </w:t>
      </w:r>
      <w:r w:rsidR="009F2E03" w:rsidRPr="00EB5660">
        <w:rPr>
          <w:rFonts w:ascii="Sakkal Majalla" w:hAnsi="Sakkal Majalla" w:cs="Simplified Arabic" w:hint="cs"/>
          <w:sz w:val="28"/>
          <w:szCs w:val="28"/>
          <w:rtl/>
          <w:lang w:bidi="ar-EG"/>
        </w:rPr>
        <w:t>استبيان</w:t>
      </w:r>
      <w:r w:rsidRPr="00EB5660">
        <w:rPr>
          <w:rFonts w:ascii="Sakkal Majalla" w:hAnsi="Sakkal Majalla" w:cs="Simplified Arabic" w:hint="cs"/>
          <w:sz w:val="28"/>
          <w:szCs w:val="28"/>
          <w:rtl/>
        </w:rPr>
        <w:t xml:space="preserve"> كأداة دراسة تم توزيعها على عينة</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اشتملت على 65 فرد من الإداريين العاملين والمدربين في الهيئة العامة للتعليم</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والتطبيق والتدريب وتوصلت إلى</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 xml:space="preserve">أن </w:t>
      </w:r>
      <w:r w:rsidR="009F2E03" w:rsidRPr="00EB5660">
        <w:rPr>
          <w:rFonts w:ascii="Sakkal Majalla" w:hAnsi="Sakkal Majalla" w:cs="Simplified Arabic" w:hint="cs"/>
          <w:sz w:val="28"/>
          <w:szCs w:val="28"/>
          <w:rtl/>
        </w:rPr>
        <w:t xml:space="preserve">الأسس النظرية لتطوير التدريب والتطوير المهني في الهيئة العامة للتعليم التطبيقي والتدريب بالكويت في ضوء تطبيق إدارة التحول الرقمي تضمنت وضع استراتيجية للتحول الرقمي ونشر ثقافة التحول الرقمي لبرامج التدريب وتصميم برامج التدريب الرقمية مع إدارة التمويل لبرامج التدريب إلى جانب الحماية والسلامة. </w:t>
      </w:r>
    </w:p>
    <w:p w14:paraId="0F26BB8E" w14:textId="4C09D913" w:rsidR="00C40849" w:rsidRPr="007652C3" w:rsidRDefault="00057FC2"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hint="cs"/>
          <w:sz w:val="28"/>
          <w:szCs w:val="28"/>
          <w:rtl/>
        </w:rPr>
        <w:t xml:space="preserve">هدفت دراسة البياض وآخرون (2021) إلى معرفة دور الإدارة الالكترونية في تحقيق الكفاءة الإدارية بالهيئة العامة للمعلومات </w:t>
      </w:r>
      <w:r w:rsidRPr="00EB5660">
        <w:rPr>
          <w:rFonts w:ascii="Sakkal Majalla" w:hAnsi="Sakkal Majalla" w:cs="Simplified Arabic" w:hint="cs"/>
          <w:sz w:val="28"/>
          <w:szCs w:val="28"/>
          <w:rtl/>
          <w:lang w:bidi="ar-EG"/>
        </w:rPr>
        <w:t>بمدينة</w:t>
      </w:r>
      <w:r w:rsidRPr="00EB5660">
        <w:rPr>
          <w:rFonts w:ascii="Sakkal Majalla" w:hAnsi="Sakkal Majalla" w:cs="Simplified Arabic" w:hint="cs"/>
          <w:sz w:val="28"/>
          <w:szCs w:val="28"/>
          <w:rtl/>
        </w:rPr>
        <w:t xml:space="preserve"> طرابلس واستخدام الدراسة المنهج الوصفي التحليلي كما اعتمدت على الاستبيان كأداة لجمع المعلومات حيث تكون مجتمع البحث من 54 موظف وتوصلت النتائج إلى أن هناك درجة من موافقة كبيرة على واقع تطبيق نظام الإدارة الالكترونية في الهيئة العامة للمعلومات كما أن تحقيق الكفاءة الإدارية جاء بدرجة كبيرة وتهتم الهيئة العامة للمعلومات بجميع متطلبات الإدارة الالكترونية وتحصر على تحقيق كافة ال متطلبات التي تنعكس بالإيجاب على تحقيق الكفاءات الإدارية في الهيئة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الشهري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2025</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4DCE3690" w14:textId="7D10B7B4" w:rsidR="00057FC2" w:rsidRPr="003D5961" w:rsidRDefault="00057FC2" w:rsidP="00A74F76">
      <w:pPr>
        <w:rPr>
          <w:rFonts w:ascii="Sakkal Majalla" w:hAnsi="Sakkal Majalla" w:cs="Simplified Arabic"/>
          <w:b/>
          <w:bCs/>
          <w:sz w:val="32"/>
          <w:szCs w:val="32"/>
          <w:rtl/>
        </w:rPr>
      </w:pPr>
      <w:r w:rsidRPr="003D5961">
        <w:rPr>
          <w:rFonts w:ascii="Sakkal Majalla" w:hAnsi="Sakkal Majalla" w:cs="Simplified Arabic" w:hint="cs"/>
          <w:b/>
          <w:bCs/>
          <w:sz w:val="32"/>
          <w:szCs w:val="32"/>
          <w:rtl/>
        </w:rPr>
        <w:t xml:space="preserve">الدراسة الأجنبية </w:t>
      </w:r>
    </w:p>
    <w:p w14:paraId="7755D9EE" w14:textId="5FC16A1B" w:rsidR="00057FC2" w:rsidRPr="00EB5660" w:rsidRDefault="00057FC2" w:rsidP="00A74F76">
      <w:pPr>
        <w:rPr>
          <w:rFonts w:ascii="Sakkal Majalla" w:hAnsi="Sakkal Majalla" w:cs="Simplified Arabic"/>
          <w:sz w:val="28"/>
          <w:szCs w:val="28"/>
          <w:rtl/>
          <w:lang w:bidi="ar-EG"/>
        </w:rPr>
      </w:pPr>
      <w:proofErr w:type="spellStart"/>
      <w:r w:rsidRPr="00EB5660">
        <w:rPr>
          <w:rFonts w:ascii="Sakkal Majalla" w:hAnsi="Sakkal Majalla" w:cs="Simplified Arabic"/>
          <w:sz w:val="28"/>
          <w:szCs w:val="28"/>
        </w:rPr>
        <w:t>Kulynch</w:t>
      </w:r>
      <w:proofErr w:type="spellEnd"/>
      <w:r w:rsidRPr="00EB5660">
        <w:rPr>
          <w:rFonts w:ascii="Sakkal Majalla" w:hAnsi="Sakkal Majalla" w:cs="Simplified Arabic"/>
          <w:sz w:val="28"/>
          <w:szCs w:val="28"/>
        </w:rPr>
        <w:t>, 2021</w:t>
      </w:r>
    </w:p>
    <w:p w14:paraId="0339D369" w14:textId="4BE0CA37" w:rsidR="00057FC2" w:rsidRPr="00EB5660" w:rsidRDefault="00057FC2" w:rsidP="003B7367">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t xml:space="preserve">أتت بعنوان التحول الرقمي لمنظمات التعليم المهني في أوكرانيا: الناقل الأوروبي </w:t>
      </w:r>
    </w:p>
    <w:p w14:paraId="528137B8" w14:textId="6112606E" w:rsidR="00057FC2" w:rsidRPr="00EB5660" w:rsidRDefault="00057FC2" w:rsidP="003B7367">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t xml:space="preserve">هدفت إلى </w:t>
      </w:r>
      <w:r w:rsidR="008838F6" w:rsidRPr="00EB5660">
        <w:rPr>
          <w:rFonts w:ascii="Sakkal Majalla" w:hAnsi="Sakkal Majalla" w:cs="Simplified Arabic" w:hint="cs"/>
          <w:sz w:val="28"/>
          <w:szCs w:val="28"/>
          <w:rtl/>
          <w:lang w:bidi="ar-EG"/>
        </w:rPr>
        <w:t xml:space="preserve">معرفة كيفية أن التحول الرقمي للعمليات التعليمية والإدارية داخل مؤسسة التعليم المهني في أوكرانيا له دور كبير في التطوير. واعتمدت الدراسة على المنهج الوصفي التحليلي القائم على تحليل البيانات بالاستراتيجيات التي </w:t>
      </w:r>
      <w:r w:rsidR="007333AF" w:rsidRPr="00EB5660">
        <w:rPr>
          <w:rFonts w:ascii="Sakkal Majalla" w:hAnsi="Sakkal Majalla" w:cs="Simplified Arabic" w:hint="cs"/>
          <w:sz w:val="28"/>
          <w:szCs w:val="28"/>
          <w:rtl/>
          <w:lang w:bidi="ar-EG"/>
        </w:rPr>
        <w:t>استندت</w:t>
      </w:r>
      <w:r w:rsidR="008838F6" w:rsidRPr="00EB5660">
        <w:rPr>
          <w:rFonts w:ascii="Sakkal Majalla" w:hAnsi="Sakkal Majalla" w:cs="Simplified Arabic" w:hint="cs"/>
          <w:sz w:val="28"/>
          <w:szCs w:val="28"/>
          <w:rtl/>
          <w:lang w:bidi="ar-EG"/>
        </w:rPr>
        <w:t xml:space="preserve"> عليها أوكرانيا نحو التحور الرقمي التي تم نشرها في قواعد بيانات الاتحاد الأوروبي. </w:t>
      </w:r>
      <w:r w:rsidR="007333AF" w:rsidRPr="00EB5660">
        <w:rPr>
          <w:rFonts w:ascii="Sakkal Majalla" w:hAnsi="Sakkal Majalla" w:cs="Simplified Arabic" w:hint="cs"/>
          <w:sz w:val="28"/>
          <w:szCs w:val="28"/>
          <w:rtl/>
          <w:lang w:bidi="ar-EG"/>
        </w:rPr>
        <w:t>وأظهرت</w:t>
      </w:r>
      <w:r w:rsidR="008838F6" w:rsidRPr="00EB5660">
        <w:rPr>
          <w:rFonts w:ascii="Sakkal Majalla" w:hAnsi="Sakkal Majalla" w:cs="Simplified Arabic" w:hint="cs"/>
          <w:sz w:val="28"/>
          <w:szCs w:val="28"/>
          <w:rtl/>
          <w:lang w:bidi="ar-EG"/>
        </w:rPr>
        <w:t xml:space="preserve"> نتائج البحث </w:t>
      </w:r>
      <w:r w:rsidR="007333AF" w:rsidRPr="00EB5660">
        <w:rPr>
          <w:rFonts w:ascii="Sakkal Majalla" w:hAnsi="Sakkal Majalla" w:cs="Simplified Arabic" w:hint="cs"/>
          <w:sz w:val="28"/>
          <w:szCs w:val="28"/>
          <w:rtl/>
          <w:lang w:bidi="ar-EG"/>
        </w:rPr>
        <w:t xml:space="preserve">أن هناك أهمية وفعالية لاستراتيجية التحول الرقمي التي قامت به منظمات التعليم المهني مثل الاهتمام بتدريب الكفاءة الرقمية لاكتساب مستوى عالي من المهارات الرقمية واتقان التقنيات الجديدة للمعلمين والطلاب ووجود فعالية لقيام منظمات التعلم المهني بتطوير البنية التحتية الرقمية وتطوير الخدمات الالكترونية. </w:t>
      </w:r>
    </w:p>
    <w:p w14:paraId="44748971" w14:textId="77777777" w:rsidR="003B7367" w:rsidRPr="00EB5660" w:rsidRDefault="003B7367" w:rsidP="00F05842">
      <w:pPr>
        <w:rPr>
          <w:rFonts w:ascii="Sakkal Majalla" w:hAnsi="Sakkal Majalla" w:cs="Simplified Arabic"/>
          <w:sz w:val="28"/>
          <w:szCs w:val="28"/>
          <w:rtl/>
        </w:rPr>
      </w:pPr>
    </w:p>
    <w:p w14:paraId="3F07E303" w14:textId="77777777" w:rsidR="00F05842" w:rsidRPr="00EB5660" w:rsidRDefault="00F05842" w:rsidP="00F05842">
      <w:pPr>
        <w:rPr>
          <w:rFonts w:ascii="Sakkal Majalla" w:hAnsi="Sakkal Majalla" w:cs="Simplified Arabic"/>
          <w:sz w:val="28"/>
          <w:szCs w:val="28"/>
          <w:u w:val="single"/>
          <w:rtl/>
        </w:rPr>
      </w:pPr>
    </w:p>
    <w:p w14:paraId="2EFF5F00" w14:textId="7AE1CF8D" w:rsidR="00AF7D04" w:rsidRPr="00BC3E27" w:rsidRDefault="00AF7D04" w:rsidP="00BC3E27">
      <w:pPr>
        <w:pStyle w:val="Heading1"/>
        <w:bidi/>
        <w:rPr>
          <w:rFonts w:cs="Simplified Arabic"/>
          <w:sz w:val="36"/>
          <w:szCs w:val="36"/>
          <w:rtl/>
        </w:rPr>
      </w:pPr>
      <w:bookmarkStart w:id="12" w:name="_Toc204016339"/>
      <w:r w:rsidRPr="00BC3E27">
        <w:rPr>
          <w:rFonts w:cs="Simplified Arabic" w:hint="cs"/>
          <w:sz w:val="36"/>
          <w:szCs w:val="36"/>
          <w:rtl/>
        </w:rPr>
        <w:lastRenderedPageBreak/>
        <w:t>المنطلقات النظرية للدراسة:</w:t>
      </w:r>
      <w:bookmarkEnd w:id="12"/>
    </w:p>
    <w:p w14:paraId="15EC3D13" w14:textId="1E08E1E3" w:rsidR="00AF7D04" w:rsidRPr="00EB5660" w:rsidRDefault="00AF7D04" w:rsidP="00A65EEA">
      <w:pPr>
        <w:spacing w:after="0" w:line="240" w:lineRule="auto"/>
        <w:jc w:val="center"/>
        <w:rPr>
          <w:rFonts w:ascii="Sakkal Majalla" w:hAnsi="Sakkal Majalla" w:cs="Simplified Arabic"/>
          <w:sz w:val="28"/>
          <w:szCs w:val="28"/>
          <w:rtl/>
        </w:rPr>
      </w:pPr>
      <w:r w:rsidRPr="00EB5660">
        <w:rPr>
          <w:rFonts w:ascii="Sakkal Majalla" w:hAnsi="Sakkal Majalla" w:cs="Simplified Arabic" w:hint="cs"/>
          <w:sz w:val="28"/>
          <w:szCs w:val="28"/>
          <w:rtl/>
        </w:rPr>
        <w:t>الفصل الأول: الإطار العام</w:t>
      </w:r>
    </w:p>
    <w:p w14:paraId="22EFAC9D" w14:textId="77777777"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مقدمة </w:t>
      </w:r>
    </w:p>
    <w:p w14:paraId="5FBDCB0A" w14:textId="77777777" w:rsidR="00AF7D04" w:rsidRPr="00EB5660" w:rsidRDefault="00AF7D04" w:rsidP="003D4EE5">
      <w:pPr>
        <w:pStyle w:val="ListParagraph"/>
        <w:numPr>
          <w:ilvl w:val="0"/>
          <w:numId w:val="3"/>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مشكلة البحث </w:t>
      </w:r>
    </w:p>
    <w:p w14:paraId="0F232DD4" w14:textId="77777777" w:rsidR="00AF7D04" w:rsidRPr="00EB5660" w:rsidRDefault="00AF7D04" w:rsidP="003D4EE5">
      <w:pPr>
        <w:pStyle w:val="ListParagraph"/>
        <w:numPr>
          <w:ilvl w:val="0"/>
          <w:numId w:val="3"/>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أهداف البحث</w:t>
      </w:r>
    </w:p>
    <w:p w14:paraId="53A1E6C5" w14:textId="77777777" w:rsidR="00AF7D04" w:rsidRPr="00EB5660" w:rsidRDefault="00AF7D04" w:rsidP="003D4EE5">
      <w:pPr>
        <w:pStyle w:val="ListParagraph"/>
        <w:numPr>
          <w:ilvl w:val="0"/>
          <w:numId w:val="3"/>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تساؤلات وفرضيات البحث </w:t>
      </w:r>
    </w:p>
    <w:p w14:paraId="051EFBB8" w14:textId="55CE8BDE" w:rsidR="00AF7D04" w:rsidRPr="00EB5660" w:rsidRDefault="00AF7D04" w:rsidP="00A65EEA">
      <w:pPr>
        <w:spacing w:after="0" w:line="240" w:lineRule="auto"/>
        <w:jc w:val="center"/>
        <w:rPr>
          <w:rFonts w:ascii="Sakkal Majalla" w:hAnsi="Sakkal Majalla" w:cs="Simplified Arabic"/>
          <w:sz w:val="28"/>
          <w:szCs w:val="28"/>
          <w:rtl/>
        </w:rPr>
      </w:pPr>
      <w:r w:rsidRPr="00EB5660">
        <w:rPr>
          <w:rFonts w:ascii="Sakkal Majalla" w:hAnsi="Sakkal Majalla" w:cs="Simplified Arabic" w:hint="cs"/>
          <w:sz w:val="28"/>
          <w:szCs w:val="28"/>
          <w:rtl/>
        </w:rPr>
        <w:t>الفصل الثاني: التحول الرقمي وأبعاده في ضوء رؤية 2030</w:t>
      </w:r>
    </w:p>
    <w:p w14:paraId="10AB87C1" w14:textId="77777777"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المطلب الأول: ماهية التحول الرقمي</w:t>
      </w:r>
    </w:p>
    <w:p w14:paraId="1F83BCA6" w14:textId="77777777"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أبعاد التحول الرقمي: </w:t>
      </w:r>
    </w:p>
    <w:p w14:paraId="1BE8F55D" w14:textId="5E07B3A3" w:rsidR="00AF7D04" w:rsidRPr="00EB5660" w:rsidRDefault="00AF7D04" w:rsidP="003D4EE5">
      <w:pPr>
        <w:pStyle w:val="ListParagraph"/>
        <w:numPr>
          <w:ilvl w:val="1"/>
          <w:numId w:val="4"/>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التحول التنظيمي </w:t>
      </w:r>
    </w:p>
    <w:p w14:paraId="5319A815" w14:textId="77777777" w:rsidR="00AF7D04" w:rsidRPr="00EB5660" w:rsidRDefault="00AF7D04" w:rsidP="003D4EE5">
      <w:pPr>
        <w:pStyle w:val="ListParagraph"/>
        <w:numPr>
          <w:ilvl w:val="1"/>
          <w:numId w:val="4"/>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التحول البشري</w:t>
      </w:r>
    </w:p>
    <w:p w14:paraId="1A52096B" w14:textId="77777777" w:rsidR="00AF7D04" w:rsidRPr="00EB5660" w:rsidRDefault="00AF7D04" w:rsidP="003D4EE5">
      <w:pPr>
        <w:pStyle w:val="ListParagraph"/>
        <w:numPr>
          <w:ilvl w:val="1"/>
          <w:numId w:val="4"/>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التحول التقني</w:t>
      </w:r>
    </w:p>
    <w:p w14:paraId="584014E7" w14:textId="77777777"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المطلب الثاني: التحول الرقمي في ضوء رؤية 2030 </w:t>
      </w:r>
    </w:p>
    <w:p w14:paraId="2D6EC340" w14:textId="3B5502FD" w:rsidR="00AF7D04" w:rsidRPr="00EB5660" w:rsidRDefault="00AF7D04" w:rsidP="00A65EEA">
      <w:pPr>
        <w:pStyle w:val="ListParagraph"/>
        <w:numPr>
          <w:ilvl w:val="0"/>
          <w:numId w:val="1"/>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ماهية الكفاءة الإدارية </w:t>
      </w:r>
    </w:p>
    <w:p w14:paraId="0D454638" w14:textId="09570163" w:rsidR="00AF7D04" w:rsidRPr="00EB5660" w:rsidRDefault="00AF7D04" w:rsidP="00A65EEA">
      <w:pPr>
        <w:pStyle w:val="ListParagraph"/>
        <w:numPr>
          <w:ilvl w:val="0"/>
          <w:numId w:val="1"/>
        </w:num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طرق تحسين الكفاءة الإدارية</w:t>
      </w:r>
    </w:p>
    <w:p w14:paraId="2D240DE4" w14:textId="77777777" w:rsidR="00A65EEA" w:rsidRPr="00EB5660" w:rsidRDefault="00A65EEA" w:rsidP="003D4EE5">
      <w:pPr>
        <w:spacing w:after="0" w:line="240" w:lineRule="auto"/>
        <w:rPr>
          <w:rFonts w:ascii="Sakkal Majalla" w:hAnsi="Sakkal Majalla" w:cs="Simplified Arabic"/>
          <w:sz w:val="28"/>
          <w:szCs w:val="28"/>
          <w:rtl/>
        </w:rPr>
      </w:pPr>
    </w:p>
    <w:p w14:paraId="35A38F43" w14:textId="0825CC87" w:rsidR="00AF7D04" w:rsidRPr="00EB5660" w:rsidRDefault="00AF7D04" w:rsidP="00A65EEA">
      <w:pPr>
        <w:spacing w:after="0" w:line="240" w:lineRule="auto"/>
        <w:jc w:val="center"/>
        <w:rPr>
          <w:rFonts w:ascii="Sakkal Majalla" w:hAnsi="Sakkal Majalla" w:cs="Simplified Arabic"/>
          <w:sz w:val="28"/>
          <w:szCs w:val="28"/>
          <w:rtl/>
        </w:rPr>
      </w:pPr>
      <w:r w:rsidRPr="00EB5660">
        <w:rPr>
          <w:rFonts w:ascii="Sakkal Majalla" w:hAnsi="Sakkal Majalla" w:cs="Simplified Arabic" w:hint="cs"/>
          <w:sz w:val="28"/>
          <w:szCs w:val="28"/>
          <w:rtl/>
        </w:rPr>
        <w:t xml:space="preserve">الفصل الثالث: </w:t>
      </w:r>
      <w:r w:rsidR="00CB202C" w:rsidRPr="00EB5660">
        <w:rPr>
          <w:rFonts w:ascii="Sakkal Majalla" w:hAnsi="Sakkal Majalla" w:cs="Simplified Arabic" w:hint="cs"/>
          <w:sz w:val="28"/>
          <w:szCs w:val="28"/>
          <w:rtl/>
        </w:rPr>
        <w:t>العلاقة بين التحول الرقمي وكفاءة العمليات الادارية</w:t>
      </w:r>
    </w:p>
    <w:p w14:paraId="5EBBCAAA" w14:textId="79892E22"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المطلب الأول: </w:t>
      </w:r>
      <w:r w:rsidR="00E002FA" w:rsidRPr="00EB5660">
        <w:rPr>
          <w:rFonts w:ascii="Sakkal Majalla" w:hAnsi="Sakkal Majalla" w:cs="Simplified Arabic"/>
          <w:sz w:val="28"/>
          <w:szCs w:val="28"/>
          <w:rtl/>
        </w:rPr>
        <w:t>واقع الكفاءة الإدارية في المؤسسات الحكومية السعودية</w:t>
      </w:r>
    </w:p>
    <w:p w14:paraId="655AC6FA" w14:textId="127CB826" w:rsidR="00AF7D04" w:rsidRPr="00C40849" w:rsidRDefault="00AF7D04" w:rsidP="003D4EE5">
      <w:pPr>
        <w:spacing w:after="0" w:line="240" w:lineRule="auto"/>
        <w:rPr>
          <w:rFonts w:ascii="Sakkal Majalla" w:hAnsi="Sakkal Majalla" w:cs="Simplified Arabic"/>
          <w:color w:val="000000" w:themeColor="text1"/>
          <w:sz w:val="28"/>
          <w:szCs w:val="28"/>
          <w:rtl/>
          <w:lang w:bidi="ar-EG"/>
        </w:rPr>
      </w:pPr>
      <w:r w:rsidRPr="00C40849">
        <w:rPr>
          <w:rFonts w:ascii="Sakkal Majalla" w:hAnsi="Sakkal Majalla" w:cs="Simplified Arabic" w:hint="cs"/>
          <w:color w:val="000000" w:themeColor="text1"/>
          <w:sz w:val="28"/>
          <w:szCs w:val="28"/>
          <w:rtl/>
        </w:rPr>
        <w:t xml:space="preserve">المطلب الثاني: </w:t>
      </w:r>
      <w:r w:rsidR="00E002FA" w:rsidRPr="00C40849">
        <w:rPr>
          <w:rFonts w:ascii="Sakkal Majalla" w:hAnsi="Sakkal Majalla" w:cs="Simplified Arabic"/>
          <w:color w:val="000000" w:themeColor="text1"/>
          <w:sz w:val="28"/>
          <w:szCs w:val="28"/>
          <w:rtl/>
          <w:lang w:bidi="ar-EG"/>
        </w:rPr>
        <w:t>دور التحول الرقمي في تحسين الكفاءة الإدارية</w:t>
      </w:r>
    </w:p>
    <w:p w14:paraId="37809D61" w14:textId="77777777" w:rsidR="00A65EEA" w:rsidRPr="00EB5660" w:rsidRDefault="00A65EEA" w:rsidP="003D4EE5">
      <w:pPr>
        <w:spacing w:after="0" w:line="240" w:lineRule="auto"/>
        <w:rPr>
          <w:rFonts w:ascii="Sakkal Majalla" w:hAnsi="Sakkal Majalla" w:cs="Simplified Arabic"/>
          <w:sz w:val="28"/>
          <w:szCs w:val="28"/>
          <w:rtl/>
        </w:rPr>
      </w:pPr>
    </w:p>
    <w:p w14:paraId="66906240" w14:textId="5A149461" w:rsidR="00AF7D04" w:rsidRPr="00EB5660" w:rsidRDefault="00AF7D04" w:rsidP="00A65EEA">
      <w:pPr>
        <w:spacing w:after="0" w:line="240" w:lineRule="auto"/>
        <w:jc w:val="center"/>
        <w:rPr>
          <w:rFonts w:ascii="Sakkal Majalla" w:hAnsi="Sakkal Majalla" w:cs="Simplified Arabic"/>
          <w:sz w:val="28"/>
          <w:szCs w:val="28"/>
          <w:rtl/>
        </w:rPr>
      </w:pPr>
      <w:r w:rsidRPr="00EB5660">
        <w:rPr>
          <w:rFonts w:ascii="Sakkal Majalla" w:hAnsi="Sakkal Majalla" w:cs="Simplified Arabic" w:hint="cs"/>
          <w:sz w:val="28"/>
          <w:szCs w:val="28"/>
          <w:rtl/>
        </w:rPr>
        <w:t>الفصل الرابع:</w:t>
      </w:r>
    </w:p>
    <w:p w14:paraId="4C160DA3" w14:textId="5FFF51B0"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منهجية البحث </w:t>
      </w:r>
      <w:r w:rsidR="00E002FA" w:rsidRPr="00EB5660">
        <w:rPr>
          <w:rFonts w:ascii="Sakkal Majalla" w:hAnsi="Sakkal Majalla" w:cs="Simplified Arabic" w:hint="cs"/>
          <w:sz w:val="28"/>
          <w:szCs w:val="28"/>
          <w:rtl/>
        </w:rPr>
        <w:t>وأهم النتائج</w:t>
      </w:r>
      <w:r w:rsidRPr="00EB5660">
        <w:rPr>
          <w:rFonts w:ascii="Sakkal Majalla" w:hAnsi="Sakkal Majalla" w:cs="Simplified Arabic" w:hint="cs"/>
          <w:sz w:val="28"/>
          <w:szCs w:val="28"/>
          <w:rtl/>
        </w:rPr>
        <w:t xml:space="preserve"> </w:t>
      </w:r>
    </w:p>
    <w:p w14:paraId="0515FEA2" w14:textId="0AEDA661" w:rsidR="00AF7D04" w:rsidRPr="00EB5660" w:rsidRDefault="00AF7D04" w:rsidP="00A65EEA">
      <w:pPr>
        <w:spacing w:after="0" w:line="240" w:lineRule="auto"/>
        <w:jc w:val="center"/>
        <w:rPr>
          <w:rFonts w:ascii="Sakkal Majalla" w:hAnsi="Sakkal Majalla" w:cs="Simplified Arabic"/>
          <w:sz w:val="28"/>
          <w:szCs w:val="28"/>
          <w:rtl/>
        </w:rPr>
      </w:pPr>
      <w:r w:rsidRPr="00EB5660">
        <w:rPr>
          <w:rFonts w:ascii="Sakkal Majalla" w:hAnsi="Sakkal Majalla" w:cs="Simplified Arabic" w:hint="cs"/>
          <w:sz w:val="28"/>
          <w:szCs w:val="28"/>
          <w:rtl/>
        </w:rPr>
        <w:t>الفصل الخامس:</w:t>
      </w:r>
    </w:p>
    <w:p w14:paraId="7B28E40D" w14:textId="77777777" w:rsidR="00A65EEA" w:rsidRPr="00EB5660" w:rsidRDefault="00A65EEA" w:rsidP="00A65EEA">
      <w:pPr>
        <w:tabs>
          <w:tab w:val="left" w:pos="1427"/>
        </w:tabs>
        <w:spacing w:before="120" w:line="240" w:lineRule="auto"/>
        <w:rPr>
          <w:rFonts w:cs="Simplified Arabic"/>
          <w:sz w:val="28"/>
          <w:szCs w:val="28"/>
          <w:rtl/>
        </w:rPr>
      </w:pPr>
      <w:bookmarkStart w:id="13" w:name="_Hlk203991155"/>
      <w:r w:rsidRPr="00EB5660">
        <w:rPr>
          <w:rFonts w:cs="Simplified Arabic" w:hint="cs"/>
          <w:bCs/>
          <w:sz w:val="28"/>
          <w:szCs w:val="28"/>
          <w:rtl/>
        </w:rPr>
        <w:t xml:space="preserve">مناقشة وتفسير النتائج </w:t>
      </w:r>
    </w:p>
    <w:bookmarkEnd w:id="13"/>
    <w:p w14:paraId="60D509BC" w14:textId="77777777" w:rsidR="00A65EEA" w:rsidRPr="00EB5660" w:rsidRDefault="00A65EEA" w:rsidP="003D4EE5">
      <w:pPr>
        <w:spacing w:after="0" w:line="240" w:lineRule="auto"/>
        <w:rPr>
          <w:rFonts w:ascii="Sakkal Majalla" w:hAnsi="Sakkal Majalla" w:cs="Simplified Arabic"/>
          <w:sz w:val="28"/>
          <w:szCs w:val="28"/>
          <w:rtl/>
        </w:rPr>
      </w:pPr>
    </w:p>
    <w:p w14:paraId="37D64D37" w14:textId="628D4676" w:rsidR="00AF7D04" w:rsidRPr="00EB5660" w:rsidRDefault="00AF7D04" w:rsidP="003D4EE5">
      <w:pPr>
        <w:spacing w:after="0" w:line="240" w:lineRule="auto"/>
        <w:rPr>
          <w:rFonts w:ascii="Sakkal Majalla" w:hAnsi="Sakkal Majalla" w:cs="Simplified Arabic"/>
          <w:sz w:val="28"/>
          <w:szCs w:val="28"/>
          <w:rtl/>
        </w:rPr>
      </w:pPr>
      <w:r w:rsidRPr="00EB5660">
        <w:rPr>
          <w:rFonts w:ascii="Sakkal Majalla" w:hAnsi="Sakkal Majalla" w:cs="Simplified Arabic" w:hint="cs"/>
          <w:sz w:val="28"/>
          <w:szCs w:val="28"/>
          <w:rtl/>
        </w:rPr>
        <w:t xml:space="preserve">الخاتمة والتوصيات </w:t>
      </w:r>
    </w:p>
    <w:p w14:paraId="127AF753" w14:textId="77777777" w:rsidR="00AF7D04" w:rsidRPr="00EB5660" w:rsidRDefault="00AF7D04">
      <w:pPr>
        <w:bidi w:val="0"/>
        <w:rPr>
          <w:rFonts w:ascii="Sakkal Majalla" w:hAnsi="Sakkal Majalla" w:cs="Simplified Arabic"/>
          <w:sz w:val="28"/>
          <w:szCs w:val="28"/>
          <w:rtl/>
        </w:rPr>
      </w:pPr>
      <w:r w:rsidRPr="00EB5660">
        <w:rPr>
          <w:rFonts w:ascii="Sakkal Majalla" w:hAnsi="Sakkal Majalla" w:cs="Simplified Arabic"/>
          <w:sz w:val="28"/>
          <w:szCs w:val="28"/>
          <w:rtl/>
        </w:rPr>
        <w:br w:type="page"/>
      </w:r>
    </w:p>
    <w:p w14:paraId="2D35534D" w14:textId="77777777" w:rsidR="003D5961" w:rsidRDefault="003D5961" w:rsidP="003D5961">
      <w:pPr>
        <w:spacing w:after="0" w:line="240" w:lineRule="auto"/>
        <w:jc w:val="center"/>
        <w:rPr>
          <w:rFonts w:ascii="Sakkal Majalla" w:hAnsi="Sakkal Majalla" w:cs="Simplified Arabic"/>
          <w:sz w:val="40"/>
          <w:szCs w:val="40"/>
          <w:rtl/>
        </w:rPr>
      </w:pPr>
    </w:p>
    <w:p w14:paraId="58A3447B" w14:textId="77777777" w:rsidR="003D5961" w:rsidRDefault="003D5961" w:rsidP="003D5961">
      <w:pPr>
        <w:spacing w:after="0" w:line="240" w:lineRule="auto"/>
        <w:jc w:val="center"/>
        <w:rPr>
          <w:rFonts w:ascii="Sakkal Majalla" w:hAnsi="Sakkal Majalla" w:cs="Simplified Arabic"/>
          <w:sz w:val="40"/>
          <w:szCs w:val="40"/>
          <w:rtl/>
        </w:rPr>
      </w:pPr>
    </w:p>
    <w:p w14:paraId="772AF701" w14:textId="77777777" w:rsidR="003D5961" w:rsidRDefault="003D5961" w:rsidP="003D5961">
      <w:pPr>
        <w:spacing w:after="0" w:line="240" w:lineRule="auto"/>
        <w:jc w:val="center"/>
        <w:rPr>
          <w:rFonts w:ascii="Sakkal Majalla" w:hAnsi="Sakkal Majalla" w:cs="Simplified Arabic"/>
          <w:sz w:val="40"/>
          <w:szCs w:val="40"/>
          <w:rtl/>
        </w:rPr>
      </w:pPr>
    </w:p>
    <w:p w14:paraId="73CF92FD" w14:textId="77777777" w:rsidR="003D5961" w:rsidRDefault="003D5961" w:rsidP="003D5961">
      <w:pPr>
        <w:spacing w:after="0" w:line="240" w:lineRule="auto"/>
        <w:jc w:val="center"/>
        <w:rPr>
          <w:rFonts w:ascii="Sakkal Majalla" w:hAnsi="Sakkal Majalla" w:cs="Simplified Arabic"/>
          <w:sz w:val="40"/>
          <w:szCs w:val="40"/>
          <w:rtl/>
        </w:rPr>
      </w:pPr>
    </w:p>
    <w:p w14:paraId="26BF2652" w14:textId="77777777" w:rsidR="003D5961" w:rsidRDefault="003D5961" w:rsidP="003D5961">
      <w:pPr>
        <w:spacing w:after="0" w:line="240" w:lineRule="auto"/>
        <w:jc w:val="center"/>
        <w:rPr>
          <w:rFonts w:ascii="Sakkal Majalla" w:hAnsi="Sakkal Majalla" w:cs="Simplified Arabic"/>
          <w:sz w:val="40"/>
          <w:szCs w:val="40"/>
          <w:rtl/>
        </w:rPr>
      </w:pPr>
    </w:p>
    <w:p w14:paraId="105FA469" w14:textId="77777777" w:rsidR="003D5961" w:rsidRDefault="003D5961" w:rsidP="003D5961">
      <w:pPr>
        <w:spacing w:after="0" w:line="240" w:lineRule="auto"/>
        <w:jc w:val="center"/>
        <w:rPr>
          <w:rFonts w:ascii="Sakkal Majalla" w:hAnsi="Sakkal Majalla" w:cs="Simplified Arabic"/>
          <w:sz w:val="40"/>
          <w:szCs w:val="40"/>
          <w:rtl/>
        </w:rPr>
      </w:pPr>
    </w:p>
    <w:p w14:paraId="093CAC2C" w14:textId="0E2DDC0D" w:rsidR="003D5961" w:rsidRPr="00BC3E27" w:rsidRDefault="003D4EE5" w:rsidP="005744B6">
      <w:pPr>
        <w:pStyle w:val="Heading1"/>
        <w:bidi/>
        <w:jc w:val="center"/>
        <w:rPr>
          <w:rFonts w:cs="Simplified Arabic"/>
          <w:sz w:val="36"/>
          <w:szCs w:val="36"/>
          <w:rtl/>
        </w:rPr>
      </w:pPr>
      <w:bookmarkStart w:id="14" w:name="_Toc204016340"/>
      <w:r w:rsidRPr="00BC3E27">
        <w:rPr>
          <w:rFonts w:cs="Simplified Arabic" w:hint="cs"/>
          <w:sz w:val="36"/>
          <w:szCs w:val="36"/>
          <w:rtl/>
        </w:rPr>
        <w:t>الفصل الثاني</w:t>
      </w:r>
      <w:bookmarkEnd w:id="14"/>
    </w:p>
    <w:p w14:paraId="3317C2AD" w14:textId="0F31EC23" w:rsidR="003D4EE5" w:rsidRPr="00BC3E27" w:rsidRDefault="003D4EE5" w:rsidP="005744B6">
      <w:pPr>
        <w:pStyle w:val="Heading1"/>
        <w:bidi/>
        <w:jc w:val="center"/>
        <w:rPr>
          <w:rFonts w:cs="Simplified Arabic"/>
          <w:sz w:val="36"/>
          <w:szCs w:val="36"/>
          <w:rtl/>
        </w:rPr>
      </w:pPr>
      <w:bookmarkStart w:id="15" w:name="_Toc204016341"/>
      <w:r w:rsidRPr="00BC3E27">
        <w:rPr>
          <w:rFonts w:cs="Simplified Arabic" w:hint="cs"/>
          <w:sz w:val="36"/>
          <w:szCs w:val="36"/>
          <w:rtl/>
        </w:rPr>
        <w:t>التحول الرقمي وأبعاده في ضوء رؤية 2030</w:t>
      </w:r>
      <w:bookmarkEnd w:id="15"/>
    </w:p>
    <w:p w14:paraId="26BD38A0" w14:textId="77777777" w:rsidR="00EB5660" w:rsidRPr="00EB5660" w:rsidRDefault="00EB5660" w:rsidP="002F21B2">
      <w:pPr>
        <w:spacing w:after="0" w:line="240" w:lineRule="auto"/>
        <w:jc w:val="center"/>
        <w:rPr>
          <w:rFonts w:ascii="Sakkal Majalla" w:hAnsi="Sakkal Majalla" w:cs="Simplified Arabic"/>
          <w:sz w:val="28"/>
          <w:szCs w:val="28"/>
          <w:rtl/>
        </w:rPr>
      </w:pPr>
    </w:p>
    <w:p w14:paraId="4F8085EF" w14:textId="77777777" w:rsidR="00EB5660" w:rsidRPr="00EB5660" w:rsidRDefault="00EB5660">
      <w:pPr>
        <w:bidi w:val="0"/>
        <w:rPr>
          <w:rFonts w:ascii="Sakkal Majalla" w:hAnsi="Sakkal Majalla" w:cs="Simplified Arabic"/>
          <w:sz w:val="28"/>
          <w:szCs w:val="28"/>
          <w:rtl/>
        </w:rPr>
      </w:pPr>
      <w:r w:rsidRPr="00EB5660">
        <w:rPr>
          <w:rFonts w:ascii="Sakkal Majalla" w:hAnsi="Sakkal Majalla" w:cs="Simplified Arabic"/>
          <w:sz w:val="28"/>
          <w:szCs w:val="28"/>
          <w:rtl/>
        </w:rPr>
        <w:br w:type="page"/>
      </w:r>
    </w:p>
    <w:p w14:paraId="6D96B6DF" w14:textId="71779B22" w:rsidR="005744B6" w:rsidRPr="007652C3" w:rsidRDefault="00EB5660" w:rsidP="005744B6">
      <w:pPr>
        <w:spacing w:line="240" w:lineRule="auto"/>
        <w:jc w:val="both"/>
        <w:rPr>
          <w:rFonts w:ascii="Sakkal Majalla" w:hAnsi="Sakkal Majalla" w:cs="Simplified Arabic"/>
          <w:sz w:val="28"/>
          <w:szCs w:val="28"/>
          <w:lang w:bidi="ar-EG"/>
        </w:rPr>
      </w:pPr>
      <w:r w:rsidRPr="00EB5660">
        <w:rPr>
          <w:rFonts w:ascii="Sakkal Majalla" w:hAnsi="Sakkal Majalla" w:cs="Simplified Arabic"/>
          <w:sz w:val="28"/>
          <w:szCs w:val="28"/>
          <w:rtl/>
          <w:lang w:bidi="ar-EG"/>
        </w:rPr>
        <w:lastRenderedPageBreak/>
        <w:t>رحلة التحول الرقمي في المملكة العربية السعودية</w:t>
      </w:r>
      <w:r w:rsidRPr="00EB5660">
        <w:rPr>
          <w:rFonts w:ascii="Sakkal Majalla" w:hAnsi="Sakkal Majalla" w:cs="Simplified Arabic" w:hint="cs"/>
          <w:b/>
          <w:bCs/>
          <w:sz w:val="28"/>
          <w:szCs w:val="28"/>
          <w:rtl/>
          <w:lang w:bidi="ar-EG"/>
        </w:rPr>
        <w:t xml:space="preserve"> </w:t>
      </w:r>
      <w:r w:rsidRPr="00EB5660">
        <w:rPr>
          <w:rFonts w:ascii="Sakkal Majalla" w:hAnsi="Sakkal Majalla" w:cs="Simplified Arabic"/>
          <w:sz w:val="28"/>
          <w:szCs w:val="28"/>
          <w:rtl/>
          <w:lang w:bidi="ar-EG"/>
        </w:rPr>
        <w:t>في عام 2016، أطلقت المملكة العربية السعودية رؤيتها الطموحة 2030، التي جسّدت تطلعاتها نحو بلوغ مراتب متقدمة عالميًا في مختلف القطاعات، وتخطيطًا لمستقبل مزدهر يتجاوز الحاضر. كانت هذه الرؤية بمثابة خارطة طريق شاملة، مهّدت الطريق لإطلاق ثورة رقمية واسعة النطاق في جميع أنحاء المملكة. لطالما آمنت السعودية بأن التحول الرقمي أصبح ضرورة حتمية لتحقيق التطور والتميز على المستويين الإقليمي والدولي</w:t>
      </w:r>
      <w:r w:rsidR="005744B6">
        <w:rPr>
          <w:rFonts w:ascii="Sakkal Majalla" w:hAnsi="Sakkal Majalla" w:cs="Simplified Arabic" w:hint="cs"/>
          <w:sz w:val="28"/>
          <w:szCs w:val="28"/>
          <w:rtl/>
          <w:lang w:bidi="ar-EG"/>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القرعاوي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2022</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187065C6" w14:textId="2CF0134F" w:rsidR="005744B6" w:rsidRPr="007652C3" w:rsidRDefault="00EB5660" w:rsidP="005744B6">
      <w:pPr>
        <w:spacing w:line="240" w:lineRule="auto"/>
        <w:jc w:val="both"/>
        <w:rPr>
          <w:rFonts w:ascii="Sakkal Majalla" w:hAnsi="Sakkal Majalla" w:cs="Simplified Arabic"/>
          <w:sz w:val="28"/>
          <w:szCs w:val="28"/>
          <w:lang w:bidi="ar-EG"/>
        </w:rPr>
      </w:pPr>
      <w:r w:rsidRPr="00EB5660">
        <w:rPr>
          <w:rFonts w:ascii="Sakkal Majalla" w:hAnsi="Sakkal Majalla" w:cs="Simplified Arabic"/>
          <w:sz w:val="28"/>
          <w:szCs w:val="28"/>
          <w:rtl/>
          <w:lang w:bidi="ar-EG"/>
        </w:rPr>
        <w:t>لذا، بات التحول الرقمي في السعودية يمثل رؤية متكاملة، ترتكز على تبني استراتيجيات وتقنيات حديثة لمواكبة التطور التكنولوجي العالمي، بهدف تسريع التحول الرقمي للهيئات الحكومية والمؤسسات بكفاءة عالية. وقد تجلى ذلك في إطلاق الحكومة للعديد من المشاريع والمنصات الإلكترونية التي توفر الخدمات للمواطنين بسهولة ويسر</w:t>
      </w:r>
      <w:r w:rsidR="005744B6">
        <w:rPr>
          <w:rFonts w:ascii="Sakkal Majalla" w:hAnsi="Sakkal Majalla" w:cs="Simplified Arabic" w:hint="cs"/>
          <w:sz w:val="28"/>
          <w:szCs w:val="28"/>
          <w:rtl/>
          <w:lang w:bidi="ar-EG"/>
        </w:rPr>
        <w:t>(</w:t>
      </w:r>
      <w:proofErr w:type="spellStart"/>
      <w:r w:rsidR="005744B6" w:rsidRPr="00EB5660">
        <w:rPr>
          <w:rFonts w:ascii="Sakkal Majalla" w:hAnsi="Sakkal Majalla" w:cs="Simplified Arabic" w:hint="cs"/>
          <w:sz w:val="28"/>
          <w:szCs w:val="28"/>
          <w:rtl/>
          <w:lang w:bidi="ar-EG"/>
        </w:rPr>
        <w:t>البياص</w:t>
      </w:r>
      <w:proofErr w:type="spellEnd"/>
      <w:r w:rsidR="005744B6">
        <w:rPr>
          <w:rFonts w:ascii="Sakkal Majalla" w:hAnsi="Sakkal Majalla" w:cs="Simplified Arabic" w:hint="cs"/>
          <w:sz w:val="28"/>
          <w:szCs w:val="28"/>
          <w:rtl/>
          <w:lang w:bidi="ar-EG"/>
        </w:rPr>
        <w:t>، 2021</w:t>
      </w:r>
      <w:r w:rsidR="005744B6" w:rsidRPr="00EB5660">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31944795" w14:textId="109F00B0" w:rsidR="003D4EE5" w:rsidRPr="00BC3E27" w:rsidRDefault="003D4EE5" w:rsidP="00BC3E27">
      <w:pPr>
        <w:pStyle w:val="Heading1"/>
        <w:bidi/>
        <w:rPr>
          <w:rFonts w:cs="Simplified Arabic"/>
          <w:sz w:val="36"/>
          <w:szCs w:val="36"/>
          <w:rtl/>
        </w:rPr>
      </w:pPr>
      <w:bookmarkStart w:id="16" w:name="_Toc204016342"/>
      <w:r w:rsidRPr="00BC3E27">
        <w:rPr>
          <w:rFonts w:cs="Simplified Arabic" w:hint="cs"/>
          <w:sz w:val="36"/>
          <w:szCs w:val="36"/>
          <w:rtl/>
        </w:rPr>
        <w:t>المطلب الأول: ماهية التحول الرقمي</w:t>
      </w:r>
      <w:bookmarkEnd w:id="16"/>
    </w:p>
    <w:p w14:paraId="57DD4F3D"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"يُعرف التحول الرقمي بأنه عملية شاملة تقوم المؤسسات من خلالها بدمج التكنولوجيا الرقمية عبر كافة قطاعاتها التشغيلية. يهدف هذا التحول إلى إعادة تشكيل جوهرية لآلية تقديم القيمة للعملاء. تعتمد الشركات على تقنيات رقمية متطورة لإحداث تغييرات عميقة في ثقافتها وهياكلها التشغيلية، بما يتماشى مع التوقعات المتغيرة للسوق والعملاء. ومن أبرز مظاهر التحول الرقمي:</w:t>
      </w:r>
    </w:p>
    <w:p w14:paraId="6035AA8E"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إطلاق حلول رقمية جديدة كتطبيقات الهواتف الذكية ومنصات التجارة الإلكترونية.</w:t>
      </w:r>
    </w:p>
    <w:p w14:paraId="05DCE9CC"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ترحيل الأنظمة والبيانات من الخوادم المحلية إلى بيئات الحوسبة السحابية.</w:t>
      </w:r>
    </w:p>
    <w:p w14:paraId="0701F348"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الاستفادة من المستشعرات الذكية لتحسين الكفاءة وتقليل النفقات التشغيلية."</w:t>
      </w:r>
    </w:p>
    <w:p w14:paraId="208AE5B7" w14:textId="77777777" w:rsidR="003D4EE5" w:rsidRPr="00EB5660" w:rsidRDefault="003D4EE5" w:rsidP="005744B6">
      <w:pPr>
        <w:spacing w:after="0" w:line="240" w:lineRule="auto"/>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أبعاد التحول الرقمي: </w:t>
      </w:r>
    </w:p>
    <w:p w14:paraId="52109BA7" w14:textId="77777777" w:rsidR="00A65EEA" w:rsidRPr="00EB5660" w:rsidRDefault="00A65EEA" w:rsidP="005744B6">
      <w:pPr>
        <w:spacing w:after="0" w:line="240" w:lineRule="auto"/>
        <w:jc w:val="both"/>
        <w:rPr>
          <w:rFonts w:ascii="Sakkal Majalla" w:hAnsi="Sakkal Majalla" w:cs="Simplified Arabic"/>
          <w:sz w:val="28"/>
          <w:szCs w:val="28"/>
          <w:rtl/>
        </w:rPr>
      </w:pPr>
    </w:p>
    <w:p w14:paraId="1D799FCD"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"يعتمد نجاح أي مبادرة للتحول الرقمي على ستة أبعاد رئيسية متكاملة، تُعد بمثابة دعائم أساسية لبرنامج التحول:</w:t>
      </w:r>
    </w:p>
    <w:p w14:paraId="5DF444C0" w14:textId="77777777" w:rsidR="00EB5660" w:rsidRPr="00EB5660" w:rsidRDefault="00EB5660" w:rsidP="005744B6">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1. الرؤية والاستراتيجية الرقمية:</w:t>
      </w:r>
    </w:p>
    <w:p w14:paraId="018E2EDB" w14:textId="714D1ECF" w:rsidR="00EB5660" w:rsidRPr="00EB5660" w:rsidRDefault="00EB5660" w:rsidP="00C40849">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sz w:val="28"/>
          <w:szCs w:val="28"/>
          <w:rtl/>
        </w:rPr>
        <w:t>•   تحديد الرؤية الرقمية: يتطلب ذلك صياغة خارطة طريق واضحة المعالم لأهداف التحول الرقمي، مع تحديد كيفية تأثيرها الجوهري على نموذج العمل الحالي والمستقبلي للمؤسسة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الحسيني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2024</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والعمل على </w:t>
      </w:r>
      <w:r w:rsidRPr="00EB5660">
        <w:rPr>
          <w:rFonts w:ascii="Sakkal Majalla" w:hAnsi="Sakkal Majalla" w:cs="Simplified Arabic"/>
          <w:sz w:val="28"/>
          <w:szCs w:val="28"/>
          <w:rtl/>
        </w:rPr>
        <w:t xml:space="preserve">بناء استراتيجية قائمة على الأولويات: يتمثل جوهر هذه الاستراتيجية في تحديد المجالات الأكثر حيوية للتحول، سواء كانت تتعلق بتجربة العملاء، كفاءة العمليات الداخلية، أو تطوير المنتجات </w:t>
      </w:r>
      <w:r w:rsidRPr="00EB5660">
        <w:rPr>
          <w:rFonts w:ascii="Sakkal Majalla" w:hAnsi="Sakkal Majalla" w:cs="Simplified Arabic"/>
          <w:sz w:val="28"/>
          <w:szCs w:val="28"/>
          <w:rtl/>
        </w:rPr>
        <w:lastRenderedPageBreak/>
        <w:t>والخدمات الرقمية. يُنصح بالتركيز على عدد محدود من هذه المجالات (عادة من 2 إلى 5) في المراحل الأولية لضمان تركيز الجهود وتوزيع الموارد بفعالية.</w:t>
      </w:r>
    </w:p>
    <w:p w14:paraId="46A8295A"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حوكمة ومتابعة الأهداف: يتوجب وضع إطار عمل واضح ومحدد لقياس التقدم المحرز بشكل مستمر، وذلك بمقارنة الأداء الفعلي مع الأهداف المرحلية والنهائية المحددة مسبقاً.</w:t>
      </w:r>
    </w:p>
    <w:p w14:paraId="3C473877" w14:textId="77777777" w:rsidR="00EB5660" w:rsidRPr="00EB5660" w:rsidRDefault="00EB5660" w:rsidP="00EB5660">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2. الثقافة والتنظيم:</w:t>
      </w:r>
    </w:p>
    <w:p w14:paraId="1184B564" w14:textId="4FD967DD" w:rsidR="005744B6" w:rsidRPr="007652C3"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تطوير ثقافة رقمية: العمل على غرس وتشجيع السلوكيات الابتكارية، تبني المخاطرة المحسوبة، وتعزيز روح التجريب والمرونة داخل المؤسسة، من خلال برامج تدريبية متخصصة ونظام حوافز فعال</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الدلح</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2021</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 xml:space="preserve">. </w:t>
      </w:r>
    </w:p>
    <w:p w14:paraId="315E4723"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إنشاء هيكل تنظيمي مرن: يتضمن ذلك إعادة هيكلة التنظيم بما يسمح بإنشاء فرق عمل متعددة الوظائف (</w:t>
      </w:r>
      <w:r w:rsidRPr="00EB5660">
        <w:rPr>
          <w:rFonts w:ascii="Sakkal Majalla" w:hAnsi="Sakkal Majalla" w:cs="Simplified Arabic"/>
          <w:sz w:val="28"/>
          <w:szCs w:val="28"/>
        </w:rPr>
        <w:t>Cross-functional teams</w:t>
      </w:r>
      <w:r w:rsidRPr="00EB5660">
        <w:rPr>
          <w:rFonts w:ascii="Sakkal Majalla" w:hAnsi="Sakkal Majalla" w:cs="Simplified Arabic"/>
          <w:sz w:val="28"/>
          <w:szCs w:val="28"/>
          <w:rtl/>
        </w:rPr>
        <w:t>) ومراكز التميز (</w:t>
      </w:r>
      <w:r w:rsidRPr="00EB5660">
        <w:rPr>
          <w:rFonts w:ascii="Sakkal Majalla" w:hAnsi="Sakkal Majalla" w:cs="Simplified Arabic"/>
          <w:sz w:val="28"/>
          <w:szCs w:val="28"/>
        </w:rPr>
        <w:t xml:space="preserve">Centers of Excellence - </w:t>
      </w:r>
      <w:proofErr w:type="spellStart"/>
      <w:r w:rsidRPr="00EB5660">
        <w:rPr>
          <w:rFonts w:ascii="Sakkal Majalla" w:hAnsi="Sakkal Majalla" w:cs="Simplified Arabic"/>
          <w:sz w:val="28"/>
          <w:szCs w:val="28"/>
        </w:rPr>
        <w:t>CoE</w:t>
      </w:r>
      <w:proofErr w:type="spellEnd"/>
      <w:r w:rsidRPr="00EB5660">
        <w:rPr>
          <w:rFonts w:ascii="Sakkal Majalla" w:hAnsi="Sakkal Majalla" w:cs="Simplified Arabic"/>
          <w:sz w:val="28"/>
          <w:szCs w:val="28"/>
          <w:rtl/>
        </w:rPr>
        <w:t>)، بهدف تعزيز التعاون الأفقي والرأسي بين وحدات الأعمال المختلفة وفرق تقنية المعلومات.</w:t>
      </w:r>
    </w:p>
    <w:p w14:paraId="011D7E42" w14:textId="77777777"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تمكين الموظفين: يقتضي تمكين الموظفين منحهم الصلاحيات والمسؤوليات الكافية لاتخاذ قرارات سريعة وفعالة، بالإضافة إلى تزويدهم بالأدوات والتقنيات الرقمية المناسبة التي تسهل أداء مهامهم</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جاد</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2023</w:t>
      </w:r>
      <w:r w:rsidR="00C40849">
        <w:rPr>
          <w:rFonts w:ascii="Sakkal Majalla" w:hAnsi="Sakkal Majalla" w:cs="Simplified Arabic" w:hint="cs"/>
          <w:sz w:val="28"/>
          <w:szCs w:val="28"/>
          <w:rtl/>
          <w:lang w:bidi="ar-EG"/>
        </w:rPr>
        <w:t>)</w:t>
      </w:r>
    </w:p>
    <w:p w14:paraId="75E97970" w14:textId="77777777" w:rsidR="00EB5660" w:rsidRPr="00EB5660" w:rsidRDefault="00EB5660" w:rsidP="00EB5660">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3. التقنية والبنية التحتية:</w:t>
      </w:r>
    </w:p>
    <w:p w14:paraId="0003C648" w14:textId="11C22046"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بناء منصة تقنية متكاملة: يتضمن ذلك التحول الجذري من الأنظمة والبنى التحتية المحلية (</w:t>
      </w:r>
      <w:r w:rsidRPr="00EB5660">
        <w:rPr>
          <w:rFonts w:ascii="Sakkal Majalla" w:hAnsi="Sakkal Majalla" w:cs="Simplified Arabic"/>
          <w:sz w:val="28"/>
          <w:szCs w:val="28"/>
        </w:rPr>
        <w:t>On-premise</w:t>
      </w:r>
      <w:r w:rsidRPr="00EB5660">
        <w:rPr>
          <w:rFonts w:ascii="Sakkal Majalla" w:hAnsi="Sakkal Majalla" w:cs="Simplified Arabic"/>
          <w:sz w:val="28"/>
          <w:szCs w:val="28"/>
          <w:rtl/>
        </w:rPr>
        <w:t>) إلى الحلول القائمة على الحوسبة السحابية (</w:t>
      </w:r>
      <w:r w:rsidRPr="00EB5660">
        <w:rPr>
          <w:rFonts w:ascii="Sakkal Majalla" w:hAnsi="Sakkal Majalla" w:cs="Simplified Arabic"/>
          <w:sz w:val="28"/>
          <w:szCs w:val="28"/>
        </w:rPr>
        <w:t>Cloud-based</w:t>
      </w:r>
      <w:r w:rsidRPr="00EB5660">
        <w:rPr>
          <w:rFonts w:ascii="Sakkal Majalla" w:hAnsi="Sakkal Majalla" w:cs="Simplified Arabic"/>
          <w:sz w:val="28"/>
          <w:szCs w:val="28"/>
          <w:rtl/>
        </w:rPr>
        <w:t>)، مما يعزز من قابلية التوسع، المرونة، ويساهم في تخفيض التكاليف الثابتة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الشهري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2025</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181F5F21"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تضمين الأمن السيبراني: يجب أن يكون الأمن السيبراني جزءاً أصيلاً من عملية التصميم (</w:t>
      </w:r>
      <w:r w:rsidRPr="00EB5660">
        <w:rPr>
          <w:rFonts w:ascii="Sakkal Majalla" w:hAnsi="Sakkal Majalla" w:cs="Simplified Arabic"/>
          <w:sz w:val="28"/>
          <w:szCs w:val="28"/>
        </w:rPr>
        <w:t>Security by Design</w:t>
      </w:r>
      <w:r w:rsidRPr="00EB5660">
        <w:rPr>
          <w:rFonts w:ascii="Sakkal Majalla" w:hAnsi="Sakkal Majalla" w:cs="Simplified Arabic"/>
          <w:sz w:val="28"/>
          <w:szCs w:val="28"/>
          <w:rtl/>
        </w:rPr>
        <w:t>) لجميع الحلول والأنظمة الرقمية، لضمان حماية شاملة للبيانات والأنظمة من التهديدات المتزايدة.</w:t>
      </w:r>
    </w:p>
    <w:p w14:paraId="06913C2D" w14:textId="77777777" w:rsidR="00EB5660" w:rsidRPr="00EB5660" w:rsidRDefault="00EB5660" w:rsidP="00EB5660">
      <w:pPr>
        <w:spacing w:line="240" w:lineRule="auto"/>
        <w:jc w:val="both"/>
        <w:rPr>
          <w:rFonts w:ascii="Sakkal Majalla" w:hAnsi="Sakkal Majalla" w:cs="Simplified Arabic"/>
          <w:sz w:val="28"/>
          <w:szCs w:val="28"/>
          <w:rtl/>
          <w:lang w:bidi="ar-EG"/>
        </w:rPr>
      </w:pPr>
      <w:r w:rsidRPr="00EB5660">
        <w:rPr>
          <w:rFonts w:ascii="Sakkal Majalla" w:hAnsi="Sakkal Majalla" w:cs="Simplified Arabic"/>
          <w:sz w:val="28"/>
          <w:szCs w:val="28"/>
          <w:rtl/>
        </w:rPr>
        <w:t>•     الذكاء الاصطناعي (</w:t>
      </w:r>
      <w:r w:rsidRPr="00EB5660">
        <w:rPr>
          <w:rFonts w:ascii="Sakkal Majalla" w:hAnsi="Sakkal Majalla" w:cs="Simplified Arabic"/>
          <w:sz w:val="28"/>
          <w:szCs w:val="28"/>
        </w:rPr>
        <w:t>AI</w:t>
      </w:r>
      <w:r w:rsidRPr="00EB5660">
        <w:rPr>
          <w:rFonts w:ascii="Sakkal Majalla" w:hAnsi="Sakkal Majalla" w:cs="Simplified Arabic"/>
          <w:sz w:val="28"/>
          <w:szCs w:val="28"/>
          <w:rtl/>
        </w:rPr>
        <w:t>) والتعلم الآلي (</w:t>
      </w:r>
      <w:r w:rsidRPr="00EB5660">
        <w:rPr>
          <w:rFonts w:ascii="Sakkal Majalla" w:hAnsi="Sakkal Majalla" w:cs="Simplified Arabic"/>
          <w:sz w:val="28"/>
          <w:szCs w:val="28"/>
        </w:rPr>
        <w:t>ML</w:t>
      </w:r>
      <w:r w:rsidRPr="00EB5660">
        <w:rPr>
          <w:rFonts w:ascii="Sakkal Majalla" w:hAnsi="Sakkal Majalla" w:cs="Simplified Arabic"/>
          <w:sz w:val="28"/>
          <w:szCs w:val="28"/>
          <w:rtl/>
        </w:rPr>
        <w:t>): لتحليل البيانات، الأتمتة الذكية، وتقديم خدمات مخصصة.</w:t>
      </w:r>
    </w:p>
    <w:p w14:paraId="36DFE6BB" w14:textId="0048C1DA" w:rsidR="005744B6" w:rsidRPr="007652C3" w:rsidRDefault="00EB5660" w:rsidP="005744B6">
      <w:pPr>
        <w:spacing w:line="240" w:lineRule="auto"/>
        <w:jc w:val="both"/>
        <w:rPr>
          <w:rFonts w:ascii="Sakkal Majalla" w:hAnsi="Sakkal Majalla" w:cs="Simplified Arabic"/>
          <w:sz w:val="28"/>
          <w:szCs w:val="28"/>
        </w:rPr>
      </w:pPr>
      <w:r w:rsidRPr="00EB5660">
        <w:rPr>
          <w:rFonts w:ascii="Sakkal Majalla" w:hAnsi="Sakkal Majalla" w:cs="Simplified Arabic"/>
          <w:sz w:val="28"/>
          <w:szCs w:val="28"/>
          <w:rtl/>
        </w:rPr>
        <w:t>•  تحليلات البيانات الضخمة (</w:t>
      </w:r>
      <w:r w:rsidRPr="00EB5660">
        <w:rPr>
          <w:rFonts w:ascii="Sakkal Majalla" w:hAnsi="Sakkal Majalla" w:cs="Simplified Arabic"/>
          <w:sz w:val="28"/>
          <w:szCs w:val="28"/>
        </w:rPr>
        <w:t>Big Data Analytics</w:t>
      </w:r>
      <w:r w:rsidRPr="00EB5660">
        <w:rPr>
          <w:rFonts w:ascii="Sakkal Majalla" w:hAnsi="Sakkal Majalla" w:cs="Simplified Arabic"/>
          <w:sz w:val="28"/>
          <w:szCs w:val="28"/>
          <w:rtl/>
        </w:rPr>
        <w:t>): لاستخلاص الرؤى، دعم اتخاذ القرار القائم على الأدلة، وفهم احتياجات المواطنين</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العتيبي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 xml:space="preserve">. </w:t>
      </w:r>
    </w:p>
    <w:p w14:paraId="76CCF68C"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إنترنت الأشياء (</w:t>
      </w:r>
      <w:r w:rsidRPr="00EB5660">
        <w:rPr>
          <w:rFonts w:ascii="Sakkal Majalla" w:hAnsi="Sakkal Majalla" w:cs="Simplified Arabic"/>
          <w:sz w:val="28"/>
          <w:szCs w:val="28"/>
        </w:rPr>
        <w:t>IoT</w:t>
      </w:r>
      <w:r w:rsidRPr="00EB5660">
        <w:rPr>
          <w:rFonts w:ascii="Sakkal Majalla" w:hAnsi="Sakkal Majalla" w:cs="Simplified Arabic"/>
          <w:sz w:val="28"/>
          <w:szCs w:val="28"/>
          <w:rtl/>
        </w:rPr>
        <w:t>): لربط الأجهزة والبنى التحتية الذكية (المدن الذكية، إدارة المرافق).</w:t>
      </w:r>
    </w:p>
    <w:p w14:paraId="301B6341" w14:textId="77777777" w:rsidR="00EB5660" w:rsidRPr="00EB5660" w:rsidRDefault="00EB5660" w:rsidP="00EB5660">
      <w:pPr>
        <w:spacing w:line="240" w:lineRule="auto"/>
        <w:jc w:val="both"/>
        <w:rPr>
          <w:rFonts w:ascii="Sakkal Majalla" w:hAnsi="Sakkal Majalla" w:cs="Simplified Arabic"/>
          <w:sz w:val="28"/>
          <w:szCs w:val="28"/>
          <w:rtl/>
          <w:lang w:bidi="ar-EG"/>
        </w:rPr>
      </w:pPr>
      <w:r w:rsidRPr="00EB5660">
        <w:rPr>
          <w:rFonts w:ascii="Sakkal Majalla" w:hAnsi="Sakkal Majalla" w:cs="Simplified Arabic"/>
          <w:sz w:val="28"/>
          <w:szCs w:val="28"/>
          <w:rtl/>
        </w:rPr>
        <w:lastRenderedPageBreak/>
        <w:t>•   سلاسل الكتل (</w:t>
      </w:r>
      <w:r w:rsidRPr="00EB5660">
        <w:rPr>
          <w:rFonts w:ascii="Sakkal Majalla" w:hAnsi="Sakkal Majalla" w:cs="Simplified Arabic"/>
          <w:sz w:val="28"/>
          <w:szCs w:val="28"/>
        </w:rPr>
        <w:t>Blockchain</w:t>
      </w:r>
      <w:r w:rsidRPr="00EB5660">
        <w:rPr>
          <w:rFonts w:ascii="Sakkal Majalla" w:hAnsi="Sakkal Majalla" w:cs="Simplified Arabic"/>
          <w:sz w:val="28"/>
          <w:szCs w:val="28"/>
          <w:rtl/>
        </w:rPr>
        <w:t>): لتعزيز الشفافية، الأمن، والثقة في المعاملات والسجلات الحكومية.</w:t>
      </w:r>
    </w:p>
    <w:p w14:paraId="24696B70" w14:textId="77777777" w:rsidR="00EB5660" w:rsidRPr="00EB5660" w:rsidRDefault="00EB5660" w:rsidP="00EB5660">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4. البيانات والتحليلات:</w:t>
      </w:r>
    </w:p>
    <w:p w14:paraId="7B4B7E60"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تأسيس إطار حوكمة بيانات: يتطلب ذلك وضع سياسات وإجراءات واضحة ومنظمة لجمع البيانات، تخزينها، معالجتها، وضمان جودتها ودقتها، بالإضافة إلى الامتثال للوائح التنظيمية ذات الصلة.</w:t>
      </w:r>
    </w:p>
    <w:p w14:paraId="1A3C2F26"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الاستفادة من التحليلات المتقدمة: استخدام تقنيات الذكاء الاصطناعي (</w:t>
      </w:r>
      <w:r w:rsidRPr="00EB5660">
        <w:rPr>
          <w:rFonts w:ascii="Sakkal Majalla" w:hAnsi="Sakkal Majalla" w:cs="Simplified Arabic"/>
          <w:sz w:val="28"/>
          <w:szCs w:val="28"/>
        </w:rPr>
        <w:t>AI</w:t>
      </w:r>
      <w:r w:rsidRPr="00EB5660">
        <w:rPr>
          <w:rFonts w:ascii="Sakkal Majalla" w:hAnsi="Sakkal Majalla" w:cs="Simplified Arabic"/>
          <w:sz w:val="28"/>
          <w:szCs w:val="28"/>
          <w:rtl/>
        </w:rPr>
        <w:t>) وتحليلات البيانات الضخمة (</w:t>
      </w:r>
      <w:r w:rsidRPr="00EB5660">
        <w:rPr>
          <w:rFonts w:ascii="Sakkal Majalla" w:hAnsi="Sakkal Majalla" w:cs="Simplified Arabic"/>
          <w:sz w:val="28"/>
          <w:szCs w:val="28"/>
        </w:rPr>
        <w:t>Big Data Analytics</w:t>
      </w:r>
      <w:r w:rsidRPr="00EB5660">
        <w:rPr>
          <w:rFonts w:ascii="Sakkal Majalla" w:hAnsi="Sakkal Majalla" w:cs="Simplified Arabic"/>
          <w:sz w:val="28"/>
          <w:szCs w:val="28"/>
          <w:rtl/>
        </w:rPr>
        <w:t>) لاستخلاص رؤى استراتيجية عميقة وقيمة تدعم اتخاذ القرارات القائمة على البيانات.</w:t>
      </w:r>
    </w:p>
    <w:p w14:paraId="28821351" w14:textId="22004360" w:rsidR="005744B6"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ترسيخ ثقافة البيانات: تشجيع استخدام البيانات في جميع المستويات الإدارية والتشغيلية داخل المنظمة، من خلال توفير لوحات معلومات تفاعلية (</w:t>
      </w:r>
      <w:r w:rsidRPr="00EB5660">
        <w:rPr>
          <w:rFonts w:ascii="Sakkal Majalla" w:hAnsi="Sakkal Majalla" w:cs="Simplified Arabic"/>
          <w:sz w:val="28"/>
          <w:szCs w:val="28"/>
        </w:rPr>
        <w:t>Dashboards</w:t>
      </w:r>
      <w:r w:rsidRPr="00EB5660">
        <w:rPr>
          <w:rFonts w:ascii="Sakkal Majalla" w:hAnsi="Sakkal Majalla" w:cs="Simplified Arabic"/>
          <w:sz w:val="28"/>
          <w:szCs w:val="28"/>
          <w:rtl/>
        </w:rPr>
        <w:t>) وتقارير تحليلية دورية تسهل الوصول إلى المعلومات</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الحسيني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2024</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479812B8" w14:textId="77777777" w:rsidR="00EB5660" w:rsidRPr="00EB5660" w:rsidRDefault="00EB5660" w:rsidP="00EB5660">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5. تجربة العملاء (</w:t>
      </w:r>
      <w:r w:rsidRPr="00EB5660">
        <w:rPr>
          <w:rFonts w:ascii="Sakkal Majalla" w:hAnsi="Sakkal Majalla" w:cs="Simplified Arabic"/>
          <w:b/>
          <w:bCs/>
          <w:sz w:val="28"/>
          <w:szCs w:val="28"/>
        </w:rPr>
        <w:t>Customer Experience - CX</w:t>
      </w:r>
      <w:r w:rsidRPr="00EB5660">
        <w:rPr>
          <w:rFonts w:ascii="Sakkal Majalla" w:hAnsi="Sakkal Majalla" w:cs="Simplified Arabic"/>
          <w:b/>
          <w:bCs/>
          <w:sz w:val="28"/>
          <w:szCs w:val="28"/>
          <w:rtl/>
        </w:rPr>
        <w:t>):</w:t>
      </w:r>
    </w:p>
    <w:p w14:paraId="3013096B"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تحسين رحلة العميل: تحليل وتفصيل نقاط التفاعل الرئيسية مع العميل عبر جميع القنوات، ومن ثم إعادة تصميمها وتحسينها رقمياً لتقديم تجربة سلسة، موحدة، ومُرضية للعميل.</w:t>
      </w:r>
    </w:p>
    <w:p w14:paraId="655D08EA"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التخصيص الفوري: استغلال البيانات المتاحة لتخصيص العروض والمنتجات والمحتوى والخدمات في الوقت الحقيقي، بما يتناسب مع احتياجات وتفضيلات كل عميل، مما يعزز من ولائه ورضاه.</w:t>
      </w:r>
    </w:p>
    <w:p w14:paraId="26421A49" w14:textId="59BF3A9D"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تكامل قنوات التفاعل: دمج القنوات الرقمية المتعددة (مثل المواقع الإلكترونية، تطبيقات الجوال، ووسائل التواصل الاجتماعي) مع القنوات التقليدية لضمان تجربة عملاء متكاملة ومتسقة عبر جميع نقاط الاتصال المتاحة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جاد</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2023</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w:t>
      </w:r>
    </w:p>
    <w:p w14:paraId="560817B5" w14:textId="77777777" w:rsidR="00EB5660" w:rsidRPr="00EB5660" w:rsidRDefault="00EB5660" w:rsidP="00EB5660">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6. العمليات والحوكمة:</w:t>
      </w:r>
    </w:p>
    <w:p w14:paraId="0F826ED2"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إعادة هندسة العمليات (</w:t>
      </w:r>
      <w:r w:rsidRPr="00EB5660">
        <w:rPr>
          <w:rFonts w:ascii="Sakkal Majalla" w:hAnsi="Sakkal Majalla" w:cs="Simplified Arabic"/>
          <w:sz w:val="28"/>
          <w:szCs w:val="28"/>
        </w:rPr>
        <w:t>Business Process Re-engineering - BPR</w:t>
      </w:r>
      <w:r w:rsidRPr="00EB5660">
        <w:rPr>
          <w:rFonts w:ascii="Sakkal Majalla" w:hAnsi="Sakkal Majalla" w:cs="Simplified Arabic"/>
          <w:sz w:val="28"/>
          <w:szCs w:val="28"/>
          <w:rtl/>
        </w:rPr>
        <w:t>): تبسيط الإجراءات، تقليل الاعتماد على العمل اليدوي، وتحقيق الأتمتة الكاملة للعمليات عبر تحليل دقيق لسير العمل وتحديد فرص التحسين.</w:t>
      </w:r>
    </w:p>
    <w:p w14:paraId="19E22FA1"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حوكمة التحول الرقمي: إنشاء مكتب مخصص للتحول الرقمي (</w:t>
      </w:r>
      <w:r w:rsidRPr="00EB5660">
        <w:rPr>
          <w:rFonts w:ascii="Sakkal Majalla" w:hAnsi="Sakkal Majalla" w:cs="Simplified Arabic"/>
          <w:sz w:val="28"/>
          <w:szCs w:val="28"/>
        </w:rPr>
        <w:t>Digital Transformation Office - DTO</w:t>
      </w:r>
      <w:r w:rsidRPr="00EB5660">
        <w:rPr>
          <w:rFonts w:ascii="Sakkal Majalla" w:hAnsi="Sakkal Majalla" w:cs="Simplified Arabic"/>
          <w:sz w:val="28"/>
          <w:szCs w:val="28"/>
          <w:rtl/>
        </w:rPr>
        <w:t>) للإشراف المركزي على تنسيق جميع المبادرات، ضمان توافقها مع الاستراتيجية العامة للمؤسسة، وتحقيق القيمة المرجوة منها.</w:t>
      </w:r>
    </w:p>
    <w:p w14:paraId="1549F5F4" w14:textId="77777777" w:rsidR="00EB5660" w:rsidRPr="00EB5660" w:rsidRDefault="00EB5660" w:rsidP="00EB5660">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تحديد مؤشرات الأداء الرئيسية (</w:t>
      </w:r>
      <w:r w:rsidRPr="00EB5660">
        <w:rPr>
          <w:rFonts w:ascii="Sakkal Majalla" w:hAnsi="Sakkal Majalla" w:cs="Simplified Arabic"/>
          <w:sz w:val="28"/>
          <w:szCs w:val="28"/>
        </w:rPr>
        <w:t>KPIs</w:t>
      </w:r>
      <w:r w:rsidRPr="00EB5660">
        <w:rPr>
          <w:rFonts w:ascii="Sakkal Majalla" w:hAnsi="Sakkal Majalla" w:cs="Simplified Arabic"/>
          <w:sz w:val="28"/>
          <w:szCs w:val="28"/>
          <w:rtl/>
        </w:rPr>
        <w:t>): وضع مقاييس واضحة وقابلة للقياس (</w:t>
      </w:r>
      <w:r w:rsidRPr="00EB5660">
        <w:rPr>
          <w:rFonts w:ascii="Sakkal Majalla" w:hAnsi="Sakkal Majalla" w:cs="Simplified Arabic"/>
          <w:sz w:val="28"/>
          <w:szCs w:val="28"/>
        </w:rPr>
        <w:t>Key Performance Indicators</w:t>
      </w:r>
      <w:r w:rsidRPr="00EB5660">
        <w:rPr>
          <w:rFonts w:ascii="Sakkal Majalla" w:hAnsi="Sakkal Majalla" w:cs="Simplified Arabic"/>
          <w:sz w:val="28"/>
          <w:szCs w:val="28"/>
          <w:rtl/>
        </w:rPr>
        <w:t>) لقياس الكفاءة التشغيلية، سرعة إنجاز المهام، وجودة الخدمات والمنتجات الرقمية المقدمة."</w:t>
      </w:r>
    </w:p>
    <w:p w14:paraId="516D4989" w14:textId="77777777" w:rsidR="00EB5660" w:rsidRPr="00EB5660" w:rsidRDefault="00EB5660" w:rsidP="00EB5660">
      <w:pPr>
        <w:spacing w:line="240" w:lineRule="auto"/>
        <w:jc w:val="both"/>
        <w:rPr>
          <w:rFonts w:ascii="Sakkal Majalla" w:hAnsi="Sakkal Majalla" w:cs="Simplified Arabic"/>
          <w:sz w:val="28"/>
          <w:szCs w:val="28"/>
          <w:rtl/>
        </w:rPr>
      </w:pPr>
    </w:p>
    <w:p w14:paraId="68AAF9F0"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مراحل التحول الرقمي في القطاع الحكومي</w:t>
      </w:r>
    </w:p>
    <w:p w14:paraId="02435EF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تتطور عملية التحول الرقمي في القطاع الحكومي عبر مراحل رئيسية متتالية، مع الأخذ في الاعتبار أن هذه المراحل قد لا تكون خطية تمامًا وتتسم بالتداخل والتكرار:</w:t>
      </w:r>
    </w:p>
    <w:p w14:paraId="6D9F8126"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1.  مرحلة الوعي والتقييم (</w:t>
      </w:r>
      <w:r w:rsidRPr="00EB5660">
        <w:rPr>
          <w:rFonts w:ascii="Sakkal Majalla" w:hAnsi="Sakkal Majalla" w:cs="Simplified Arabic"/>
          <w:b/>
          <w:bCs/>
          <w:sz w:val="28"/>
          <w:szCs w:val="28"/>
        </w:rPr>
        <w:t>Awareness &amp; Assessment</w:t>
      </w:r>
      <w:r w:rsidRPr="00EB5660">
        <w:rPr>
          <w:rFonts w:ascii="Sakkal Majalla" w:hAnsi="Sakkal Majalla" w:cs="Simplified Arabic"/>
          <w:b/>
          <w:bCs/>
          <w:sz w:val="28"/>
          <w:szCs w:val="28"/>
          <w:rtl/>
        </w:rPr>
        <w:t>):</w:t>
      </w:r>
    </w:p>
    <w:p w14:paraId="1B2A70F7"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صياغة الرؤية: تحديد رؤية واضحة وأهداف استراتيجية للتحول الرقمي على المستويين الوطني والمؤسسي.</w:t>
      </w:r>
    </w:p>
    <w:p w14:paraId="463C7C56"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تحليل الوضع الراهن: تقييم شامل للبنية التحتية الحالية، الأنظمة، العمليات، والثقافة المؤسسية لتحديد نقاط القوة والضعف والفرص والتحديات.</w:t>
      </w:r>
    </w:p>
    <w:p w14:paraId="2D0191CA" w14:textId="15836A20" w:rsidR="005744B6" w:rsidRPr="007652C3" w:rsidRDefault="00EB5660" w:rsidP="005744B6">
      <w:pPr>
        <w:spacing w:line="240" w:lineRule="auto"/>
        <w:rPr>
          <w:rFonts w:ascii="Sakkal Majalla" w:hAnsi="Sakkal Majalla" w:cs="Simplified Arabic"/>
          <w:sz w:val="28"/>
          <w:szCs w:val="28"/>
        </w:rPr>
      </w:pPr>
      <w:r w:rsidRPr="00EB5660">
        <w:rPr>
          <w:rFonts w:ascii="Sakkal Majalla" w:hAnsi="Sakkal Majalla" w:cs="Simplified Arabic"/>
          <w:sz w:val="28"/>
          <w:szCs w:val="28"/>
          <w:rtl/>
        </w:rPr>
        <w:t xml:space="preserve">    *   تحديد الأولويات: اختيار المجالات ذات الأولوية القصوى للتحول بناءً على تأثيرها المتوقع على جودة الخدمات للمواطنين وكفاءة الأداء الحكومي</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الشهري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2025</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w:t>
      </w:r>
    </w:p>
    <w:p w14:paraId="14BC00D2"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2.  مرحلة التخطيط والاستراتيجية (</w:t>
      </w:r>
      <w:r w:rsidRPr="00EB5660">
        <w:rPr>
          <w:rFonts w:ascii="Sakkal Majalla" w:hAnsi="Sakkal Majalla" w:cs="Simplified Arabic"/>
          <w:b/>
          <w:bCs/>
          <w:sz w:val="28"/>
          <w:szCs w:val="28"/>
        </w:rPr>
        <w:t>Planning &amp; Strategy</w:t>
      </w:r>
      <w:r w:rsidRPr="00EB5660">
        <w:rPr>
          <w:rFonts w:ascii="Sakkal Majalla" w:hAnsi="Sakkal Majalla" w:cs="Simplified Arabic"/>
          <w:b/>
          <w:bCs/>
          <w:sz w:val="28"/>
          <w:szCs w:val="28"/>
          <w:rtl/>
        </w:rPr>
        <w:t>):</w:t>
      </w:r>
    </w:p>
    <w:p w14:paraId="0B782207"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وضع خارطة طريق رقمية: تطوير استراتيجية تفصيلية تحدد المبادرات، المشاريع، الجداول الزمنية، والموارد المطلوبة.</w:t>
      </w:r>
    </w:p>
    <w:p w14:paraId="1ABE20B1"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تأسيس إطار الحوكمة: إنشاء كيانات (مثل مكتب التحول الرقمي </w:t>
      </w:r>
      <w:r w:rsidRPr="00EB5660">
        <w:rPr>
          <w:rFonts w:ascii="Sakkal Majalla" w:hAnsi="Sakkal Majalla" w:cs="Simplified Arabic"/>
          <w:sz w:val="28"/>
          <w:szCs w:val="28"/>
        </w:rPr>
        <w:t>DTO</w:t>
      </w:r>
      <w:r w:rsidRPr="00EB5660">
        <w:rPr>
          <w:rFonts w:ascii="Sakkal Majalla" w:hAnsi="Sakkal Majalla" w:cs="Simplified Arabic"/>
          <w:sz w:val="28"/>
          <w:szCs w:val="28"/>
          <w:rtl/>
        </w:rPr>
        <w:t>) لتوجيه المبادرات وتحديد الأدوار والمسؤوليات.</w:t>
      </w:r>
    </w:p>
    <w:p w14:paraId="0AF8D7F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تحديد مؤشرات الأداء الرئيسية (</w:t>
      </w:r>
      <w:r w:rsidRPr="00EB5660">
        <w:rPr>
          <w:rFonts w:ascii="Sakkal Majalla" w:hAnsi="Sakkal Majalla" w:cs="Simplified Arabic"/>
          <w:sz w:val="28"/>
          <w:szCs w:val="28"/>
        </w:rPr>
        <w:t>KPIs</w:t>
      </w:r>
      <w:r w:rsidRPr="00EB5660">
        <w:rPr>
          <w:rFonts w:ascii="Sakkal Majalla" w:hAnsi="Sakkal Majalla" w:cs="Simplified Arabic"/>
          <w:sz w:val="28"/>
          <w:szCs w:val="28"/>
          <w:rtl/>
        </w:rPr>
        <w:t>): وضع مقاييس واضحة لقياس التقدم المحرز والنجاح.</w:t>
      </w:r>
    </w:p>
    <w:p w14:paraId="0345A6A6" w14:textId="5EBD69C2" w:rsidR="005744B6" w:rsidRPr="007652C3" w:rsidRDefault="00EB5660" w:rsidP="005744B6">
      <w:pPr>
        <w:spacing w:line="240" w:lineRule="auto"/>
        <w:rPr>
          <w:rFonts w:ascii="Sakkal Majalla" w:hAnsi="Sakkal Majalla" w:cs="Simplified Arabic"/>
          <w:sz w:val="28"/>
          <w:szCs w:val="28"/>
        </w:rPr>
      </w:pPr>
      <w:r w:rsidRPr="00EB5660">
        <w:rPr>
          <w:rFonts w:ascii="Sakkal Majalla" w:hAnsi="Sakkal Majalla" w:cs="Simplified Arabic"/>
          <w:sz w:val="28"/>
          <w:szCs w:val="28"/>
          <w:rtl/>
        </w:rPr>
        <w:t xml:space="preserve">    *   تخصيص الميزانيات: إعداد وتخصيص الموارد المالية والبشرية الضرورية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جاد</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w:t>
      </w:r>
    </w:p>
    <w:p w14:paraId="7B0A6F9E"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3.  مرحلة التنفيذ وبناء القدرات (</w:t>
      </w:r>
      <w:r w:rsidRPr="00EB5660">
        <w:rPr>
          <w:rFonts w:ascii="Sakkal Majalla" w:hAnsi="Sakkal Majalla" w:cs="Simplified Arabic"/>
          <w:b/>
          <w:bCs/>
          <w:sz w:val="28"/>
          <w:szCs w:val="28"/>
        </w:rPr>
        <w:t>Implementation &amp; Capability Building</w:t>
      </w:r>
      <w:r w:rsidRPr="00EB5660">
        <w:rPr>
          <w:rFonts w:ascii="Sakkal Majalla" w:hAnsi="Sakkal Majalla" w:cs="Simplified Arabic"/>
          <w:b/>
          <w:bCs/>
          <w:sz w:val="28"/>
          <w:szCs w:val="28"/>
          <w:rtl/>
        </w:rPr>
        <w:t>):</w:t>
      </w:r>
    </w:p>
    <w:p w14:paraId="5A68FA4E"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تطوير وتنفيذ الحلول الرقمية: البدء في بناء أو اقتناء وتطبيق الأنظمة والمنصات والتقنيات الجديدة.</w:t>
      </w:r>
    </w:p>
    <w:p w14:paraId="0857708F"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إعادة هندسة العمليات: تكييف العمليات الحكومية لتتوافق مع الحلول الرقمية الجديدة.</w:t>
      </w:r>
    </w:p>
    <w:p w14:paraId="1D85D8D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تنمية القدرات البشرية: تنفيذ برامج تدريب مكثفة للموظفين لاكتساب المهارات الرقمية وإدارة التغيير بفاعلية.</w:t>
      </w:r>
    </w:p>
    <w:p w14:paraId="32DCA77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إطلاق المشاريع التجريبية: اختبار الحلول الرقمية على نطاق محدود قبل التوسع الشامل.</w:t>
      </w:r>
    </w:p>
    <w:p w14:paraId="561167A1" w14:textId="77777777" w:rsidR="00EB5660" w:rsidRPr="00EB5660" w:rsidRDefault="00EB5660" w:rsidP="00EB5660">
      <w:pPr>
        <w:spacing w:line="240" w:lineRule="auto"/>
        <w:rPr>
          <w:rFonts w:ascii="Sakkal Majalla" w:hAnsi="Sakkal Majalla" w:cs="Simplified Arabic"/>
          <w:sz w:val="28"/>
          <w:szCs w:val="28"/>
          <w:rtl/>
          <w:lang w:bidi="ar-EG"/>
        </w:rPr>
      </w:pPr>
    </w:p>
    <w:p w14:paraId="74C17ECD"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4.  مرحلة القياس والتحسين المستمر (</w:t>
      </w:r>
      <w:r w:rsidRPr="00EB5660">
        <w:rPr>
          <w:rFonts w:ascii="Sakkal Majalla" w:hAnsi="Sakkal Majalla" w:cs="Simplified Arabic"/>
          <w:b/>
          <w:bCs/>
          <w:sz w:val="28"/>
          <w:szCs w:val="28"/>
        </w:rPr>
        <w:t>Measurement &amp; Continuous Improvement</w:t>
      </w:r>
      <w:r w:rsidRPr="00EB5660">
        <w:rPr>
          <w:rFonts w:ascii="Sakkal Majalla" w:hAnsi="Sakkal Majalla" w:cs="Simplified Arabic"/>
          <w:b/>
          <w:bCs/>
          <w:sz w:val="28"/>
          <w:szCs w:val="28"/>
          <w:rtl/>
        </w:rPr>
        <w:t>):</w:t>
      </w:r>
    </w:p>
    <w:p w14:paraId="3E2A6D3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مراقبة وتقييم الأداء: تتبع مستمر لمؤشرات الأداء الرئيسية (</w:t>
      </w:r>
      <w:r w:rsidRPr="00EB5660">
        <w:rPr>
          <w:rFonts w:ascii="Sakkal Majalla" w:hAnsi="Sakkal Majalla" w:cs="Simplified Arabic"/>
          <w:sz w:val="28"/>
          <w:szCs w:val="28"/>
        </w:rPr>
        <w:t>KPIs</w:t>
      </w:r>
      <w:r w:rsidRPr="00EB5660">
        <w:rPr>
          <w:rFonts w:ascii="Sakkal Majalla" w:hAnsi="Sakkal Majalla" w:cs="Simplified Arabic"/>
          <w:sz w:val="28"/>
          <w:szCs w:val="28"/>
          <w:rtl/>
        </w:rPr>
        <w:t>) لتقييم مدى تحقيق الأهداف.</w:t>
      </w:r>
    </w:p>
    <w:p w14:paraId="7CACC2CD"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جمع الملاحظات والتعليقات: استقاء آراء المواطنين والموظفين حول الخدمات والأنظمة المطورة.</w:t>
      </w:r>
    </w:p>
    <w:p w14:paraId="0ABA1AED"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التحسين والتكيف المستمر: استخدام البيانات والملاحظات لتحديد فرص التحسين وإجراء التعديلات اللازمة على الحلول والعمليات.</w:t>
      </w:r>
    </w:p>
    <w:p w14:paraId="76207CEE" w14:textId="73B71256"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xml:space="preserve">    *   التوسع والنضج: تعميم الحلول الناجحة ومواصلة البحث عن فرص جديدة للابتكار والتحول</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hint="cs"/>
          <w:sz w:val="28"/>
          <w:szCs w:val="28"/>
          <w:rtl/>
          <w:lang w:bidi="ar-EG"/>
        </w:rPr>
        <w:t>عبودي، 2021</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401B13F5" w14:textId="77777777" w:rsidR="00EB5660" w:rsidRPr="00EB5660" w:rsidRDefault="00EB5660">
      <w:pPr>
        <w:bidi w:val="0"/>
        <w:rPr>
          <w:rFonts w:ascii="Sakkal Majalla" w:hAnsi="Sakkal Majalla" w:cs="Simplified Arabic"/>
          <w:sz w:val="28"/>
          <w:szCs w:val="28"/>
          <w:rtl/>
        </w:rPr>
      </w:pPr>
      <w:r w:rsidRPr="00EB5660">
        <w:rPr>
          <w:rFonts w:ascii="Sakkal Majalla" w:hAnsi="Sakkal Majalla" w:cs="Simplified Arabic"/>
          <w:sz w:val="28"/>
          <w:szCs w:val="28"/>
          <w:rtl/>
        </w:rPr>
        <w:br w:type="page"/>
      </w:r>
    </w:p>
    <w:p w14:paraId="4F7D2356" w14:textId="70DBECDF" w:rsidR="003D4EE5" w:rsidRPr="000D6136" w:rsidRDefault="003D4EE5" w:rsidP="000D6136">
      <w:pPr>
        <w:pStyle w:val="Heading1"/>
        <w:bidi/>
        <w:rPr>
          <w:rFonts w:cs="Simplified Arabic"/>
          <w:sz w:val="36"/>
          <w:szCs w:val="36"/>
          <w:rtl/>
        </w:rPr>
      </w:pPr>
      <w:bookmarkStart w:id="17" w:name="_Toc204016343"/>
      <w:r w:rsidRPr="000D6136">
        <w:rPr>
          <w:rFonts w:cs="Simplified Arabic" w:hint="cs"/>
          <w:sz w:val="36"/>
          <w:szCs w:val="36"/>
          <w:rtl/>
        </w:rPr>
        <w:lastRenderedPageBreak/>
        <w:t>المطلب الثاني: التحول الرقمي في ضوء رؤية 2030</w:t>
      </w:r>
      <w:bookmarkEnd w:id="17"/>
      <w:r w:rsidRPr="000D6136">
        <w:rPr>
          <w:rFonts w:cs="Simplified Arabic" w:hint="cs"/>
          <w:sz w:val="36"/>
          <w:szCs w:val="36"/>
          <w:rtl/>
        </w:rPr>
        <w:t xml:space="preserve"> </w:t>
      </w:r>
    </w:p>
    <w:p w14:paraId="213DC543" w14:textId="5553AF79" w:rsidR="005744B6" w:rsidRPr="007652C3" w:rsidRDefault="00EB5660" w:rsidP="005744B6">
      <w:pPr>
        <w:spacing w:line="240" w:lineRule="auto"/>
        <w:jc w:val="both"/>
        <w:rPr>
          <w:rFonts w:ascii="Sakkal Majalla" w:hAnsi="Sakkal Majalla" w:cs="Simplified Arabic"/>
          <w:sz w:val="28"/>
          <w:szCs w:val="28"/>
        </w:rPr>
      </w:pPr>
      <w:r w:rsidRPr="00EB5660">
        <w:rPr>
          <w:rFonts w:ascii="Sakkal Majalla" w:hAnsi="Sakkal Majalla" w:cs="Simplified Arabic"/>
          <w:sz w:val="28"/>
          <w:szCs w:val="28"/>
          <w:rtl/>
        </w:rPr>
        <w:t>يعد برنامج التحول الوطني أحد الركائز الأساسية لرؤية المملكة 2030، حيث يستهدف تطوير البنية التحتية في المملكة بشكل شامل، ويرسم ملامح مستقبلها. وقد أُطلقت هذه الرؤية تحت رعاية خادم الحرمين الشريفين، الذي وضع خارطة طريق واضحة لتحقيق الأهداف المحددة وتوظيف الموارد البشرية بكفاءة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الحسيني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2024</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 xml:space="preserve">. </w:t>
      </w:r>
    </w:p>
    <w:p w14:paraId="5301EC1C" w14:textId="5EF172F9" w:rsidR="005744B6" w:rsidRPr="007652C3" w:rsidRDefault="00EB5660" w:rsidP="005744B6">
      <w:pPr>
        <w:spacing w:line="240" w:lineRule="auto"/>
        <w:jc w:val="both"/>
        <w:rPr>
          <w:rFonts w:ascii="Sakkal Majalla" w:hAnsi="Sakkal Majalla" w:cs="Simplified Arabic"/>
          <w:sz w:val="28"/>
          <w:szCs w:val="28"/>
        </w:rPr>
      </w:pPr>
      <w:r w:rsidRPr="00EB5660">
        <w:rPr>
          <w:rFonts w:ascii="Sakkal Majalla" w:hAnsi="Sakkal Majalla" w:cs="Simplified Arabic"/>
          <w:sz w:val="28"/>
          <w:szCs w:val="28"/>
          <w:rtl/>
        </w:rPr>
        <w:t>أُعلن عن هذه الرؤية في عام 2016، مستلهمة من الإنجازات الكبيرة التي حققها القطاع الحكومي في المملكة. وقد ساهم التنوع الاستثماري في تعزيز الانتعاش الاقتصادي وتنويعه، مما يضمن استدامته</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الشهري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2025</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w:t>
      </w:r>
    </w:p>
    <w:p w14:paraId="6D8C2288" w14:textId="5F758B12" w:rsidR="00EB5660" w:rsidRPr="0093321E" w:rsidRDefault="00EB5660" w:rsidP="00AF7E48">
      <w:pPr>
        <w:spacing w:line="240" w:lineRule="auto"/>
        <w:jc w:val="both"/>
        <w:rPr>
          <w:rFonts w:ascii="Sakkal Majalla" w:hAnsi="Sakkal Majalla" w:cs="Simplified Arabic"/>
          <w:b/>
          <w:bCs/>
          <w:sz w:val="32"/>
          <w:szCs w:val="32"/>
          <w:rtl/>
        </w:rPr>
      </w:pPr>
      <w:r w:rsidRPr="0093321E">
        <w:rPr>
          <w:rFonts w:ascii="Sakkal Majalla" w:hAnsi="Sakkal Majalla" w:cs="Simplified Arabic" w:hint="cs"/>
          <w:b/>
          <w:bCs/>
          <w:sz w:val="32"/>
          <w:szCs w:val="32"/>
          <w:rtl/>
        </w:rPr>
        <w:t xml:space="preserve">ماهية الكفاءة الإدارية </w:t>
      </w:r>
    </w:p>
    <w:p w14:paraId="3415A14F" w14:textId="77777777" w:rsidR="00EB5660" w:rsidRPr="00AF7E48" w:rsidRDefault="00EB5660" w:rsidP="00AF7E48">
      <w:pPr>
        <w:spacing w:line="240" w:lineRule="auto"/>
        <w:jc w:val="both"/>
        <w:rPr>
          <w:rFonts w:ascii="Sakkal Majalla" w:hAnsi="Sakkal Majalla" w:cs="Simplified Arabic"/>
          <w:b/>
          <w:bCs/>
          <w:sz w:val="28"/>
          <w:szCs w:val="28"/>
          <w:rtl/>
        </w:rPr>
      </w:pPr>
      <w:r w:rsidRPr="00AF7E48">
        <w:rPr>
          <w:rFonts w:ascii="Sakkal Majalla" w:hAnsi="Sakkal Majalla" w:cs="Simplified Arabic"/>
          <w:b/>
          <w:bCs/>
          <w:sz w:val="28"/>
          <w:szCs w:val="28"/>
          <w:rtl/>
        </w:rPr>
        <w:t>مفهوم الكفاءة الإدارية (</w:t>
      </w:r>
      <w:r w:rsidRPr="00AF7E48">
        <w:rPr>
          <w:rFonts w:ascii="Sakkal Majalla" w:hAnsi="Sakkal Majalla" w:cs="Simplified Arabic"/>
          <w:b/>
          <w:bCs/>
          <w:sz w:val="28"/>
          <w:szCs w:val="28"/>
        </w:rPr>
        <w:t>Managerial Competence</w:t>
      </w:r>
      <w:r w:rsidRPr="00AF7E48">
        <w:rPr>
          <w:rFonts w:ascii="Sakkal Majalla" w:hAnsi="Sakkal Majalla" w:cs="Simplified Arabic"/>
          <w:b/>
          <w:bCs/>
          <w:sz w:val="28"/>
          <w:szCs w:val="28"/>
          <w:rtl/>
        </w:rPr>
        <w:t>)</w:t>
      </w:r>
    </w:p>
    <w:p w14:paraId="3CDA2EBD" w14:textId="77777777" w:rsidR="00EB5660" w:rsidRPr="00AF7E48" w:rsidRDefault="00EB5660" w:rsidP="00AF7E48">
      <w:pPr>
        <w:spacing w:line="240" w:lineRule="auto"/>
        <w:ind w:firstLine="360"/>
        <w:jc w:val="both"/>
        <w:rPr>
          <w:rFonts w:ascii="Sakkal Majalla" w:hAnsi="Sakkal Majalla" w:cs="Simplified Arabic"/>
          <w:sz w:val="28"/>
          <w:szCs w:val="28"/>
          <w:rtl/>
        </w:rPr>
      </w:pPr>
      <w:r w:rsidRPr="00AF7E48">
        <w:rPr>
          <w:rFonts w:ascii="Sakkal Majalla" w:hAnsi="Sakkal Majalla" w:cs="Simplified Arabic"/>
          <w:sz w:val="28"/>
          <w:szCs w:val="28"/>
          <w:rtl/>
        </w:rPr>
        <w:t>الكفاءة الإدارية هي قدرة المدير على أداء المهام بفاعلية ونجاح لتحقيق الأهداف المنشودة. تتضمن هذه الكفاءة مجموعة من المهارات والخبرات الأساسية، أبرزها:</w:t>
      </w:r>
    </w:p>
    <w:p w14:paraId="193FD6BD" w14:textId="6BFD9FD7" w:rsidR="00EB5660" w:rsidRPr="00AF7E48" w:rsidRDefault="00EB5660" w:rsidP="00AF7E48">
      <w:pPr>
        <w:spacing w:line="240" w:lineRule="auto"/>
        <w:jc w:val="both"/>
        <w:rPr>
          <w:rFonts w:ascii="Sakkal Majalla" w:hAnsi="Sakkal Majalla" w:cs="Simplified Arabic"/>
          <w:sz w:val="28"/>
          <w:szCs w:val="28"/>
          <w:rtl/>
        </w:rPr>
      </w:pPr>
      <w:r w:rsidRPr="00AF7E48">
        <w:rPr>
          <w:rFonts w:ascii="Sakkal Majalla" w:hAnsi="Sakkal Majalla" w:cs="Simplified Arabic"/>
          <w:sz w:val="28"/>
          <w:szCs w:val="28"/>
          <w:rtl/>
        </w:rPr>
        <w:t>الاستفادة من المعرفة: القدرة على انتقاء وتطبيق المعلومات، النظريات، والعلوم الإدارية المناسبة لكل موقف إداري بذكاء وفاعلية.</w:t>
      </w:r>
    </w:p>
    <w:p w14:paraId="411DCE7A" w14:textId="7A0B7592" w:rsidR="00EB5660" w:rsidRPr="00AF7E48" w:rsidRDefault="00EB5660" w:rsidP="00AF7E48">
      <w:pPr>
        <w:spacing w:line="240" w:lineRule="auto"/>
        <w:jc w:val="both"/>
        <w:rPr>
          <w:rFonts w:ascii="Sakkal Majalla" w:hAnsi="Sakkal Majalla" w:cs="Simplified Arabic"/>
          <w:sz w:val="28"/>
          <w:szCs w:val="28"/>
          <w:rtl/>
        </w:rPr>
      </w:pPr>
      <w:r w:rsidRPr="00AF7E48">
        <w:rPr>
          <w:rFonts w:ascii="Sakkal Majalla" w:hAnsi="Sakkal Majalla" w:cs="Simplified Arabic"/>
          <w:sz w:val="28"/>
          <w:szCs w:val="28"/>
          <w:rtl/>
        </w:rPr>
        <w:t>القيادة والتوجيه: امتلاك المهارات اللازمة لتوجيه العاملين بفاعلية والاضطلاع بالمسؤوليات المرتبطة بالقيادة والإدارة الناجحة.</w:t>
      </w:r>
    </w:p>
    <w:p w14:paraId="62E63C78" w14:textId="70CE2553" w:rsidR="00C40849" w:rsidRPr="007652C3" w:rsidRDefault="00EB5660" w:rsidP="00C40849">
      <w:pPr>
        <w:spacing w:line="240" w:lineRule="auto"/>
        <w:ind w:firstLine="284"/>
        <w:jc w:val="both"/>
        <w:rPr>
          <w:rFonts w:ascii="Sakkal Majalla" w:hAnsi="Sakkal Majalla" w:cs="Simplified Arabic"/>
          <w:sz w:val="28"/>
          <w:szCs w:val="28"/>
          <w:lang w:bidi="ar-EG"/>
        </w:rPr>
      </w:pPr>
      <w:r w:rsidRPr="00AF7E48">
        <w:rPr>
          <w:rFonts w:ascii="Sakkal Majalla" w:hAnsi="Sakkal Majalla" w:cs="Simplified Arabic"/>
          <w:sz w:val="28"/>
          <w:szCs w:val="28"/>
          <w:rtl/>
        </w:rPr>
        <w:t>الخبرة الإدارية: التمتع بخبرة كافية في الوظائف الإدارية الأساسية، وهي: التخطيط، التنظيم، التوجيه، والرقابة، مما يمكن المدير من إدارة العمليات بكفاءة وفعالية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hint="cs"/>
          <w:sz w:val="28"/>
          <w:szCs w:val="28"/>
          <w:rtl/>
          <w:lang w:bidi="ar-EG"/>
        </w:rPr>
        <w:t>عزام</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hint="cs"/>
          <w:sz w:val="28"/>
          <w:szCs w:val="28"/>
          <w:rtl/>
          <w:lang w:bidi="ar-EG"/>
        </w:rPr>
        <w:t>2023</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67137844" w14:textId="77777777" w:rsidR="00EB5660" w:rsidRPr="00AF7E48" w:rsidRDefault="00EB5660" w:rsidP="00AF7E48">
      <w:pPr>
        <w:spacing w:line="240" w:lineRule="auto"/>
        <w:jc w:val="both"/>
        <w:rPr>
          <w:rFonts w:ascii="Sakkal Majalla" w:hAnsi="Sakkal Majalla" w:cs="Simplified Arabic"/>
          <w:b/>
          <w:bCs/>
          <w:sz w:val="28"/>
          <w:szCs w:val="28"/>
          <w:rtl/>
        </w:rPr>
      </w:pPr>
      <w:r w:rsidRPr="00AF7E48">
        <w:rPr>
          <w:rFonts w:ascii="Sakkal Majalla" w:hAnsi="Sakkal Majalla" w:cs="Simplified Arabic"/>
          <w:b/>
          <w:bCs/>
          <w:sz w:val="28"/>
          <w:szCs w:val="28"/>
          <w:rtl/>
        </w:rPr>
        <w:t>أهمية تطوير الكفاءات الإدارية</w:t>
      </w:r>
    </w:p>
    <w:p w14:paraId="47F81259" w14:textId="2ABF712C" w:rsidR="005744B6" w:rsidRPr="007652C3" w:rsidRDefault="00EB5660" w:rsidP="005744B6">
      <w:pPr>
        <w:spacing w:line="240" w:lineRule="auto"/>
        <w:ind w:firstLine="360"/>
        <w:jc w:val="both"/>
        <w:rPr>
          <w:rFonts w:ascii="Sakkal Majalla" w:hAnsi="Sakkal Majalla" w:cs="Simplified Arabic"/>
          <w:sz w:val="28"/>
          <w:szCs w:val="28"/>
        </w:rPr>
      </w:pPr>
      <w:r w:rsidRPr="00AF7E48">
        <w:rPr>
          <w:rFonts w:ascii="Sakkal Majalla" w:hAnsi="Sakkal Majalla" w:cs="Simplified Arabic"/>
          <w:sz w:val="28"/>
          <w:szCs w:val="28"/>
          <w:rtl/>
        </w:rPr>
        <w:t>تكتسب الكفاءات الإدارية أهمية قصوى في المنظمات الحديثة، فهي المحرك الأساسي للإنجاز والتميز والإبداع. تُعد هذه الكفاءات ضرورة حيوية لاستدامة المؤسسات وتعزيز قدرتها التنافسية، مما يمكنها من مواجهة التحديات الراهنة والمستقبلية بفعالية. يؤكد الخبراء أن امتلاك المؤسسات لكفاءات قوية يفوق في قيمته امتلاك رأس المال المادي، مما يجعل تحسين هذه الكفاءات وإدارتها تحديًا محوريًا لتحقيق الأهداف المنشودة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جاد</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 xml:space="preserve">. </w:t>
      </w:r>
    </w:p>
    <w:p w14:paraId="6AE4009A" w14:textId="77777777" w:rsidR="005744B6" w:rsidRPr="00AF7E48" w:rsidRDefault="005744B6" w:rsidP="00AF7E48">
      <w:pPr>
        <w:spacing w:line="240" w:lineRule="auto"/>
        <w:ind w:firstLine="360"/>
        <w:jc w:val="both"/>
        <w:rPr>
          <w:rFonts w:ascii="Sakkal Majalla" w:hAnsi="Sakkal Majalla" w:cs="Simplified Arabic"/>
          <w:sz w:val="28"/>
          <w:szCs w:val="28"/>
          <w:rtl/>
          <w:lang w:bidi="ar-EG"/>
        </w:rPr>
      </w:pPr>
    </w:p>
    <w:p w14:paraId="47FFD3B3" w14:textId="77777777" w:rsidR="00AF7E48" w:rsidRDefault="00AF7E48">
      <w:pPr>
        <w:bidi w:val="0"/>
        <w:rPr>
          <w:rFonts w:ascii="Sakkal Majalla" w:hAnsi="Sakkal Majalla" w:cs="Simplified Arabic"/>
          <w:sz w:val="28"/>
          <w:szCs w:val="28"/>
          <w:rtl/>
        </w:rPr>
      </w:pPr>
      <w:r>
        <w:rPr>
          <w:rFonts w:ascii="Sakkal Majalla" w:hAnsi="Sakkal Majalla" w:cs="Simplified Arabic"/>
          <w:sz w:val="28"/>
          <w:szCs w:val="28"/>
          <w:rtl/>
        </w:rPr>
        <w:br w:type="page"/>
      </w:r>
    </w:p>
    <w:p w14:paraId="3BDE4E92" w14:textId="520FECE4" w:rsidR="00EB5660" w:rsidRPr="00EB5660" w:rsidRDefault="00EB5660" w:rsidP="00AF7E48">
      <w:pPr>
        <w:spacing w:line="240" w:lineRule="auto"/>
        <w:ind w:firstLine="360"/>
        <w:jc w:val="both"/>
        <w:rPr>
          <w:rFonts w:ascii="Sakkal Majalla" w:hAnsi="Sakkal Majalla" w:cs="Simplified Arabic"/>
          <w:b/>
          <w:bCs/>
          <w:sz w:val="28"/>
          <w:szCs w:val="28"/>
          <w:rtl/>
        </w:rPr>
      </w:pPr>
      <w:r w:rsidRPr="00AF7E48">
        <w:rPr>
          <w:rFonts w:ascii="Sakkal Majalla" w:hAnsi="Sakkal Majalla" w:cs="Simplified Arabic"/>
          <w:b/>
          <w:bCs/>
          <w:sz w:val="28"/>
          <w:szCs w:val="28"/>
          <w:rtl/>
        </w:rPr>
        <w:lastRenderedPageBreak/>
        <w:t>مراحل</w:t>
      </w:r>
      <w:r w:rsidRPr="00EB5660">
        <w:rPr>
          <w:rFonts w:ascii="Sakkal Majalla" w:hAnsi="Sakkal Majalla" w:cs="Simplified Arabic"/>
          <w:b/>
          <w:bCs/>
          <w:sz w:val="28"/>
          <w:szCs w:val="28"/>
          <w:rtl/>
        </w:rPr>
        <w:t xml:space="preserve"> تطوير الكفاءة الإدارية:</w:t>
      </w:r>
    </w:p>
    <w:p w14:paraId="5A7914D9"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تتطور الكفاءة الإدارية عبر ثلاث مراحل رئيسية:</w:t>
      </w:r>
    </w:p>
    <w:p w14:paraId="7221B28E"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1.  المرحلة الأولى: الكفاءات الشخصية: وتشمل المهارات والسمات الفردية للمدير.</w:t>
      </w:r>
    </w:p>
    <w:p w14:paraId="11CBD6BE"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2.  المرحلة الثانية: إدارة الكفاءات المؤسسية: وتركز على القدرة على إدارة وتطوير الكفاءات على مستوى المؤسسة ككل.</w:t>
      </w:r>
    </w:p>
    <w:p w14:paraId="53F9F2E4"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3.  المرحلة الثالثة: الكفاءات الجوهرية (الأساسية): وتتمثل في تحديد وتعبئة الكفاءات التنظيمية الحيوية التي يمكن استثمارها لبناء ميزة تنافسية مستدامة.</w:t>
      </w:r>
    </w:p>
    <w:p w14:paraId="7B7C7F20" w14:textId="77777777" w:rsidR="00EB5660" w:rsidRPr="00EB5660" w:rsidRDefault="00EB5660" w:rsidP="00AF7E48">
      <w:pPr>
        <w:spacing w:line="240" w:lineRule="auto"/>
        <w:ind w:firstLine="360"/>
        <w:jc w:val="both"/>
        <w:rPr>
          <w:rFonts w:ascii="Sakkal Majalla" w:hAnsi="Sakkal Majalla" w:cs="Simplified Arabic"/>
          <w:b/>
          <w:bCs/>
          <w:sz w:val="28"/>
          <w:szCs w:val="28"/>
          <w:rtl/>
        </w:rPr>
      </w:pPr>
      <w:r w:rsidRPr="00AF7E48">
        <w:rPr>
          <w:rFonts w:ascii="Sakkal Majalla" w:hAnsi="Sakkal Majalla" w:cs="Simplified Arabic"/>
          <w:sz w:val="28"/>
          <w:szCs w:val="28"/>
          <w:rtl/>
        </w:rPr>
        <w:t>تقييم</w:t>
      </w:r>
      <w:r w:rsidRPr="00EB5660">
        <w:rPr>
          <w:rFonts w:ascii="Sakkal Majalla" w:hAnsi="Sakkal Majalla" w:cs="Simplified Arabic"/>
          <w:b/>
          <w:bCs/>
          <w:sz w:val="28"/>
          <w:szCs w:val="28"/>
          <w:rtl/>
        </w:rPr>
        <w:t xml:space="preserve"> الكفاءات:</w:t>
      </w:r>
    </w:p>
    <w:p w14:paraId="50804126" w14:textId="76B44A67"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يسهم تقييم الكفاءات في تحديد مدى توافق الأداء الوظيفي مع المعايير المطلوبة من حيث الفاعلية والكفاءة. كما يوسع نطاق عمل المدير، مما يعزز فرص التطوير والتحسين المستمر لفرق العمل وبالتالي للمؤسسة ككل. لذا، من المهم أن تراعي برامج التنمية المستقبلية التغيرات المحتملة لضمان استمرارية فعالية الكفاءات</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عبودي، 2021</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33147A87" w14:textId="77777777" w:rsidR="00EB5660" w:rsidRPr="00EB5660" w:rsidRDefault="00EB5660" w:rsidP="00AF7E48">
      <w:pPr>
        <w:spacing w:line="240" w:lineRule="auto"/>
        <w:ind w:firstLine="360"/>
        <w:jc w:val="both"/>
        <w:rPr>
          <w:rFonts w:ascii="Sakkal Majalla" w:hAnsi="Sakkal Majalla" w:cs="Simplified Arabic"/>
          <w:b/>
          <w:bCs/>
          <w:sz w:val="28"/>
          <w:szCs w:val="28"/>
          <w:rtl/>
        </w:rPr>
      </w:pPr>
      <w:r w:rsidRPr="00AF7E48">
        <w:rPr>
          <w:rFonts w:ascii="Sakkal Majalla" w:hAnsi="Sakkal Majalla" w:cs="Simplified Arabic"/>
          <w:sz w:val="28"/>
          <w:szCs w:val="28"/>
          <w:rtl/>
        </w:rPr>
        <w:t>الأثر</w:t>
      </w:r>
      <w:r w:rsidRPr="00EB5660">
        <w:rPr>
          <w:rFonts w:ascii="Sakkal Majalla" w:hAnsi="Sakkal Majalla" w:cs="Simplified Arabic"/>
          <w:b/>
          <w:bCs/>
          <w:sz w:val="28"/>
          <w:szCs w:val="28"/>
          <w:rtl/>
        </w:rPr>
        <w:t xml:space="preserve"> والفوائد:</w:t>
      </w:r>
    </w:p>
    <w:p w14:paraId="33AD531A"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الأثر الإيجابي للتحول الرقمي في المؤسسات الحكومية السعودية على مختلف الأصعدة، مؤكداً على دوره المحوري في تحقيق أهداف رؤية المملكة 2030.</w:t>
      </w:r>
    </w:p>
    <w:p w14:paraId="1B59DFEB" w14:textId="77777777" w:rsidR="00EB5660" w:rsidRPr="00EB5660" w:rsidRDefault="00EB5660" w:rsidP="00AF7E48">
      <w:pPr>
        <w:spacing w:line="240" w:lineRule="auto"/>
        <w:ind w:firstLine="360"/>
        <w:jc w:val="both"/>
        <w:rPr>
          <w:rFonts w:ascii="Sakkal Majalla" w:hAnsi="Sakkal Majalla" w:cs="Simplified Arabic"/>
          <w:b/>
          <w:bCs/>
          <w:sz w:val="28"/>
          <w:szCs w:val="28"/>
          <w:rtl/>
        </w:rPr>
      </w:pPr>
      <w:r w:rsidRPr="00EB5660">
        <w:rPr>
          <w:rFonts w:ascii="Sakkal Majalla" w:hAnsi="Sakkal Majalla" w:cs="Simplified Arabic"/>
          <w:b/>
          <w:bCs/>
          <w:sz w:val="28"/>
          <w:szCs w:val="28"/>
          <w:rtl/>
        </w:rPr>
        <w:t xml:space="preserve">1.  زيادة </w:t>
      </w:r>
      <w:r w:rsidRPr="00AF7E48">
        <w:rPr>
          <w:rFonts w:ascii="Sakkal Majalla" w:hAnsi="Sakkal Majalla" w:cs="Simplified Arabic"/>
          <w:sz w:val="28"/>
          <w:szCs w:val="28"/>
          <w:rtl/>
        </w:rPr>
        <w:t>رضا</w:t>
      </w:r>
      <w:r w:rsidRPr="00EB5660">
        <w:rPr>
          <w:rFonts w:ascii="Sakkal Majalla" w:hAnsi="Sakkal Majalla" w:cs="Simplified Arabic"/>
          <w:b/>
          <w:bCs/>
          <w:sz w:val="28"/>
          <w:szCs w:val="28"/>
          <w:rtl/>
        </w:rPr>
        <w:t xml:space="preserve"> المواطنين وجودة الخدمات:</w:t>
      </w:r>
    </w:p>
    <w:p w14:paraId="61EFFB2F"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التحول الرقمي يعزز رضا المواطنين من خلال توفير خدمات حكومية أفضل وأكثر سهولة.</w:t>
      </w:r>
    </w:p>
    <w:p w14:paraId="4E84187C"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ارتفع رضا المواطنين عن الخدمات الحكومية الإلكترونية من 70% في عام 2018 إلى 85% في عام 2022.</w:t>
      </w:r>
    </w:p>
    <w:p w14:paraId="3CAC21CB" w14:textId="77777777" w:rsidR="00EB5660" w:rsidRPr="00EB5660" w:rsidRDefault="00EB5660" w:rsidP="00AF7E48">
      <w:pPr>
        <w:spacing w:line="240" w:lineRule="auto"/>
        <w:ind w:firstLine="360"/>
        <w:jc w:val="both"/>
        <w:rPr>
          <w:rFonts w:ascii="Sakkal Majalla" w:hAnsi="Sakkal Majalla" w:cs="Simplified Arabic"/>
          <w:b/>
          <w:bCs/>
          <w:sz w:val="28"/>
          <w:szCs w:val="28"/>
          <w:rtl/>
        </w:rPr>
      </w:pPr>
      <w:r w:rsidRPr="00EB5660">
        <w:rPr>
          <w:rFonts w:ascii="Sakkal Majalla" w:hAnsi="Sakkal Majalla" w:cs="Simplified Arabic"/>
          <w:b/>
          <w:bCs/>
          <w:sz w:val="28"/>
          <w:szCs w:val="28"/>
          <w:rtl/>
        </w:rPr>
        <w:t xml:space="preserve">2.  الفوائد </w:t>
      </w:r>
      <w:r w:rsidRPr="00AF7E48">
        <w:rPr>
          <w:rFonts w:ascii="Sakkal Majalla" w:hAnsi="Sakkal Majalla" w:cs="Simplified Arabic"/>
          <w:sz w:val="28"/>
          <w:szCs w:val="28"/>
          <w:rtl/>
        </w:rPr>
        <w:t>الاقتصادية</w:t>
      </w:r>
      <w:r w:rsidRPr="00EB5660">
        <w:rPr>
          <w:rFonts w:ascii="Sakkal Majalla" w:hAnsi="Sakkal Majalla" w:cs="Simplified Arabic"/>
          <w:b/>
          <w:bCs/>
          <w:sz w:val="28"/>
          <w:szCs w:val="28"/>
          <w:rtl/>
        </w:rPr>
        <w:t>:</w:t>
      </w:r>
    </w:p>
    <w:p w14:paraId="32992CEF" w14:textId="77777777" w:rsidR="00EB5660" w:rsidRPr="00EB5660" w:rsidRDefault="00EB5660" w:rsidP="00AF7E48">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توفير التكاليف: وفرت وزارة المالية السعودية حوالي 1.2 مليار ريال سعودي في عام 2022 بفضل مشاريع التحول الرقمي.</w:t>
      </w:r>
    </w:p>
    <w:p w14:paraId="395D8B8A" w14:textId="77777777"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نمو الصادرات الرقمية: زادت الصادرات السعودية من المنتجات والخدمات الرقمية بشكل كبير من 10 مليارات ريال سعودي في عام 2018 إلى 25 مليار ريال سعودي في عام 2022.</w:t>
      </w:r>
    </w:p>
    <w:p w14:paraId="54BF083F" w14:textId="77777777" w:rsidR="00EB5660" w:rsidRPr="00EB5660" w:rsidRDefault="00EB5660" w:rsidP="00AF7E48">
      <w:pPr>
        <w:spacing w:line="240" w:lineRule="auto"/>
        <w:ind w:firstLine="360"/>
        <w:jc w:val="both"/>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 xml:space="preserve">3.  </w:t>
      </w:r>
      <w:r w:rsidRPr="00AF7E48">
        <w:rPr>
          <w:rFonts w:ascii="Sakkal Majalla" w:hAnsi="Sakkal Majalla" w:cs="Simplified Arabic"/>
          <w:sz w:val="28"/>
          <w:szCs w:val="28"/>
          <w:rtl/>
        </w:rPr>
        <w:t>الفوائد</w:t>
      </w:r>
      <w:r w:rsidRPr="00EB5660">
        <w:rPr>
          <w:rFonts w:ascii="Sakkal Majalla" w:hAnsi="Sakkal Majalla" w:cs="Simplified Arabic"/>
          <w:b/>
          <w:bCs/>
          <w:sz w:val="28"/>
          <w:szCs w:val="28"/>
          <w:rtl/>
        </w:rPr>
        <w:t xml:space="preserve"> الاجتماعية:</w:t>
      </w:r>
    </w:p>
    <w:p w14:paraId="3FAC2DEE" w14:textId="77777777"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انتشار استخدام الإنترنت والخدمات الإلكترونية: 95% من المواطنين والمقيمين يستخدمون الإنترنت، و70% منهم يستخدمون الخدمات الحكومية الإلكترونية.</w:t>
      </w:r>
    </w:p>
    <w:p w14:paraId="4B6AE385" w14:textId="77777777"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تحسين تجربة المستفيدين: ساهم التحول الرقمي في تيسير وصول المواطنين للخدمات الحكومية.</w:t>
      </w:r>
    </w:p>
    <w:p w14:paraId="5EA739E9" w14:textId="77777777" w:rsidR="00EB5660" w:rsidRPr="00EB5660" w:rsidRDefault="00EB5660" w:rsidP="00EB5660">
      <w:pPr>
        <w:pStyle w:val="ListParagraph"/>
        <w:numPr>
          <w:ilvl w:val="0"/>
          <w:numId w:val="1"/>
        </w:num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4.  الفوائد البيئية:</w:t>
      </w:r>
    </w:p>
    <w:p w14:paraId="50657C41" w14:textId="77777777"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الحد من استهلاك الورق: يؤدي التحول الرقمي إلى الانتقال للوثائق الإلكترونية والتواصل الرقمي، مما يقلل من الحاجة للورق بنسبة تصل إلى 25%.</w:t>
      </w:r>
    </w:p>
    <w:p w14:paraId="605CB6EF" w14:textId="77777777"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xml:space="preserve">    *   تقليل الانبعاثات الكربونية: يُقدر أن التحول الرقمي يمكن أن يساهم في تقليل انبعاثات ثاني أكسيد الكربون بنسبة تصل إلى 10%، مما يدعم الاستدامة البيئية.</w:t>
      </w:r>
    </w:p>
    <w:p w14:paraId="1A4D1287" w14:textId="556802AE" w:rsidR="00EB5660" w:rsidRPr="00BC3E27" w:rsidRDefault="00EB5660" w:rsidP="00BC3E27">
      <w:pPr>
        <w:pStyle w:val="Heading1"/>
        <w:bidi/>
        <w:rPr>
          <w:rFonts w:cs="Simplified Arabic"/>
          <w:sz w:val="36"/>
          <w:szCs w:val="36"/>
          <w:rtl/>
        </w:rPr>
      </w:pPr>
      <w:bookmarkStart w:id="18" w:name="_Toc204016344"/>
      <w:r w:rsidRPr="00BC3E27">
        <w:rPr>
          <w:rFonts w:cs="Simplified Arabic" w:hint="cs"/>
          <w:sz w:val="36"/>
          <w:szCs w:val="36"/>
          <w:rtl/>
        </w:rPr>
        <w:t>طرق تحسين الكفاءة الإدارية</w:t>
      </w:r>
      <w:bookmarkEnd w:id="18"/>
    </w:p>
    <w:p w14:paraId="53572379" w14:textId="766BC239" w:rsidR="00C40849" w:rsidRPr="007652C3" w:rsidRDefault="00EB5660" w:rsidP="00C40849">
      <w:pPr>
        <w:spacing w:line="240" w:lineRule="auto"/>
        <w:ind w:firstLine="284"/>
        <w:jc w:val="both"/>
        <w:rPr>
          <w:rFonts w:ascii="Sakkal Majalla" w:hAnsi="Sakkal Majalla" w:cs="Simplified Arabic"/>
          <w:sz w:val="28"/>
          <w:szCs w:val="28"/>
          <w:lang w:bidi="ar-EG"/>
        </w:rPr>
      </w:pPr>
      <w:r w:rsidRPr="00BC3E27">
        <w:rPr>
          <w:rFonts w:ascii="Sakkal Majalla" w:hAnsi="Sakkal Majalla" w:cs="Simplified Arabic"/>
          <w:sz w:val="28"/>
          <w:szCs w:val="28"/>
          <w:rtl/>
        </w:rPr>
        <w:t>رفع كفاءة الموظفين</w:t>
      </w:r>
      <w:r w:rsidRPr="00BC3E27">
        <w:rPr>
          <w:rFonts w:ascii="Sakkal Majalla" w:hAnsi="Sakkal Majalla" w:cs="Simplified Arabic" w:hint="cs"/>
          <w:sz w:val="28"/>
          <w:szCs w:val="28"/>
          <w:rtl/>
        </w:rPr>
        <w:t xml:space="preserve"> الادارية</w:t>
      </w:r>
      <w:r w:rsidRPr="00BC3E27">
        <w:rPr>
          <w:rFonts w:ascii="Sakkal Majalla" w:hAnsi="Sakkal Majalla" w:cs="Simplified Arabic"/>
          <w:sz w:val="28"/>
          <w:szCs w:val="28"/>
          <w:rtl/>
        </w:rPr>
        <w:t xml:space="preserve"> يتطلب تعزيز مهاراتهم من خلال بيئة إيجابية، تدريب مستمر، وتواصل فعال لزيادة الإنتاجية. تقييم الأداء يعتمد على جودة العمل وقدرة الموظفين على التكيف، مما يعزز التوازن بين الحياة والعمل</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hint="cs"/>
          <w:sz w:val="28"/>
          <w:szCs w:val="28"/>
          <w:rtl/>
          <w:lang w:bidi="ar-EG"/>
        </w:rPr>
        <w:t>القرعاوي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hint="cs"/>
          <w:sz w:val="28"/>
          <w:szCs w:val="28"/>
          <w:rtl/>
          <w:lang w:bidi="ar-EG"/>
        </w:rPr>
        <w:t>2022</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6589C195" w14:textId="6A0396D0" w:rsidR="005744B6" w:rsidRPr="007652C3" w:rsidRDefault="00EB5660" w:rsidP="005744B6">
      <w:pPr>
        <w:spacing w:line="240" w:lineRule="auto"/>
        <w:ind w:firstLine="360"/>
        <w:jc w:val="both"/>
        <w:rPr>
          <w:rFonts w:ascii="Sakkal Majalla" w:hAnsi="Sakkal Majalla" w:cs="Simplified Arabic"/>
          <w:sz w:val="28"/>
          <w:szCs w:val="28"/>
        </w:rPr>
      </w:pPr>
      <w:r w:rsidRPr="00BC3E27">
        <w:rPr>
          <w:rFonts w:ascii="Sakkal Majalla" w:hAnsi="Sakkal Majalla" w:cs="Simplified Arabic"/>
          <w:sz w:val="28"/>
          <w:szCs w:val="28"/>
          <w:rtl/>
        </w:rPr>
        <w:t>في الوقت الحالي، بات رفع كفاءة الموظفين يمثل أولوية قصوى للشركات في مختلف الصناعات، إذ تحرص الشركات على مساعدة الموظفين على الوصول إلى أعلى مستويات كفاءتهم، مما يمكنهم من زيادة السرعة التي يكملون بها المهام، ومن ثم إنتاج أعمالًا عالية الجودة، وتحقيق نتائج أفضل بنفس الموارد المتاحة لهم، لذلك يتعين على أرباب الأعمال معرفة أكثر الطرق فعالية في تحسين كفاءة الموظفين، وفي سطور هذا المقال نناقش معنى رفع كفاءة الموظفين ومعايير زيادة الكفاءة وأفضل الطرق والأهمية والأهداف</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عزام</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w:t>
      </w:r>
    </w:p>
    <w:p w14:paraId="7DFCD205" w14:textId="2D0F855E" w:rsidR="00C40849" w:rsidRPr="007652C3" w:rsidRDefault="00EB5660" w:rsidP="00C40849">
      <w:pPr>
        <w:spacing w:line="240" w:lineRule="auto"/>
        <w:ind w:firstLine="284"/>
        <w:jc w:val="both"/>
        <w:rPr>
          <w:rFonts w:ascii="Sakkal Majalla" w:hAnsi="Sakkal Majalla" w:cs="Simplified Arabic"/>
          <w:sz w:val="28"/>
          <w:szCs w:val="28"/>
          <w:lang w:bidi="ar-EG"/>
        </w:rPr>
      </w:pPr>
      <w:r w:rsidRPr="00BC3E27">
        <w:rPr>
          <w:rFonts w:ascii="Sakkal Majalla" w:hAnsi="Sakkal Majalla" w:cs="Simplified Arabic"/>
          <w:sz w:val="28"/>
          <w:szCs w:val="28"/>
          <w:rtl/>
        </w:rPr>
        <w:t>يعني رفع كفاءة الموظفين تنمية مهاراتهم وتعزيز قدراتهم على تنفيذ أكبر قدر من المهام في أقصر فترة زمنية بفعالية وكفاءة، وذلك بالاستخدام الأمثل للوقت والموارد التي توفرها لهم الشركة، ويُعد ذلك هدفًا مشتركًا بين جميع الشركات مهما كان حجمها أو مجال صناعتها</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proofErr w:type="spellStart"/>
      <w:r w:rsidR="00C40849" w:rsidRPr="00EB5660">
        <w:rPr>
          <w:rFonts w:ascii="Sakkal Majalla" w:hAnsi="Sakkal Majalla" w:cs="Simplified Arabic" w:hint="cs"/>
          <w:sz w:val="28"/>
          <w:szCs w:val="28"/>
          <w:rtl/>
          <w:lang w:bidi="ar-EG"/>
        </w:rPr>
        <w:t>البياص</w:t>
      </w:r>
      <w:proofErr w:type="spellEnd"/>
      <w:r w:rsidR="00C40849">
        <w:rPr>
          <w:rFonts w:ascii="Sakkal Majalla" w:hAnsi="Sakkal Majalla" w:cs="Simplified Arabic" w:hint="cs"/>
          <w:sz w:val="28"/>
          <w:szCs w:val="28"/>
          <w:rtl/>
          <w:lang w:bidi="ar-EG"/>
        </w:rPr>
        <w:t>، 2021</w:t>
      </w:r>
      <w:r w:rsidR="00C40849" w:rsidRPr="00EB5660">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w:t>
      </w:r>
    </w:p>
    <w:p w14:paraId="511EA44D" w14:textId="237EB48F" w:rsidR="005744B6" w:rsidRPr="007652C3" w:rsidRDefault="00EB5660" w:rsidP="005744B6">
      <w:pPr>
        <w:spacing w:line="240" w:lineRule="auto"/>
        <w:ind w:firstLine="284"/>
        <w:jc w:val="both"/>
        <w:rPr>
          <w:rFonts w:ascii="Sakkal Majalla" w:hAnsi="Sakkal Majalla" w:cs="Simplified Arabic"/>
          <w:sz w:val="28"/>
          <w:szCs w:val="28"/>
          <w:lang w:bidi="ar-EG"/>
        </w:rPr>
      </w:pPr>
      <w:r w:rsidRPr="00BC3E27">
        <w:rPr>
          <w:rFonts w:ascii="Sakkal Majalla" w:hAnsi="Sakkal Majalla" w:cs="Simplified Arabic"/>
          <w:sz w:val="28"/>
          <w:szCs w:val="28"/>
          <w:rtl/>
        </w:rPr>
        <w:t>وتنطوي عملية رفع كفاءة الموظفين على تقديم البرامج التدريبية التي تساعد على تعزيز المهارات المهنية والشخصية للموظفين، مع توفير بيئة عمل إيجابية قائمة على الدعم، تمكّن الموظفين من تحقيق الاستفادة القصوى من إمكاناتهم</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القرعاوي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2022</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61E601ED" w14:textId="77777777" w:rsidR="00EB5660" w:rsidRPr="00BC3E27" w:rsidRDefault="00EB5660" w:rsidP="00BC3E27">
      <w:pPr>
        <w:spacing w:line="240" w:lineRule="auto"/>
        <w:ind w:firstLine="360"/>
        <w:jc w:val="both"/>
        <w:rPr>
          <w:rFonts w:ascii="Sakkal Majalla" w:hAnsi="Sakkal Majalla" w:cs="Simplified Arabic"/>
          <w:sz w:val="28"/>
          <w:szCs w:val="28"/>
          <w:rtl/>
        </w:rPr>
      </w:pPr>
      <w:r w:rsidRPr="00BC3E27">
        <w:rPr>
          <w:rFonts w:ascii="Sakkal Majalla" w:hAnsi="Sakkal Majalla" w:cs="Simplified Arabic"/>
          <w:sz w:val="28"/>
          <w:szCs w:val="28"/>
          <w:rtl/>
        </w:rPr>
        <w:lastRenderedPageBreak/>
        <w:t xml:space="preserve">ويمكن الاستدلال على تحسين كفاءة موظفي الشركة من خلال ملاحظة مدى الوفاء بالمواعيد النهائية والأهداف التنظيمية، ومدى قدرة الموظفين على تحقيق أقصى استفادة من الموارد المتاحة، فضلًا عن تحديد ما إذا كان الموظفون منتجون </w:t>
      </w:r>
      <w:proofErr w:type="spellStart"/>
      <w:r w:rsidRPr="00BC3E27">
        <w:rPr>
          <w:rFonts w:ascii="Sakkal Majalla" w:hAnsi="Sakkal Majalla" w:cs="Simplified Arabic"/>
          <w:sz w:val="28"/>
          <w:szCs w:val="28"/>
          <w:rtl/>
        </w:rPr>
        <w:t>واستباقيون</w:t>
      </w:r>
      <w:proofErr w:type="spellEnd"/>
      <w:r w:rsidRPr="00BC3E27">
        <w:rPr>
          <w:rFonts w:ascii="Sakkal Majalla" w:hAnsi="Sakkal Majalla" w:cs="Simplified Arabic"/>
          <w:sz w:val="28"/>
          <w:szCs w:val="28"/>
          <w:rtl/>
        </w:rPr>
        <w:t xml:space="preserve"> بصورة مستمرة.</w:t>
      </w:r>
    </w:p>
    <w:p w14:paraId="4FE4D3D0" w14:textId="77777777" w:rsidR="00EB5660" w:rsidRPr="00BC3E27" w:rsidRDefault="00EB5660" w:rsidP="00BC3E27">
      <w:pPr>
        <w:spacing w:line="240" w:lineRule="auto"/>
        <w:ind w:firstLine="360"/>
        <w:jc w:val="both"/>
        <w:rPr>
          <w:rFonts w:ascii="Sakkal Majalla" w:hAnsi="Sakkal Majalla" w:cs="Simplified Arabic"/>
          <w:sz w:val="28"/>
          <w:szCs w:val="28"/>
          <w:rtl/>
        </w:rPr>
      </w:pPr>
      <w:r w:rsidRPr="00BC3E27">
        <w:rPr>
          <w:rFonts w:ascii="Sakkal Majalla" w:hAnsi="Sakkal Majalla" w:cs="Simplified Arabic" w:hint="cs"/>
          <w:sz w:val="28"/>
          <w:szCs w:val="28"/>
          <w:rtl/>
        </w:rPr>
        <w:t xml:space="preserve">1- </w:t>
      </w:r>
      <w:r w:rsidRPr="00BC3E27">
        <w:rPr>
          <w:rFonts w:ascii="Sakkal Majalla" w:hAnsi="Sakkal Majalla" w:cs="Simplified Arabic"/>
          <w:sz w:val="28"/>
          <w:szCs w:val="28"/>
          <w:rtl/>
        </w:rPr>
        <w:t>استراتيجيات تعزيز كفاءة الموظفين لتحقيق أقصى استفادة وزيادة الإنتاجية</w:t>
      </w:r>
    </w:p>
    <w:p w14:paraId="189EAFED"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لتحقيق أقصى استفادة من قدرات الموظفين وتعزيز الإنتاجية، تتبنى الشركات مجموعة من الاستراتيجيات الفعالة لرفع كفاءة الأداء. تتضمن هذه الاستراتيجيات ما يلي:</w:t>
      </w:r>
    </w:p>
    <w:p w14:paraId="1ACFD704"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1.  خلق بيئة عمل إيجابية وصحية: يتطلب ذلك توفير مساحة مادية مريحة (إضاءة جيدة، مقاعد مناسبة، مساحات واسعة) لدعم التركيز، بالإضافة إلى ترسيخ بيئة نفسية آمنة قائمة على الاحترام المتبادل، الدعم المستمر، والخلو من النزاعات، مما يعزز الروح المعنوية والمشاركة.</w:t>
      </w:r>
    </w:p>
    <w:p w14:paraId="3278659B"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2.  تحديد الأهداف والتوقعات بوضوح: يجب وضع أهداف واضحة، واقعية، قابلة للقياس، ومرتبطة بأهداف الشركة الكبرى، مع تحديد توقعات الأداء بدقة. هذا يمنح الموظفين اتجاهًا واضحًا ودافعًا لتحقيق الإنجاز.</w:t>
      </w:r>
    </w:p>
    <w:p w14:paraId="4FDECB24"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3.  تعزيز التواصل الفعال: يضمن التواصل الداخلي الشفاف وفي الوقت المناسب إطلاع الموظفين على المستجدات والتغيرات التنظيمية، مما يقلل من سوء الفهم ويعزز الوضوح في المهام والتوقعات.</w:t>
      </w:r>
    </w:p>
    <w:p w14:paraId="31240A22"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4.  توفير فرص التدريب والتطوير: الاستثمار في برامج التدريب وورش العمل والدورات المتخصصة ينمي مهارات الموظفين ومعارفهم، مما ينعكس إيجابًا على أدائهم العام وقدرتهم على الوفاء بمتطلبات العمل.</w:t>
      </w:r>
    </w:p>
    <w:p w14:paraId="228F0D34" w14:textId="25A43C82" w:rsidR="005744B6" w:rsidRPr="007652C3" w:rsidRDefault="00EB5660" w:rsidP="005744B6">
      <w:pPr>
        <w:spacing w:line="240" w:lineRule="auto"/>
        <w:ind w:firstLine="360"/>
        <w:jc w:val="both"/>
        <w:rPr>
          <w:rFonts w:ascii="Sakkal Majalla" w:hAnsi="Sakkal Majalla" w:cs="Simplified Arabic"/>
          <w:sz w:val="28"/>
          <w:szCs w:val="28"/>
        </w:rPr>
      </w:pPr>
      <w:r w:rsidRPr="00EB5660">
        <w:rPr>
          <w:rFonts w:ascii="Sakkal Majalla" w:hAnsi="Sakkal Majalla" w:cs="Simplified Arabic"/>
          <w:sz w:val="28"/>
          <w:szCs w:val="28"/>
          <w:rtl/>
        </w:rPr>
        <w:t>5.  مواءمة المهارات مع المهام: يتطلب تحقيق الأداء الأمثل فهمًا دقيقًا لمهارات الموظفين ونقاط قوتهم وضعفهم، لضمان تكليفهم بمهام تتناسب مع قدراتهم وتسمح لهم بالتميز، وتجنب المهام التي تفوق طاقاتهم</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proofErr w:type="spellStart"/>
      <w:r w:rsidR="005744B6" w:rsidRPr="00EB5660">
        <w:rPr>
          <w:rFonts w:ascii="Sakkal Majalla" w:hAnsi="Sakkal Majalla" w:cs="Simplified Arabic" w:hint="cs"/>
          <w:sz w:val="28"/>
          <w:szCs w:val="28"/>
          <w:rtl/>
          <w:lang w:bidi="ar-EG"/>
        </w:rPr>
        <w:t>البياص</w:t>
      </w:r>
      <w:proofErr w:type="spellEnd"/>
      <w:r w:rsidR="005744B6">
        <w:rPr>
          <w:rFonts w:ascii="Sakkal Majalla" w:hAnsi="Sakkal Majalla" w:cs="Simplified Arabic" w:hint="cs"/>
          <w:sz w:val="28"/>
          <w:szCs w:val="28"/>
          <w:rtl/>
          <w:lang w:bidi="ar-EG"/>
        </w:rPr>
        <w:t>، 2021</w:t>
      </w:r>
      <w:r w:rsidR="005744B6" w:rsidRPr="00EB5660">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3DB7D590"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6.  توفير الأدوات والموارد اللازمة: تزويد الموظفين بالأدوات والتقنيات والموارد الضرورية يسهل عليهم إنجاز مهامهم بكفاءة. وينبغي الاستماع إلى احتياجاتهم لضمان توفير كل ما يلزم لتحسين الأداء.</w:t>
      </w:r>
    </w:p>
    <w:p w14:paraId="7C7F6091" w14:textId="3B4D0285"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7.  تعزيز التوازن بين العمل والحياة: يؤثر التوازن بين الحياة الشخصية والمهنية بشكل مباشر على رفاهية الموظف وإنتاجيته. يمكن تحقيق ذلك من خلال توفير جداول عمل مرنة، خيارات العمل عن بُعد، وتشجيع أخذ فترات الراحة واستخدام الإجازات، مما يدعم قدرة الموظفين على إدارة مسؤولياتهم المتعددة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الدلح</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2021</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2D2949B3"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lastRenderedPageBreak/>
        <w:t>8.  تقديم تغذية راجعة بناءة: تساهم المراجعات الدورية للأداء والاجتماعات الفردية في تزويد الموظفين بتغذية راجعة واضحة حول نقاط قوتهم ومجالات التحسين، مع فهم احتياجاتهم وتقديم الدعم اللازم لتعزيز أدائهم.</w:t>
      </w:r>
    </w:p>
    <w:p w14:paraId="4D93717C" w14:textId="01752666"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9.  تحفيز الموظفين وتقديرهم: تقدير جهود الموظفين ومساهماتهم من خلال برامج التحفيز المتنوعة (مثل المكافآت المالية، المزايا الإضافية، الإجازات، وبرامج الرفاهية) يعزز من معنوياتهم ويزيد من دافعيتهم للإنتاجية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hint="cs"/>
          <w:sz w:val="28"/>
          <w:szCs w:val="28"/>
          <w:rtl/>
          <w:lang w:bidi="ar-EG"/>
        </w:rPr>
        <w:t>الدلح</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hint="cs"/>
          <w:sz w:val="28"/>
          <w:szCs w:val="28"/>
          <w:rtl/>
          <w:lang w:bidi="ar-EG"/>
        </w:rPr>
        <w:t>2021</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43F31D5F"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10. تجنب الإدارة التفصيلية (</w:t>
      </w:r>
      <w:r w:rsidRPr="00EB5660">
        <w:rPr>
          <w:rFonts w:ascii="Sakkal Majalla" w:hAnsi="Sakkal Majalla" w:cs="Simplified Arabic"/>
          <w:sz w:val="28"/>
          <w:szCs w:val="28"/>
        </w:rPr>
        <w:t>Micromanagement</w:t>
      </w:r>
      <w:r w:rsidRPr="00EB5660">
        <w:rPr>
          <w:rFonts w:ascii="Sakkal Majalla" w:hAnsi="Sakkal Majalla" w:cs="Simplified Arabic"/>
          <w:sz w:val="28"/>
          <w:szCs w:val="28"/>
          <w:rtl/>
        </w:rPr>
        <w:t>): الثقة في قدرات الموظفين ومنحهم مساحة للعمل باستقلالية دون إشراف مفرط، يعزز لديهم حس المسؤولية والملكية، ويدفعهم لتقديم أفضل ما لديهم.</w:t>
      </w:r>
    </w:p>
    <w:p w14:paraId="13BF74D8" w14:textId="57564687"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11. تشجيع التعاون والعمل الجماعي: ترسيخ ثقافة التعاون بين الموظفين يعزز من كفاءة إنجاز المهام، ويقوي العلاقات المهنية، ويزيد من المشاركة والرضا الوظيفي</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العتيبي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72C50E43"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12. الاستفادة من التكنولوجيا الحديثة: دمج الأدوات والتقنيات الحديثة لأتمتة المهام الروتينية يقلل من الأخطاء ويوفر وقت الموظفين، مما يمكنهم من التركيز على المهام الاستراتيجية وذات القيمة المضافة العالية.</w:t>
      </w:r>
    </w:p>
    <w:p w14:paraId="0CC109EB"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يُعد تحسين أداء الموظفين عملية استراتيجية تهدف إلى الارتقاء بالمؤسسة من مستواها الحالي إلى مستويات أعلى من الكفاءة والانتظام. يتحقق ذلك من خلال معالجة التحديات القائمة في الأداء السابق أو بابتكار حلول جديدة تستثمر المهارات الحالية للموظفين وتنميها. يُعرف هذا المفهوم أيضًا بـ "تكنولوجيا الأداء البشري" (</w:t>
      </w:r>
      <w:r w:rsidRPr="00EB5660">
        <w:rPr>
          <w:rFonts w:ascii="Sakkal Majalla" w:hAnsi="Sakkal Majalla" w:cs="Simplified Arabic"/>
          <w:sz w:val="28"/>
          <w:szCs w:val="28"/>
        </w:rPr>
        <w:t>Human Performance Technology</w:t>
      </w:r>
      <w:r w:rsidRPr="00EB5660">
        <w:rPr>
          <w:rFonts w:ascii="Sakkal Majalla" w:hAnsi="Sakkal Majalla" w:cs="Simplified Arabic"/>
          <w:sz w:val="28"/>
          <w:szCs w:val="28"/>
          <w:rtl/>
        </w:rPr>
        <w:t>).</w:t>
      </w:r>
    </w:p>
    <w:p w14:paraId="64A62D4C" w14:textId="77777777" w:rsidR="00EB5660" w:rsidRPr="00AF7E48" w:rsidRDefault="00EB5660" w:rsidP="00AF7E48">
      <w:pPr>
        <w:spacing w:line="240" w:lineRule="auto"/>
        <w:rPr>
          <w:rFonts w:ascii="Sakkal Majalla" w:hAnsi="Sakkal Majalla" w:cs="Simplified Arabic"/>
          <w:b/>
          <w:bCs/>
          <w:sz w:val="28"/>
          <w:szCs w:val="28"/>
          <w:rtl/>
          <w:lang w:bidi="ar-EG"/>
        </w:rPr>
      </w:pPr>
      <w:r w:rsidRPr="00AF7E48">
        <w:rPr>
          <w:rFonts w:ascii="Sakkal Majalla" w:hAnsi="Sakkal Majalla" w:cs="Simplified Arabic" w:hint="cs"/>
          <w:sz w:val="28"/>
          <w:szCs w:val="28"/>
          <w:rtl/>
        </w:rPr>
        <w:t xml:space="preserve">2- </w:t>
      </w:r>
      <w:r w:rsidRPr="00AF7E48">
        <w:rPr>
          <w:rFonts w:ascii="Sakkal Majalla" w:hAnsi="Sakkal Majalla" w:cs="Simplified Arabic"/>
          <w:b/>
          <w:bCs/>
          <w:sz w:val="28"/>
          <w:szCs w:val="28"/>
          <w:rtl/>
        </w:rPr>
        <w:t>أهمية العنصر البشري في التطور المؤسسي</w:t>
      </w:r>
    </w:p>
    <w:p w14:paraId="5624ADE6"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يُعد العنصر البشري المحرك الأساسي لأي منظمة؛ فهو الأصل الأكثر قابلية للتطور والتكيف مع المتغيرات. لذا، فإن تبني مقترحات لتطوير الأداء الوظيفي وتنفيذها يُعد مؤشرًا حيويًا لجودة العمل ومستوى تطور الشركة مع مرور الوقت.</w:t>
      </w:r>
    </w:p>
    <w:p w14:paraId="7301C3F0" w14:textId="52636365"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لا يقتصر تطوير الأداء على الحوافز التقليدية كالترقيات أو الزيادات في الرواتب، بل يتجاوز ذلك ليشمل تنمية العنصر البشري ذاته. الهدف هو تحفيز الموظفين على التفكير المستمر في التطوير الذاتي، من خلال توفير التوجيه اللازم والدعم المتواصل لرسم مسارهم المهني</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الحسيني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2024</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4E860BF2" w14:textId="77777777" w:rsidR="00EB5660" w:rsidRPr="00AF7E48" w:rsidRDefault="00EB5660" w:rsidP="00AF7E48">
      <w:pPr>
        <w:spacing w:line="240" w:lineRule="auto"/>
        <w:rPr>
          <w:rFonts w:ascii="Sakkal Majalla" w:hAnsi="Sakkal Majalla" w:cs="Simplified Arabic"/>
          <w:sz w:val="28"/>
          <w:szCs w:val="28"/>
          <w:rtl/>
        </w:rPr>
      </w:pPr>
      <w:r w:rsidRPr="00AF7E48">
        <w:rPr>
          <w:rFonts w:ascii="Sakkal Majalla" w:hAnsi="Sakkal Majalla" w:cs="Simplified Arabic" w:hint="cs"/>
          <w:b/>
          <w:bCs/>
          <w:sz w:val="28"/>
          <w:szCs w:val="28"/>
          <w:rtl/>
        </w:rPr>
        <w:t xml:space="preserve">3- </w:t>
      </w:r>
      <w:r w:rsidRPr="00AF7E48">
        <w:rPr>
          <w:rFonts w:ascii="Sakkal Majalla" w:hAnsi="Sakkal Majalla" w:cs="Simplified Arabic"/>
          <w:b/>
          <w:bCs/>
          <w:sz w:val="28"/>
          <w:szCs w:val="28"/>
          <w:rtl/>
        </w:rPr>
        <w:t>عوامل مؤثرة على أداء الموظفين</w:t>
      </w:r>
    </w:p>
    <w:p w14:paraId="07851351"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تتأثر إنتاجية الموظفين بالعديد من العوامل التي قد تعرقل سير العمل وتتسبب في مشكلات. يمكن للإدارة معالجة هذه العوامل السلبية لضمان بيئة عمل أفضل:</w:t>
      </w:r>
    </w:p>
    <w:p w14:paraId="1742BA15"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lastRenderedPageBreak/>
        <w:t>•   عدم وضوح المهام الوظيفية: يؤدي إلى شعور الموظف بالتخبط وعدم اليقين بشأن ما هو مطلوب منه، مما يشتت تركيزه ويؤثر على جودة أدائه.</w:t>
      </w:r>
    </w:p>
    <w:p w14:paraId="75E97F2F"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   غموض الأهداف: يفقد الموظف بوصلة الاتجاه الصحيح، مما يدفعه لبذل جهد في مسارات غير مجدية ويصعب قياس مدى إنجازه.</w:t>
      </w:r>
    </w:p>
    <w:p w14:paraId="15B94D5D" w14:textId="1DD8DCB7"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تجاهل مخاوف الموظفين: يُشعر الموظف بعدم الاهتمام، مما يقلل من ولائه للمؤسسة ويزيد من عدم رضاه عن بيئة العمل</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العتيبي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2023</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20086EEC"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   غياب التعاون بين الموظفين: يعرقل إنجاز المهام الجماعية، ويؤدي إلى نشوء الصراعات الداخلية وتدهور الروح المعنوية للفريق.</w:t>
      </w:r>
    </w:p>
    <w:p w14:paraId="7E942135" w14:textId="79E2EFE0" w:rsidR="00EB5660" w:rsidRPr="00AF7E48" w:rsidRDefault="00EB5660" w:rsidP="00AF7E48">
      <w:pPr>
        <w:spacing w:line="240" w:lineRule="auto"/>
        <w:rPr>
          <w:rFonts w:ascii="Sakkal Majalla" w:hAnsi="Sakkal Majalla" w:cs="Simplified Arabic"/>
          <w:sz w:val="28"/>
          <w:szCs w:val="28"/>
          <w:rtl/>
        </w:rPr>
      </w:pPr>
      <w:r w:rsidRPr="00AF7E48">
        <w:rPr>
          <w:rFonts w:ascii="Sakkal Majalla" w:hAnsi="Sakkal Majalla" w:cs="Simplified Arabic" w:hint="cs"/>
          <w:sz w:val="28"/>
          <w:szCs w:val="28"/>
          <w:rtl/>
        </w:rPr>
        <w:t>4-</w:t>
      </w:r>
      <w:r w:rsidRPr="00AF7E48">
        <w:rPr>
          <w:rFonts w:ascii="Sakkal Majalla" w:hAnsi="Sakkal Majalla" w:cs="Simplified Arabic" w:hint="cs"/>
          <w:b/>
          <w:bCs/>
          <w:sz w:val="28"/>
          <w:szCs w:val="28"/>
          <w:rtl/>
        </w:rPr>
        <w:t xml:space="preserve"> </w:t>
      </w:r>
      <w:r w:rsidRPr="00AF7E48">
        <w:rPr>
          <w:rFonts w:ascii="Sakkal Majalla" w:hAnsi="Sakkal Majalla" w:cs="Simplified Arabic"/>
          <w:b/>
          <w:bCs/>
          <w:sz w:val="28"/>
          <w:szCs w:val="28"/>
          <w:rtl/>
        </w:rPr>
        <w:t xml:space="preserve">مقترحات لتطوير </w:t>
      </w:r>
      <w:r w:rsidRPr="00AF7E48">
        <w:rPr>
          <w:rFonts w:ascii="Sakkal Majalla" w:hAnsi="Sakkal Majalla" w:cs="Simplified Arabic" w:hint="cs"/>
          <w:b/>
          <w:bCs/>
          <w:sz w:val="28"/>
          <w:szCs w:val="28"/>
          <w:rtl/>
        </w:rPr>
        <w:t xml:space="preserve">الكفاءة الادارية </w:t>
      </w:r>
    </w:p>
    <w:p w14:paraId="13CAE76A" w14:textId="77777777" w:rsidR="00EB5660" w:rsidRPr="00EB5660" w:rsidRDefault="00EB5660" w:rsidP="0093321E">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تعتمد الشركات الحديثة على استراتيجيات محددة لتحسين الأداء الوظيفي للموظفين، بهدف تنمية مهاراتهم ومواكبة التطورات المؤسسية، مما يضمن تحقيق أعلى مستويات النجاح. فيما يلي أبرز المقترحات لتطوير الأداء الوظيفي:</w:t>
      </w:r>
    </w:p>
    <w:p w14:paraId="5F8A5B8E" w14:textId="18BF6A69"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1.  المساعدة على التطوير المهني: يُعد توجيه الموظفين نحو تطوير المهارات الأساسية لوظائفهم أمرًا حيويًا. يتطلب ذلك تزويدهم برؤية واضحة لأهداف الشركة وتطلعاتها، وتوحيد مسار العمل، مما يساعدهم على تنمية أنفسهم بما يخدم الأهداف المؤسسية، ويعزز ثقتهم ودافعيتهم للإنتاج</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الشهري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2025</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0DE046AD" w14:textId="7A9DCB0D"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2.  إشراك الموظفين في تحديد الأهداف: يمتلك الموظفون معرفة عميقة بتفاصيل العمل. إشراكهم في صياغة أهداف الشركة يسهم في وضع أهداف أكثر دقة وواقعية، ويعزز ثقتهم وانتماءهم، كما يقوي روح التعاون بين الفرق. يمكن تحقيق ذلك عبر الاجتماعات الدورية أو استطلاعات الرأي</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الحسيني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2024</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 xml:space="preserve">. </w:t>
      </w:r>
    </w:p>
    <w:p w14:paraId="021F42B8" w14:textId="77777777" w:rsidR="00EB5660" w:rsidRPr="00EB5660" w:rsidRDefault="00EB5660" w:rsidP="00BC3E27">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sz w:val="28"/>
          <w:szCs w:val="28"/>
          <w:rtl/>
        </w:rPr>
        <w:t>3.  التنمية الفردية للموظفين: إلى جانب التنمية الجماعية، من الضروري التركيز على المهارات والقدرات الفردية لكل موظف. يتضمن ذلك جلسات فردية بين المدير والموظف لتحديد نقاط القوة والضعف، وتصميم خطط تطوير مخصصة، أو توزيع المهام بما يتناسب مع الكفاءات الفردية.</w:t>
      </w:r>
    </w:p>
    <w:p w14:paraId="3DC3E35A" w14:textId="37CC7E51" w:rsidR="00C40849" w:rsidRPr="007652C3" w:rsidRDefault="00EB5660" w:rsidP="00C40849">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4.  تطوير المهارات الشخصية: يسهم تطوير المهارات الشخصية للموظفين بشكل تدريجي في تحسين أدائهم العام على المدى الطويل. فالتطوير المستمر مع الخبرة العملية يؤدي إلى رفع مستوى الكفاءة وتحديد الفجوات بين الأداء الحالي والقدرات الكامنة</w:t>
      </w:r>
      <w:r w:rsidR="00C40849">
        <w:rPr>
          <w:rFonts w:ascii="Sakkal Majalla" w:hAnsi="Sakkal Majalla" w:cs="Simplified Arabic" w:hint="cs"/>
          <w:sz w:val="28"/>
          <w:szCs w:val="28"/>
          <w:rtl/>
        </w:rPr>
        <w:t xml:space="preserve"> </w:t>
      </w:r>
      <w:r w:rsidR="00C40849">
        <w:rPr>
          <w:rFonts w:ascii="Sakkal Majalla" w:hAnsi="Sakkal Majalla" w:cs="Simplified Arabic" w:hint="cs"/>
          <w:sz w:val="28"/>
          <w:szCs w:val="28"/>
          <w:rtl/>
          <w:lang w:bidi="ar-EG"/>
        </w:rPr>
        <w:t>(</w:t>
      </w:r>
      <w:r w:rsidR="00C40849" w:rsidRPr="00EB5660">
        <w:rPr>
          <w:rFonts w:ascii="Sakkal Majalla" w:hAnsi="Sakkal Majalla" w:cs="Simplified Arabic"/>
          <w:sz w:val="28"/>
          <w:szCs w:val="28"/>
          <w:rtl/>
          <w:lang w:bidi="ar-EG"/>
        </w:rPr>
        <w:t>الشهري</w:t>
      </w:r>
      <w:r w:rsidR="00C40849">
        <w:rPr>
          <w:rFonts w:ascii="Sakkal Majalla" w:hAnsi="Sakkal Majalla" w:cs="Simplified Arabic" w:hint="cs"/>
          <w:sz w:val="28"/>
          <w:szCs w:val="28"/>
          <w:rtl/>
          <w:lang w:bidi="ar-EG"/>
        </w:rPr>
        <w:t xml:space="preserve">، </w:t>
      </w:r>
      <w:r w:rsidR="00C40849" w:rsidRPr="00EB5660">
        <w:rPr>
          <w:rFonts w:ascii="Sakkal Majalla" w:hAnsi="Sakkal Majalla" w:cs="Simplified Arabic"/>
          <w:sz w:val="28"/>
          <w:szCs w:val="28"/>
          <w:rtl/>
          <w:lang w:bidi="ar-EG"/>
        </w:rPr>
        <w:t>2025</w:t>
      </w:r>
      <w:r w:rsidR="00C40849">
        <w:rPr>
          <w:rFonts w:ascii="Sakkal Majalla" w:hAnsi="Sakkal Majalla" w:cs="Simplified Arabic" w:hint="cs"/>
          <w:sz w:val="28"/>
          <w:szCs w:val="28"/>
          <w:rtl/>
          <w:lang w:bidi="ar-EG"/>
        </w:rPr>
        <w:t>)</w:t>
      </w:r>
      <w:r w:rsidR="00C40849">
        <w:rPr>
          <w:rFonts w:ascii="Sakkal Majalla" w:hAnsi="Sakkal Majalla" w:cs="Simplified Arabic" w:hint="cs"/>
          <w:sz w:val="28"/>
          <w:szCs w:val="28"/>
          <w:rtl/>
          <w:lang w:bidi="ar-EG"/>
        </w:rPr>
        <w:t>.</w:t>
      </w:r>
    </w:p>
    <w:p w14:paraId="271C8763" w14:textId="77777777"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lastRenderedPageBreak/>
        <w:t>5.  التواصل المستمر مع الموظفين: يعد التواصل الفعال والدائم بين الإدارة والموظفين حجر الزاوية لتحقيق الأهداف المؤسسية. فهو لا يضمن فقط التوافق بين الجميع، بل يعزز أيضًا انطباع الموظفين بأن الشركة تهتم بهم وتسعى لدعمهم</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جاد</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p>
    <w:p w14:paraId="70F2E97C" w14:textId="60A6F2BB" w:rsidR="00EB5660" w:rsidRPr="00EB5660" w:rsidRDefault="00EB5660" w:rsidP="00BC3E27">
      <w:pPr>
        <w:spacing w:line="240" w:lineRule="auto"/>
        <w:ind w:firstLine="360"/>
        <w:jc w:val="both"/>
        <w:rPr>
          <w:rFonts w:ascii="Sakkal Majalla" w:hAnsi="Sakkal Majalla" w:cs="Simplified Arabic"/>
          <w:sz w:val="28"/>
          <w:szCs w:val="28"/>
          <w:rtl/>
        </w:rPr>
      </w:pPr>
    </w:p>
    <w:p w14:paraId="4F45ED23" w14:textId="77777777" w:rsidR="00A65EEA" w:rsidRPr="00EB5660" w:rsidRDefault="00A65EEA" w:rsidP="003D4EE5">
      <w:pPr>
        <w:spacing w:after="0" w:line="240" w:lineRule="auto"/>
        <w:rPr>
          <w:rFonts w:ascii="Sakkal Majalla" w:hAnsi="Sakkal Majalla" w:cs="Simplified Arabic"/>
          <w:sz w:val="28"/>
          <w:szCs w:val="28"/>
          <w:rtl/>
        </w:rPr>
      </w:pPr>
    </w:p>
    <w:p w14:paraId="6E3DC4FE" w14:textId="77777777" w:rsidR="00AF7E48" w:rsidRDefault="00AF7E48" w:rsidP="002F21B2">
      <w:pPr>
        <w:spacing w:after="0" w:line="240" w:lineRule="auto"/>
        <w:jc w:val="center"/>
        <w:rPr>
          <w:rFonts w:ascii="Sakkal Majalla" w:hAnsi="Sakkal Majalla" w:cs="Simplified Arabic"/>
          <w:sz w:val="28"/>
          <w:szCs w:val="28"/>
          <w:rtl/>
        </w:rPr>
      </w:pPr>
    </w:p>
    <w:p w14:paraId="7555CD08" w14:textId="77777777" w:rsidR="00AF7E48" w:rsidRDefault="00AF7E48" w:rsidP="002F21B2">
      <w:pPr>
        <w:spacing w:after="0" w:line="240" w:lineRule="auto"/>
        <w:jc w:val="center"/>
        <w:rPr>
          <w:rFonts w:ascii="Sakkal Majalla" w:hAnsi="Sakkal Majalla" w:cs="Simplified Arabic"/>
          <w:sz w:val="28"/>
          <w:szCs w:val="28"/>
          <w:rtl/>
        </w:rPr>
      </w:pPr>
    </w:p>
    <w:p w14:paraId="728BCDA5" w14:textId="77777777" w:rsidR="00AF7E48" w:rsidRDefault="00AF7E48" w:rsidP="002F21B2">
      <w:pPr>
        <w:spacing w:after="0" w:line="240" w:lineRule="auto"/>
        <w:jc w:val="center"/>
        <w:rPr>
          <w:rFonts w:ascii="Sakkal Majalla" w:hAnsi="Sakkal Majalla" w:cs="Simplified Arabic"/>
          <w:sz w:val="28"/>
          <w:szCs w:val="28"/>
          <w:rtl/>
        </w:rPr>
      </w:pPr>
    </w:p>
    <w:p w14:paraId="68641724" w14:textId="77777777" w:rsidR="00D273B5" w:rsidRDefault="00D273B5" w:rsidP="002F21B2">
      <w:pPr>
        <w:spacing w:after="0" w:line="240" w:lineRule="auto"/>
        <w:jc w:val="center"/>
        <w:rPr>
          <w:rFonts w:ascii="Sakkal Majalla" w:hAnsi="Sakkal Majalla" w:cs="Simplified Arabic"/>
          <w:sz w:val="28"/>
          <w:szCs w:val="28"/>
          <w:rtl/>
        </w:rPr>
      </w:pPr>
    </w:p>
    <w:p w14:paraId="2F0ACAB4" w14:textId="77777777" w:rsidR="00D273B5" w:rsidRDefault="00D273B5" w:rsidP="002F21B2">
      <w:pPr>
        <w:spacing w:after="0" w:line="240" w:lineRule="auto"/>
        <w:jc w:val="center"/>
        <w:rPr>
          <w:rFonts w:ascii="Sakkal Majalla" w:hAnsi="Sakkal Majalla" w:cs="Simplified Arabic"/>
          <w:sz w:val="28"/>
          <w:szCs w:val="28"/>
          <w:rtl/>
        </w:rPr>
      </w:pPr>
    </w:p>
    <w:p w14:paraId="7AB135AF" w14:textId="77777777" w:rsidR="00D273B5" w:rsidRDefault="00D273B5" w:rsidP="002F21B2">
      <w:pPr>
        <w:spacing w:after="0" w:line="240" w:lineRule="auto"/>
        <w:jc w:val="center"/>
        <w:rPr>
          <w:rFonts w:ascii="Sakkal Majalla" w:hAnsi="Sakkal Majalla" w:cs="Simplified Arabic"/>
          <w:sz w:val="28"/>
          <w:szCs w:val="28"/>
          <w:rtl/>
        </w:rPr>
      </w:pPr>
    </w:p>
    <w:p w14:paraId="003AC96D" w14:textId="77777777" w:rsidR="00D273B5" w:rsidRDefault="00D273B5" w:rsidP="002F21B2">
      <w:pPr>
        <w:spacing w:after="0" w:line="240" w:lineRule="auto"/>
        <w:jc w:val="center"/>
        <w:rPr>
          <w:rFonts w:ascii="Sakkal Majalla" w:hAnsi="Sakkal Majalla" w:cs="Simplified Arabic"/>
          <w:sz w:val="28"/>
          <w:szCs w:val="28"/>
          <w:rtl/>
        </w:rPr>
      </w:pPr>
    </w:p>
    <w:p w14:paraId="0BE19ED4" w14:textId="77777777" w:rsidR="005744B6" w:rsidRDefault="005744B6">
      <w:pPr>
        <w:bidi w:val="0"/>
        <w:rPr>
          <w:rFonts w:ascii="Times New Roman" w:eastAsia="Times New Roman" w:hAnsi="Times New Roman" w:cs="Simplified Arabic"/>
          <w:b/>
          <w:bCs/>
          <w:color w:val="000000"/>
          <w:kern w:val="36"/>
          <w:sz w:val="40"/>
          <w:szCs w:val="40"/>
          <w:rtl/>
          <w:lang w:val="x-none" w:eastAsia="x-none"/>
          <w14:ligatures w14:val="none"/>
        </w:rPr>
      </w:pPr>
      <w:bookmarkStart w:id="19" w:name="_Toc204016345"/>
      <w:r>
        <w:rPr>
          <w:rFonts w:cs="Simplified Arabic"/>
          <w:sz w:val="40"/>
          <w:szCs w:val="40"/>
          <w:rtl/>
        </w:rPr>
        <w:br w:type="page"/>
      </w:r>
    </w:p>
    <w:p w14:paraId="5E6EDC16" w14:textId="77777777" w:rsidR="005744B6" w:rsidRDefault="005744B6" w:rsidP="00706B6C">
      <w:pPr>
        <w:pStyle w:val="Heading1"/>
        <w:bidi/>
        <w:jc w:val="center"/>
        <w:rPr>
          <w:rFonts w:cs="Simplified Arabic"/>
          <w:sz w:val="40"/>
          <w:szCs w:val="40"/>
          <w:rtl/>
        </w:rPr>
      </w:pPr>
    </w:p>
    <w:p w14:paraId="7A772216" w14:textId="77777777" w:rsidR="005744B6" w:rsidRDefault="005744B6" w:rsidP="00706B6C">
      <w:pPr>
        <w:pStyle w:val="Heading1"/>
        <w:bidi/>
        <w:jc w:val="center"/>
        <w:rPr>
          <w:rFonts w:cs="Simplified Arabic"/>
          <w:sz w:val="40"/>
          <w:szCs w:val="40"/>
          <w:rtl/>
        </w:rPr>
      </w:pPr>
    </w:p>
    <w:p w14:paraId="53BDCB90" w14:textId="77777777" w:rsidR="005744B6" w:rsidRDefault="005744B6" w:rsidP="00706B6C">
      <w:pPr>
        <w:pStyle w:val="Heading1"/>
        <w:bidi/>
        <w:jc w:val="center"/>
        <w:rPr>
          <w:rFonts w:cs="Simplified Arabic"/>
          <w:sz w:val="40"/>
          <w:szCs w:val="40"/>
          <w:rtl/>
        </w:rPr>
      </w:pPr>
    </w:p>
    <w:p w14:paraId="6A6C7911" w14:textId="77777777" w:rsidR="005744B6" w:rsidRDefault="005744B6" w:rsidP="00706B6C">
      <w:pPr>
        <w:pStyle w:val="Heading1"/>
        <w:bidi/>
        <w:jc w:val="center"/>
        <w:rPr>
          <w:rFonts w:cs="Simplified Arabic"/>
          <w:sz w:val="40"/>
          <w:szCs w:val="40"/>
          <w:rtl/>
        </w:rPr>
      </w:pPr>
    </w:p>
    <w:p w14:paraId="416E8883" w14:textId="3337455B" w:rsidR="003D4EE5" w:rsidRPr="00706B6C" w:rsidRDefault="003D4EE5" w:rsidP="00706B6C">
      <w:pPr>
        <w:pStyle w:val="Heading1"/>
        <w:bidi/>
        <w:jc w:val="center"/>
        <w:rPr>
          <w:rFonts w:cs="Simplified Arabic"/>
          <w:sz w:val="40"/>
          <w:szCs w:val="40"/>
          <w:rtl/>
        </w:rPr>
      </w:pPr>
      <w:r w:rsidRPr="00706B6C">
        <w:rPr>
          <w:rFonts w:cs="Simplified Arabic" w:hint="cs"/>
          <w:sz w:val="40"/>
          <w:szCs w:val="40"/>
          <w:rtl/>
        </w:rPr>
        <w:t>الفصل الثالث: العلاقة بين التحول الرقمي وكفاءة العمليات الادارية</w:t>
      </w:r>
      <w:bookmarkEnd w:id="19"/>
    </w:p>
    <w:p w14:paraId="3DAF7189" w14:textId="77777777" w:rsidR="00A65EEA" w:rsidRPr="00EB5660" w:rsidRDefault="00A65EEA" w:rsidP="003D4EE5">
      <w:pPr>
        <w:spacing w:after="0" w:line="240" w:lineRule="auto"/>
        <w:rPr>
          <w:rFonts w:ascii="Sakkal Majalla" w:hAnsi="Sakkal Majalla" w:cs="Simplified Arabic"/>
          <w:sz w:val="28"/>
          <w:szCs w:val="28"/>
          <w:rtl/>
        </w:rPr>
      </w:pPr>
    </w:p>
    <w:p w14:paraId="1BF21968" w14:textId="77777777" w:rsidR="00EB5660" w:rsidRDefault="00EB5660">
      <w:pPr>
        <w:bidi w:val="0"/>
        <w:rPr>
          <w:rFonts w:ascii="Sakkal Majalla" w:hAnsi="Sakkal Majalla" w:cs="Simplified Arabic"/>
          <w:sz w:val="28"/>
          <w:szCs w:val="28"/>
          <w:rtl/>
        </w:rPr>
      </w:pPr>
      <w:r>
        <w:rPr>
          <w:rFonts w:ascii="Sakkal Majalla" w:hAnsi="Sakkal Majalla" w:cs="Simplified Arabic"/>
          <w:sz w:val="28"/>
          <w:szCs w:val="28"/>
          <w:rtl/>
        </w:rPr>
        <w:br w:type="page"/>
      </w:r>
    </w:p>
    <w:p w14:paraId="3066C4C7" w14:textId="035CD8B4" w:rsidR="00EB5660" w:rsidRPr="00706B6C" w:rsidRDefault="003D4EE5" w:rsidP="00706B6C">
      <w:pPr>
        <w:pStyle w:val="Heading1"/>
        <w:bidi/>
        <w:rPr>
          <w:rFonts w:cs="Simplified Arabic"/>
          <w:sz w:val="36"/>
          <w:szCs w:val="36"/>
          <w:rtl/>
        </w:rPr>
      </w:pPr>
      <w:bookmarkStart w:id="20" w:name="_Toc204016346"/>
      <w:r w:rsidRPr="00706B6C">
        <w:rPr>
          <w:rFonts w:cs="Simplified Arabic" w:hint="cs"/>
          <w:sz w:val="36"/>
          <w:szCs w:val="36"/>
          <w:rtl/>
        </w:rPr>
        <w:lastRenderedPageBreak/>
        <w:t xml:space="preserve">المطلب الأول: </w:t>
      </w:r>
      <w:r w:rsidRPr="00706B6C">
        <w:rPr>
          <w:rFonts w:cs="Simplified Arabic"/>
          <w:sz w:val="36"/>
          <w:szCs w:val="36"/>
          <w:rtl/>
        </w:rPr>
        <w:t>واقع الكفاءة الإدارية في المؤسسات الحكومية السعودية</w:t>
      </w:r>
      <w:bookmarkEnd w:id="20"/>
    </w:p>
    <w:p w14:paraId="785028B7"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أهمية الكفاءة القيادية في تحقيق التنمية المستدامة والنمو الاقتصادي</w:t>
      </w:r>
    </w:p>
    <w:p w14:paraId="3636DF08"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يُعدّ الاختيار الفعّال للقيادات والمسؤولين في الهيئات الإدارية والقطاعات الاقتصادية ركيزة أساسية لتحقيق التنمية المستدامة. فالقرارات الاستراتيجية المؤثرة في الاقتصاد، الاستثمارات، والإنتاجية تتوقف على وجود الكفاءة والخبرة والقدرة على اتخاذ القرار في المواقع القيادية، مما يضمن تحقيق الأهداف التنموية وتعزيز الاستدامة.</w:t>
      </w:r>
    </w:p>
    <w:p w14:paraId="3AF35301" w14:textId="4418258F" w:rsidR="005E27F8" w:rsidRPr="007652C3" w:rsidRDefault="00EB5660" w:rsidP="005E27F8">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ينعكس هذا الاختيار السليم للمسؤولين بشكل مباشر وإيجابي على أداء المؤسسات والقطاعات. فتعيين الأفراد ذوي الخبرة والمهارات الملائمة يعزز من مستوى الحوكمة وفاعلية عمليات صنع القرار، مما يفضي إلى نمو اقتصادي ملموس وتحسين في كفاءة العمل. فالقائد الإداري المتمكن، الذي يمتلك فهمًا عميقًا لقطاعه وقدرة على اتخاذ قرارات مستنيرة مدعومة بالبيانات والتحليل، يُعدّ المحرك الأساسي لدفعة التنمية</w:t>
      </w:r>
      <w:r w:rsidR="005E27F8">
        <w:rPr>
          <w:rFonts w:ascii="Sakkal Majalla" w:hAnsi="Sakkal Majalla" w:cs="Simplified Arabic" w:hint="cs"/>
          <w:sz w:val="28"/>
          <w:szCs w:val="28"/>
          <w:rtl/>
        </w:rPr>
        <w:t xml:space="preserve"> </w:t>
      </w:r>
      <w:r w:rsidR="005E27F8">
        <w:rPr>
          <w:rFonts w:ascii="Sakkal Majalla" w:hAnsi="Sakkal Majalla" w:cs="Simplified Arabic" w:hint="cs"/>
          <w:sz w:val="28"/>
          <w:szCs w:val="28"/>
          <w:rtl/>
          <w:lang w:bidi="ar-EG"/>
        </w:rPr>
        <w:t>(</w:t>
      </w:r>
      <w:r w:rsidR="005E27F8" w:rsidRPr="00EB5660">
        <w:rPr>
          <w:rFonts w:ascii="Sakkal Majalla" w:hAnsi="Sakkal Majalla" w:cs="Simplified Arabic"/>
          <w:sz w:val="28"/>
          <w:szCs w:val="28"/>
          <w:rtl/>
          <w:lang w:bidi="ar-EG"/>
        </w:rPr>
        <w:t>جاد</w:t>
      </w:r>
      <w:r w:rsidR="005E27F8">
        <w:rPr>
          <w:rFonts w:ascii="Sakkal Majalla" w:hAnsi="Sakkal Majalla" w:cs="Simplified Arabic" w:hint="cs"/>
          <w:sz w:val="28"/>
          <w:szCs w:val="28"/>
          <w:rtl/>
          <w:lang w:bidi="ar-EG"/>
        </w:rPr>
        <w:t xml:space="preserve"> </w:t>
      </w:r>
      <w:r w:rsidR="005E27F8" w:rsidRPr="00EB5660">
        <w:rPr>
          <w:rFonts w:ascii="Sakkal Majalla" w:hAnsi="Sakkal Majalla" w:cs="Simplified Arabic"/>
          <w:sz w:val="28"/>
          <w:szCs w:val="28"/>
          <w:rtl/>
          <w:lang w:bidi="ar-EG"/>
        </w:rPr>
        <w:t>2023</w:t>
      </w:r>
      <w:r w:rsidR="005E27F8">
        <w:rPr>
          <w:rFonts w:ascii="Sakkal Majalla" w:hAnsi="Sakkal Majalla" w:cs="Simplified Arabic" w:hint="cs"/>
          <w:sz w:val="28"/>
          <w:szCs w:val="28"/>
          <w:rtl/>
          <w:lang w:bidi="ar-EG"/>
        </w:rPr>
        <w:t>)</w:t>
      </w:r>
      <w:r w:rsidR="005E27F8">
        <w:rPr>
          <w:rFonts w:ascii="Sakkal Majalla" w:hAnsi="Sakkal Majalla" w:cs="Simplified Arabic" w:hint="cs"/>
          <w:sz w:val="28"/>
          <w:szCs w:val="28"/>
          <w:rtl/>
          <w:lang w:bidi="ar-EG"/>
        </w:rPr>
        <w:t xml:space="preserve">. </w:t>
      </w:r>
    </w:p>
    <w:p w14:paraId="7DB3EE4F" w14:textId="37992722" w:rsidR="005E27F8" w:rsidRPr="007652C3" w:rsidRDefault="00EB5660" w:rsidP="005E27F8">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لا تقتصر التنمية الاقتصادية على الخطط والاستراتيجيات فحسب، بل تتطلب قيادات مؤهلة قادرة على ترجمة هذه الرؤى إلى واقع ملموس. فالشخص المناسب في الموقع الصحيح يحفز بيئة العمل، يدفع الابتكار، ويحقق أهداف الاستدامة، فضلاً عن مساهمته في توجيه الموارد بكفاءة، مما يقلل الهدر ويزيد الإنتاجية، ويعزز النمو الاقتصادي على المدى الطويل</w:t>
      </w:r>
      <w:r w:rsidR="005E27F8">
        <w:rPr>
          <w:rFonts w:ascii="Sakkal Majalla" w:hAnsi="Sakkal Majalla" w:cs="Simplified Arabic" w:hint="cs"/>
          <w:sz w:val="28"/>
          <w:szCs w:val="28"/>
          <w:rtl/>
        </w:rPr>
        <w:t xml:space="preserve"> </w:t>
      </w:r>
      <w:r w:rsidR="005E27F8">
        <w:rPr>
          <w:rFonts w:ascii="Sakkal Majalla" w:hAnsi="Sakkal Majalla" w:cs="Simplified Arabic" w:hint="cs"/>
          <w:sz w:val="28"/>
          <w:szCs w:val="28"/>
          <w:rtl/>
          <w:lang w:bidi="ar-EG"/>
        </w:rPr>
        <w:t>(</w:t>
      </w:r>
      <w:r w:rsidR="005E27F8" w:rsidRPr="00EB5660">
        <w:rPr>
          <w:rFonts w:ascii="Sakkal Majalla" w:hAnsi="Sakkal Majalla" w:cs="Simplified Arabic"/>
          <w:sz w:val="28"/>
          <w:szCs w:val="28"/>
          <w:rtl/>
          <w:lang w:bidi="ar-EG"/>
        </w:rPr>
        <w:t>الحسيني</w:t>
      </w:r>
      <w:r w:rsidR="005E27F8">
        <w:rPr>
          <w:rFonts w:ascii="Sakkal Majalla" w:hAnsi="Sakkal Majalla" w:cs="Simplified Arabic" w:hint="cs"/>
          <w:sz w:val="28"/>
          <w:szCs w:val="28"/>
          <w:rtl/>
          <w:lang w:bidi="ar-EG"/>
        </w:rPr>
        <w:t xml:space="preserve">، </w:t>
      </w:r>
      <w:r w:rsidR="005E27F8" w:rsidRPr="00EB5660">
        <w:rPr>
          <w:rFonts w:ascii="Sakkal Majalla" w:hAnsi="Sakkal Majalla" w:cs="Simplified Arabic"/>
          <w:sz w:val="28"/>
          <w:szCs w:val="28"/>
          <w:rtl/>
          <w:lang w:bidi="ar-EG"/>
        </w:rPr>
        <w:t>2024</w:t>
      </w:r>
      <w:r w:rsidR="005E27F8">
        <w:rPr>
          <w:rFonts w:ascii="Sakkal Majalla" w:hAnsi="Sakkal Majalla" w:cs="Simplified Arabic" w:hint="cs"/>
          <w:sz w:val="28"/>
          <w:szCs w:val="28"/>
          <w:rtl/>
          <w:lang w:bidi="ar-EG"/>
        </w:rPr>
        <w:t>)</w:t>
      </w:r>
      <w:r w:rsidR="005E27F8">
        <w:rPr>
          <w:rFonts w:ascii="Sakkal Majalla" w:hAnsi="Sakkal Majalla" w:cs="Simplified Arabic" w:hint="cs"/>
          <w:sz w:val="28"/>
          <w:szCs w:val="28"/>
          <w:rtl/>
          <w:lang w:bidi="ar-EG"/>
        </w:rPr>
        <w:t>.</w:t>
      </w:r>
    </w:p>
    <w:p w14:paraId="600FB926" w14:textId="0262FC96" w:rsidR="00EB5660" w:rsidRPr="00EB5660" w:rsidRDefault="00EB5660" w:rsidP="005E27F8">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sz w:val="28"/>
          <w:szCs w:val="28"/>
          <w:rtl/>
        </w:rPr>
        <w:t>في المقابل، يؤدي عدم تطابق المهارات مع المسؤوليات إلى ضعف الأداء، تعثر المشاريع، وتراجع الإنتاجية، وهو ما ينعكس سلبًا على بيئة الأعمال والاستثمار ككل. لذا، يُعدّ وضع معايير واضحة ودقيقة لاختيار القادة والمسؤولين أداة محورية لضمان التقدم والاستقرار الاقتصادي. من خلال تبني أنظمة تقييم مبنية على الأداء، وربط التعيينات بالمؤهلات والكفاءة الفعلية، يمكن بناء بيئة إدارية داعمة للاستدامة ومحفزة للابتكار</w:t>
      </w:r>
      <w:r w:rsidR="005E27F8">
        <w:rPr>
          <w:rFonts w:ascii="Sakkal Majalla" w:hAnsi="Sakkal Majalla" w:cs="Simplified Arabic" w:hint="cs"/>
          <w:sz w:val="28"/>
          <w:szCs w:val="28"/>
          <w:rtl/>
        </w:rPr>
        <w:t xml:space="preserve"> </w:t>
      </w:r>
      <w:r w:rsidR="005E27F8">
        <w:rPr>
          <w:rFonts w:ascii="Sakkal Majalla" w:hAnsi="Sakkal Majalla" w:cs="Simplified Arabic" w:hint="cs"/>
          <w:sz w:val="28"/>
          <w:szCs w:val="28"/>
          <w:rtl/>
          <w:lang w:bidi="ar-EG"/>
        </w:rPr>
        <w:t>(</w:t>
      </w:r>
      <w:r w:rsidR="005E27F8" w:rsidRPr="00EB5660">
        <w:rPr>
          <w:rFonts w:ascii="Sakkal Majalla" w:hAnsi="Sakkal Majalla" w:cs="Simplified Arabic"/>
          <w:sz w:val="28"/>
          <w:szCs w:val="28"/>
          <w:rtl/>
          <w:lang w:bidi="ar-EG"/>
        </w:rPr>
        <w:t>الشهري</w:t>
      </w:r>
      <w:r w:rsidR="005E27F8">
        <w:rPr>
          <w:rFonts w:ascii="Sakkal Majalla" w:hAnsi="Sakkal Majalla" w:cs="Simplified Arabic" w:hint="cs"/>
          <w:sz w:val="28"/>
          <w:szCs w:val="28"/>
          <w:rtl/>
          <w:lang w:bidi="ar-EG"/>
        </w:rPr>
        <w:t xml:space="preserve">، </w:t>
      </w:r>
      <w:r w:rsidR="005E27F8" w:rsidRPr="00EB5660">
        <w:rPr>
          <w:rFonts w:ascii="Sakkal Majalla" w:hAnsi="Sakkal Majalla" w:cs="Simplified Arabic"/>
          <w:sz w:val="28"/>
          <w:szCs w:val="28"/>
          <w:rtl/>
          <w:lang w:bidi="ar-EG"/>
        </w:rPr>
        <w:t>2025</w:t>
      </w:r>
      <w:r w:rsidR="005E27F8">
        <w:rPr>
          <w:rFonts w:ascii="Sakkal Majalla" w:hAnsi="Sakkal Majalla" w:cs="Simplified Arabic" w:hint="cs"/>
          <w:sz w:val="28"/>
          <w:szCs w:val="28"/>
          <w:rtl/>
          <w:lang w:bidi="ar-EG"/>
        </w:rPr>
        <w:t>)</w:t>
      </w:r>
      <w:r w:rsidR="005E27F8">
        <w:rPr>
          <w:rFonts w:ascii="Sakkal Majalla" w:hAnsi="Sakkal Majalla" w:cs="Simplified Arabic" w:hint="cs"/>
          <w:sz w:val="28"/>
          <w:szCs w:val="28"/>
          <w:rtl/>
          <w:lang w:bidi="ar-EG"/>
        </w:rPr>
        <w:t xml:space="preserve">. </w:t>
      </w:r>
      <w:r w:rsidRPr="00EB5660">
        <w:rPr>
          <w:rFonts w:ascii="Sakkal Majalla" w:hAnsi="Sakkal Majalla" w:cs="Simplified Arabic"/>
          <w:sz w:val="28"/>
          <w:szCs w:val="28"/>
          <w:rtl/>
        </w:rPr>
        <w:t>لتحقيق ذلك، من الضروري تبني استراتيجيات فعّالة تتضمن وضع مؤشرات أداء رئيسية (</w:t>
      </w:r>
      <w:r w:rsidRPr="00EB5660">
        <w:rPr>
          <w:rFonts w:ascii="Sakkal Majalla" w:hAnsi="Sakkal Majalla" w:cs="Simplified Arabic"/>
          <w:sz w:val="28"/>
          <w:szCs w:val="28"/>
        </w:rPr>
        <w:t>KPIs</w:t>
      </w:r>
      <w:r w:rsidRPr="00EB5660">
        <w:rPr>
          <w:rFonts w:ascii="Sakkal Majalla" w:hAnsi="Sakkal Majalla" w:cs="Simplified Arabic"/>
          <w:sz w:val="28"/>
          <w:szCs w:val="28"/>
          <w:rtl/>
        </w:rPr>
        <w:t>) للمسؤولين، لضمان المراقبة المستمرة للأداء الإداري وتطوير السياسات بناءً على النتائج المحققة. ولا يقل أهمية عن ذلك تعزيز برامج التدريب والتطوير القيادي، لضمان اكتساب المسؤولين للمهارات اللازمة لمواكبة التطورات الاقتصادية والإدارية المتسارعة</w:t>
      </w:r>
      <w:r w:rsidR="005E27F8">
        <w:rPr>
          <w:rFonts w:ascii="Sakkal Majalla" w:hAnsi="Sakkal Majalla" w:cs="Simplified Arabic" w:hint="cs"/>
          <w:sz w:val="28"/>
          <w:szCs w:val="28"/>
          <w:rtl/>
        </w:rPr>
        <w:t xml:space="preserve"> </w:t>
      </w:r>
      <w:r w:rsidR="005E27F8">
        <w:rPr>
          <w:rFonts w:ascii="Sakkal Majalla" w:hAnsi="Sakkal Majalla" w:cs="Simplified Arabic" w:hint="cs"/>
          <w:sz w:val="28"/>
          <w:szCs w:val="28"/>
          <w:rtl/>
          <w:lang w:bidi="ar-EG"/>
        </w:rPr>
        <w:t>(</w:t>
      </w:r>
      <w:r w:rsidR="005E27F8" w:rsidRPr="00EB5660">
        <w:rPr>
          <w:rFonts w:ascii="Sakkal Majalla" w:hAnsi="Sakkal Majalla" w:cs="Simplified Arabic"/>
          <w:sz w:val="28"/>
          <w:szCs w:val="28"/>
          <w:rtl/>
          <w:lang w:bidi="ar-EG"/>
        </w:rPr>
        <w:t>جاد</w:t>
      </w:r>
      <w:r w:rsidR="005E27F8">
        <w:rPr>
          <w:rFonts w:ascii="Sakkal Majalla" w:hAnsi="Sakkal Majalla" w:cs="Simplified Arabic" w:hint="cs"/>
          <w:sz w:val="28"/>
          <w:szCs w:val="28"/>
          <w:rtl/>
          <w:lang w:bidi="ar-EG"/>
        </w:rPr>
        <w:t xml:space="preserve">، </w:t>
      </w:r>
      <w:r w:rsidR="005E27F8" w:rsidRPr="00EB5660">
        <w:rPr>
          <w:rFonts w:ascii="Sakkal Majalla" w:hAnsi="Sakkal Majalla" w:cs="Simplified Arabic"/>
          <w:sz w:val="28"/>
          <w:szCs w:val="28"/>
          <w:rtl/>
          <w:lang w:bidi="ar-EG"/>
        </w:rPr>
        <w:t>2023</w:t>
      </w:r>
      <w:r w:rsidR="005E27F8">
        <w:rPr>
          <w:rFonts w:ascii="Sakkal Majalla" w:hAnsi="Sakkal Majalla" w:cs="Simplified Arabic" w:hint="cs"/>
          <w:sz w:val="28"/>
          <w:szCs w:val="28"/>
          <w:rtl/>
          <w:lang w:bidi="ar-EG"/>
        </w:rPr>
        <w:t>)</w:t>
      </w:r>
      <w:r w:rsidR="005E27F8">
        <w:rPr>
          <w:rFonts w:ascii="Sakkal Majalla" w:hAnsi="Sakkal Majalla" w:cs="Simplified Arabic" w:hint="cs"/>
          <w:sz w:val="28"/>
          <w:szCs w:val="28"/>
          <w:rtl/>
          <w:lang w:bidi="ar-EG"/>
        </w:rPr>
        <w:t xml:space="preserve">. </w:t>
      </w:r>
    </w:p>
    <w:p w14:paraId="563ED972"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التحديات التي تواجه الكفاءة الإدارية</w:t>
      </w:r>
    </w:p>
    <w:p w14:paraId="4428C0CE"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البيروقراطية: تعاني بعض المؤسسات الحكومية من البيروقراطية الزائدة، مما يؤثر سلبًا على سرعة اتخاذ القرارات وتنفيذ الإجراءات.</w:t>
      </w:r>
    </w:p>
    <w:p w14:paraId="6A79893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lastRenderedPageBreak/>
        <w:t>• نقص الموارد: قد تواجه المؤسسات نقصًا في الموارد المالية أو البشرية، مما يعيق قدرتها على تحقيق أهدافها بكفاءة.</w:t>
      </w:r>
    </w:p>
    <w:p w14:paraId="539299F0"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المقاومة للتغيير: التغيير الإداري أو التحول الرقمي قد يواجه مقاومة من بعض الموظفين، مما يؤثر على تنفيذ الاستراتيجيات الجديدة.</w:t>
      </w:r>
    </w:p>
    <w:p w14:paraId="3C4BFBCA"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 xml:space="preserve">4. </w:t>
      </w:r>
      <w:r w:rsidRPr="00EB5660">
        <w:rPr>
          <w:rFonts w:ascii="Sakkal Majalla" w:hAnsi="Sakkal Majalla" w:cs="Simplified Arabic" w:hint="cs"/>
          <w:b/>
          <w:bCs/>
          <w:sz w:val="28"/>
          <w:szCs w:val="28"/>
          <w:rtl/>
        </w:rPr>
        <w:t>المبادرات</w:t>
      </w:r>
      <w:r w:rsidRPr="00EB5660">
        <w:rPr>
          <w:rFonts w:ascii="Sakkal Majalla" w:hAnsi="Sakkal Majalla" w:cs="Simplified Arabic"/>
          <w:b/>
          <w:bCs/>
          <w:sz w:val="28"/>
          <w:szCs w:val="28"/>
          <w:rtl/>
        </w:rPr>
        <w:t xml:space="preserve"> </w:t>
      </w:r>
      <w:r w:rsidRPr="00EB5660">
        <w:rPr>
          <w:rFonts w:ascii="Sakkal Majalla" w:hAnsi="Sakkal Majalla" w:cs="Simplified Arabic" w:hint="cs"/>
          <w:b/>
          <w:bCs/>
          <w:sz w:val="28"/>
          <w:szCs w:val="28"/>
          <w:rtl/>
        </w:rPr>
        <w:t>الحكومية</w:t>
      </w:r>
      <w:r w:rsidRPr="00EB5660">
        <w:rPr>
          <w:rFonts w:ascii="Sakkal Majalla" w:hAnsi="Sakkal Majalla" w:cs="Simplified Arabic"/>
          <w:b/>
          <w:bCs/>
          <w:sz w:val="28"/>
          <w:szCs w:val="28"/>
          <w:rtl/>
        </w:rPr>
        <w:t xml:space="preserve"> </w:t>
      </w:r>
      <w:r w:rsidRPr="00EB5660">
        <w:rPr>
          <w:rFonts w:ascii="Sakkal Majalla" w:hAnsi="Sakkal Majalla" w:cs="Simplified Arabic" w:hint="cs"/>
          <w:b/>
          <w:bCs/>
          <w:sz w:val="28"/>
          <w:szCs w:val="28"/>
          <w:rtl/>
        </w:rPr>
        <w:t>لتحسين</w:t>
      </w:r>
      <w:r w:rsidRPr="00EB5660">
        <w:rPr>
          <w:rFonts w:ascii="Sakkal Majalla" w:hAnsi="Sakkal Majalla" w:cs="Simplified Arabic"/>
          <w:b/>
          <w:bCs/>
          <w:sz w:val="28"/>
          <w:szCs w:val="28"/>
          <w:rtl/>
        </w:rPr>
        <w:t xml:space="preserve"> </w:t>
      </w:r>
      <w:r w:rsidRPr="00EB5660">
        <w:rPr>
          <w:rFonts w:ascii="Sakkal Majalla" w:hAnsi="Sakkal Majalla" w:cs="Simplified Arabic" w:hint="cs"/>
          <w:b/>
          <w:bCs/>
          <w:sz w:val="28"/>
          <w:szCs w:val="28"/>
          <w:rtl/>
        </w:rPr>
        <w:t>الكفاءة</w:t>
      </w:r>
      <w:r w:rsidRPr="00EB5660">
        <w:rPr>
          <w:rFonts w:ascii="Sakkal Majalla" w:hAnsi="Sakkal Majalla" w:cs="Simplified Arabic"/>
          <w:b/>
          <w:bCs/>
          <w:sz w:val="28"/>
          <w:szCs w:val="28"/>
          <w:rtl/>
        </w:rPr>
        <w:t xml:space="preserve"> </w:t>
      </w:r>
      <w:r w:rsidRPr="00EB5660">
        <w:rPr>
          <w:rFonts w:ascii="Sakkal Majalla" w:hAnsi="Sakkal Majalla" w:cs="Simplified Arabic" w:hint="cs"/>
          <w:b/>
          <w:bCs/>
          <w:sz w:val="28"/>
          <w:szCs w:val="28"/>
          <w:rtl/>
        </w:rPr>
        <w:t>الإدارية</w:t>
      </w:r>
    </w:p>
    <w:p w14:paraId="4A075B7C"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رؤية المملكة 2030: تتضمن الرؤية العديد من المبادرات التي تهدف إلى تحسين الأداء الحكومي وتعزيز الشفافية والكفاءة من خلال التحول الرقمي وتحسين الخدمات العامة.</w:t>
      </w:r>
    </w:p>
    <w:p w14:paraId="174D7B7E"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التحول الرقمي: تم إطلاق العديد من البرامج والمبادرات لتبني التكنولوجيا الرقمية في العمليات الحكومية، مثل منصة "نفاذ" و"أبشر"، مما يسهم في تسريع الإجراءات وتحسين الخدمة.</w:t>
      </w:r>
    </w:p>
    <w:p w14:paraId="12874347"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تطوير الكوادر البشرية: تسعى الحكومة إلى تطوير مهارات الموظفين من خلال برامج التدريب والتطوير المهني، مما يعزز من كفاءتهم وقدرتهم على أداء مهامهم بكفاءة.</w:t>
      </w:r>
    </w:p>
    <w:p w14:paraId="03C83C22"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hint="cs"/>
          <w:b/>
          <w:bCs/>
          <w:sz w:val="28"/>
          <w:szCs w:val="28"/>
          <w:rtl/>
        </w:rPr>
        <w:t xml:space="preserve">المؤسسات الحكومية </w:t>
      </w:r>
      <w:r w:rsidRPr="00EB5660">
        <w:rPr>
          <w:rFonts w:ascii="Sakkal Majalla" w:hAnsi="Sakkal Majalla" w:cs="Simplified Arabic"/>
          <w:b/>
          <w:bCs/>
          <w:sz w:val="28"/>
          <w:szCs w:val="28"/>
          <w:rtl/>
        </w:rPr>
        <w:t>والتحول الرقمي في السعودية:</w:t>
      </w:r>
    </w:p>
    <w:p w14:paraId="33B7A04C"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تعزيز الشفافية والكفاءة المؤسسية</w:t>
      </w:r>
    </w:p>
    <w:p w14:paraId="268D4313"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تُعد ا</w:t>
      </w:r>
      <w:r w:rsidRPr="00EB5660">
        <w:rPr>
          <w:rFonts w:ascii="Sakkal Majalla" w:hAnsi="Sakkal Majalla" w:cs="Simplified Arabic" w:hint="cs"/>
          <w:sz w:val="28"/>
          <w:szCs w:val="28"/>
          <w:rtl/>
        </w:rPr>
        <w:t xml:space="preserve">لمؤسسات الحكومية </w:t>
      </w:r>
      <w:r w:rsidRPr="00EB5660">
        <w:rPr>
          <w:rFonts w:ascii="Sakkal Majalla" w:hAnsi="Sakkal Majalla" w:cs="Simplified Arabic"/>
          <w:sz w:val="28"/>
          <w:szCs w:val="28"/>
          <w:rtl/>
        </w:rPr>
        <w:t>والتحول الرقمي ركيزتين أساسيتين لتعزيز الأداء الحكومي وكفاءته في المملكة العربية السعودية، بما يتماشى مع رؤية 2030.</w:t>
      </w:r>
    </w:p>
    <w:p w14:paraId="4FCC39A7"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أهمية ال</w:t>
      </w:r>
      <w:r w:rsidRPr="00EB5660">
        <w:rPr>
          <w:rFonts w:ascii="Sakkal Majalla" w:hAnsi="Sakkal Majalla" w:cs="Simplified Arabic" w:hint="cs"/>
          <w:b/>
          <w:bCs/>
          <w:sz w:val="28"/>
          <w:szCs w:val="28"/>
          <w:rtl/>
        </w:rPr>
        <w:t>عمليات الادارية</w:t>
      </w:r>
      <w:r w:rsidRPr="00EB5660">
        <w:rPr>
          <w:rFonts w:ascii="Sakkal Majalla" w:hAnsi="Sakkal Majalla" w:cs="Simplified Arabic"/>
          <w:b/>
          <w:bCs/>
          <w:sz w:val="28"/>
          <w:szCs w:val="28"/>
          <w:rtl/>
        </w:rPr>
        <w:t xml:space="preserve"> في القطاع الحكومي:</w:t>
      </w:r>
    </w:p>
    <w:p w14:paraId="68CC9F7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تُسهم في تحسين الأداء المؤسسي وتعزيز الثقة من خلال:</w:t>
      </w:r>
    </w:p>
    <w:p w14:paraId="0D0EBCB4"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تعزيز الشفافية: بوضع أنظمة تُلزم بالإفصاح عن الأداء والقرارات، مما يُمكن أصحاب المصلحة من المراقبة الفعالة ويُعزز الثقة المجتمعية.</w:t>
      </w:r>
    </w:p>
    <w:p w14:paraId="0969ED6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تحسين الكفاءة المؤسسية: بتوجيه الموارد البشرية والمالية نحو الأهداف الاستراتيجية بكفاءة، وضمان تطبيق سياسات وإجراءات مُحكمة لتحقيق نتائج ملموسة.</w:t>
      </w:r>
    </w:p>
    <w:p w14:paraId="3FC5621C"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دعم التحول الرقمي: من خلال تعزيز استخدام تقنيات الإدارة الرقمية لتحسين العمليات الإدارية وتبسيط الإجراءات، مما يُحسن جودة الخدمات المقدمة للمواطنين.</w:t>
      </w:r>
    </w:p>
    <w:p w14:paraId="12518FE9" w14:textId="33A9E69E" w:rsidR="00EB5660" w:rsidRPr="00EB5660" w:rsidRDefault="00EB5660" w:rsidP="005744B6">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sz w:val="28"/>
          <w:szCs w:val="28"/>
          <w:rtl/>
        </w:rPr>
        <w:t>•   تحقيق الاستدامة: باتخاذ قرارات مبنية على أسس علمية وأخلاقية، مما يُعزز إدارة الموارد ويُسهم في بناء نظام حكومي قوي يلبي تطلعات المجتمع والتنمية الشاملة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الحسيني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2024</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5799167C" w14:textId="60DA98B9"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 xml:space="preserve">مبادئ </w:t>
      </w:r>
      <w:r w:rsidRPr="00EB5660">
        <w:rPr>
          <w:rFonts w:ascii="Sakkal Majalla" w:hAnsi="Sakkal Majalla" w:cs="Simplified Arabic" w:hint="cs"/>
          <w:b/>
          <w:bCs/>
          <w:sz w:val="28"/>
          <w:szCs w:val="28"/>
          <w:rtl/>
        </w:rPr>
        <w:t xml:space="preserve">المؤسسات </w:t>
      </w:r>
      <w:r w:rsidR="005744B6" w:rsidRPr="00EB5660">
        <w:rPr>
          <w:rFonts w:ascii="Sakkal Majalla" w:hAnsi="Sakkal Majalla" w:cs="Simplified Arabic" w:hint="cs"/>
          <w:b/>
          <w:bCs/>
          <w:sz w:val="28"/>
          <w:szCs w:val="28"/>
          <w:rtl/>
        </w:rPr>
        <w:t>الحكومية في</w:t>
      </w:r>
      <w:r w:rsidRPr="00EB5660">
        <w:rPr>
          <w:rFonts w:ascii="Sakkal Majalla" w:hAnsi="Sakkal Majalla" w:cs="Simplified Arabic"/>
          <w:b/>
          <w:bCs/>
          <w:sz w:val="28"/>
          <w:szCs w:val="28"/>
          <w:rtl/>
        </w:rPr>
        <w:t xml:space="preserve"> القطاع الحكومي السعودي:</w:t>
      </w:r>
    </w:p>
    <w:p w14:paraId="270065D8"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تُبنى على مبادئ أساسية توجه العمليات الحكومية نحو تحقيق أهدافها الاستراتيجية، وتشمل:</w:t>
      </w:r>
    </w:p>
    <w:p w14:paraId="554FDE4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1.  تحديد أهداف استراتيجية واضحة وخطط شاملة.</w:t>
      </w:r>
    </w:p>
    <w:p w14:paraId="740FC061"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2.  الالتزام بالأخلاقيات والمبادئ المهنية والشفافية.</w:t>
      </w:r>
    </w:p>
    <w:p w14:paraId="1B5440FA"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3.  المتابعة الدورية للنتائج لضمان تحقيق الأهداف.</w:t>
      </w:r>
    </w:p>
    <w:p w14:paraId="0A4D747D"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4.  التدقيق المالي والإداري المنتظم.</w:t>
      </w:r>
    </w:p>
    <w:p w14:paraId="587AA5B1"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5.  سرعة كشف المشكلات واتخاذ الإجراءات التصحيحية.</w:t>
      </w:r>
    </w:p>
    <w:p w14:paraId="74335FAC"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تُعزز هذه المبادئ تطبيق الإدارة الرقمية والتحول الرقمي، مما يدعم رؤية المملكة 2030.</w:t>
      </w:r>
    </w:p>
    <w:p w14:paraId="71EA4AA8" w14:textId="77777777" w:rsidR="00EB5660" w:rsidRPr="00EB5660" w:rsidRDefault="00EB5660" w:rsidP="00EB5660">
      <w:pPr>
        <w:spacing w:line="240" w:lineRule="auto"/>
        <w:ind w:firstLine="720"/>
        <w:rPr>
          <w:rFonts w:ascii="Sakkal Majalla" w:hAnsi="Sakkal Majalla" w:cs="Simplified Arabic"/>
          <w:b/>
          <w:bCs/>
          <w:sz w:val="28"/>
          <w:szCs w:val="28"/>
          <w:rtl/>
        </w:rPr>
      </w:pPr>
    </w:p>
    <w:p w14:paraId="443F14EE" w14:textId="77777777"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t>دور التحول الرقمي في تحسين الأداء الحكومي:</w:t>
      </w:r>
    </w:p>
    <w:p w14:paraId="4312B8B7"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يُعد التحول الرقمي محورًا أساسيًا في تطوير القطاع الحكومي وتعزيز كفاءته ضمن رؤية 2030، وقد أثمر عن فوائد جمة، منها:</w:t>
      </w:r>
    </w:p>
    <w:p w14:paraId="40451E8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تسريع إنجاز المهام: عبر أتمتة العمليات وتوفير الوقت والجهد.</w:t>
      </w:r>
    </w:p>
    <w:p w14:paraId="36B1A113"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تعزيز الشفافية والمساءلة: من خلال سهولة تتبع العمليات والإجراءات رقميًا.</w:t>
      </w:r>
    </w:p>
    <w:p w14:paraId="577D22ED"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تحسين جودة الخدمات: بتقديم الخدمات الحكومية عبر منصات رقمية مبسطة وسريعة، مما يرفع رضا المواطنين.</w:t>
      </w:r>
    </w:p>
    <w:p w14:paraId="76B1D3CF"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دعم اتخاذ القرارات: بالاعتماد على بيانات دقيقة ومحدثة.</w:t>
      </w:r>
    </w:p>
    <w:p w14:paraId="668C07C9" w14:textId="7E3FDAB1" w:rsidR="00EB5660" w:rsidRPr="00EB5660" w:rsidRDefault="00EB5660" w:rsidP="005744B6">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sz w:val="28"/>
          <w:szCs w:val="28"/>
          <w:rtl/>
        </w:rPr>
        <w:t>•   تطبيق مبادئ ا</w:t>
      </w:r>
      <w:r w:rsidRPr="00EB5660">
        <w:rPr>
          <w:rFonts w:ascii="Sakkal Majalla" w:hAnsi="Sakkal Majalla" w:cs="Simplified Arabic" w:hint="cs"/>
          <w:sz w:val="28"/>
          <w:szCs w:val="28"/>
          <w:rtl/>
        </w:rPr>
        <w:t xml:space="preserve">لمؤسسات الحكومية </w:t>
      </w:r>
      <w:r w:rsidRPr="00EB5660">
        <w:rPr>
          <w:rFonts w:ascii="Sakkal Majalla" w:hAnsi="Sakkal Majalla" w:cs="Simplified Arabic"/>
          <w:sz w:val="28"/>
          <w:szCs w:val="28"/>
          <w:rtl/>
        </w:rPr>
        <w:t>ة بكفاءة: من خلال أنظمة رقابة وتقييم تعتمد على التكنولوجيا الحديثة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الشهري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2025</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r w:rsidRPr="00EB5660">
        <w:rPr>
          <w:rFonts w:ascii="Sakkal Majalla" w:hAnsi="Sakkal Majalla" w:cs="Simplified Arabic"/>
          <w:sz w:val="28"/>
          <w:szCs w:val="28"/>
          <w:rtl/>
        </w:rPr>
        <w:t>لقد أصبح القطاع الحكومي السعودي، بفضل هذا التحول، نموذجًا يُحتذى به في توظيف التقنيات الحديثة لتحقيق أهداف التنمية المستدامة.</w:t>
      </w:r>
    </w:p>
    <w:p w14:paraId="25139E76" w14:textId="77777777" w:rsidR="00EB5660" w:rsidRPr="00EB5660" w:rsidRDefault="00EB5660" w:rsidP="00EB5660">
      <w:pPr>
        <w:spacing w:line="240" w:lineRule="auto"/>
        <w:rPr>
          <w:rFonts w:ascii="Sakkal Majalla" w:hAnsi="Sakkal Majalla" w:cs="Simplified Arabic"/>
          <w:b/>
          <w:bCs/>
          <w:sz w:val="28"/>
          <w:szCs w:val="28"/>
          <w:rtl/>
        </w:rPr>
      </w:pPr>
    </w:p>
    <w:p w14:paraId="3E8594DB" w14:textId="77777777" w:rsidR="005744B6" w:rsidRDefault="005744B6">
      <w:pPr>
        <w:bidi w:val="0"/>
        <w:rPr>
          <w:rFonts w:ascii="Sakkal Majalla" w:hAnsi="Sakkal Majalla" w:cs="Simplified Arabic"/>
          <w:b/>
          <w:bCs/>
          <w:sz w:val="28"/>
          <w:szCs w:val="28"/>
          <w:rtl/>
        </w:rPr>
      </w:pPr>
      <w:r>
        <w:rPr>
          <w:rFonts w:ascii="Sakkal Majalla" w:hAnsi="Sakkal Majalla" w:cs="Simplified Arabic"/>
          <w:b/>
          <w:bCs/>
          <w:sz w:val="28"/>
          <w:szCs w:val="28"/>
          <w:rtl/>
        </w:rPr>
        <w:br w:type="page"/>
      </w:r>
    </w:p>
    <w:p w14:paraId="7CB2D2AE" w14:textId="72B5AB9D"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 xml:space="preserve">دور </w:t>
      </w:r>
      <w:r w:rsidRPr="00EB5660">
        <w:rPr>
          <w:rFonts w:ascii="Sakkal Majalla" w:hAnsi="Sakkal Majalla" w:cs="Simplified Arabic" w:hint="cs"/>
          <w:b/>
          <w:bCs/>
          <w:sz w:val="28"/>
          <w:szCs w:val="28"/>
          <w:rtl/>
        </w:rPr>
        <w:t>المؤسسات الحكومية</w:t>
      </w:r>
      <w:r w:rsidRPr="00EB5660">
        <w:rPr>
          <w:rFonts w:ascii="Sakkal Majalla" w:hAnsi="Sakkal Majalla" w:cs="Simplified Arabic"/>
          <w:b/>
          <w:bCs/>
          <w:sz w:val="28"/>
          <w:szCs w:val="28"/>
          <w:rtl/>
        </w:rPr>
        <w:t xml:space="preserve"> في دعم التحول الرقمي بالقطاع الحكومي السعودي</w:t>
      </w:r>
    </w:p>
    <w:p w14:paraId="734957CA" w14:textId="4A0DDDA4"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تُعد ال</w:t>
      </w:r>
      <w:r w:rsidRPr="00EB5660">
        <w:rPr>
          <w:rFonts w:ascii="Sakkal Majalla" w:hAnsi="Sakkal Majalla" w:cs="Simplified Arabic" w:hint="cs"/>
          <w:sz w:val="28"/>
          <w:szCs w:val="28"/>
          <w:rtl/>
        </w:rPr>
        <w:t xml:space="preserve">مؤسسات </w:t>
      </w:r>
      <w:r w:rsidR="005744B6" w:rsidRPr="00EB5660">
        <w:rPr>
          <w:rFonts w:ascii="Sakkal Majalla" w:hAnsi="Sakkal Majalla" w:cs="Simplified Arabic" w:hint="cs"/>
          <w:sz w:val="28"/>
          <w:szCs w:val="28"/>
          <w:rtl/>
        </w:rPr>
        <w:t>الحكومية ركيزة</w:t>
      </w:r>
      <w:r w:rsidRPr="00EB5660">
        <w:rPr>
          <w:rFonts w:ascii="Sakkal Majalla" w:hAnsi="Sakkal Majalla" w:cs="Simplified Arabic"/>
          <w:sz w:val="28"/>
          <w:szCs w:val="28"/>
          <w:rtl/>
        </w:rPr>
        <w:t xml:space="preserve"> أساسية في دعم وتحقيق التحول الرقمي بالقطاع الحكومي السعودي، فهي توفر الأطر والسياسات اللازمة لتبني التقنيات الحديثة بكفاءة. فيما يلي أبرز مساهمات</w:t>
      </w:r>
      <w:r w:rsidRPr="00EB5660">
        <w:rPr>
          <w:rFonts w:ascii="Sakkal Majalla" w:hAnsi="Sakkal Majalla" w:cs="Simplified Arabic" w:hint="cs"/>
          <w:sz w:val="28"/>
          <w:szCs w:val="28"/>
          <w:rtl/>
        </w:rPr>
        <w:t>ها</w:t>
      </w:r>
      <w:r w:rsidRPr="00EB5660">
        <w:rPr>
          <w:rFonts w:ascii="Sakkal Majalla" w:hAnsi="Sakkal Majalla" w:cs="Simplified Arabic"/>
          <w:sz w:val="28"/>
          <w:szCs w:val="28"/>
          <w:rtl/>
        </w:rPr>
        <w:t xml:space="preserve"> في إنجاح التحول الرقمي:</w:t>
      </w:r>
    </w:p>
    <w:p w14:paraId="5FB9E6E1"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وضع استراتيجيات رقمية واضحة: بتحديد الأهداف، تخصيص الموارد، ومتابعة التنفيذ بدقة.</w:t>
      </w:r>
    </w:p>
    <w:p w14:paraId="79DB215F"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تعزيز الشفافية والمساءلة: عبر إنشاء أنظمة رقابية تعتمد على التكنولوجيا لضمان وضوح العمليات ومحاسبة الأداء.</w:t>
      </w:r>
    </w:p>
    <w:p w14:paraId="669C3F55"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تبسيط العمليات الإدارية: من خلال تطوير الأنظمة الرقمية وأتمتة الإجراءات وتقديم الخدمات الحكومية إلكترونياً بكفاءة.</w:t>
      </w:r>
    </w:p>
    <w:p w14:paraId="1336899B"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إدارة المخاطر الرقمية: بوضع آليات لتقييم وإدارة المخاطر المرتبطة بالتحول، كالأمن السيبراني وحماية البيانات.</w:t>
      </w:r>
    </w:p>
    <w:p w14:paraId="2E49BE1A"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تأهيل الكوادر البشرية: لضمان قدرتهم على استخدام التقنيات الحديثة واستدامة التحول.</w:t>
      </w:r>
    </w:p>
    <w:p w14:paraId="5E0EA729" w14:textId="77777777"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   تكامل الجهات الحكومية: عبر وضع آليات لتبادل البيانات وتسهيل تنفيذ مشاريع التحول الرقمي المشتركة.</w:t>
      </w:r>
    </w:p>
    <w:p w14:paraId="732FC72D" w14:textId="1193AD68" w:rsidR="00EB5660" w:rsidRPr="00EB5660" w:rsidRDefault="00EB5660" w:rsidP="00EB5660">
      <w:p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بهذه المنهجية، تُسهم الحوكمة بفاعلية في تحقيق التحول الرقمي الشامل، مما يدعم مستهدفات رؤية المملكة 2030 نحو بناء حكومة رقمية رائدة وفعالة تلبي تطلعات الوطن والمواطن</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جاد</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rPr>
        <w:t>.</w:t>
      </w:r>
    </w:p>
    <w:p w14:paraId="5E97E20F" w14:textId="77777777" w:rsidR="00EB5660" w:rsidRPr="00EB5660" w:rsidRDefault="00EB5660" w:rsidP="00EB5660">
      <w:pPr>
        <w:spacing w:line="240" w:lineRule="auto"/>
        <w:rPr>
          <w:rFonts w:ascii="Sakkal Majalla" w:hAnsi="Sakkal Majalla" w:cs="Simplified Arabic"/>
          <w:sz w:val="28"/>
          <w:szCs w:val="28"/>
          <w:rtl/>
        </w:rPr>
      </w:pPr>
    </w:p>
    <w:p w14:paraId="662966F9" w14:textId="77777777" w:rsidR="00706B6C" w:rsidRPr="005744B6" w:rsidRDefault="00706B6C">
      <w:pPr>
        <w:bidi w:val="0"/>
        <w:rPr>
          <w:rFonts w:ascii="Times New Roman" w:eastAsia="Times New Roman" w:hAnsi="Times New Roman" w:cs="Simplified Arabic"/>
          <w:b/>
          <w:bCs/>
          <w:color w:val="000000"/>
          <w:kern w:val="36"/>
          <w:sz w:val="36"/>
          <w:szCs w:val="36"/>
          <w:lang w:eastAsia="x-none"/>
          <w14:ligatures w14:val="none"/>
        </w:rPr>
      </w:pPr>
      <w:r>
        <w:rPr>
          <w:rFonts w:cs="Simplified Arabic"/>
          <w:sz w:val="36"/>
          <w:szCs w:val="36"/>
          <w:rtl/>
        </w:rPr>
        <w:br w:type="page"/>
      </w:r>
    </w:p>
    <w:p w14:paraId="3ACCDF97" w14:textId="76B057E8" w:rsidR="003D4EE5" w:rsidRPr="00706B6C" w:rsidRDefault="003D4EE5" w:rsidP="00706B6C">
      <w:pPr>
        <w:pStyle w:val="Heading1"/>
        <w:bidi/>
        <w:rPr>
          <w:rFonts w:cs="Simplified Arabic"/>
          <w:sz w:val="36"/>
          <w:szCs w:val="36"/>
          <w:rtl/>
        </w:rPr>
      </w:pPr>
      <w:bookmarkStart w:id="21" w:name="_Toc204016347"/>
      <w:r w:rsidRPr="00706B6C">
        <w:rPr>
          <w:rFonts w:cs="Simplified Arabic" w:hint="cs"/>
          <w:sz w:val="36"/>
          <w:szCs w:val="36"/>
          <w:rtl/>
        </w:rPr>
        <w:lastRenderedPageBreak/>
        <w:t xml:space="preserve">المطلب الثاني: </w:t>
      </w:r>
      <w:r w:rsidRPr="00706B6C">
        <w:rPr>
          <w:rFonts w:cs="Simplified Arabic"/>
          <w:sz w:val="36"/>
          <w:szCs w:val="36"/>
          <w:rtl/>
        </w:rPr>
        <w:t>دور التحول الرقمي في تحسين الكفاءة الإدارية</w:t>
      </w:r>
      <w:bookmarkEnd w:id="21"/>
    </w:p>
    <w:p w14:paraId="53B31BCF" w14:textId="77777777" w:rsidR="00EB5660" w:rsidRPr="00EB5660" w:rsidRDefault="00EB5660" w:rsidP="005744B6">
      <w:pPr>
        <w:spacing w:line="240" w:lineRule="auto"/>
        <w:jc w:val="both"/>
        <w:rPr>
          <w:rFonts w:ascii="Sakkal Majalla" w:hAnsi="Sakkal Majalla" w:cs="Simplified Arabic"/>
          <w:b/>
          <w:bCs/>
          <w:sz w:val="28"/>
          <w:szCs w:val="28"/>
          <w:rtl/>
        </w:rPr>
      </w:pPr>
      <w:r w:rsidRPr="00EB5660">
        <w:rPr>
          <w:rFonts w:ascii="Sakkal Majalla" w:hAnsi="Sakkal Majalla" w:cs="Simplified Arabic"/>
          <w:b/>
          <w:bCs/>
          <w:sz w:val="28"/>
          <w:szCs w:val="28"/>
          <w:rtl/>
        </w:rPr>
        <w:t xml:space="preserve">أثر التحول الرقمي على كفاءة العمليات الإدارية في وزارة الصحة </w:t>
      </w:r>
      <w:r w:rsidRPr="00EB5660">
        <w:rPr>
          <w:rFonts w:ascii="Sakkal Majalla" w:hAnsi="Sakkal Majalla" w:cs="Simplified Arabic" w:hint="cs"/>
          <w:b/>
          <w:bCs/>
          <w:sz w:val="28"/>
          <w:szCs w:val="28"/>
          <w:rtl/>
        </w:rPr>
        <w:t>ب</w:t>
      </w:r>
      <w:r w:rsidRPr="00EB5660">
        <w:rPr>
          <w:rFonts w:ascii="Sakkal Majalla" w:hAnsi="Sakkal Majalla" w:cs="Simplified Arabic"/>
          <w:b/>
          <w:bCs/>
          <w:sz w:val="28"/>
          <w:szCs w:val="28"/>
          <w:rtl/>
        </w:rPr>
        <w:t>المملكة العربية السعودية</w:t>
      </w:r>
    </w:p>
    <w:p w14:paraId="193EAB0B" w14:textId="77777777" w:rsidR="00EB5660" w:rsidRPr="00EB5660" w:rsidRDefault="00EB5660" w:rsidP="005744B6">
      <w:pPr>
        <w:spacing w:line="240" w:lineRule="auto"/>
        <w:jc w:val="both"/>
        <w:rPr>
          <w:rFonts w:ascii="Sakkal Majalla" w:hAnsi="Sakkal Majalla" w:cs="Simplified Arabic"/>
          <w:b/>
          <w:bCs/>
          <w:sz w:val="28"/>
          <w:szCs w:val="28"/>
          <w:rtl/>
        </w:rPr>
      </w:pPr>
      <w:r w:rsidRPr="00EB5660">
        <w:rPr>
          <w:rFonts w:ascii="Sakkal Majalla" w:hAnsi="Sakkal Majalla" w:cs="Simplified Arabic" w:hint="cs"/>
          <w:b/>
          <w:bCs/>
          <w:sz w:val="28"/>
          <w:szCs w:val="28"/>
          <w:rtl/>
        </w:rPr>
        <w:t xml:space="preserve">المطلب الاول: </w:t>
      </w:r>
      <w:r w:rsidRPr="00EB5660">
        <w:rPr>
          <w:rFonts w:ascii="Sakkal Majalla" w:hAnsi="Sakkal Majalla" w:cs="Simplified Arabic"/>
          <w:b/>
          <w:bCs/>
          <w:sz w:val="28"/>
          <w:szCs w:val="28"/>
          <w:rtl/>
        </w:rPr>
        <w:t>تقييم مستوى تطبيق التحول الرقمي في العمليات الإدارية بوزارة الصحة</w:t>
      </w:r>
    </w:p>
    <w:p w14:paraId="14348C7B"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لتقييم مستوى تطبيق التحول الرقمي في العمليات الإدارية بوزارة الصحة، يمكن الاعتماد على مجموعة من المعايير، منها:</w:t>
      </w:r>
    </w:p>
    <w:p w14:paraId="12A554B8" w14:textId="6BC67ADC"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البنية التحتية التقنية: مدى توفر الأنظمة التكنولوجية الحديثة والبرمجيات المستخدمة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عبودي، 2021</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32AFE9B0"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الأنظمة الإلكترونية: وجود أنظمة إدارة المعلومات الصحية، مثل سجلات المرضى الإلكترونية، وأنظمة إدارة الموارد البشرية.</w:t>
      </w:r>
    </w:p>
    <w:p w14:paraId="21A4C41B"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التدريب والتطوير: مدى تدريب الموظفين على استخدام التقنيات الرقمية الجديدة.</w:t>
      </w:r>
    </w:p>
    <w:p w14:paraId="4903F801"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التفاعل مع المواطنين: وجود منصات رقمية للتواصل مع المواطنين وتقديم الخدمات الصحية عبر الإنترنت.</w:t>
      </w:r>
    </w:p>
    <w:p w14:paraId="384E210B"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الأمن السيبراني: مستوى حماية البيانات والمعلومات الصحية من التهديدات.</w:t>
      </w:r>
    </w:p>
    <w:p w14:paraId="2856854E"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مجالات التحول الرقمي في وزارة الصحة</w:t>
      </w:r>
    </w:p>
    <w:p w14:paraId="5AA54C8A"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نظم المعلومات الصحية: تم تطوير عدة نظم معلومات مثل نظام "إحالتي" و"صحتي" والتي تهدف إلى تسهيل الوصول إلى الخدمات الصحية وتحسين تجربة المرضى.</w:t>
      </w:r>
    </w:p>
    <w:p w14:paraId="50AC3FEC" w14:textId="10358BB3"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الخدمات الإلكترونية: تقدم الوزارة مجموعة من الخدمات الإلكترونية مثل حجز المواعيد، الاستشارات الطبية عن بُعد، وإصدار التقارير الطبية عبر الإنترنت، مما يسهل على المواطنين الوصول إلى الخدمات الصحية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عزام</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1909EA9A"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البيانات الضخمة والذكاء الاصطناعي: تعمل الوزارة على استخدام البيانات الضخمة وتحليلها لتحسين اتخاذ القرارات وتقديم خدمات صحية مخصصة بناءً على احتياجات المجتمع.</w:t>
      </w:r>
    </w:p>
    <w:p w14:paraId="572B462A" w14:textId="5D605CDC"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3. </w:t>
      </w:r>
      <w:r w:rsidRPr="00EB5660">
        <w:rPr>
          <w:rFonts w:ascii="Sakkal Majalla" w:hAnsi="Sakkal Majalla" w:cs="Simplified Arabic" w:hint="cs"/>
          <w:sz w:val="28"/>
          <w:szCs w:val="28"/>
          <w:rtl/>
        </w:rPr>
        <w:t>تقييم</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مستوى</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التطبيق</w:t>
      </w:r>
    </w:p>
    <w:p w14:paraId="6755EA4D"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النجاحات المحققة:</w:t>
      </w:r>
    </w:p>
    <w:p w14:paraId="660A8521"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تحسين الكفاءة: ساهمت الأنظمة الرقمية في تقليل الوقت المستغرق لإنجاز المعاملات الإدارية.</w:t>
      </w:r>
    </w:p>
    <w:p w14:paraId="3CA2382D"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lastRenderedPageBreak/>
        <w:t xml:space="preserve">  – زيادة الوصول إلى الخدمات: وفرت الوزارة خدماتها بشكل إلكتروني، مما سهل على المواطنين الوصول إليها دون الحاجة للانتقال إلى المرافق الصحية.</w:t>
      </w:r>
    </w:p>
    <w:p w14:paraId="3651F37C"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تجربة المرضى: شهدت تجربة المرضى تحسنًا ملحوظًا بفضل الخدمات الإلكترونية المتاحة.</w:t>
      </w:r>
    </w:p>
    <w:p w14:paraId="1267C5C1"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التحديات:</w:t>
      </w:r>
    </w:p>
    <w:p w14:paraId="321A3576"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البنية التحتية: لا تزال بعض المناطق تعاني من ضعف البنية التحتية التكنولوجية، مما يؤثر على فعالية تطبيق التحول الرقمي.</w:t>
      </w:r>
    </w:p>
    <w:p w14:paraId="3281C5A0"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المقاومة للتغيير: قد تواجه الوزارة مقاومة من بعض الموظفين في تبني الأنظمة الجديدة، مما يؤثر على سرعة التنفيذ.</w:t>
      </w:r>
    </w:p>
    <w:p w14:paraId="37874D7A"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 التدريب والتطوير: تحتاج الوزارة إلى المزيد من البرامج التدريبية لضمان أن جميع الموظفين قادرون على استخدام الأنظمة الرقمية بكفاءة.</w:t>
      </w:r>
    </w:p>
    <w:p w14:paraId="5CB401F2"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المبادرات</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المستقبلية</w:t>
      </w:r>
    </w:p>
    <w:p w14:paraId="345564CB"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تعزيز البنية التحتية الرقمية: الاستثمار في تحسين الشبكات والأنظمة لضمان توفر خدمات صحية رقمية في جميع المناطق.</w:t>
      </w:r>
    </w:p>
    <w:p w14:paraId="4B08941E"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توسيع نطاق الخدمات الإلكترونية: العمل على إدخال المزيد من الخدمات الصحية ضمن المنصات الرقمية لتلبية احتياجات المواطنين بشكل أفضل.</w:t>
      </w:r>
    </w:p>
    <w:p w14:paraId="2327161C" w14:textId="77777777" w:rsidR="00EB5660" w:rsidRPr="00EB5660" w:rsidRDefault="00EB5660" w:rsidP="005744B6">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برامج تدريبية مستمرة: توفير دورات تدريبية للموظفين لضمان قدرتهم على التعامل مع الأنظمة الجديدة والتكيف مع التغييرات.</w:t>
      </w:r>
    </w:p>
    <w:p w14:paraId="7F503F02" w14:textId="1A7C4B3F"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يمكن القول إن وزارة الصحة السعودية قد حققت تقدمًا ملحوظًا في تطبيق التحول الرقمي في العمليات الإدارية. ومع ذلك، فإن هناك حاجة مستمرة لمعالجة التحديات القائمة وتعزيز المبادرات المستقبلية لضمان تحقيق الأهداف المرجوة وتحسين جودة الخدمات الصحية المقدمة للمواطنين</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القرعاوي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2022</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62DEB730" w14:textId="77777777" w:rsidR="00706B6C" w:rsidRDefault="00706B6C" w:rsidP="005744B6">
      <w:pPr>
        <w:bidi w:val="0"/>
        <w:jc w:val="both"/>
        <w:rPr>
          <w:rFonts w:ascii="Sakkal Majalla" w:hAnsi="Sakkal Majalla" w:cs="Simplified Arabic"/>
          <w:b/>
          <w:bCs/>
          <w:sz w:val="28"/>
          <w:szCs w:val="28"/>
          <w:rtl/>
        </w:rPr>
      </w:pPr>
      <w:r>
        <w:rPr>
          <w:rFonts w:ascii="Sakkal Majalla" w:hAnsi="Sakkal Majalla" w:cs="Simplified Arabic"/>
          <w:b/>
          <w:bCs/>
          <w:sz w:val="28"/>
          <w:szCs w:val="28"/>
          <w:rtl/>
        </w:rPr>
        <w:br w:type="page"/>
      </w:r>
    </w:p>
    <w:p w14:paraId="64CD75FE" w14:textId="54D74E2B" w:rsidR="00EB5660" w:rsidRPr="00EB5660" w:rsidRDefault="00EB5660" w:rsidP="00EB5660">
      <w:pPr>
        <w:spacing w:line="240" w:lineRule="auto"/>
        <w:rPr>
          <w:rFonts w:ascii="Sakkal Majalla" w:hAnsi="Sakkal Majalla" w:cs="Simplified Arabic"/>
          <w:b/>
          <w:bCs/>
          <w:sz w:val="28"/>
          <w:szCs w:val="28"/>
          <w:rtl/>
        </w:rPr>
      </w:pPr>
      <w:r w:rsidRPr="00EB5660">
        <w:rPr>
          <w:rFonts w:ascii="Sakkal Majalla" w:hAnsi="Sakkal Majalla" w:cs="Simplified Arabic"/>
          <w:b/>
          <w:bCs/>
          <w:sz w:val="28"/>
          <w:szCs w:val="28"/>
          <w:rtl/>
        </w:rPr>
        <w:lastRenderedPageBreak/>
        <w:t>أثر التحول الرقمي على مؤشرات كفاءة العمليات الإدارية في وزارة الصحة</w:t>
      </w:r>
    </w:p>
    <w:p w14:paraId="39346FAF"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يمكن دراسة تأثير التحول الرقمي على كفاءة العمليات الإدارية من خلال:</w:t>
      </w:r>
    </w:p>
    <w:p w14:paraId="2BAD6152"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تقليل الوقت المستغرق: قياس الوقت اللازم لإنجاز المعاملات قبل وبعد تطبيق التحول الرقمي.</w:t>
      </w:r>
    </w:p>
    <w:p w14:paraId="357B4AFA"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تحسين جودة الخدمات: تقييم رضا المستفيدين عن الخدمات المقدمة وتحليل الشكاوى والملاحظات.</w:t>
      </w:r>
    </w:p>
    <w:p w14:paraId="55F81789"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خفض التكاليف: مقارنة التكاليف التشغيلية قبل وبعد تنفيذ الحلول الرقمية.</w:t>
      </w:r>
    </w:p>
    <w:p w14:paraId="29ABBDE2"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زيادة الإنتاجية: قياس عدد المعاملات المنجزة خلال فترة زمنية محددة وتحليل الأداء الوظيفي.</w:t>
      </w:r>
    </w:p>
    <w:p w14:paraId="3CA05C25"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تحليل أثر التحول الرقمي على مؤشرات كفاءة العمليات الإدارية في وزارة الصحة السعودية</w:t>
      </w:r>
    </w:p>
    <w:p w14:paraId="245779E9" w14:textId="086C8FEF"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يعتبر التحول الرقمي أحد العوامل الرئيسية التي تساهم في تحسين كفاءة العمليات الإدارية في المؤسسات الحكومية، بما في ذلك وزارة الصحة السعودية. من خلال استخدام التكنولوجيا الحديثة، يمكن تحسين الأداء وزيادة فعالية الخدمات المقدمة للمواطنين</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proofErr w:type="spellStart"/>
      <w:r w:rsidR="005744B6" w:rsidRPr="00EB5660">
        <w:rPr>
          <w:rFonts w:ascii="Sakkal Majalla" w:hAnsi="Sakkal Majalla" w:cs="Simplified Arabic" w:hint="cs"/>
          <w:sz w:val="28"/>
          <w:szCs w:val="28"/>
          <w:rtl/>
          <w:lang w:bidi="ar-EG"/>
        </w:rPr>
        <w:t>البياص</w:t>
      </w:r>
      <w:proofErr w:type="spellEnd"/>
      <w:r w:rsidR="005744B6">
        <w:rPr>
          <w:rFonts w:ascii="Sakkal Majalla" w:hAnsi="Sakkal Majalla" w:cs="Simplified Arabic" w:hint="cs"/>
          <w:sz w:val="28"/>
          <w:szCs w:val="28"/>
          <w:rtl/>
          <w:lang w:bidi="ar-EG"/>
        </w:rPr>
        <w:t>، 2021</w:t>
      </w:r>
      <w:r w:rsidR="005744B6" w:rsidRPr="00EB5660">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 xml:space="preserve">. </w:t>
      </w:r>
    </w:p>
    <w:p w14:paraId="4E871E18" w14:textId="5C4C2081"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مؤشرات كفاءة العمليات الإدارية</w:t>
      </w:r>
    </w:p>
    <w:p w14:paraId="309A5B68"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1. سرعة إنجاز المعاملات</w:t>
      </w:r>
    </w:p>
    <w:p w14:paraId="2CB172B5"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قبل التحول الرقمي: كانت المعاملات الإدارية تستغرق وقتًا طويلاً بسبب الإجراءات اليدوية والبيروقراطية.</w:t>
      </w:r>
    </w:p>
    <w:p w14:paraId="2E8A5FFF"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بعد التحول الرقمي: أدى استخدام الأنظمة الإلكترونية مثل "إحالتي" و"صحتي" إلى تقليل الوقت المستغرق لإنجاز المعاملات بنسبة تصل إلى 50%. يمكن للموظفين الآن معالجة الطلبات بشكل أسرع، مما يسهم في تحسين رضا المواطنين.</w:t>
      </w:r>
    </w:p>
    <w:p w14:paraId="0D91961A"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2. دقة البيانات وجودتها</w:t>
      </w:r>
    </w:p>
    <w:p w14:paraId="25381C78"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قبل التحول الرقمي: كانت البيانات تُجمع يدويًا، مما يؤدي إلى احتمالية حدوث أخطاء بشرية.</w:t>
      </w:r>
    </w:p>
    <w:p w14:paraId="54E886E0" w14:textId="77777777" w:rsidR="005744B6" w:rsidRPr="007652C3" w:rsidRDefault="00EB5660" w:rsidP="005744B6">
      <w:pPr>
        <w:spacing w:line="240" w:lineRule="auto"/>
        <w:ind w:firstLine="284"/>
        <w:jc w:val="both"/>
        <w:rPr>
          <w:rFonts w:ascii="Sakkal Majalla" w:hAnsi="Sakkal Majalla" w:cs="Simplified Arabic"/>
          <w:sz w:val="28"/>
          <w:szCs w:val="28"/>
          <w:rtl/>
          <w:lang w:bidi="ar-EG"/>
        </w:rPr>
      </w:pPr>
      <w:r w:rsidRPr="00EB5660">
        <w:rPr>
          <w:rFonts w:ascii="Sakkal Majalla" w:hAnsi="Sakkal Majalla" w:cs="Simplified Arabic"/>
          <w:sz w:val="28"/>
          <w:szCs w:val="28"/>
          <w:rtl/>
        </w:rPr>
        <w:t>• الوضع بعد التحول الرقمي: ساهمت الأنظمة الرقمية في تحسين دقة البيانات وجودتها من خلال أتمتة عمليات جمع البيانات وتخزينها. هذا يتيح للوزارة إجراء تحليلات دقيقة ويعزز اتخاذ القرارات المبنية على بيانات موثوقة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hint="cs"/>
          <w:sz w:val="28"/>
          <w:szCs w:val="28"/>
          <w:rtl/>
          <w:lang w:bidi="ar-EG"/>
        </w:rPr>
        <w:t>الدلح</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hint="cs"/>
          <w:sz w:val="28"/>
          <w:szCs w:val="28"/>
          <w:rtl/>
          <w:lang w:bidi="ar-EG"/>
        </w:rPr>
        <w:t>2021</w:t>
      </w:r>
      <w:r w:rsidR="005744B6">
        <w:rPr>
          <w:rFonts w:ascii="Sakkal Majalla" w:hAnsi="Sakkal Majalla" w:cs="Simplified Arabic" w:hint="cs"/>
          <w:sz w:val="28"/>
          <w:szCs w:val="28"/>
          <w:rtl/>
          <w:lang w:bidi="ar-EG"/>
        </w:rPr>
        <w:t>)</w:t>
      </w:r>
    </w:p>
    <w:p w14:paraId="4AC13D4A"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3. تحسين تجربة المريض</w:t>
      </w:r>
    </w:p>
    <w:p w14:paraId="72591A8B"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قبل التحول الرقمي: كانت تجربة المرضى تتأثر سلبًا بسبب الازدحام والانتظار الطويل للحصول على الخدمات.</w:t>
      </w:r>
    </w:p>
    <w:p w14:paraId="5F5C3E74"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lastRenderedPageBreak/>
        <w:t>• الوضع بعد التحول الرقمي: ساهمت الخدمات الإلكترونية مثل حجز المواعيد والاستشارات عن بُعد في تقليل الازدحام وتحسين تجربة المرضى بشكل عام. أظهرت الدراسات أن نسبة رضا المرضى قد ارتفعت بشكل ملحوظ بعد تطبيق هذه الخدمات.</w:t>
      </w:r>
    </w:p>
    <w:p w14:paraId="70D4E0FF"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4. تقليل التكاليف</w:t>
      </w:r>
    </w:p>
    <w:p w14:paraId="31C89651"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قبل التحول الرقمي: كانت التكاليف التشغيلية مرتفعة بسبب الحاجة إلى الموارد البشرية والوقت اللازم لإتمام الإجراءات.</w:t>
      </w:r>
    </w:p>
    <w:p w14:paraId="773B68AE"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بعد التحول الرقمي: ساهم التحول الرقمي في تقليل التكاليف التشغيلية بفضل الأتمتة وتقليل الحاجة إلى الورق والموارد البشرية، مما يتيح للوزارة توجيه المزيد من الموارد نحو تحسين الخدمات الصحية.</w:t>
      </w:r>
    </w:p>
    <w:p w14:paraId="3D2BD173"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5. تعزيز الشفافية والمساءلة</w:t>
      </w:r>
    </w:p>
    <w:p w14:paraId="550EF487"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قبل التحول الرقمي: كانت هناك صعوبات في تتبع الإجراءات والعمليات، مما أثر على مستوى الشفافية.</w:t>
      </w:r>
    </w:p>
    <w:p w14:paraId="39C7D162"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الوضع بعد التحول الرقمي: توفر الأنظمة الرقمية سجلات دقيقة وشفافة لكل المعاملات، مما يعزز المساءلة ويقلل من الفساد الإداري.</w:t>
      </w:r>
    </w:p>
    <w:p w14:paraId="41B87D7C"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3. التحديات المرتبطة بالتحول الرقمي</w:t>
      </w:r>
    </w:p>
    <w:p w14:paraId="5DB2D291"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على الرغم من الفوائد العديدة للتحول الرقمي، إلا أن هناك بعض التحديات التي قد تؤثر على كفاءة العمليات الإدارية، مثل:</w:t>
      </w:r>
    </w:p>
    <w:p w14:paraId="3044DA52"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مقاومة التغيير: بعض الموظفين قد يكونون مترددين في اعتماد الأنظمة الجديدة.</w:t>
      </w:r>
    </w:p>
    <w:p w14:paraId="5C7846DE"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الحاجة للتدريب: يتطلب التحول الرقمي برامج تدريبية مستمرة لضمان قدرة الموظفين على استخدام الأنظمة بكفاءة.</w:t>
      </w:r>
    </w:p>
    <w:p w14:paraId="0A75F556" w14:textId="6AA9791B"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الأمان السيبراني: مع زيادة الاعتماد على الأنظمة الرقمية، تزداد المخاطر المرتبطة بالأمان السيبراني، مما يتطلب استثمارات إضافية لحماية البيانات</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العتيبي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2023</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737728D2"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xml:space="preserve">يمكن القول إن التحول الرقمي قد أحدث تأثيرًا إيجابيًا كبيرًا على مؤشرات كفاءة العمليات الإدارية في وزارة الصحة السعودية. من خلال تحسين سرعة إنجاز المعاملات، ودقة البيانات، وتجربة المرضى، وتقليل التكاليف، وتعزيز الشفافية، أثبتت الوزارة أن الاستثمار في التكنولوجيا الحديثة هو خطوة ضرورية </w:t>
      </w:r>
      <w:r w:rsidRPr="00EB5660">
        <w:rPr>
          <w:rFonts w:ascii="Sakkal Majalla" w:hAnsi="Sakkal Majalla" w:cs="Simplified Arabic"/>
          <w:sz w:val="28"/>
          <w:szCs w:val="28"/>
          <w:rtl/>
        </w:rPr>
        <w:lastRenderedPageBreak/>
        <w:t>لتحقيق أهدافها الاستراتيجية وتحسين جودة الخدمات الصحية المقدمة للمواطنين. ومع ذلك، فإن معالجة التحديات المرتبطة بالتحول الرقمي ستظل ضرورية لضمان استدامة هذه الفوائد.</w:t>
      </w:r>
    </w:p>
    <w:p w14:paraId="3D65F7CD" w14:textId="77777777" w:rsidR="00EB5660" w:rsidRPr="00EB5660" w:rsidRDefault="00EB5660" w:rsidP="00706B6C">
      <w:pPr>
        <w:spacing w:line="240" w:lineRule="auto"/>
        <w:jc w:val="both"/>
        <w:rPr>
          <w:rFonts w:ascii="Sakkal Majalla" w:hAnsi="Sakkal Majalla" w:cs="Simplified Arabic"/>
          <w:b/>
          <w:bCs/>
          <w:sz w:val="28"/>
          <w:szCs w:val="28"/>
          <w:rtl/>
        </w:rPr>
      </w:pPr>
      <w:r w:rsidRPr="00EB5660">
        <w:rPr>
          <w:rFonts w:ascii="Sakkal Majalla" w:hAnsi="Sakkal Majalla" w:cs="Simplified Arabic" w:hint="cs"/>
          <w:b/>
          <w:bCs/>
          <w:sz w:val="28"/>
          <w:szCs w:val="28"/>
          <w:rtl/>
        </w:rPr>
        <w:t xml:space="preserve">المطلب الثالث: </w:t>
      </w:r>
      <w:r w:rsidRPr="00EB5660">
        <w:rPr>
          <w:rFonts w:ascii="Sakkal Majalla" w:hAnsi="Sakkal Majalla" w:cs="Simplified Arabic"/>
          <w:b/>
          <w:bCs/>
          <w:sz w:val="28"/>
          <w:szCs w:val="28"/>
          <w:rtl/>
        </w:rPr>
        <w:t>تحديد المعوقات التي تواجه التحول الرقمي في العمليات الإدارية بوزارة الصحة</w:t>
      </w:r>
    </w:p>
    <w:p w14:paraId="0BE04287"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تشمل المعوقات المحتملة التي قد تعترض طريق التحول الرقمي:</w:t>
      </w:r>
    </w:p>
    <w:p w14:paraId="3564DA5C"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المقاومة الثقافية: عدم تقبل بعض الموظفين للتغيير أو استخدام التكنولوجيا الحديثة.</w:t>
      </w:r>
    </w:p>
    <w:p w14:paraId="7919C06D"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نقص المهارات الرقمية: قلة التدريب والمهارات الضرورية لدى الموظفين.</w:t>
      </w:r>
    </w:p>
    <w:p w14:paraId="6BF820F6"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البنية التحتية الضعيفة: عدم توفر التقنيات اللازمة أو حدوث انقطاع في الخدمة.</w:t>
      </w:r>
    </w:p>
    <w:p w14:paraId="291577E0" w14:textId="77777777" w:rsidR="00EB5660" w:rsidRPr="00EB5660" w:rsidRDefault="00EB5660" w:rsidP="00706B6C">
      <w:pPr>
        <w:spacing w:line="240" w:lineRule="auto"/>
        <w:jc w:val="both"/>
        <w:rPr>
          <w:rFonts w:ascii="Sakkal Majalla" w:hAnsi="Sakkal Majalla" w:cs="Simplified Arabic"/>
          <w:sz w:val="28"/>
          <w:szCs w:val="28"/>
          <w:rtl/>
        </w:rPr>
      </w:pPr>
      <w:r w:rsidRPr="00EB5660">
        <w:rPr>
          <w:rFonts w:ascii="Sakkal Majalla" w:hAnsi="Sakkal Majalla" w:cs="Simplified Arabic"/>
          <w:sz w:val="28"/>
          <w:szCs w:val="28"/>
          <w:rtl/>
        </w:rPr>
        <w:t>• التحديات المالية: نقص الميزانية المخصصة لدعم التحول الرقمي.</w:t>
      </w:r>
    </w:p>
    <w:p w14:paraId="4D2BBF04" w14:textId="60BE54D8" w:rsidR="005744B6" w:rsidRPr="007652C3" w:rsidRDefault="00EB5660" w:rsidP="005744B6">
      <w:pPr>
        <w:spacing w:line="240" w:lineRule="auto"/>
        <w:ind w:firstLine="284"/>
        <w:jc w:val="both"/>
        <w:rPr>
          <w:rFonts w:ascii="Sakkal Majalla" w:hAnsi="Sakkal Majalla" w:cs="Simplified Arabic"/>
          <w:sz w:val="28"/>
          <w:szCs w:val="28"/>
          <w:lang w:bidi="ar-EG"/>
        </w:rPr>
      </w:pPr>
      <w:r w:rsidRPr="00EB5660">
        <w:rPr>
          <w:rFonts w:ascii="Sakkal Majalla" w:hAnsi="Sakkal Majalla" w:cs="Simplified Arabic"/>
          <w:sz w:val="28"/>
          <w:szCs w:val="28"/>
          <w:rtl/>
        </w:rPr>
        <w:t>• الأمن السيبراني: المخاوف المتعلقة بالتهديدات الأمنية وتأثيرها على البيانات الحساسة</w:t>
      </w:r>
      <w:r w:rsidR="005744B6">
        <w:rPr>
          <w:rFonts w:ascii="Sakkal Majalla" w:hAnsi="Sakkal Majalla" w:cs="Simplified Arabic" w:hint="cs"/>
          <w:sz w:val="28"/>
          <w:szCs w:val="28"/>
          <w:rtl/>
        </w:rPr>
        <w:t xml:space="preserve"> </w:t>
      </w:r>
      <w:r w:rsidR="005744B6">
        <w:rPr>
          <w:rFonts w:ascii="Sakkal Majalla" w:hAnsi="Sakkal Majalla" w:cs="Simplified Arabic" w:hint="cs"/>
          <w:sz w:val="28"/>
          <w:szCs w:val="28"/>
          <w:rtl/>
          <w:lang w:bidi="ar-EG"/>
        </w:rPr>
        <w:t>(</w:t>
      </w:r>
      <w:r w:rsidR="005744B6" w:rsidRPr="00EB5660">
        <w:rPr>
          <w:rFonts w:ascii="Sakkal Majalla" w:hAnsi="Sakkal Majalla" w:cs="Simplified Arabic"/>
          <w:sz w:val="28"/>
          <w:szCs w:val="28"/>
          <w:rtl/>
          <w:lang w:bidi="ar-EG"/>
        </w:rPr>
        <w:t>الحسيني</w:t>
      </w:r>
      <w:r w:rsidR="005744B6">
        <w:rPr>
          <w:rFonts w:ascii="Sakkal Majalla" w:hAnsi="Sakkal Majalla" w:cs="Simplified Arabic" w:hint="cs"/>
          <w:sz w:val="28"/>
          <w:szCs w:val="28"/>
          <w:rtl/>
          <w:lang w:bidi="ar-EG"/>
        </w:rPr>
        <w:t xml:space="preserve">، </w:t>
      </w:r>
      <w:r w:rsidR="005744B6" w:rsidRPr="00EB5660">
        <w:rPr>
          <w:rFonts w:ascii="Sakkal Majalla" w:hAnsi="Sakkal Majalla" w:cs="Simplified Arabic"/>
          <w:sz w:val="28"/>
          <w:szCs w:val="28"/>
          <w:rtl/>
          <w:lang w:bidi="ar-EG"/>
        </w:rPr>
        <w:t>2024</w:t>
      </w:r>
      <w:r w:rsidR="005744B6">
        <w:rPr>
          <w:rFonts w:ascii="Sakkal Majalla" w:hAnsi="Sakkal Majalla" w:cs="Simplified Arabic" w:hint="cs"/>
          <w:sz w:val="28"/>
          <w:szCs w:val="28"/>
          <w:rtl/>
          <w:lang w:bidi="ar-EG"/>
        </w:rPr>
        <w:t>)</w:t>
      </w:r>
      <w:r w:rsidR="005744B6">
        <w:rPr>
          <w:rFonts w:ascii="Sakkal Majalla" w:hAnsi="Sakkal Majalla" w:cs="Simplified Arabic" w:hint="cs"/>
          <w:sz w:val="28"/>
          <w:szCs w:val="28"/>
          <w:rtl/>
          <w:lang w:bidi="ar-EG"/>
        </w:rPr>
        <w:t>.</w:t>
      </w:r>
    </w:p>
    <w:p w14:paraId="37A4A59E" w14:textId="48DA11E5" w:rsidR="00EB5660" w:rsidRPr="00EB5660" w:rsidRDefault="00EB5660" w:rsidP="00706B6C">
      <w:pPr>
        <w:spacing w:line="240" w:lineRule="auto"/>
        <w:jc w:val="both"/>
        <w:rPr>
          <w:rFonts w:ascii="Sakkal Majalla" w:hAnsi="Sakkal Majalla" w:cs="Simplified Arabic"/>
          <w:sz w:val="28"/>
          <w:szCs w:val="28"/>
          <w:rtl/>
        </w:rPr>
      </w:pPr>
    </w:p>
    <w:p w14:paraId="42725EB0" w14:textId="77777777" w:rsidR="00EB5660" w:rsidRPr="00EB5660" w:rsidRDefault="00EB5660" w:rsidP="00706B6C">
      <w:pPr>
        <w:spacing w:line="240" w:lineRule="auto"/>
        <w:jc w:val="both"/>
        <w:rPr>
          <w:rFonts w:ascii="Sakkal Majalla" w:hAnsi="Sakkal Majalla" w:cs="Simplified Arabic"/>
          <w:b/>
          <w:bCs/>
          <w:sz w:val="28"/>
          <w:szCs w:val="28"/>
          <w:rtl/>
        </w:rPr>
      </w:pPr>
    </w:p>
    <w:p w14:paraId="0F75BE72" w14:textId="77777777" w:rsidR="003D4EE5" w:rsidRPr="00EB5660" w:rsidRDefault="003D4EE5" w:rsidP="00D22171">
      <w:pPr>
        <w:rPr>
          <w:rFonts w:ascii="Sakkal Majalla" w:hAnsi="Sakkal Majalla" w:cs="Simplified Arabic"/>
          <w:sz w:val="28"/>
          <w:szCs w:val="28"/>
          <w:u w:val="single"/>
          <w:rtl/>
          <w:lang w:bidi="ar-EG"/>
        </w:rPr>
      </w:pPr>
    </w:p>
    <w:p w14:paraId="067CD4A9" w14:textId="77777777" w:rsidR="003D4EE5" w:rsidRPr="00EB5660" w:rsidRDefault="003D4EE5" w:rsidP="003D4EE5">
      <w:pPr>
        <w:rPr>
          <w:rFonts w:ascii="Sakkal Majalla" w:hAnsi="Sakkal Majalla" w:cs="Simplified Arabic"/>
          <w:sz w:val="28"/>
          <w:szCs w:val="28"/>
          <w:u w:val="single"/>
          <w:rtl/>
        </w:rPr>
      </w:pPr>
      <w:r w:rsidRPr="00EB5660">
        <w:rPr>
          <w:rFonts w:ascii="Sakkal Majalla" w:hAnsi="Sakkal Majalla" w:cs="Simplified Arabic"/>
          <w:sz w:val="28"/>
          <w:szCs w:val="28"/>
          <w:u w:val="single"/>
          <w:rtl/>
        </w:rPr>
        <w:br w:type="page"/>
      </w:r>
    </w:p>
    <w:p w14:paraId="3E5AC24E" w14:textId="77777777" w:rsidR="003B7367" w:rsidRPr="00EB5660" w:rsidRDefault="003B7367" w:rsidP="003B7367">
      <w:pPr>
        <w:spacing w:before="120" w:line="240" w:lineRule="auto"/>
        <w:jc w:val="center"/>
        <w:rPr>
          <w:rFonts w:cs="Simplified Arabic" w:hint="cs"/>
          <w:bCs/>
          <w:sz w:val="28"/>
          <w:szCs w:val="28"/>
          <w:lang w:bidi="ar-EG"/>
        </w:rPr>
      </w:pPr>
    </w:p>
    <w:p w14:paraId="3ADCF20B" w14:textId="77777777" w:rsidR="003B7367" w:rsidRPr="00EB5660" w:rsidRDefault="003B7367" w:rsidP="003B7367">
      <w:pPr>
        <w:spacing w:before="120" w:line="240" w:lineRule="auto"/>
        <w:jc w:val="center"/>
        <w:rPr>
          <w:rFonts w:cs="Simplified Arabic"/>
          <w:bCs/>
          <w:sz w:val="28"/>
          <w:szCs w:val="28"/>
          <w:rtl/>
        </w:rPr>
      </w:pPr>
    </w:p>
    <w:p w14:paraId="493E6351" w14:textId="04F8522D" w:rsidR="003B7367" w:rsidRPr="00EB5660" w:rsidRDefault="003B7367" w:rsidP="003B7367">
      <w:pPr>
        <w:spacing w:before="120" w:line="240" w:lineRule="auto"/>
        <w:jc w:val="center"/>
        <w:rPr>
          <w:rFonts w:cs="Simplified Arabic"/>
          <w:bCs/>
          <w:sz w:val="28"/>
          <w:szCs w:val="28"/>
          <w:rtl/>
        </w:rPr>
      </w:pPr>
    </w:p>
    <w:p w14:paraId="7974F3AA" w14:textId="77777777" w:rsidR="003B7367" w:rsidRPr="00EB5660" w:rsidRDefault="003B7367" w:rsidP="003B7367">
      <w:pPr>
        <w:spacing w:before="120" w:line="240" w:lineRule="auto"/>
        <w:jc w:val="center"/>
        <w:rPr>
          <w:rFonts w:cs="Simplified Arabic"/>
          <w:bCs/>
          <w:sz w:val="28"/>
          <w:szCs w:val="28"/>
          <w:rtl/>
        </w:rPr>
      </w:pPr>
    </w:p>
    <w:p w14:paraId="16B4A76A" w14:textId="77777777" w:rsidR="003B7367" w:rsidRPr="00EB5660" w:rsidRDefault="003B7367" w:rsidP="003B7367">
      <w:pPr>
        <w:spacing w:before="120" w:line="240" w:lineRule="auto"/>
        <w:jc w:val="center"/>
        <w:rPr>
          <w:rFonts w:cs="Simplified Arabic"/>
          <w:bCs/>
          <w:sz w:val="28"/>
          <w:szCs w:val="28"/>
          <w:rtl/>
        </w:rPr>
      </w:pPr>
    </w:p>
    <w:p w14:paraId="2B873B4A" w14:textId="77777777" w:rsidR="003B7367" w:rsidRPr="00EB5660" w:rsidRDefault="003B7367" w:rsidP="003B7367">
      <w:pPr>
        <w:spacing w:before="120" w:line="240" w:lineRule="auto"/>
        <w:jc w:val="center"/>
        <w:rPr>
          <w:rFonts w:cs="Simplified Arabic"/>
          <w:bCs/>
          <w:sz w:val="28"/>
          <w:szCs w:val="28"/>
          <w:rtl/>
        </w:rPr>
      </w:pPr>
    </w:p>
    <w:p w14:paraId="7DFA5F0B" w14:textId="77777777" w:rsidR="003B7367" w:rsidRPr="00706B6C" w:rsidRDefault="003B7367" w:rsidP="00706B6C">
      <w:pPr>
        <w:pStyle w:val="Heading1"/>
        <w:bidi/>
        <w:jc w:val="center"/>
        <w:rPr>
          <w:rFonts w:cs="Simplified Arabic"/>
          <w:sz w:val="40"/>
          <w:szCs w:val="40"/>
          <w:rtl/>
        </w:rPr>
      </w:pPr>
      <w:bookmarkStart w:id="22" w:name="_Toc204016348"/>
      <w:r w:rsidRPr="00706B6C">
        <w:rPr>
          <w:rFonts w:cs="Simplified Arabic"/>
          <w:sz w:val="40"/>
          <w:szCs w:val="40"/>
          <w:rtl/>
        </w:rPr>
        <w:t xml:space="preserve">الفصل </w:t>
      </w:r>
      <w:r w:rsidRPr="00706B6C">
        <w:rPr>
          <w:rFonts w:cs="Simplified Arabic" w:hint="cs"/>
          <w:sz w:val="40"/>
          <w:szCs w:val="40"/>
          <w:rtl/>
        </w:rPr>
        <w:t>الرابع</w:t>
      </w:r>
      <w:bookmarkEnd w:id="22"/>
    </w:p>
    <w:p w14:paraId="091D2F0C" w14:textId="77777777" w:rsidR="003B7367" w:rsidRPr="00706B6C" w:rsidRDefault="003B7367" w:rsidP="00706B6C">
      <w:pPr>
        <w:pStyle w:val="Heading1"/>
        <w:bidi/>
        <w:jc w:val="center"/>
        <w:rPr>
          <w:rFonts w:cs="Simplified Arabic"/>
          <w:sz w:val="40"/>
          <w:szCs w:val="40"/>
          <w:rtl/>
        </w:rPr>
      </w:pPr>
      <w:bookmarkStart w:id="23" w:name="_Toc204016349"/>
      <w:r w:rsidRPr="00706B6C">
        <w:rPr>
          <w:rFonts w:cs="Simplified Arabic"/>
          <w:sz w:val="40"/>
          <w:szCs w:val="40"/>
          <w:rtl/>
        </w:rPr>
        <w:t>منهجية الدراسة وإجراءاتها</w:t>
      </w:r>
      <w:bookmarkEnd w:id="23"/>
    </w:p>
    <w:p w14:paraId="04A364D2" w14:textId="77777777" w:rsidR="00706B6C" w:rsidRDefault="00706B6C">
      <w:pPr>
        <w:bidi w:val="0"/>
        <w:rPr>
          <w:rFonts w:ascii="Sakkal Majalla" w:hAnsi="Sakkal Majalla" w:cs="Simplified Arabic"/>
          <w:sz w:val="28"/>
          <w:szCs w:val="28"/>
          <w:rtl/>
        </w:rPr>
      </w:pPr>
      <w:r>
        <w:rPr>
          <w:rFonts w:ascii="Sakkal Majalla" w:hAnsi="Sakkal Majalla" w:cs="Simplified Arabic"/>
          <w:sz w:val="28"/>
          <w:szCs w:val="28"/>
          <w:rtl/>
        </w:rPr>
        <w:br w:type="page"/>
      </w:r>
    </w:p>
    <w:p w14:paraId="147EBB4E" w14:textId="1526980A" w:rsidR="003B7367" w:rsidRPr="00EB5660" w:rsidRDefault="003B7367" w:rsidP="003B7367">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sz w:val="28"/>
          <w:szCs w:val="28"/>
          <w:rtl/>
        </w:rPr>
        <w:lastRenderedPageBreak/>
        <w:t xml:space="preserve">يتناول هذا الفصل </w:t>
      </w:r>
      <w:r w:rsidRPr="00EB5660">
        <w:rPr>
          <w:rFonts w:ascii="Sakkal Majalla" w:hAnsi="Sakkal Majalla" w:cs="Simplified Arabic" w:hint="cs"/>
          <w:sz w:val="28"/>
          <w:szCs w:val="28"/>
          <w:rtl/>
        </w:rPr>
        <w:t>عرضاً مفصلاً ل</w:t>
      </w:r>
      <w:r w:rsidRPr="00EB5660">
        <w:rPr>
          <w:rFonts w:ascii="Sakkal Majalla" w:hAnsi="Sakkal Majalla" w:cs="Simplified Arabic"/>
          <w:sz w:val="28"/>
          <w:szCs w:val="28"/>
          <w:rtl/>
        </w:rPr>
        <w:t>منهجية الدراسة الميدانية</w:t>
      </w:r>
      <w:r w:rsidRPr="00EB5660">
        <w:rPr>
          <w:rFonts w:ascii="Sakkal Majalla" w:hAnsi="Sakkal Majalla" w:cs="Simplified Arabic" w:hint="cs"/>
          <w:sz w:val="28"/>
          <w:szCs w:val="28"/>
          <w:rtl/>
        </w:rPr>
        <w:t>،</w:t>
      </w:r>
      <w:r w:rsidRPr="00EB5660">
        <w:rPr>
          <w:rFonts w:ascii="Sakkal Majalla" w:hAnsi="Sakkal Majalla" w:cs="Simplified Arabic"/>
          <w:sz w:val="28"/>
          <w:szCs w:val="28"/>
          <w:rtl/>
        </w:rPr>
        <w:t xml:space="preserve"> وإجراءاتها</w:t>
      </w:r>
      <w:r w:rsidRPr="00EB5660">
        <w:rPr>
          <w:rFonts w:ascii="Sakkal Majalla" w:hAnsi="Sakkal Majalla" w:cs="Simplified Arabic" w:hint="cs"/>
          <w:sz w:val="28"/>
          <w:szCs w:val="28"/>
          <w:rtl/>
        </w:rPr>
        <w:t xml:space="preserve"> التي استخدمت لتنفيذ الدراسة، وتحقيق أهدافها</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بدءاً بتوضيح</w:t>
      </w:r>
      <w:r w:rsidRPr="00EB5660">
        <w:rPr>
          <w:rFonts w:ascii="Sakkal Majalla" w:hAnsi="Sakkal Majalla" w:cs="Simplified Arabic"/>
          <w:sz w:val="28"/>
          <w:szCs w:val="28"/>
          <w:rtl/>
        </w:rPr>
        <w:t xml:space="preserve"> المنهج المستخد</w:t>
      </w:r>
      <w:r w:rsidRPr="00EB5660">
        <w:rPr>
          <w:rFonts w:ascii="Sakkal Majalla" w:hAnsi="Sakkal Majalla" w:cs="Simplified Arabic" w:hint="cs"/>
          <w:sz w:val="28"/>
          <w:szCs w:val="28"/>
          <w:rtl/>
        </w:rPr>
        <w:t>َ</w:t>
      </w:r>
      <w:r w:rsidRPr="00EB5660">
        <w:rPr>
          <w:rFonts w:ascii="Sakkal Majalla" w:hAnsi="Sakkal Majalla" w:cs="Simplified Arabic"/>
          <w:sz w:val="28"/>
          <w:szCs w:val="28"/>
          <w:rtl/>
        </w:rPr>
        <w:t xml:space="preserve">م، ومن ثم التعرف على مجتمع </w:t>
      </w:r>
      <w:r w:rsidRPr="00EB5660">
        <w:rPr>
          <w:rFonts w:ascii="Sakkal Majalla" w:hAnsi="Sakkal Majalla" w:cs="Simplified Arabic" w:hint="cs"/>
          <w:sz w:val="28"/>
          <w:szCs w:val="28"/>
          <w:rtl/>
        </w:rPr>
        <w:t xml:space="preserve">وعينة </w:t>
      </w:r>
      <w:r w:rsidRPr="00EB5660">
        <w:rPr>
          <w:rFonts w:ascii="Sakkal Majalla" w:hAnsi="Sakkal Majalla" w:cs="Simplified Arabic"/>
          <w:sz w:val="28"/>
          <w:szCs w:val="28"/>
          <w:rtl/>
        </w:rPr>
        <w:t>الدراسة وما تميز</w:t>
      </w:r>
      <w:r w:rsidRPr="00EB5660">
        <w:rPr>
          <w:rFonts w:ascii="Sakkal Majalla" w:hAnsi="Sakkal Majalla" w:cs="Simplified Arabic" w:hint="cs"/>
          <w:sz w:val="28"/>
          <w:szCs w:val="28"/>
          <w:rtl/>
        </w:rPr>
        <w:t>ت</w:t>
      </w:r>
      <w:r w:rsidRPr="00EB5660">
        <w:rPr>
          <w:rFonts w:ascii="Sakkal Majalla" w:hAnsi="Sakkal Majalla" w:cs="Simplified Arabic"/>
          <w:sz w:val="28"/>
          <w:szCs w:val="28"/>
          <w:rtl/>
        </w:rPr>
        <w:t xml:space="preserve"> به من خصائص، با</w:t>
      </w:r>
      <w:r w:rsidRPr="00EB5660">
        <w:rPr>
          <w:rFonts w:ascii="Sakkal Majalla" w:hAnsi="Sakkal Majalla" w:cs="Simplified Arabic" w:hint="cs"/>
          <w:sz w:val="28"/>
          <w:szCs w:val="28"/>
          <w:rtl/>
        </w:rPr>
        <w:t>ل</w:t>
      </w:r>
      <w:r w:rsidRPr="00EB5660">
        <w:rPr>
          <w:rFonts w:ascii="Sakkal Majalla" w:hAnsi="Sakkal Majalla" w:cs="Simplified Arabic"/>
          <w:sz w:val="28"/>
          <w:szCs w:val="28"/>
          <w:rtl/>
        </w:rPr>
        <w:t>إضافة إلى توضيح كيفية تصميم أداة جمع البيانات</w:t>
      </w:r>
      <w:r w:rsidRPr="00EB5660">
        <w:rPr>
          <w:rFonts w:ascii="Sakkal Majalla" w:hAnsi="Sakkal Majalla" w:cs="Simplified Arabic" w:hint="cs"/>
          <w:sz w:val="28"/>
          <w:szCs w:val="28"/>
          <w:rtl/>
        </w:rPr>
        <w:t>،</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وآلية التحقق</w:t>
      </w:r>
      <w:r w:rsidRPr="00EB5660">
        <w:rPr>
          <w:rFonts w:ascii="Sakkal Majalla" w:hAnsi="Sakkal Majalla" w:cs="Simplified Arabic"/>
          <w:sz w:val="28"/>
          <w:szCs w:val="28"/>
          <w:rtl/>
        </w:rPr>
        <w:t xml:space="preserve"> من صدقها وثباتها، وأخيراً التطرق إلى إجراءات تطبيقها، و</w:t>
      </w:r>
      <w:r w:rsidRPr="00EB5660">
        <w:rPr>
          <w:rFonts w:ascii="Sakkal Majalla" w:hAnsi="Sakkal Majalla" w:cs="Simplified Arabic" w:hint="cs"/>
          <w:sz w:val="28"/>
          <w:szCs w:val="28"/>
          <w:rtl/>
        </w:rPr>
        <w:t xml:space="preserve">ختم الفصل بعرض </w:t>
      </w:r>
      <w:r w:rsidRPr="00EB5660">
        <w:rPr>
          <w:rFonts w:ascii="Sakkal Majalla" w:hAnsi="Sakkal Majalla" w:cs="Simplified Arabic"/>
          <w:sz w:val="28"/>
          <w:szCs w:val="28"/>
          <w:rtl/>
        </w:rPr>
        <w:t>الأساليب الإحصائية المستخدمة في معالجة البيانات واستخراج النتائج، وفيما يلي عرض تفصيلي لذلك:</w:t>
      </w:r>
    </w:p>
    <w:p w14:paraId="5CE46551" w14:textId="77777777" w:rsidR="003B7367" w:rsidRPr="00EB5660" w:rsidRDefault="003B7367" w:rsidP="003B7367">
      <w:pPr>
        <w:spacing w:before="120" w:after="200" w:line="240" w:lineRule="auto"/>
        <w:jc w:val="lowKashida"/>
        <w:rPr>
          <w:rFonts w:cs="Simplified Arabic"/>
          <w:bCs/>
          <w:sz w:val="28"/>
          <w:szCs w:val="28"/>
          <w:rtl/>
        </w:rPr>
      </w:pPr>
      <w:r w:rsidRPr="00EB5660">
        <w:rPr>
          <w:rFonts w:cs="Simplified Arabic" w:hint="cs"/>
          <w:bCs/>
          <w:sz w:val="28"/>
          <w:szCs w:val="28"/>
          <w:rtl/>
        </w:rPr>
        <w:t>3-1- منهج الدراسة:</w:t>
      </w:r>
    </w:p>
    <w:p w14:paraId="67F1EB1A" w14:textId="77777777" w:rsidR="00FD0182" w:rsidRPr="00EB5660" w:rsidRDefault="00FD0182" w:rsidP="00FD0182">
      <w:pPr>
        <w:spacing w:line="240" w:lineRule="auto"/>
        <w:ind w:firstLine="284"/>
        <w:jc w:val="both"/>
        <w:rPr>
          <w:rFonts w:ascii="Sakkal Majalla" w:hAnsi="Sakkal Majalla" w:cs="Simplified Arabic"/>
          <w:sz w:val="28"/>
          <w:szCs w:val="28"/>
        </w:rPr>
      </w:pPr>
      <w:r w:rsidRPr="00EB5660">
        <w:rPr>
          <w:rFonts w:ascii="Sakkal Majalla" w:hAnsi="Sakkal Majalla" w:cs="Simplified Arabic"/>
          <w:sz w:val="28"/>
          <w:szCs w:val="28"/>
          <w:rtl/>
        </w:rPr>
        <w:t>يعتمد هذا البحث على المنهج الوصفي التحليلي لدراسة أثر التحول الرقمي على كفاءة العمليات الإدارية في المؤسسات الحكومية في المملكة العربية السعودية</w:t>
      </w:r>
      <w:r w:rsidRPr="00EB5660">
        <w:rPr>
          <w:rFonts w:ascii="Sakkal Majalla" w:hAnsi="Sakkal Majalla" w:cs="Simplified Arabic"/>
          <w:sz w:val="28"/>
          <w:szCs w:val="28"/>
        </w:rPr>
        <w:t xml:space="preserve">. </w:t>
      </w:r>
      <w:r w:rsidRPr="00EB5660">
        <w:rPr>
          <w:rFonts w:ascii="Sakkal Majalla" w:hAnsi="Sakkal Majalla" w:cs="Simplified Arabic"/>
          <w:sz w:val="28"/>
          <w:szCs w:val="28"/>
          <w:rtl/>
        </w:rPr>
        <w:t xml:space="preserve">يهدف هذا المنهج إلى وصف الظاهرة المدروسة وتحليل علاقتها </w:t>
      </w:r>
      <w:r w:rsidRPr="00EB5660">
        <w:rPr>
          <w:rFonts w:ascii="Sakkal Majalla" w:hAnsi="Sakkal Majalla" w:cs="Simplified Arabic"/>
          <w:sz w:val="28"/>
          <w:szCs w:val="28"/>
          <w:rtl/>
          <w:lang w:bidi="ar-EG"/>
        </w:rPr>
        <w:t>بالمتغيرات</w:t>
      </w:r>
      <w:r w:rsidRPr="00EB5660">
        <w:rPr>
          <w:rFonts w:ascii="Sakkal Majalla" w:hAnsi="Sakkal Majalla" w:cs="Simplified Arabic"/>
          <w:sz w:val="28"/>
          <w:szCs w:val="28"/>
          <w:rtl/>
        </w:rPr>
        <w:t xml:space="preserve"> المختلفة للوصول إلى استنتاجات قائمة على الأدلة والبيانات</w:t>
      </w:r>
      <w:r w:rsidRPr="00EB5660">
        <w:rPr>
          <w:rFonts w:ascii="Sakkal Majalla" w:hAnsi="Sakkal Majalla" w:cs="Simplified Arabic" w:hint="cs"/>
          <w:sz w:val="28"/>
          <w:szCs w:val="28"/>
          <w:rtl/>
        </w:rPr>
        <w:t xml:space="preserve">. حيث يعتبر </w:t>
      </w:r>
      <w:r w:rsidRPr="00EB5660">
        <w:rPr>
          <w:rFonts w:ascii="Sakkal Majalla" w:hAnsi="Sakkal Majalla" w:cs="Simplified Arabic"/>
          <w:sz w:val="28"/>
          <w:szCs w:val="28"/>
          <w:rtl/>
        </w:rPr>
        <w:t>المنهج الوصفي التحليلي</w:t>
      </w:r>
      <w:r w:rsidRPr="00EB5660">
        <w:rPr>
          <w:rFonts w:ascii="Sakkal Majalla" w:hAnsi="Sakkal Majalla" w:cs="Simplified Arabic" w:hint="cs"/>
          <w:sz w:val="28"/>
          <w:szCs w:val="28"/>
          <w:rtl/>
        </w:rPr>
        <w:t xml:space="preserve"> هو المناسب </w:t>
      </w:r>
      <w:r w:rsidRPr="00EB5660">
        <w:rPr>
          <w:rFonts w:ascii="Sakkal Majalla" w:hAnsi="Sakkal Majalla" w:cs="Simplified Arabic"/>
          <w:sz w:val="28"/>
          <w:szCs w:val="28"/>
          <w:rtl/>
        </w:rPr>
        <w:t>يتم من خلاله وصف واقع التحول الرقمي في المؤسسات الحكومية، وتحليل تأثيره على كفاءة العمليات الإدارية، من خلال جمع البيانات وتحليلها للوصول إلى نتائج علمية</w:t>
      </w:r>
      <w:r w:rsidRPr="00EB5660">
        <w:rPr>
          <w:rFonts w:ascii="Sakkal Majalla" w:hAnsi="Sakkal Majalla" w:cs="Simplified Arabic"/>
          <w:sz w:val="28"/>
          <w:szCs w:val="28"/>
        </w:rPr>
        <w:t xml:space="preserve">. </w:t>
      </w:r>
    </w:p>
    <w:p w14:paraId="46D5374F" w14:textId="77777777" w:rsidR="00FD0182" w:rsidRPr="00EB5660" w:rsidRDefault="00FD0182" w:rsidP="00FD0182">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يتناسب المنهج مع </w:t>
      </w:r>
      <w:r w:rsidRPr="00EB5660">
        <w:rPr>
          <w:rFonts w:ascii="Sakkal Majalla" w:hAnsi="Sakkal Majalla" w:cs="Simplified Arabic"/>
          <w:sz w:val="28"/>
          <w:szCs w:val="28"/>
          <w:rtl/>
        </w:rPr>
        <w:t>طبيعة البحث التي تتطلب وصفًا دقيقًا لواقع التحول الرقمي وتحليل تأثيره على العمليات الإدارية</w:t>
      </w:r>
      <w:r w:rsidRPr="00EB5660">
        <w:rPr>
          <w:rFonts w:ascii="Sakkal Majalla" w:hAnsi="Sakkal Majalla" w:cs="Simplified Arabic" w:hint="cs"/>
          <w:sz w:val="28"/>
          <w:szCs w:val="28"/>
          <w:rtl/>
        </w:rPr>
        <w:t xml:space="preserve"> كما </w:t>
      </w:r>
      <w:r w:rsidRPr="00EB5660">
        <w:rPr>
          <w:rFonts w:ascii="Sakkal Majalla" w:hAnsi="Sakkal Majalla" w:cs="Simplified Arabic"/>
          <w:sz w:val="28"/>
          <w:szCs w:val="28"/>
          <w:rtl/>
        </w:rPr>
        <w:t>يسمح بجمع بيانات كمية ونوعية تساعد في استخلاص استنتاجات علمية دقيقة</w:t>
      </w:r>
      <w:r w:rsidRPr="00EB5660">
        <w:rPr>
          <w:rFonts w:ascii="Sakkal Majalla" w:hAnsi="Sakkal Majalla" w:cs="Simplified Arabic"/>
          <w:sz w:val="28"/>
          <w:szCs w:val="28"/>
        </w:rPr>
        <w:t xml:space="preserve"> </w:t>
      </w:r>
      <w:r w:rsidRPr="00EB5660">
        <w:rPr>
          <w:rFonts w:ascii="Sakkal Majalla" w:hAnsi="Sakkal Majalla" w:cs="Simplified Arabic" w:hint="cs"/>
          <w:sz w:val="28"/>
          <w:szCs w:val="28"/>
          <w:rtl/>
        </w:rPr>
        <w:t>و</w:t>
      </w:r>
      <w:r w:rsidRPr="00EB5660">
        <w:rPr>
          <w:rFonts w:ascii="Sakkal Majalla" w:hAnsi="Sakkal Majalla" w:cs="Simplified Arabic"/>
          <w:sz w:val="28"/>
          <w:szCs w:val="28"/>
          <w:rtl/>
        </w:rPr>
        <w:t>يساعد في تحديد العوامل المؤثرة في كفاءة العمليات الإدارية نتيجة للتحول الرقمي</w:t>
      </w:r>
      <w:r w:rsidRPr="00EB5660">
        <w:rPr>
          <w:rFonts w:ascii="Sakkal Majalla" w:hAnsi="Sakkal Majalla" w:cs="Simplified Arabic"/>
          <w:sz w:val="28"/>
          <w:szCs w:val="28"/>
        </w:rPr>
        <w:t>.</w:t>
      </w:r>
    </w:p>
    <w:p w14:paraId="7CB7BCFE" w14:textId="77777777" w:rsidR="00FD0182" w:rsidRPr="00EB5660" w:rsidRDefault="00FD0182" w:rsidP="00FD0182">
      <w:pPr>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 أداة البحث</w:t>
      </w:r>
    </w:p>
    <w:p w14:paraId="2FDA60AC" w14:textId="77777777" w:rsidR="00FD0182" w:rsidRPr="00EB5660" w:rsidRDefault="00FD0182" w:rsidP="00FD0182">
      <w:pPr>
        <w:jc w:val="both"/>
        <w:rPr>
          <w:rFonts w:ascii="Sakkal Majalla" w:hAnsi="Sakkal Majalla" w:cs="Simplified Arabic"/>
          <w:sz w:val="28"/>
          <w:szCs w:val="28"/>
          <w:rtl/>
        </w:rPr>
      </w:pPr>
      <w:r w:rsidRPr="00EB5660">
        <w:rPr>
          <w:rFonts w:ascii="Sakkal Majalla" w:hAnsi="Sakkal Majalla" w:cs="Simplified Arabic"/>
          <w:sz w:val="28"/>
          <w:szCs w:val="28"/>
          <w:rtl/>
        </w:rPr>
        <w:t>دراسة التقارير الصادرة عن الجهات الحكومية حول التحول الرقمي ومدى تطبيقه في المؤسسات</w:t>
      </w:r>
      <w:r w:rsidRPr="00EB5660">
        <w:rPr>
          <w:rFonts w:ascii="Sakkal Majalla" w:hAnsi="Sakkal Majalla" w:cs="Simplified Arabic"/>
          <w:sz w:val="28"/>
          <w:szCs w:val="28"/>
        </w:rPr>
        <w:t>.</w:t>
      </w:r>
    </w:p>
    <w:p w14:paraId="155D4D2F" w14:textId="77777777" w:rsidR="003B7367" w:rsidRPr="00EB5660" w:rsidRDefault="003B7367" w:rsidP="003B7367">
      <w:pPr>
        <w:spacing w:before="120" w:after="200" w:line="240" w:lineRule="auto"/>
        <w:jc w:val="lowKashida"/>
        <w:rPr>
          <w:rFonts w:cs="Simplified Arabic"/>
          <w:bCs/>
          <w:sz w:val="28"/>
          <w:szCs w:val="28"/>
          <w:rtl/>
        </w:rPr>
      </w:pPr>
      <w:r w:rsidRPr="00EB5660">
        <w:rPr>
          <w:rFonts w:cs="Simplified Arabic" w:hint="cs"/>
          <w:bCs/>
          <w:sz w:val="28"/>
          <w:szCs w:val="28"/>
          <w:rtl/>
        </w:rPr>
        <w:t xml:space="preserve">3-2- </w:t>
      </w:r>
      <w:r w:rsidRPr="00EB5660">
        <w:rPr>
          <w:rFonts w:cs="Simplified Arabic"/>
          <w:bCs/>
          <w:sz w:val="28"/>
          <w:szCs w:val="28"/>
          <w:rtl/>
        </w:rPr>
        <w:t>مجتمع الدراسة</w:t>
      </w:r>
      <w:r w:rsidRPr="00EB5660">
        <w:rPr>
          <w:rFonts w:cs="Simplified Arabic" w:hint="cs"/>
          <w:bCs/>
          <w:sz w:val="28"/>
          <w:szCs w:val="28"/>
          <w:rtl/>
        </w:rPr>
        <w:t xml:space="preserve"> وعينته</w:t>
      </w:r>
      <w:r w:rsidRPr="00EB5660">
        <w:rPr>
          <w:rFonts w:cs="Simplified Arabic"/>
          <w:bCs/>
          <w:sz w:val="28"/>
          <w:szCs w:val="28"/>
          <w:rtl/>
        </w:rPr>
        <w:t>:</w:t>
      </w:r>
    </w:p>
    <w:p w14:paraId="7B3D66A6" w14:textId="41C08AEE" w:rsidR="003B7367" w:rsidRPr="00EB5660" w:rsidRDefault="003B7367" w:rsidP="003B7367">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sz w:val="28"/>
          <w:szCs w:val="28"/>
          <w:rtl/>
        </w:rPr>
        <w:t xml:space="preserve">مجتمع الدراسة هو جميع الأفراد الذين يكونوا موضوع مشكلة الدراسة وفي ضوء ذلك يتكون مجتمع الدراسة من </w:t>
      </w:r>
      <w:r w:rsidRPr="00EB5660">
        <w:rPr>
          <w:rFonts w:ascii="Sakkal Majalla" w:hAnsi="Sakkal Majalla" w:cs="Simplified Arabic" w:hint="cs"/>
          <w:sz w:val="28"/>
          <w:szCs w:val="28"/>
          <w:rtl/>
        </w:rPr>
        <w:t>وزارة الصحة</w:t>
      </w:r>
      <w:r w:rsidRPr="00EB5660">
        <w:rPr>
          <w:rFonts w:ascii="Sakkal Majalla" w:hAnsi="Sakkal Majalla" w:cs="Simplified Arabic"/>
          <w:sz w:val="28"/>
          <w:szCs w:val="28"/>
        </w:rPr>
        <w:t>.</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اعتمدت</w:t>
      </w:r>
      <w:r w:rsidRPr="00EB5660">
        <w:rPr>
          <w:rFonts w:ascii="Sakkal Majalla" w:hAnsi="Sakkal Majalla" w:cs="Simplified Arabic"/>
          <w:sz w:val="28"/>
          <w:szCs w:val="28"/>
          <w:rtl/>
        </w:rPr>
        <w:t xml:space="preserve"> الباحث</w:t>
      </w:r>
      <w:r w:rsidRPr="00EB5660">
        <w:rPr>
          <w:rFonts w:ascii="Sakkal Majalla" w:hAnsi="Sakkal Majalla" w:cs="Simplified Arabic" w:hint="cs"/>
          <w:sz w:val="28"/>
          <w:szCs w:val="28"/>
          <w:rtl/>
        </w:rPr>
        <w:t>ة</w:t>
      </w:r>
      <w:r w:rsidRPr="00EB5660">
        <w:rPr>
          <w:rFonts w:ascii="Sakkal Majalla" w:hAnsi="Sakkal Majalla" w:cs="Simplified Arabic"/>
          <w:sz w:val="28"/>
          <w:szCs w:val="28"/>
          <w:rtl/>
        </w:rPr>
        <w:t xml:space="preserve"> في عينته على </w:t>
      </w:r>
      <w:r w:rsidRPr="00EB5660">
        <w:rPr>
          <w:rFonts w:ascii="Sakkal Majalla" w:hAnsi="Sakkal Majalla" w:cs="Simplified Arabic" w:hint="cs"/>
          <w:sz w:val="28"/>
          <w:szCs w:val="28"/>
          <w:rtl/>
        </w:rPr>
        <w:t>العينة العشوائية من</w:t>
      </w:r>
      <w:r w:rsidRPr="00EB5660">
        <w:rPr>
          <w:rFonts w:ascii="Sakkal Majalla" w:hAnsi="Sakkal Majalla" w:cs="Simplified Arabic"/>
          <w:sz w:val="28"/>
          <w:szCs w:val="28"/>
          <w:rtl/>
        </w:rPr>
        <w:t xml:space="preserve"> جميع </w:t>
      </w:r>
      <w:r w:rsidRPr="00EB5660">
        <w:rPr>
          <w:rFonts w:ascii="Sakkal Majalla" w:hAnsi="Sakkal Majalla" w:cs="Simplified Arabic" w:hint="cs"/>
          <w:sz w:val="28"/>
          <w:szCs w:val="28"/>
          <w:rtl/>
        </w:rPr>
        <w:t>موظفي وزارة الصحة</w:t>
      </w:r>
      <w:r w:rsidRPr="00EB5660">
        <w:rPr>
          <w:rFonts w:ascii="Sakkal Majalla" w:hAnsi="Sakkal Majalla" w:cs="Simplified Arabic"/>
          <w:sz w:val="28"/>
          <w:szCs w:val="28"/>
          <w:rtl/>
        </w:rPr>
        <w:t xml:space="preserve">، وتم تحديد العينة بناءً على ما تحصله </w:t>
      </w:r>
      <w:r w:rsidRPr="00EB5660">
        <w:rPr>
          <w:rFonts w:ascii="Sakkal Majalla" w:hAnsi="Sakkal Majalla" w:cs="Simplified Arabic" w:hint="cs"/>
          <w:sz w:val="28"/>
          <w:szCs w:val="28"/>
          <w:rtl/>
        </w:rPr>
        <w:t xml:space="preserve">الباحث </w:t>
      </w:r>
      <w:r w:rsidRPr="00EB5660">
        <w:rPr>
          <w:rFonts w:ascii="Sakkal Majalla" w:hAnsi="Sakkal Majalla" w:cs="Simplified Arabic"/>
          <w:sz w:val="28"/>
          <w:szCs w:val="28"/>
          <w:rtl/>
        </w:rPr>
        <w:t>من إجابات بناءً على الاستبانة التي تم توزيعها إلكترونياً</w:t>
      </w:r>
      <w:r w:rsidRPr="00EB5660">
        <w:rPr>
          <w:rFonts w:ascii="Sakkal Majalla" w:hAnsi="Sakkal Majalla" w:cs="Simplified Arabic" w:hint="cs"/>
          <w:sz w:val="28"/>
          <w:szCs w:val="28"/>
          <w:rtl/>
        </w:rPr>
        <w:t xml:space="preserve">، حيث بلغت عينة الدراسة </w:t>
      </w:r>
      <w:r w:rsidRPr="00EB5660">
        <w:rPr>
          <w:rFonts w:ascii="Sakkal Majalla" w:hAnsi="Sakkal Majalla" w:cs="Simplified Arabic"/>
          <w:sz w:val="28"/>
          <w:szCs w:val="28"/>
        </w:rPr>
        <w:t>)</w:t>
      </w:r>
      <w:r w:rsidRPr="00EB5660">
        <w:rPr>
          <w:rFonts w:ascii="Sakkal Majalla" w:hAnsi="Sakkal Majalla" w:cs="Simplified Arabic" w:hint="cs"/>
          <w:sz w:val="28"/>
          <w:szCs w:val="28"/>
          <w:rtl/>
        </w:rPr>
        <w:t>100)فرد صالحة للتحليل الإحصائي.</w:t>
      </w:r>
    </w:p>
    <w:p w14:paraId="7D97ED74" w14:textId="77777777" w:rsidR="003B7367" w:rsidRPr="00EB5660" w:rsidRDefault="003B7367" w:rsidP="003B7367">
      <w:pPr>
        <w:spacing w:before="120" w:after="200" w:line="240" w:lineRule="auto"/>
        <w:jc w:val="lowKashida"/>
        <w:rPr>
          <w:rFonts w:cs="Simplified Arabic"/>
          <w:bCs/>
          <w:sz w:val="28"/>
          <w:szCs w:val="28"/>
          <w:rtl/>
        </w:rPr>
      </w:pPr>
      <w:r w:rsidRPr="00EB5660">
        <w:rPr>
          <w:rFonts w:cs="Simplified Arabic"/>
          <w:bCs/>
          <w:sz w:val="28"/>
          <w:szCs w:val="28"/>
        </w:rPr>
        <w:t xml:space="preserve"> </w:t>
      </w:r>
      <w:r w:rsidRPr="00EB5660">
        <w:rPr>
          <w:rFonts w:cs="Simplified Arabic" w:hint="cs"/>
          <w:bCs/>
          <w:sz w:val="28"/>
          <w:szCs w:val="28"/>
          <w:rtl/>
        </w:rPr>
        <w:t xml:space="preserve">3-4- </w:t>
      </w:r>
      <w:r w:rsidRPr="00EB5660">
        <w:rPr>
          <w:rFonts w:cs="Simplified Arabic"/>
          <w:bCs/>
          <w:sz w:val="28"/>
          <w:szCs w:val="28"/>
          <w:rtl/>
        </w:rPr>
        <w:t xml:space="preserve">خصائص </w:t>
      </w:r>
      <w:r w:rsidRPr="00EB5660">
        <w:rPr>
          <w:rFonts w:cs="Simplified Arabic" w:hint="cs"/>
          <w:bCs/>
          <w:sz w:val="28"/>
          <w:szCs w:val="28"/>
          <w:rtl/>
        </w:rPr>
        <w:t>أفراد</w:t>
      </w:r>
      <w:r w:rsidRPr="00EB5660">
        <w:rPr>
          <w:rFonts w:cs="Simplified Arabic"/>
          <w:bCs/>
          <w:sz w:val="28"/>
          <w:szCs w:val="28"/>
          <w:rtl/>
        </w:rPr>
        <w:t xml:space="preserve"> عينة الدراسة:</w:t>
      </w:r>
    </w:p>
    <w:p w14:paraId="205B47C3" w14:textId="51627C5A"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تم تحديد عدد من المتغيرات الرئيسية لوصف أفراد عينة الدراسة، وتشمل: (العمر - الجنس)، والتي لها مؤشرات دلالية على نتائج </w:t>
      </w:r>
      <w:r w:rsidRPr="00EB5660">
        <w:rPr>
          <w:rFonts w:ascii="Sakkal Majalla" w:hAnsi="Sakkal Majalla" w:cs="Simplified Arabic" w:hint="cs"/>
          <w:sz w:val="28"/>
          <w:szCs w:val="28"/>
          <w:rtl/>
        </w:rPr>
        <w:t>الدراسة</w:t>
      </w:r>
      <w:r w:rsidRPr="00EB5660">
        <w:rPr>
          <w:rFonts w:cs="Simplified Arabic" w:hint="cs"/>
          <w:sz w:val="28"/>
          <w:szCs w:val="28"/>
          <w:rtl/>
        </w:rPr>
        <w:t>، بالإضافة إلى أنها تعكس الخلفية العلمية لأفراد عينة الدراسة، وتساعد على إرساء الدعائم التي تُبنى عليها التحليلات المختلفة المتعلقة بالدراسة، وتفصيل ذلك فيما يلي</w:t>
      </w:r>
      <w:r w:rsidRPr="00EB5660">
        <w:rPr>
          <w:rFonts w:cs="Simplified Arabic" w:hint="cs"/>
          <w:sz w:val="28"/>
          <w:szCs w:val="28"/>
          <w:rtl/>
        </w:rPr>
        <w:t>:</w:t>
      </w:r>
    </w:p>
    <w:p w14:paraId="4A497561" w14:textId="77777777" w:rsidR="003B7367" w:rsidRPr="00EB5660" w:rsidRDefault="003B7367">
      <w:pPr>
        <w:bidi w:val="0"/>
        <w:rPr>
          <w:rFonts w:cs="Simplified Arabic"/>
          <w:sz w:val="28"/>
          <w:szCs w:val="28"/>
          <w:rtl/>
        </w:rPr>
      </w:pPr>
      <w:r w:rsidRPr="00EB5660">
        <w:rPr>
          <w:rFonts w:cs="Simplified Arabic"/>
          <w:sz w:val="28"/>
          <w:szCs w:val="28"/>
          <w:rtl/>
        </w:rPr>
        <w:br w:type="page"/>
      </w:r>
    </w:p>
    <w:p w14:paraId="2A4C6F9C" w14:textId="77777777" w:rsidR="003B7367" w:rsidRPr="00EB5660" w:rsidRDefault="003B7367" w:rsidP="003B7367">
      <w:pPr>
        <w:spacing w:before="120" w:after="120"/>
        <w:ind w:firstLine="567"/>
        <w:jc w:val="lowKashida"/>
        <w:rPr>
          <w:rFonts w:cs="Simplified Arabic"/>
          <w:sz w:val="28"/>
          <w:szCs w:val="28"/>
          <w:rtl/>
        </w:rPr>
      </w:pPr>
    </w:p>
    <w:p w14:paraId="68DCBA3C" w14:textId="77777777" w:rsidR="003B7367" w:rsidRPr="00EB5660" w:rsidRDefault="003B7367" w:rsidP="003B7367">
      <w:pPr>
        <w:spacing w:before="120" w:after="120" w:line="240" w:lineRule="auto"/>
        <w:jc w:val="lowKashida"/>
        <w:rPr>
          <w:rFonts w:cs="Simplified Arabic"/>
          <w:bCs/>
          <w:sz w:val="28"/>
          <w:szCs w:val="28"/>
          <w:rtl/>
        </w:rPr>
      </w:pPr>
      <w:r w:rsidRPr="00EB5660">
        <w:rPr>
          <w:rFonts w:cs="Simplified Arabic" w:hint="cs"/>
          <w:bCs/>
          <w:sz w:val="28"/>
          <w:szCs w:val="28"/>
          <w:rtl/>
        </w:rPr>
        <w:t>1- الجنس:</w:t>
      </w:r>
    </w:p>
    <w:p w14:paraId="76E18B0D" w14:textId="77777777" w:rsidR="003B7367" w:rsidRPr="00EB5660" w:rsidRDefault="003B7367" w:rsidP="003B7367">
      <w:pPr>
        <w:tabs>
          <w:tab w:val="left" w:pos="1378"/>
          <w:tab w:val="left" w:pos="3090"/>
          <w:tab w:val="center" w:pos="4535"/>
          <w:tab w:val="left" w:pos="6100"/>
        </w:tabs>
        <w:spacing w:line="240" w:lineRule="auto"/>
        <w:jc w:val="center"/>
        <w:outlineLvl w:val="0"/>
        <w:rPr>
          <w:rFonts w:cs="Simplified Arabic"/>
          <w:bCs/>
          <w:sz w:val="28"/>
          <w:szCs w:val="28"/>
        </w:rPr>
      </w:pPr>
      <w:bookmarkStart w:id="24" w:name="_Toc204016350"/>
      <w:bookmarkStart w:id="25" w:name="_Hlk204020535"/>
      <w:r w:rsidRPr="00EB5660">
        <w:rPr>
          <w:rFonts w:cs="Simplified Arabic"/>
          <w:bCs/>
          <w:sz w:val="28"/>
          <w:szCs w:val="28"/>
          <w:rtl/>
        </w:rPr>
        <w:t>جدول رقم (</w:t>
      </w:r>
      <w:r w:rsidRPr="00EB5660">
        <w:rPr>
          <w:rFonts w:cs="Simplified Arabic" w:hint="cs"/>
          <w:bCs/>
          <w:sz w:val="28"/>
          <w:szCs w:val="28"/>
          <w:rtl/>
        </w:rPr>
        <w:t xml:space="preserve">4-1) </w:t>
      </w:r>
      <w:r w:rsidRPr="00EB5660">
        <w:rPr>
          <w:rFonts w:cs="Simplified Arabic"/>
          <w:bCs/>
          <w:sz w:val="28"/>
          <w:szCs w:val="28"/>
          <w:rtl/>
        </w:rPr>
        <w:t xml:space="preserve">توزيع </w:t>
      </w:r>
      <w:r w:rsidRPr="00EB5660">
        <w:rPr>
          <w:rFonts w:cs="Simplified Arabic" w:hint="cs"/>
          <w:bCs/>
          <w:sz w:val="28"/>
          <w:szCs w:val="28"/>
          <w:rtl/>
        </w:rPr>
        <w:t xml:space="preserve">أفراد عينة </w:t>
      </w:r>
      <w:r w:rsidRPr="00EB5660">
        <w:rPr>
          <w:rFonts w:cs="Simplified Arabic"/>
          <w:bCs/>
          <w:sz w:val="28"/>
          <w:szCs w:val="28"/>
          <w:rtl/>
        </w:rPr>
        <w:t xml:space="preserve">الدراسة وفق متغير </w:t>
      </w:r>
      <w:r w:rsidRPr="00EB5660">
        <w:rPr>
          <w:rFonts w:cs="Simplified Arabic" w:hint="cs"/>
          <w:bCs/>
          <w:sz w:val="28"/>
          <w:szCs w:val="28"/>
          <w:rtl/>
        </w:rPr>
        <w:t>الجنس</w:t>
      </w:r>
      <w:bookmarkEnd w:id="24"/>
    </w:p>
    <w:tbl>
      <w:tblPr>
        <w:bidiVisual/>
        <w:tblW w:w="5072" w:type="pct"/>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5005"/>
        <w:gridCol w:w="1539"/>
        <w:gridCol w:w="2627"/>
      </w:tblGrid>
      <w:tr w:rsidR="003B7367" w:rsidRPr="00EB5660" w14:paraId="39F35858" w14:textId="77777777" w:rsidTr="004A69DA">
        <w:trPr>
          <w:jc w:val="center"/>
        </w:trPr>
        <w:tc>
          <w:tcPr>
            <w:tcW w:w="2729" w:type="pct"/>
            <w:tcBorders>
              <w:top w:val="double" w:sz="4" w:space="0" w:color="auto"/>
              <w:left w:val="double" w:sz="4" w:space="0" w:color="auto"/>
              <w:bottom w:val="double" w:sz="4" w:space="0" w:color="auto"/>
            </w:tcBorders>
          </w:tcPr>
          <w:bookmarkEnd w:id="25"/>
          <w:p w14:paraId="45A06A35" w14:textId="77777777" w:rsidR="003B7367" w:rsidRPr="00EB5660" w:rsidRDefault="003B7367" w:rsidP="004A69DA">
            <w:pPr>
              <w:spacing w:line="240" w:lineRule="auto"/>
              <w:jc w:val="center"/>
              <w:rPr>
                <w:rFonts w:cs="Simplified Arabic"/>
                <w:sz w:val="24"/>
                <w:szCs w:val="24"/>
                <w:rtl/>
              </w:rPr>
            </w:pPr>
            <w:r w:rsidRPr="00EB5660">
              <w:rPr>
                <w:rFonts w:cs="Simplified Arabic" w:hint="cs"/>
                <w:sz w:val="24"/>
                <w:szCs w:val="24"/>
                <w:rtl/>
              </w:rPr>
              <w:t>الجنس</w:t>
            </w:r>
          </w:p>
        </w:tc>
        <w:tc>
          <w:tcPr>
            <w:tcW w:w="839" w:type="pct"/>
            <w:tcBorders>
              <w:top w:val="double" w:sz="4" w:space="0" w:color="auto"/>
              <w:bottom w:val="double" w:sz="4" w:space="0" w:color="auto"/>
            </w:tcBorders>
          </w:tcPr>
          <w:p w14:paraId="36175017" w14:textId="77777777" w:rsidR="003B7367" w:rsidRPr="00EB5660" w:rsidRDefault="003B7367" w:rsidP="004A69DA">
            <w:pPr>
              <w:spacing w:line="240" w:lineRule="auto"/>
              <w:jc w:val="center"/>
              <w:rPr>
                <w:rFonts w:cs="Simplified Arabic"/>
                <w:sz w:val="24"/>
                <w:szCs w:val="24"/>
                <w:rtl/>
              </w:rPr>
            </w:pPr>
            <w:r w:rsidRPr="00EB5660">
              <w:rPr>
                <w:rFonts w:cs="Simplified Arabic"/>
                <w:sz w:val="24"/>
                <w:szCs w:val="24"/>
                <w:rtl/>
              </w:rPr>
              <w:t>التكرار</w:t>
            </w:r>
          </w:p>
        </w:tc>
        <w:tc>
          <w:tcPr>
            <w:tcW w:w="1432" w:type="pct"/>
            <w:tcBorders>
              <w:top w:val="double" w:sz="4" w:space="0" w:color="auto"/>
              <w:bottom w:val="double" w:sz="4" w:space="0" w:color="auto"/>
              <w:right w:val="double" w:sz="4" w:space="0" w:color="auto"/>
            </w:tcBorders>
          </w:tcPr>
          <w:p w14:paraId="37685E38" w14:textId="77777777" w:rsidR="003B7367" w:rsidRPr="00EB5660" w:rsidRDefault="003B7367" w:rsidP="004A69DA">
            <w:pPr>
              <w:spacing w:line="240" w:lineRule="auto"/>
              <w:jc w:val="center"/>
              <w:rPr>
                <w:rFonts w:cs="Simplified Arabic"/>
                <w:sz w:val="24"/>
                <w:szCs w:val="24"/>
                <w:rtl/>
              </w:rPr>
            </w:pPr>
            <w:r w:rsidRPr="00EB5660">
              <w:rPr>
                <w:rFonts w:cs="Simplified Arabic"/>
                <w:sz w:val="24"/>
                <w:szCs w:val="24"/>
                <w:rtl/>
              </w:rPr>
              <w:t>النسبة</w:t>
            </w:r>
          </w:p>
        </w:tc>
      </w:tr>
      <w:tr w:rsidR="003B7367" w:rsidRPr="00EB5660" w14:paraId="4B7315C4" w14:textId="77777777" w:rsidTr="004A69DA">
        <w:trPr>
          <w:jc w:val="center"/>
        </w:trPr>
        <w:tc>
          <w:tcPr>
            <w:tcW w:w="2729" w:type="pct"/>
            <w:tcBorders>
              <w:top w:val="single" w:sz="4" w:space="0" w:color="auto"/>
              <w:left w:val="double" w:sz="4" w:space="0" w:color="auto"/>
              <w:bottom w:val="single" w:sz="4" w:space="0" w:color="auto"/>
            </w:tcBorders>
          </w:tcPr>
          <w:p w14:paraId="4791052E" w14:textId="77777777" w:rsidR="003B7367" w:rsidRPr="00EB5660" w:rsidRDefault="003B7367" w:rsidP="004A69DA">
            <w:pPr>
              <w:spacing w:line="240" w:lineRule="auto"/>
              <w:jc w:val="center"/>
              <w:rPr>
                <w:rFonts w:cs="Simplified Arabic"/>
                <w:sz w:val="24"/>
                <w:szCs w:val="24"/>
                <w:rtl/>
              </w:rPr>
            </w:pPr>
            <w:r w:rsidRPr="00EB5660">
              <w:rPr>
                <w:rFonts w:cs="Simplified Arabic" w:hint="cs"/>
                <w:sz w:val="24"/>
                <w:szCs w:val="24"/>
                <w:rtl/>
              </w:rPr>
              <w:t>ذكر</w:t>
            </w:r>
          </w:p>
        </w:tc>
        <w:tc>
          <w:tcPr>
            <w:tcW w:w="839" w:type="pct"/>
            <w:tcBorders>
              <w:top w:val="single" w:sz="4" w:space="0" w:color="auto"/>
              <w:bottom w:val="single" w:sz="4" w:space="0" w:color="auto"/>
            </w:tcBorders>
          </w:tcPr>
          <w:p w14:paraId="21808E0E" w14:textId="77777777" w:rsidR="003B7367" w:rsidRPr="00EB5660" w:rsidRDefault="003B7367" w:rsidP="004A69DA">
            <w:pPr>
              <w:spacing w:line="240" w:lineRule="auto"/>
              <w:jc w:val="center"/>
              <w:rPr>
                <w:rFonts w:cs="Simplified Arabic"/>
                <w:sz w:val="24"/>
                <w:szCs w:val="24"/>
                <w:rtl/>
              </w:rPr>
            </w:pPr>
            <w:r w:rsidRPr="00EB5660">
              <w:rPr>
                <w:rFonts w:cs="Simplified Arabic" w:hint="cs"/>
                <w:sz w:val="24"/>
                <w:szCs w:val="24"/>
                <w:rtl/>
              </w:rPr>
              <w:t>48</w:t>
            </w:r>
          </w:p>
        </w:tc>
        <w:tc>
          <w:tcPr>
            <w:tcW w:w="1432" w:type="pct"/>
            <w:tcBorders>
              <w:top w:val="single" w:sz="4" w:space="0" w:color="auto"/>
              <w:bottom w:val="single" w:sz="4" w:space="0" w:color="auto"/>
              <w:right w:val="double" w:sz="4" w:space="0" w:color="auto"/>
            </w:tcBorders>
          </w:tcPr>
          <w:p w14:paraId="5BD6687B" w14:textId="77777777" w:rsidR="003B7367" w:rsidRPr="00EB5660" w:rsidRDefault="003B7367" w:rsidP="004A69DA">
            <w:pPr>
              <w:spacing w:line="240" w:lineRule="auto"/>
              <w:jc w:val="center"/>
              <w:rPr>
                <w:rFonts w:cs="Simplified Arabic"/>
                <w:sz w:val="24"/>
                <w:szCs w:val="24"/>
                <w:rtl/>
              </w:rPr>
            </w:pPr>
            <w:r w:rsidRPr="00EB5660">
              <w:rPr>
                <w:rFonts w:cs="Simplified Arabic" w:hint="cs"/>
                <w:sz w:val="24"/>
                <w:szCs w:val="24"/>
                <w:rtl/>
              </w:rPr>
              <w:t>48%</w:t>
            </w:r>
          </w:p>
        </w:tc>
      </w:tr>
      <w:tr w:rsidR="003B7367" w:rsidRPr="00EB5660" w14:paraId="38A599ED" w14:textId="77777777" w:rsidTr="004A69DA">
        <w:trPr>
          <w:jc w:val="center"/>
        </w:trPr>
        <w:tc>
          <w:tcPr>
            <w:tcW w:w="2729" w:type="pct"/>
            <w:tcBorders>
              <w:top w:val="single" w:sz="4" w:space="0" w:color="auto"/>
              <w:left w:val="double" w:sz="4" w:space="0" w:color="auto"/>
              <w:bottom w:val="single" w:sz="4" w:space="0" w:color="auto"/>
            </w:tcBorders>
          </w:tcPr>
          <w:p w14:paraId="1916ED4D" w14:textId="77777777" w:rsidR="003B7367" w:rsidRPr="00EB5660" w:rsidRDefault="003B7367" w:rsidP="004A69DA">
            <w:pPr>
              <w:spacing w:line="240" w:lineRule="auto"/>
              <w:jc w:val="center"/>
              <w:rPr>
                <w:rFonts w:cs="Simplified Arabic"/>
                <w:sz w:val="24"/>
                <w:szCs w:val="24"/>
              </w:rPr>
            </w:pPr>
            <w:r w:rsidRPr="00EB5660">
              <w:rPr>
                <w:rFonts w:cs="Simplified Arabic" w:hint="cs"/>
                <w:sz w:val="24"/>
                <w:szCs w:val="24"/>
                <w:rtl/>
              </w:rPr>
              <w:t>أنثى</w:t>
            </w:r>
          </w:p>
        </w:tc>
        <w:tc>
          <w:tcPr>
            <w:tcW w:w="839" w:type="pct"/>
            <w:tcBorders>
              <w:top w:val="single" w:sz="4" w:space="0" w:color="auto"/>
              <w:bottom w:val="single" w:sz="4" w:space="0" w:color="auto"/>
            </w:tcBorders>
          </w:tcPr>
          <w:p w14:paraId="1F9A686F" w14:textId="77777777" w:rsidR="003B7367" w:rsidRPr="00EB5660" w:rsidRDefault="003B7367" w:rsidP="004A69DA">
            <w:pPr>
              <w:spacing w:line="240" w:lineRule="auto"/>
              <w:jc w:val="center"/>
              <w:rPr>
                <w:rFonts w:cs="Simplified Arabic"/>
                <w:sz w:val="24"/>
                <w:szCs w:val="24"/>
                <w:rtl/>
              </w:rPr>
            </w:pPr>
            <w:r w:rsidRPr="00EB5660">
              <w:rPr>
                <w:rFonts w:cs="Simplified Arabic" w:hint="cs"/>
                <w:sz w:val="24"/>
                <w:szCs w:val="24"/>
                <w:rtl/>
              </w:rPr>
              <w:t>52</w:t>
            </w:r>
          </w:p>
        </w:tc>
        <w:tc>
          <w:tcPr>
            <w:tcW w:w="1432" w:type="pct"/>
            <w:tcBorders>
              <w:top w:val="single" w:sz="4" w:space="0" w:color="auto"/>
              <w:bottom w:val="single" w:sz="4" w:space="0" w:color="auto"/>
              <w:right w:val="double" w:sz="4" w:space="0" w:color="auto"/>
            </w:tcBorders>
          </w:tcPr>
          <w:p w14:paraId="01A52C6A" w14:textId="77777777" w:rsidR="003B7367" w:rsidRPr="00EB5660" w:rsidRDefault="003B7367" w:rsidP="004A69DA">
            <w:pPr>
              <w:spacing w:line="240" w:lineRule="auto"/>
              <w:jc w:val="center"/>
              <w:rPr>
                <w:rFonts w:cs="Simplified Arabic"/>
                <w:sz w:val="24"/>
                <w:szCs w:val="24"/>
              </w:rPr>
            </w:pPr>
            <w:r w:rsidRPr="00EB5660">
              <w:rPr>
                <w:rFonts w:cs="Simplified Arabic" w:hint="cs"/>
                <w:sz w:val="24"/>
                <w:szCs w:val="24"/>
                <w:rtl/>
              </w:rPr>
              <w:t>52%</w:t>
            </w:r>
          </w:p>
        </w:tc>
      </w:tr>
      <w:tr w:rsidR="003B7367" w:rsidRPr="00EB5660" w14:paraId="016B57D2" w14:textId="77777777" w:rsidTr="004A69DA">
        <w:trPr>
          <w:jc w:val="center"/>
        </w:trPr>
        <w:tc>
          <w:tcPr>
            <w:tcW w:w="2729" w:type="pct"/>
            <w:tcBorders>
              <w:top w:val="double" w:sz="4" w:space="0" w:color="auto"/>
              <w:left w:val="double" w:sz="4" w:space="0" w:color="auto"/>
              <w:bottom w:val="double" w:sz="4" w:space="0" w:color="auto"/>
            </w:tcBorders>
          </w:tcPr>
          <w:p w14:paraId="440EF483" w14:textId="77777777" w:rsidR="003B7367" w:rsidRPr="00EB5660" w:rsidRDefault="003B7367" w:rsidP="004A69DA">
            <w:pPr>
              <w:spacing w:line="240" w:lineRule="auto"/>
              <w:jc w:val="center"/>
              <w:rPr>
                <w:rFonts w:cs="Simplified Arabic"/>
                <w:sz w:val="24"/>
                <w:szCs w:val="24"/>
                <w:rtl/>
              </w:rPr>
            </w:pPr>
            <w:r w:rsidRPr="00EB5660">
              <w:rPr>
                <w:rFonts w:cs="Simplified Arabic"/>
                <w:sz w:val="24"/>
                <w:szCs w:val="24"/>
                <w:rtl/>
              </w:rPr>
              <w:t>المجموع</w:t>
            </w:r>
          </w:p>
        </w:tc>
        <w:tc>
          <w:tcPr>
            <w:tcW w:w="839" w:type="pct"/>
            <w:tcBorders>
              <w:top w:val="double" w:sz="4" w:space="0" w:color="auto"/>
              <w:bottom w:val="double" w:sz="4" w:space="0" w:color="auto"/>
            </w:tcBorders>
          </w:tcPr>
          <w:p w14:paraId="0CC71B9C" w14:textId="77777777" w:rsidR="003B7367" w:rsidRPr="00EB5660" w:rsidRDefault="003B7367" w:rsidP="004A69DA">
            <w:pPr>
              <w:bidi w:val="0"/>
              <w:spacing w:line="240" w:lineRule="auto"/>
              <w:jc w:val="center"/>
              <w:rPr>
                <w:rFonts w:cs="Simplified Arabic"/>
                <w:sz w:val="24"/>
                <w:szCs w:val="24"/>
              </w:rPr>
            </w:pPr>
            <w:r w:rsidRPr="00EB5660">
              <w:rPr>
                <w:rFonts w:cs="Simplified Arabic" w:hint="cs"/>
                <w:sz w:val="24"/>
                <w:szCs w:val="24"/>
                <w:rtl/>
              </w:rPr>
              <w:t>100</w:t>
            </w:r>
          </w:p>
        </w:tc>
        <w:tc>
          <w:tcPr>
            <w:tcW w:w="1432" w:type="pct"/>
            <w:tcBorders>
              <w:top w:val="double" w:sz="4" w:space="0" w:color="auto"/>
              <w:bottom w:val="double" w:sz="4" w:space="0" w:color="auto"/>
              <w:right w:val="double" w:sz="4" w:space="0" w:color="auto"/>
            </w:tcBorders>
          </w:tcPr>
          <w:p w14:paraId="4D7AF73A" w14:textId="77777777" w:rsidR="003B7367" w:rsidRPr="00EB5660" w:rsidRDefault="003B7367" w:rsidP="004A69DA">
            <w:pPr>
              <w:spacing w:line="240" w:lineRule="auto"/>
              <w:jc w:val="center"/>
              <w:rPr>
                <w:rFonts w:cs="Simplified Arabic"/>
                <w:sz w:val="24"/>
                <w:szCs w:val="24"/>
                <w:rtl/>
              </w:rPr>
            </w:pPr>
            <w:r w:rsidRPr="00EB5660">
              <w:rPr>
                <w:rFonts w:cs="Simplified Arabic"/>
                <w:sz w:val="24"/>
                <w:szCs w:val="24"/>
                <w:rtl/>
              </w:rPr>
              <w:t>100%</w:t>
            </w:r>
          </w:p>
        </w:tc>
      </w:tr>
    </w:tbl>
    <w:p w14:paraId="0E14CE69"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يتضح من الجدول رقم (3 -1) أن (48) من أفراد عينة الدراسة يمثلون ما نسبته 48% من إجمالي أفراد عينة الدراسة كانوا من فئة الذكور، بينما (52) منهم يمثلون ما نسبته 52% من إجمالي أفراد عينة الدراسة كانوا من فئة الإناث.</w:t>
      </w:r>
    </w:p>
    <w:p w14:paraId="4F3F51AF" w14:textId="77777777" w:rsidR="003B7367" w:rsidRPr="00EB5660" w:rsidRDefault="003B7367" w:rsidP="003B7367">
      <w:pPr>
        <w:spacing w:line="240" w:lineRule="auto"/>
        <w:jc w:val="center"/>
        <w:rPr>
          <w:rFonts w:cs="Simplified Arabic"/>
          <w:bCs/>
          <w:sz w:val="28"/>
          <w:szCs w:val="28"/>
          <w:rtl/>
        </w:rPr>
      </w:pPr>
      <w:r w:rsidRPr="00EB5660">
        <w:rPr>
          <w:rFonts w:cs="Simplified Arabic"/>
          <w:b/>
          <w:bCs/>
          <w:sz w:val="28"/>
          <w:szCs w:val="28"/>
          <w:rtl/>
        </w:rPr>
        <w:t>شكل</w:t>
      </w:r>
      <w:r w:rsidRPr="00EB5660">
        <w:rPr>
          <w:rFonts w:cs="Simplified Arabic" w:hint="cs"/>
          <w:b/>
          <w:bCs/>
          <w:sz w:val="28"/>
          <w:szCs w:val="28"/>
          <w:rtl/>
        </w:rPr>
        <w:t xml:space="preserve"> رقم (4 -1) </w:t>
      </w:r>
      <w:r w:rsidRPr="00EB5660">
        <w:rPr>
          <w:rFonts w:cs="Simplified Arabic"/>
          <w:b/>
          <w:bCs/>
          <w:sz w:val="28"/>
          <w:szCs w:val="28"/>
          <w:rtl/>
        </w:rPr>
        <w:t xml:space="preserve">توزيع </w:t>
      </w:r>
      <w:r w:rsidRPr="00EB5660">
        <w:rPr>
          <w:rFonts w:cs="Simplified Arabic" w:hint="cs"/>
          <w:b/>
          <w:bCs/>
          <w:sz w:val="28"/>
          <w:szCs w:val="28"/>
          <w:rtl/>
        </w:rPr>
        <w:t>أفراد عينة</w:t>
      </w:r>
      <w:r w:rsidRPr="00EB5660">
        <w:rPr>
          <w:rFonts w:cs="Simplified Arabic"/>
          <w:b/>
          <w:bCs/>
          <w:sz w:val="28"/>
          <w:szCs w:val="28"/>
          <w:rtl/>
        </w:rPr>
        <w:t xml:space="preserve"> الدراسة وفق متغير </w:t>
      </w:r>
      <w:r w:rsidRPr="00EB5660">
        <w:rPr>
          <w:rFonts w:cs="Simplified Arabic" w:hint="cs"/>
          <w:bCs/>
          <w:sz w:val="28"/>
          <w:szCs w:val="28"/>
          <w:rtl/>
        </w:rPr>
        <w:t>الجنس</w:t>
      </w:r>
    </w:p>
    <w:p w14:paraId="4B2D8D1D" w14:textId="77777777" w:rsidR="003B7367" w:rsidRPr="00EB5660" w:rsidRDefault="003B7367" w:rsidP="003B7367">
      <w:pPr>
        <w:spacing w:line="240" w:lineRule="auto"/>
        <w:jc w:val="center"/>
        <w:rPr>
          <w:rFonts w:cs="Simplified Arabic"/>
          <w:bCs/>
          <w:sz w:val="28"/>
          <w:szCs w:val="28"/>
          <w:rtl/>
        </w:rPr>
      </w:pPr>
    </w:p>
    <w:p w14:paraId="2D8B6E4C" w14:textId="77777777" w:rsidR="003B7367" w:rsidRPr="00EB5660" w:rsidRDefault="003B7367" w:rsidP="003B7367">
      <w:pPr>
        <w:spacing w:before="120" w:after="120" w:line="240" w:lineRule="auto"/>
        <w:ind w:firstLine="567"/>
        <w:jc w:val="lowKashida"/>
        <w:rPr>
          <w:rFonts w:cs="Simplified Arabic"/>
          <w:b/>
          <w:bCs/>
          <w:sz w:val="28"/>
          <w:szCs w:val="28"/>
          <w:rtl/>
        </w:rPr>
      </w:pPr>
      <w:r w:rsidRPr="00EB5660">
        <w:rPr>
          <w:rFonts w:cs="Simplified Arabic"/>
          <w:b/>
          <w:bCs/>
          <w:sz w:val="28"/>
          <w:szCs w:val="28"/>
          <w:rtl/>
        </w:rPr>
        <w:drawing>
          <wp:anchor distT="0" distB="0" distL="114300" distR="114300" simplePos="0" relativeHeight="251664384" behindDoc="1" locked="0" layoutInCell="1" allowOverlap="1" wp14:anchorId="0E9D0113" wp14:editId="383EE423">
            <wp:simplePos x="0" y="0"/>
            <wp:positionH relativeFrom="margin">
              <wp:align>right</wp:align>
            </wp:positionH>
            <wp:positionV relativeFrom="paragraph">
              <wp:posOffset>89354</wp:posOffset>
            </wp:positionV>
            <wp:extent cx="4639322" cy="2476846"/>
            <wp:effectExtent l="0" t="0" r="0" b="0"/>
            <wp:wrapNone/>
            <wp:docPr id="2123006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06689" name=""/>
                    <pic:cNvPicPr/>
                  </pic:nvPicPr>
                  <pic:blipFill>
                    <a:blip r:embed="rId10">
                      <a:extLst>
                        <a:ext uri="{28A0092B-C50C-407E-A947-70E740481C1C}">
                          <a14:useLocalDpi xmlns:a14="http://schemas.microsoft.com/office/drawing/2010/main" val="0"/>
                        </a:ext>
                      </a:extLst>
                    </a:blip>
                    <a:stretch>
                      <a:fillRect/>
                    </a:stretch>
                  </pic:blipFill>
                  <pic:spPr>
                    <a:xfrm>
                      <a:off x="0" y="0"/>
                      <a:ext cx="4639322" cy="2476846"/>
                    </a:xfrm>
                    <a:prstGeom prst="rect">
                      <a:avLst/>
                    </a:prstGeom>
                  </pic:spPr>
                </pic:pic>
              </a:graphicData>
            </a:graphic>
            <wp14:sizeRelH relativeFrom="page">
              <wp14:pctWidth>0</wp14:pctWidth>
            </wp14:sizeRelH>
            <wp14:sizeRelV relativeFrom="page">
              <wp14:pctHeight>0</wp14:pctHeight>
            </wp14:sizeRelV>
          </wp:anchor>
        </w:drawing>
      </w:r>
    </w:p>
    <w:p w14:paraId="59132E80" w14:textId="77777777" w:rsidR="003B7367" w:rsidRPr="00EB5660" w:rsidRDefault="003B7367" w:rsidP="003B7367">
      <w:pPr>
        <w:spacing w:before="120" w:after="120" w:line="240" w:lineRule="auto"/>
        <w:ind w:firstLine="567"/>
        <w:jc w:val="lowKashida"/>
        <w:rPr>
          <w:rFonts w:cs="Simplified Arabic"/>
          <w:b/>
          <w:bCs/>
          <w:sz w:val="28"/>
          <w:szCs w:val="28"/>
          <w:rtl/>
        </w:rPr>
      </w:pPr>
    </w:p>
    <w:p w14:paraId="4FEBDCFC" w14:textId="77777777" w:rsidR="003B7367" w:rsidRPr="00EB5660" w:rsidRDefault="003B7367" w:rsidP="003B7367">
      <w:pPr>
        <w:spacing w:before="120" w:after="120" w:line="240" w:lineRule="auto"/>
        <w:jc w:val="lowKashida"/>
        <w:rPr>
          <w:rFonts w:cs="Simplified Arabic"/>
          <w:bCs/>
          <w:sz w:val="28"/>
          <w:szCs w:val="28"/>
          <w:rtl/>
        </w:rPr>
      </w:pPr>
    </w:p>
    <w:p w14:paraId="26898C63"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05DB6778" w14:textId="77777777" w:rsidR="003B7367" w:rsidRPr="00EB5660" w:rsidRDefault="003B7367" w:rsidP="003B7367">
      <w:pPr>
        <w:spacing w:before="120" w:after="120" w:line="240" w:lineRule="auto"/>
        <w:jc w:val="lowKashida"/>
        <w:rPr>
          <w:rFonts w:cs="Simplified Arabic"/>
          <w:bCs/>
          <w:sz w:val="28"/>
          <w:szCs w:val="28"/>
        </w:rPr>
      </w:pPr>
      <w:r w:rsidRPr="00EB5660">
        <w:rPr>
          <w:rFonts w:cs="Simplified Arabic" w:hint="cs"/>
          <w:bCs/>
          <w:sz w:val="28"/>
          <w:szCs w:val="28"/>
          <w:rtl/>
        </w:rPr>
        <w:lastRenderedPageBreak/>
        <w:t>2- العمر:</w:t>
      </w:r>
    </w:p>
    <w:p w14:paraId="4D1D0E3B" w14:textId="77777777" w:rsidR="003B7367" w:rsidRPr="00EB5660" w:rsidRDefault="003B7367" w:rsidP="003B7367">
      <w:pPr>
        <w:tabs>
          <w:tab w:val="left" w:pos="1378"/>
          <w:tab w:val="left" w:pos="3090"/>
          <w:tab w:val="center" w:pos="4535"/>
          <w:tab w:val="left" w:pos="6100"/>
        </w:tabs>
        <w:spacing w:line="240" w:lineRule="auto"/>
        <w:jc w:val="center"/>
        <w:outlineLvl w:val="0"/>
        <w:rPr>
          <w:rFonts w:cs="Simplified Arabic"/>
          <w:bCs/>
          <w:sz w:val="28"/>
          <w:szCs w:val="28"/>
        </w:rPr>
      </w:pPr>
      <w:bookmarkStart w:id="26" w:name="_Toc204016351"/>
      <w:r w:rsidRPr="00EB5660">
        <w:rPr>
          <w:rFonts w:cs="Simplified Arabic"/>
          <w:bCs/>
          <w:sz w:val="28"/>
          <w:szCs w:val="28"/>
          <w:rtl/>
        </w:rPr>
        <w:t>جدول رقم (</w:t>
      </w:r>
      <w:r w:rsidRPr="00EB5660">
        <w:rPr>
          <w:rFonts w:cs="Simplified Arabic" w:hint="cs"/>
          <w:bCs/>
          <w:sz w:val="28"/>
          <w:szCs w:val="28"/>
          <w:rtl/>
        </w:rPr>
        <w:t xml:space="preserve">4-2) </w:t>
      </w:r>
      <w:r w:rsidRPr="00EB5660">
        <w:rPr>
          <w:rFonts w:cs="Simplified Arabic"/>
          <w:bCs/>
          <w:sz w:val="28"/>
          <w:szCs w:val="28"/>
          <w:rtl/>
        </w:rPr>
        <w:t xml:space="preserve">توزيع </w:t>
      </w:r>
      <w:r w:rsidRPr="00EB5660">
        <w:rPr>
          <w:rFonts w:cs="Simplified Arabic" w:hint="cs"/>
          <w:bCs/>
          <w:sz w:val="28"/>
          <w:szCs w:val="28"/>
          <w:rtl/>
        </w:rPr>
        <w:t xml:space="preserve">أفراد عينة </w:t>
      </w:r>
      <w:r w:rsidRPr="00EB5660">
        <w:rPr>
          <w:rFonts w:cs="Simplified Arabic"/>
          <w:bCs/>
          <w:sz w:val="28"/>
          <w:szCs w:val="28"/>
          <w:rtl/>
        </w:rPr>
        <w:t xml:space="preserve">الدراسة وفق متغير </w:t>
      </w:r>
      <w:r w:rsidRPr="00EB5660">
        <w:rPr>
          <w:rFonts w:cs="Simplified Arabic" w:hint="cs"/>
          <w:bCs/>
          <w:sz w:val="28"/>
          <w:szCs w:val="28"/>
          <w:rtl/>
        </w:rPr>
        <w:t>العمر</w:t>
      </w:r>
      <w:bookmarkEnd w:id="26"/>
    </w:p>
    <w:tbl>
      <w:tblPr>
        <w:bidiVisual/>
        <w:tblW w:w="5144" w:type="pct"/>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5076"/>
        <w:gridCol w:w="1561"/>
        <w:gridCol w:w="2664"/>
      </w:tblGrid>
      <w:tr w:rsidR="003B7367" w:rsidRPr="00EB5660" w14:paraId="2E91C8F7" w14:textId="77777777" w:rsidTr="004A69DA">
        <w:trPr>
          <w:jc w:val="center"/>
        </w:trPr>
        <w:tc>
          <w:tcPr>
            <w:tcW w:w="2729" w:type="pct"/>
            <w:tcBorders>
              <w:top w:val="double" w:sz="4" w:space="0" w:color="auto"/>
              <w:left w:val="double" w:sz="4" w:space="0" w:color="auto"/>
              <w:bottom w:val="double" w:sz="4" w:space="0" w:color="auto"/>
            </w:tcBorders>
          </w:tcPr>
          <w:p w14:paraId="6EB7CAA4"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العمر</w:t>
            </w:r>
          </w:p>
        </w:tc>
        <w:tc>
          <w:tcPr>
            <w:tcW w:w="839" w:type="pct"/>
            <w:tcBorders>
              <w:top w:val="double" w:sz="4" w:space="0" w:color="auto"/>
              <w:bottom w:val="double" w:sz="4" w:space="0" w:color="auto"/>
            </w:tcBorders>
          </w:tcPr>
          <w:p w14:paraId="1BE5F449" w14:textId="77777777" w:rsidR="003B7367" w:rsidRPr="00EB5660" w:rsidRDefault="003B7367" w:rsidP="004A69DA">
            <w:pPr>
              <w:spacing w:line="240" w:lineRule="auto"/>
              <w:jc w:val="center"/>
              <w:rPr>
                <w:rFonts w:cs="Simplified Arabic"/>
                <w:sz w:val="28"/>
                <w:szCs w:val="28"/>
                <w:rtl/>
              </w:rPr>
            </w:pPr>
            <w:r w:rsidRPr="00EB5660">
              <w:rPr>
                <w:rFonts w:cs="Simplified Arabic"/>
                <w:sz w:val="28"/>
                <w:szCs w:val="28"/>
                <w:rtl/>
              </w:rPr>
              <w:t>التكرار</w:t>
            </w:r>
          </w:p>
        </w:tc>
        <w:tc>
          <w:tcPr>
            <w:tcW w:w="1432" w:type="pct"/>
            <w:tcBorders>
              <w:top w:val="double" w:sz="4" w:space="0" w:color="auto"/>
              <w:bottom w:val="double" w:sz="4" w:space="0" w:color="auto"/>
              <w:right w:val="double" w:sz="4" w:space="0" w:color="auto"/>
            </w:tcBorders>
          </w:tcPr>
          <w:p w14:paraId="5FD94DFD" w14:textId="77777777" w:rsidR="003B7367" w:rsidRPr="00EB5660" w:rsidRDefault="003B7367" w:rsidP="004A69DA">
            <w:pPr>
              <w:spacing w:line="240" w:lineRule="auto"/>
              <w:jc w:val="center"/>
              <w:rPr>
                <w:rFonts w:cs="Simplified Arabic"/>
                <w:sz w:val="28"/>
                <w:szCs w:val="28"/>
                <w:rtl/>
              </w:rPr>
            </w:pPr>
            <w:r w:rsidRPr="00EB5660">
              <w:rPr>
                <w:rFonts w:cs="Simplified Arabic"/>
                <w:sz w:val="28"/>
                <w:szCs w:val="28"/>
                <w:rtl/>
              </w:rPr>
              <w:t>النسبة</w:t>
            </w:r>
          </w:p>
        </w:tc>
      </w:tr>
      <w:tr w:rsidR="003B7367" w:rsidRPr="00EB5660" w14:paraId="78A9C897" w14:textId="77777777" w:rsidTr="004A69DA">
        <w:trPr>
          <w:jc w:val="center"/>
        </w:trPr>
        <w:tc>
          <w:tcPr>
            <w:tcW w:w="2729" w:type="pct"/>
            <w:tcBorders>
              <w:top w:val="single" w:sz="4" w:space="0" w:color="auto"/>
              <w:left w:val="double" w:sz="4" w:space="0" w:color="auto"/>
              <w:bottom w:val="single" w:sz="4" w:space="0" w:color="auto"/>
            </w:tcBorders>
          </w:tcPr>
          <w:p w14:paraId="29D76E58"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 xml:space="preserve">من 20-25 عام </w:t>
            </w:r>
          </w:p>
        </w:tc>
        <w:tc>
          <w:tcPr>
            <w:tcW w:w="839" w:type="pct"/>
            <w:tcBorders>
              <w:top w:val="single" w:sz="4" w:space="0" w:color="auto"/>
              <w:bottom w:val="single" w:sz="4" w:space="0" w:color="auto"/>
            </w:tcBorders>
          </w:tcPr>
          <w:p w14:paraId="48B0EBCD"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28</w:t>
            </w:r>
          </w:p>
        </w:tc>
        <w:tc>
          <w:tcPr>
            <w:tcW w:w="1432" w:type="pct"/>
            <w:tcBorders>
              <w:top w:val="single" w:sz="4" w:space="0" w:color="auto"/>
              <w:bottom w:val="single" w:sz="4" w:space="0" w:color="auto"/>
              <w:right w:val="double" w:sz="4" w:space="0" w:color="auto"/>
            </w:tcBorders>
          </w:tcPr>
          <w:p w14:paraId="4652FC67" w14:textId="77777777" w:rsidR="003B7367" w:rsidRPr="00EB5660" w:rsidRDefault="003B7367" w:rsidP="004A69DA">
            <w:pPr>
              <w:spacing w:line="240" w:lineRule="auto"/>
              <w:jc w:val="center"/>
              <w:rPr>
                <w:rFonts w:cs="Simplified Arabic" w:hint="cs"/>
                <w:sz w:val="28"/>
                <w:szCs w:val="28"/>
                <w:rtl/>
                <w:lang w:bidi="ar-EG"/>
              </w:rPr>
            </w:pPr>
            <w:r w:rsidRPr="00EB5660">
              <w:rPr>
                <w:rFonts w:cs="Simplified Arabic" w:hint="cs"/>
                <w:sz w:val="28"/>
                <w:szCs w:val="28"/>
                <w:rtl/>
                <w:lang w:bidi="ar-EG"/>
              </w:rPr>
              <w:t>28%</w:t>
            </w:r>
          </w:p>
        </w:tc>
      </w:tr>
      <w:tr w:rsidR="003B7367" w:rsidRPr="00EB5660" w14:paraId="7F21341C" w14:textId="77777777" w:rsidTr="004A69DA">
        <w:trPr>
          <w:jc w:val="center"/>
        </w:trPr>
        <w:tc>
          <w:tcPr>
            <w:tcW w:w="2729" w:type="pct"/>
            <w:tcBorders>
              <w:top w:val="single" w:sz="4" w:space="0" w:color="auto"/>
              <w:left w:val="double" w:sz="4" w:space="0" w:color="auto"/>
              <w:bottom w:val="single" w:sz="4" w:space="0" w:color="auto"/>
            </w:tcBorders>
          </w:tcPr>
          <w:p w14:paraId="24814C82" w14:textId="77777777" w:rsidR="003B7367" w:rsidRPr="00EB5660" w:rsidRDefault="003B7367" w:rsidP="004A69DA">
            <w:pPr>
              <w:spacing w:line="240" w:lineRule="auto"/>
              <w:jc w:val="center"/>
              <w:rPr>
                <w:rFonts w:cs="Simplified Arabic"/>
                <w:sz w:val="28"/>
                <w:szCs w:val="28"/>
              </w:rPr>
            </w:pPr>
            <w:r w:rsidRPr="00EB5660">
              <w:rPr>
                <w:rFonts w:cs="Simplified Arabic" w:hint="cs"/>
                <w:sz w:val="28"/>
                <w:szCs w:val="28"/>
                <w:rtl/>
              </w:rPr>
              <w:t>من 25-35 عام</w:t>
            </w:r>
          </w:p>
        </w:tc>
        <w:tc>
          <w:tcPr>
            <w:tcW w:w="839" w:type="pct"/>
            <w:tcBorders>
              <w:top w:val="single" w:sz="4" w:space="0" w:color="auto"/>
              <w:bottom w:val="single" w:sz="4" w:space="0" w:color="auto"/>
            </w:tcBorders>
          </w:tcPr>
          <w:p w14:paraId="0F60D040"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33</w:t>
            </w:r>
          </w:p>
        </w:tc>
        <w:tc>
          <w:tcPr>
            <w:tcW w:w="1432" w:type="pct"/>
            <w:tcBorders>
              <w:top w:val="single" w:sz="4" w:space="0" w:color="auto"/>
              <w:bottom w:val="single" w:sz="4" w:space="0" w:color="auto"/>
              <w:right w:val="double" w:sz="4" w:space="0" w:color="auto"/>
            </w:tcBorders>
          </w:tcPr>
          <w:p w14:paraId="1021E37F" w14:textId="77777777" w:rsidR="003B7367" w:rsidRPr="00EB5660" w:rsidRDefault="003B7367" w:rsidP="004A69DA">
            <w:pPr>
              <w:spacing w:line="240" w:lineRule="auto"/>
              <w:jc w:val="center"/>
              <w:rPr>
                <w:rFonts w:cs="Simplified Arabic"/>
                <w:sz w:val="28"/>
                <w:szCs w:val="28"/>
              </w:rPr>
            </w:pPr>
            <w:r w:rsidRPr="00EB5660">
              <w:rPr>
                <w:rFonts w:cs="Simplified Arabic" w:hint="cs"/>
                <w:sz w:val="28"/>
                <w:szCs w:val="28"/>
                <w:rtl/>
              </w:rPr>
              <w:t>33</w:t>
            </w:r>
            <w:r w:rsidRPr="00EB5660">
              <w:rPr>
                <w:rFonts w:cs="Simplified Arabic" w:hint="cs"/>
                <w:sz w:val="28"/>
                <w:szCs w:val="28"/>
                <w:rtl/>
                <w:lang w:bidi="ar-EG"/>
              </w:rPr>
              <w:t>%</w:t>
            </w:r>
          </w:p>
        </w:tc>
      </w:tr>
      <w:tr w:rsidR="003B7367" w:rsidRPr="00EB5660" w14:paraId="0109730A" w14:textId="77777777" w:rsidTr="004A69DA">
        <w:trPr>
          <w:jc w:val="center"/>
        </w:trPr>
        <w:tc>
          <w:tcPr>
            <w:tcW w:w="2729" w:type="pct"/>
            <w:tcBorders>
              <w:top w:val="single" w:sz="4" w:space="0" w:color="auto"/>
              <w:left w:val="double" w:sz="4" w:space="0" w:color="auto"/>
              <w:bottom w:val="single" w:sz="4" w:space="0" w:color="auto"/>
            </w:tcBorders>
          </w:tcPr>
          <w:p w14:paraId="37D9001F" w14:textId="77777777" w:rsidR="003B7367" w:rsidRPr="00EB5660" w:rsidRDefault="003B7367" w:rsidP="004A69DA">
            <w:pPr>
              <w:spacing w:line="240" w:lineRule="auto"/>
              <w:jc w:val="center"/>
              <w:rPr>
                <w:rFonts w:cs="Simplified Arabic" w:hint="cs"/>
                <w:sz w:val="28"/>
                <w:szCs w:val="28"/>
                <w:rtl/>
              </w:rPr>
            </w:pPr>
            <w:r w:rsidRPr="00EB5660">
              <w:rPr>
                <w:rFonts w:cs="Simplified Arabic" w:hint="cs"/>
                <w:sz w:val="28"/>
                <w:szCs w:val="28"/>
                <w:rtl/>
              </w:rPr>
              <w:t>من 35- 45 عام</w:t>
            </w:r>
          </w:p>
        </w:tc>
        <w:tc>
          <w:tcPr>
            <w:tcW w:w="839" w:type="pct"/>
            <w:tcBorders>
              <w:top w:val="single" w:sz="4" w:space="0" w:color="auto"/>
              <w:bottom w:val="single" w:sz="4" w:space="0" w:color="auto"/>
            </w:tcBorders>
          </w:tcPr>
          <w:p w14:paraId="1AE6791C" w14:textId="77777777" w:rsidR="003B7367" w:rsidRPr="00EB5660" w:rsidRDefault="003B7367" w:rsidP="004A69DA">
            <w:pPr>
              <w:spacing w:line="240" w:lineRule="auto"/>
              <w:jc w:val="center"/>
              <w:rPr>
                <w:rFonts w:cs="Simplified Arabic" w:hint="cs"/>
                <w:sz w:val="28"/>
                <w:szCs w:val="28"/>
                <w:rtl/>
              </w:rPr>
            </w:pPr>
            <w:r w:rsidRPr="00EB5660">
              <w:rPr>
                <w:rFonts w:cs="Simplified Arabic" w:hint="cs"/>
                <w:sz w:val="28"/>
                <w:szCs w:val="28"/>
                <w:rtl/>
              </w:rPr>
              <w:t>22</w:t>
            </w:r>
          </w:p>
        </w:tc>
        <w:tc>
          <w:tcPr>
            <w:tcW w:w="1432" w:type="pct"/>
            <w:tcBorders>
              <w:top w:val="single" w:sz="4" w:space="0" w:color="auto"/>
              <w:bottom w:val="single" w:sz="4" w:space="0" w:color="auto"/>
              <w:right w:val="double" w:sz="4" w:space="0" w:color="auto"/>
            </w:tcBorders>
          </w:tcPr>
          <w:p w14:paraId="16C0E477" w14:textId="77777777" w:rsidR="003B7367" w:rsidRPr="00EB5660" w:rsidRDefault="003B7367" w:rsidP="004A69DA">
            <w:pPr>
              <w:spacing w:line="240" w:lineRule="auto"/>
              <w:jc w:val="center"/>
              <w:rPr>
                <w:rFonts w:cs="Simplified Arabic" w:hint="cs"/>
                <w:sz w:val="28"/>
                <w:szCs w:val="28"/>
                <w:rtl/>
              </w:rPr>
            </w:pPr>
            <w:r w:rsidRPr="00EB5660">
              <w:rPr>
                <w:rFonts w:cs="Simplified Arabic" w:hint="cs"/>
                <w:sz w:val="28"/>
                <w:szCs w:val="28"/>
                <w:rtl/>
              </w:rPr>
              <w:t>22</w:t>
            </w:r>
            <w:r w:rsidRPr="00EB5660">
              <w:rPr>
                <w:rFonts w:cs="Simplified Arabic" w:hint="cs"/>
                <w:sz w:val="28"/>
                <w:szCs w:val="28"/>
                <w:rtl/>
                <w:lang w:bidi="ar-EG"/>
              </w:rPr>
              <w:t>%</w:t>
            </w:r>
          </w:p>
        </w:tc>
      </w:tr>
      <w:tr w:rsidR="003B7367" w:rsidRPr="00EB5660" w14:paraId="5F5851A4" w14:textId="77777777" w:rsidTr="004A69DA">
        <w:trPr>
          <w:jc w:val="center"/>
        </w:trPr>
        <w:tc>
          <w:tcPr>
            <w:tcW w:w="2729" w:type="pct"/>
            <w:tcBorders>
              <w:top w:val="single" w:sz="4" w:space="0" w:color="auto"/>
              <w:left w:val="double" w:sz="4" w:space="0" w:color="auto"/>
              <w:bottom w:val="single" w:sz="4" w:space="0" w:color="auto"/>
            </w:tcBorders>
          </w:tcPr>
          <w:p w14:paraId="628EF6E3" w14:textId="77777777" w:rsidR="003B7367" w:rsidRPr="00EB5660" w:rsidRDefault="003B7367" w:rsidP="004A69DA">
            <w:pPr>
              <w:spacing w:line="240" w:lineRule="auto"/>
              <w:jc w:val="center"/>
              <w:rPr>
                <w:rFonts w:ascii="Calibri" w:eastAsia="Calibri" w:hAnsi="Calibri" w:cs="Simplified Arabic"/>
                <w:sz w:val="28"/>
                <w:szCs w:val="28"/>
                <w:rtl/>
              </w:rPr>
            </w:pPr>
            <w:r w:rsidRPr="00EB5660">
              <w:rPr>
                <w:rFonts w:ascii="Calibri" w:eastAsia="Calibri" w:hAnsi="Calibri" w:cs="Simplified Arabic" w:hint="cs"/>
                <w:sz w:val="28"/>
                <w:szCs w:val="28"/>
                <w:rtl/>
              </w:rPr>
              <w:t>من 45 عام فأكثر</w:t>
            </w:r>
          </w:p>
        </w:tc>
        <w:tc>
          <w:tcPr>
            <w:tcW w:w="839" w:type="pct"/>
            <w:tcBorders>
              <w:top w:val="single" w:sz="4" w:space="0" w:color="auto"/>
              <w:bottom w:val="single" w:sz="4" w:space="0" w:color="auto"/>
            </w:tcBorders>
          </w:tcPr>
          <w:p w14:paraId="21A23B68"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17</w:t>
            </w:r>
          </w:p>
        </w:tc>
        <w:tc>
          <w:tcPr>
            <w:tcW w:w="1432" w:type="pct"/>
            <w:tcBorders>
              <w:top w:val="single" w:sz="4" w:space="0" w:color="auto"/>
              <w:bottom w:val="single" w:sz="4" w:space="0" w:color="auto"/>
              <w:right w:val="double" w:sz="4" w:space="0" w:color="auto"/>
            </w:tcBorders>
          </w:tcPr>
          <w:p w14:paraId="67CDDB06"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17</w:t>
            </w:r>
          </w:p>
        </w:tc>
      </w:tr>
      <w:tr w:rsidR="003B7367" w:rsidRPr="00EB5660" w14:paraId="425546B2" w14:textId="77777777" w:rsidTr="004A69DA">
        <w:trPr>
          <w:jc w:val="center"/>
        </w:trPr>
        <w:tc>
          <w:tcPr>
            <w:tcW w:w="2729" w:type="pct"/>
            <w:tcBorders>
              <w:top w:val="double" w:sz="4" w:space="0" w:color="auto"/>
              <w:left w:val="double" w:sz="4" w:space="0" w:color="auto"/>
              <w:bottom w:val="double" w:sz="4" w:space="0" w:color="auto"/>
            </w:tcBorders>
          </w:tcPr>
          <w:p w14:paraId="5A40DFF6" w14:textId="77777777" w:rsidR="003B7367" w:rsidRPr="00EB5660" w:rsidRDefault="003B7367" w:rsidP="004A69DA">
            <w:pPr>
              <w:spacing w:line="240" w:lineRule="auto"/>
              <w:jc w:val="center"/>
              <w:rPr>
                <w:rFonts w:cs="Simplified Arabic"/>
                <w:sz w:val="28"/>
                <w:szCs w:val="28"/>
                <w:rtl/>
              </w:rPr>
            </w:pPr>
            <w:r w:rsidRPr="00EB5660">
              <w:rPr>
                <w:rFonts w:cs="Simplified Arabic"/>
                <w:sz w:val="28"/>
                <w:szCs w:val="28"/>
                <w:rtl/>
              </w:rPr>
              <w:t>المجموع</w:t>
            </w:r>
          </w:p>
        </w:tc>
        <w:tc>
          <w:tcPr>
            <w:tcW w:w="839" w:type="pct"/>
            <w:tcBorders>
              <w:top w:val="double" w:sz="4" w:space="0" w:color="auto"/>
              <w:bottom w:val="double" w:sz="4" w:space="0" w:color="auto"/>
            </w:tcBorders>
          </w:tcPr>
          <w:p w14:paraId="05DCC2FA" w14:textId="77777777" w:rsidR="003B7367" w:rsidRPr="00EB5660" w:rsidRDefault="003B7367" w:rsidP="004A69DA">
            <w:pPr>
              <w:bidi w:val="0"/>
              <w:spacing w:line="240" w:lineRule="auto"/>
              <w:jc w:val="center"/>
              <w:rPr>
                <w:rFonts w:cs="Simplified Arabic"/>
                <w:sz w:val="28"/>
                <w:szCs w:val="28"/>
              </w:rPr>
            </w:pPr>
            <w:r w:rsidRPr="00EB5660">
              <w:rPr>
                <w:rFonts w:cs="Simplified Arabic" w:hint="cs"/>
                <w:sz w:val="28"/>
                <w:szCs w:val="28"/>
                <w:rtl/>
              </w:rPr>
              <w:t>100</w:t>
            </w:r>
          </w:p>
        </w:tc>
        <w:tc>
          <w:tcPr>
            <w:tcW w:w="1432" w:type="pct"/>
            <w:tcBorders>
              <w:top w:val="double" w:sz="4" w:space="0" w:color="auto"/>
              <w:bottom w:val="double" w:sz="4" w:space="0" w:color="auto"/>
              <w:right w:val="double" w:sz="4" w:space="0" w:color="auto"/>
            </w:tcBorders>
          </w:tcPr>
          <w:p w14:paraId="0130A5CC" w14:textId="77777777" w:rsidR="003B7367" w:rsidRPr="00EB5660" w:rsidRDefault="003B7367" w:rsidP="004A69DA">
            <w:pPr>
              <w:spacing w:line="240" w:lineRule="auto"/>
              <w:jc w:val="center"/>
              <w:rPr>
                <w:rFonts w:cs="Simplified Arabic"/>
                <w:sz w:val="28"/>
                <w:szCs w:val="28"/>
                <w:rtl/>
              </w:rPr>
            </w:pPr>
            <w:r w:rsidRPr="00EB5660">
              <w:rPr>
                <w:rFonts w:cs="Simplified Arabic"/>
                <w:sz w:val="28"/>
                <w:szCs w:val="28"/>
                <w:rtl/>
              </w:rPr>
              <w:t>100%</w:t>
            </w:r>
          </w:p>
        </w:tc>
      </w:tr>
    </w:tbl>
    <w:p w14:paraId="5C85EE5C" w14:textId="77777777" w:rsidR="003B7367" w:rsidRPr="00EB5660" w:rsidRDefault="003B7367" w:rsidP="003B7367">
      <w:pPr>
        <w:spacing w:line="240" w:lineRule="auto"/>
        <w:ind w:firstLine="284"/>
        <w:jc w:val="both"/>
        <w:rPr>
          <w:rFonts w:cs="Simplified Arabic"/>
          <w:b/>
          <w:bCs/>
          <w:sz w:val="28"/>
          <w:szCs w:val="28"/>
          <w:rtl/>
        </w:rPr>
      </w:pPr>
      <w:r w:rsidRPr="00EB5660">
        <w:rPr>
          <w:rFonts w:cs="Simplified Arabic" w:hint="cs"/>
          <w:sz w:val="28"/>
          <w:szCs w:val="28"/>
          <w:rtl/>
        </w:rPr>
        <w:t xml:space="preserve">يتضح من الجدول رقم (3 -2) أن (28) من أفراد عينة الدراسة يمثلون ما نسبته 8% من إجمالي أفراد عينة الدراسة </w:t>
      </w:r>
      <w:r w:rsidRPr="00EB5660">
        <w:rPr>
          <w:rFonts w:ascii="Sakkal Majalla" w:hAnsi="Sakkal Majalla" w:cs="Simplified Arabic" w:hint="cs"/>
          <w:sz w:val="28"/>
          <w:szCs w:val="28"/>
          <w:rtl/>
        </w:rPr>
        <w:t>كانت</w:t>
      </w:r>
      <w:r w:rsidRPr="00EB5660">
        <w:rPr>
          <w:rFonts w:cs="Simplified Arabic" w:hint="cs"/>
          <w:sz w:val="28"/>
          <w:szCs w:val="28"/>
          <w:rtl/>
        </w:rPr>
        <w:t xml:space="preserve"> أعمارهم من 20-25 عام، بينما (33) منهم يمثلون ما نسبته 33% من إجمالي أفراد عينة الدراسة كانت أعمارهم من 25-35 عام، و (22) منهم يمثلون ما نسبته 22% من إجمالي أفراد عينة الدراسة كانت أعمارهم من 35-45 عام، وأخيرا، (17) فرد منهم وصلوا إلى (17%) ممن أعمارهم تزايدت عن 45 عام.</w:t>
      </w:r>
    </w:p>
    <w:p w14:paraId="1916209B" w14:textId="77777777" w:rsidR="003B7367" w:rsidRPr="00EB5660" w:rsidRDefault="003B7367" w:rsidP="003B7367">
      <w:pPr>
        <w:spacing w:line="240" w:lineRule="auto"/>
        <w:jc w:val="center"/>
        <w:rPr>
          <w:rFonts w:cs="Simplified Arabic"/>
          <w:bCs/>
          <w:sz w:val="28"/>
          <w:szCs w:val="28"/>
          <w:rtl/>
        </w:rPr>
      </w:pPr>
      <w:r w:rsidRPr="00EB5660">
        <w:rPr>
          <w:rFonts w:cs="Simplified Arabic"/>
          <w:b/>
          <w:bCs/>
          <w:sz w:val="28"/>
          <w:szCs w:val="28"/>
          <w:rtl/>
        </w:rPr>
        <w:t>شكل</w:t>
      </w:r>
      <w:r w:rsidRPr="00EB5660">
        <w:rPr>
          <w:rFonts w:cs="Simplified Arabic" w:hint="cs"/>
          <w:b/>
          <w:bCs/>
          <w:sz w:val="28"/>
          <w:szCs w:val="28"/>
          <w:rtl/>
        </w:rPr>
        <w:t xml:space="preserve"> رقم (4 -2) </w:t>
      </w:r>
      <w:r w:rsidRPr="00EB5660">
        <w:rPr>
          <w:rFonts w:cs="Simplified Arabic"/>
          <w:b/>
          <w:bCs/>
          <w:sz w:val="28"/>
          <w:szCs w:val="28"/>
          <w:rtl/>
        </w:rPr>
        <w:t xml:space="preserve">توزيع </w:t>
      </w:r>
      <w:r w:rsidRPr="00EB5660">
        <w:rPr>
          <w:rFonts w:cs="Simplified Arabic" w:hint="cs"/>
          <w:b/>
          <w:bCs/>
          <w:sz w:val="28"/>
          <w:szCs w:val="28"/>
          <w:rtl/>
        </w:rPr>
        <w:t>أفراد عينة</w:t>
      </w:r>
      <w:r w:rsidRPr="00EB5660">
        <w:rPr>
          <w:rFonts w:cs="Simplified Arabic"/>
          <w:b/>
          <w:bCs/>
          <w:sz w:val="28"/>
          <w:szCs w:val="28"/>
          <w:rtl/>
        </w:rPr>
        <w:t xml:space="preserve"> الدراسة وفق متغير </w:t>
      </w:r>
      <w:r w:rsidRPr="00EB5660">
        <w:rPr>
          <w:rFonts w:cs="Simplified Arabic" w:hint="cs"/>
          <w:bCs/>
          <w:sz w:val="28"/>
          <w:szCs w:val="28"/>
          <w:rtl/>
        </w:rPr>
        <w:t>العمر</w:t>
      </w:r>
    </w:p>
    <w:p w14:paraId="00EDA458" w14:textId="77777777" w:rsidR="003B7367" w:rsidRPr="00EB5660" w:rsidRDefault="003B7367" w:rsidP="003B7367">
      <w:pPr>
        <w:spacing w:line="240" w:lineRule="auto"/>
        <w:jc w:val="center"/>
        <w:rPr>
          <w:rFonts w:cs="Simplified Arabic"/>
          <w:bCs/>
          <w:sz w:val="28"/>
          <w:szCs w:val="28"/>
          <w:rtl/>
        </w:rPr>
      </w:pPr>
      <w:r w:rsidRPr="00EB5660">
        <w:rPr>
          <w:rFonts w:cs="Simplified Arabic"/>
          <w:bCs/>
          <w:sz w:val="28"/>
          <w:szCs w:val="28"/>
          <w:rtl/>
        </w:rPr>
        <w:drawing>
          <wp:inline distT="0" distB="0" distL="0" distR="0" wp14:anchorId="5FC2DFF7" wp14:editId="5216EAFC">
            <wp:extent cx="5153744" cy="2629267"/>
            <wp:effectExtent l="0" t="0" r="8890" b="0"/>
            <wp:docPr id="150878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88257" name=""/>
                    <pic:cNvPicPr/>
                  </pic:nvPicPr>
                  <pic:blipFill>
                    <a:blip r:embed="rId11"/>
                    <a:stretch>
                      <a:fillRect/>
                    </a:stretch>
                  </pic:blipFill>
                  <pic:spPr>
                    <a:xfrm>
                      <a:off x="0" y="0"/>
                      <a:ext cx="5153744" cy="2629267"/>
                    </a:xfrm>
                    <a:prstGeom prst="rect">
                      <a:avLst/>
                    </a:prstGeom>
                  </pic:spPr>
                </pic:pic>
              </a:graphicData>
            </a:graphic>
          </wp:inline>
        </w:drawing>
      </w:r>
    </w:p>
    <w:p w14:paraId="37C662C4" w14:textId="77777777" w:rsidR="003B7367" w:rsidRDefault="003B7367" w:rsidP="003B7367">
      <w:pPr>
        <w:spacing w:line="240" w:lineRule="auto"/>
        <w:jc w:val="center"/>
        <w:rPr>
          <w:rFonts w:cs="Simplified Arabic"/>
          <w:bCs/>
          <w:sz w:val="28"/>
          <w:szCs w:val="28"/>
          <w:rtl/>
        </w:rPr>
      </w:pPr>
    </w:p>
    <w:p w14:paraId="4F89E282" w14:textId="77777777" w:rsidR="005D5D84" w:rsidRDefault="005D5D84" w:rsidP="003B7367">
      <w:pPr>
        <w:spacing w:line="240" w:lineRule="auto"/>
        <w:jc w:val="center"/>
        <w:rPr>
          <w:rFonts w:cs="Simplified Arabic"/>
          <w:bCs/>
          <w:sz w:val="28"/>
          <w:szCs w:val="28"/>
          <w:rtl/>
        </w:rPr>
      </w:pPr>
    </w:p>
    <w:p w14:paraId="23098880" w14:textId="77777777" w:rsidR="005D5D84" w:rsidRPr="00EB5660" w:rsidRDefault="005D5D84" w:rsidP="003B7367">
      <w:pPr>
        <w:spacing w:line="240" w:lineRule="auto"/>
        <w:jc w:val="center"/>
        <w:rPr>
          <w:rFonts w:cs="Simplified Arabic"/>
          <w:bCs/>
          <w:sz w:val="28"/>
          <w:szCs w:val="28"/>
          <w:rtl/>
        </w:rPr>
      </w:pPr>
    </w:p>
    <w:p w14:paraId="50C7C5C8" w14:textId="77777777" w:rsidR="003B7367" w:rsidRPr="00EB5660" w:rsidRDefault="003B7367" w:rsidP="003B7367">
      <w:pPr>
        <w:spacing w:line="240" w:lineRule="auto"/>
        <w:jc w:val="both"/>
        <w:rPr>
          <w:rFonts w:cs="Simplified Arabic"/>
          <w:bCs/>
          <w:sz w:val="28"/>
          <w:szCs w:val="28"/>
          <w:rtl/>
        </w:rPr>
      </w:pPr>
      <w:r w:rsidRPr="00EB5660">
        <w:rPr>
          <w:rFonts w:cs="Simplified Arabic" w:hint="cs"/>
          <w:bCs/>
          <w:sz w:val="28"/>
          <w:szCs w:val="28"/>
          <w:rtl/>
        </w:rPr>
        <w:lastRenderedPageBreak/>
        <w:t xml:space="preserve">3-5- </w:t>
      </w:r>
      <w:r w:rsidRPr="00EB5660">
        <w:rPr>
          <w:rFonts w:cs="Simplified Arabic"/>
          <w:bCs/>
          <w:sz w:val="28"/>
          <w:szCs w:val="28"/>
          <w:rtl/>
        </w:rPr>
        <w:t>أداة الدراسة:</w:t>
      </w:r>
    </w:p>
    <w:p w14:paraId="1AFB6106"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عمدت الباحثة إلى استخدام الاستبانة أداةً لجمع البيانات؛ وذلك نظراً لمناسبتها لأهداف الدراسة، ومنهجها، ومجتمعها، </w:t>
      </w:r>
      <w:r w:rsidRPr="00EB5660">
        <w:rPr>
          <w:rFonts w:ascii="Sakkal Majalla" w:hAnsi="Sakkal Majalla" w:cs="Simplified Arabic" w:hint="cs"/>
          <w:sz w:val="28"/>
          <w:szCs w:val="28"/>
          <w:rtl/>
        </w:rPr>
        <w:t>وللإجابة</w:t>
      </w:r>
      <w:r w:rsidRPr="00EB5660">
        <w:rPr>
          <w:rFonts w:cs="Simplified Arabic" w:hint="cs"/>
          <w:sz w:val="28"/>
          <w:szCs w:val="28"/>
          <w:rtl/>
        </w:rPr>
        <w:t xml:space="preserve"> على تساؤلاتها. وتعتبر الاستبانة أحد أهم وسائل جمع البيانات والمعلومات المقننة، والأكثر صدقاً وثباتاً.</w:t>
      </w:r>
    </w:p>
    <w:p w14:paraId="38C5F514" w14:textId="77777777" w:rsidR="003B7367" w:rsidRPr="00EB5660" w:rsidRDefault="003B7367" w:rsidP="003B7367">
      <w:pPr>
        <w:tabs>
          <w:tab w:val="left" w:pos="1378"/>
          <w:tab w:val="left" w:pos="3090"/>
          <w:tab w:val="center" w:pos="4535"/>
          <w:tab w:val="left" w:pos="6100"/>
        </w:tabs>
        <w:spacing w:line="240" w:lineRule="auto"/>
        <w:ind w:firstLine="567"/>
        <w:jc w:val="both"/>
        <w:outlineLvl w:val="0"/>
        <w:rPr>
          <w:rFonts w:cs="Simplified Arabic"/>
          <w:sz w:val="28"/>
          <w:szCs w:val="28"/>
          <w:rtl/>
        </w:rPr>
      </w:pPr>
    </w:p>
    <w:p w14:paraId="1D57C833" w14:textId="77777777" w:rsidR="003B7367" w:rsidRPr="00EB5660" w:rsidRDefault="003B7367" w:rsidP="003B7367">
      <w:pPr>
        <w:numPr>
          <w:ilvl w:val="0"/>
          <w:numId w:val="9"/>
        </w:numPr>
        <w:tabs>
          <w:tab w:val="left" w:pos="281"/>
        </w:tabs>
        <w:spacing w:after="0" w:line="240" w:lineRule="auto"/>
        <w:ind w:left="0" w:firstLine="0"/>
        <w:jc w:val="both"/>
        <w:rPr>
          <w:rFonts w:cs="Simplified Arabic"/>
          <w:sz w:val="28"/>
          <w:szCs w:val="28"/>
          <w:rtl/>
        </w:rPr>
      </w:pPr>
      <w:r w:rsidRPr="00EB5660">
        <w:rPr>
          <w:rFonts w:cs="Simplified Arabic" w:hint="cs"/>
          <w:bCs/>
          <w:sz w:val="28"/>
          <w:szCs w:val="28"/>
          <w:rtl/>
        </w:rPr>
        <w:t>بناء أداة الدراسة:</w:t>
      </w:r>
    </w:p>
    <w:p w14:paraId="4BA80E64"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بعد الاطلاع على الأدبيات ، والدراسات السابقة ذات الصلة بموضوع الدراسة الحالية، وفي ضوء معطيات وتساؤلات الدراسة وأهدافها تم بناء الأداة (الاستبانة)، وتكونت في صورتها النهائية من ثلاثة أجزاء. وفيما يلي عرض لكيفية بنائها، والإجراءات المتبعة للتحقق من صدقها، وثباتها:</w:t>
      </w:r>
    </w:p>
    <w:p w14:paraId="093CDF35" w14:textId="77777777" w:rsidR="003B7367" w:rsidRPr="00EB5660" w:rsidRDefault="003B7367" w:rsidP="003B7367">
      <w:pPr>
        <w:numPr>
          <w:ilvl w:val="0"/>
          <w:numId w:val="8"/>
        </w:numPr>
        <w:tabs>
          <w:tab w:val="left" w:pos="706"/>
          <w:tab w:val="left" w:pos="5186"/>
        </w:tabs>
        <w:spacing w:after="0" w:line="240" w:lineRule="auto"/>
        <w:ind w:left="681" w:hanging="397"/>
        <w:jc w:val="both"/>
        <w:rPr>
          <w:rFonts w:cs="Simplified Arabic"/>
          <w:sz w:val="28"/>
          <w:szCs w:val="28"/>
          <w:rtl/>
        </w:rPr>
      </w:pPr>
      <w:r w:rsidRPr="00EB5660">
        <w:rPr>
          <w:rFonts w:cs="Simplified Arabic" w:hint="cs"/>
          <w:bCs/>
          <w:sz w:val="28"/>
          <w:szCs w:val="28"/>
          <w:rtl/>
        </w:rPr>
        <w:t>القسم الأول:</w:t>
      </w:r>
      <w:r w:rsidRPr="00EB5660">
        <w:rPr>
          <w:rFonts w:cs="Simplified Arabic" w:hint="cs"/>
          <w:sz w:val="28"/>
          <w:szCs w:val="28"/>
          <w:rtl/>
        </w:rPr>
        <w:t xml:space="preserve"> يحتوي على مقدمة تعريفية بأهداف الدراسة، ونوع البيانات والمعلومات التي يود الباحث جمعها من أفراد عينة الدراسة، مع تقديم الضمان بسرية المعلومات المقدمة، والتعهد باستخدامها لأغراض البحث العلمي فقط.</w:t>
      </w:r>
    </w:p>
    <w:p w14:paraId="7F4BB5AA" w14:textId="77777777" w:rsidR="003B7367" w:rsidRPr="00EB5660" w:rsidRDefault="003B7367" w:rsidP="003B7367">
      <w:pPr>
        <w:numPr>
          <w:ilvl w:val="0"/>
          <w:numId w:val="8"/>
        </w:numPr>
        <w:tabs>
          <w:tab w:val="left" w:pos="706"/>
          <w:tab w:val="left" w:pos="5186"/>
        </w:tabs>
        <w:spacing w:after="0" w:line="240" w:lineRule="auto"/>
        <w:ind w:left="681" w:hanging="397"/>
        <w:jc w:val="both"/>
        <w:rPr>
          <w:rFonts w:cs="Simplified Arabic"/>
          <w:sz w:val="28"/>
          <w:szCs w:val="28"/>
        </w:rPr>
      </w:pPr>
      <w:r w:rsidRPr="00EB5660">
        <w:rPr>
          <w:rFonts w:cs="Simplified Arabic" w:hint="cs"/>
          <w:bCs/>
          <w:sz w:val="28"/>
          <w:szCs w:val="28"/>
          <w:rtl/>
        </w:rPr>
        <w:t>القسم الثاني:</w:t>
      </w:r>
      <w:r w:rsidRPr="00EB5660">
        <w:rPr>
          <w:rFonts w:cs="Simplified Arabic" w:hint="cs"/>
          <w:sz w:val="28"/>
          <w:szCs w:val="28"/>
          <w:rtl/>
        </w:rPr>
        <w:t xml:space="preserve"> يحتوي على البيانات الأولية الخاصة بأفراد عينة الدراسة، والمتمثلة في: (الجنس-العمر).</w:t>
      </w:r>
    </w:p>
    <w:p w14:paraId="16852A8E" w14:textId="77777777" w:rsidR="003B7367" w:rsidRPr="00EB5660" w:rsidRDefault="003B7367" w:rsidP="003B7367">
      <w:pPr>
        <w:numPr>
          <w:ilvl w:val="0"/>
          <w:numId w:val="8"/>
        </w:numPr>
        <w:tabs>
          <w:tab w:val="left" w:pos="706"/>
          <w:tab w:val="left" w:pos="5186"/>
        </w:tabs>
        <w:spacing w:before="60" w:after="0" w:line="240" w:lineRule="auto"/>
        <w:ind w:left="681" w:hanging="397"/>
        <w:jc w:val="lowKashida"/>
        <w:rPr>
          <w:rFonts w:cs="Simplified Arabic"/>
          <w:sz w:val="28"/>
          <w:szCs w:val="28"/>
        </w:rPr>
      </w:pPr>
      <w:r w:rsidRPr="00EB5660">
        <w:rPr>
          <w:rFonts w:cs="Simplified Arabic" w:hint="cs"/>
          <w:bCs/>
          <w:sz w:val="28"/>
          <w:szCs w:val="28"/>
          <w:rtl/>
        </w:rPr>
        <w:t>القسم الثالث:</w:t>
      </w:r>
      <w:r w:rsidRPr="00EB5660">
        <w:rPr>
          <w:rFonts w:cs="Simplified Arabic" w:hint="cs"/>
          <w:sz w:val="28"/>
          <w:szCs w:val="28"/>
          <w:rtl/>
        </w:rPr>
        <w:t xml:space="preserve"> ويتكون من (14) عبارة، موزعة على محورين أساسية ، والجدول (3</w:t>
      </w:r>
      <w:r w:rsidRPr="00EB5660">
        <w:rPr>
          <w:rFonts w:cs="Simplified Arabic"/>
          <w:sz w:val="28"/>
          <w:szCs w:val="28"/>
        </w:rPr>
        <w:t>-4</w:t>
      </w:r>
      <w:r w:rsidRPr="00EB5660">
        <w:rPr>
          <w:rFonts w:cs="Simplified Arabic" w:hint="cs"/>
          <w:sz w:val="28"/>
          <w:szCs w:val="28"/>
          <w:rtl/>
        </w:rPr>
        <w:t>) يوضح عدد عبارات الاستبانة، وكيفية توزيعها على المحاور.</w:t>
      </w:r>
    </w:p>
    <w:p w14:paraId="0DBE3D5D" w14:textId="77777777" w:rsidR="003B7367" w:rsidRPr="00EB5660" w:rsidRDefault="003B7367" w:rsidP="003B7367">
      <w:pPr>
        <w:tabs>
          <w:tab w:val="left" w:pos="5186"/>
        </w:tabs>
        <w:spacing w:before="120" w:line="240" w:lineRule="auto"/>
        <w:jc w:val="center"/>
        <w:rPr>
          <w:rFonts w:cs="Simplified Arabic"/>
          <w:bCs/>
          <w:sz w:val="28"/>
          <w:szCs w:val="28"/>
          <w:rtl/>
        </w:rPr>
      </w:pPr>
      <w:r w:rsidRPr="00EB5660">
        <w:rPr>
          <w:rFonts w:cs="Simplified Arabic" w:hint="cs"/>
          <w:bCs/>
          <w:sz w:val="28"/>
          <w:szCs w:val="28"/>
          <w:rtl/>
        </w:rPr>
        <w:t>جدول (4-3) محاور الاستبانة وعباراتها</w:t>
      </w:r>
    </w:p>
    <w:tbl>
      <w:tblPr>
        <w:bidiVisual/>
        <w:tblW w:w="5395" w:type="pct"/>
        <w:jc w:val="center"/>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8026"/>
        <w:gridCol w:w="1729"/>
      </w:tblGrid>
      <w:tr w:rsidR="003B7367" w:rsidRPr="00EB5660" w14:paraId="5BFA2DB9" w14:textId="77777777" w:rsidTr="004A69DA">
        <w:trPr>
          <w:jc w:val="center"/>
        </w:trPr>
        <w:tc>
          <w:tcPr>
            <w:tcW w:w="4114" w:type="pct"/>
            <w:tcBorders>
              <w:top w:val="double" w:sz="4" w:space="0" w:color="auto"/>
              <w:left w:val="double" w:sz="4" w:space="0" w:color="auto"/>
              <w:bottom w:val="double" w:sz="4" w:space="0" w:color="auto"/>
            </w:tcBorders>
            <w:vAlign w:val="center"/>
          </w:tcPr>
          <w:p w14:paraId="5644DFF7" w14:textId="77777777" w:rsidR="003B7367" w:rsidRPr="00EB5660" w:rsidRDefault="003B7367" w:rsidP="004A69DA">
            <w:pPr>
              <w:tabs>
                <w:tab w:val="left" w:pos="5186"/>
              </w:tabs>
              <w:spacing w:line="240" w:lineRule="auto"/>
              <w:jc w:val="center"/>
              <w:rPr>
                <w:rFonts w:cs="Simplified Arabic"/>
                <w:b/>
                <w:bCs/>
                <w:sz w:val="28"/>
                <w:szCs w:val="28"/>
                <w:rtl/>
              </w:rPr>
            </w:pPr>
            <w:r w:rsidRPr="00EB5660">
              <w:rPr>
                <w:rFonts w:cs="Simplified Arabic" w:hint="cs"/>
                <w:b/>
                <w:bCs/>
                <w:sz w:val="28"/>
                <w:szCs w:val="28"/>
                <w:rtl/>
              </w:rPr>
              <w:t>المحور</w:t>
            </w:r>
          </w:p>
        </w:tc>
        <w:tc>
          <w:tcPr>
            <w:tcW w:w="886" w:type="pct"/>
            <w:tcBorders>
              <w:top w:val="double" w:sz="4" w:space="0" w:color="auto"/>
              <w:bottom w:val="double" w:sz="4" w:space="0" w:color="auto"/>
              <w:right w:val="double" w:sz="4" w:space="0" w:color="auto"/>
            </w:tcBorders>
            <w:vAlign w:val="center"/>
          </w:tcPr>
          <w:p w14:paraId="2B50F600" w14:textId="77777777" w:rsidR="003B7367" w:rsidRPr="00EB5660" w:rsidRDefault="003B7367" w:rsidP="004A69DA">
            <w:pPr>
              <w:tabs>
                <w:tab w:val="left" w:pos="5186"/>
              </w:tabs>
              <w:spacing w:line="240" w:lineRule="auto"/>
              <w:jc w:val="center"/>
              <w:rPr>
                <w:rFonts w:cs="Simplified Arabic"/>
                <w:b/>
                <w:bCs/>
                <w:sz w:val="28"/>
                <w:szCs w:val="28"/>
                <w:rtl/>
              </w:rPr>
            </w:pPr>
            <w:r w:rsidRPr="00EB5660">
              <w:rPr>
                <w:rFonts w:cs="Simplified Arabic" w:hint="cs"/>
                <w:b/>
                <w:bCs/>
                <w:sz w:val="28"/>
                <w:szCs w:val="28"/>
                <w:rtl/>
              </w:rPr>
              <w:t>عدد العبارات</w:t>
            </w:r>
          </w:p>
        </w:tc>
      </w:tr>
      <w:tr w:rsidR="003B7367" w:rsidRPr="00EB5660" w14:paraId="7AA6FF6C" w14:textId="77777777" w:rsidTr="004A69DA">
        <w:trPr>
          <w:trHeight w:val="203"/>
          <w:jc w:val="center"/>
        </w:trPr>
        <w:tc>
          <w:tcPr>
            <w:tcW w:w="4114" w:type="pct"/>
            <w:tcBorders>
              <w:left w:val="double" w:sz="4" w:space="0" w:color="auto"/>
            </w:tcBorders>
            <w:vAlign w:val="center"/>
          </w:tcPr>
          <w:p w14:paraId="27B8F63D"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ascii="Traditional Arabic" w:hAnsi="Traditional Arabic" w:cs="Simplified Arabic" w:hint="cs"/>
                <w:sz w:val="28"/>
                <w:szCs w:val="28"/>
                <w:rtl/>
                <w:lang w:bidi="ar-EG"/>
              </w:rPr>
              <w:t>المحور الأول:</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درجة تطبيق التحول الرقمي في المؤسسة الحكومية</w:t>
            </w:r>
          </w:p>
        </w:tc>
        <w:tc>
          <w:tcPr>
            <w:tcW w:w="886" w:type="pct"/>
            <w:tcBorders>
              <w:right w:val="double" w:sz="4" w:space="0" w:color="auto"/>
            </w:tcBorders>
            <w:vAlign w:val="center"/>
          </w:tcPr>
          <w:p w14:paraId="7DCB4870"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cs="Simplified Arabic" w:hint="cs"/>
                <w:sz w:val="28"/>
                <w:szCs w:val="28"/>
                <w:rtl/>
              </w:rPr>
              <w:t>4عبارات</w:t>
            </w:r>
          </w:p>
        </w:tc>
      </w:tr>
      <w:tr w:rsidR="003B7367" w:rsidRPr="00EB5660" w14:paraId="51AC213A" w14:textId="77777777" w:rsidTr="004A69DA">
        <w:trPr>
          <w:trHeight w:val="141"/>
          <w:jc w:val="center"/>
        </w:trPr>
        <w:tc>
          <w:tcPr>
            <w:tcW w:w="4114" w:type="pct"/>
            <w:tcBorders>
              <w:left w:val="double" w:sz="4" w:space="0" w:color="auto"/>
            </w:tcBorders>
            <w:vAlign w:val="center"/>
          </w:tcPr>
          <w:p w14:paraId="73A1D37C"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ascii="Traditional Arabic" w:hAnsi="Traditional Arabic" w:cs="Simplified Arabic" w:hint="cs"/>
                <w:sz w:val="28"/>
                <w:szCs w:val="28"/>
                <w:rtl/>
                <w:lang w:bidi="ar-EG"/>
              </w:rPr>
              <w:t>المحور الثاني:</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مستوى كفاءة العمليات الإدارية</w:t>
            </w:r>
          </w:p>
        </w:tc>
        <w:tc>
          <w:tcPr>
            <w:tcW w:w="886" w:type="pct"/>
            <w:tcBorders>
              <w:right w:val="double" w:sz="4" w:space="0" w:color="auto"/>
            </w:tcBorders>
            <w:vAlign w:val="center"/>
          </w:tcPr>
          <w:p w14:paraId="223B22A0"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cs="Simplified Arabic" w:hint="cs"/>
                <w:sz w:val="28"/>
                <w:szCs w:val="28"/>
                <w:rtl/>
              </w:rPr>
              <w:t>5 عبارات</w:t>
            </w:r>
          </w:p>
        </w:tc>
      </w:tr>
      <w:tr w:rsidR="003B7367" w:rsidRPr="00EB5660" w14:paraId="385AD6F4" w14:textId="77777777" w:rsidTr="004A69DA">
        <w:trPr>
          <w:trHeight w:val="141"/>
          <w:jc w:val="center"/>
        </w:trPr>
        <w:tc>
          <w:tcPr>
            <w:tcW w:w="4114" w:type="pct"/>
            <w:tcBorders>
              <w:left w:val="double" w:sz="4" w:space="0" w:color="auto"/>
            </w:tcBorders>
            <w:vAlign w:val="center"/>
          </w:tcPr>
          <w:p w14:paraId="53838463" w14:textId="77777777" w:rsidR="003B7367" w:rsidRPr="00EB5660" w:rsidRDefault="003B7367" w:rsidP="004A69DA">
            <w:pPr>
              <w:tabs>
                <w:tab w:val="left" w:pos="5186"/>
              </w:tabs>
              <w:spacing w:line="240" w:lineRule="auto"/>
              <w:jc w:val="center"/>
              <w:rPr>
                <w:rFonts w:ascii="Traditional Arabic" w:hAnsi="Traditional Arabic" w:cs="Simplified Arabic" w:hint="cs"/>
                <w:sz w:val="28"/>
                <w:szCs w:val="28"/>
                <w:rtl/>
              </w:rPr>
            </w:pPr>
            <w:r w:rsidRPr="00EB5660">
              <w:rPr>
                <w:rFonts w:ascii="Traditional Arabic" w:hAnsi="Traditional Arabic" w:cs="Simplified Arabic" w:hint="cs"/>
                <w:sz w:val="28"/>
                <w:szCs w:val="28"/>
                <w:rtl/>
                <w:lang w:bidi="ar-EG"/>
              </w:rPr>
              <w:t>المحور الثالث:</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أثر التحول الرقمي على كفاءة العمليات الإدارية</w:t>
            </w:r>
          </w:p>
        </w:tc>
        <w:tc>
          <w:tcPr>
            <w:tcW w:w="886" w:type="pct"/>
            <w:tcBorders>
              <w:right w:val="double" w:sz="4" w:space="0" w:color="auto"/>
            </w:tcBorders>
            <w:vAlign w:val="center"/>
          </w:tcPr>
          <w:p w14:paraId="777AAD64" w14:textId="77777777" w:rsidR="003B7367" w:rsidRPr="00EB5660" w:rsidRDefault="003B7367" w:rsidP="004A69DA">
            <w:pPr>
              <w:tabs>
                <w:tab w:val="left" w:pos="5186"/>
              </w:tabs>
              <w:spacing w:line="240" w:lineRule="auto"/>
              <w:jc w:val="center"/>
              <w:rPr>
                <w:rFonts w:cs="Simplified Arabic" w:hint="cs"/>
                <w:sz w:val="28"/>
                <w:szCs w:val="28"/>
                <w:rtl/>
              </w:rPr>
            </w:pPr>
            <w:r w:rsidRPr="00EB5660">
              <w:rPr>
                <w:rFonts w:cs="Simplified Arabic" w:hint="cs"/>
                <w:sz w:val="28"/>
                <w:szCs w:val="28"/>
                <w:rtl/>
              </w:rPr>
              <w:t xml:space="preserve">5 عبارات </w:t>
            </w:r>
          </w:p>
        </w:tc>
      </w:tr>
      <w:tr w:rsidR="003B7367" w:rsidRPr="00EB5660" w14:paraId="61146EE3" w14:textId="77777777" w:rsidTr="004A69DA">
        <w:trPr>
          <w:jc w:val="center"/>
        </w:trPr>
        <w:tc>
          <w:tcPr>
            <w:tcW w:w="4114" w:type="pct"/>
            <w:tcBorders>
              <w:top w:val="double" w:sz="4" w:space="0" w:color="auto"/>
              <w:left w:val="double" w:sz="4" w:space="0" w:color="auto"/>
              <w:bottom w:val="double" w:sz="4" w:space="0" w:color="auto"/>
            </w:tcBorders>
            <w:vAlign w:val="center"/>
          </w:tcPr>
          <w:p w14:paraId="0FF531C6" w14:textId="77777777" w:rsidR="003B7367" w:rsidRPr="00EB5660" w:rsidRDefault="003B7367" w:rsidP="004A69DA">
            <w:pPr>
              <w:tabs>
                <w:tab w:val="left" w:pos="5186"/>
              </w:tabs>
              <w:spacing w:line="240" w:lineRule="auto"/>
              <w:jc w:val="center"/>
              <w:rPr>
                <w:rFonts w:cs="Simplified Arabic"/>
                <w:b/>
                <w:bCs/>
                <w:sz w:val="28"/>
                <w:szCs w:val="28"/>
                <w:rtl/>
              </w:rPr>
            </w:pPr>
            <w:r w:rsidRPr="00EB5660">
              <w:rPr>
                <w:rFonts w:cs="Simplified Arabic" w:hint="cs"/>
                <w:b/>
                <w:bCs/>
                <w:sz w:val="28"/>
                <w:szCs w:val="28"/>
                <w:rtl/>
              </w:rPr>
              <w:t>الاستبانة</w:t>
            </w:r>
          </w:p>
        </w:tc>
        <w:tc>
          <w:tcPr>
            <w:tcW w:w="886" w:type="pct"/>
            <w:tcBorders>
              <w:top w:val="double" w:sz="4" w:space="0" w:color="auto"/>
              <w:bottom w:val="double" w:sz="4" w:space="0" w:color="auto"/>
              <w:right w:val="double" w:sz="4" w:space="0" w:color="auto"/>
            </w:tcBorders>
            <w:vAlign w:val="center"/>
          </w:tcPr>
          <w:p w14:paraId="4C833852" w14:textId="77777777" w:rsidR="003B7367" w:rsidRPr="00EB5660" w:rsidRDefault="003B7367" w:rsidP="004A69DA">
            <w:pPr>
              <w:tabs>
                <w:tab w:val="left" w:pos="222"/>
                <w:tab w:val="center" w:pos="1056"/>
                <w:tab w:val="left" w:pos="5186"/>
              </w:tabs>
              <w:spacing w:line="240" w:lineRule="auto"/>
              <w:jc w:val="center"/>
              <w:rPr>
                <w:rFonts w:cs="Simplified Arabic"/>
                <w:b/>
                <w:bCs/>
                <w:sz w:val="28"/>
                <w:szCs w:val="28"/>
                <w:rtl/>
              </w:rPr>
            </w:pPr>
            <w:r w:rsidRPr="00EB5660">
              <w:rPr>
                <w:rFonts w:cs="Simplified Arabic" w:hint="cs"/>
                <w:b/>
                <w:bCs/>
                <w:sz w:val="28"/>
                <w:szCs w:val="28"/>
                <w:rtl/>
              </w:rPr>
              <w:t>14 عبارة</w:t>
            </w:r>
          </w:p>
        </w:tc>
      </w:tr>
    </w:tbl>
    <w:p w14:paraId="67EEF725" w14:textId="61746E54" w:rsidR="003B7367" w:rsidRPr="00EB5660" w:rsidRDefault="003B7367" w:rsidP="003B7367">
      <w:pPr>
        <w:spacing w:line="240" w:lineRule="auto"/>
        <w:ind w:firstLine="284"/>
        <w:jc w:val="both"/>
        <w:rPr>
          <w:rFonts w:ascii="Traditional Arabic" w:eastAsia="Calibri" w:hAnsi="Traditional Arabic" w:cs="Simplified Arabic"/>
          <w:sz w:val="28"/>
          <w:szCs w:val="28"/>
          <w:rtl/>
        </w:rPr>
      </w:pPr>
      <w:r w:rsidRPr="00EB5660">
        <w:rPr>
          <w:rFonts w:cs="Simplified Arabic" w:hint="cs"/>
          <w:sz w:val="28"/>
          <w:szCs w:val="28"/>
          <w:rtl/>
        </w:rPr>
        <w:t xml:space="preserve"> </w:t>
      </w:r>
      <w:r w:rsidRPr="00EB5660">
        <w:rPr>
          <w:rFonts w:ascii="Traditional Arabic" w:eastAsia="Calibri" w:hAnsi="Traditional Arabic" w:cs="Simplified Arabic"/>
          <w:sz w:val="28"/>
          <w:szCs w:val="28"/>
          <w:rtl/>
        </w:rPr>
        <w:t xml:space="preserve">هذا وقد تم الاعتماد على مقياس </w:t>
      </w:r>
      <w:proofErr w:type="spellStart"/>
      <w:r w:rsidRPr="00EB5660">
        <w:rPr>
          <w:rFonts w:ascii="Traditional Arabic" w:eastAsia="Calibri" w:hAnsi="Traditional Arabic" w:cs="Simplified Arabic"/>
          <w:sz w:val="28"/>
          <w:szCs w:val="28"/>
          <w:rtl/>
        </w:rPr>
        <w:t>ليك</w:t>
      </w:r>
      <w:r w:rsidR="00EB5660" w:rsidRPr="00EB5660">
        <w:rPr>
          <w:rFonts w:ascii="Traditional Arabic" w:eastAsia="Calibri" w:hAnsi="Traditional Arabic" w:cs="Simplified Arabic" w:hint="cs"/>
          <w:sz w:val="28"/>
          <w:szCs w:val="28"/>
          <w:rtl/>
        </w:rPr>
        <w:t>ا</w:t>
      </w:r>
      <w:r w:rsidRPr="00EB5660">
        <w:rPr>
          <w:rFonts w:ascii="Traditional Arabic" w:eastAsia="Calibri" w:hAnsi="Traditional Arabic" w:cs="Simplified Arabic"/>
          <w:sz w:val="28"/>
          <w:szCs w:val="28"/>
          <w:rtl/>
        </w:rPr>
        <w:t>رت</w:t>
      </w:r>
      <w:proofErr w:type="spellEnd"/>
      <w:r w:rsidRPr="00EB5660">
        <w:rPr>
          <w:rFonts w:ascii="Traditional Arabic" w:eastAsia="Calibri" w:hAnsi="Traditional Arabic" w:cs="Simplified Arabic"/>
          <w:sz w:val="28"/>
          <w:szCs w:val="28"/>
          <w:rtl/>
        </w:rPr>
        <w:t xml:space="preserve"> الخماسي بحيث تقابل كل عباره قائمه بدائل ويرمز لها رقميا خلال ادخال البيانات </w:t>
      </w:r>
      <w:r w:rsidRPr="00EB5660">
        <w:rPr>
          <w:rFonts w:ascii="Sakkal Majalla" w:hAnsi="Sakkal Majalla" w:cs="Simplified Arabic"/>
          <w:sz w:val="28"/>
          <w:szCs w:val="28"/>
          <w:rtl/>
        </w:rPr>
        <w:t>لبرنامج</w:t>
      </w:r>
      <w:r w:rsidRPr="00EB5660">
        <w:rPr>
          <w:rFonts w:ascii="Traditional Arabic" w:eastAsia="Calibri" w:hAnsi="Traditional Arabic" w:cs="Simplified Arabic"/>
          <w:sz w:val="28"/>
          <w:szCs w:val="28"/>
          <w:rtl/>
        </w:rPr>
        <w:t xml:space="preserve"> </w:t>
      </w:r>
      <w:r w:rsidRPr="00EB5660">
        <w:rPr>
          <w:rFonts w:ascii="Traditional Arabic" w:eastAsia="Calibri" w:hAnsi="Traditional Arabic" w:cs="Simplified Arabic"/>
          <w:sz w:val="28"/>
          <w:szCs w:val="28"/>
        </w:rPr>
        <w:t>SPSS</w:t>
      </w:r>
      <w:r w:rsidRPr="00EB5660">
        <w:rPr>
          <w:rFonts w:ascii="Traditional Arabic" w:eastAsia="Calibri" w:hAnsi="Traditional Arabic" w:cs="Simplified Arabic"/>
          <w:sz w:val="28"/>
          <w:szCs w:val="28"/>
          <w:rtl/>
        </w:rPr>
        <w:t xml:space="preserve"> ب (1، 2، 3، 4، 5) على التوالي </w:t>
      </w:r>
    </w:p>
    <w:p w14:paraId="35243072" w14:textId="77777777" w:rsidR="00EB5660" w:rsidRPr="00EB5660" w:rsidRDefault="00EB5660">
      <w:pPr>
        <w:bidi w:val="0"/>
        <w:rPr>
          <w:rFonts w:ascii="Traditional Arabic" w:eastAsia="Calibri" w:hAnsi="Traditional Arabic" w:cs="Simplified Arabic"/>
          <w:sz w:val="28"/>
          <w:szCs w:val="28"/>
          <w:rtl/>
        </w:rPr>
      </w:pPr>
      <w:r w:rsidRPr="00EB5660">
        <w:rPr>
          <w:rFonts w:ascii="Traditional Arabic" w:eastAsia="Calibri" w:hAnsi="Traditional Arabic" w:cs="Simplified Arabic"/>
          <w:sz w:val="28"/>
          <w:szCs w:val="28"/>
          <w:rtl/>
        </w:rPr>
        <w:br w:type="page"/>
      </w:r>
    </w:p>
    <w:p w14:paraId="558C29DF" w14:textId="3B29295A" w:rsidR="003B7367" w:rsidRPr="00EB5660" w:rsidRDefault="003B7367" w:rsidP="003B7367">
      <w:pPr>
        <w:spacing w:line="240" w:lineRule="auto"/>
        <w:ind w:left="360"/>
        <w:jc w:val="center"/>
        <w:rPr>
          <w:rFonts w:ascii="Traditional Arabic" w:eastAsia="Calibri" w:hAnsi="Traditional Arabic" w:cs="Simplified Arabic"/>
          <w:sz w:val="28"/>
          <w:szCs w:val="28"/>
          <w:rtl/>
        </w:rPr>
      </w:pPr>
      <w:r w:rsidRPr="00EB5660">
        <w:rPr>
          <w:rFonts w:ascii="Traditional Arabic" w:eastAsia="Calibri" w:hAnsi="Traditional Arabic" w:cs="Simplified Arabic"/>
          <w:sz w:val="28"/>
          <w:szCs w:val="28"/>
          <w:rtl/>
        </w:rPr>
        <w:lastRenderedPageBreak/>
        <w:t>جدول رقم (</w:t>
      </w:r>
      <w:r w:rsidRPr="00EB5660">
        <w:rPr>
          <w:rFonts w:ascii="Traditional Arabic" w:eastAsia="Calibri" w:hAnsi="Traditional Arabic" w:cs="Simplified Arabic" w:hint="cs"/>
          <w:sz w:val="28"/>
          <w:szCs w:val="28"/>
          <w:rtl/>
        </w:rPr>
        <w:t>4-5</w:t>
      </w:r>
      <w:r w:rsidRPr="00EB5660">
        <w:rPr>
          <w:rFonts w:ascii="Traditional Arabic" w:eastAsia="Calibri" w:hAnsi="Traditional Arabic" w:cs="Simplified Arabic"/>
          <w:sz w:val="28"/>
          <w:szCs w:val="28"/>
          <w:rtl/>
        </w:rPr>
        <w:t xml:space="preserve">) توزيع درجات مقياس </w:t>
      </w:r>
      <w:proofErr w:type="spellStart"/>
      <w:r w:rsidRPr="00EB5660">
        <w:rPr>
          <w:rFonts w:ascii="Traditional Arabic" w:eastAsia="Calibri" w:hAnsi="Traditional Arabic" w:cs="Simplified Arabic"/>
          <w:sz w:val="28"/>
          <w:szCs w:val="28"/>
          <w:rtl/>
        </w:rPr>
        <w:t>ليك</w:t>
      </w:r>
      <w:r w:rsidR="00EB5660" w:rsidRPr="00EB5660">
        <w:rPr>
          <w:rFonts w:ascii="Traditional Arabic" w:eastAsia="Calibri" w:hAnsi="Traditional Arabic" w:cs="Simplified Arabic" w:hint="cs"/>
          <w:sz w:val="28"/>
          <w:szCs w:val="28"/>
          <w:rtl/>
        </w:rPr>
        <w:t>ا</w:t>
      </w:r>
      <w:r w:rsidRPr="00EB5660">
        <w:rPr>
          <w:rFonts w:ascii="Traditional Arabic" w:eastAsia="Calibri" w:hAnsi="Traditional Arabic" w:cs="Simplified Arabic"/>
          <w:sz w:val="28"/>
          <w:szCs w:val="28"/>
          <w:rtl/>
        </w:rPr>
        <w:t>رت</w:t>
      </w:r>
      <w:proofErr w:type="spellEnd"/>
      <w:r w:rsidRPr="00EB5660">
        <w:rPr>
          <w:rFonts w:ascii="Traditional Arabic" w:eastAsia="Calibri" w:hAnsi="Traditional Arabic" w:cs="Simplified Arabic"/>
          <w:sz w:val="28"/>
          <w:szCs w:val="28"/>
          <w:rtl/>
        </w:rPr>
        <w:t xml:space="preserve"> الخماسي</w:t>
      </w:r>
    </w:p>
    <w:tbl>
      <w:tblPr>
        <w:bidiVisual/>
        <w:tblW w:w="9170" w:type="dxa"/>
        <w:tblLook w:val="04A0" w:firstRow="1" w:lastRow="0" w:firstColumn="1" w:lastColumn="0" w:noHBand="0" w:noVBand="1"/>
      </w:tblPr>
      <w:tblGrid>
        <w:gridCol w:w="960"/>
        <w:gridCol w:w="1500"/>
        <w:gridCol w:w="1080"/>
        <w:gridCol w:w="1808"/>
        <w:gridCol w:w="1322"/>
        <w:gridCol w:w="2500"/>
      </w:tblGrid>
      <w:tr w:rsidR="003B7367" w:rsidRPr="00EB5660" w14:paraId="56DC58D6" w14:textId="77777777" w:rsidTr="004A69DA">
        <w:trPr>
          <w:trHeight w:val="490"/>
        </w:trPr>
        <w:tc>
          <w:tcPr>
            <w:tcW w:w="960" w:type="dxa"/>
            <w:tcBorders>
              <w:top w:val="single" w:sz="4" w:space="0" w:color="auto"/>
              <w:left w:val="single" w:sz="4" w:space="0" w:color="auto"/>
              <w:bottom w:val="single" w:sz="4" w:space="0" w:color="auto"/>
              <w:right w:val="single" w:sz="4" w:space="0" w:color="auto"/>
            </w:tcBorders>
            <w:vAlign w:val="center"/>
            <w:hideMark/>
          </w:tcPr>
          <w:p w14:paraId="7D2F2B45" w14:textId="77777777" w:rsidR="003B7367" w:rsidRPr="00EB5660" w:rsidRDefault="003B7367" w:rsidP="004A69DA">
            <w:pPr>
              <w:spacing w:line="240" w:lineRule="auto"/>
              <w:jc w:val="center"/>
              <w:rPr>
                <w:rFonts w:ascii="Traditional Arabic" w:hAnsi="Traditional Arabic" w:cs="Simplified Arabic"/>
                <w:sz w:val="28"/>
                <w:szCs w:val="28"/>
              </w:rPr>
            </w:pPr>
            <w:r w:rsidRPr="00EB5660">
              <w:rPr>
                <w:rFonts w:ascii="Traditional Arabic" w:hAnsi="Traditional Arabic" w:cs="Simplified Arabic"/>
                <w:sz w:val="28"/>
                <w:szCs w:val="28"/>
                <w:rtl/>
              </w:rPr>
              <w:t>المقياس</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59BFF6A"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متوفرة جداً</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CA2370A"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متوفرة</w:t>
            </w:r>
          </w:p>
        </w:tc>
        <w:tc>
          <w:tcPr>
            <w:tcW w:w="1808" w:type="dxa"/>
            <w:tcBorders>
              <w:top w:val="single" w:sz="4" w:space="0" w:color="auto"/>
              <w:left w:val="single" w:sz="4" w:space="0" w:color="auto"/>
              <w:bottom w:val="single" w:sz="4" w:space="0" w:color="auto"/>
              <w:right w:val="single" w:sz="4" w:space="0" w:color="auto"/>
            </w:tcBorders>
            <w:vAlign w:val="center"/>
            <w:hideMark/>
          </w:tcPr>
          <w:p w14:paraId="16263096"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متوفرة إلى حدما</w:t>
            </w:r>
          </w:p>
        </w:tc>
        <w:tc>
          <w:tcPr>
            <w:tcW w:w="1322" w:type="dxa"/>
            <w:tcBorders>
              <w:top w:val="single" w:sz="4" w:space="0" w:color="auto"/>
              <w:left w:val="single" w:sz="4" w:space="0" w:color="auto"/>
              <w:bottom w:val="single" w:sz="4" w:space="0" w:color="auto"/>
              <w:right w:val="single" w:sz="4" w:space="0" w:color="auto"/>
            </w:tcBorders>
            <w:vAlign w:val="center"/>
            <w:hideMark/>
          </w:tcPr>
          <w:p w14:paraId="52229593"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غير متوفرة</w:t>
            </w:r>
          </w:p>
        </w:tc>
        <w:tc>
          <w:tcPr>
            <w:tcW w:w="2500" w:type="dxa"/>
            <w:tcBorders>
              <w:top w:val="single" w:sz="4" w:space="0" w:color="auto"/>
              <w:left w:val="single" w:sz="4" w:space="0" w:color="auto"/>
              <w:bottom w:val="single" w:sz="4" w:space="0" w:color="auto"/>
              <w:right w:val="single" w:sz="4" w:space="0" w:color="auto"/>
            </w:tcBorders>
            <w:vAlign w:val="center"/>
            <w:hideMark/>
          </w:tcPr>
          <w:p w14:paraId="13D11341"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غير متوفرة على الإطلاق</w:t>
            </w:r>
          </w:p>
        </w:tc>
      </w:tr>
      <w:tr w:rsidR="003B7367" w:rsidRPr="00EB5660" w14:paraId="1095AB6B" w14:textId="77777777" w:rsidTr="004A69DA">
        <w:trPr>
          <w:trHeight w:val="490"/>
        </w:trPr>
        <w:tc>
          <w:tcPr>
            <w:tcW w:w="960" w:type="dxa"/>
            <w:tcBorders>
              <w:top w:val="nil"/>
              <w:left w:val="single" w:sz="4" w:space="0" w:color="auto"/>
              <w:bottom w:val="single" w:sz="4" w:space="0" w:color="auto"/>
              <w:right w:val="single" w:sz="4" w:space="0" w:color="auto"/>
            </w:tcBorders>
            <w:vAlign w:val="center"/>
            <w:hideMark/>
          </w:tcPr>
          <w:p w14:paraId="5E48FABC"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sz w:val="28"/>
                <w:szCs w:val="28"/>
                <w:rtl/>
              </w:rPr>
              <w:t>الدرجة</w:t>
            </w:r>
          </w:p>
        </w:tc>
        <w:tc>
          <w:tcPr>
            <w:tcW w:w="1500" w:type="dxa"/>
            <w:tcBorders>
              <w:top w:val="nil"/>
              <w:left w:val="single" w:sz="4" w:space="0" w:color="auto"/>
              <w:bottom w:val="single" w:sz="4" w:space="0" w:color="auto"/>
              <w:right w:val="single" w:sz="4" w:space="0" w:color="auto"/>
            </w:tcBorders>
            <w:vAlign w:val="center"/>
            <w:hideMark/>
          </w:tcPr>
          <w:p w14:paraId="30C7D4D7" w14:textId="77777777" w:rsidR="003B7367" w:rsidRPr="00EB5660" w:rsidRDefault="003B7367" w:rsidP="004A69DA">
            <w:pPr>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5</w:t>
            </w:r>
          </w:p>
        </w:tc>
        <w:tc>
          <w:tcPr>
            <w:tcW w:w="1080" w:type="dxa"/>
            <w:tcBorders>
              <w:top w:val="nil"/>
              <w:left w:val="single" w:sz="4" w:space="0" w:color="auto"/>
              <w:bottom w:val="single" w:sz="4" w:space="0" w:color="auto"/>
              <w:right w:val="single" w:sz="4" w:space="0" w:color="auto"/>
            </w:tcBorders>
            <w:vAlign w:val="center"/>
            <w:hideMark/>
          </w:tcPr>
          <w:p w14:paraId="7D3D0E13" w14:textId="77777777" w:rsidR="003B7367" w:rsidRPr="00EB5660" w:rsidRDefault="003B7367" w:rsidP="004A69DA">
            <w:pPr>
              <w:spacing w:line="240" w:lineRule="auto"/>
              <w:jc w:val="center"/>
              <w:rPr>
                <w:rFonts w:ascii="Traditional Arabic" w:hAnsi="Traditional Arabic" w:cs="Simplified Arabic"/>
                <w:sz w:val="28"/>
                <w:szCs w:val="28"/>
              </w:rPr>
            </w:pPr>
            <w:r w:rsidRPr="00EB5660">
              <w:rPr>
                <w:rFonts w:ascii="Traditional Arabic" w:hAnsi="Traditional Arabic" w:cs="Simplified Arabic" w:hint="cs"/>
                <w:sz w:val="28"/>
                <w:szCs w:val="28"/>
                <w:rtl/>
              </w:rPr>
              <w:t>4</w:t>
            </w:r>
          </w:p>
        </w:tc>
        <w:tc>
          <w:tcPr>
            <w:tcW w:w="1808" w:type="dxa"/>
            <w:tcBorders>
              <w:top w:val="nil"/>
              <w:left w:val="single" w:sz="4" w:space="0" w:color="auto"/>
              <w:bottom w:val="single" w:sz="4" w:space="0" w:color="auto"/>
              <w:right w:val="single" w:sz="4" w:space="0" w:color="auto"/>
            </w:tcBorders>
            <w:vAlign w:val="center"/>
            <w:hideMark/>
          </w:tcPr>
          <w:p w14:paraId="2A51E42B" w14:textId="77777777" w:rsidR="003B7367" w:rsidRPr="00EB5660" w:rsidRDefault="003B7367" w:rsidP="004A69DA">
            <w:pPr>
              <w:spacing w:line="240" w:lineRule="auto"/>
              <w:jc w:val="center"/>
              <w:rPr>
                <w:rFonts w:ascii="Traditional Arabic" w:hAnsi="Traditional Arabic" w:cs="Simplified Arabic"/>
                <w:sz w:val="28"/>
                <w:szCs w:val="28"/>
              </w:rPr>
            </w:pPr>
            <w:r w:rsidRPr="00EB5660">
              <w:rPr>
                <w:rFonts w:ascii="Traditional Arabic" w:hAnsi="Traditional Arabic" w:cs="Simplified Arabic" w:hint="cs"/>
                <w:sz w:val="28"/>
                <w:szCs w:val="28"/>
                <w:rtl/>
              </w:rPr>
              <w:t>3</w:t>
            </w:r>
          </w:p>
        </w:tc>
        <w:tc>
          <w:tcPr>
            <w:tcW w:w="1322" w:type="dxa"/>
            <w:tcBorders>
              <w:top w:val="nil"/>
              <w:left w:val="single" w:sz="4" w:space="0" w:color="auto"/>
              <w:bottom w:val="single" w:sz="4" w:space="0" w:color="auto"/>
              <w:right w:val="single" w:sz="4" w:space="0" w:color="auto"/>
            </w:tcBorders>
            <w:vAlign w:val="center"/>
            <w:hideMark/>
          </w:tcPr>
          <w:p w14:paraId="22AB0370" w14:textId="77777777" w:rsidR="003B7367" w:rsidRPr="00EB5660" w:rsidRDefault="003B7367" w:rsidP="004A69DA">
            <w:pPr>
              <w:spacing w:line="240" w:lineRule="auto"/>
              <w:jc w:val="center"/>
              <w:rPr>
                <w:rFonts w:ascii="Traditional Arabic" w:hAnsi="Traditional Arabic" w:cs="Simplified Arabic"/>
                <w:sz w:val="28"/>
                <w:szCs w:val="28"/>
              </w:rPr>
            </w:pPr>
            <w:r w:rsidRPr="00EB5660">
              <w:rPr>
                <w:rFonts w:ascii="Traditional Arabic" w:hAnsi="Traditional Arabic" w:cs="Simplified Arabic" w:hint="cs"/>
                <w:sz w:val="28"/>
                <w:szCs w:val="28"/>
                <w:rtl/>
              </w:rPr>
              <w:t>2</w:t>
            </w:r>
          </w:p>
        </w:tc>
        <w:tc>
          <w:tcPr>
            <w:tcW w:w="2500" w:type="dxa"/>
            <w:tcBorders>
              <w:top w:val="nil"/>
              <w:left w:val="single" w:sz="4" w:space="0" w:color="auto"/>
              <w:bottom w:val="single" w:sz="4" w:space="0" w:color="auto"/>
              <w:right w:val="single" w:sz="4" w:space="0" w:color="auto"/>
            </w:tcBorders>
            <w:vAlign w:val="center"/>
            <w:hideMark/>
          </w:tcPr>
          <w:p w14:paraId="15AFB3E9" w14:textId="77777777" w:rsidR="003B7367" w:rsidRPr="00EB5660" w:rsidRDefault="003B7367" w:rsidP="004A69DA">
            <w:pPr>
              <w:spacing w:line="240" w:lineRule="auto"/>
              <w:jc w:val="center"/>
              <w:rPr>
                <w:rFonts w:ascii="Traditional Arabic" w:hAnsi="Traditional Arabic" w:cs="Simplified Arabic"/>
                <w:sz w:val="28"/>
                <w:szCs w:val="28"/>
              </w:rPr>
            </w:pPr>
            <w:r w:rsidRPr="00EB5660">
              <w:rPr>
                <w:rFonts w:ascii="Traditional Arabic" w:hAnsi="Traditional Arabic" w:cs="Simplified Arabic" w:hint="cs"/>
                <w:sz w:val="28"/>
                <w:szCs w:val="28"/>
                <w:rtl/>
              </w:rPr>
              <w:t>1</w:t>
            </w:r>
          </w:p>
        </w:tc>
      </w:tr>
    </w:tbl>
    <w:p w14:paraId="58DDDD12" w14:textId="77777777" w:rsidR="003B7367" w:rsidRPr="00EB5660" w:rsidRDefault="003B7367" w:rsidP="003B7367">
      <w:pPr>
        <w:spacing w:line="240" w:lineRule="auto"/>
        <w:ind w:firstLine="284"/>
        <w:jc w:val="both"/>
        <w:rPr>
          <w:rFonts w:ascii="Traditional Arabic" w:eastAsia="Simplified Arabic" w:hAnsi="Traditional Arabic" w:cs="Simplified Arabic"/>
          <w:sz w:val="28"/>
          <w:szCs w:val="28"/>
        </w:rPr>
      </w:pPr>
      <w:r w:rsidRPr="00EB5660">
        <w:rPr>
          <w:rFonts w:ascii="Traditional Arabic" w:eastAsia="Simplified Arabic" w:hAnsi="Traditional Arabic" w:cs="Simplified Arabic"/>
          <w:sz w:val="28"/>
          <w:szCs w:val="28"/>
          <w:rtl/>
        </w:rPr>
        <w:t xml:space="preserve">وقد تم اعتماد المقياس التَّطبيقي الآتي؛ من أجل وصف قيم المتوسطات الحسابية، التي تم فيها اعتماد المقياس </w:t>
      </w:r>
      <w:r w:rsidRPr="00EB5660">
        <w:rPr>
          <w:rFonts w:ascii="Sakkal Majalla" w:hAnsi="Sakkal Majalla" w:cs="Simplified Arabic"/>
          <w:sz w:val="28"/>
          <w:szCs w:val="28"/>
          <w:rtl/>
        </w:rPr>
        <w:t>الخماسي</w:t>
      </w:r>
      <w:r w:rsidRPr="00EB5660">
        <w:rPr>
          <w:rFonts w:ascii="Traditional Arabic" w:eastAsia="Simplified Arabic" w:hAnsi="Traditional Arabic" w:cs="Simplified Arabic"/>
          <w:sz w:val="28"/>
          <w:szCs w:val="28"/>
          <w:rtl/>
        </w:rPr>
        <w:t>، لبدائل الإجابات لكل فقرة من الفقرات، التي تقيس خمس مستويات:</w:t>
      </w:r>
    </w:p>
    <w:p w14:paraId="5276D407" w14:textId="77777777" w:rsidR="003B7367" w:rsidRPr="00EB5660" w:rsidRDefault="003B7367" w:rsidP="003B7367">
      <w:pPr>
        <w:spacing w:line="240" w:lineRule="auto"/>
        <w:ind w:firstLine="284"/>
        <w:jc w:val="both"/>
        <w:rPr>
          <w:rFonts w:ascii="Traditional Arabic" w:eastAsia="Simplified Arabic" w:hAnsi="Traditional Arabic" w:cs="Simplified Arabic"/>
          <w:sz w:val="28"/>
          <w:szCs w:val="28"/>
        </w:rPr>
      </w:pPr>
      <w:r w:rsidRPr="00EB5660">
        <w:rPr>
          <w:rFonts w:ascii="Traditional Arabic" w:eastAsia="Simplified Arabic" w:hAnsi="Traditional Arabic" w:cs="Simplified Arabic"/>
          <w:sz w:val="28"/>
          <w:szCs w:val="28"/>
          <w:rtl/>
        </w:rPr>
        <w:t>عدد المستويات = 5، هي: منخفض جدا، منخفض، متوسط، مرتفع، مرتفع جدا، وعدد الاستجابات في الاستبانة = (5).</w:t>
      </w:r>
    </w:p>
    <w:p w14:paraId="33B0FE3D" w14:textId="77777777" w:rsidR="003B7367" w:rsidRPr="00EB5660" w:rsidRDefault="003B7367" w:rsidP="003B7367">
      <w:pPr>
        <w:spacing w:line="240" w:lineRule="auto"/>
        <w:ind w:left="360"/>
        <w:jc w:val="lowKashida"/>
        <w:rPr>
          <w:rFonts w:ascii="Traditional Arabic" w:eastAsia="Simplified Arabic" w:hAnsi="Traditional Arabic" w:cs="Simplified Arabic"/>
          <w:sz w:val="28"/>
          <w:szCs w:val="28"/>
          <w:rtl/>
        </w:rPr>
      </w:pPr>
      <w:r w:rsidRPr="00EB5660">
        <w:rPr>
          <w:rFonts w:ascii="Traditional Arabic" w:eastAsia="Simplified Arabic" w:hAnsi="Traditional Arabic" w:cs="Simplified Arabic"/>
          <w:sz w:val="28"/>
          <w:szCs w:val="28"/>
          <w:rtl/>
        </w:rPr>
        <w:t>وعليه فقد تم تطبيق المعادلة الآتية:</w:t>
      </w:r>
    </w:p>
    <w:p w14:paraId="28164101" w14:textId="77777777" w:rsidR="003B7367" w:rsidRPr="00EB5660" w:rsidRDefault="003B7367" w:rsidP="003B7367">
      <w:pPr>
        <w:spacing w:line="240" w:lineRule="auto"/>
        <w:ind w:left="360"/>
        <w:jc w:val="lowKashida"/>
        <w:rPr>
          <w:rFonts w:ascii="Traditional Arabic" w:eastAsia="Simplified Arabic" w:hAnsi="Traditional Arabic" w:cs="Simplified Arabic"/>
          <w:sz w:val="28"/>
          <w:szCs w:val="28"/>
          <w:rtl/>
        </w:rPr>
      </w:pPr>
      <m:oMathPara>
        <m:oMathParaPr>
          <m:jc m:val="right"/>
        </m:oMathParaPr>
        <m:oMath>
          <m:f>
            <m:fPr>
              <m:ctrlPr>
                <w:rPr>
                  <w:rFonts w:ascii="Cambria Math" w:eastAsia="Simplified Arabic" w:hAnsi="Cambria Math" w:cs="Simplified Arabic"/>
                  <w:i/>
                  <w:sz w:val="28"/>
                  <w:szCs w:val="28"/>
                </w:rPr>
              </m:ctrlPr>
            </m:fPr>
            <m:num>
              <m:r>
                <w:rPr>
                  <w:rFonts w:ascii="Cambria Math" w:eastAsia="Simplified Arabic" w:hAnsi="Cambria Math" w:cs="Simplified Arabic"/>
                  <w:sz w:val="28"/>
                  <w:szCs w:val="28"/>
                  <w:rtl/>
                </w:rPr>
                <m:t>الدنيا</m:t>
              </m:r>
              <m:r>
                <w:rPr>
                  <w:rFonts w:ascii="Cambria Math" w:eastAsia="Simplified Arabic" w:hAnsi="Cambria Math" w:cs="Simplified Arabic"/>
                  <w:sz w:val="28"/>
                  <w:szCs w:val="28"/>
                </w:rPr>
                <m:t xml:space="preserve"> </m:t>
              </m:r>
              <m:r>
                <w:rPr>
                  <w:rFonts w:ascii="Cambria Math" w:eastAsia="Simplified Arabic" w:hAnsi="Cambria Math" w:cs="Simplified Arabic"/>
                  <w:sz w:val="28"/>
                  <w:szCs w:val="28"/>
                  <w:rtl/>
                </w:rPr>
                <m:t>العلامة</m:t>
              </m:r>
              <m:r>
                <w:rPr>
                  <w:rFonts w:ascii="Cambria Math" w:eastAsia="Simplified Arabic" w:hAnsi="Cambria Math" w:cs="Simplified Arabic"/>
                  <w:sz w:val="28"/>
                  <w:szCs w:val="28"/>
                </w:rPr>
                <m:t>-</m:t>
              </m:r>
              <m:r>
                <w:rPr>
                  <w:rFonts w:ascii="Cambria Math" w:eastAsia="Simplified Arabic" w:hAnsi="Cambria Math" w:cs="Simplified Arabic"/>
                  <w:sz w:val="28"/>
                  <w:szCs w:val="28"/>
                  <w:rtl/>
                </w:rPr>
                <m:t>القصوي</m:t>
              </m:r>
              <m:r>
                <w:rPr>
                  <w:rFonts w:ascii="Cambria Math" w:eastAsia="Simplified Arabic" w:hAnsi="Cambria Math" w:cs="Simplified Arabic"/>
                  <w:sz w:val="28"/>
                  <w:szCs w:val="28"/>
                </w:rPr>
                <m:t xml:space="preserve"> </m:t>
              </m:r>
              <m:r>
                <w:rPr>
                  <w:rFonts w:ascii="Cambria Math" w:eastAsia="Simplified Arabic" w:hAnsi="Cambria Math" w:cs="Simplified Arabic"/>
                  <w:sz w:val="28"/>
                  <w:szCs w:val="28"/>
                  <w:rtl/>
                </w:rPr>
                <m:t>العلامة</m:t>
              </m:r>
            </m:num>
            <m:den>
              <m:r>
                <w:rPr>
                  <w:rFonts w:ascii="Cambria Math" w:eastAsia="Simplified Arabic" w:hAnsi="Cambria Math" w:cs="Simplified Arabic"/>
                  <w:sz w:val="28"/>
                  <w:szCs w:val="28"/>
                </w:rPr>
                <m:t>5</m:t>
              </m:r>
            </m:den>
          </m:f>
          <m:r>
            <w:rPr>
              <w:rFonts w:ascii="Cambria Math" w:eastAsia="Simplified Arabic" w:hAnsi="Cambria Math" w:cs="Simplified Arabic"/>
              <w:sz w:val="28"/>
              <w:szCs w:val="28"/>
            </w:rPr>
            <m:t>=</m:t>
          </m:r>
          <m:r>
            <w:rPr>
              <w:rFonts w:ascii="Cambria Math" w:eastAsia="Simplified Arabic" w:hAnsi="Cambria Math" w:cs="Simplified Arabic"/>
              <w:sz w:val="28"/>
              <w:szCs w:val="28"/>
              <w:rtl/>
            </w:rPr>
            <m:t>التطبيق</m:t>
          </m:r>
          <m:r>
            <w:rPr>
              <w:rFonts w:ascii="Cambria Math" w:eastAsia="Simplified Arabic" w:hAnsi="Cambria Math" w:cs="Simplified Arabic"/>
              <w:sz w:val="28"/>
              <w:szCs w:val="28"/>
            </w:rPr>
            <m:t xml:space="preserve"> </m:t>
          </m:r>
          <m:r>
            <w:rPr>
              <w:rFonts w:ascii="Cambria Math" w:eastAsia="Simplified Arabic" w:hAnsi="Cambria Math" w:cs="Simplified Arabic"/>
              <w:sz w:val="28"/>
              <w:szCs w:val="28"/>
              <w:rtl/>
            </w:rPr>
            <m:t>مدي</m:t>
          </m:r>
        </m:oMath>
      </m:oMathPara>
    </w:p>
    <w:p w14:paraId="78C88AD7" w14:textId="77777777" w:rsidR="003B7367" w:rsidRPr="00EB5660" w:rsidRDefault="003B7367" w:rsidP="003B7367">
      <w:pPr>
        <w:spacing w:line="240" w:lineRule="auto"/>
        <w:ind w:left="360"/>
        <w:jc w:val="lowKashida"/>
        <w:rPr>
          <w:rFonts w:ascii="Traditional Arabic" w:eastAsia="Simplified Arabic" w:hAnsi="Traditional Arabic" w:cs="Simplified Arabic"/>
          <w:sz w:val="28"/>
          <w:szCs w:val="28"/>
          <w:rtl/>
        </w:rPr>
      </w:pPr>
      <m:oMathPara>
        <m:oMathParaPr>
          <m:jc m:val="right"/>
        </m:oMathParaPr>
        <m:oMath>
          <m:r>
            <w:rPr>
              <w:rFonts w:ascii="Cambria Math" w:eastAsia="Simplified Arabic" w:hAnsi="Cambria Math" w:cs="Simplified Arabic"/>
              <w:sz w:val="28"/>
              <w:szCs w:val="28"/>
            </w:rPr>
            <m:t>0.8=</m:t>
          </m:r>
          <m:f>
            <m:fPr>
              <m:ctrlPr>
                <w:rPr>
                  <w:rFonts w:ascii="Cambria Math" w:eastAsia="Simplified Arabic" w:hAnsi="Cambria Math" w:cs="Simplified Arabic"/>
                  <w:i/>
                  <w:sz w:val="28"/>
                  <w:szCs w:val="28"/>
                </w:rPr>
              </m:ctrlPr>
            </m:fPr>
            <m:num>
              <m:r>
                <w:rPr>
                  <w:rFonts w:ascii="Cambria Math" w:eastAsia="Simplified Arabic" w:hAnsi="Cambria Math" w:cs="Simplified Arabic"/>
                  <w:sz w:val="28"/>
                  <w:szCs w:val="28"/>
                </w:rPr>
                <m:t xml:space="preserve">1 -5 </m:t>
              </m:r>
            </m:num>
            <m:den>
              <m:r>
                <w:rPr>
                  <w:rFonts w:ascii="Cambria Math" w:eastAsia="Simplified Arabic" w:hAnsi="Cambria Math" w:cs="Simplified Arabic"/>
                  <w:sz w:val="28"/>
                  <w:szCs w:val="28"/>
                </w:rPr>
                <m:t>5</m:t>
              </m:r>
            </m:den>
          </m:f>
          <m:r>
            <w:rPr>
              <w:rFonts w:ascii="Cambria Math" w:eastAsia="Simplified Arabic" w:hAnsi="Cambria Math" w:cs="Simplified Arabic"/>
              <w:sz w:val="28"/>
              <w:szCs w:val="28"/>
            </w:rPr>
            <m:t>=</m:t>
          </m:r>
          <m:r>
            <w:rPr>
              <w:rFonts w:ascii="Cambria Math" w:eastAsia="Simplified Arabic" w:hAnsi="Cambria Math" w:cs="Simplified Arabic"/>
              <w:sz w:val="28"/>
              <w:szCs w:val="28"/>
              <w:rtl/>
            </w:rPr>
            <m:t>التطبيق</m:t>
          </m:r>
          <m:r>
            <w:rPr>
              <w:rFonts w:ascii="Cambria Math" w:eastAsia="Simplified Arabic" w:hAnsi="Cambria Math" w:cs="Simplified Arabic"/>
              <w:sz w:val="28"/>
              <w:szCs w:val="28"/>
            </w:rPr>
            <m:t xml:space="preserve"> </m:t>
          </m:r>
          <m:r>
            <w:rPr>
              <w:rFonts w:ascii="Cambria Math" w:eastAsia="Simplified Arabic" w:hAnsi="Cambria Math" w:cs="Simplified Arabic"/>
              <w:sz w:val="28"/>
              <w:szCs w:val="28"/>
              <w:rtl/>
            </w:rPr>
            <m:t>مدي</m:t>
          </m:r>
        </m:oMath>
      </m:oMathPara>
    </w:p>
    <w:p w14:paraId="4083653F" w14:textId="77777777" w:rsidR="003B7367" w:rsidRPr="00EB5660" w:rsidRDefault="003B7367" w:rsidP="003B7367">
      <w:pPr>
        <w:spacing w:line="240" w:lineRule="auto"/>
        <w:ind w:left="360"/>
        <w:jc w:val="lowKashida"/>
        <w:rPr>
          <w:rFonts w:ascii="Traditional Arabic" w:eastAsia="Simplified Arabic" w:hAnsi="Traditional Arabic" w:cs="Simplified Arabic"/>
          <w:sz w:val="28"/>
          <w:szCs w:val="28"/>
          <w:rtl/>
        </w:rPr>
      </w:pPr>
    </w:p>
    <w:p w14:paraId="0BD00791" w14:textId="77777777" w:rsidR="003B7367" w:rsidRPr="00EB5660" w:rsidRDefault="003B7367" w:rsidP="003B7367">
      <w:pPr>
        <w:spacing w:line="240" w:lineRule="auto"/>
        <w:ind w:left="360"/>
        <w:jc w:val="lowKashida"/>
        <w:rPr>
          <w:rFonts w:ascii="Traditional Arabic" w:eastAsia="Simplified Arabic" w:hAnsi="Traditional Arabic" w:cs="Simplified Arabic"/>
          <w:sz w:val="28"/>
          <w:szCs w:val="28"/>
        </w:rPr>
      </w:pPr>
      <w:r w:rsidRPr="00EB5660">
        <w:rPr>
          <w:rFonts w:ascii="Traditional Arabic" w:eastAsia="Simplified Arabic" w:hAnsi="Traditional Arabic" w:cs="Simplified Arabic"/>
          <w:sz w:val="28"/>
          <w:szCs w:val="28"/>
          <w:rtl/>
        </w:rPr>
        <w:t>لذا، فأن تطبيق المقياس سوف يكون على النحو الآتي:</w:t>
      </w:r>
    </w:p>
    <w:p w14:paraId="46BF0BCF" w14:textId="77777777" w:rsidR="003B7367" w:rsidRPr="00EB5660" w:rsidRDefault="003B7367" w:rsidP="003B7367">
      <w:pPr>
        <w:spacing w:line="240" w:lineRule="auto"/>
        <w:jc w:val="center"/>
        <w:rPr>
          <w:rFonts w:ascii="Traditional Arabic" w:eastAsia="Calibri" w:hAnsi="Traditional Arabic" w:cs="Simplified Arabic"/>
          <w:sz w:val="28"/>
          <w:szCs w:val="28"/>
          <w:rtl/>
        </w:rPr>
      </w:pPr>
      <w:r w:rsidRPr="00EB5660">
        <w:rPr>
          <w:rFonts w:ascii="Traditional Arabic" w:eastAsia="Calibri" w:hAnsi="Traditional Arabic" w:cs="Simplified Arabic"/>
          <w:sz w:val="28"/>
          <w:szCs w:val="28"/>
          <w:rtl/>
        </w:rPr>
        <w:t>جدول رقم (</w:t>
      </w:r>
      <w:r w:rsidRPr="00EB5660">
        <w:rPr>
          <w:rFonts w:ascii="Traditional Arabic" w:eastAsia="Calibri" w:hAnsi="Traditional Arabic" w:cs="Simplified Arabic" w:hint="cs"/>
          <w:sz w:val="28"/>
          <w:szCs w:val="28"/>
          <w:rtl/>
        </w:rPr>
        <w:t>4-6</w:t>
      </w:r>
      <w:r w:rsidRPr="00EB5660">
        <w:rPr>
          <w:rFonts w:ascii="Traditional Arabic" w:eastAsia="Calibri" w:hAnsi="Traditional Arabic" w:cs="Simplified Arabic"/>
          <w:sz w:val="28"/>
          <w:szCs w:val="28"/>
          <w:rtl/>
        </w:rPr>
        <w:t>) تحديد الاتجاه حسب قيمة المتوسط الحسابي</w:t>
      </w:r>
    </w:p>
    <w:tbl>
      <w:tblPr>
        <w:bidiVisual/>
        <w:tblW w:w="8118" w:type="dxa"/>
        <w:jc w:val="center"/>
        <w:tblLook w:val="04A0" w:firstRow="1" w:lastRow="0" w:firstColumn="1" w:lastColumn="0" w:noHBand="0" w:noVBand="1"/>
      </w:tblPr>
      <w:tblGrid>
        <w:gridCol w:w="1717"/>
        <w:gridCol w:w="3351"/>
        <w:gridCol w:w="3050"/>
      </w:tblGrid>
      <w:tr w:rsidR="003B7367" w:rsidRPr="00EB5660" w14:paraId="0B4DE36C" w14:textId="77777777" w:rsidTr="004A69DA">
        <w:trPr>
          <w:trHeight w:val="360"/>
          <w:jc w:val="center"/>
        </w:trPr>
        <w:tc>
          <w:tcPr>
            <w:tcW w:w="1717" w:type="dxa"/>
            <w:tcBorders>
              <w:top w:val="single" w:sz="4" w:space="0" w:color="auto"/>
              <w:left w:val="single" w:sz="4" w:space="0" w:color="auto"/>
              <w:bottom w:val="single" w:sz="4" w:space="0" w:color="auto"/>
              <w:right w:val="single" w:sz="4" w:space="0" w:color="auto"/>
            </w:tcBorders>
          </w:tcPr>
          <w:p w14:paraId="2A34DEA4"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bookmarkStart w:id="27" w:name="_Hlk195647875"/>
            <w:r w:rsidRPr="00EB5660">
              <w:rPr>
                <w:rFonts w:ascii="Traditional Arabic" w:hAnsi="Traditional Arabic" w:cs="Simplified Arabic"/>
                <w:color w:val="000000"/>
                <w:sz w:val="28"/>
                <w:szCs w:val="28"/>
                <w:rtl/>
              </w:rPr>
              <w:t>الفئة</w:t>
            </w:r>
          </w:p>
        </w:tc>
        <w:tc>
          <w:tcPr>
            <w:tcW w:w="3351" w:type="dxa"/>
            <w:tcBorders>
              <w:top w:val="single" w:sz="4" w:space="0" w:color="auto"/>
              <w:left w:val="single" w:sz="4" w:space="0" w:color="auto"/>
              <w:bottom w:val="single" w:sz="4" w:space="0" w:color="auto"/>
              <w:right w:val="single" w:sz="4" w:space="0" w:color="auto"/>
            </w:tcBorders>
            <w:noWrap/>
            <w:vAlign w:val="center"/>
            <w:hideMark/>
          </w:tcPr>
          <w:p w14:paraId="494DF645" w14:textId="77777777" w:rsidR="003B7367" w:rsidRPr="00EB5660" w:rsidRDefault="003B7367" w:rsidP="004A69DA">
            <w:pPr>
              <w:spacing w:line="240" w:lineRule="auto"/>
              <w:jc w:val="center"/>
              <w:rPr>
                <w:rFonts w:ascii="Traditional Arabic" w:hAnsi="Traditional Arabic" w:cs="Simplified Arabic"/>
                <w:color w:val="000000"/>
                <w:sz w:val="28"/>
                <w:szCs w:val="28"/>
              </w:rPr>
            </w:pPr>
            <w:r w:rsidRPr="00EB5660">
              <w:rPr>
                <w:rFonts w:ascii="Traditional Arabic" w:hAnsi="Traditional Arabic" w:cs="Simplified Arabic"/>
                <w:color w:val="000000"/>
                <w:sz w:val="28"/>
                <w:szCs w:val="28"/>
                <w:rtl/>
              </w:rPr>
              <w:t>مدي المتوسطات</w:t>
            </w:r>
          </w:p>
        </w:tc>
        <w:tc>
          <w:tcPr>
            <w:tcW w:w="3050" w:type="dxa"/>
            <w:tcBorders>
              <w:top w:val="single" w:sz="4" w:space="0" w:color="auto"/>
              <w:left w:val="single" w:sz="4" w:space="0" w:color="auto"/>
              <w:bottom w:val="single" w:sz="4" w:space="0" w:color="auto"/>
              <w:right w:val="single" w:sz="4" w:space="0" w:color="auto"/>
            </w:tcBorders>
            <w:noWrap/>
            <w:vAlign w:val="center"/>
            <w:hideMark/>
          </w:tcPr>
          <w:p w14:paraId="4EED93DA"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 xml:space="preserve">درجة الموافقة </w:t>
            </w:r>
          </w:p>
        </w:tc>
      </w:tr>
      <w:tr w:rsidR="003B7367" w:rsidRPr="00EB5660" w14:paraId="1848E1B0" w14:textId="77777777" w:rsidTr="004A69DA">
        <w:trPr>
          <w:trHeight w:val="360"/>
          <w:jc w:val="center"/>
        </w:trPr>
        <w:tc>
          <w:tcPr>
            <w:tcW w:w="1717" w:type="dxa"/>
            <w:tcBorders>
              <w:top w:val="nil"/>
              <w:left w:val="single" w:sz="4" w:space="0" w:color="auto"/>
              <w:bottom w:val="single" w:sz="4" w:space="0" w:color="auto"/>
              <w:right w:val="single" w:sz="4" w:space="0" w:color="auto"/>
            </w:tcBorders>
          </w:tcPr>
          <w:p w14:paraId="461A55D0"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 xml:space="preserve">الأولى </w:t>
            </w:r>
          </w:p>
        </w:tc>
        <w:tc>
          <w:tcPr>
            <w:tcW w:w="3351" w:type="dxa"/>
            <w:tcBorders>
              <w:top w:val="nil"/>
              <w:left w:val="single" w:sz="4" w:space="0" w:color="auto"/>
              <w:bottom w:val="single" w:sz="4" w:space="0" w:color="auto"/>
              <w:right w:val="single" w:sz="4" w:space="0" w:color="auto"/>
            </w:tcBorders>
            <w:noWrap/>
            <w:vAlign w:val="center"/>
            <w:hideMark/>
          </w:tcPr>
          <w:p w14:paraId="7B5AF383"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من 1 إ</w:t>
            </w:r>
            <w:r w:rsidRPr="00EB5660">
              <w:rPr>
                <w:rFonts w:ascii="Traditional Arabic" w:hAnsi="Traditional Arabic" w:cs="Simplified Arabic"/>
                <w:color w:val="000000"/>
                <w:sz w:val="28"/>
                <w:szCs w:val="28"/>
                <w:rtl/>
                <w:lang w:bidi="ar-EG"/>
              </w:rPr>
              <w:t>ل</w:t>
            </w:r>
            <w:r w:rsidRPr="00EB5660">
              <w:rPr>
                <w:rFonts w:ascii="Traditional Arabic" w:hAnsi="Traditional Arabic" w:cs="Simplified Arabic"/>
                <w:color w:val="000000"/>
                <w:sz w:val="28"/>
                <w:szCs w:val="28"/>
                <w:rtl/>
              </w:rPr>
              <w:t>ى اقل من 1.8 درجة</w:t>
            </w:r>
          </w:p>
        </w:tc>
        <w:tc>
          <w:tcPr>
            <w:tcW w:w="3050" w:type="dxa"/>
            <w:tcBorders>
              <w:top w:val="nil"/>
              <w:left w:val="single" w:sz="4" w:space="0" w:color="auto"/>
              <w:bottom w:val="single" w:sz="4" w:space="0" w:color="auto"/>
              <w:right w:val="single" w:sz="4" w:space="0" w:color="auto"/>
            </w:tcBorders>
            <w:noWrap/>
            <w:vAlign w:val="center"/>
            <w:hideMark/>
          </w:tcPr>
          <w:p w14:paraId="6B3CD875"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sz w:val="28"/>
                <w:szCs w:val="28"/>
                <w:rtl/>
              </w:rPr>
              <w:t>غير متوفرة على الإطلاق</w:t>
            </w:r>
          </w:p>
        </w:tc>
      </w:tr>
      <w:tr w:rsidR="003B7367" w:rsidRPr="00EB5660" w14:paraId="0786BAE9" w14:textId="77777777" w:rsidTr="004A69DA">
        <w:trPr>
          <w:trHeight w:val="360"/>
          <w:jc w:val="center"/>
        </w:trPr>
        <w:tc>
          <w:tcPr>
            <w:tcW w:w="1717" w:type="dxa"/>
            <w:tcBorders>
              <w:top w:val="nil"/>
              <w:left w:val="single" w:sz="4" w:space="0" w:color="auto"/>
              <w:bottom w:val="single" w:sz="4" w:space="0" w:color="auto"/>
              <w:right w:val="single" w:sz="4" w:space="0" w:color="auto"/>
            </w:tcBorders>
          </w:tcPr>
          <w:p w14:paraId="3F06E70B"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الثانية</w:t>
            </w:r>
          </w:p>
        </w:tc>
        <w:tc>
          <w:tcPr>
            <w:tcW w:w="3351" w:type="dxa"/>
            <w:tcBorders>
              <w:top w:val="nil"/>
              <w:left w:val="single" w:sz="4" w:space="0" w:color="auto"/>
              <w:bottom w:val="single" w:sz="4" w:space="0" w:color="auto"/>
              <w:right w:val="single" w:sz="4" w:space="0" w:color="auto"/>
            </w:tcBorders>
            <w:noWrap/>
            <w:vAlign w:val="center"/>
            <w:hideMark/>
          </w:tcPr>
          <w:p w14:paraId="06DA5D21"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من</w:t>
            </w:r>
            <w:r w:rsidRPr="00EB5660">
              <w:rPr>
                <w:rFonts w:ascii="Traditional Arabic" w:hAnsi="Traditional Arabic" w:cs="Simplified Arabic"/>
                <w:color w:val="000000"/>
                <w:sz w:val="28"/>
                <w:szCs w:val="28"/>
              </w:rPr>
              <w:t xml:space="preserve"> </w:t>
            </w:r>
            <w:r w:rsidRPr="00EB5660">
              <w:rPr>
                <w:rFonts w:ascii="Traditional Arabic" w:hAnsi="Traditional Arabic" w:cs="Simplified Arabic"/>
                <w:color w:val="000000"/>
                <w:sz w:val="28"/>
                <w:szCs w:val="28"/>
                <w:rtl/>
              </w:rPr>
              <w:t>1.8 إلى اقل من 2.6 درجة</w:t>
            </w:r>
          </w:p>
        </w:tc>
        <w:tc>
          <w:tcPr>
            <w:tcW w:w="3050" w:type="dxa"/>
            <w:tcBorders>
              <w:top w:val="nil"/>
              <w:left w:val="single" w:sz="4" w:space="0" w:color="auto"/>
              <w:bottom w:val="single" w:sz="4" w:space="0" w:color="auto"/>
              <w:right w:val="single" w:sz="4" w:space="0" w:color="auto"/>
            </w:tcBorders>
            <w:noWrap/>
            <w:vAlign w:val="center"/>
            <w:hideMark/>
          </w:tcPr>
          <w:p w14:paraId="02335D16"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sz w:val="28"/>
                <w:szCs w:val="28"/>
                <w:rtl/>
              </w:rPr>
              <w:t xml:space="preserve">غير متوفرة </w:t>
            </w:r>
          </w:p>
        </w:tc>
      </w:tr>
      <w:tr w:rsidR="003B7367" w:rsidRPr="00EB5660" w14:paraId="0BF51621" w14:textId="77777777" w:rsidTr="004A69DA">
        <w:trPr>
          <w:trHeight w:val="360"/>
          <w:jc w:val="center"/>
        </w:trPr>
        <w:tc>
          <w:tcPr>
            <w:tcW w:w="1717" w:type="dxa"/>
            <w:tcBorders>
              <w:top w:val="nil"/>
              <w:left w:val="single" w:sz="4" w:space="0" w:color="auto"/>
              <w:bottom w:val="single" w:sz="4" w:space="0" w:color="auto"/>
              <w:right w:val="single" w:sz="4" w:space="0" w:color="auto"/>
            </w:tcBorders>
          </w:tcPr>
          <w:p w14:paraId="56BD2CAD"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الثالثة</w:t>
            </w:r>
          </w:p>
        </w:tc>
        <w:tc>
          <w:tcPr>
            <w:tcW w:w="3351" w:type="dxa"/>
            <w:tcBorders>
              <w:top w:val="nil"/>
              <w:left w:val="single" w:sz="4" w:space="0" w:color="auto"/>
              <w:bottom w:val="single" w:sz="4" w:space="0" w:color="auto"/>
              <w:right w:val="single" w:sz="4" w:space="0" w:color="auto"/>
            </w:tcBorders>
            <w:noWrap/>
            <w:vAlign w:val="center"/>
            <w:hideMark/>
          </w:tcPr>
          <w:p w14:paraId="3267C3E1"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من 2.6 إلى اقل من 5.4 درجة</w:t>
            </w:r>
          </w:p>
        </w:tc>
        <w:tc>
          <w:tcPr>
            <w:tcW w:w="3050" w:type="dxa"/>
            <w:tcBorders>
              <w:top w:val="nil"/>
              <w:left w:val="single" w:sz="4" w:space="0" w:color="auto"/>
              <w:bottom w:val="single" w:sz="4" w:space="0" w:color="auto"/>
              <w:right w:val="single" w:sz="4" w:space="0" w:color="auto"/>
            </w:tcBorders>
            <w:noWrap/>
            <w:hideMark/>
          </w:tcPr>
          <w:p w14:paraId="51D24D87"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hint="cs"/>
                <w:color w:val="000000"/>
                <w:sz w:val="28"/>
                <w:szCs w:val="28"/>
                <w:rtl/>
              </w:rPr>
              <w:t>متوفرة إلى حدما</w:t>
            </w:r>
          </w:p>
        </w:tc>
      </w:tr>
      <w:tr w:rsidR="003B7367" w:rsidRPr="00EB5660" w14:paraId="32571CCC" w14:textId="77777777" w:rsidTr="004A69DA">
        <w:trPr>
          <w:trHeight w:val="360"/>
          <w:jc w:val="center"/>
        </w:trPr>
        <w:tc>
          <w:tcPr>
            <w:tcW w:w="1717" w:type="dxa"/>
            <w:tcBorders>
              <w:top w:val="nil"/>
              <w:left w:val="single" w:sz="4" w:space="0" w:color="auto"/>
              <w:bottom w:val="single" w:sz="4" w:space="0" w:color="auto"/>
              <w:right w:val="single" w:sz="4" w:space="0" w:color="auto"/>
            </w:tcBorders>
          </w:tcPr>
          <w:p w14:paraId="545E9A8C"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الرابعة</w:t>
            </w:r>
          </w:p>
        </w:tc>
        <w:tc>
          <w:tcPr>
            <w:tcW w:w="3351" w:type="dxa"/>
            <w:tcBorders>
              <w:top w:val="nil"/>
              <w:left w:val="single" w:sz="4" w:space="0" w:color="auto"/>
              <w:bottom w:val="single" w:sz="4" w:space="0" w:color="auto"/>
              <w:right w:val="single" w:sz="4" w:space="0" w:color="auto"/>
            </w:tcBorders>
            <w:noWrap/>
            <w:vAlign w:val="center"/>
            <w:hideMark/>
          </w:tcPr>
          <w:p w14:paraId="4C5BCD4B"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من 5.4 إلى اقل من 4.2 درجة</w:t>
            </w:r>
          </w:p>
        </w:tc>
        <w:tc>
          <w:tcPr>
            <w:tcW w:w="3050" w:type="dxa"/>
            <w:tcBorders>
              <w:top w:val="nil"/>
              <w:left w:val="single" w:sz="4" w:space="0" w:color="auto"/>
              <w:bottom w:val="single" w:sz="4" w:space="0" w:color="auto"/>
              <w:right w:val="single" w:sz="4" w:space="0" w:color="auto"/>
            </w:tcBorders>
            <w:noWrap/>
          </w:tcPr>
          <w:p w14:paraId="78DF8751"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hint="cs"/>
                <w:sz w:val="28"/>
                <w:szCs w:val="28"/>
                <w:rtl/>
              </w:rPr>
              <w:t>متوفرة</w:t>
            </w:r>
          </w:p>
        </w:tc>
      </w:tr>
      <w:tr w:rsidR="003B7367" w:rsidRPr="00EB5660" w14:paraId="63A83D85" w14:textId="77777777" w:rsidTr="004A69DA">
        <w:trPr>
          <w:trHeight w:val="360"/>
          <w:jc w:val="center"/>
        </w:trPr>
        <w:tc>
          <w:tcPr>
            <w:tcW w:w="1717" w:type="dxa"/>
            <w:tcBorders>
              <w:top w:val="nil"/>
              <w:left w:val="single" w:sz="4" w:space="0" w:color="auto"/>
              <w:bottom w:val="single" w:sz="4" w:space="0" w:color="auto"/>
              <w:right w:val="single" w:sz="4" w:space="0" w:color="auto"/>
            </w:tcBorders>
          </w:tcPr>
          <w:p w14:paraId="52F88704"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الخامسة</w:t>
            </w:r>
          </w:p>
        </w:tc>
        <w:tc>
          <w:tcPr>
            <w:tcW w:w="3351" w:type="dxa"/>
            <w:tcBorders>
              <w:top w:val="nil"/>
              <w:left w:val="single" w:sz="4" w:space="0" w:color="auto"/>
              <w:bottom w:val="single" w:sz="4" w:space="0" w:color="auto"/>
              <w:right w:val="single" w:sz="4" w:space="0" w:color="auto"/>
            </w:tcBorders>
            <w:noWrap/>
            <w:vAlign w:val="center"/>
            <w:hideMark/>
          </w:tcPr>
          <w:p w14:paraId="2360742E"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color w:val="000000"/>
                <w:sz w:val="28"/>
                <w:szCs w:val="28"/>
                <w:rtl/>
              </w:rPr>
              <w:t>من 4.2 إلى 5 درجة</w:t>
            </w:r>
          </w:p>
        </w:tc>
        <w:tc>
          <w:tcPr>
            <w:tcW w:w="3050" w:type="dxa"/>
            <w:tcBorders>
              <w:top w:val="nil"/>
              <w:left w:val="single" w:sz="4" w:space="0" w:color="auto"/>
              <w:bottom w:val="single" w:sz="4" w:space="0" w:color="auto"/>
              <w:right w:val="single" w:sz="4" w:space="0" w:color="auto"/>
            </w:tcBorders>
            <w:noWrap/>
          </w:tcPr>
          <w:p w14:paraId="4655C660" w14:textId="77777777" w:rsidR="003B7367" w:rsidRPr="00EB5660" w:rsidRDefault="003B7367" w:rsidP="004A69DA">
            <w:pPr>
              <w:spacing w:line="240" w:lineRule="auto"/>
              <w:jc w:val="center"/>
              <w:rPr>
                <w:rFonts w:ascii="Traditional Arabic" w:hAnsi="Traditional Arabic" w:cs="Simplified Arabic"/>
                <w:color w:val="000000"/>
                <w:sz w:val="28"/>
                <w:szCs w:val="28"/>
                <w:rtl/>
              </w:rPr>
            </w:pPr>
            <w:r w:rsidRPr="00EB5660">
              <w:rPr>
                <w:rFonts w:ascii="Traditional Arabic" w:hAnsi="Traditional Arabic" w:cs="Simplified Arabic" w:hint="cs"/>
                <w:sz w:val="28"/>
                <w:szCs w:val="28"/>
                <w:rtl/>
              </w:rPr>
              <w:t>متوفرة جداً</w:t>
            </w:r>
          </w:p>
        </w:tc>
      </w:tr>
    </w:tbl>
    <w:bookmarkEnd w:id="27"/>
    <w:p w14:paraId="484CFFB1" w14:textId="77777777" w:rsidR="003B7367" w:rsidRPr="00EB5660" w:rsidRDefault="003B7367" w:rsidP="003B7367">
      <w:pPr>
        <w:numPr>
          <w:ilvl w:val="0"/>
          <w:numId w:val="9"/>
        </w:numPr>
        <w:tabs>
          <w:tab w:val="left" w:pos="281"/>
          <w:tab w:val="left" w:pos="423"/>
        </w:tabs>
        <w:spacing w:before="60" w:after="0" w:line="240" w:lineRule="auto"/>
        <w:ind w:left="0" w:firstLine="0"/>
        <w:jc w:val="lowKashida"/>
        <w:rPr>
          <w:rFonts w:cs="Simplified Arabic"/>
          <w:bCs/>
          <w:sz w:val="28"/>
          <w:szCs w:val="28"/>
          <w:rtl/>
        </w:rPr>
      </w:pPr>
      <w:r w:rsidRPr="00EB5660">
        <w:rPr>
          <w:rFonts w:cs="Simplified Arabic"/>
          <w:bCs/>
          <w:sz w:val="28"/>
          <w:szCs w:val="28"/>
          <w:rtl/>
        </w:rPr>
        <w:t>صدق أداة الدراسة:</w:t>
      </w:r>
    </w:p>
    <w:p w14:paraId="4CFA041D"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صدق أداة الدراسة يعني التأكد من أنها تقيس ما أعدت كما يقصد به شمول الاستبانة لكل العناصر التي تدخل في </w:t>
      </w:r>
      <w:r w:rsidRPr="00EB5660">
        <w:rPr>
          <w:rFonts w:ascii="Sakkal Majalla" w:hAnsi="Sakkal Majalla" w:cs="Simplified Arabic" w:hint="cs"/>
          <w:sz w:val="28"/>
          <w:szCs w:val="28"/>
          <w:rtl/>
        </w:rPr>
        <w:t>التحليل</w:t>
      </w:r>
      <w:r w:rsidRPr="00EB5660">
        <w:rPr>
          <w:rFonts w:cs="Simplified Arabic" w:hint="cs"/>
          <w:sz w:val="28"/>
          <w:szCs w:val="28"/>
          <w:rtl/>
        </w:rPr>
        <w:t xml:space="preserve"> من ناحية، ووضوح عباراتها من ناحية أخرى، بحيث تكون مفهومة لكل من يستخدمها وقد قام الباحث بالتأكد من صدق أداة الدراسة من خلال:</w:t>
      </w:r>
    </w:p>
    <w:p w14:paraId="2E7CAC12" w14:textId="77777777" w:rsidR="003B7367" w:rsidRPr="00EB5660" w:rsidRDefault="003B7367" w:rsidP="003B7367">
      <w:pPr>
        <w:numPr>
          <w:ilvl w:val="0"/>
          <w:numId w:val="10"/>
        </w:numPr>
        <w:spacing w:before="120" w:after="0" w:line="240" w:lineRule="auto"/>
        <w:ind w:left="284" w:firstLine="0"/>
        <w:jc w:val="lowKashida"/>
        <w:rPr>
          <w:rFonts w:cs="Simplified Arabic"/>
          <w:bCs/>
          <w:sz w:val="28"/>
          <w:szCs w:val="28"/>
          <w:rtl/>
        </w:rPr>
      </w:pPr>
      <w:r w:rsidRPr="00EB5660">
        <w:rPr>
          <w:rFonts w:cs="Simplified Arabic"/>
          <w:bCs/>
          <w:sz w:val="28"/>
          <w:szCs w:val="28"/>
          <w:rtl/>
        </w:rPr>
        <w:lastRenderedPageBreak/>
        <w:t>الصدق الظاهري لأداة الدراسة (صدق المحك</w:t>
      </w:r>
      <w:r w:rsidRPr="00EB5660">
        <w:rPr>
          <w:rFonts w:cs="Simplified Arabic" w:hint="cs"/>
          <w:bCs/>
          <w:sz w:val="28"/>
          <w:szCs w:val="28"/>
          <w:rtl/>
        </w:rPr>
        <w:t>ِّ</w:t>
      </w:r>
      <w:r w:rsidRPr="00EB5660">
        <w:rPr>
          <w:rFonts w:cs="Simplified Arabic"/>
          <w:bCs/>
          <w:sz w:val="28"/>
          <w:szCs w:val="28"/>
          <w:rtl/>
        </w:rPr>
        <w:t>مين):</w:t>
      </w:r>
    </w:p>
    <w:p w14:paraId="7FE1F8B7"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 للتعرف على مدى الصدق الظاهري للاستبانة، والتأكد من أنها تقيس ما وضعت لقياسه، تم عرضها بصورتها </w:t>
      </w:r>
      <w:r w:rsidRPr="00EB5660">
        <w:rPr>
          <w:rFonts w:ascii="Sakkal Majalla" w:hAnsi="Sakkal Majalla" w:cs="Simplified Arabic" w:hint="cs"/>
          <w:sz w:val="28"/>
          <w:szCs w:val="28"/>
          <w:rtl/>
        </w:rPr>
        <w:t>الأولية</w:t>
      </w:r>
      <w:r w:rsidRPr="00EB5660">
        <w:rPr>
          <w:rFonts w:cs="Simplified Arabic" w:hint="cs"/>
          <w:sz w:val="28"/>
          <w:szCs w:val="28"/>
          <w:rtl/>
        </w:rPr>
        <w:t xml:space="preserve"> (ملحق رقم 1) على وبعد أخذ آرائه ، والاطلاع على الملحوظات، تم إجراء التعديلات اللازمة ، ومن ثم إخراج الاستبانة بصورتها النهائية (ملحق رقم 2).</w:t>
      </w:r>
    </w:p>
    <w:p w14:paraId="1B0F7DF1" w14:textId="77777777" w:rsidR="003B7367" w:rsidRPr="00EB5660" w:rsidRDefault="003B7367" w:rsidP="003B7367">
      <w:pPr>
        <w:numPr>
          <w:ilvl w:val="0"/>
          <w:numId w:val="10"/>
        </w:numPr>
        <w:spacing w:before="120" w:after="0" w:line="240" w:lineRule="auto"/>
        <w:ind w:left="284" w:firstLine="0"/>
        <w:jc w:val="lowKashida"/>
        <w:rPr>
          <w:rFonts w:cs="Simplified Arabic"/>
          <w:bCs/>
          <w:sz w:val="28"/>
          <w:szCs w:val="28"/>
        </w:rPr>
      </w:pPr>
      <w:r w:rsidRPr="00EB5660">
        <w:rPr>
          <w:rFonts w:cs="Simplified Arabic"/>
          <w:bCs/>
          <w:sz w:val="28"/>
          <w:szCs w:val="28"/>
          <w:rtl/>
        </w:rPr>
        <w:t>صدق الاتساق الداخلي للأداة:</w:t>
      </w:r>
    </w:p>
    <w:p w14:paraId="3C5F4AF6"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للتحقق من صدق الاتساق الداخلي للاستبانة، تم حساب معامل ارتباط بيرسون </w:t>
      </w:r>
      <w:r w:rsidRPr="00EB5660">
        <w:rPr>
          <w:rFonts w:cs="Simplified Arabic"/>
          <w:sz w:val="28"/>
          <w:szCs w:val="28"/>
        </w:rPr>
        <w:t xml:space="preserve">(Pearson's </w:t>
      </w:r>
      <w:r w:rsidRPr="00EB5660">
        <w:rPr>
          <w:rFonts w:ascii="Sakkal Majalla" w:hAnsi="Sakkal Majalla" w:cs="Simplified Arabic"/>
          <w:sz w:val="28"/>
          <w:szCs w:val="28"/>
        </w:rPr>
        <w:t>Correlation</w:t>
      </w:r>
      <w:r w:rsidRPr="00EB5660">
        <w:rPr>
          <w:rFonts w:cs="Simplified Arabic"/>
          <w:sz w:val="28"/>
          <w:szCs w:val="28"/>
        </w:rPr>
        <w:t xml:space="preserve"> </w:t>
      </w:r>
      <w:r w:rsidRPr="00EB5660">
        <w:rPr>
          <w:rFonts w:ascii="Sakkal Majalla" w:hAnsi="Sakkal Majalla" w:cs="Simplified Arabic"/>
          <w:sz w:val="28"/>
          <w:szCs w:val="28"/>
        </w:rPr>
        <w:t>Coefficient</w:t>
      </w:r>
      <w:r w:rsidRPr="00EB5660">
        <w:rPr>
          <w:rFonts w:cs="Simplified Arabic"/>
          <w:sz w:val="28"/>
          <w:szCs w:val="28"/>
        </w:rPr>
        <w:t>)</w:t>
      </w:r>
      <w:r w:rsidRPr="00EB5660">
        <w:rPr>
          <w:rFonts w:cs="Simplified Arabic" w:hint="cs"/>
          <w:sz w:val="28"/>
          <w:szCs w:val="28"/>
          <w:rtl/>
        </w:rPr>
        <w:t>؛ للتعرف على درجة ارتباط كل عبارة من عبارات الاستبانة بالدرجة الكلية للمحور الذي تنتمي إليه العبارة، وتوضح الجداول التالية معاملات الارتباط لكل محور من المحاور بما فيها من عبارات.</w:t>
      </w:r>
    </w:p>
    <w:p w14:paraId="2ECB92FD" w14:textId="77777777" w:rsidR="003B7367" w:rsidRPr="00EB5660" w:rsidRDefault="003B7367" w:rsidP="003B7367">
      <w:pPr>
        <w:bidi w:val="0"/>
        <w:rPr>
          <w:rFonts w:cs="Simplified Arabic"/>
          <w:bCs/>
          <w:sz w:val="28"/>
          <w:szCs w:val="28"/>
          <w:rtl/>
        </w:rPr>
      </w:pPr>
      <w:r w:rsidRPr="00EB5660">
        <w:rPr>
          <w:rFonts w:cs="Simplified Arabic"/>
          <w:bCs/>
          <w:sz w:val="28"/>
          <w:szCs w:val="28"/>
          <w:rtl/>
        </w:rPr>
        <w:br w:type="page"/>
      </w:r>
    </w:p>
    <w:p w14:paraId="52D2C2A9" w14:textId="77777777" w:rsidR="003B7367" w:rsidRPr="00EB5660" w:rsidRDefault="003B7367" w:rsidP="003B7367">
      <w:pPr>
        <w:spacing w:before="120" w:line="240" w:lineRule="auto"/>
        <w:jc w:val="center"/>
        <w:rPr>
          <w:rFonts w:cs="Simplified Arabic"/>
          <w:bCs/>
          <w:sz w:val="28"/>
          <w:szCs w:val="28"/>
          <w:rtl/>
        </w:rPr>
      </w:pPr>
      <w:r w:rsidRPr="00EB5660">
        <w:rPr>
          <w:rFonts w:cs="Simplified Arabic"/>
          <w:bCs/>
          <w:sz w:val="28"/>
          <w:szCs w:val="28"/>
          <w:rtl/>
        </w:rPr>
        <w:lastRenderedPageBreak/>
        <w:t>الجدول رقم (</w:t>
      </w:r>
      <w:r w:rsidRPr="00EB5660">
        <w:rPr>
          <w:rFonts w:cs="Simplified Arabic" w:hint="cs"/>
          <w:bCs/>
          <w:sz w:val="28"/>
          <w:szCs w:val="28"/>
          <w:rtl/>
        </w:rPr>
        <w:t>4-7</w:t>
      </w:r>
      <w:r w:rsidRPr="00EB5660">
        <w:rPr>
          <w:rFonts w:cs="Simplified Arabic"/>
          <w:bCs/>
          <w:sz w:val="28"/>
          <w:szCs w:val="28"/>
          <w:rtl/>
        </w:rPr>
        <w:t>)</w:t>
      </w:r>
      <w:r w:rsidRPr="00EB5660">
        <w:rPr>
          <w:rFonts w:cs="Simplified Arabic" w:hint="cs"/>
          <w:bCs/>
          <w:sz w:val="28"/>
          <w:szCs w:val="28"/>
          <w:rtl/>
        </w:rPr>
        <w:t xml:space="preserve"> </w:t>
      </w:r>
      <w:r w:rsidRPr="00EB5660">
        <w:rPr>
          <w:rFonts w:cs="Simplified Arabic"/>
          <w:bCs/>
          <w:sz w:val="28"/>
          <w:szCs w:val="28"/>
          <w:rtl/>
        </w:rPr>
        <w:t xml:space="preserve">معاملات ارتباط بيرسون لعبارات المحور الأول </w:t>
      </w:r>
      <w:r w:rsidRPr="00EB5660">
        <w:rPr>
          <w:rFonts w:cs="Simplified Arabic" w:hint="cs"/>
          <w:bCs/>
          <w:sz w:val="28"/>
          <w:szCs w:val="28"/>
          <w:rtl/>
        </w:rPr>
        <w:t xml:space="preserve">مع </w:t>
      </w:r>
      <w:r w:rsidRPr="00EB5660">
        <w:rPr>
          <w:rFonts w:cs="Simplified Arabic"/>
          <w:bCs/>
          <w:sz w:val="28"/>
          <w:szCs w:val="28"/>
          <w:rtl/>
        </w:rPr>
        <w:t xml:space="preserve">الدرجة الكلية </w:t>
      </w:r>
      <w:r w:rsidRPr="00EB5660">
        <w:rPr>
          <w:rFonts w:cs="Simplified Arabic" w:hint="cs"/>
          <w:bCs/>
          <w:sz w:val="28"/>
          <w:szCs w:val="28"/>
          <w:rtl/>
        </w:rPr>
        <w:t>للمحور</w:t>
      </w:r>
    </w:p>
    <w:tbl>
      <w:tblPr>
        <w:bidiVisual/>
        <w:tblW w:w="4024" w:type="pct"/>
        <w:jc w:val="center"/>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2306"/>
        <w:gridCol w:w="4958"/>
      </w:tblGrid>
      <w:tr w:rsidR="003B7367" w:rsidRPr="00EB5660" w14:paraId="00C9A0CF" w14:textId="77777777" w:rsidTr="004A69DA">
        <w:trPr>
          <w:tblHeader/>
          <w:jc w:val="center"/>
        </w:trPr>
        <w:tc>
          <w:tcPr>
            <w:tcW w:w="5000" w:type="pct"/>
            <w:gridSpan w:val="2"/>
            <w:tcBorders>
              <w:top w:val="double" w:sz="4" w:space="0" w:color="auto"/>
              <w:left w:val="double" w:sz="4" w:space="0" w:color="auto"/>
            </w:tcBorders>
            <w:vAlign w:val="center"/>
          </w:tcPr>
          <w:p w14:paraId="7A82A38F"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tl/>
              </w:rPr>
            </w:pPr>
            <w:r w:rsidRPr="00EB5660">
              <w:rPr>
                <w:rFonts w:ascii="Traditional Arabic" w:hAnsi="Traditional Arabic" w:cs="Simplified Arabic"/>
                <w:bCs/>
                <w:sz w:val="28"/>
                <w:szCs w:val="28"/>
                <w:rtl/>
              </w:rPr>
              <w:t>(</w:t>
            </w:r>
            <w:r w:rsidRPr="00EB5660">
              <w:rPr>
                <w:rFonts w:ascii="Traditional Arabic" w:hAnsi="Traditional Arabic" w:cs="Simplified Arabic" w:hint="cs"/>
                <w:sz w:val="28"/>
                <w:szCs w:val="28"/>
                <w:rtl/>
                <w:lang w:bidi="ar-EG"/>
              </w:rPr>
              <w:t>المحور الأول:</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درجة تطبيق التحول الرقمي في المؤسسة الحكومية</w:t>
            </w:r>
            <w:r w:rsidRPr="00EB5660">
              <w:rPr>
                <w:rFonts w:ascii="Traditional Arabic" w:hAnsi="Traditional Arabic" w:cs="Simplified Arabic"/>
                <w:bCs/>
                <w:sz w:val="28"/>
                <w:szCs w:val="28"/>
                <w:rtl/>
              </w:rPr>
              <w:t>)</w:t>
            </w:r>
          </w:p>
        </w:tc>
      </w:tr>
      <w:tr w:rsidR="003B7367" w:rsidRPr="00EB5660" w14:paraId="054536F6" w14:textId="77777777" w:rsidTr="004A69DA">
        <w:trPr>
          <w:tblHeader/>
          <w:jc w:val="center"/>
        </w:trPr>
        <w:tc>
          <w:tcPr>
            <w:tcW w:w="1587" w:type="pct"/>
            <w:tcBorders>
              <w:top w:val="double" w:sz="4" w:space="0" w:color="auto"/>
              <w:left w:val="double" w:sz="4" w:space="0" w:color="auto"/>
            </w:tcBorders>
            <w:vAlign w:val="center"/>
            <w:hideMark/>
          </w:tcPr>
          <w:p w14:paraId="522AE26A"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رقم العبارة</w:t>
            </w:r>
          </w:p>
        </w:tc>
        <w:tc>
          <w:tcPr>
            <w:tcW w:w="3413" w:type="pct"/>
            <w:tcBorders>
              <w:top w:val="double" w:sz="4" w:space="0" w:color="auto"/>
            </w:tcBorders>
            <w:vAlign w:val="center"/>
            <w:hideMark/>
          </w:tcPr>
          <w:p w14:paraId="523CE5B5"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معامل الارتباط بالمحور</w:t>
            </w:r>
          </w:p>
        </w:tc>
      </w:tr>
      <w:tr w:rsidR="003B7367" w:rsidRPr="00EB5660" w14:paraId="55458206" w14:textId="77777777" w:rsidTr="004A69DA">
        <w:trPr>
          <w:jc w:val="center"/>
        </w:trPr>
        <w:tc>
          <w:tcPr>
            <w:tcW w:w="1587" w:type="pct"/>
            <w:tcBorders>
              <w:left w:val="double" w:sz="4" w:space="0" w:color="auto"/>
            </w:tcBorders>
          </w:tcPr>
          <w:p w14:paraId="4B5A258D"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1</w:t>
            </w:r>
          </w:p>
        </w:tc>
        <w:tc>
          <w:tcPr>
            <w:tcW w:w="3413" w:type="pct"/>
          </w:tcPr>
          <w:p w14:paraId="5C5F762D"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**0.745</w:t>
            </w:r>
          </w:p>
        </w:tc>
      </w:tr>
      <w:tr w:rsidR="003B7367" w:rsidRPr="00EB5660" w14:paraId="77878A92" w14:textId="77777777" w:rsidTr="004A69DA">
        <w:trPr>
          <w:jc w:val="center"/>
        </w:trPr>
        <w:tc>
          <w:tcPr>
            <w:tcW w:w="1587" w:type="pct"/>
            <w:tcBorders>
              <w:left w:val="double" w:sz="4" w:space="0" w:color="auto"/>
            </w:tcBorders>
          </w:tcPr>
          <w:p w14:paraId="669A0CAC"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2</w:t>
            </w:r>
          </w:p>
        </w:tc>
        <w:tc>
          <w:tcPr>
            <w:tcW w:w="3413" w:type="pct"/>
          </w:tcPr>
          <w:p w14:paraId="3EE52349"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**0.706</w:t>
            </w:r>
          </w:p>
        </w:tc>
      </w:tr>
      <w:tr w:rsidR="003B7367" w:rsidRPr="00EB5660" w14:paraId="0D640B36" w14:textId="77777777" w:rsidTr="004A69DA">
        <w:trPr>
          <w:jc w:val="center"/>
        </w:trPr>
        <w:tc>
          <w:tcPr>
            <w:tcW w:w="1587" w:type="pct"/>
            <w:tcBorders>
              <w:left w:val="double" w:sz="4" w:space="0" w:color="auto"/>
            </w:tcBorders>
          </w:tcPr>
          <w:p w14:paraId="25DC0830"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3</w:t>
            </w:r>
          </w:p>
        </w:tc>
        <w:tc>
          <w:tcPr>
            <w:tcW w:w="3413" w:type="pct"/>
          </w:tcPr>
          <w:p w14:paraId="0532EABD"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**0.545</w:t>
            </w:r>
          </w:p>
        </w:tc>
      </w:tr>
      <w:tr w:rsidR="003B7367" w:rsidRPr="00EB5660" w14:paraId="1F8E9499" w14:textId="77777777" w:rsidTr="004A69DA">
        <w:trPr>
          <w:jc w:val="center"/>
        </w:trPr>
        <w:tc>
          <w:tcPr>
            <w:tcW w:w="1587" w:type="pct"/>
            <w:tcBorders>
              <w:left w:val="double" w:sz="4" w:space="0" w:color="auto"/>
            </w:tcBorders>
          </w:tcPr>
          <w:p w14:paraId="520ED315"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4</w:t>
            </w:r>
          </w:p>
        </w:tc>
        <w:tc>
          <w:tcPr>
            <w:tcW w:w="3413" w:type="pct"/>
          </w:tcPr>
          <w:p w14:paraId="1DC4BCE0"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**0.783</w:t>
            </w:r>
          </w:p>
        </w:tc>
      </w:tr>
      <w:tr w:rsidR="003B7367" w:rsidRPr="00EB5660" w14:paraId="15B60A00" w14:textId="77777777" w:rsidTr="004A69DA">
        <w:trPr>
          <w:jc w:val="center"/>
        </w:trPr>
        <w:tc>
          <w:tcPr>
            <w:tcW w:w="1587" w:type="pct"/>
            <w:tcBorders>
              <w:left w:val="double" w:sz="4" w:space="0" w:color="auto"/>
            </w:tcBorders>
          </w:tcPr>
          <w:p w14:paraId="3BE78667"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5</w:t>
            </w:r>
          </w:p>
        </w:tc>
        <w:tc>
          <w:tcPr>
            <w:tcW w:w="3413" w:type="pct"/>
          </w:tcPr>
          <w:p w14:paraId="3C1BE892"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**0.756</w:t>
            </w:r>
          </w:p>
        </w:tc>
      </w:tr>
      <w:tr w:rsidR="003B7367" w:rsidRPr="00EB5660" w14:paraId="19BFD543" w14:textId="77777777" w:rsidTr="004A69DA">
        <w:trPr>
          <w:jc w:val="center"/>
        </w:trPr>
        <w:tc>
          <w:tcPr>
            <w:tcW w:w="1587" w:type="pct"/>
            <w:tcBorders>
              <w:left w:val="double" w:sz="4" w:space="0" w:color="auto"/>
            </w:tcBorders>
          </w:tcPr>
          <w:p w14:paraId="03AA5721"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6</w:t>
            </w:r>
          </w:p>
        </w:tc>
        <w:tc>
          <w:tcPr>
            <w:tcW w:w="3413" w:type="pct"/>
          </w:tcPr>
          <w:p w14:paraId="38DD3826"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**0.780</w:t>
            </w:r>
          </w:p>
        </w:tc>
      </w:tr>
      <w:tr w:rsidR="003B7367" w:rsidRPr="00EB5660" w14:paraId="24886EF8" w14:textId="77777777" w:rsidTr="004A69DA">
        <w:trPr>
          <w:jc w:val="center"/>
        </w:trPr>
        <w:tc>
          <w:tcPr>
            <w:tcW w:w="1587" w:type="pct"/>
            <w:tcBorders>
              <w:left w:val="double" w:sz="4" w:space="0" w:color="auto"/>
            </w:tcBorders>
          </w:tcPr>
          <w:p w14:paraId="6F651B71"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7</w:t>
            </w:r>
          </w:p>
        </w:tc>
        <w:tc>
          <w:tcPr>
            <w:tcW w:w="3413" w:type="pct"/>
          </w:tcPr>
          <w:p w14:paraId="14DAAF6C"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**0.679</w:t>
            </w:r>
          </w:p>
        </w:tc>
      </w:tr>
    </w:tbl>
    <w:p w14:paraId="2115E46E" w14:textId="77777777" w:rsidR="003B7367" w:rsidRPr="00EB5660" w:rsidRDefault="003B7367" w:rsidP="003B7367">
      <w:pPr>
        <w:spacing w:line="240" w:lineRule="auto"/>
        <w:ind w:firstLine="567"/>
        <w:jc w:val="lowKashida"/>
        <w:rPr>
          <w:rFonts w:cs="Simplified Arabic"/>
          <w:sz w:val="28"/>
          <w:szCs w:val="28"/>
          <w:rtl/>
        </w:rPr>
      </w:pPr>
      <w:r w:rsidRPr="00EB5660">
        <w:rPr>
          <w:rFonts w:cs="Simplified Arabic" w:hint="cs"/>
          <w:sz w:val="28"/>
          <w:szCs w:val="28"/>
          <w:rtl/>
        </w:rPr>
        <w:t xml:space="preserve">** دال عند مستوى الدلالة 0.01 فأقل </w:t>
      </w:r>
    </w:p>
    <w:p w14:paraId="5FE91C9C"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يتضح من الجدول (4-7) أن قيم معامل ارتباط كل عبارة من العبارات مع بُعدها موجبة، ودالة إحصائياً عند مستوى </w:t>
      </w:r>
      <w:r w:rsidRPr="00EB5660">
        <w:rPr>
          <w:rFonts w:ascii="Sakkal Majalla" w:hAnsi="Sakkal Majalla" w:cs="Simplified Arabic" w:hint="cs"/>
          <w:sz w:val="28"/>
          <w:szCs w:val="28"/>
          <w:rtl/>
        </w:rPr>
        <w:t>الدلالة</w:t>
      </w:r>
      <w:r w:rsidRPr="00EB5660">
        <w:rPr>
          <w:rFonts w:cs="Simplified Arabic" w:hint="cs"/>
          <w:sz w:val="28"/>
          <w:szCs w:val="28"/>
          <w:rtl/>
        </w:rPr>
        <w:t xml:space="preserve"> (0.01) فأقل؛ مما يشير إلى صدق الاتساق الداخلي بين عبارات المحور الأول، ومناسبتها لقياس ما أُعدت لقياسه. </w:t>
      </w:r>
    </w:p>
    <w:p w14:paraId="0CFB85E9" w14:textId="77777777" w:rsidR="003B7367" w:rsidRPr="00EB5660" w:rsidRDefault="003B7367" w:rsidP="003B7367">
      <w:pPr>
        <w:spacing w:before="120" w:line="240" w:lineRule="auto"/>
        <w:jc w:val="center"/>
        <w:rPr>
          <w:rFonts w:cs="Simplified Arabic"/>
          <w:bCs/>
          <w:sz w:val="28"/>
          <w:szCs w:val="28"/>
          <w:rtl/>
        </w:rPr>
      </w:pPr>
      <w:r w:rsidRPr="00EB5660">
        <w:rPr>
          <w:rFonts w:cs="Simplified Arabic"/>
          <w:bCs/>
          <w:sz w:val="28"/>
          <w:szCs w:val="28"/>
          <w:rtl/>
        </w:rPr>
        <w:t>الجدول رقم (</w:t>
      </w:r>
      <w:r w:rsidRPr="00EB5660">
        <w:rPr>
          <w:rFonts w:cs="Simplified Arabic" w:hint="cs"/>
          <w:bCs/>
          <w:sz w:val="28"/>
          <w:szCs w:val="28"/>
          <w:rtl/>
        </w:rPr>
        <w:t>4-8</w:t>
      </w:r>
      <w:r w:rsidRPr="00EB5660">
        <w:rPr>
          <w:rFonts w:cs="Simplified Arabic"/>
          <w:bCs/>
          <w:sz w:val="28"/>
          <w:szCs w:val="28"/>
          <w:rtl/>
        </w:rPr>
        <w:t>)</w:t>
      </w:r>
      <w:r w:rsidRPr="00EB5660">
        <w:rPr>
          <w:rFonts w:cs="Simplified Arabic" w:hint="cs"/>
          <w:bCs/>
          <w:sz w:val="28"/>
          <w:szCs w:val="28"/>
          <w:rtl/>
        </w:rPr>
        <w:t xml:space="preserve"> </w:t>
      </w:r>
      <w:r w:rsidRPr="00EB5660">
        <w:rPr>
          <w:rFonts w:cs="Simplified Arabic"/>
          <w:bCs/>
          <w:sz w:val="28"/>
          <w:szCs w:val="28"/>
          <w:rtl/>
        </w:rPr>
        <w:t xml:space="preserve">معاملات ارتباط بيرسون لعبارات المحور </w:t>
      </w:r>
      <w:r w:rsidRPr="00EB5660">
        <w:rPr>
          <w:rFonts w:cs="Simplified Arabic" w:hint="cs"/>
          <w:bCs/>
          <w:sz w:val="28"/>
          <w:szCs w:val="28"/>
          <w:rtl/>
        </w:rPr>
        <w:t>الثاني</w:t>
      </w:r>
      <w:r w:rsidRPr="00EB5660">
        <w:rPr>
          <w:rFonts w:cs="Simplified Arabic"/>
          <w:bCs/>
          <w:sz w:val="28"/>
          <w:szCs w:val="28"/>
          <w:rtl/>
        </w:rPr>
        <w:t xml:space="preserve"> </w:t>
      </w:r>
      <w:r w:rsidRPr="00EB5660">
        <w:rPr>
          <w:rFonts w:cs="Simplified Arabic" w:hint="cs"/>
          <w:bCs/>
          <w:sz w:val="28"/>
          <w:szCs w:val="28"/>
          <w:rtl/>
        </w:rPr>
        <w:t xml:space="preserve">مع </w:t>
      </w:r>
      <w:r w:rsidRPr="00EB5660">
        <w:rPr>
          <w:rFonts w:cs="Simplified Arabic"/>
          <w:bCs/>
          <w:sz w:val="28"/>
          <w:szCs w:val="28"/>
          <w:rtl/>
        </w:rPr>
        <w:t xml:space="preserve">الدرجة الكلية </w:t>
      </w:r>
      <w:r w:rsidRPr="00EB5660">
        <w:rPr>
          <w:rFonts w:cs="Simplified Arabic" w:hint="cs"/>
          <w:bCs/>
          <w:sz w:val="28"/>
          <w:szCs w:val="28"/>
          <w:rtl/>
        </w:rPr>
        <w:t>للمحور</w:t>
      </w:r>
    </w:p>
    <w:tbl>
      <w:tblPr>
        <w:bidiVisual/>
        <w:tblW w:w="3433" w:type="pct"/>
        <w:jc w:val="center"/>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2423"/>
        <w:gridCol w:w="3774"/>
      </w:tblGrid>
      <w:tr w:rsidR="003B7367" w:rsidRPr="00EB5660" w14:paraId="29E310EB" w14:textId="77777777" w:rsidTr="004A69DA">
        <w:trPr>
          <w:tblHeader/>
          <w:jc w:val="center"/>
        </w:trPr>
        <w:tc>
          <w:tcPr>
            <w:tcW w:w="5000" w:type="pct"/>
            <w:gridSpan w:val="2"/>
            <w:tcBorders>
              <w:top w:val="double" w:sz="4" w:space="0" w:color="auto"/>
              <w:left w:val="double" w:sz="4" w:space="0" w:color="auto"/>
            </w:tcBorders>
            <w:vAlign w:val="center"/>
          </w:tcPr>
          <w:p w14:paraId="284CEB13"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tl/>
              </w:rPr>
            </w:pPr>
            <w:r w:rsidRPr="00EB5660">
              <w:rPr>
                <w:rFonts w:ascii="Traditional Arabic" w:hAnsi="Traditional Arabic" w:cs="Simplified Arabic"/>
                <w:bCs/>
                <w:sz w:val="28"/>
                <w:szCs w:val="28"/>
                <w:rtl/>
              </w:rPr>
              <w:t>(</w:t>
            </w:r>
            <w:r w:rsidRPr="00EB5660">
              <w:rPr>
                <w:rFonts w:ascii="Traditional Arabic" w:hAnsi="Traditional Arabic" w:cs="Simplified Arabic" w:hint="cs"/>
                <w:sz w:val="28"/>
                <w:szCs w:val="28"/>
                <w:rtl/>
                <w:lang w:bidi="ar-EG"/>
              </w:rPr>
              <w:t>المحور الثاني:</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مستوى كفاءة العمليات الإدارية</w:t>
            </w:r>
            <w:r w:rsidRPr="00EB5660">
              <w:rPr>
                <w:rFonts w:ascii="Traditional Arabic" w:hAnsi="Traditional Arabic" w:cs="Simplified Arabic"/>
                <w:bCs/>
                <w:sz w:val="28"/>
                <w:szCs w:val="28"/>
                <w:rtl/>
              </w:rPr>
              <w:t>)</w:t>
            </w:r>
          </w:p>
        </w:tc>
      </w:tr>
      <w:tr w:rsidR="003B7367" w:rsidRPr="00EB5660" w14:paraId="70CB9214" w14:textId="77777777" w:rsidTr="004A69DA">
        <w:trPr>
          <w:tblHeader/>
          <w:jc w:val="center"/>
        </w:trPr>
        <w:tc>
          <w:tcPr>
            <w:tcW w:w="1955" w:type="pct"/>
            <w:tcBorders>
              <w:top w:val="double" w:sz="4" w:space="0" w:color="auto"/>
              <w:left w:val="double" w:sz="4" w:space="0" w:color="auto"/>
            </w:tcBorders>
            <w:vAlign w:val="center"/>
            <w:hideMark/>
          </w:tcPr>
          <w:p w14:paraId="070CD91F"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رقم العبارة</w:t>
            </w:r>
          </w:p>
        </w:tc>
        <w:tc>
          <w:tcPr>
            <w:tcW w:w="3045" w:type="pct"/>
            <w:tcBorders>
              <w:top w:val="double" w:sz="4" w:space="0" w:color="auto"/>
            </w:tcBorders>
            <w:vAlign w:val="center"/>
            <w:hideMark/>
          </w:tcPr>
          <w:p w14:paraId="12F23442"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معامل الارتباط بالمحور</w:t>
            </w:r>
          </w:p>
        </w:tc>
      </w:tr>
      <w:tr w:rsidR="003B7367" w:rsidRPr="00EB5660" w14:paraId="173BE21B" w14:textId="77777777" w:rsidTr="004A69DA">
        <w:trPr>
          <w:jc w:val="center"/>
        </w:trPr>
        <w:tc>
          <w:tcPr>
            <w:tcW w:w="1955" w:type="pct"/>
            <w:tcBorders>
              <w:left w:val="double" w:sz="4" w:space="0" w:color="auto"/>
            </w:tcBorders>
          </w:tcPr>
          <w:p w14:paraId="4CAFFBC1"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1</w:t>
            </w:r>
          </w:p>
        </w:tc>
        <w:tc>
          <w:tcPr>
            <w:tcW w:w="3045" w:type="pct"/>
          </w:tcPr>
          <w:p w14:paraId="165A09EF"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**0.692</w:t>
            </w:r>
          </w:p>
        </w:tc>
      </w:tr>
      <w:tr w:rsidR="003B7367" w:rsidRPr="00EB5660" w14:paraId="49BF0538" w14:textId="77777777" w:rsidTr="004A69DA">
        <w:trPr>
          <w:jc w:val="center"/>
        </w:trPr>
        <w:tc>
          <w:tcPr>
            <w:tcW w:w="1955" w:type="pct"/>
            <w:tcBorders>
              <w:left w:val="double" w:sz="4" w:space="0" w:color="auto"/>
            </w:tcBorders>
          </w:tcPr>
          <w:p w14:paraId="6F5DD5D6"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2</w:t>
            </w:r>
          </w:p>
        </w:tc>
        <w:tc>
          <w:tcPr>
            <w:tcW w:w="3045" w:type="pct"/>
          </w:tcPr>
          <w:p w14:paraId="7DE15D23"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**0.599</w:t>
            </w:r>
          </w:p>
        </w:tc>
      </w:tr>
      <w:tr w:rsidR="003B7367" w:rsidRPr="00EB5660" w14:paraId="07541DC9" w14:textId="77777777" w:rsidTr="004A69DA">
        <w:trPr>
          <w:jc w:val="center"/>
        </w:trPr>
        <w:tc>
          <w:tcPr>
            <w:tcW w:w="1955" w:type="pct"/>
            <w:tcBorders>
              <w:left w:val="double" w:sz="4" w:space="0" w:color="auto"/>
            </w:tcBorders>
          </w:tcPr>
          <w:p w14:paraId="403818C6"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3</w:t>
            </w:r>
          </w:p>
        </w:tc>
        <w:tc>
          <w:tcPr>
            <w:tcW w:w="3045" w:type="pct"/>
          </w:tcPr>
          <w:p w14:paraId="431B3F31"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**0.618</w:t>
            </w:r>
          </w:p>
        </w:tc>
      </w:tr>
      <w:tr w:rsidR="003B7367" w:rsidRPr="00EB5660" w14:paraId="707BFB8A" w14:textId="77777777" w:rsidTr="004A69DA">
        <w:trPr>
          <w:jc w:val="center"/>
        </w:trPr>
        <w:tc>
          <w:tcPr>
            <w:tcW w:w="1955" w:type="pct"/>
            <w:tcBorders>
              <w:left w:val="double" w:sz="4" w:space="0" w:color="auto"/>
            </w:tcBorders>
          </w:tcPr>
          <w:p w14:paraId="41075979"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4</w:t>
            </w:r>
          </w:p>
        </w:tc>
        <w:tc>
          <w:tcPr>
            <w:tcW w:w="3045" w:type="pct"/>
          </w:tcPr>
          <w:p w14:paraId="52004C4D"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**0.789</w:t>
            </w:r>
          </w:p>
        </w:tc>
      </w:tr>
      <w:tr w:rsidR="003B7367" w:rsidRPr="00EB5660" w14:paraId="44E8BEFA" w14:textId="77777777" w:rsidTr="004A69DA">
        <w:trPr>
          <w:jc w:val="center"/>
        </w:trPr>
        <w:tc>
          <w:tcPr>
            <w:tcW w:w="1955" w:type="pct"/>
            <w:tcBorders>
              <w:left w:val="double" w:sz="4" w:space="0" w:color="auto"/>
            </w:tcBorders>
          </w:tcPr>
          <w:p w14:paraId="5F6DC79B"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5</w:t>
            </w:r>
          </w:p>
        </w:tc>
        <w:tc>
          <w:tcPr>
            <w:tcW w:w="3045" w:type="pct"/>
          </w:tcPr>
          <w:p w14:paraId="118F637F"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**0.775</w:t>
            </w:r>
          </w:p>
        </w:tc>
      </w:tr>
      <w:tr w:rsidR="003B7367" w:rsidRPr="00EB5660" w14:paraId="2DDA1220" w14:textId="77777777" w:rsidTr="004A69DA">
        <w:trPr>
          <w:jc w:val="center"/>
        </w:trPr>
        <w:tc>
          <w:tcPr>
            <w:tcW w:w="1955" w:type="pct"/>
            <w:tcBorders>
              <w:left w:val="double" w:sz="4" w:space="0" w:color="auto"/>
            </w:tcBorders>
          </w:tcPr>
          <w:p w14:paraId="2FF34D5F"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lastRenderedPageBreak/>
              <w:t>6</w:t>
            </w:r>
          </w:p>
        </w:tc>
        <w:tc>
          <w:tcPr>
            <w:tcW w:w="3045" w:type="pct"/>
          </w:tcPr>
          <w:p w14:paraId="23EBF31B"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**0.680</w:t>
            </w:r>
          </w:p>
        </w:tc>
      </w:tr>
      <w:tr w:rsidR="003B7367" w:rsidRPr="00EB5660" w14:paraId="339CE310" w14:textId="77777777" w:rsidTr="004A69DA">
        <w:trPr>
          <w:jc w:val="center"/>
        </w:trPr>
        <w:tc>
          <w:tcPr>
            <w:tcW w:w="1955" w:type="pct"/>
            <w:tcBorders>
              <w:left w:val="double" w:sz="4" w:space="0" w:color="auto"/>
            </w:tcBorders>
          </w:tcPr>
          <w:p w14:paraId="21F61BC3"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7</w:t>
            </w:r>
          </w:p>
        </w:tc>
        <w:tc>
          <w:tcPr>
            <w:tcW w:w="3045" w:type="pct"/>
          </w:tcPr>
          <w:p w14:paraId="7993BBE9"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**0.625</w:t>
            </w:r>
          </w:p>
        </w:tc>
      </w:tr>
    </w:tbl>
    <w:p w14:paraId="24BFBBC0" w14:textId="77777777" w:rsidR="003B7367" w:rsidRPr="00EB5660" w:rsidRDefault="003B7367" w:rsidP="003B7367">
      <w:pPr>
        <w:spacing w:line="240" w:lineRule="auto"/>
        <w:ind w:firstLine="567"/>
        <w:jc w:val="lowKashida"/>
        <w:rPr>
          <w:rFonts w:cs="Simplified Arabic"/>
          <w:sz w:val="28"/>
          <w:szCs w:val="28"/>
          <w:rtl/>
        </w:rPr>
      </w:pPr>
      <w:r w:rsidRPr="00EB5660">
        <w:rPr>
          <w:rFonts w:cs="Simplified Arabic" w:hint="cs"/>
          <w:sz w:val="28"/>
          <w:szCs w:val="28"/>
          <w:rtl/>
        </w:rPr>
        <w:t xml:space="preserve">** دال عند مستوى الدلالة 0.01 فأقل </w:t>
      </w:r>
    </w:p>
    <w:p w14:paraId="6A926D8B"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يتضح من </w:t>
      </w:r>
      <w:r w:rsidRPr="00EB5660">
        <w:rPr>
          <w:rFonts w:ascii="Sakkal Majalla" w:hAnsi="Sakkal Majalla" w:cs="Simplified Arabic" w:hint="cs"/>
          <w:sz w:val="28"/>
          <w:szCs w:val="28"/>
          <w:rtl/>
        </w:rPr>
        <w:t>الجدول</w:t>
      </w:r>
      <w:r w:rsidRPr="00EB5660">
        <w:rPr>
          <w:rFonts w:cs="Simplified Arabic" w:hint="cs"/>
          <w:sz w:val="28"/>
          <w:szCs w:val="28"/>
          <w:rtl/>
        </w:rPr>
        <w:t xml:space="preserve"> (4-8) أن قيم معامل ارتباط كل عبارة من العبارات مع بُعدها موجبة، ودالة إحصائياً عند مستوى الدلالة (0.01) فأقل؛ مما يشير إلى صدق الاتساق الداخلي بين عبارات المحور الثاني، ومناسبتها لقياس ما أُعدت لقياسه. </w:t>
      </w:r>
    </w:p>
    <w:p w14:paraId="0E816190" w14:textId="77777777" w:rsidR="003B7367" w:rsidRPr="00EB5660" w:rsidRDefault="003B7367" w:rsidP="003B7367">
      <w:pPr>
        <w:spacing w:before="120" w:line="240" w:lineRule="auto"/>
        <w:jc w:val="center"/>
        <w:rPr>
          <w:rFonts w:cs="Simplified Arabic"/>
          <w:bCs/>
          <w:sz w:val="28"/>
          <w:szCs w:val="28"/>
          <w:rtl/>
        </w:rPr>
      </w:pPr>
      <w:r w:rsidRPr="00EB5660">
        <w:rPr>
          <w:rFonts w:cs="Simplified Arabic"/>
          <w:bCs/>
          <w:sz w:val="28"/>
          <w:szCs w:val="28"/>
          <w:rtl/>
        </w:rPr>
        <w:t>الجدول رقم (</w:t>
      </w:r>
      <w:r w:rsidRPr="00EB5660">
        <w:rPr>
          <w:rFonts w:cs="Simplified Arabic" w:hint="cs"/>
          <w:bCs/>
          <w:sz w:val="28"/>
          <w:szCs w:val="28"/>
          <w:rtl/>
        </w:rPr>
        <w:t>4-9</w:t>
      </w:r>
      <w:r w:rsidRPr="00EB5660">
        <w:rPr>
          <w:rFonts w:cs="Simplified Arabic"/>
          <w:bCs/>
          <w:sz w:val="28"/>
          <w:szCs w:val="28"/>
          <w:rtl/>
        </w:rPr>
        <w:t>)</w:t>
      </w:r>
      <w:r w:rsidRPr="00EB5660">
        <w:rPr>
          <w:rFonts w:cs="Simplified Arabic" w:hint="cs"/>
          <w:bCs/>
          <w:sz w:val="28"/>
          <w:szCs w:val="28"/>
          <w:rtl/>
        </w:rPr>
        <w:t xml:space="preserve"> </w:t>
      </w:r>
      <w:r w:rsidRPr="00EB5660">
        <w:rPr>
          <w:rFonts w:cs="Simplified Arabic"/>
          <w:bCs/>
          <w:sz w:val="28"/>
          <w:szCs w:val="28"/>
          <w:rtl/>
        </w:rPr>
        <w:t xml:space="preserve">معاملات ارتباط بيرسون لعبارات المحور </w:t>
      </w:r>
      <w:r w:rsidRPr="00EB5660">
        <w:rPr>
          <w:rFonts w:cs="Simplified Arabic" w:hint="cs"/>
          <w:bCs/>
          <w:sz w:val="28"/>
          <w:szCs w:val="28"/>
          <w:rtl/>
        </w:rPr>
        <w:t>الثاني</w:t>
      </w:r>
      <w:r w:rsidRPr="00EB5660">
        <w:rPr>
          <w:rFonts w:cs="Simplified Arabic"/>
          <w:bCs/>
          <w:sz w:val="28"/>
          <w:szCs w:val="28"/>
          <w:rtl/>
        </w:rPr>
        <w:t xml:space="preserve"> </w:t>
      </w:r>
      <w:r w:rsidRPr="00EB5660">
        <w:rPr>
          <w:rFonts w:cs="Simplified Arabic" w:hint="cs"/>
          <w:bCs/>
          <w:sz w:val="28"/>
          <w:szCs w:val="28"/>
          <w:rtl/>
        </w:rPr>
        <w:t xml:space="preserve">مع </w:t>
      </w:r>
      <w:r w:rsidRPr="00EB5660">
        <w:rPr>
          <w:rFonts w:cs="Simplified Arabic"/>
          <w:bCs/>
          <w:sz w:val="28"/>
          <w:szCs w:val="28"/>
          <w:rtl/>
        </w:rPr>
        <w:t xml:space="preserve">الدرجة الكلية </w:t>
      </w:r>
      <w:r w:rsidRPr="00EB5660">
        <w:rPr>
          <w:rFonts w:cs="Simplified Arabic" w:hint="cs"/>
          <w:bCs/>
          <w:sz w:val="28"/>
          <w:szCs w:val="28"/>
          <w:rtl/>
        </w:rPr>
        <w:t>للمحور</w:t>
      </w:r>
    </w:p>
    <w:tbl>
      <w:tblPr>
        <w:bidiVisual/>
        <w:tblW w:w="4191" w:type="pct"/>
        <w:jc w:val="center"/>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2424"/>
        <w:gridCol w:w="5142"/>
      </w:tblGrid>
      <w:tr w:rsidR="003B7367" w:rsidRPr="00EB5660" w14:paraId="566ED321" w14:textId="77777777" w:rsidTr="004A69DA">
        <w:trPr>
          <w:tblHeader/>
          <w:jc w:val="center"/>
        </w:trPr>
        <w:tc>
          <w:tcPr>
            <w:tcW w:w="5000" w:type="pct"/>
            <w:gridSpan w:val="2"/>
            <w:tcBorders>
              <w:top w:val="double" w:sz="4" w:space="0" w:color="auto"/>
              <w:left w:val="double" w:sz="4" w:space="0" w:color="auto"/>
            </w:tcBorders>
            <w:vAlign w:val="center"/>
          </w:tcPr>
          <w:p w14:paraId="148892A7"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tl/>
              </w:rPr>
            </w:pPr>
            <w:r w:rsidRPr="00EB5660">
              <w:rPr>
                <w:rFonts w:ascii="Traditional Arabic" w:hAnsi="Traditional Arabic" w:cs="Simplified Arabic"/>
                <w:bCs/>
                <w:sz w:val="28"/>
                <w:szCs w:val="28"/>
                <w:rtl/>
              </w:rPr>
              <w:t>(</w:t>
            </w:r>
            <w:r w:rsidRPr="00EB5660">
              <w:rPr>
                <w:rFonts w:ascii="Traditional Arabic" w:hAnsi="Traditional Arabic" w:cs="Simplified Arabic" w:hint="cs"/>
                <w:sz w:val="28"/>
                <w:szCs w:val="28"/>
                <w:rtl/>
                <w:lang w:bidi="ar-EG"/>
              </w:rPr>
              <w:t>المحور الثالث:</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أثر التحول الرقمي على كفاءة العمليات الإدارية</w:t>
            </w:r>
            <w:r w:rsidRPr="00EB5660">
              <w:rPr>
                <w:rFonts w:ascii="Traditional Arabic" w:hAnsi="Traditional Arabic" w:cs="Simplified Arabic"/>
                <w:bCs/>
                <w:sz w:val="28"/>
                <w:szCs w:val="28"/>
                <w:rtl/>
              </w:rPr>
              <w:t>)</w:t>
            </w:r>
          </w:p>
        </w:tc>
      </w:tr>
      <w:tr w:rsidR="003B7367" w:rsidRPr="00EB5660" w14:paraId="09B1A0F4" w14:textId="77777777" w:rsidTr="004A69DA">
        <w:trPr>
          <w:tblHeader/>
          <w:jc w:val="center"/>
        </w:trPr>
        <w:tc>
          <w:tcPr>
            <w:tcW w:w="1602" w:type="pct"/>
            <w:tcBorders>
              <w:top w:val="double" w:sz="4" w:space="0" w:color="auto"/>
              <w:left w:val="double" w:sz="4" w:space="0" w:color="auto"/>
            </w:tcBorders>
            <w:vAlign w:val="center"/>
            <w:hideMark/>
          </w:tcPr>
          <w:p w14:paraId="74A6773F"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رقم العبارة</w:t>
            </w:r>
          </w:p>
        </w:tc>
        <w:tc>
          <w:tcPr>
            <w:tcW w:w="3398" w:type="pct"/>
            <w:tcBorders>
              <w:top w:val="double" w:sz="4" w:space="0" w:color="auto"/>
            </w:tcBorders>
            <w:vAlign w:val="center"/>
            <w:hideMark/>
          </w:tcPr>
          <w:p w14:paraId="3139990F" w14:textId="77777777" w:rsidR="003B7367" w:rsidRPr="00EB5660" w:rsidRDefault="003B7367" w:rsidP="004A69DA">
            <w:pPr>
              <w:tabs>
                <w:tab w:val="center" w:pos="1439"/>
                <w:tab w:val="right" w:pos="2879"/>
              </w:tabs>
              <w:spacing w:line="240" w:lineRule="auto"/>
              <w:jc w:val="center"/>
              <w:rPr>
                <w:rFonts w:ascii="Traditional Arabic" w:hAnsi="Traditional Arabic" w:cs="Simplified Arabic"/>
                <w:bCs/>
                <w:sz w:val="28"/>
                <w:szCs w:val="28"/>
              </w:rPr>
            </w:pPr>
            <w:r w:rsidRPr="00EB5660">
              <w:rPr>
                <w:rFonts w:ascii="Traditional Arabic" w:hAnsi="Traditional Arabic" w:cs="Simplified Arabic"/>
                <w:bCs/>
                <w:sz w:val="28"/>
                <w:szCs w:val="28"/>
                <w:rtl/>
              </w:rPr>
              <w:t>معامل الارتباط بالمحور</w:t>
            </w:r>
          </w:p>
        </w:tc>
      </w:tr>
      <w:tr w:rsidR="003B7367" w:rsidRPr="00EB5660" w14:paraId="2ABDAF08" w14:textId="77777777" w:rsidTr="004A69DA">
        <w:trPr>
          <w:jc w:val="center"/>
        </w:trPr>
        <w:tc>
          <w:tcPr>
            <w:tcW w:w="1602" w:type="pct"/>
            <w:tcBorders>
              <w:left w:val="double" w:sz="4" w:space="0" w:color="auto"/>
            </w:tcBorders>
          </w:tcPr>
          <w:p w14:paraId="7E787592"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1</w:t>
            </w:r>
          </w:p>
        </w:tc>
        <w:tc>
          <w:tcPr>
            <w:tcW w:w="3398" w:type="pct"/>
          </w:tcPr>
          <w:p w14:paraId="6E43666F"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**0.692</w:t>
            </w:r>
          </w:p>
        </w:tc>
      </w:tr>
      <w:tr w:rsidR="003B7367" w:rsidRPr="00EB5660" w14:paraId="5D604C12" w14:textId="77777777" w:rsidTr="004A69DA">
        <w:trPr>
          <w:jc w:val="center"/>
        </w:trPr>
        <w:tc>
          <w:tcPr>
            <w:tcW w:w="1602" w:type="pct"/>
            <w:tcBorders>
              <w:left w:val="double" w:sz="4" w:space="0" w:color="auto"/>
            </w:tcBorders>
          </w:tcPr>
          <w:p w14:paraId="49F07F60"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2</w:t>
            </w:r>
          </w:p>
        </w:tc>
        <w:tc>
          <w:tcPr>
            <w:tcW w:w="3398" w:type="pct"/>
          </w:tcPr>
          <w:p w14:paraId="2A536BEE"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**0.599</w:t>
            </w:r>
          </w:p>
        </w:tc>
      </w:tr>
      <w:tr w:rsidR="003B7367" w:rsidRPr="00EB5660" w14:paraId="6CB1353E" w14:textId="77777777" w:rsidTr="004A69DA">
        <w:trPr>
          <w:jc w:val="center"/>
        </w:trPr>
        <w:tc>
          <w:tcPr>
            <w:tcW w:w="1602" w:type="pct"/>
            <w:tcBorders>
              <w:left w:val="double" w:sz="4" w:space="0" w:color="auto"/>
            </w:tcBorders>
          </w:tcPr>
          <w:p w14:paraId="52533ABC"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3</w:t>
            </w:r>
          </w:p>
        </w:tc>
        <w:tc>
          <w:tcPr>
            <w:tcW w:w="3398" w:type="pct"/>
          </w:tcPr>
          <w:p w14:paraId="5E012339"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**0.618</w:t>
            </w:r>
          </w:p>
        </w:tc>
      </w:tr>
      <w:tr w:rsidR="003B7367" w:rsidRPr="00EB5660" w14:paraId="02CE7AC2" w14:textId="77777777" w:rsidTr="004A69DA">
        <w:trPr>
          <w:jc w:val="center"/>
        </w:trPr>
        <w:tc>
          <w:tcPr>
            <w:tcW w:w="1602" w:type="pct"/>
            <w:tcBorders>
              <w:left w:val="double" w:sz="4" w:space="0" w:color="auto"/>
            </w:tcBorders>
          </w:tcPr>
          <w:p w14:paraId="65548F2C"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4</w:t>
            </w:r>
          </w:p>
        </w:tc>
        <w:tc>
          <w:tcPr>
            <w:tcW w:w="3398" w:type="pct"/>
          </w:tcPr>
          <w:p w14:paraId="78056A5D"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**0.789</w:t>
            </w:r>
          </w:p>
        </w:tc>
      </w:tr>
      <w:tr w:rsidR="003B7367" w:rsidRPr="00EB5660" w14:paraId="7EAADC44" w14:textId="77777777" w:rsidTr="004A69DA">
        <w:trPr>
          <w:jc w:val="center"/>
        </w:trPr>
        <w:tc>
          <w:tcPr>
            <w:tcW w:w="1602" w:type="pct"/>
            <w:tcBorders>
              <w:left w:val="double" w:sz="4" w:space="0" w:color="auto"/>
            </w:tcBorders>
          </w:tcPr>
          <w:p w14:paraId="46481973"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5</w:t>
            </w:r>
          </w:p>
        </w:tc>
        <w:tc>
          <w:tcPr>
            <w:tcW w:w="3398" w:type="pct"/>
          </w:tcPr>
          <w:p w14:paraId="57053ABA"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**0.775</w:t>
            </w:r>
          </w:p>
        </w:tc>
      </w:tr>
      <w:tr w:rsidR="003B7367" w:rsidRPr="00EB5660" w14:paraId="380D9A38" w14:textId="77777777" w:rsidTr="004A69DA">
        <w:trPr>
          <w:jc w:val="center"/>
        </w:trPr>
        <w:tc>
          <w:tcPr>
            <w:tcW w:w="1602" w:type="pct"/>
            <w:tcBorders>
              <w:left w:val="double" w:sz="4" w:space="0" w:color="auto"/>
            </w:tcBorders>
          </w:tcPr>
          <w:p w14:paraId="7BD10FB7"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6</w:t>
            </w:r>
          </w:p>
        </w:tc>
        <w:tc>
          <w:tcPr>
            <w:tcW w:w="3398" w:type="pct"/>
          </w:tcPr>
          <w:p w14:paraId="1E54D8CB"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**0.680</w:t>
            </w:r>
          </w:p>
        </w:tc>
      </w:tr>
      <w:tr w:rsidR="003B7367" w:rsidRPr="00EB5660" w14:paraId="607D3FE6" w14:textId="77777777" w:rsidTr="004A69DA">
        <w:trPr>
          <w:jc w:val="center"/>
        </w:trPr>
        <w:tc>
          <w:tcPr>
            <w:tcW w:w="1602" w:type="pct"/>
            <w:tcBorders>
              <w:left w:val="double" w:sz="4" w:space="0" w:color="auto"/>
            </w:tcBorders>
          </w:tcPr>
          <w:p w14:paraId="7CE23234"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7</w:t>
            </w:r>
          </w:p>
        </w:tc>
        <w:tc>
          <w:tcPr>
            <w:tcW w:w="3398" w:type="pct"/>
          </w:tcPr>
          <w:p w14:paraId="0CACE942" w14:textId="77777777" w:rsidR="003B7367" w:rsidRPr="00EB5660" w:rsidRDefault="003B7367" w:rsidP="004A69DA">
            <w:pPr>
              <w:tabs>
                <w:tab w:val="center" w:pos="1290"/>
                <w:tab w:val="right" w:pos="2581"/>
              </w:tabs>
              <w:spacing w:line="240" w:lineRule="auto"/>
              <w:jc w:val="center"/>
              <w:rPr>
                <w:rFonts w:ascii="Traditional Arabic" w:hAnsi="Traditional Arabic" w:cs="Simplified Arabic"/>
                <w:sz w:val="28"/>
                <w:szCs w:val="28"/>
                <w:rtl/>
              </w:rPr>
            </w:pPr>
            <w:r w:rsidRPr="00EB5660">
              <w:rPr>
                <w:rFonts w:ascii="Traditional Arabic" w:hAnsi="Traditional Arabic" w:cs="Simplified Arabic" w:hint="cs"/>
                <w:sz w:val="28"/>
                <w:szCs w:val="28"/>
                <w:rtl/>
              </w:rPr>
              <w:t>**0.625</w:t>
            </w:r>
          </w:p>
        </w:tc>
      </w:tr>
    </w:tbl>
    <w:p w14:paraId="400939DD" w14:textId="77777777" w:rsidR="003B7367" w:rsidRPr="00EB5660" w:rsidRDefault="003B7367" w:rsidP="003B7367">
      <w:pPr>
        <w:spacing w:line="240" w:lineRule="auto"/>
        <w:ind w:firstLine="567"/>
        <w:jc w:val="lowKashida"/>
        <w:rPr>
          <w:rFonts w:cs="Simplified Arabic"/>
          <w:sz w:val="28"/>
          <w:szCs w:val="28"/>
          <w:rtl/>
        </w:rPr>
      </w:pPr>
      <w:r w:rsidRPr="00EB5660">
        <w:rPr>
          <w:rFonts w:cs="Simplified Arabic" w:hint="cs"/>
          <w:sz w:val="28"/>
          <w:szCs w:val="28"/>
          <w:rtl/>
        </w:rPr>
        <w:t xml:space="preserve">** دال عند مستوى الدلالة 0.01 فأقل </w:t>
      </w:r>
    </w:p>
    <w:p w14:paraId="3CFDAEEC" w14:textId="77777777" w:rsidR="003B7367" w:rsidRDefault="003B7367" w:rsidP="003B7367">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يتضح من الجدول (4-9) أن قيم معامل ارتباط كل عبارة من العبارات مع بُعدها موجبة، ودالة إحصائياً عند مستوى الدلالة (0.01) فأقل؛ مما يشير إلى صدق الاتساق الداخلي بين عبارات المحور الثاني، ومناسبتها لقياس ما أُعدت لقياسه. </w:t>
      </w:r>
    </w:p>
    <w:p w14:paraId="53803BA1" w14:textId="77777777" w:rsidR="009A4FC8" w:rsidRPr="00EB5660" w:rsidRDefault="009A4FC8" w:rsidP="003B7367">
      <w:pPr>
        <w:spacing w:line="240" w:lineRule="auto"/>
        <w:ind w:firstLine="284"/>
        <w:jc w:val="both"/>
        <w:rPr>
          <w:rFonts w:ascii="Sakkal Majalla" w:hAnsi="Sakkal Majalla" w:cs="Simplified Arabic"/>
          <w:sz w:val="28"/>
          <w:szCs w:val="28"/>
          <w:rtl/>
        </w:rPr>
      </w:pPr>
    </w:p>
    <w:p w14:paraId="6B2C7331" w14:textId="77777777" w:rsidR="003B7367" w:rsidRPr="00EB5660" w:rsidRDefault="003B7367" w:rsidP="003B7367">
      <w:pPr>
        <w:numPr>
          <w:ilvl w:val="0"/>
          <w:numId w:val="9"/>
        </w:numPr>
        <w:tabs>
          <w:tab w:val="left" w:pos="281"/>
          <w:tab w:val="left" w:pos="423"/>
        </w:tabs>
        <w:spacing w:before="60" w:after="0" w:line="240" w:lineRule="auto"/>
        <w:ind w:left="0" w:firstLine="0"/>
        <w:jc w:val="lowKashida"/>
        <w:rPr>
          <w:rFonts w:cs="Simplified Arabic"/>
          <w:bCs/>
          <w:sz w:val="28"/>
          <w:szCs w:val="28"/>
          <w:rtl/>
        </w:rPr>
      </w:pPr>
      <w:r w:rsidRPr="00EB5660">
        <w:rPr>
          <w:rFonts w:cs="Simplified Arabic"/>
          <w:bCs/>
          <w:sz w:val="28"/>
          <w:szCs w:val="28"/>
          <w:rtl/>
        </w:rPr>
        <w:lastRenderedPageBreak/>
        <w:t>ثبات أداة الدراسة:</w:t>
      </w:r>
      <w:r w:rsidRPr="00EB5660">
        <w:rPr>
          <w:rFonts w:cs="Simplified Arabic"/>
          <w:bCs/>
          <w:sz w:val="28"/>
          <w:szCs w:val="28"/>
          <w:rtl/>
        </w:rPr>
        <w:tab/>
      </w:r>
      <w:r w:rsidRPr="00EB5660">
        <w:rPr>
          <w:rFonts w:cs="Simplified Arabic"/>
          <w:bCs/>
          <w:sz w:val="28"/>
          <w:szCs w:val="28"/>
          <w:rtl/>
        </w:rPr>
        <w:tab/>
      </w:r>
    </w:p>
    <w:p w14:paraId="234C0860" w14:textId="77777777" w:rsidR="003B7367" w:rsidRPr="00EB5660" w:rsidRDefault="003B7367" w:rsidP="003B7367">
      <w:pPr>
        <w:spacing w:before="120" w:line="240" w:lineRule="auto"/>
        <w:ind w:firstLine="567"/>
        <w:jc w:val="lowKashida"/>
        <w:rPr>
          <w:rFonts w:cs="Simplified Arabic"/>
          <w:sz w:val="28"/>
          <w:szCs w:val="28"/>
          <w:rtl/>
        </w:rPr>
      </w:pPr>
      <w:r w:rsidRPr="00EB5660">
        <w:rPr>
          <w:rFonts w:cs="Simplified Arabic" w:hint="cs"/>
          <w:sz w:val="28"/>
          <w:szCs w:val="28"/>
          <w:rtl/>
        </w:rPr>
        <w:t xml:space="preserve">تم التأكد من ثبات أداة الدراسة من خلال استخدام معامل الثبات </w:t>
      </w:r>
      <w:proofErr w:type="spellStart"/>
      <w:r w:rsidRPr="00EB5660">
        <w:rPr>
          <w:rFonts w:cs="Simplified Arabic" w:hint="cs"/>
          <w:sz w:val="28"/>
          <w:szCs w:val="28"/>
          <w:rtl/>
        </w:rPr>
        <w:t>ألفاكرونباخ</w:t>
      </w:r>
      <w:proofErr w:type="spellEnd"/>
      <w:r w:rsidRPr="00EB5660">
        <w:rPr>
          <w:rFonts w:cs="Simplified Arabic" w:hint="cs"/>
          <w:sz w:val="28"/>
          <w:szCs w:val="28"/>
          <w:rtl/>
        </w:rPr>
        <w:t xml:space="preserve"> (معادلة </w:t>
      </w:r>
      <w:r w:rsidRPr="00EB5660">
        <w:rPr>
          <w:rFonts w:cs="Simplified Arabic"/>
          <w:sz w:val="28"/>
          <w:szCs w:val="28"/>
          <w:rtl/>
        </w:rPr>
        <w:t xml:space="preserve">ألفا </w:t>
      </w:r>
      <w:proofErr w:type="spellStart"/>
      <w:r w:rsidRPr="00EB5660">
        <w:rPr>
          <w:rFonts w:cs="Simplified Arabic"/>
          <w:sz w:val="28"/>
          <w:szCs w:val="28"/>
          <w:rtl/>
        </w:rPr>
        <w:t>كرونباخ</w:t>
      </w:r>
      <w:proofErr w:type="spellEnd"/>
      <w:r w:rsidRPr="00EB5660">
        <w:rPr>
          <w:rFonts w:cs="Simplified Arabic" w:hint="cs"/>
          <w:sz w:val="28"/>
          <w:szCs w:val="28"/>
          <w:rtl/>
        </w:rPr>
        <w:t xml:space="preserve">) </w:t>
      </w:r>
      <w:r w:rsidRPr="00EB5660">
        <w:rPr>
          <w:rFonts w:cs="Simplified Arabic"/>
          <w:sz w:val="28"/>
          <w:szCs w:val="28"/>
          <w:rtl/>
        </w:rPr>
        <w:t>(</w:t>
      </w:r>
      <w:r w:rsidRPr="00EB5660">
        <w:rPr>
          <w:rFonts w:cs="Simplified Arabic"/>
          <w:sz w:val="28"/>
          <w:szCs w:val="28"/>
        </w:rPr>
        <w:t>Cronbach's Alpha (α)</w:t>
      </w:r>
      <w:r w:rsidRPr="00EB5660">
        <w:rPr>
          <w:rFonts w:cs="Simplified Arabic" w:hint="cs"/>
          <w:sz w:val="28"/>
          <w:szCs w:val="28"/>
          <w:rtl/>
        </w:rPr>
        <w:t>)</w:t>
      </w:r>
      <w:r w:rsidRPr="00EB5660">
        <w:rPr>
          <w:rFonts w:cs="Simplified Arabic"/>
          <w:sz w:val="28"/>
          <w:szCs w:val="28"/>
          <w:rtl/>
        </w:rPr>
        <w:t>،</w:t>
      </w:r>
      <w:r w:rsidRPr="00EB5660">
        <w:rPr>
          <w:rFonts w:cs="Simplified Arabic" w:hint="cs"/>
          <w:sz w:val="28"/>
          <w:szCs w:val="28"/>
          <w:rtl/>
        </w:rPr>
        <w:t xml:space="preserve"> ويوضح الجدول رقم (3-8) قيم معاملات الثبات </w:t>
      </w:r>
      <w:proofErr w:type="spellStart"/>
      <w:r w:rsidRPr="00EB5660">
        <w:rPr>
          <w:rFonts w:cs="Simplified Arabic" w:hint="cs"/>
          <w:sz w:val="28"/>
          <w:szCs w:val="28"/>
          <w:rtl/>
        </w:rPr>
        <w:t>ألفاكرونباخ</w:t>
      </w:r>
      <w:proofErr w:type="spellEnd"/>
      <w:r w:rsidRPr="00EB5660">
        <w:rPr>
          <w:rFonts w:cs="Simplified Arabic" w:hint="cs"/>
          <w:sz w:val="28"/>
          <w:szCs w:val="28"/>
          <w:rtl/>
        </w:rPr>
        <w:t xml:space="preserve"> لكل محور من محاور الاستبانة.</w:t>
      </w:r>
    </w:p>
    <w:p w14:paraId="36EA222B" w14:textId="77777777" w:rsidR="003B7367" w:rsidRPr="00EB5660" w:rsidRDefault="003B7367" w:rsidP="003B7367">
      <w:pPr>
        <w:tabs>
          <w:tab w:val="right" w:pos="990"/>
        </w:tabs>
        <w:spacing w:before="120" w:line="240" w:lineRule="auto"/>
        <w:jc w:val="center"/>
        <w:rPr>
          <w:rFonts w:cs="Simplified Arabic"/>
          <w:bCs/>
          <w:sz w:val="28"/>
          <w:szCs w:val="28"/>
          <w:rtl/>
        </w:rPr>
      </w:pPr>
      <w:r w:rsidRPr="00EB5660">
        <w:rPr>
          <w:rFonts w:cs="Simplified Arabic"/>
          <w:bCs/>
          <w:sz w:val="28"/>
          <w:szCs w:val="28"/>
          <w:rtl/>
        </w:rPr>
        <w:t>جدول رقم (</w:t>
      </w:r>
      <w:r w:rsidRPr="00EB5660">
        <w:rPr>
          <w:rFonts w:cs="Simplified Arabic" w:hint="cs"/>
          <w:bCs/>
          <w:sz w:val="28"/>
          <w:szCs w:val="28"/>
          <w:rtl/>
        </w:rPr>
        <w:t>4-10</w:t>
      </w:r>
      <w:r w:rsidRPr="00EB5660">
        <w:rPr>
          <w:rFonts w:cs="Simplified Arabic"/>
          <w:bCs/>
          <w:sz w:val="28"/>
          <w:szCs w:val="28"/>
          <w:rtl/>
        </w:rPr>
        <w:t>)</w:t>
      </w:r>
      <w:r w:rsidRPr="00EB5660">
        <w:rPr>
          <w:rFonts w:cs="Simplified Arabic" w:hint="cs"/>
          <w:bCs/>
          <w:sz w:val="28"/>
          <w:szCs w:val="28"/>
          <w:rtl/>
        </w:rPr>
        <w:t xml:space="preserve"> </w:t>
      </w:r>
      <w:r w:rsidRPr="00EB5660">
        <w:rPr>
          <w:rFonts w:cs="Simplified Arabic"/>
          <w:bCs/>
          <w:sz w:val="28"/>
          <w:szCs w:val="28"/>
          <w:rtl/>
        </w:rPr>
        <w:t xml:space="preserve">معامل ألفا </w:t>
      </w:r>
      <w:proofErr w:type="spellStart"/>
      <w:r w:rsidRPr="00EB5660">
        <w:rPr>
          <w:rFonts w:cs="Simplified Arabic"/>
          <w:bCs/>
          <w:sz w:val="28"/>
          <w:szCs w:val="28"/>
          <w:rtl/>
        </w:rPr>
        <w:t>كرونباخ</w:t>
      </w:r>
      <w:proofErr w:type="spellEnd"/>
      <w:r w:rsidRPr="00EB5660">
        <w:rPr>
          <w:rFonts w:cs="Simplified Arabic"/>
          <w:bCs/>
          <w:sz w:val="28"/>
          <w:szCs w:val="28"/>
          <w:rtl/>
        </w:rPr>
        <w:t xml:space="preserve"> لقياس ثبات أداة الدراسة</w:t>
      </w:r>
    </w:p>
    <w:tbl>
      <w:tblPr>
        <w:bidiVisual/>
        <w:tblW w:w="5342"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6535"/>
        <w:gridCol w:w="1611"/>
        <w:gridCol w:w="1513"/>
      </w:tblGrid>
      <w:tr w:rsidR="003B7367" w:rsidRPr="00EB5660" w14:paraId="63454E8D" w14:textId="77777777" w:rsidTr="004A69DA">
        <w:trPr>
          <w:tblHeader/>
          <w:jc w:val="center"/>
        </w:trPr>
        <w:tc>
          <w:tcPr>
            <w:tcW w:w="3383" w:type="pct"/>
            <w:tcBorders>
              <w:top w:val="double" w:sz="4" w:space="0" w:color="auto"/>
              <w:bottom w:val="double" w:sz="4" w:space="0" w:color="auto"/>
            </w:tcBorders>
            <w:vAlign w:val="center"/>
          </w:tcPr>
          <w:p w14:paraId="4F2D968C" w14:textId="77777777" w:rsidR="003B7367" w:rsidRPr="00EB5660" w:rsidRDefault="003B7367" w:rsidP="004A69DA">
            <w:pPr>
              <w:spacing w:line="240" w:lineRule="auto"/>
              <w:jc w:val="center"/>
              <w:rPr>
                <w:rFonts w:cs="Simplified Arabic"/>
                <w:bCs/>
                <w:sz w:val="28"/>
                <w:szCs w:val="28"/>
                <w:rtl/>
              </w:rPr>
            </w:pPr>
            <w:r w:rsidRPr="00EB5660">
              <w:rPr>
                <w:rFonts w:cs="Simplified Arabic"/>
                <w:bCs/>
                <w:sz w:val="28"/>
                <w:szCs w:val="28"/>
                <w:rtl/>
              </w:rPr>
              <w:t>محاور الاستبانة</w:t>
            </w:r>
          </w:p>
        </w:tc>
        <w:tc>
          <w:tcPr>
            <w:tcW w:w="834" w:type="pct"/>
            <w:tcBorders>
              <w:top w:val="double" w:sz="4" w:space="0" w:color="auto"/>
              <w:bottom w:val="double" w:sz="4" w:space="0" w:color="auto"/>
            </w:tcBorders>
            <w:vAlign w:val="center"/>
          </w:tcPr>
          <w:p w14:paraId="22F56B47" w14:textId="77777777" w:rsidR="003B7367" w:rsidRPr="00EB5660" w:rsidRDefault="003B7367" w:rsidP="004A69DA">
            <w:pPr>
              <w:spacing w:line="240" w:lineRule="auto"/>
              <w:jc w:val="center"/>
              <w:rPr>
                <w:rFonts w:cs="Simplified Arabic"/>
                <w:bCs/>
                <w:sz w:val="28"/>
                <w:szCs w:val="28"/>
                <w:rtl/>
              </w:rPr>
            </w:pPr>
            <w:r w:rsidRPr="00EB5660">
              <w:rPr>
                <w:rFonts w:cs="Simplified Arabic"/>
                <w:bCs/>
                <w:sz w:val="28"/>
                <w:szCs w:val="28"/>
                <w:rtl/>
              </w:rPr>
              <w:t>عدد العبارات</w:t>
            </w:r>
          </w:p>
        </w:tc>
        <w:tc>
          <w:tcPr>
            <w:tcW w:w="784" w:type="pct"/>
            <w:tcBorders>
              <w:top w:val="double" w:sz="4" w:space="0" w:color="auto"/>
              <w:bottom w:val="double" w:sz="4" w:space="0" w:color="auto"/>
            </w:tcBorders>
            <w:vAlign w:val="center"/>
          </w:tcPr>
          <w:p w14:paraId="3C214448" w14:textId="77777777" w:rsidR="003B7367" w:rsidRPr="00EB5660" w:rsidRDefault="003B7367" w:rsidP="004A69DA">
            <w:pPr>
              <w:spacing w:line="240" w:lineRule="auto"/>
              <w:jc w:val="center"/>
              <w:rPr>
                <w:rFonts w:cs="Simplified Arabic"/>
                <w:bCs/>
                <w:sz w:val="28"/>
                <w:szCs w:val="28"/>
                <w:rtl/>
              </w:rPr>
            </w:pPr>
            <w:r w:rsidRPr="00EB5660">
              <w:rPr>
                <w:rFonts w:cs="Simplified Arabic"/>
                <w:bCs/>
                <w:sz w:val="28"/>
                <w:szCs w:val="28"/>
                <w:rtl/>
              </w:rPr>
              <w:t>ثبات المحور</w:t>
            </w:r>
          </w:p>
        </w:tc>
      </w:tr>
      <w:tr w:rsidR="003B7367" w:rsidRPr="00EB5660" w14:paraId="36919E42" w14:textId="77777777" w:rsidTr="004A69DA">
        <w:trPr>
          <w:trHeight w:val="145"/>
          <w:jc w:val="center"/>
        </w:trPr>
        <w:tc>
          <w:tcPr>
            <w:tcW w:w="3383" w:type="pct"/>
            <w:tcBorders>
              <w:top w:val="single" w:sz="4" w:space="0" w:color="auto"/>
              <w:bottom w:val="single" w:sz="4" w:space="0" w:color="auto"/>
            </w:tcBorders>
          </w:tcPr>
          <w:p w14:paraId="74E3739A" w14:textId="77777777" w:rsidR="003B7367" w:rsidRPr="00EB5660" w:rsidRDefault="003B7367" w:rsidP="004A69DA">
            <w:pPr>
              <w:tabs>
                <w:tab w:val="left" w:pos="5186"/>
              </w:tabs>
              <w:spacing w:line="240" w:lineRule="auto"/>
              <w:rPr>
                <w:rFonts w:cs="Simplified Arabic"/>
                <w:sz w:val="28"/>
                <w:szCs w:val="28"/>
                <w:rtl/>
              </w:rPr>
            </w:pPr>
            <w:r w:rsidRPr="00EB5660">
              <w:rPr>
                <w:rFonts w:ascii="Traditional Arabic" w:hAnsi="Traditional Arabic" w:cs="Simplified Arabic" w:hint="cs"/>
                <w:sz w:val="28"/>
                <w:szCs w:val="28"/>
                <w:rtl/>
                <w:lang w:bidi="ar-EG"/>
              </w:rPr>
              <w:t>المحور الأول:</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درجة تطبيق التحول الرقمي في المؤسسة الحكومية</w:t>
            </w:r>
          </w:p>
        </w:tc>
        <w:tc>
          <w:tcPr>
            <w:tcW w:w="834" w:type="pct"/>
            <w:tcBorders>
              <w:top w:val="single" w:sz="4" w:space="0" w:color="auto"/>
              <w:bottom w:val="single" w:sz="4" w:space="0" w:color="auto"/>
            </w:tcBorders>
            <w:vAlign w:val="center"/>
          </w:tcPr>
          <w:p w14:paraId="54D6C8DD"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cs="Simplified Arabic" w:hint="cs"/>
                <w:sz w:val="28"/>
                <w:szCs w:val="28"/>
                <w:rtl/>
              </w:rPr>
              <w:t>4</w:t>
            </w:r>
          </w:p>
        </w:tc>
        <w:tc>
          <w:tcPr>
            <w:tcW w:w="784" w:type="pct"/>
            <w:tcBorders>
              <w:top w:val="single" w:sz="4" w:space="0" w:color="auto"/>
            </w:tcBorders>
            <w:vAlign w:val="center"/>
          </w:tcPr>
          <w:p w14:paraId="4EE4B21B"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0.839</w:t>
            </w:r>
          </w:p>
        </w:tc>
      </w:tr>
      <w:tr w:rsidR="003B7367" w:rsidRPr="00EB5660" w14:paraId="223A6C2D" w14:textId="77777777" w:rsidTr="004A69DA">
        <w:trPr>
          <w:trHeight w:val="262"/>
          <w:jc w:val="center"/>
        </w:trPr>
        <w:tc>
          <w:tcPr>
            <w:tcW w:w="3383" w:type="pct"/>
            <w:tcBorders>
              <w:top w:val="single" w:sz="4" w:space="0" w:color="auto"/>
              <w:bottom w:val="single" w:sz="4" w:space="0" w:color="auto"/>
            </w:tcBorders>
          </w:tcPr>
          <w:p w14:paraId="0B712BC3" w14:textId="77777777" w:rsidR="003B7367" w:rsidRPr="00EB5660" w:rsidRDefault="003B7367" w:rsidP="004A69DA">
            <w:pPr>
              <w:tabs>
                <w:tab w:val="left" w:pos="5186"/>
              </w:tabs>
              <w:spacing w:line="240" w:lineRule="auto"/>
              <w:rPr>
                <w:rFonts w:cs="Simplified Arabic"/>
                <w:sz w:val="28"/>
                <w:szCs w:val="28"/>
                <w:rtl/>
              </w:rPr>
            </w:pPr>
            <w:r w:rsidRPr="00EB5660">
              <w:rPr>
                <w:rFonts w:ascii="Traditional Arabic" w:hAnsi="Traditional Arabic" w:cs="Simplified Arabic" w:hint="cs"/>
                <w:sz w:val="28"/>
                <w:szCs w:val="28"/>
                <w:rtl/>
                <w:lang w:bidi="ar-EG"/>
              </w:rPr>
              <w:t>المحور الثاني:</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مستوى كفاءة العمليات الإدارية</w:t>
            </w:r>
          </w:p>
        </w:tc>
        <w:tc>
          <w:tcPr>
            <w:tcW w:w="834" w:type="pct"/>
            <w:tcBorders>
              <w:top w:val="single" w:sz="4" w:space="0" w:color="auto"/>
              <w:bottom w:val="single" w:sz="4" w:space="0" w:color="auto"/>
            </w:tcBorders>
            <w:vAlign w:val="center"/>
          </w:tcPr>
          <w:p w14:paraId="0FA88CE4" w14:textId="77777777" w:rsidR="003B7367" w:rsidRPr="00EB5660" w:rsidRDefault="003B7367" w:rsidP="004A69DA">
            <w:pPr>
              <w:tabs>
                <w:tab w:val="left" w:pos="5186"/>
              </w:tabs>
              <w:spacing w:line="240" w:lineRule="auto"/>
              <w:jc w:val="center"/>
              <w:rPr>
                <w:rFonts w:cs="Simplified Arabic"/>
                <w:sz w:val="28"/>
                <w:szCs w:val="28"/>
                <w:rtl/>
              </w:rPr>
            </w:pPr>
            <w:r w:rsidRPr="00EB5660">
              <w:rPr>
                <w:rFonts w:cs="Simplified Arabic" w:hint="cs"/>
                <w:sz w:val="28"/>
                <w:szCs w:val="28"/>
                <w:rtl/>
              </w:rPr>
              <w:t>5</w:t>
            </w:r>
          </w:p>
        </w:tc>
        <w:tc>
          <w:tcPr>
            <w:tcW w:w="784" w:type="pct"/>
            <w:tcBorders>
              <w:top w:val="single" w:sz="4" w:space="0" w:color="auto"/>
            </w:tcBorders>
            <w:vAlign w:val="center"/>
          </w:tcPr>
          <w:p w14:paraId="5031D162"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0.810</w:t>
            </w:r>
          </w:p>
        </w:tc>
      </w:tr>
      <w:tr w:rsidR="003B7367" w:rsidRPr="00EB5660" w14:paraId="2A43367A" w14:textId="77777777" w:rsidTr="004A69DA">
        <w:trPr>
          <w:jc w:val="center"/>
        </w:trPr>
        <w:tc>
          <w:tcPr>
            <w:tcW w:w="3383" w:type="pct"/>
          </w:tcPr>
          <w:p w14:paraId="3654D071" w14:textId="77777777" w:rsidR="003B7367" w:rsidRPr="00EB5660" w:rsidRDefault="003B7367" w:rsidP="004A69DA">
            <w:pPr>
              <w:spacing w:line="240" w:lineRule="auto"/>
              <w:rPr>
                <w:rFonts w:cs="Simplified Arabic"/>
                <w:bCs/>
                <w:sz w:val="28"/>
                <w:szCs w:val="28"/>
                <w:rtl/>
              </w:rPr>
            </w:pPr>
            <w:r w:rsidRPr="00EB5660">
              <w:rPr>
                <w:rFonts w:ascii="Traditional Arabic" w:hAnsi="Traditional Arabic" w:cs="Simplified Arabic" w:hint="cs"/>
                <w:sz w:val="28"/>
                <w:szCs w:val="28"/>
                <w:rtl/>
                <w:lang w:bidi="ar-EG"/>
              </w:rPr>
              <w:t>المحور الثالث:</w:t>
            </w:r>
            <w:r w:rsidRPr="00EB5660">
              <w:rPr>
                <w:rFonts w:ascii="Traditional Arabic" w:eastAsia="Times New Roman" w:hAnsi="Traditional Arabic" w:cs="Simplified Arabic" w:hint="cs"/>
                <w:sz w:val="28"/>
                <w:szCs w:val="28"/>
                <w:rtl/>
                <w:lang w:bidi="ar"/>
              </w:rPr>
              <w:t xml:space="preserve"> </w:t>
            </w:r>
            <w:r w:rsidRPr="00EB5660">
              <w:rPr>
                <w:rFonts w:ascii="Traditional Arabic" w:eastAsia="Times New Roman" w:hAnsi="Traditional Arabic" w:cs="Simplified Arabic"/>
                <w:sz w:val="28"/>
                <w:szCs w:val="28"/>
                <w:rtl/>
              </w:rPr>
              <w:t>أثر التحول الرقمي على كفاءة العمليات الإدارية</w:t>
            </w:r>
          </w:p>
        </w:tc>
        <w:tc>
          <w:tcPr>
            <w:tcW w:w="834" w:type="pct"/>
            <w:vAlign w:val="center"/>
          </w:tcPr>
          <w:p w14:paraId="6ECD4D93" w14:textId="77777777" w:rsidR="003B7367" w:rsidRPr="00EB5660" w:rsidRDefault="003B7367" w:rsidP="004A69DA">
            <w:pPr>
              <w:spacing w:line="240" w:lineRule="auto"/>
              <w:jc w:val="center"/>
              <w:rPr>
                <w:rFonts w:cs="Simplified Arabic" w:hint="cs"/>
                <w:sz w:val="28"/>
                <w:szCs w:val="28"/>
                <w:rtl/>
              </w:rPr>
            </w:pPr>
            <w:r w:rsidRPr="00EB5660">
              <w:rPr>
                <w:rFonts w:cs="Simplified Arabic" w:hint="cs"/>
                <w:sz w:val="28"/>
                <w:szCs w:val="28"/>
                <w:rtl/>
              </w:rPr>
              <w:t>5</w:t>
            </w:r>
          </w:p>
        </w:tc>
        <w:tc>
          <w:tcPr>
            <w:tcW w:w="784" w:type="pct"/>
            <w:vAlign w:val="center"/>
          </w:tcPr>
          <w:p w14:paraId="5525E807" w14:textId="77777777" w:rsidR="003B7367" w:rsidRPr="00EB5660" w:rsidRDefault="003B7367" w:rsidP="004A69DA">
            <w:pPr>
              <w:spacing w:line="240" w:lineRule="auto"/>
              <w:jc w:val="center"/>
              <w:rPr>
                <w:rFonts w:cs="Simplified Arabic" w:hint="cs"/>
                <w:sz w:val="28"/>
                <w:szCs w:val="28"/>
                <w:rtl/>
              </w:rPr>
            </w:pPr>
            <w:r w:rsidRPr="00EB5660">
              <w:rPr>
                <w:rFonts w:cs="Simplified Arabic" w:hint="cs"/>
                <w:sz w:val="28"/>
                <w:szCs w:val="28"/>
                <w:rtl/>
              </w:rPr>
              <w:t>0.809</w:t>
            </w:r>
          </w:p>
        </w:tc>
      </w:tr>
      <w:tr w:rsidR="003B7367" w:rsidRPr="00EB5660" w14:paraId="21F4566E" w14:textId="77777777" w:rsidTr="004A69DA">
        <w:trPr>
          <w:jc w:val="center"/>
        </w:trPr>
        <w:tc>
          <w:tcPr>
            <w:tcW w:w="3383" w:type="pct"/>
            <w:vAlign w:val="center"/>
          </w:tcPr>
          <w:p w14:paraId="6F8DA94E" w14:textId="77777777" w:rsidR="003B7367" w:rsidRPr="00EB5660" w:rsidRDefault="003B7367" w:rsidP="004A69DA">
            <w:pPr>
              <w:spacing w:line="240" w:lineRule="auto"/>
              <w:jc w:val="center"/>
              <w:rPr>
                <w:rFonts w:cs="Simplified Arabic"/>
                <w:bCs/>
                <w:sz w:val="28"/>
                <w:szCs w:val="28"/>
                <w:rtl/>
              </w:rPr>
            </w:pPr>
            <w:r w:rsidRPr="00EB5660">
              <w:rPr>
                <w:rFonts w:cs="Simplified Arabic"/>
                <w:bCs/>
                <w:sz w:val="28"/>
                <w:szCs w:val="28"/>
                <w:rtl/>
              </w:rPr>
              <w:t>الثبات العام</w:t>
            </w:r>
          </w:p>
        </w:tc>
        <w:tc>
          <w:tcPr>
            <w:tcW w:w="834" w:type="pct"/>
            <w:vAlign w:val="center"/>
          </w:tcPr>
          <w:p w14:paraId="28A4FE03"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14</w:t>
            </w:r>
          </w:p>
        </w:tc>
        <w:tc>
          <w:tcPr>
            <w:tcW w:w="784" w:type="pct"/>
            <w:vAlign w:val="center"/>
          </w:tcPr>
          <w:p w14:paraId="5CB1897D" w14:textId="77777777" w:rsidR="003B7367" w:rsidRPr="00EB5660" w:rsidRDefault="003B7367" w:rsidP="004A69DA">
            <w:pPr>
              <w:spacing w:line="240" w:lineRule="auto"/>
              <w:jc w:val="center"/>
              <w:rPr>
                <w:rFonts w:cs="Simplified Arabic"/>
                <w:sz w:val="28"/>
                <w:szCs w:val="28"/>
                <w:rtl/>
              </w:rPr>
            </w:pPr>
            <w:r w:rsidRPr="00EB5660">
              <w:rPr>
                <w:rFonts w:cs="Simplified Arabic" w:hint="cs"/>
                <w:sz w:val="28"/>
                <w:szCs w:val="28"/>
                <w:rtl/>
              </w:rPr>
              <w:t>0.904</w:t>
            </w:r>
          </w:p>
        </w:tc>
      </w:tr>
    </w:tbl>
    <w:p w14:paraId="35A48185"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يتضح من الجدول رقم (4-10) أن معامل الثبات العام عالٍ حيث بلغ (0.904)، وهذا يدل على أن الاستبانة تتمتع </w:t>
      </w:r>
      <w:r w:rsidRPr="00EB5660">
        <w:rPr>
          <w:rFonts w:ascii="Sakkal Majalla" w:hAnsi="Sakkal Majalla" w:cs="Simplified Arabic" w:hint="cs"/>
          <w:sz w:val="28"/>
          <w:szCs w:val="28"/>
          <w:rtl/>
        </w:rPr>
        <w:t>بدرجة</w:t>
      </w:r>
      <w:r w:rsidRPr="00EB5660">
        <w:rPr>
          <w:rFonts w:cs="Simplified Arabic" w:hint="cs"/>
          <w:sz w:val="28"/>
          <w:szCs w:val="28"/>
          <w:rtl/>
        </w:rPr>
        <w:t xml:space="preserve"> ثبات مرتفعة يمكن الاعتماد عليها في التطبيق الميداني للدراسة.</w:t>
      </w:r>
    </w:p>
    <w:p w14:paraId="030990B4" w14:textId="77777777" w:rsidR="003B7367" w:rsidRPr="00EB5660" w:rsidRDefault="003B7367" w:rsidP="003B7367">
      <w:pPr>
        <w:spacing w:before="80"/>
        <w:ind w:firstLine="567"/>
        <w:jc w:val="lowKashida"/>
        <w:rPr>
          <w:rFonts w:cs="Simplified Arabic"/>
          <w:sz w:val="28"/>
          <w:szCs w:val="28"/>
          <w:rtl/>
        </w:rPr>
      </w:pPr>
    </w:p>
    <w:p w14:paraId="21010483" w14:textId="77777777" w:rsidR="003B7367" w:rsidRPr="00EB5660" w:rsidRDefault="003B7367" w:rsidP="003B7367">
      <w:pPr>
        <w:spacing w:before="80" w:line="240" w:lineRule="auto"/>
        <w:ind w:firstLine="567"/>
        <w:jc w:val="lowKashida"/>
        <w:rPr>
          <w:rFonts w:cs="Simplified Arabic"/>
          <w:sz w:val="28"/>
          <w:szCs w:val="28"/>
          <w:rtl/>
        </w:rPr>
      </w:pPr>
    </w:p>
    <w:p w14:paraId="3F16D522" w14:textId="77777777" w:rsidR="003B7367" w:rsidRPr="00EB5660" w:rsidRDefault="003B7367" w:rsidP="003B7367">
      <w:pPr>
        <w:spacing w:before="80" w:line="240" w:lineRule="auto"/>
        <w:jc w:val="lowKashida"/>
        <w:rPr>
          <w:rFonts w:cs="Simplified Arabic"/>
          <w:bCs/>
          <w:sz w:val="28"/>
          <w:szCs w:val="28"/>
          <w:rtl/>
        </w:rPr>
      </w:pPr>
      <w:r w:rsidRPr="00EB5660">
        <w:rPr>
          <w:rFonts w:cs="Simplified Arabic" w:hint="cs"/>
          <w:bCs/>
          <w:sz w:val="28"/>
          <w:szCs w:val="28"/>
          <w:rtl/>
        </w:rPr>
        <w:t>3-6- إجراءات تطبيق الدراسة:</w:t>
      </w:r>
    </w:p>
    <w:p w14:paraId="69FB4507" w14:textId="77777777" w:rsidR="003B7367" w:rsidRPr="00EB5660" w:rsidRDefault="003B7367" w:rsidP="003B7367">
      <w:pPr>
        <w:spacing w:before="80" w:line="240" w:lineRule="auto"/>
        <w:ind w:firstLine="567"/>
        <w:jc w:val="lowKashida"/>
        <w:rPr>
          <w:rFonts w:cs="Simplified Arabic"/>
          <w:sz w:val="28"/>
          <w:szCs w:val="28"/>
          <w:rtl/>
        </w:rPr>
      </w:pPr>
      <w:r w:rsidRPr="00EB5660">
        <w:rPr>
          <w:rFonts w:cs="Simplified Arabic" w:hint="cs"/>
          <w:sz w:val="28"/>
          <w:szCs w:val="28"/>
          <w:rtl/>
        </w:rPr>
        <w:t xml:space="preserve">بعد التأكد من صدق (الاستبانة) وثباتها، وصلاحيتها للتطبيق، قام الباحث بتطبيقها ميدانياً باتباع الخطوات التالية: </w:t>
      </w:r>
    </w:p>
    <w:p w14:paraId="679408EA" w14:textId="77777777" w:rsidR="003B7367" w:rsidRPr="00EB5660" w:rsidRDefault="003B7367" w:rsidP="003B7367">
      <w:pPr>
        <w:numPr>
          <w:ilvl w:val="0"/>
          <w:numId w:val="7"/>
        </w:numPr>
        <w:tabs>
          <w:tab w:val="right" w:pos="706"/>
        </w:tabs>
        <w:spacing w:before="120" w:after="0" w:line="240" w:lineRule="auto"/>
        <w:ind w:left="681" w:hanging="397"/>
        <w:jc w:val="lowKashida"/>
        <w:rPr>
          <w:rFonts w:cs="Simplified Arabic"/>
          <w:bCs/>
          <w:sz w:val="28"/>
          <w:szCs w:val="28"/>
        </w:rPr>
      </w:pPr>
      <w:r w:rsidRPr="00EB5660">
        <w:rPr>
          <w:rFonts w:cs="Simplified Arabic" w:hint="cs"/>
          <w:sz w:val="28"/>
          <w:szCs w:val="28"/>
          <w:rtl/>
        </w:rPr>
        <w:t>توزيع الاستبانة.</w:t>
      </w:r>
    </w:p>
    <w:p w14:paraId="3526DE03" w14:textId="77777777" w:rsidR="003B7367" w:rsidRPr="00EB5660" w:rsidRDefault="003B7367" w:rsidP="003B7367">
      <w:pPr>
        <w:numPr>
          <w:ilvl w:val="0"/>
          <w:numId w:val="7"/>
        </w:numPr>
        <w:tabs>
          <w:tab w:val="right" w:pos="706"/>
        </w:tabs>
        <w:spacing w:before="120" w:after="0" w:line="240" w:lineRule="auto"/>
        <w:ind w:left="681" w:hanging="397"/>
        <w:jc w:val="lowKashida"/>
        <w:rPr>
          <w:rFonts w:cs="Simplified Arabic"/>
          <w:sz w:val="28"/>
          <w:szCs w:val="28"/>
        </w:rPr>
      </w:pPr>
      <w:r w:rsidRPr="00EB5660">
        <w:rPr>
          <w:rFonts w:cs="Simplified Arabic" w:hint="cs"/>
          <w:sz w:val="28"/>
          <w:szCs w:val="28"/>
          <w:rtl/>
        </w:rPr>
        <w:t xml:space="preserve">جمع الاستبانات بعد تعبئتها ، وقد بلغ عددها (100) استبانة. </w:t>
      </w:r>
    </w:p>
    <w:p w14:paraId="2F1FED3C" w14:textId="77777777" w:rsidR="003B7367" w:rsidRPr="00EB5660" w:rsidRDefault="003B7367" w:rsidP="003B7367">
      <w:pPr>
        <w:numPr>
          <w:ilvl w:val="0"/>
          <w:numId w:val="7"/>
        </w:numPr>
        <w:tabs>
          <w:tab w:val="right" w:pos="706"/>
        </w:tabs>
        <w:spacing w:before="120" w:after="0" w:line="240" w:lineRule="auto"/>
        <w:ind w:left="681" w:hanging="397"/>
        <w:jc w:val="lowKashida"/>
        <w:rPr>
          <w:rFonts w:cs="Simplified Arabic"/>
          <w:bCs/>
          <w:sz w:val="28"/>
          <w:szCs w:val="28"/>
        </w:rPr>
      </w:pPr>
      <w:r w:rsidRPr="00EB5660">
        <w:rPr>
          <w:rFonts w:cs="Simplified Arabic" w:hint="cs"/>
          <w:sz w:val="28"/>
          <w:szCs w:val="28"/>
          <w:rtl/>
        </w:rPr>
        <w:t>مراجعة الاستبانات، والتأكد من صلاحيتها، وملاءمتها للتحليل.</w:t>
      </w:r>
    </w:p>
    <w:p w14:paraId="76DCEFF5" w14:textId="77777777" w:rsidR="003B7367" w:rsidRPr="00EB5660" w:rsidRDefault="003B7367" w:rsidP="003B7367">
      <w:pPr>
        <w:pStyle w:val="ListParagraph"/>
        <w:spacing w:before="120" w:line="240" w:lineRule="auto"/>
        <w:ind w:left="0"/>
        <w:jc w:val="lowKashida"/>
        <w:rPr>
          <w:rFonts w:cs="Simplified Arabic"/>
          <w:bCs/>
          <w:sz w:val="28"/>
          <w:szCs w:val="28"/>
        </w:rPr>
      </w:pPr>
      <w:r w:rsidRPr="00EB5660">
        <w:rPr>
          <w:rFonts w:cs="Simplified Arabic" w:hint="cs"/>
          <w:bCs/>
          <w:sz w:val="28"/>
          <w:szCs w:val="28"/>
          <w:rtl/>
        </w:rPr>
        <w:t xml:space="preserve">3-7- </w:t>
      </w:r>
      <w:r w:rsidRPr="00EB5660">
        <w:rPr>
          <w:rFonts w:cs="Simplified Arabic"/>
          <w:bCs/>
          <w:sz w:val="28"/>
          <w:szCs w:val="28"/>
          <w:rtl/>
        </w:rPr>
        <w:t>أساليب المعالجة الإحصائية:</w:t>
      </w:r>
    </w:p>
    <w:p w14:paraId="14EE900E" w14:textId="77777777" w:rsidR="003B7367" w:rsidRPr="00EB5660" w:rsidRDefault="003B7367" w:rsidP="003B7367">
      <w:pPr>
        <w:spacing w:before="120" w:line="240" w:lineRule="auto"/>
        <w:ind w:firstLine="567"/>
        <w:jc w:val="lowKashida"/>
        <w:rPr>
          <w:rFonts w:cs="Simplified Arabic"/>
          <w:sz w:val="28"/>
          <w:szCs w:val="28"/>
          <w:rtl/>
        </w:rPr>
      </w:pPr>
      <w:r w:rsidRPr="00EB5660">
        <w:rPr>
          <w:rFonts w:cs="Simplified Arabic" w:hint="cs"/>
          <w:sz w:val="28"/>
          <w:szCs w:val="28"/>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sidRPr="00EB5660">
        <w:rPr>
          <w:rFonts w:cs="Simplified Arabic"/>
          <w:sz w:val="28"/>
          <w:szCs w:val="28"/>
        </w:rPr>
        <w:t>Statistical Package for Social Sciences</w:t>
      </w:r>
      <w:r w:rsidRPr="00EB5660">
        <w:rPr>
          <w:rFonts w:cs="Simplified Arabic" w:hint="cs"/>
          <w:sz w:val="28"/>
          <w:szCs w:val="28"/>
          <w:rtl/>
        </w:rPr>
        <w:t xml:space="preserve"> والتي يرمز لها اختصاراً بالرمز (</w:t>
      </w:r>
      <w:r w:rsidRPr="00EB5660">
        <w:rPr>
          <w:rFonts w:cs="Simplified Arabic"/>
          <w:sz w:val="28"/>
          <w:szCs w:val="28"/>
        </w:rPr>
        <w:t>SPSS</w:t>
      </w:r>
      <w:r w:rsidRPr="00EB5660">
        <w:rPr>
          <w:rFonts w:cs="Simplified Arabic" w:hint="cs"/>
          <w:sz w:val="28"/>
          <w:szCs w:val="28"/>
          <w:rtl/>
        </w:rPr>
        <w:t>).</w:t>
      </w:r>
    </w:p>
    <w:p w14:paraId="1F191AEA" w14:textId="77777777" w:rsidR="003B7367" w:rsidRPr="00EB5660" w:rsidRDefault="003B7367" w:rsidP="003B7367">
      <w:pPr>
        <w:spacing w:before="120" w:line="240" w:lineRule="auto"/>
        <w:ind w:firstLine="567"/>
        <w:jc w:val="lowKashida"/>
        <w:rPr>
          <w:rFonts w:cs="Simplified Arabic"/>
          <w:sz w:val="28"/>
          <w:szCs w:val="28"/>
        </w:rPr>
      </w:pPr>
      <w:r w:rsidRPr="00EB5660">
        <w:rPr>
          <w:rFonts w:cs="Simplified Arabic" w:hint="cs"/>
          <w:sz w:val="28"/>
          <w:szCs w:val="28"/>
          <w:rtl/>
        </w:rPr>
        <w:lastRenderedPageBreak/>
        <w:t>وبعد ذلك تم حساب المقاييس الإحصائية التالية:</w:t>
      </w:r>
    </w:p>
    <w:p w14:paraId="212A54D5" w14:textId="77777777" w:rsidR="003B7367" w:rsidRPr="00EB5660" w:rsidRDefault="003B7367" w:rsidP="003B7367">
      <w:pPr>
        <w:numPr>
          <w:ilvl w:val="0"/>
          <w:numId w:val="11"/>
        </w:numPr>
        <w:spacing w:before="120" w:after="0" w:line="240" w:lineRule="auto"/>
        <w:ind w:left="681" w:hanging="397"/>
        <w:jc w:val="lowKashida"/>
        <w:rPr>
          <w:rFonts w:cs="Simplified Arabic"/>
          <w:sz w:val="28"/>
          <w:szCs w:val="28"/>
          <w:rtl/>
        </w:rPr>
      </w:pPr>
      <w:r w:rsidRPr="00EB5660">
        <w:rPr>
          <w:rFonts w:cs="Simplified Arabic" w:hint="cs"/>
          <w:sz w:val="28"/>
          <w:szCs w:val="28"/>
          <w:rtl/>
        </w:rPr>
        <w:t>التكرارات، والنسب المئوية؛ للتعرف على خصائص أفراد عينة الدراسة، وتحديد استجاباتهم تجاه عبارات المحاور الرئيسة التي تتضمنها أداة الدراسة.</w:t>
      </w:r>
    </w:p>
    <w:p w14:paraId="70053057" w14:textId="77777777" w:rsidR="003B7367" w:rsidRPr="00EB5660" w:rsidRDefault="003B7367" w:rsidP="003B7367">
      <w:pPr>
        <w:numPr>
          <w:ilvl w:val="0"/>
          <w:numId w:val="11"/>
        </w:numPr>
        <w:spacing w:before="120" w:after="0" w:line="240" w:lineRule="auto"/>
        <w:ind w:left="681" w:hanging="397"/>
        <w:jc w:val="lowKashida"/>
        <w:rPr>
          <w:rFonts w:cs="Simplified Arabic"/>
          <w:sz w:val="28"/>
          <w:szCs w:val="28"/>
          <w:rtl/>
        </w:rPr>
      </w:pPr>
      <w:r w:rsidRPr="00EB5660">
        <w:rPr>
          <w:rFonts w:cs="Simplified Arabic" w:hint="cs"/>
          <w:sz w:val="28"/>
          <w:szCs w:val="28"/>
          <w:rtl/>
        </w:rPr>
        <w:t>المتوسط الحسابي "</w:t>
      </w:r>
      <w:r w:rsidRPr="00EB5660">
        <w:rPr>
          <w:rFonts w:cs="Simplified Arabic"/>
          <w:sz w:val="28"/>
          <w:szCs w:val="28"/>
        </w:rPr>
        <w:t>Mean</w:t>
      </w:r>
      <w:r w:rsidRPr="00EB5660">
        <w:rPr>
          <w:rFonts w:cs="Simplified Arabic" w:hint="cs"/>
          <w:sz w:val="28"/>
          <w:szCs w:val="28"/>
          <w:rtl/>
        </w:rPr>
        <w:t>"؛ وذلك لمعرفة مدى ارتفاع، أو انخفاض استجابات أفراد عينة الدراسة عن المحاور الرئيسة، مع العلم بأنه يفيد في ترتيب المحاور حسب أعلى متوسط حسابي.</w:t>
      </w:r>
    </w:p>
    <w:p w14:paraId="121C65F4" w14:textId="77777777" w:rsidR="003B7367" w:rsidRPr="00EB5660" w:rsidRDefault="003B7367" w:rsidP="003B7367">
      <w:pPr>
        <w:numPr>
          <w:ilvl w:val="0"/>
          <w:numId w:val="11"/>
        </w:numPr>
        <w:spacing w:before="120" w:after="0" w:line="240" w:lineRule="auto"/>
        <w:ind w:left="681" w:hanging="397"/>
        <w:jc w:val="lowKashida"/>
        <w:rPr>
          <w:rFonts w:cs="Simplified Arabic"/>
          <w:spacing w:val="-2"/>
          <w:sz w:val="28"/>
          <w:szCs w:val="28"/>
        </w:rPr>
      </w:pPr>
      <w:r w:rsidRPr="00EB5660">
        <w:rPr>
          <w:rFonts w:cs="Simplified Arabic" w:hint="cs"/>
          <w:spacing w:val="-2"/>
          <w:sz w:val="28"/>
          <w:szCs w:val="28"/>
          <w:rtl/>
        </w:rPr>
        <w:t xml:space="preserve">الانحراف المعياري </w:t>
      </w:r>
      <w:r w:rsidRPr="00EB5660">
        <w:rPr>
          <w:rFonts w:cs="Simplified Arabic"/>
          <w:spacing w:val="-2"/>
          <w:sz w:val="28"/>
          <w:szCs w:val="28"/>
        </w:rPr>
        <w:t>"Standard Deviation"</w:t>
      </w:r>
      <w:r w:rsidRPr="00EB5660">
        <w:rPr>
          <w:rFonts w:cs="Simplified Arabic" w:hint="cs"/>
          <w:spacing w:val="-2"/>
          <w:sz w:val="28"/>
          <w:szCs w:val="28"/>
          <w:rtl/>
        </w:rPr>
        <w:t>؛ للتعرف على مدى انحراف استجابات أفراد عينة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w:t>
      </w:r>
    </w:p>
    <w:p w14:paraId="66800E4A" w14:textId="77777777" w:rsidR="003B7367" w:rsidRPr="00EB5660" w:rsidRDefault="003B7367" w:rsidP="003B7367">
      <w:pPr>
        <w:pStyle w:val="ListParagraph"/>
        <w:numPr>
          <w:ilvl w:val="0"/>
          <w:numId w:val="11"/>
        </w:numPr>
        <w:spacing w:after="0" w:line="240" w:lineRule="auto"/>
        <w:jc w:val="both"/>
        <w:rPr>
          <w:rFonts w:ascii="Traditional Arabic" w:hAnsi="Traditional Arabic" w:cs="Simplified Arabic"/>
          <w:sz w:val="28"/>
          <w:szCs w:val="28"/>
        </w:rPr>
      </w:pPr>
      <w:r w:rsidRPr="00EB5660">
        <w:rPr>
          <w:rFonts w:ascii="Traditional Arabic" w:hAnsi="Traditional Arabic" w:cs="Simplified Arabic"/>
          <w:sz w:val="28"/>
          <w:szCs w:val="28"/>
          <w:rtl/>
        </w:rPr>
        <w:t xml:space="preserve">استخدام معامل الارتباط بيرسون </w:t>
      </w:r>
      <w:r w:rsidRPr="00EB5660">
        <w:rPr>
          <w:rFonts w:cs="Simplified Arabic" w:hint="cs"/>
          <w:sz w:val="28"/>
          <w:szCs w:val="28"/>
          <w:rtl/>
        </w:rPr>
        <w:t>"</w:t>
      </w:r>
      <w:r w:rsidRPr="00EB5660">
        <w:rPr>
          <w:rFonts w:cs="Simplified Arabic"/>
          <w:sz w:val="28"/>
          <w:szCs w:val="28"/>
        </w:rPr>
        <w:t>person correlation</w:t>
      </w:r>
      <w:r w:rsidRPr="00EB5660">
        <w:rPr>
          <w:rFonts w:cs="Simplified Arabic" w:hint="cs"/>
          <w:sz w:val="28"/>
          <w:szCs w:val="28"/>
          <w:rtl/>
        </w:rPr>
        <w:t>":</w:t>
      </w:r>
      <w:r w:rsidRPr="00EB5660">
        <w:rPr>
          <w:rFonts w:ascii="Traditional Arabic" w:hAnsi="Traditional Arabic" w:cs="Simplified Arabic"/>
          <w:sz w:val="28"/>
          <w:szCs w:val="28"/>
          <w:rtl/>
        </w:rPr>
        <w:t xml:space="preserve"> لمعرفة درجة الارتباط بين كل سؤال من أسئلة الدراسة.</w:t>
      </w:r>
    </w:p>
    <w:p w14:paraId="59B1261E" w14:textId="77777777" w:rsidR="003B7367" w:rsidRPr="00EB5660" w:rsidRDefault="003B7367" w:rsidP="003B7367">
      <w:pPr>
        <w:pStyle w:val="ListParagraph"/>
        <w:numPr>
          <w:ilvl w:val="0"/>
          <w:numId w:val="11"/>
        </w:numPr>
        <w:spacing w:after="0" w:line="240" w:lineRule="auto"/>
        <w:jc w:val="both"/>
        <w:rPr>
          <w:rFonts w:ascii="Traditional Arabic" w:hAnsi="Traditional Arabic" w:cs="Simplified Arabic"/>
          <w:sz w:val="28"/>
          <w:szCs w:val="28"/>
        </w:rPr>
      </w:pPr>
      <w:r w:rsidRPr="00EB5660">
        <w:rPr>
          <w:rFonts w:ascii="Traditional Arabic" w:hAnsi="Traditional Arabic" w:cs="Simplified Arabic"/>
          <w:sz w:val="28"/>
          <w:szCs w:val="28"/>
          <w:rtl/>
        </w:rPr>
        <w:t xml:space="preserve">استخدام معامل الفا </w:t>
      </w:r>
      <w:proofErr w:type="spellStart"/>
      <w:r w:rsidRPr="00EB5660">
        <w:rPr>
          <w:rFonts w:ascii="Traditional Arabic" w:hAnsi="Traditional Arabic" w:cs="Simplified Arabic"/>
          <w:sz w:val="28"/>
          <w:szCs w:val="28"/>
          <w:rtl/>
        </w:rPr>
        <w:t>كرونباخ</w:t>
      </w:r>
      <w:proofErr w:type="spellEnd"/>
      <w:r w:rsidRPr="00EB5660">
        <w:rPr>
          <w:rFonts w:ascii="Traditional Arabic" w:hAnsi="Traditional Arabic" w:cs="Simplified Arabic"/>
          <w:sz w:val="28"/>
          <w:szCs w:val="28"/>
          <w:rtl/>
        </w:rPr>
        <w:t xml:space="preserve"> </w:t>
      </w:r>
      <w:r w:rsidRPr="00EB5660">
        <w:rPr>
          <w:rFonts w:cs="Simplified Arabic" w:hint="cs"/>
          <w:sz w:val="28"/>
          <w:szCs w:val="28"/>
          <w:rtl/>
        </w:rPr>
        <w:t>(</w:t>
      </w:r>
      <w:proofErr w:type="spellStart"/>
      <w:r w:rsidRPr="00EB5660">
        <w:rPr>
          <w:rFonts w:cs="Simplified Arabic"/>
          <w:sz w:val="28"/>
          <w:szCs w:val="28"/>
        </w:rPr>
        <w:t>cronbacha</w:t>
      </w:r>
      <w:proofErr w:type="spellEnd"/>
      <w:r w:rsidRPr="00EB5660">
        <w:rPr>
          <w:rFonts w:cs="Simplified Arabic"/>
          <w:sz w:val="28"/>
          <w:szCs w:val="28"/>
        </w:rPr>
        <w:t xml:space="preserve"> Alpha</w:t>
      </w:r>
      <w:r w:rsidRPr="00EB5660">
        <w:rPr>
          <w:rFonts w:cs="Simplified Arabic" w:hint="cs"/>
          <w:sz w:val="28"/>
          <w:szCs w:val="28"/>
          <w:rtl/>
        </w:rPr>
        <w:t>)</w:t>
      </w:r>
      <w:r w:rsidRPr="00EB5660">
        <w:rPr>
          <w:rFonts w:ascii="Traditional Arabic" w:hAnsi="Traditional Arabic" w:cs="Simplified Arabic"/>
          <w:sz w:val="28"/>
          <w:szCs w:val="28"/>
          <w:rtl/>
        </w:rPr>
        <w:t>: لاختبار مدي ثبات أداة الدراسة.</w:t>
      </w:r>
    </w:p>
    <w:p w14:paraId="7C1022B0" w14:textId="77777777" w:rsidR="003B7367" w:rsidRPr="00EB5660"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وبذلك يكون </w:t>
      </w:r>
      <w:r w:rsidRPr="00EB5660">
        <w:rPr>
          <w:rFonts w:cs="Simplified Arabic" w:hint="cs"/>
          <w:bCs/>
          <w:sz w:val="28"/>
          <w:szCs w:val="28"/>
          <w:rtl/>
        </w:rPr>
        <w:t>الفصل الرابع</w:t>
      </w:r>
      <w:r w:rsidRPr="00EB5660">
        <w:rPr>
          <w:rFonts w:cs="Simplified Arabic" w:hint="cs"/>
          <w:sz w:val="28"/>
          <w:szCs w:val="28"/>
          <w:rtl/>
        </w:rPr>
        <w:t xml:space="preserve"> انتهى، وقد تناول عرضاً مفصلاً لمنهجية الدراسة، وأداتها ومحاورها، وإجراءاتها </w:t>
      </w:r>
      <w:r w:rsidRPr="00EB5660">
        <w:rPr>
          <w:rFonts w:ascii="Sakkal Majalla" w:hAnsi="Sakkal Majalla" w:cs="Simplified Arabic" w:hint="cs"/>
          <w:sz w:val="28"/>
          <w:szCs w:val="28"/>
          <w:rtl/>
        </w:rPr>
        <w:t>التي</w:t>
      </w:r>
      <w:r w:rsidRPr="00EB5660">
        <w:rPr>
          <w:rFonts w:cs="Simplified Arabic" w:hint="cs"/>
          <w:sz w:val="28"/>
          <w:szCs w:val="28"/>
          <w:rtl/>
        </w:rPr>
        <w:t xml:space="preserve"> استخدمت لتنفيذ الدراسة، وتحقيق أهدافها. وختم هذا الفصل بعرض الأساليب الإحصائية التي استخدمها الباحث في الفصل الرابع لمعالجة البيانات وتحليلها، والتي تُمكن من الوصول إلى النتائج وتفسيرها.</w:t>
      </w:r>
    </w:p>
    <w:p w14:paraId="120FB952" w14:textId="77777777" w:rsidR="003B7367" w:rsidRPr="00EB5660" w:rsidRDefault="003B7367" w:rsidP="003B7367">
      <w:pPr>
        <w:spacing w:before="120" w:line="240" w:lineRule="auto"/>
        <w:ind w:firstLine="567"/>
        <w:jc w:val="center"/>
        <w:rPr>
          <w:rFonts w:cs="Simplified Arabic"/>
          <w:bCs/>
          <w:sz w:val="28"/>
          <w:szCs w:val="28"/>
          <w:rtl/>
        </w:rPr>
      </w:pPr>
      <w:r w:rsidRPr="00EB5660">
        <w:rPr>
          <w:rFonts w:cs="Simplified Arabic"/>
          <w:sz w:val="28"/>
          <w:szCs w:val="28"/>
          <w:rtl/>
        </w:rPr>
        <w:br w:type="page"/>
      </w:r>
      <w:r w:rsidRPr="00EB5660">
        <w:rPr>
          <w:rFonts w:cs="Simplified Arabic"/>
          <w:bCs/>
          <w:sz w:val="28"/>
          <w:szCs w:val="28"/>
          <w:rtl/>
        </w:rPr>
        <w:lastRenderedPageBreak/>
        <w:br/>
      </w:r>
      <w:r w:rsidRPr="00EB5660">
        <w:rPr>
          <w:rFonts w:cs="Simplified Arabic"/>
          <w:bCs/>
          <w:sz w:val="28"/>
          <w:szCs w:val="28"/>
          <w:rtl/>
        </w:rPr>
        <w:br/>
      </w:r>
      <w:r w:rsidRPr="00EB5660">
        <w:rPr>
          <w:rFonts w:cs="Simplified Arabic"/>
          <w:bCs/>
          <w:sz w:val="28"/>
          <w:szCs w:val="28"/>
          <w:rtl/>
        </w:rPr>
        <w:br/>
      </w:r>
      <w:r w:rsidRPr="00EB5660">
        <w:rPr>
          <w:rFonts w:cs="Simplified Arabic"/>
          <w:bCs/>
          <w:sz w:val="28"/>
          <w:szCs w:val="28"/>
          <w:rtl/>
        </w:rPr>
        <w:br/>
      </w:r>
    </w:p>
    <w:p w14:paraId="00452A2D" w14:textId="77777777" w:rsidR="003B7367" w:rsidRPr="00EB5660" w:rsidRDefault="003B7367" w:rsidP="003B7367">
      <w:pPr>
        <w:spacing w:before="120" w:line="240" w:lineRule="auto"/>
        <w:ind w:firstLine="567"/>
        <w:jc w:val="center"/>
        <w:rPr>
          <w:rFonts w:cs="Simplified Arabic"/>
          <w:bCs/>
          <w:sz w:val="28"/>
          <w:szCs w:val="28"/>
          <w:rtl/>
        </w:rPr>
      </w:pPr>
    </w:p>
    <w:p w14:paraId="786FBA57" w14:textId="77777777" w:rsidR="003B7367" w:rsidRPr="00EB5660" w:rsidRDefault="003B7367" w:rsidP="003B7367">
      <w:pPr>
        <w:spacing w:before="120" w:line="240" w:lineRule="auto"/>
        <w:ind w:firstLine="567"/>
        <w:jc w:val="center"/>
        <w:rPr>
          <w:rFonts w:cs="Simplified Arabic"/>
          <w:bCs/>
          <w:sz w:val="28"/>
          <w:szCs w:val="28"/>
          <w:rtl/>
        </w:rPr>
      </w:pPr>
    </w:p>
    <w:p w14:paraId="714C8C12" w14:textId="590C6A4F" w:rsidR="003B7367" w:rsidRPr="00706B6C" w:rsidRDefault="003B7367" w:rsidP="00706B6C">
      <w:pPr>
        <w:pStyle w:val="Heading1"/>
        <w:bidi/>
        <w:jc w:val="center"/>
        <w:rPr>
          <w:rFonts w:cs="Simplified Arabic"/>
          <w:sz w:val="40"/>
          <w:szCs w:val="40"/>
          <w:rtl/>
        </w:rPr>
      </w:pPr>
      <w:bookmarkStart w:id="28" w:name="_Toc204016352"/>
      <w:r w:rsidRPr="00706B6C">
        <w:rPr>
          <w:rFonts w:cs="Simplified Arabic"/>
          <w:sz w:val="40"/>
          <w:szCs w:val="40"/>
          <w:rtl/>
        </w:rPr>
        <w:t xml:space="preserve">الفصل </w:t>
      </w:r>
      <w:r w:rsidRPr="00706B6C">
        <w:rPr>
          <w:rFonts w:cs="Simplified Arabic" w:hint="cs"/>
          <w:sz w:val="40"/>
          <w:szCs w:val="40"/>
          <w:rtl/>
        </w:rPr>
        <w:t>الخامس</w:t>
      </w:r>
      <w:bookmarkEnd w:id="28"/>
    </w:p>
    <w:p w14:paraId="20A68F7E" w14:textId="1EAB8062" w:rsidR="003B7367" w:rsidRPr="00706B6C" w:rsidRDefault="003B7367" w:rsidP="00706B6C">
      <w:pPr>
        <w:pStyle w:val="Heading1"/>
        <w:bidi/>
        <w:jc w:val="center"/>
        <w:rPr>
          <w:rFonts w:cs="Simplified Arabic"/>
          <w:sz w:val="40"/>
          <w:szCs w:val="40"/>
          <w:rtl/>
        </w:rPr>
      </w:pPr>
      <w:bookmarkStart w:id="29" w:name="_Toc204016353"/>
      <w:r w:rsidRPr="00706B6C">
        <w:rPr>
          <w:rFonts w:cs="Simplified Arabic" w:hint="cs"/>
          <w:sz w:val="40"/>
          <w:szCs w:val="40"/>
          <w:rtl/>
        </w:rPr>
        <w:t>مناقشة وتفسير النتائج</w:t>
      </w:r>
      <w:bookmarkEnd w:id="29"/>
    </w:p>
    <w:p w14:paraId="36CE013B" w14:textId="379FBF25" w:rsidR="003B7367" w:rsidRPr="00EB5660" w:rsidRDefault="003B7367" w:rsidP="00706B6C">
      <w:pPr>
        <w:tabs>
          <w:tab w:val="left" w:pos="1427"/>
        </w:tabs>
        <w:spacing w:before="120" w:line="240" w:lineRule="auto"/>
        <w:jc w:val="both"/>
        <w:rPr>
          <w:rFonts w:cs="Simplified Arabic"/>
          <w:sz w:val="28"/>
          <w:szCs w:val="28"/>
          <w:rtl/>
        </w:rPr>
      </w:pPr>
      <w:r w:rsidRPr="00EB5660">
        <w:rPr>
          <w:rFonts w:cs="Simplified Arabic"/>
          <w:bCs/>
          <w:noProof/>
          <w:sz w:val="28"/>
          <w:szCs w:val="28"/>
          <w:rtl/>
        </w:rPr>
        <mc:AlternateContent>
          <mc:Choice Requires="wps">
            <w:drawing>
              <wp:anchor distT="0" distB="0" distL="114300" distR="114300" simplePos="0" relativeHeight="251662336" behindDoc="0" locked="0" layoutInCell="1" allowOverlap="1" wp14:anchorId="0AD73AA4" wp14:editId="7DF15441">
                <wp:simplePos x="0" y="0"/>
                <wp:positionH relativeFrom="column">
                  <wp:posOffset>2284730</wp:posOffset>
                </wp:positionH>
                <wp:positionV relativeFrom="paragraph">
                  <wp:posOffset>5186045</wp:posOffset>
                </wp:positionV>
                <wp:extent cx="965835" cy="335915"/>
                <wp:effectExtent l="13335" t="9525" r="11430" b="6985"/>
                <wp:wrapNone/>
                <wp:docPr id="5" name="مربع ن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835" cy="335915"/>
                        </a:xfrm>
                        <a:prstGeom prst="rect">
                          <a:avLst/>
                        </a:prstGeom>
                        <a:solidFill>
                          <a:srgbClr val="FFFFFF"/>
                        </a:solidFill>
                        <a:ln w="9525">
                          <a:solidFill>
                            <a:srgbClr val="FFFFFF"/>
                          </a:solidFill>
                          <a:miter lim="800000"/>
                          <a:headEnd/>
                          <a:tailEnd/>
                        </a:ln>
                      </wps:spPr>
                      <wps:txbx>
                        <w:txbxContent>
                          <w:p w14:paraId="460795CF" w14:textId="77777777" w:rsidR="003B7367" w:rsidRDefault="003B7367" w:rsidP="003B73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73AA4" id="_x0000_t202" coordsize="21600,21600" o:spt="202" path="m,l,21600r21600,l21600,xe">
                <v:stroke joinstyle="miter"/>
                <v:path gradientshapeok="t" o:connecttype="rect"/>
              </v:shapetype>
              <v:shape id="مربع نص 7" o:spid="_x0000_s1026" type="#_x0000_t202" style="position:absolute;left:0;text-align:left;margin-left:179.9pt;margin-top:408.35pt;width:76.05pt;height:2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" strokecolor="white">
                <v:textbox>
                  <w:txbxContent>
                    <w:p w14:paraId="460795CF" w14:textId="77777777" w:rsidR="003B7367" w:rsidRDefault="003B7367" w:rsidP="003B7367"/>
                  </w:txbxContent>
                </v:textbox>
              </v:shape>
            </w:pict>
          </mc:Fallback>
        </mc:AlternateContent>
      </w:r>
      <w:r w:rsidRPr="00EB5660">
        <w:rPr>
          <w:rFonts w:cs="Simplified Arabic"/>
          <w:bCs/>
          <w:sz w:val="28"/>
          <w:szCs w:val="28"/>
          <w:rtl/>
        </w:rPr>
        <w:br w:type="column"/>
      </w:r>
      <w:r w:rsidRPr="00EB5660">
        <w:rPr>
          <w:rFonts w:cs="Simplified Arabic" w:hint="cs"/>
          <w:sz w:val="28"/>
          <w:szCs w:val="28"/>
          <w:rtl/>
        </w:rPr>
        <w:lastRenderedPageBreak/>
        <w:t>يتناول هذا الفصل عرضا تفصيلياً للنتائج التي توصلت إليها الدراسة الحالية، وذلك من خلال الإجابة عن أسئلة الدراسة وفق المعالجات الإحصائية المناسبة، ومن ثم تفسير هذه النتائج وفق ما يتم التوصل إليه، في ضوء الأطر النظرية، والدراسات السابقة، وذلك على النحو التالي:</w:t>
      </w:r>
    </w:p>
    <w:p w14:paraId="181203C9" w14:textId="2374A22B" w:rsidR="003B7367" w:rsidRPr="00EB5660" w:rsidRDefault="003B7367" w:rsidP="003B7367">
      <w:pPr>
        <w:spacing w:line="240" w:lineRule="auto"/>
        <w:rPr>
          <w:rFonts w:ascii="Sakkal Majalla" w:hAnsi="Sakkal Majalla" w:cs="Simplified Arabic"/>
          <w:b/>
          <w:bCs/>
          <w:sz w:val="28"/>
          <w:szCs w:val="28"/>
        </w:rPr>
      </w:pPr>
      <w:bookmarkStart w:id="30" w:name="_Hlk127103324"/>
      <w:r w:rsidRPr="00EB5660">
        <w:rPr>
          <w:rFonts w:ascii="Sakkal Majalla" w:hAnsi="Sakkal Majalla" w:cs="Simplified Arabic" w:hint="cs"/>
          <w:b/>
          <w:bCs/>
          <w:sz w:val="28"/>
          <w:szCs w:val="28"/>
          <w:rtl/>
        </w:rPr>
        <w:t>أولا: ما هي درجة تطبيق التحول الرقمي في المؤسسات الحكومية السعودية؟</w:t>
      </w:r>
    </w:p>
    <w:bookmarkEnd w:id="30"/>
    <w:p w14:paraId="0627F736" w14:textId="77777777" w:rsidR="003B7367" w:rsidRPr="00EB5660" w:rsidRDefault="003B7367" w:rsidP="003B7367">
      <w:pPr>
        <w:pStyle w:val="a0"/>
        <w:rPr>
          <w:rFonts w:eastAsia="Calibri" w:cs="Simplified Arabic"/>
          <w:b w:val="0"/>
          <w:bCs w:val="0"/>
          <w:color w:val="000000" w:themeColor="text1"/>
          <w:rtl/>
        </w:rPr>
      </w:pPr>
      <w:r w:rsidRPr="00EB5660">
        <w:rPr>
          <w:rFonts w:eastAsia="Calibri" w:cs="Simplified Arabic"/>
          <w:b w:val="0"/>
          <w:bCs w:val="0"/>
          <w:color w:val="000000" w:themeColor="text1"/>
          <w:rtl/>
        </w:rPr>
        <w:t>جدول (</w:t>
      </w:r>
      <w:r w:rsidRPr="00EB5660">
        <w:rPr>
          <w:rFonts w:eastAsia="Calibri" w:cs="Simplified Arabic" w:hint="cs"/>
          <w:b w:val="0"/>
          <w:bCs w:val="0"/>
          <w:color w:val="000000" w:themeColor="text1"/>
          <w:rtl/>
        </w:rPr>
        <w:t>5-1</w:t>
      </w:r>
      <w:r w:rsidRPr="00EB5660">
        <w:rPr>
          <w:rFonts w:eastAsia="Calibri" w:cs="Simplified Arabic"/>
          <w:b w:val="0"/>
          <w:bCs w:val="0"/>
          <w:color w:val="000000" w:themeColor="text1"/>
          <w:rtl/>
        </w:rPr>
        <w:t>)</w:t>
      </w:r>
      <w:r w:rsidRPr="00EB5660">
        <w:rPr>
          <w:rFonts w:eastAsia="Calibri" w:cs="Simplified Arabic" w:hint="cs"/>
          <w:b w:val="0"/>
          <w:bCs w:val="0"/>
          <w:color w:val="000000" w:themeColor="text1"/>
          <w:rtl/>
        </w:rPr>
        <w:t xml:space="preserve"> استجابات أفراد الدراسة نحو سؤال (ما مدى اعتماد وزارة الصحة على أنظمة الكترونية لإدارة المعلومات</w:t>
      </w:r>
      <w:r w:rsidRPr="00EB5660">
        <w:rPr>
          <w:rFonts w:eastAsia="Calibri" w:cs="Simplified Arabic"/>
          <w:b w:val="0"/>
          <w:bCs w:val="0"/>
          <w:color w:val="000000" w:themeColor="text1"/>
          <w:rtl/>
        </w:rPr>
        <w:t xml:space="preserve"> ؟</w:t>
      </w:r>
      <w:r w:rsidRPr="00EB5660">
        <w:rPr>
          <w:rFonts w:eastAsia="Calibri" w:cs="Simplified Arabic" w:hint="cs"/>
          <w:b w:val="0"/>
          <w:bCs w:val="0"/>
          <w:color w:val="000000" w:themeColor="text1"/>
          <w:rtl/>
        </w:rPr>
        <w:t>)</w:t>
      </w:r>
    </w:p>
    <w:tbl>
      <w:tblPr>
        <w:bidiVisual/>
        <w:tblW w:w="8740" w:type="dxa"/>
        <w:tblInd w:w="996"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659"/>
        <w:gridCol w:w="1309"/>
        <w:gridCol w:w="1772"/>
      </w:tblGrid>
      <w:tr w:rsidR="003B7367" w:rsidRPr="00EB5660" w14:paraId="4A35FCE8" w14:textId="77777777" w:rsidTr="004A69DA">
        <w:trPr>
          <w:trHeight w:val="333"/>
        </w:trPr>
        <w:tc>
          <w:tcPr>
            <w:tcW w:w="5659" w:type="dxa"/>
            <w:shd w:val="clear" w:color="auto" w:fill="FFFFFF"/>
            <w:vAlign w:val="center"/>
          </w:tcPr>
          <w:p w14:paraId="46438724" w14:textId="77777777" w:rsidR="003B7367" w:rsidRPr="00EB5660" w:rsidRDefault="003B7367" w:rsidP="004A69DA">
            <w:pPr>
              <w:pStyle w:val="a"/>
              <w:rPr>
                <w:rFonts w:cs="Simplified Arabic"/>
                <w:color w:val="000000" w:themeColor="text1"/>
                <w:sz w:val="24"/>
                <w:szCs w:val="24"/>
                <w:rtl/>
              </w:rPr>
            </w:pPr>
            <w:r w:rsidRPr="00EB5660">
              <w:rPr>
                <w:rFonts w:eastAsia="Calibri" w:cs="Simplified Arabic" w:hint="cs"/>
                <w:color w:val="000000" w:themeColor="text1"/>
                <w:sz w:val="24"/>
                <w:szCs w:val="24"/>
                <w:rtl/>
              </w:rPr>
              <w:t xml:space="preserve">مدى </w:t>
            </w:r>
            <w:r w:rsidRPr="00EB5660">
              <w:rPr>
                <w:rFonts w:eastAsia="Calibri" w:cs="Simplified Arabic" w:hint="cs"/>
                <w:b/>
                <w:bCs/>
                <w:color w:val="000000" w:themeColor="text1"/>
                <w:sz w:val="24"/>
                <w:szCs w:val="24"/>
                <w:rtl/>
              </w:rPr>
              <w:t>اعتماد وزارة الصحة على أنظمة الكترونية لإدارة المعلومات</w:t>
            </w:r>
          </w:p>
        </w:tc>
        <w:tc>
          <w:tcPr>
            <w:tcW w:w="1309" w:type="dxa"/>
            <w:shd w:val="clear" w:color="auto" w:fill="FFFFFF"/>
            <w:noWrap/>
            <w:vAlign w:val="center"/>
          </w:tcPr>
          <w:p w14:paraId="27A45695" w14:textId="77777777" w:rsidR="003B7367" w:rsidRPr="00EB5660" w:rsidRDefault="003B7367" w:rsidP="004A69DA">
            <w:pPr>
              <w:pStyle w:val="a"/>
              <w:rPr>
                <w:rFonts w:cs="Simplified Arabic"/>
                <w:color w:val="000000" w:themeColor="text1"/>
                <w:sz w:val="24"/>
                <w:szCs w:val="24"/>
                <w:rtl/>
              </w:rPr>
            </w:pPr>
            <w:r w:rsidRPr="00EB5660">
              <w:rPr>
                <w:rFonts w:cs="Simplified Arabic" w:hint="cs"/>
                <w:color w:val="000000" w:themeColor="text1"/>
                <w:sz w:val="24"/>
                <w:szCs w:val="24"/>
                <w:rtl/>
              </w:rPr>
              <w:t>التكرار</w:t>
            </w:r>
          </w:p>
        </w:tc>
        <w:tc>
          <w:tcPr>
            <w:tcW w:w="1772" w:type="dxa"/>
            <w:shd w:val="clear" w:color="auto" w:fill="FFFFFF"/>
            <w:noWrap/>
            <w:vAlign w:val="center"/>
          </w:tcPr>
          <w:p w14:paraId="669A582F" w14:textId="77777777" w:rsidR="003B7367" w:rsidRPr="00EB5660" w:rsidRDefault="003B7367" w:rsidP="004A69DA">
            <w:pPr>
              <w:pStyle w:val="a"/>
              <w:rPr>
                <w:rFonts w:cs="Simplified Arabic"/>
                <w:color w:val="000000" w:themeColor="text1"/>
                <w:sz w:val="24"/>
                <w:szCs w:val="24"/>
                <w:rtl/>
              </w:rPr>
            </w:pPr>
            <w:r w:rsidRPr="00EB5660">
              <w:rPr>
                <w:rFonts w:cs="Simplified Arabic" w:hint="cs"/>
                <w:color w:val="000000" w:themeColor="text1"/>
                <w:sz w:val="24"/>
                <w:szCs w:val="24"/>
                <w:rtl/>
              </w:rPr>
              <w:t xml:space="preserve"> النسبة</w:t>
            </w:r>
          </w:p>
        </w:tc>
      </w:tr>
      <w:tr w:rsidR="003B7367" w:rsidRPr="00EB5660" w14:paraId="72B70A4C" w14:textId="77777777" w:rsidTr="004A69DA">
        <w:trPr>
          <w:trHeight w:val="283"/>
        </w:trPr>
        <w:tc>
          <w:tcPr>
            <w:tcW w:w="5659" w:type="dxa"/>
            <w:shd w:val="clear" w:color="auto" w:fill="FFFFFF"/>
            <w:vAlign w:val="center"/>
          </w:tcPr>
          <w:p w14:paraId="14343776"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 xml:space="preserve">متوفر جدا </w:t>
            </w:r>
          </w:p>
        </w:tc>
        <w:tc>
          <w:tcPr>
            <w:tcW w:w="1309" w:type="dxa"/>
            <w:shd w:val="clear" w:color="auto" w:fill="FFFFFF"/>
            <w:noWrap/>
          </w:tcPr>
          <w:p w14:paraId="324061EA"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28</w:t>
            </w:r>
          </w:p>
        </w:tc>
        <w:tc>
          <w:tcPr>
            <w:tcW w:w="1772" w:type="dxa"/>
            <w:shd w:val="clear" w:color="auto" w:fill="FFFFFF"/>
            <w:noWrap/>
          </w:tcPr>
          <w:p w14:paraId="6AF922C0"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28%</w:t>
            </w:r>
          </w:p>
        </w:tc>
      </w:tr>
      <w:tr w:rsidR="003B7367" w:rsidRPr="00EB5660" w14:paraId="477F596E" w14:textId="77777777" w:rsidTr="004A69DA">
        <w:trPr>
          <w:trHeight w:val="283"/>
        </w:trPr>
        <w:tc>
          <w:tcPr>
            <w:tcW w:w="5659" w:type="dxa"/>
            <w:shd w:val="clear" w:color="auto" w:fill="FFFFFF"/>
            <w:vAlign w:val="center"/>
          </w:tcPr>
          <w:p w14:paraId="7312EAD6" w14:textId="77777777" w:rsidR="003B7367" w:rsidRPr="00EB5660" w:rsidRDefault="003B7367" w:rsidP="004A69DA">
            <w:pPr>
              <w:pStyle w:val="a"/>
              <w:rPr>
                <w:rFonts w:cs="Simplified Arabic"/>
                <w:color w:val="000000" w:themeColor="text1"/>
                <w:sz w:val="24"/>
                <w:szCs w:val="24"/>
                <w:rtl/>
              </w:rPr>
            </w:pPr>
            <w:r w:rsidRPr="00EB5660">
              <w:rPr>
                <w:rFonts w:cs="Simplified Arabic" w:hint="cs"/>
                <w:color w:val="000000" w:themeColor="text1"/>
                <w:sz w:val="24"/>
                <w:szCs w:val="24"/>
                <w:rtl/>
              </w:rPr>
              <w:t xml:space="preserve">متوفر </w:t>
            </w:r>
          </w:p>
        </w:tc>
        <w:tc>
          <w:tcPr>
            <w:tcW w:w="1309" w:type="dxa"/>
            <w:shd w:val="clear" w:color="auto" w:fill="FFFFFF"/>
            <w:noWrap/>
          </w:tcPr>
          <w:p w14:paraId="37C7FCDE"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45</w:t>
            </w:r>
          </w:p>
        </w:tc>
        <w:tc>
          <w:tcPr>
            <w:tcW w:w="1772" w:type="dxa"/>
            <w:shd w:val="clear" w:color="auto" w:fill="FFFFFF"/>
            <w:noWrap/>
          </w:tcPr>
          <w:p w14:paraId="0E3CA47F"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45%</w:t>
            </w:r>
          </w:p>
        </w:tc>
      </w:tr>
      <w:tr w:rsidR="003B7367" w:rsidRPr="00EB5660" w14:paraId="16BAAE37" w14:textId="77777777" w:rsidTr="004A69DA">
        <w:trPr>
          <w:trHeight w:val="283"/>
        </w:trPr>
        <w:tc>
          <w:tcPr>
            <w:tcW w:w="5659" w:type="dxa"/>
            <w:shd w:val="clear" w:color="auto" w:fill="FFFFFF"/>
            <w:vAlign w:val="center"/>
          </w:tcPr>
          <w:p w14:paraId="7B969AC3" w14:textId="77777777" w:rsidR="003B7367" w:rsidRPr="00EB5660" w:rsidRDefault="003B7367" w:rsidP="004A69DA">
            <w:pPr>
              <w:pStyle w:val="a"/>
              <w:rPr>
                <w:rFonts w:cs="Simplified Arabic"/>
                <w:color w:val="000000" w:themeColor="text1"/>
                <w:sz w:val="24"/>
                <w:szCs w:val="24"/>
                <w:rtl/>
              </w:rPr>
            </w:pPr>
            <w:r w:rsidRPr="00EB5660">
              <w:rPr>
                <w:rFonts w:cs="Simplified Arabic" w:hint="cs"/>
                <w:color w:val="000000" w:themeColor="text1"/>
                <w:sz w:val="24"/>
                <w:szCs w:val="24"/>
                <w:rtl/>
              </w:rPr>
              <w:t xml:space="preserve">متوفر إلى حد ما </w:t>
            </w:r>
          </w:p>
        </w:tc>
        <w:tc>
          <w:tcPr>
            <w:tcW w:w="1309" w:type="dxa"/>
            <w:shd w:val="clear" w:color="auto" w:fill="FFFFFF"/>
            <w:noWrap/>
          </w:tcPr>
          <w:p w14:paraId="5BBC27D2"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14</w:t>
            </w:r>
          </w:p>
        </w:tc>
        <w:tc>
          <w:tcPr>
            <w:tcW w:w="1772" w:type="dxa"/>
            <w:shd w:val="clear" w:color="auto" w:fill="FFFFFF"/>
            <w:noWrap/>
          </w:tcPr>
          <w:p w14:paraId="5C507C3A" w14:textId="77777777" w:rsidR="003B7367" w:rsidRPr="00EB5660" w:rsidRDefault="003B7367" w:rsidP="004A69DA">
            <w:pPr>
              <w:pStyle w:val="a"/>
              <w:rPr>
                <w:rFonts w:cs="Simplified Arabic" w:hint="cs"/>
                <w:color w:val="000000" w:themeColor="text1"/>
                <w:sz w:val="24"/>
                <w:szCs w:val="24"/>
              </w:rPr>
            </w:pPr>
            <w:r w:rsidRPr="00EB5660">
              <w:rPr>
                <w:rFonts w:cs="Simplified Arabic" w:hint="cs"/>
                <w:color w:val="000000" w:themeColor="text1"/>
                <w:sz w:val="24"/>
                <w:szCs w:val="24"/>
                <w:rtl/>
              </w:rPr>
              <w:t>14%</w:t>
            </w:r>
          </w:p>
        </w:tc>
      </w:tr>
      <w:tr w:rsidR="003B7367" w:rsidRPr="00EB5660" w14:paraId="7866E5AD" w14:textId="77777777" w:rsidTr="004A69DA">
        <w:trPr>
          <w:trHeight w:val="283"/>
        </w:trPr>
        <w:tc>
          <w:tcPr>
            <w:tcW w:w="5659" w:type="dxa"/>
            <w:shd w:val="clear" w:color="auto" w:fill="FFFFFF"/>
            <w:vAlign w:val="center"/>
          </w:tcPr>
          <w:p w14:paraId="12BA3219" w14:textId="77777777" w:rsidR="003B7367" w:rsidRPr="00EB5660" w:rsidRDefault="003B7367" w:rsidP="004A69DA">
            <w:pPr>
              <w:pStyle w:val="a"/>
              <w:rPr>
                <w:rFonts w:cs="Simplified Arabic"/>
                <w:color w:val="000000" w:themeColor="text1"/>
                <w:sz w:val="24"/>
                <w:szCs w:val="24"/>
                <w:rtl/>
              </w:rPr>
            </w:pPr>
            <w:r w:rsidRPr="00EB5660">
              <w:rPr>
                <w:rFonts w:cs="Simplified Arabic" w:hint="cs"/>
                <w:color w:val="000000" w:themeColor="text1"/>
                <w:sz w:val="24"/>
                <w:szCs w:val="24"/>
                <w:rtl/>
              </w:rPr>
              <w:t xml:space="preserve">غير متوفر </w:t>
            </w:r>
          </w:p>
        </w:tc>
        <w:tc>
          <w:tcPr>
            <w:tcW w:w="1309" w:type="dxa"/>
            <w:shd w:val="clear" w:color="auto" w:fill="FFFFFF"/>
            <w:noWrap/>
          </w:tcPr>
          <w:p w14:paraId="0C20B2D1"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7</w:t>
            </w:r>
          </w:p>
        </w:tc>
        <w:tc>
          <w:tcPr>
            <w:tcW w:w="1772" w:type="dxa"/>
            <w:shd w:val="clear" w:color="auto" w:fill="FFFFFF"/>
            <w:noWrap/>
          </w:tcPr>
          <w:p w14:paraId="5D78A536"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7%</w:t>
            </w:r>
          </w:p>
        </w:tc>
      </w:tr>
      <w:tr w:rsidR="003B7367" w:rsidRPr="00EB5660" w14:paraId="5DDAD9F9" w14:textId="77777777" w:rsidTr="004A69DA">
        <w:trPr>
          <w:trHeight w:val="283"/>
        </w:trPr>
        <w:tc>
          <w:tcPr>
            <w:tcW w:w="5659" w:type="dxa"/>
            <w:shd w:val="clear" w:color="auto" w:fill="FFFFFF"/>
            <w:vAlign w:val="center"/>
          </w:tcPr>
          <w:p w14:paraId="1E860E9E"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 xml:space="preserve">غير متوفر إطلاقا </w:t>
            </w:r>
          </w:p>
        </w:tc>
        <w:tc>
          <w:tcPr>
            <w:tcW w:w="1309" w:type="dxa"/>
            <w:shd w:val="clear" w:color="auto" w:fill="FFFFFF"/>
            <w:noWrap/>
          </w:tcPr>
          <w:p w14:paraId="17EB851D"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8</w:t>
            </w:r>
          </w:p>
        </w:tc>
        <w:tc>
          <w:tcPr>
            <w:tcW w:w="1772" w:type="dxa"/>
            <w:shd w:val="clear" w:color="auto" w:fill="FFFFFF"/>
            <w:noWrap/>
          </w:tcPr>
          <w:p w14:paraId="415E687A"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8%</w:t>
            </w:r>
          </w:p>
        </w:tc>
      </w:tr>
      <w:tr w:rsidR="003B7367" w:rsidRPr="00EB5660" w14:paraId="6E2E4177" w14:textId="77777777" w:rsidTr="004A69DA">
        <w:trPr>
          <w:trHeight w:val="283"/>
        </w:trPr>
        <w:tc>
          <w:tcPr>
            <w:tcW w:w="5659" w:type="dxa"/>
            <w:shd w:val="clear" w:color="auto" w:fill="FFFFFF"/>
            <w:vAlign w:val="center"/>
          </w:tcPr>
          <w:p w14:paraId="2FE91481" w14:textId="77777777" w:rsidR="003B7367" w:rsidRPr="00EB5660" w:rsidRDefault="003B7367" w:rsidP="004A69DA">
            <w:pPr>
              <w:pStyle w:val="a"/>
              <w:rPr>
                <w:rFonts w:cs="Simplified Arabic"/>
                <w:color w:val="000000" w:themeColor="text1"/>
                <w:sz w:val="24"/>
                <w:szCs w:val="24"/>
              </w:rPr>
            </w:pPr>
            <w:r w:rsidRPr="00EB5660">
              <w:rPr>
                <w:rFonts w:cs="Simplified Arabic"/>
                <w:color w:val="000000" w:themeColor="text1"/>
                <w:sz w:val="24"/>
                <w:szCs w:val="24"/>
                <w:rtl/>
              </w:rPr>
              <w:t>المجموع</w:t>
            </w:r>
          </w:p>
        </w:tc>
        <w:tc>
          <w:tcPr>
            <w:tcW w:w="1309" w:type="dxa"/>
            <w:shd w:val="clear" w:color="auto" w:fill="FFFFFF"/>
            <w:noWrap/>
            <w:vAlign w:val="center"/>
          </w:tcPr>
          <w:p w14:paraId="1BC453AF" w14:textId="77777777" w:rsidR="003B7367" w:rsidRPr="00EB5660" w:rsidRDefault="003B7367" w:rsidP="004A69DA">
            <w:pPr>
              <w:pStyle w:val="a"/>
              <w:rPr>
                <w:rFonts w:cs="Simplified Arabic"/>
                <w:color w:val="000000" w:themeColor="text1"/>
                <w:sz w:val="24"/>
                <w:szCs w:val="24"/>
              </w:rPr>
            </w:pPr>
            <w:r w:rsidRPr="00EB5660">
              <w:rPr>
                <w:rFonts w:cs="Simplified Arabic" w:hint="cs"/>
                <w:color w:val="000000" w:themeColor="text1"/>
                <w:sz w:val="24"/>
                <w:szCs w:val="24"/>
                <w:rtl/>
              </w:rPr>
              <w:t>100</w:t>
            </w:r>
          </w:p>
        </w:tc>
        <w:tc>
          <w:tcPr>
            <w:tcW w:w="1772" w:type="dxa"/>
            <w:shd w:val="clear" w:color="auto" w:fill="FFFFFF"/>
            <w:noWrap/>
            <w:vAlign w:val="center"/>
          </w:tcPr>
          <w:p w14:paraId="55CB2A9A" w14:textId="77777777" w:rsidR="003B7367" w:rsidRPr="00EB5660" w:rsidRDefault="003B7367" w:rsidP="004A69DA">
            <w:pPr>
              <w:pStyle w:val="a"/>
              <w:rPr>
                <w:rFonts w:cs="Simplified Arabic"/>
                <w:color w:val="000000" w:themeColor="text1"/>
                <w:sz w:val="24"/>
                <w:szCs w:val="24"/>
              </w:rPr>
            </w:pPr>
            <w:r w:rsidRPr="00EB5660">
              <w:rPr>
                <w:rFonts w:cs="Simplified Arabic"/>
                <w:color w:val="000000" w:themeColor="text1"/>
                <w:sz w:val="24"/>
                <w:szCs w:val="24"/>
                <w:rtl/>
              </w:rPr>
              <w:t>100.0%</w:t>
            </w:r>
          </w:p>
        </w:tc>
      </w:tr>
    </w:tbl>
    <w:p w14:paraId="7F92652B" w14:textId="22C9AF2D" w:rsidR="003B7367" w:rsidRDefault="003B7367" w:rsidP="003B7367">
      <w:pPr>
        <w:spacing w:line="240" w:lineRule="auto"/>
        <w:ind w:firstLine="284"/>
        <w:jc w:val="both"/>
        <w:rPr>
          <w:rFonts w:cs="Simplified Arabic"/>
          <w:sz w:val="28"/>
          <w:szCs w:val="28"/>
          <w:rtl/>
        </w:rPr>
      </w:pPr>
      <w:r w:rsidRPr="00EB5660">
        <w:rPr>
          <w:rFonts w:cs="Simplified Arabic" w:hint="cs"/>
          <w:sz w:val="28"/>
          <w:szCs w:val="28"/>
          <w:rtl/>
        </w:rPr>
        <w:t xml:space="preserve">يتضح في الجدول </w:t>
      </w:r>
      <w:bookmarkStart w:id="31" w:name="_Hlk195650502"/>
      <w:r w:rsidRPr="00EB5660">
        <w:rPr>
          <w:rFonts w:cs="Simplified Arabic" w:hint="cs"/>
          <w:sz w:val="28"/>
          <w:szCs w:val="28"/>
          <w:rtl/>
        </w:rPr>
        <w:t xml:space="preserve">(5-1) أن استجابة (8) أفراد عينة الدراسة جاءت بدرجة غير متوفرة اطلاقا حول </w:t>
      </w:r>
      <w:r w:rsidRPr="00EB5660">
        <w:rPr>
          <w:rFonts w:eastAsia="Calibri" w:cs="Simplified Arabic" w:hint="cs"/>
          <w:color w:val="000000" w:themeColor="text1"/>
          <w:sz w:val="28"/>
          <w:szCs w:val="28"/>
          <w:rtl/>
        </w:rPr>
        <w:t>مدى اعتماد وزارة الصحة على أنظمة الكترونية لإدارة المعلومات</w:t>
      </w:r>
      <w:r w:rsidRPr="00EB5660">
        <w:rPr>
          <w:rFonts w:cs="Simplified Arabic"/>
          <w:sz w:val="28"/>
          <w:szCs w:val="28"/>
          <w:rtl/>
        </w:rPr>
        <w:t xml:space="preserve"> من وجهة نظر </w:t>
      </w:r>
      <w:r w:rsidRPr="00EB5660">
        <w:rPr>
          <w:rFonts w:cs="Simplified Arabic" w:hint="cs"/>
          <w:sz w:val="28"/>
          <w:szCs w:val="28"/>
          <w:rtl/>
        </w:rPr>
        <w:t xml:space="preserve">بعض موظفي </w:t>
      </w:r>
      <w:r w:rsidR="000D4901" w:rsidRPr="00EB5660">
        <w:rPr>
          <w:rFonts w:cs="Simplified Arabic" w:hint="cs"/>
          <w:sz w:val="28"/>
          <w:szCs w:val="28"/>
          <w:rtl/>
        </w:rPr>
        <w:t>وزارة</w:t>
      </w:r>
      <w:r w:rsidRPr="00EB5660">
        <w:rPr>
          <w:rFonts w:cs="Simplified Arabic" w:hint="cs"/>
          <w:sz w:val="28"/>
          <w:szCs w:val="28"/>
          <w:rtl/>
        </w:rPr>
        <w:t xml:space="preserve"> الصحة</w:t>
      </w:r>
      <w:r w:rsidRPr="00EB5660">
        <w:rPr>
          <w:rFonts w:cs="Simplified Arabic"/>
          <w:sz w:val="28"/>
          <w:szCs w:val="28"/>
          <w:rtl/>
        </w:rPr>
        <w:t xml:space="preserve"> </w:t>
      </w:r>
      <w:r w:rsidRPr="00EB5660">
        <w:rPr>
          <w:rFonts w:cs="Simplified Arabic" w:hint="cs"/>
          <w:sz w:val="28"/>
          <w:szCs w:val="28"/>
          <w:rtl/>
        </w:rPr>
        <w:t xml:space="preserve">بمتوسط 8%، كما أن استجابة (7) أفراد عينة الدراسة جاءت بدرجة غير متوفرة </w:t>
      </w:r>
      <w:r w:rsidRPr="00EB5660">
        <w:rPr>
          <w:rFonts w:cs="Simplified Arabic"/>
          <w:sz w:val="28"/>
          <w:szCs w:val="28"/>
          <w:rtl/>
        </w:rPr>
        <w:t xml:space="preserve">من وجهة نظر </w:t>
      </w:r>
      <w:r w:rsidRPr="00EB5660">
        <w:rPr>
          <w:rFonts w:cs="Simplified Arabic" w:hint="cs"/>
          <w:sz w:val="28"/>
          <w:szCs w:val="28"/>
          <w:rtl/>
        </w:rPr>
        <w:t xml:space="preserve">بعض موظفي </w:t>
      </w:r>
      <w:r w:rsidRPr="00EB5660">
        <w:rPr>
          <w:rFonts w:cs="Simplified Arabic" w:hint="cs"/>
          <w:sz w:val="28"/>
          <w:szCs w:val="28"/>
          <w:rtl/>
        </w:rPr>
        <w:t>وزارة</w:t>
      </w:r>
      <w:r w:rsidRPr="00EB5660">
        <w:rPr>
          <w:rFonts w:cs="Simplified Arabic" w:hint="cs"/>
          <w:sz w:val="28"/>
          <w:szCs w:val="28"/>
          <w:rtl/>
        </w:rPr>
        <w:t xml:space="preserve"> </w:t>
      </w:r>
      <w:r w:rsidRPr="00EB5660">
        <w:rPr>
          <w:rFonts w:ascii="Sakkal Majalla" w:hAnsi="Sakkal Majalla" w:cs="Simplified Arabic" w:hint="cs"/>
          <w:sz w:val="28"/>
          <w:szCs w:val="28"/>
          <w:rtl/>
        </w:rPr>
        <w:t>الصحة</w:t>
      </w:r>
      <w:r w:rsidRPr="00EB5660">
        <w:rPr>
          <w:rFonts w:cs="Simplified Arabic"/>
          <w:sz w:val="28"/>
          <w:szCs w:val="28"/>
          <w:rtl/>
        </w:rPr>
        <w:t xml:space="preserve"> </w:t>
      </w:r>
      <w:r w:rsidRPr="00EB5660">
        <w:rPr>
          <w:rFonts w:ascii="Sakkal Majalla" w:hAnsi="Sakkal Majalla" w:cs="Simplified Arabic" w:hint="cs"/>
          <w:sz w:val="28"/>
          <w:szCs w:val="28"/>
          <w:rtl/>
        </w:rPr>
        <w:t>بمتوسط</w:t>
      </w:r>
      <w:r w:rsidRPr="00EB5660">
        <w:rPr>
          <w:rFonts w:cs="Simplified Arabic" w:hint="cs"/>
          <w:sz w:val="28"/>
          <w:szCs w:val="28"/>
          <w:rtl/>
        </w:rPr>
        <w:t xml:space="preserve"> 7%، في حين أن (14) فرد كانت اجابتهم متوفرة إلى حد ما حول </w:t>
      </w:r>
      <w:r w:rsidRPr="00EB5660">
        <w:rPr>
          <w:rFonts w:eastAsia="Calibri" w:cs="Simplified Arabic" w:hint="cs"/>
          <w:color w:val="000000" w:themeColor="text1"/>
          <w:sz w:val="28"/>
          <w:szCs w:val="28"/>
          <w:rtl/>
        </w:rPr>
        <w:t>مدى اعتماد وزارة الصحة على أنظمة الكترونية لإدارة المعلومات</w:t>
      </w:r>
      <w:r w:rsidRPr="00EB5660">
        <w:rPr>
          <w:rFonts w:cs="Simplified Arabic" w:hint="cs"/>
          <w:sz w:val="28"/>
          <w:szCs w:val="28"/>
          <w:rtl/>
        </w:rPr>
        <w:t xml:space="preserve">. بينما أكد ما يقرب من (45) فرد على أن الوزارة تطبق الأنظمة الالكترونية لإدارة المعلومات بنسبة (45%) وأكد (28) أن تطبيق للأنظمة الالكترونية بنسبة (28%) متوفر جدا بالوزارة. </w:t>
      </w:r>
    </w:p>
    <w:p w14:paraId="1C371200" w14:textId="2E521190" w:rsidR="009A4FC8" w:rsidRPr="00EB5660" w:rsidRDefault="009A4FC8" w:rsidP="009A4FC8">
      <w:pPr>
        <w:pStyle w:val="a0"/>
        <w:rPr>
          <w:rFonts w:eastAsia="Calibri" w:cs="Simplified Arabic"/>
          <w:b w:val="0"/>
          <w:bCs w:val="0"/>
          <w:color w:val="000000" w:themeColor="text1"/>
          <w:rtl/>
        </w:rPr>
      </w:pPr>
      <w:r w:rsidRPr="00EB5660">
        <w:rPr>
          <w:rFonts w:cs="Simplified Arabic"/>
          <w:rtl/>
          <w:lang w:bidi="ar-SA"/>
        </w:rPr>
        <w:drawing>
          <wp:anchor distT="0" distB="0" distL="114300" distR="114300" simplePos="0" relativeHeight="251665408" behindDoc="1" locked="0" layoutInCell="1" allowOverlap="1" wp14:anchorId="2E3A4809" wp14:editId="6F83C3A1">
            <wp:simplePos x="0" y="0"/>
            <wp:positionH relativeFrom="column">
              <wp:posOffset>242570</wp:posOffset>
            </wp:positionH>
            <wp:positionV relativeFrom="paragraph">
              <wp:posOffset>566420</wp:posOffset>
            </wp:positionV>
            <wp:extent cx="5399405" cy="2359660"/>
            <wp:effectExtent l="0" t="0" r="0" b="2540"/>
            <wp:wrapNone/>
            <wp:docPr id="1845515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15018" name=""/>
                    <pic:cNvPicPr/>
                  </pic:nvPicPr>
                  <pic:blipFill>
                    <a:blip r:embed="rId12">
                      <a:extLst>
                        <a:ext uri="{28A0092B-C50C-407E-A947-70E740481C1C}">
                          <a14:useLocalDpi xmlns:a14="http://schemas.microsoft.com/office/drawing/2010/main" val="0"/>
                        </a:ext>
                      </a:extLst>
                    </a:blip>
                    <a:stretch>
                      <a:fillRect/>
                    </a:stretch>
                  </pic:blipFill>
                  <pic:spPr>
                    <a:xfrm>
                      <a:off x="0" y="0"/>
                      <a:ext cx="5399405" cy="2359660"/>
                    </a:xfrm>
                    <a:prstGeom prst="rect">
                      <a:avLst/>
                    </a:prstGeom>
                  </pic:spPr>
                </pic:pic>
              </a:graphicData>
            </a:graphic>
            <wp14:sizeRelH relativeFrom="page">
              <wp14:pctWidth>0</wp14:pctWidth>
            </wp14:sizeRelH>
            <wp14:sizeRelV relativeFrom="page">
              <wp14:pctHeight>0</wp14:pctHeight>
            </wp14:sizeRelV>
          </wp:anchor>
        </w:drawing>
      </w:r>
      <w:r>
        <w:rPr>
          <w:rFonts w:eastAsia="Calibri" w:cs="Simplified Arabic" w:hint="cs"/>
          <w:b w:val="0"/>
          <w:bCs w:val="0"/>
          <w:color w:val="000000" w:themeColor="text1"/>
          <w:rtl/>
        </w:rPr>
        <w:t xml:space="preserve">شكل </w:t>
      </w:r>
      <w:r w:rsidRPr="00EB5660">
        <w:rPr>
          <w:rFonts w:eastAsia="Calibri" w:cs="Simplified Arabic"/>
          <w:b w:val="0"/>
          <w:bCs w:val="0"/>
          <w:color w:val="000000" w:themeColor="text1"/>
          <w:rtl/>
        </w:rPr>
        <w:t xml:space="preserve"> (</w:t>
      </w:r>
      <w:r w:rsidRPr="00EB5660">
        <w:rPr>
          <w:rFonts w:eastAsia="Calibri" w:cs="Simplified Arabic" w:hint="cs"/>
          <w:b w:val="0"/>
          <w:bCs w:val="0"/>
          <w:color w:val="000000" w:themeColor="text1"/>
          <w:rtl/>
        </w:rPr>
        <w:t>5-1</w:t>
      </w:r>
      <w:r w:rsidRPr="00EB5660">
        <w:rPr>
          <w:rFonts w:eastAsia="Calibri" w:cs="Simplified Arabic"/>
          <w:b w:val="0"/>
          <w:bCs w:val="0"/>
          <w:color w:val="000000" w:themeColor="text1"/>
          <w:rtl/>
        </w:rPr>
        <w:t>)</w:t>
      </w:r>
      <w:r w:rsidRPr="00EB5660">
        <w:rPr>
          <w:rFonts w:eastAsia="Calibri" w:cs="Simplified Arabic" w:hint="cs"/>
          <w:b w:val="0"/>
          <w:bCs w:val="0"/>
          <w:color w:val="000000" w:themeColor="text1"/>
          <w:rtl/>
        </w:rPr>
        <w:t xml:space="preserve"> استجابات أفراد الدراسة نحو سؤال (ما مدى اعتماد وزارة الصحة على أنظمة الكترونية لإدارة المعلومات</w:t>
      </w:r>
      <w:r w:rsidRPr="00EB5660">
        <w:rPr>
          <w:rFonts w:eastAsia="Calibri" w:cs="Simplified Arabic"/>
          <w:b w:val="0"/>
          <w:bCs w:val="0"/>
          <w:color w:val="000000" w:themeColor="text1"/>
          <w:rtl/>
        </w:rPr>
        <w:t xml:space="preserve"> ؟</w:t>
      </w:r>
      <w:r w:rsidRPr="00EB5660">
        <w:rPr>
          <w:rFonts w:eastAsia="Calibri" w:cs="Simplified Arabic" w:hint="cs"/>
          <w:b w:val="0"/>
          <w:bCs w:val="0"/>
          <w:color w:val="000000" w:themeColor="text1"/>
          <w:rtl/>
        </w:rPr>
        <w:t>)</w:t>
      </w:r>
    </w:p>
    <w:p w14:paraId="0605811E" w14:textId="77777777" w:rsidR="009A4FC8" w:rsidRPr="00EB5660" w:rsidRDefault="009A4FC8" w:rsidP="003B7367">
      <w:pPr>
        <w:spacing w:line="240" w:lineRule="auto"/>
        <w:ind w:firstLine="284"/>
        <w:jc w:val="both"/>
        <w:rPr>
          <w:rFonts w:cs="Simplified Arabic"/>
          <w:sz w:val="28"/>
          <w:szCs w:val="28"/>
          <w:rtl/>
          <w:lang w:bidi="ar-EG"/>
        </w:rPr>
      </w:pPr>
    </w:p>
    <w:p w14:paraId="2E40150A" w14:textId="72BC69CF" w:rsidR="003B7367" w:rsidRPr="00EB5660" w:rsidRDefault="003B7367" w:rsidP="003B7367">
      <w:pPr>
        <w:spacing w:before="120" w:line="240" w:lineRule="auto"/>
        <w:ind w:firstLine="567"/>
        <w:jc w:val="both"/>
        <w:rPr>
          <w:rFonts w:cs="Simplified Arabic"/>
          <w:sz w:val="28"/>
          <w:szCs w:val="28"/>
          <w:rtl/>
        </w:rPr>
      </w:pPr>
    </w:p>
    <w:bookmarkEnd w:id="31"/>
    <w:p w14:paraId="6B73E231" w14:textId="77777777" w:rsidR="003B7367" w:rsidRPr="00EB5660" w:rsidRDefault="003B7367" w:rsidP="003B7367">
      <w:pPr>
        <w:bidi w:val="0"/>
        <w:spacing w:line="240" w:lineRule="auto"/>
        <w:rPr>
          <w:rFonts w:ascii="Sakkal Majalla" w:hAnsi="Sakkal Majalla" w:cs="Simplified Arabic"/>
          <w:sz w:val="28"/>
          <w:szCs w:val="28"/>
          <w:rtl/>
        </w:rPr>
      </w:pPr>
      <w:r w:rsidRPr="00EB5660">
        <w:rPr>
          <w:rFonts w:ascii="Sakkal Majalla" w:hAnsi="Sakkal Majalla" w:cs="Simplified Arabic"/>
          <w:sz w:val="28"/>
          <w:szCs w:val="28"/>
          <w:rtl/>
        </w:rPr>
        <w:br w:type="page"/>
      </w:r>
    </w:p>
    <w:p w14:paraId="57B96F88"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(5-2) استجابات أفراد الدراسة نحو سؤال (</w:t>
      </w:r>
      <w:r w:rsidRPr="00EB5660">
        <w:rPr>
          <w:rFonts w:eastAsia="Calibri" w:cs="Simplified Arabic"/>
          <w:b w:val="0"/>
          <w:bCs w:val="0"/>
          <w:color w:val="000000" w:themeColor="text1"/>
          <w:rtl/>
          <w:lang w:bidi="ar-SA"/>
        </w:rPr>
        <w:t>يتم استخدام تقنيات حديثة في تقديم الخدمات الإدارية في الوزارة</w:t>
      </w:r>
    </w:p>
    <w:tbl>
      <w:tblPr>
        <w:bidiVisual/>
        <w:tblW w:w="9344" w:type="dxa"/>
        <w:tblInd w:w="451"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6263"/>
        <w:gridCol w:w="1309"/>
        <w:gridCol w:w="1772"/>
      </w:tblGrid>
      <w:tr w:rsidR="003B7367" w:rsidRPr="00EB5660" w14:paraId="601B658F" w14:textId="77777777" w:rsidTr="004A69DA">
        <w:trPr>
          <w:trHeight w:val="333"/>
        </w:trPr>
        <w:tc>
          <w:tcPr>
            <w:tcW w:w="6263" w:type="dxa"/>
            <w:shd w:val="clear" w:color="auto" w:fill="FFFFFF"/>
            <w:vAlign w:val="center"/>
          </w:tcPr>
          <w:p w14:paraId="7FF88673" w14:textId="77777777" w:rsidR="003B7367" w:rsidRPr="00EB5660" w:rsidRDefault="003B7367" w:rsidP="004A69DA">
            <w:pPr>
              <w:pStyle w:val="a"/>
              <w:rPr>
                <w:rFonts w:cs="Simplified Arabic"/>
                <w:color w:val="000000" w:themeColor="text1"/>
                <w:rtl/>
                <w:lang w:bidi="ar-SA"/>
              </w:rPr>
            </w:pPr>
            <w:r w:rsidRPr="00EB5660">
              <w:rPr>
                <w:rFonts w:eastAsia="Calibri" w:cs="Simplified Arabic"/>
                <w:color w:val="000000" w:themeColor="text1"/>
                <w:rtl/>
                <w:lang w:bidi="ar-SA"/>
              </w:rPr>
              <w:t>يتم استخدام تقنيات حديثة في تقديم الخدمات الإدارية في الوزارة</w:t>
            </w:r>
          </w:p>
        </w:tc>
        <w:tc>
          <w:tcPr>
            <w:tcW w:w="1309" w:type="dxa"/>
            <w:shd w:val="clear" w:color="auto" w:fill="FFFFFF"/>
            <w:noWrap/>
            <w:vAlign w:val="center"/>
          </w:tcPr>
          <w:p w14:paraId="7C4AE601"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6066BAD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5CC866C0" w14:textId="77777777" w:rsidTr="004A69DA">
        <w:trPr>
          <w:trHeight w:val="283"/>
        </w:trPr>
        <w:tc>
          <w:tcPr>
            <w:tcW w:w="6263" w:type="dxa"/>
            <w:shd w:val="clear" w:color="auto" w:fill="FFFFFF"/>
            <w:vAlign w:val="center"/>
          </w:tcPr>
          <w:p w14:paraId="1613FE6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1813C55C"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31</w:t>
            </w:r>
          </w:p>
        </w:tc>
        <w:tc>
          <w:tcPr>
            <w:tcW w:w="1772" w:type="dxa"/>
            <w:shd w:val="clear" w:color="auto" w:fill="FFFFFF"/>
            <w:noWrap/>
          </w:tcPr>
          <w:p w14:paraId="49870B4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31%</w:t>
            </w:r>
          </w:p>
        </w:tc>
      </w:tr>
      <w:tr w:rsidR="003B7367" w:rsidRPr="00EB5660" w14:paraId="0FF19536" w14:textId="77777777" w:rsidTr="004A69DA">
        <w:trPr>
          <w:trHeight w:val="283"/>
        </w:trPr>
        <w:tc>
          <w:tcPr>
            <w:tcW w:w="6263" w:type="dxa"/>
            <w:shd w:val="clear" w:color="auto" w:fill="FFFFFF"/>
            <w:vAlign w:val="center"/>
          </w:tcPr>
          <w:p w14:paraId="0F1ACA4A"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11CF3A0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55F0BF8E"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29%</w:t>
            </w:r>
          </w:p>
        </w:tc>
      </w:tr>
      <w:tr w:rsidR="003B7367" w:rsidRPr="00EB5660" w14:paraId="19A5B958" w14:textId="77777777" w:rsidTr="004A69DA">
        <w:trPr>
          <w:trHeight w:val="283"/>
        </w:trPr>
        <w:tc>
          <w:tcPr>
            <w:tcW w:w="6263" w:type="dxa"/>
            <w:shd w:val="clear" w:color="auto" w:fill="FFFFFF"/>
            <w:vAlign w:val="center"/>
          </w:tcPr>
          <w:p w14:paraId="41F5FE4D"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1529A6F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21</w:t>
            </w:r>
          </w:p>
        </w:tc>
        <w:tc>
          <w:tcPr>
            <w:tcW w:w="1772" w:type="dxa"/>
            <w:shd w:val="clear" w:color="auto" w:fill="FFFFFF"/>
            <w:noWrap/>
          </w:tcPr>
          <w:p w14:paraId="79F72725"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21%</w:t>
            </w:r>
          </w:p>
        </w:tc>
      </w:tr>
      <w:tr w:rsidR="003B7367" w:rsidRPr="00EB5660" w14:paraId="4E2567E4" w14:textId="77777777" w:rsidTr="004A69DA">
        <w:trPr>
          <w:trHeight w:val="283"/>
        </w:trPr>
        <w:tc>
          <w:tcPr>
            <w:tcW w:w="6263" w:type="dxa"/>
            <w:shd w:val="clear" w:color="auto" w:fill="FFFFFF"/>
            <w:vAlign w:val="center"/>
          </w:tcPr>
          <w:p w14:paraId="05C42509" w14:textId="50B8C34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غير</w:t>
            </w:r>
            <w:r w:rsidR="0040304E" w:rsidRPr="00EB5660">
              <w:rPr>
                <w:rFonts w:cs="Simplified Arabic" w:hint="cs"/>
                <w:color w:val="000000" w:themeColor="text1"/>
                <w:rtl/>
              </w:rPr>
              <w:t xml:space="preserve"> </w:t>
            </w:r>
            <w:r w:rsidRPr="00EB5660">
              <w:rPr>
                <w:rFonts w:cs="Simplified Arabic" w:hint="cs"/>
                <w:color w:val="000000" w:themeColor="text1"/>
                <w:rtl/>
              </w:rPr>
              <w:t xml:space="preserve">متوفرة </w:t>
            </w:r>
          </w:p>
        </w:tc>
        <w:tc>
          <w:tcPr>
            <w:tcW w:w="1309" w:type="dxa"/>
            <w:shd w:val="clear" w:color="auto" w:fill="FFFFFF"/>
            <w:noWrap/>
          </w:tcPr>
          <w:p w14:paraId="50CD895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w:t>
            </w:r>
          </w:p>
        </w:tc>
        <w:tc>
          <w:tcPr>
            <w:tcW w:w="1772" w:type="dxa"/>
            <w:shd w:val="clear" w:color="auto" w:fill="FFFFFF"/>
            <w:noWrap/>
          </w:tcPr>
          <w:p w14:paraId="781B660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w:t>
            </w:r>
          </w:p>
        </w:tc>
      </w:tr>
      <w:tr w:rsidR="003B7367" w:rsidRPr="00EB5660" w14:paraId="13DAD7D7" w14:textId="77777777" w:rsidTr="004A69DA">
        <w:trPr>
          <w:trHeight w:val="283"/>
        </w:trPr>
        <w:tc>
          <w:tcPr>
            <w:tcW w:w="6263" w:type="dxa"/>
            <w:shd w:val="clear" w:color="auto" w:fill="FFFFFF"/>
            <w:vAlign w:val="center"/>
          </w:tcPr>
          <w:p w14:paraId="0C0F77C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487236D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c>
          <w:tcPr>
            <w:tcW w:w="1772" w:type="dxa"/>
            <w:shd w:val="clear" w:color="auto" w:fill="FFFFFF"/>
            <w:noWrap/>
          </w:tcPr>
          <w:p w14:paraId="60AE255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r>
      <w:tr w:rsidR="003B7367" w:rsidRPr="00EB5660" w14:paraId="7DC70F20" w14:textId="77777777" w:rsidTr="004A69DA">
        <w:trPr>
          <w:trHeight w:val="283"/>
        </w:trPr>
        <w:tc>
          <w:tcPr>
            <w:tcW w:w="6263" w:type="dxa"/>
            <w:shd w:val="clear" w:color="auto" w:fill="FFFFFF"/>
            <w:vAlign w:val="center"/>
          </w:tcPr>
          <w:p w14:paraId="4D972228"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3A06243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18A7F0A1"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589C3922" w14:textId="77777777" w:rsidR="003B7367" w:rsidRPr="00EB5660" w:rsidRDefault="003B7367" w:rsidP="003B7367">
      <w:pPr>
        <w:bidi w:val="0"/>
        <w:spacing w:line="240" w:lineRule="auto"/>
        <w:rPr>
          <w:rFonts w:cs="Simplified Arabic"/>
          <w:bCs/>
          <w:sz w:val="28"/>
          <w:szCs w:val="28"/>
        </w:rPr>
      </w:pPr>
    </w:p>
    <w:p w14:paraId="7C48A696" w14:textId="4EE7781D" w:rsidR="003B7367" w:rsidRDefault="003B7367" w:rsidP="0040304E">
      <w:pPr>
        <w:spacing w:line="240" w:lineRule="auto"/>
        <w:ind w:firstLine="284"/>
        <w:jc w:val="both"/>
        <w:rPr>
          <w:rFonts w:cs="Simplified Arabic"/>
          <w:sz w:val="28"/>
          <w:szCs w:val="28"/>
          <w:rtl/>
        </w:rPr>
      </w:pPr>
      <w:r w:rsidRPr="00EB5660">
        <w:rPr>
          <w:rFonts w:cs="Simplified Arabic" w:hint="cs"/>
          <w:sz w:val="28"/>
          <w:szCs w:val="28"/>
          <w:rtl/>
        </w:rPr>
        <w:t xml:space="preserve">يتضح في الجدول </w:t>
      </w:r>
      <w:r w:rsidRPr="00EB5660">
        <w:rPr>
          <w:rFonts w:eastAsia="Calibri" w:cs="Simplified Arabic" w:hint="cs"/>
          <w:b/>
          <w:bCs/>
          <w:color w:val="000000" w:themeColor="text1"/>
          <w:rtl/>
        </w:rPr>
        <w:t>(5-2)</w:t>
      </w:r>
      <w:r w:rsidRPr="00EB5660">
        <w:rPr>
          <w:rFonts w:eastAsia="Calibri" w:cs="Simplified Arabic" w:hint="cs"/>
          <w:b/>
          <w:bCs/>
          <w:color w:val="000000" w:themeColor="text1"/>
          <w:sz w:val="28"/>
          <w:szCs w:val="28"/>
          <w:rtl/>
          <w:lang w:bidi="ar-EG"/>
        </w:rPr>
        <w:t xml:space="preserve"> </w:t>
      </w:r>
      <w:r w:rsidRPr="00EB5660">
        <w:rPr>
          <w:rFonts w:cs="Simplified Arabic" w:hint="cs"/>
          <w:sz w:val="28"/>
          <w:szCs w:val="28"/>
          <w:rtl/>
        </w:rPr>
        <w:t xml:space="preserve">أن استجابة (31) أفراد عينة الدراسة جاءت بدرجة متوفرة جدا حول </w:t>
      </w:r>
      <w:r w:rsidRPr="00EB5660">
        <w:rPr>
          <w:rFonts w:eastAsia="Calibri" w:cs="Simplified Arabic" w:hint="cs"/>
          <w:color w:val="000000" w:themeColor="text1"/>
          <w:sz w:val="28"/>
          <w:szCs w:val="28"/>
          <w:rtl/>
        </w:rPr>
        <w:t xml:space="preserve">استخدام تقنيات حديثة في تقديم الخدمات الإدارية بالوزارة </w:t>
      </w:r>
      <w:r w:rsidRPr="00EB5660">
        <w:rPr>
          <w:rFonts w:cs="Simplified Arabic"/>
          <w:sz w:val="28"/>
          <w:szCs w:val="28"/>
          <w:rtl/>
        </w:rPr>
        <w:t xml:space="preserve">من وجهة نظر </w:t>
      </w:r>
      <w:r w:rsidRPr="00EB5660">
        <w:rPr>
          <w:rFonts w:cs="Simplified Arabic" w:hint="cs"/>
          <w:sz w:val="28"/>
          <w:szCs w:val="28"/>
          <w:rtl/>
        </w:rPr>
        <w:t xml:space="preserve">بعض موظفي </w:t>
      </w:r>
      <w:r w:rsidR="0040304E" w:rsidRPr="00EB5660">
        <w:rPr>
          <w:rFonts w:cs="Simplified Arabic" w:hint="cs"/>
          <w:sz w:val="28"/>
          <w:szCs w:val="28"/>
          <w:rtl/>
        </w:rPr>
        <w:t xml:space="preserve">وزارة </w:t>
      </w:r>
      <w:r w:rsidRPr="00EB5660">
        <w:rPr>
          <w:rFonts w:cs="Simplified Arabic" w:hint="cs"/>
          <w:sz w:val="28"/>
          <w:szCs w:val="28"/>
          <w:rtl/>
        </w:rPr>
        <w:t>الصحة</w:t>
      </w:r>
      <w:r w:rsidRPr="00EB5660">
        <w:rPr>
          <w:rFonts w:cs="Simplified Arabic"/>
          <w:sz w:val="28"/>
          <w:szCs w:val="28"/>
          <w:rtl/>
        </w:rPr>
        <w:t xml:space="preserve"> </w:t>
      </w:r>
      <w:r w:rsidRPr="00EB5660">
        <w:rPr>
          <w:rFonts w:cs="Simplified Arabic" w:hint="cs"/>
          <w:sz w:val="28"/>
          <w:szCs w:val="28"/>
          <w:rtl/>
        </w:rPr>
        <w:t xml:space="preserve">بمتوسط 31%، كما أن استجابة (29) أفراد عينة الدراسة جاءت بدرجة متوفرة </w:t>
      </w:r>
      <w:r w:rsidRPr="00EB5660">
        <w:rPr>
          <w:rFonts w:cs="Simplified Arabic"/>
          <w:sz w:val="28"/>
          <w:szCs w:val="28"/>
          <w:rtl/>
        </w:rPr>
        <w:t xml:space="preserve">من وجهة نظر </w:t>
      </w:r>
      <w:r w:rsidRPr="00EB5660">
        <w:rPr>
          <w:rFonts w:cs="Simplified Arabic" w:hint="cs"/>
          <w:sz w:val="28"/>
          <w:szCs w:val="28"/>
          <w:rtl/>
        </w:rPr>
        <w:t xml:space="preserve">بعض موظفي </w:t>
      </w:r>
      <w:r w:rsidR="0040304E" w:rsidRPr="00EB5660">
        <w:rPr>
          <w:rFonts w:cs="Simplified Arabic" w:hint="cs"/>
          <w:sz w:val="28"/>
          <w:szCs w:val="28"/>
          <w:rtl/>
        </w:rPr>
        <w:t xml:space="preserve">وزارة </w:t>
      </w:r>
      <w:r w:rsidRPr="00EB5660">
        <w:rPr>
          <w:rFonts w:cs="Simplified Arabic" w:hint="cs"/>
          <w:sz w:val="28"/>
          <w:szCs w:val="28"/>
          <w:rtl/>
        </w:rPr>
        <w:t>الصحة</w:t>
      </w:r>
      <w:r w:rsidRPr="00EB5660">
        <w:rPr>
          <w:rFonts w:cs="Simplified Arabic"/>
          <w:sz w:val="28"/>
          <w:szCs w:val="28"/>
          <w:rtl/>
        </w:rPr>
        <w:t xml:space="preserve"> </w:t>
      </w:r>
      <w:r w:rsidRPr="00EB5660">
        <w:rPr>
          <w:rFonts w:cs="Simplified Arabic" w:hint="cs"/>
          <w:sz w:val="28"/>
          <w:szCs w:val="28"/>
          <w:rtl/>
        </w:rPr>
        <w:t xml:space="preserve">بمتوسط 29%، في حين أن (21) فرد كانت اجابتهم متوفرة إلى حد ما إلى حد ما حول </w:t>
      </w:r>
      <w:r w:rsidRPr="00EB5660">
        <w:rPr>
          <w:rFonts w:eastAsia="Calibri" w:cs="Simplified Arabic" w:hint="cs"/>
          <w:color w:val="000000" w:themeColor="text1"/>
          <w:sz w:val="28"/>
          <w:szCs w:val="28"/>
          <w:rtl/>
        </w:rPr>
        <w:t>استخدام تقنيات حديثة في تقديم الخدمات الإدارية بالوزارة</w:t>
      </w:r>
      <w:r w:rsidRPr="00EB5660">
        <w:rPr>
          <w:rFonts w:cs="Simplified Arabic" w:hint="cs"/>
          <w:sz w:val="28"/>
          <w:szCs w:val="28"/>
          <w:rtl/>
        </w:rPr>
        <w:t xml:space="preserve">. بينما أكد ما يقرب من (10) فرد على أن الوزارة تستخدم تقنيات حديثة في تقديم الخدمات الإدارية بنسبة (10%) وأكد (9) أن الوزارة لا تطبق التقنيات الحديثة بنسبة (9%) لتكون غير متوفرة على الطلاق. </w:t>
      </w:r>
    </w:p>
    <w:p w14:paraId="44BEAB79" w14:textId="3AD06871"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(5-2) استجابات أفراد الدراسة نحو سؤال (</w:t>
      </w:r>
      <w:r w:rsidRPr="00EB5660">
        <w:rPr>
          <w:rFonts w:eastAsia="Calibri" w:cs="Simplified Arabic"/>
          <w:b w:val="0"/>
          <w:bCs w:val="0"/>
          <w:color w:val="000000" w:themeColor="text1"/>
          <w:rtl/>
          <w:lang w:bidi="ar-SA"/>
        </w:rPr>
        <w:t>يتم استخدام تقنيات حديثة في تقديم الخدمات الإدارية في الوزارة</w:t>
      </w:r>
    </w:p>
    <w:p w14:paraId="67AFAFDA" w14:textId="77777777" w:rsidR="009A4FC8" w:rsidRPr="00EB5660" w:rsidRDefault="009A4FC8" w:rsidP="0040304E">
      <w:pPr>
        <w:spacing w:line="240" w:lineRule="auto"/>
        <w:ind w:firstLine="284"/>
        <w:jc w:val="both"/>
        <w:rPr>
          <w:rFonts w:cs="Simplified Arabic"/>
          <w:sz w:val="28"/>
          <w:szCs w:val="28"/>
          <w:rtl/>
        </w:rPr>
      </w:pPr>
    </w:p>
    <w:p w14:paraId="0A2BD583" w14:textId="77777777" w:rsidR="003B7367" w:rsidRPr="00EB5660" w:rsidRDefault="003B7367" w:rsidP="003B7367">
      <w:pPr>
        <w:spacing w:before="120" w:line="240" w:lineRule="auto"/>
        <w:ind w:firstLine="567"/>
        <w:jc w:val="both"/>
        <w:rPr>
          <w:rFonts w:cs="Simplified Arabic"/>
          <w:sz w:val="28"/>
          <w:szCs w:val="28"/>
          <w:rtl/>
        </w:rPr>
      </w:pPr>
      <w:r w:rsidRPr="00EB5660">
        <w:rPr>
          <w:rFonts w:cs="Simplified Arabic"/>
          <w:sz w:val="28"/>
          <w:szCs w:val="28"/>
          <w:rtl/>
        </w:rPr>
        <w:drawing>
          <wp:inline distT="0" distB="0" distL="0" distR="0" wp14:anchorId="14F29BA4" wp14:editId="3A49A14B">
            <wp:extent cx="4696480" cy="2391109"/>
            <wp:effectExtent l="0" t="0" r="0" b="9525"/>
            <wp:docPr id="1466410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10086" name=""/>
                    <pic:cNvPicPr/>
                  </pic:nvPicPr>
                  <pic:blipFill>
                    <a:blip r:embed="rId13"/>
                    <a:stretch>
                      <a:fillRect/>
                    </a:stretch>
                  </pic:blipFill>
                  <pic:spPr>
                    <a:xfrm>
                      <a:off x="0" y="0"/>
                      <a:ext cx="4696480" cy="2391109"/>
                    </a:xfrm>
                    <a:prstGeom prst="rect">
                      <a:avLst/>
                    </a:prstGeom>
                  </pic:spPr>
                </pic:pic>
              </a:graphicData>
            </a:graphic>
          </wp:inline>
        </w:drawing>
      </w:r>
    </w:p>
    <w:p w14:paraId="4EAAB05F" w14:textId="77777777" w:rsidR="003B7367" w:rsidRPr="00EB5660" w:rsidRDefault="003B7367" w:rsidP="003B7367">
      <w:pPr>
        <w:bidi w:val="0"/>
        <w:rPr>
          <w:rFonts w:eastAsia="Calibri" w:cs="Simplified Arabic"/>
          <w:color w:val="000000" w:themeColor="text1"/>
          <w:sz w:val="28"/>
          <w:szCs w:val="28"/>
          <w:rtl/>
          <w:lang w:bidi="ar-EG"/>
        </w:rPr>
      </w:pPr>
      <w:r w:rsidRPr="00EB5660">
        <w:rPr>
          <w:rFonts w:eastAsia="Calibri" w:cs="Simplified Arabic"/>
          <w:b/>
          <w:bCs/>
          <w:color w:val="000000" w:themeColor="text1"/>
          <w:rtl/>
        </w:rPr>
        <w:br w:type="page"/>
      </w:r>
    </w:p>
    <w:p w14:paraId="053D05AE"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(5-3) استجابات أفراد الدراسة نحو سؤال (</w:t>
      </w:r>
      <w:r w:rsidRPr="00EB5660">
        <w:rPr>
          <w:rFonts w:eastAsia="Calibri" w:cs="Simplified Arabic"/>
          <w:b w:val="0"/>
          <w:bCs w:val="0"/>
          <w:color w:val="000000" w:themeColor="text1"/>
          <w:rtl/>
          <w:lang w:bidi="ar-SA"/>
        </w:rPr>
        <w:t>توفر الوزارة التدريب على استخدام الأنظمة الرقمية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214D21DB" w14:textId="77777777" w:rsidTr="004A69DA">
        <w:trPr>
          <w:trHeight w:val="333"/>
        </w:trPr>
        <w:tc>
          <w:tcPr>
            <w:tcW w:w="5565" w:type="dxa"/>
            <w:shd w:val="clear" w:color="auto" w:fill="FFFFFF"/>
            <w:vAlign w:val="center"/>
          </w:tcPr>
          <w:p w14:paraId="110F9D89"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توفر الوزارة التدريب على استخدام الأنظمة الرقمية</w:t>
            </w:r>
          </w:p>
        </w:tc>
        <w:tc>
          <w:tcPr>
            <w:tcW w:w="1309" w:type="dxa"/>
            <w:shd w:val="clear" w:color="auto" w:fill="FFFFFF"/>
            <w:noWrap/>
            <w:vAlign w:val="center"/>
          </w:tcPr>
          <w:p w14:paraId="1F1B4286"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73D3D988"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7D663F53" w14:textId="77777777" w:rsidTr="004A69DA">
        <w:trPr>
          <w:trHeight w:val="283"/>
        </w:trPr>
        <w:tc>
          <w:tcPr>
            <w:tcW w:w="5565" w:type="dxa"/>
            <w:shd w:val="clear" w:color="auto" w:fill="FFFFFF"/>
            <w:vAlign w:val="center"/>
          </w:tcPr>
          <w:p w14:paraId="27189452"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74FEC562"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31</w:t>
            </w:r>
          </w:p>
        </w:tc>
        <w:tc>
          <w:tcPr>
            <w:tcW w:w="1772" w:type="dxa"/>
            <w:shd w:val="clear" w:color="auto" w:fill="FFFFFF"/>
            <w:noWrap/>
          </w:tcPr>
          <w:p w14:paraId="6CE73842"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31%</w:t>
            </w:r>
          </w:p>
        </w:tc>
      </w:tr>
      <w:tr w:rsidR="003B7367" w:rsidRPr="00EB5660" w14:paraId="17B801D9" w14:textId="77777777" w:rsidTr="004A69DA">
        <w:trPr>
          <w:trHeight w:val="283"/>
        </w:trPr>
        <w:tc>
          <w:tcPr>
            <w:tcW w:w="5565" w:type="dxa"/>
            <w:shd w:val="clear" w:color="auto" w:fill="FFFFFF"/>
            <w:vAlign w:val="center"/>
          </w:tcPr>
          <w:p w14:paraId="56983D06"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296A025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62E8CAC6"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29%</w:t>
            </w:r>
          </w:p>
        </w:tc>
      </w:tr>
      <w:tr w:rsidR="003B7367" w:rsidRPr="00EB5660" w14:paraId="517D8DF1" w14:textId="77777777" w:rsidTr="004A69DA">
        <w:trPr>
          <w:trHeight w:val="283"/>
        </w:trPr>
        <w:tc>
          <w:tcPr>
            <w:tcW w:w="5565" w:type="dxa"/>
            <w:shd w:val="clear" w:color="auto" w:fill="FFFFFF"/>
            <w:vAlign w:val="center"/>
          </w:tcPr>
          <w:p w14:paraId="092B953D"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6808E98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21</w:t>
            </w:r>
          </w:p>
        </w:tc>
        <w:tc>
          <w:tcPr>
            <w:tcW w:w="1772" w:type="dxa"/>
            <w:shd w:val="clear" w:color="auto" w:fill="FFFFFF"/>
            <w:noWrap/>
          </w:tcPr>
          <w:p w14:paraId="38F2B103"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21%</w:t>
            </w:r>
          </w:p>
        </w:tc>
      </w:tr>
      <w:tr w:rsidR="003B7367" w:rsidRPr="00EB5660" w14:paraId="110720F7" w14:textId="77777777" w:rsidTr="004A69DA">
        <w:trPr>
          <w:trHeight w:val="283"/>
        </w:trPr>
        <w:tc>
          <w:tcPr>
            <w:tcW w:w="5565" w:type="dxa"/>
            <w:shd w:val="clear" w:color="auto" w:fill="FFFFFF"/>
            <w:vAlign w:val="center"/>
          </w:tcPr>
          <w:p w14:paraId="58BB25D3" w14:textId="3860DC1A"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1EA6F03D"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w:t>
            </w:r>
          </w:p>
        </w:tc>
        <w:tc>
          <w:tcPr>
            <w:tcW w:w="1772" w:type="dxa"/>
            <w:shd w:val="clear" w:color="auto" w:fill="FFFFFF"/>
            <w:noWrap/>
          </w:tcPr>
          <w:p w14:paraId="055B0CCF"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w:t>
            </w:r>
          </w:p>
        </w:tc>
      </w:tr>
      <w:tr w:rsidR="003B7367" w:rsidRPr="00EB5660" w14:paraId="4397C374" w14:textId="77777777" w:rsidTr="004A69DA">
        <w:trPr>
          <w:trHeight w:val="283"/>
        </w:trPr>
        <w:tc>
          <w:tcPr>
            <w:tcW w:w="5565" w:type="dxa"/>
            <w:shd w:val="clear" w:color="auto" w:fill="FFFFFF"/>
            <w:vAlign w:val="center"/>
          </w:tcPr>
          <w:p w14:paraId="59886D4F"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61D657C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c>
          <w:tcPr>
            <w:tcW w:w="1772" w:type="dxa"/>
            <w:shd w:val="clear" w:color="auto" w:fill="FFFFFF"/>
            <w:noWrap/>
          </w:tcPr>
          <w:p w14:paraId="76F22C3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r>
      <w:tr w:rsidR="003B7367" w:rsidRPr="00EB5660" w14:paraId="5EE54445" w14:textId="77777777" w:rsidTr="004A69DA">
        <w:trPr>
          <w:trHeight w:val="283"/>
        </w:trPr>
        <w:tc>
          <w:tcPr>
            <w:tcW w:w="5565" w:type="dxa"/>
            <w:shd w:val="clear" w:color="auto" w:fill="FFFFFF"/>
            <w:vAlign w:val="center"/>
          </w:tcPr>
          <w:p w14:paraId="303201E6"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097F965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7EB773E0"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1C78FA7D" w14:textId="77777777" w:rsidR="003B7367" w:rsidRPr="00EB5660" w:rsidRDefault="003B7367" w:rsidP="003B7367">
      <w:pPr>
        <w:bidi w:val="0"/>
        <w:spacing w:line="240" w:lineRule="auto"/>
        <w:rPr>
          <w:rFonts w:cs="Simplified Arabic"/>
          <w:bCs/>
          <w:sz w:val="28"/>
          <w:szCs w:val="28"/>
        </w:rPr>
      </w:pPr>
    </w:p>
    <w:p w14:paraId="682E44B5" w14:textId="7FD2582E"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يتضح في الجدول (5-3) أن استجابة (31) أفراد عينة الدراسة جاءت بدرجة متوفرة جدا حول استخدام تقنيات حديثة في تقديم الخدمات الإدارية بالوزارة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31%، كما أن استجابة (29)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29%، في حين أن (21) فرد كانت اجابتهم متوفرة إلى حد ما إلى حد ما </w:t>
      </w:r>
      <w:r w:rsidR="0040304E" w:rsidRPr="00EB5660">
        <w:rPr>
          <w:rFonts w:ascii="Sakkal Majalla" w:hAnsi="Sakkal Majalla" w:cs="Simplified Arabic" w:hint="cs"/>
          <w:sz w:val="28"/>
          <w:szCs w:val="28"/>
          <w:rtl/>
        </w:rPr>
        <w:t xml:space="preserve">حول </w:t>
      </w:r>
      <w:r w:rsidRPr="00EB5660">
        <w:rPr>
          <w:rFonts w:ascii="Sakkal Majalla" w:hAnsi="Sakkal Majalla" w:cs="Simplified Arabic" w:hint="cs"/>
          <w:sz w:val="28"/>
          <w:szCs w:val="28"/>
          <w:rtl/>
        </w:rPr>
        <w:t xml:space="preserve">استخدام تقنيات حديثة في تقديم الخدمات الإدارية بالوزارة. بينما أكد ما يقرب من (10) فرد على أن الوزارة تستخدم تقنيات حديثة في تقديم الخدمات الإدارية بنسبة (10%) وأكد (9) أن الوزارة لا تطبق التقنيات الحديثة بنسبة (9%) لتكون غير متوفرة على الطلاق. </w:t>
      </w:r>
    </w:p>
    <w:p w14:paraId="15F0F2D5" w14:textId="2B70B13B"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(5-3) استجابات أفراد الدراسة نحو سؤال (</w:t>
      </w:r>
      <w:r w:rsidRPr="00EB5660">
        <w:rPr>
          <w:rFonts w:eastAsia="Calibri" w:cs="Simplified Arabic"/>
          <w:b w:val="0"/>
          <w:bCs w:val="0"/>
          <w:color w:val="000000" w:themeColor="text1"/>
          <w:rtl/>
          <w:lang w:bidi="ar-SA"/>
        </w:rPr>
        <w:t>توفر الوزارة التدريب على استخدام الأنظمة الرقمية</w:t>
      </w:r>
      <w:r w:rsidRPr="00EB5660">
        <w:rPr>
          <w:rFonts w:eastAsia="Calibri" w:cs="Simplified Arabic" w:hint="cs"/>
          <w:b w:val="0"/>
          <w:bCs w:val="0"/>
          <w:color w:val="000000" w:themeColor="text1"/>
          <w:rtl/>
          <w:lang w:bidi="ar-SA"/>
        </w:rPr>
        <w:t>)</w:t>
      </w:r>
    </w:p>
    <w:p w14:paraId="520EAF8A" w14:textId="438DDA97" w:rsidR="003B7367" w:rsidRPr="00EB5660" w:rsidRDefault="0040304E" w:rsidP="003B7367">
      <w:pPr>
        <w:tabs>
          <w:tab w:val="left" w:pos="281"/>
          <w:tab w:val="left" w:pos="368"/>
          <w:tab w:val="left" w:pos="3090"/>
          <w:tab w:val="center" w:pos="4535"/>
        </w:tabs>
        <w:spacing w:before="120" w:line="240" w:lineRule="auto"/>
        <w:jc w:val="lowKashida"/>
        <w:outlineLvl w:val="0"/>
        <w:rPr>
          <w:rFonts w:cs="Simplified Arabic" w:hint="cs"/>
          <w:sz w:val="28"/>
          <w:szCs w:val="28"/>
          <w:rtl/>
          <w:lang w:bidi="ar-EG"/>
        </w:rPr>
      </w:pPr>
      <w:bookmarkStart w:id="32" w:name="_Toc204016354"/>
      <w:r w:rsidRPr="00EB5660">
        <w:rPr>
          <w:rFonts w:cs="Simplified Arabic"/>
          <w:sz w:val="28"/>
          <w:szCs w:val="28"/>
          <w:rtl/>
          <w:lang w:bidi="ar-EG"/>
        </w:rPr>
        <w:drawing>
          <wp:anchor distT="0" distB="0" distL="114300" distR="114300" simplePos="0" relativeHeight="251667456" behindDoc="1" locked="0" layoutInCell="1" allowOverlap="1" wp14:anchorId="35BD955C" wp14:editId="005E6C0C">
            <wp:simplePos x="0" y="0"/>
            <wp:positionH relativeFrom="margin">
              <wp:posOffset>606425</wp:posOffset>
            </wp:positionH>
            <wp:positionV relativeFrom="paragraph">
              <wp:posOffset>135890</wp:posOffset>
            </wp:positionV>
            <wp:extent cx="4829849" cy="2391109"/>
            <wp:effectExtent l="0" t="0" r="0" b="9525"/>
            <wp:wrapNone/>
            <wp:docPr id="338275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75424" name=""/>
                    <pic:cNvPicPr/>
                  </pic:nvPicPr>
                  <pic:blipFill>
                    <a:blip r:embed="rId14">
                      <a:extLst>
                        <a:ext uri="{28A0092B-C50C-407E-A947-70E740481C1C}">
                          <a14:useLocalDpi xmlns:a14="http://schemas.microsoft.com/office/drawing/2010/main" val="0"/>
                        </a:ext>
                      </a:extLst>
                    </a:blip>
                    <a:stretch>
                      <a:fillRect/>
                    </a:stretch>
                  </pic:blipFill>
                  <pic:spPr>
                    <a:xfrm>
                      <a:off x="0" y="0"/>
                      <a:ext cx="4829849" cy="2391109"/>
                    </a:xfrm>
                    <a:prstGeom prst="rect">
                      <a:avLst/>
                    </a:prstGeom>
                  </pic:spPr>
                </pic:pic>
              </a:graphicData>
            </a:graphic>
            <wp14:sizeRelH relativeFrom="page">
              <wp14:pctWidth>0</wp14:pctWidth>
            </wp14:sizeRelH>
            <wp14:sizeRelV relativeFrom="page">
              <wp14:pctHeight>0</wp14:pctHeight>
            </wp14:sizeRelV>
          </wp:anchor>
        </w:drawing>
      </w:r>
      <w:bookmarkEnd w:id="32"/>
    </w:p>
    <w:p w14:paraId="18712E88" w14:textId="4D752EBA" w:rsidR="003B7367" w:rsidRPr="00EB5660" w:rsidRDefault="003B7367" w:rsidP="003B7367">
      <w:pPr>
        <w:tabs>
          <w:tab w:val="left" w:pos="281"/>
          <w:tab w:val="left" w:pos="368"/>
          <w:tab w:val="left" w:pos="3090"/>
          <w:tab w:val="center" w:pos="4535"/>
        </w:tabs>
        <w:spacing w:before="120" w:line="240" w:lineRule="auto"/>
        <w:jc w:val="lowKashida"/>
        <w:outlineLvl w:val="0"/>
        <w:rPr>
          <w:rFonts w:cs="Simplified Arabic"/>
          <w:sz w:val="28"/>
          <w:szCs w:val="28"/>
        </w:rPr>
      </w:pPr>
    </w:p>
    <w:p w14:paraId="4912D260" w14:textId="7014E6BC" w:rsidR="003B7367" w:rsidRPr="00EB5660" w:rsidRDefault="003B7367" w:rsidP="003B7367">
      <w:pPr>
        <w:bidi w:val="0"/>
        <w:spacing w:line="240" w:lineRule="auto"/>
        <w:rPr>
          <w:rFonts w:cs="Simplified Arabic"/>
          <w:bCs/>
          <w:sz w:val="28"/>
          <w:szCs w:val="28"/>
          <w:rtl/>
        </w:rPr>
      </w:pPr>
      <w:bookmarkStart w:id="33" w:name="_Hlk84672517"/>
      <w:r w:rsidRPr="00EB5660">
        <w:rPr>
          <w:rFonts w:cs="Simplified Arabic"/>
          <w:bCs/>
          <w:sz w:val="28"/>
          <w:szCs w:val="28"/>
          <w:rtl/>
        </w:rPr>
        <w:br w:type="page"/>
      </w:r>
    </w:p>
    <w:p w14:paraId="721D84D7"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(5-4) استجابات أفراد الدراسة نحو سؤال (</w:t>
      </w:r>
      <w:r w:rsidRPr="00EB5660">
        <w:rPr>
          <w:rFonts w:eastAsia="Calibri" w:cs="Simplified Arabic"/>
          <w:b w:val="0"/>
          <w:bCs w:val="0"/>
          <w:color w:val="000000" w:themeColor="text1"/>
          <w:rtl/>
          <w:lang w:bidi="ar-SA"/>
        </w:rPr>
        <w:t>هناك دعم إداري لتطبيق التحول الرقمي في الوزارة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4E972CA3" w14:textId="77777777" w:rsidTr="004A69DA">
        <w:trPr>
          <w:trHeight w:val="333"/>
        </w:trPr>
        <w:tc>
          <w:tcPr>
            <w:tcW w:w="5565" w:type="dxa"/>
            <w:shd w:val="clear" w:color="auto" w:fill="FFFFFF"/>
            <w:vAlign w:val="center"/>
          </w:tcPr>
          <w:p w14:paraId="717E0F62"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هناك دعم إداري لتطبيق التحول الرقمي في الوزارة</w:t>
            </w:r>
          </w:p>
        </w:tc>
        <w:tc>
          <w:tcPr>
            <w:tcW w:w="1309" w:type="dxa"/>
            <w:shd w:val="clear" w:color="auto" w:fill="FFFFFF"/>
            <w:noWrap/>
            <w:vAlign w:val="center"/>
          </w:tcPr>
          <w:p w14:paraId="0C21165F"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6C63E00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7D4E77A0" w14:textId="77777777" w:rsidTr="004A69DA">
        <w:trPr>
          <w:trHeight w:val="283"/>
        </w:trPr>
        <w:tc>
          <w:tcPr>
            <w:tcW w:w="5565" w:type="dxa"/>
            <w:shd w:val="clear" w:color="auto" w:fill="FFFFFF"/>
            <w:vAlign w:val="center"/>
          </w:tcPr>
          <w:p w14:paraId="189841D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242343D4"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20</w:t>
            </w:r>
          </w:p>
        </w:tc>
        <w:tc>
          <w:tcPr>
            <w:tcW w:w="1772" w:type="dxa"/>
            <w:shd w:val="clear" w:color="auto" w:fill="FFFFFF"/>
            <w:noWrap/>
          </w:tcPr>
          <w:p w14:paraId="77EDEA9D"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20.2%</w:t>
            </w:r>
          </w:p>
        </w:tc>
      </w:tr>
      <w:tr w:rsidR="003B7367" w:rsidRPr="00EB5660" w14:paraId="5D6A9AAC" w14:textId="77777777" w:rsidTr="004A69DA">
        <w:trPr>
          <w:trHeight w:val="283"/>
        </w:trPr>
        <w:tc>
          <w:tcPr>
            <w:tcW w:w="5565" w:type="dxa"/>
            <w:shd w:val="clear" w:color="auto" w:fill="FFFFFF"/>
            <w:vAlign w:val="center"/>
          </w:tcPr>
          <w:p w14:paraId="46503939"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0EB0228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36</w:t>
            </w:r>
          </w:p>
        </w:tc>
        <w:tc>
          <w:tcPr>
            <w:tcW w:w="1772" w:type="dxa"/>
            <w:shd w:val="clear" w:color="auto" w:fill="FFFFFF"/>
            <w:noWrap/>
          </w:tcPr>
          <w:p w14:paraId="1629D204"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36.4%</w:t>
            </w:r>
          </w:p>
        </w:tc>
      </w:tr>
      <w:tr w:rsidR="003B7367" w:rsidRPr="00EB5660" w14:paraId="373D5974" w14:textId="77777777" w:rsidTr="004A69DA">
        <w:trPr>
          <w:trHeight w:val="283"/>
        </w:trPr>
        <w:tc>
          <w:tcPr>
            <w:tcW w:w="5565" w:type="dxa"/>
            <w:shd w:val="clear" w:color="auto" w:fill="FFFFFF"/>
            <w:vAlign w:val="center"/>
          </w:tcPr>
          <w:p w14:paraId="5DBCB3AA"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2B45724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18</w:t>
            </w:r>
          </w:p>
        </w:tc>
        <w:tc>
          <w:tcPr>
            <w:tcW w:w="1772" w:type="dxa"/>
            <w:shd w:val="clear" w:color="auto" w:fill="FFFFFF"/>
            <w:noWrap/>
          </w:tcPr>
          <w:p w14:paraId="223DC864"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18.2%</w:t>
            </w:r>
          </w:p>
        </w:tc>
      </w:tr>
      <w:tr w:rsidR="003B7367" w:rsidRPr="00EB5660" w14:paraId="2A4F6200" w14:textId="77777777" w:rsidTr="004A69DA">
        <w:trPr>
          <w:trHeight w:val="283"/>
        </w:trPr>
        <w:tc>
          <w:tcPr>
            <w:tcW w:w="5565" w:type="dxa"/>
            <w:shd w:val="clear" w:color="auto" w:fill="FFFFFF"/>
            <w:vAlign w:val="center"/>
          </w:tcPr>
          <w:p w14:paraId="479D88AA" w14:textId="5810F4E7"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0190AD3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16</w:t>
            </w:r>
          </w:p>
        </w:tc>
        <w:tc>
          <w:tcPr>
            <w:tcW w:w="1772" w:type="dxa"/>
            <w:shd w:val="clear" w:color="auto" w:fill="FFFFFF"/>
            <w:noWrap/>
          </w:tcPr>
          <w:p w14:paraId="2651C71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16.2%</w:t>
            </w:r>
          </w:p>
        </w:tc>
      </w:tr>
      <w:tr w:rsidR="003B7367" w:rsidRPr="00EB5660" w14:paraId="38921398" w14:textId="77777777" w:rsidTr="004A69DA">
        <w:trPr>
          <w:trHeight w:val="283"/>
        </w:trPr>
        <w:tc>
          <w:tcPr>
            <w:tcW w:w="5565" w:type="dxa"/>
            <w:shd w:val="clear" w:color="auto" w:fill="FFFFFF"/>
            <w:vAlign w:val="center"/>
          </w:tcPr>
          <w:p w14:paraId="426F522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43AFBAE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c>
          <w:tcPr>
            <w:tcW w:w="1772" w:type="dxa"/>
            <w:shd w:val="clear" w:color="auto" w:fill="FFFFFF"/>
            <w:noWrap/>
          </w:tcPr>
          <w:p w14:paraId="47A24DD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9.1%</w:t>
            </w:r>
          </w:p>
        </w:tc>
      </w:tr>
      <w:tr w:rsidR="003B7367" w:rsidRPr="00EB5660" w14:paraId="24810790" w14:textId="77777777" w:rsidTr="004A69DA">
        <w:trPr>
          <w:trHeight w:val="283"/>
        </w:trPr>
        <w:tc>
          <w:tcPr>
            <w:tcW w:w="5565" w:type="dxa"/>
            <w:shd w:val="clear" w:color="auto" w:fill="FFFFFF"/>
            <w:vAlign w:val="center"/>
          </w:tcPr>
          <w:p w14:paraId="57066ECE"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2CD5C4B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1FE80E80"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050BE899" w14:textId="0E3ADD98" w:rsidR="003B7367" w:rsidRPr="00EB5660" w:rsidRDefault="003B7367" w:rsidP="0040304E">
      <w:pPr>
        <w:spacing w:line="240" w:lineRule="auto"/>
        <w:ind w:firstLine="284"/>
        <w:jc w:val="both"/>
        <w:rPr>
          <w:rFonts w:ascii="Sakkal Majalla" w:hAnsi="Sakkal Majalla" w:cs="Simplified Arabic"/>
          <w:sz w:val="28"/>
          <w:szCs w:val="28"/>
        </w:rPr>
      </w:pPr>
      <w:r w:rsidRPr="00EB5660">
        <w:rPr>
          <w:rFonts w:ascii="Sakkal Majalla" w:hAnsi="Sakkal Majalla" w:cs="Simplified Arabic" w:hint="cs"/>
          <w:sz w:val="28"/>
          <w:szCs w:val="28"/>
          <w:rtl/>
        </w:rPr>
        <w:t xml:space="preserve">يتضح في الجدول (5-4) أن استجابة (20) أفراد عينة الدراسة جاءت بدرجة متوفرة جدا حول وجود </w:t>
      </w:r>
      <w:r w:rsidRPr="00EB5660">
        <w:rPr>
          <w:rFonts w:ascii="Sakkal Majalla" w:hAnsi="Sakkal Majalla" w:cs="Simplified Arabic"/>
          <w:sz w:val="28"/>
          <w:szCs w:val="28"/>
          <w:rtl/>
        </w:rPr>
        <w:t>هناك دعم إداري لتطبيق التحول الرقمي في الوزارة</w:t>
      </w:r>
      <w:r w:rsidRPr="00EB5660">
        <w:rPr>
          <w:rFonts w:ascii="Sakkal Majalla" w:hAnsi="Sakkal Majalla" w:cs="Simplified Arabic" w:hint="cs"/>
          <w:sz w:val="28"/>
          <w:szCs w:val="28"/>
          <w:rtl/>
        </w:rPr>
        <w:t xml:space="preserve">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20.2%، كما أن استجابة (36)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36.4%، في حين أن (21) فرد كانت اجابتهم متوفرة إلى حد ما إلى حد ما حول وجود </w:t>
      </w:r>
      <w:r w:rsidRPr="00EB5660">
        <w:rPr>
          <w:rFonts w:ascii="Sakkal Majalla" w:hAnsi="Sakkal Majalla" w:cs="Simplified Arabic"/>
          <w:sz w:val="28"/>
          <w:szCs w:val="28"/>
          <w:rtl/>
        </w:rPr>
        <w:t>هناك دعم إداري لتطبيق التحول الرقمي في الوزارة</w:t>
      </w:r>
      <w:r w:rsidRPr="00EB5660">
        <w:rPr>
          <w:rFonts w:ascii="Sakkal Majalla" w:hAnsi="Sakkal Majalla" w:cs="Simplified Arabic" w:hint="cs"/>
          <w:sz w:val="28"/>
          <w:szCs w:val="28"/>
          <w:rtl/>
        </w:rPr>
        <w:t xml:space="preserve"> بالوزارة. بينما أكد ما يقرب من (16) فرد على أن الوزارة تمتلك دعم اداري لتطبيق التحول الرقمي بنسبة (16.2%) وأكد (9) أن الوزارة لا تطبق التقنيات الحديثة بنسبة (9.1%) لتكون غير متوفرة على الطلاق. </w:t>
      </w:r>
    </w:p>
    <w:p w14:paraId="70248AB5" w14:textId="0E833D97"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شكل</w:t>
      </w:r>
      <w:r w:rsidRPr="00EB5660">
        <w:rPr>
          <w:rFonts w:eastAsia="Calibri" w:cs="Simplified Arabic"/>
          <w:b w:val="0"/>
          <w:bCs w:val="0"/>
          <w:color w:val="000000" w:themeColor="text1"/>
          <w:rtl/>
        </w:rPr>
        <w:t xml:space="preserve"> </w:t>
      </w:r>
      <w:r w:rsidRPr="00EB5660">
        <w:rPr>
          <w:rFonts w:eastAsia="Calibri" w:cs="Simplified Arabic" w:hint="cs"/>
          <w:b w:val="0"/>
          <w:bCs w:val="0"/>
          <w:color w:val="000000" w:themeColor="text1"/>
          <w:rtl/>
        </w:rPr>
        <w:t>(5-4) استجابات أفراد الدراسة نحو سؤال (</w:t>
      </w:r>
      <w:r w:rsidRPr="00EB5660">
        <w:rPr>
          <w:rFonts w:eastAsia="Calibri" w:cs="Simplified Arabic"/>
          <w:b w:val="0"/>
          <w:bCs w:val="0"/>
          <w:color w:val="000000" w:themeColor="text1"/>
          <w:rtl/>
          <w:lang w:bidi="ar-SA"/>
        </w:rPr>
        <w:t>هناك دعم إداري لتطبيق التحول الرقمي في الوزارة</w:t>
      </w:r>
      <w:r w:rsidRPr="00EB5660">
        <w:rPr>
          <w:rFonts w:eastAsia="Calibri" w:cs="Simplified Arabic" w:hint="cs"/>
          <w:b w:val="0"/>
          <w:bCs w:val="0"/>
          <w:color w:val="000000" w:themeColor="text1"/>
          <w:rtl/>
          <w:lang w:bidi="ar-SA"/>
        </w:rPr>
        <w:t>)</w:t>
      </w:r>
    </w:p>
    <w:p w14:paraId="34E6DB6C" w14:textId="77777777" w:rsidR="003B7367" w:rsidRPr="00EB5660" w:rsidRDefault="003B7367" w:rsidP="003B7367">
      <w:pPr>
        <w:spacing w:before="120" w:line="240" w:lineRule="auto"/>
        <w:ind w:firstLine="567"/>
        <w:jc w:val="lowKashida"/>
        <w:rPr>
          <w:rFonts w:cs="Simplified Arabic" w:hint="cs"/>
          <w:bCs/>
          <w:sz w:val="28"/>
          <w:szCs w:val="28"/>
          <w:rtl/>
        </w:rPr>
      </w:pPr>
      <w:r w:rsidRPr="00EB5660">
        <w:rPr>
          <w:rFonts w:cs="Simplified Arabic"/>
          <w:bCs/>
          <w:sz w:val="28"/>
          <w:szCs w:val="28"/>
          <w:rtl/>
        </w:rPr>
        <w:drawing>
          <wp:anchor distT="0" distB="0" distL="114300" distR="114300" simplePos="0" relativeHeight="251666432" behindDoc="1" locked="0" layoutInCell="1" allowOverlap="1" wp14:anchorId="3B19184A" wp14:editId="4CC5A37A">
            <wp:simplePos x="0" y="0"/>
            <wp:positionH relativeFrom="margin">
              <wp:align>center</wp:align>
            </wp:positionH>
            <wp:positionV relativeFrom="paragraph">
              <wp:posOffset>228600</wp:posOffset>
            </wp:positionV>
            <wp:extent cx="4810796" cy="2448267"/>
            <wp:effectExtent l="0" t="0" r="0" b="9525"/>
            <wp:wrapNone/>
            <wp:docPr id="1919133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33908" name=""/>
                    <pic:cNvPicPr/>
                  </pic:nvPicPr>
                  <pic:blipFill>
                    <a:blip r:embed="rId15">
                      <a:extLst>
                        <a:ext uri="{28A0092B-C50C-407E-A947-70E740481C1C}">
                          <a14:useLocalDpi xmlns:a14="http://schemas.microsoft.com/office/drawing/2010/main" val="0"/>
                        </a:ext>
                      </a:extLst>
                    </a:blip>
                    <a:stretch>
                      <a:fillRect/>
                    </a:stretch>
                  </pic:blipFill>
                  <pic:spPr>
                    <a:xfrm>
                      <a:off x="0" y="0"/>
                      <a:ext cx="4810796" cy="2448267"/>
                    </a:xfrm>
                    <a:prstGeom prst="rect">
                      <a:avLst/>
                    </a:prstGeom>
                  </pic:spPr>
                </pic:pic>
              </a:graphicData>
            </a:graphic>
            <wp14:sizeRelH relativeFrom="page">
              <wp14:pctWidth>0</wp14:pctWidth>
            </wp14:sizeRelH>
            <wp14:sizeRelV relativeFrom="page">
              <wp14:pctHeight>0</wp14:pctHeight>
            </wp14:sizeRelV>
          </wp:anchor>
        </w:drawing>
      </w:r>
    </w:p>
    <w:p w14:paraId="177C8DA9"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2053548E" w14:textId="77777777" w:rsidR="003B7367" w:rsidRPr="00EB5660" w:rsidRDefault="003B7367" w:rsidP="003B7367">
      <w:pPr>
        <w:pStyle w:val="a0"/>
        <w:rPr>
          <w:rFonts w:eastAsia="Calibri" w:cs="Simplified Arabic"/>
          <w:b w:val="0"/>
          <w:bCs w:val="0"/>
          <w:color w:val="000000" w:themeColor="text1"/>
          <w:rtl/>
        </w:rPr>
      </w:pPr>
      <w:r w:rsidRPr="00EB5660">
        <w:rPr>
          <w:rFonts w:ascii="Traditional Arabic" w:hAnsi="Traditional Arabic" w:cs="Simplified Arabic" w:hint="cs"/>
          <w:rtl/>
        </w:rPr>
        <w:lastRenderedPageBreak/>
        <w:t>المحور الثاني:</w:t>
      </w:r>
      <w:r w:rsidRPr="00EB5660">
        <w:rPr>
          <w:rFonts w:ascii="Traditional Arabic" w:hAnsi="Traditional Arabic" w:cs="Simplified Arabic" w:hint="cs"/>
          <w:rtl/>
          <w:lang w:bidi="ar"/>
        </w:rPr>
        <w:t xml:space="preserve"> </w:t>
      </w:r>
      <w:r w:rsidRPr="00EB5660">
        <w:rPr>
          <w:rFonts w:ascii="Traditional Arabic" w:hAnsi="Traditional Arabic" w:cs="Simplified Arabic"/>
          <w:rtl/>
        </w:rPr>
        <w:t>مستوى كفاءة العمليات الإدارية</w:t>
      </w:r>
    </w:p>
    <w:p w14:paraId="37DF7BFE" w14:textId="77777777" w:rsidR="003B7367" w:rsidRPr="00EB5660" w:rsidRDefault="003B7367" w:rsidP="003B7367">
      <w:pPr>
        <w:pStyle w:val="a0"/>
        <w:rPr>
          <w:rFonts w:eastAsia="Calibri" w:cs="Simplified Arabic"/>
          <w:b w:val="0"/>
          <w:bCs w:val="0"/>
          <w:color w:val="000000" w:themeColor="text1"/>
          <w:rtl/>
          <w:lang w:bidi="ar-SA"/>
        </w:rPr>
      </w:pPr>
      <w:bookmarkStart w:id="34" w:name="_Hlk203953330"/>
      <w:r w:rsidRPr="00EB5660">
        <w:rPr>
          <w:rFonts w:eastAsia="Calibri" w:cs="Simplified Arabic"/>
          <w:b w:val="0"/>
          <w:bCs w:val="0"/>
          <w:color w:val="000000" w:themeColor="text1"/>
          <w:rtl/>
        </w:rPr>
        <w:t xml:space="preserve">جدول </w:t>
      </w:r>
      <w:r w:rsidRPr="00EB5660">
        <w:rPr>
          <w:rFonts w:eastAsia="Calibri" w:cs="Simplified Arabic" w:hint="cs"/>
          <w:b w:val="0"/>
          <w:bCs w:val="0"/>
          <w:color w:val="000000" w:themeColor="text1"/>
          <w:rtl/>
        </w:rPr>
        <w:t>(5-5) استجابات أفراد الدراسة نحو سؤال (</w:t>
      </w:r>
      <w:r w:rsidRPr="00EB5660">
        <w:rPr>
          <w:rFonts w:eastAsia="Calibri" w:cs="Simplified Arabic"/>
          <w:b w:val="0"/>
          <w:bCs w:val="0"/>
          <w:color w:val="000000" w:themeColor="text1"/>
          <w:rtl/>
          <w:lang w:bidi="ar-SA"/>
        </w:rPr>
        <w:t>يتم إنجاز المعاملات الإدارية بسرعة داخل الوزارة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0427FCA3" w14:textId="77777777" w:rsidTr="004A69DA">
        <w:trPr>
          <w:trHeight w:val="333"/>
        </w:trPr>
        <w:tc>
          <w:tcPr>
            <w:tcW w:w="5565" w:type="dxa"/>
            <w:shd w:val="clear" w:color="auto" w:fill="FFFFFF"/>
            <w:vAlign w:val="center"/>
          </w:tcPr>
          <w:bookmarkEnd w:id="34"/>
          <w:p w14:paraId="13A47FCA"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يتم إنجاز المعاملات الإدارية بسرعة داخل الوزارة</w:t>
            </w:r>
          </w:p>
        </w:tc>
        <w:tc>
          <w:tcPr>
            <w:tcW w:w="1309" w:type="dxa"/>
            <w:shd w:val="clear" w:color="auto" w:fill="FFFFFF"/>
            <w:noWrap/>
            <w:vAlign w:val="center"/>
          </w:tcPr>
          <w:p w14:paraId="28C72AE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7BC65E99"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6117002E" w14:textId="77777777" w:rsidTr="004A69DA">
        <w:trPr>
          <w:trHeight w:val="283"/>
        </w:trPr>
        <w:tc>
          <w:tcPr>
            <w:tcW w:w="5565" w:type="dxa"/>
            <w:shd w:val="clear" w:color="auto" w:fill="FFFFFF"/>
            <w:vAlign w:val="center"/>
          </w:tcPr>
          <w:p w14:paraId="0D139FC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44E66A37"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21</w:t>
            </w:r>
          </w:p>
        </w:tc>
        <w:tc>
          <w:tcPr>
            <w:tcW w:w="1772" w:type="dxa"/>
            <w:shd w:val="clear" w:color="auto" w:fill="FFFFFF"/>
            <w:noWrap/>
          </w:tcPr>
          <w:p w14:paraId="5685ABA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21%</w:t>
            </w:r>
          </w:p>
        </w:tc>
      </w:tr>
      <w:tr w:rsidR="003B7367" w:rsidRPr="00EB5660" w14:paraId="41CFC827" w14:textId="77777777" w:rsidTr="004A69DA">
        <w:trPr>
          <w:trHeight w:val="283"/>
        </w:trPr>
        <w:tc>
          <w:tcPr>
            <w:tcW w:w="5565" w:type="dxa"/>
            <w:shd w:val="clear" w:color="auto" w:fill="FFFFFF"/>
            <w:vAlign w:val="center"/>
          </w:tcPr>
          <w:p w14:paraId="4A6ECEB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17FDDCF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01129AF8"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29%</w:t>
            </w:r>
          </w:p>
        </w:tc>
      </w:tr>
      <w:tr w:rsidR="003B7367" w:rsidRPr="00EB5660" w14:paraId="3AA282A3" w14:textId="77777777" w:rsidTr="004A69DA">
        <w:trPr>
          <w:trHeight w:val="283"/>
        </w:trPr>
        <w:tc>
          <w:tcPr>
            <w:tcW w:w="5565" w:type="dxa"/>
            <w:shd w:val="clear" w:color="auto" w:fill="FFFFFF"/>
            <w:vAlign w:val="center"/>
          </w:tcPr>
          <w:p w14:paraId="5B3E5284"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00F068CD"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21F12198"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29%</w:t>
            </w:r>
          </w:p>
        </w:tc>
      </w:tr>
      <w:tr w:rsidR="003B7367" w:rsidRPr="00EB5660" w14:paraId="273A5B26" w14:textId="77777777" w:rsidTr="004A69DA">
        <w:trPr>
          <w:trHeight w:val="283"/>
        </w:trPr>
        <w:tc>
          <w:tcPr>
            <w:tcW w:w="5565" w:type="dxa"/>
            <w:shd w:val="clear" w:color="auto" w:fill="FFFFFF"/>
            <w:vAlign w:val="center"/>
          </w:tcPr>
          <w:p w14:paraId="077A71F6" w14:textId="41093F29"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7F7291C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w:t>
            </w:r>
          </w:p>
        </w:tc>
        <w:tc>
          <w:tcPr>
            <w:tcW w:w="1772" w:type="dxa"/>
            <w:shd w:val="clear" w:color="auto" w:fill="FFFFFF"/>
            <w:noWrap/>
          </w:tcPr>
          <w:p w14:paraId="694F6DF6"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w:t>
            </w:r>
          </w:p>
        </w:tc>
      </w:tr>
      <w:tr w:rsidR="003B7367" w:rsidRPr="00EB5660" w14:paraId="7E0FF0FD" w14:textId="77777777" w:rsidTr="004A69DA">
        <w:trPr>
          <w:trHeight w:val="283"/>
        </w:trPr>
        <w:tc>
          <w:tcPr>
            <w:tcW w:w="5565" w:type="dxa"/>
            <w:shd w:val="clear" w:color="auto" w:fill="FFFFFF"/>
            <w:vAlign w:val="center"/>
          </w:tcPr>
          <w:p w14:paraId="04C7800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74880B8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c>
          <w:tcPr>
            <w:tcW w:w="1772" w:type="dxa"/>
            <w:shd w:val="clear" w:color="auto" w:fill="FFFFFF"/>
            <w:noWrap/>
          </w:tcPr>
          <w:p w14:paraId="222EF23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r>
      <w:tr w:rsidR="003B7367" w:rsidRPr="00EB5660" w14:paraId="699A7EC2" w14:textId="77777777" w:rsidTr="004A69DA">
        <w:trPr>
          <w:trHeight w:val="283"/>
        </w:trPr>
        <w:tc>
          <w:tcPr>
            <w:tcW w:w="5565" w:type="dxa"/>
            <w:shd w:val="clear" w:color="auto" w:fill="FFFFFF"/>
            <w:vAlign w:val="center"/>
          </w:tcPr>
          <w:p w14:paraId="449D0A27"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579B57E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7D881BAC"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66FDBA42" w14:textId="3407B2B1" w:rsidR="003B7367" w:rsidRDefault="003B7367" w:rsidP="003B7367">
      <w:pPr>
        <w:tabs>
          <w:tab w:val="left" w:pos="281"/>
          <w:tab w:val="left" w:pos="368"/>
          <w:tab w:val="left" w:pos="3090"/>
          <w:tab w:val="center" w:pos="4535"/>
        </w:tabs>
        <w:spacing w:before="120" w:line="240" w:lineRule="auto"/>
        <w:jc w:val="lowKashida"/>
        <w:outlineLvl w:val="0"/>
        <w:rPr>
          <w:rFonts w:cs="Simplified Arabic"/>
          <w:sz w:val="28"/>
          <w:szCs w:val="28"/>
          <w:rtl/>
        </w:rPr>
      </w:pPr>
      <w:bookmarkStart w:id="35" w:name="_Toc204016355"/>
      <w:r w:rsidRPr="00EB5660">
        <w:rPr>
          <w:rFonts w:ascii="Sakkal Majalla" w:hAnsi="Sakkal Majalla" w:cs="Simplified Arabic" w:hint="cs"/>
          <w:sz w:val="28"/>
          <w:szCs w:val="28"/>
          <w:rtl/>
        </w:rPr>
        <w:t xml:space="preserve">يتضح في الجدول (5-5) أن استجابة (21) أفراد عينة الدراسة جاءت بدرجة متوفرة جدا حيث أنه يتم </w:t>
      </w:r>
      <w:r w:rsidRPr="00EB5660">
        <w:rPr>
          <w:rFonts w:ascii="Sakkal Majalla" w:hAnsi="Sakkal Majalla" w:cs="Simplified Arabic"/>
          <w:sz w:val="28"/>
          <w:szCs w:val="28"/>
          <w:rtl/>
        </w:rPr>
        <w:t>إنجاز المعاملات الإدارية بسرعة داخل الوزارة</w:t>
      </w:r>
      <w:r w:rsidRPr="00EB5660">
        <w:rPr>
          <w:rFonts w:ascii="Sakkal Majalla" w:hAnsi="Sakkal Majalla" w:cs="Simplified Arabic" w:hint="cs"/>
          <w:sz w:val="28"/>
          <w:szCs w:val="28"/>
          <w:rtl/>
        </w:rPr>
        <w:t xml:space="preserve">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21%، كما أن استجابة (29) أفراد </w:t>
      </w:r>
      <w:bookmarkStart w:id="36" w:name="_Hlk203953369"/>
      <w:r w:rsidRPr="00EB5660">
        <w:rPr>
          <w:rFonts w:ascii="Sakkal Majalla" w:hAnsi="Sakkal Majalla" w:cs="Simplified Arabic" w:hint="cs"/>
          <w:sz w:val="28"/>
          <w:szCs w:val="28"/>
          <w:rtl/>
        </w:rPr>
        <w:t xml:space="preserve">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29%، </w:t>
      </w:r>
      <w:bookmarkEnd w:id="36"/>
      <w:r w:rsidRPr="00EB5660">
        <w:rPr>
          <w:rFonts w:ascii="Sakkal Majalla" w:hAnsi="Sakkal Majalla" w:cs="Simplified Arabic" w:hint="cs"/>
          <w:sz w:val="28"/>
          <w:szCs w:val="28"/>
          <w:rtl/>
        </w:rPr>
        <w:t xml:space="preserve">في حين أن (29) فرد كانت اجابتهم متوفرة إلى حد ما إلى حد ما </w:t>
      </w:r>
      <w:r w:rsidRPr="00EB5660">
        <w:rPr>
          <w:rFonts w:ascii="Sakkal Majalla" w:hAnsi="Sakkal Majalla" w:cs="Simplified Arabic"/>
          <w:sz w:val="28"/>
          <w:szCs w:val="28"/>
          <w:rtl/>
        </w:rPr>
        <w:t>يتم إنجاز المعاملات الإدارية بسرعة داخل الوزارة في الوزارة</w:t>
      </w:r>
      <w:r w:rsidRPr="00EB5660">
        <w:rPr>
          <w:rFonts w:ascii="Sakkal Majalla" w:hAnsi="Sakkal Majalla" w:cs="Simplified Arabic" w:hint="cs"/>
          <w:sz w:val="28"/>
          <w:szCs w:val="28"/>
          <w:rtl/>
        </w:rPr>
        <w:t>. بينما أكد ما يقرب من (12) فرد على أن الوزارة تقوم بإنجاز المعاملات الإدارية بسرعة داخل ال</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بنسبة (12%) وأكد (9) أن الوزارة لا تقوم بإنجاز المعاملات الإدارية بسرعة داخل الوزارة بنسبة (9%) لتكون غير متوفرة على الطلاق</w:t>
      </w:r>
      <w:r w:rsidRPr="00EB5660">
        <w:rPr>
          <w:rFonts w:cs="Simplified Arabic" w:hint="cs"/>
          <w:sz w:val="28"/>
          <w:szCs w:val="28"/>
          <w:rtl/>
        </w:rPr>
        <w:t>.</w:t>
      </w:r>
      <w:bookmarkEnd w:id="35"/>
      <w:r w:rsidRPr="00EB5660">
        <w:rPr>
          <w:rFonts w:cs="Simplified Arabic" w:hint="cs"/>
          <w:sz w:val="28"/>
          <w:szCs w:val="28"/>
          <w:rtl/>
        </w:rPr>
        <w:t xml:space="preserve"> </w:t>
      </w:r>
    </w:p>
    <w:p w14:paraId="48FF4221" w14:textId="681A31BC"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(5-5) استجابات أفراد الدراسة نحو سؤال (</w:t>
      </w:r>
      <w:r w:rsidRPr="00EB5660">
        <w:rPr>
          <w:rFonts w:eastAsia="Calibri" w:cs="Simplified Arabic"/>
          <w:b w:val="0"/>
          <w:bCs w:val="0"/>
          <w:color w:val="000000" w:themeColor="text1"/>
          <w:rtl/>
          <w:lang w:bidi="ar-SA"/>
        </w:rPr>
        <w:t>يتم إنجاز المعاملات الإدارية بسرعة داخل الوزارة</w:t>
      </w:r>
      <w:r w:rsidRPr="00EB5660">
        <w:rPr>
          <w:rFonts w:eastAsia="Calibri" w:cs="Simplified Arabic" w:hint="cs"/>
          <w:b w:val="0"/>
          <w:bCs w:val="0"/>
          <w:color w:val="000000" w:themeColor="text1"/>
          <w:rtl/>
          <w:lang w:bidi="ar-SA"/>
        </w:rPr>
        <w:t>)</w:t>
      </w:r>
    </w:p>
    <w:p w14:paraId="04263656" w14:textId="77777777" w:rsidR="009A4FC8" w:rsidRPr="00EB5660" w:rsidRDefault="009A4FC8" w:rsidP="003B7367">
      <w:pPr>
        <w:tabs>
          <w:tab w:val="left" w:pos="281"/>
          <w:tab w:val="left" w:pos="368"/>
          <w:tab w:val="left" w:pos="3090"/>
          <w:tab w:val="center" w:pos="4535"/>
        </w:tabs>
        <w:spacing w:before="120" w:line="240" w:lineRule="auto"/>
        <w:jc w:val="lowKashida"/>
        <w:outlineLvl w:val="0"/>
        <w:rPr>
          <w:rFonts w:cs="Simplified Arabic"/>
          <w:sz w:val="28"/>
          <w:szCs w:val="28"/>
          <w:rtl/>
        </w:rPr>
      </w:pPr>
    </w:p>
    <w:p w14:paraId="2EDF5164" w14:textId="77777777" w:rsidR="003B7367" w:rsidRPr="00EB5660" w:rsidRDefault="003B7367" w:rsidP="003B7367">
      <w:pPr>
        <w:tabs>
          <w:tab w:val="left" w:pos="281"/>
          <w:tab w:val="left" w:pos="368"/>
          <w:tab w:val="left" w:pos="3090"/>
          <w:tab w:val="center" w:pos="4535"/>
        </w:tabs>
        <w:spacing w:before="120" w:line="240" w:lineRule="auto"/>
        <w:jc w:val="lowKashida"/>
        <w:outlineLvl w:val="0"/>
        <w:rPr>
          <w:rFonts w:cs="Simplified Arabic"/>
          <w:sz w:val="28"/>
          <w:szCs w:val="28"/>
        </w:rPr>
      </w:pPr>
      <w:bookmarkStart w:id="37" w:name="_Toc204016356"/>
      <w:r w:rsidRPr="00EB5660">
        <w:rPr>
          <w:rFonts w:cs="Simplified Arabic"/>
          <w:sz w:val="28"/>
          <w:szCs w:val="28"/>
          <w:rtl/>
        </w:rPr>
        <w:drawing>
          <wp:inline distT="0" distB="0" distL="0" distR="0" wp14:anchorId="551D5BEE" wp14:editId="625CA6C8">
            <wp:extent cx="4744112" cy="2314898"/>
            <wp:effectExtent l="0" t="0" r="0" b="9525"/>
            <wp:docPr id="1112660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60682" name=""/>
                    <pic:cNvPicPr/>
                  </pic:nvPicPr>
                  <pic:blipFill>
                    <a:blip r:embed="rId16"/>
                    <a:stretch>
                      <a:fillRect/>
                    </a:stretch>
                  </pic:blipFill>
                  <pic:spPr>
                    <a:xfrm>
                      <a:off x="0" y="0"/>
                      <a:ext cx="4744112" cy="2314898"/>
                    </a:xfrm>
                    <a:prstGeom prst="rect">
                      <a:avLst/>
                    </a:prstGeom>
                  </pic:spPr>
                </pic:pic>
              </a:graphicData>
            </a:graphic>
          </wp:inline>
        </w:drawing>
      </w:r>
      <w:bookmarkEnd w:id="37"/>
    </w:p>
    <w:p w14:paraId="484233E2" w14:textId="77777777" w:rsidR="003B7367" w:rsidRPr="00EB5660" w:rsidRDefault="003B7367" w:rsidP="003B7367">
      <w:pPr>
        <w:bidi w:val="0"/>
        <w:spacing w:line="240" w:lineRule="auto"/>
        <w:rPr>
          <w:rFonts w:cs="Simplified Arabic"/>
          <w:bCs/>
          <w:sz w:val="28"/>
          <w:szCs w:val="28"/>
          <w:rtl/>
        </w:rPr>
      </w:pPr>
    </w:p>
    <w:p w14:paraId="2ECD34AD" w14:textId="77777777" w:rsidR="003B7367" w:rsidRPr="00EB5660" w:rsidRDefault="003B7367" w:rsidP="003B7367">
      <w:pPr>
        <w:pStyle w:val="a0"/>
        <w:rPr>
          <w:rFonts w:eastAsia="Calibri" w:cs="Simplified Arabic"/>
          <w:b w:val="0"/>
          <w:bCs w:val="0"/>
          <w:color w:val="000000" w:themeColor="text1"/>
          <w:rtl/>
          <w:lang w:bidi="ar-SA"/>
        </w:rPr>
      </w:pPr>
      <w:r w:rsidRPr="00EB5660">
        <w:rPr>
          <w:rFonts w:cs="Simplified Arabic"/>
          <w:bCs w:val="0"/>
          <w:rtl/>
        </w:rPr>
        <w:br w:type="page"/>
      </w: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(5-6) استجابات أفراد الدراسة نحو سؤال (</w:t>
      </w:r>
      <w:r w:rsidRPr="00EB5660">
        <w:rPr>
          <w:rFonts w:eastAsia="Calibri" w:cs="Simplified Arabic"/>
          <w:b w:val="0"/>
          <w:bCs w:val="0"/>
          <w:color w:val="000000" w:themeColor="text1"/>
          <w:rtl/>
          <w:lang w:bidi="ar-SA"/>
        </w:rPr>
        <w:t>تنخفض نسبة الأخطاء في الإجراءات الإدارية بالوزارة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4CC466E6" w14:textId="77777777" w:rsidTr="004A69DA">
        <w:trPr>
          <w:trHeight w:val="333"/>
        </w:trPr>
        <w:tc>
          <w:tcPr>
            <w:tcW w:w="5565" w:type="dxa"/>
            <w:shd w:val="clear" w:color="auto" w:fill="FFFFFF"/>
            <w:vAlign w:val="center"/>
          </w:tcPr>
          <w:p w14:paraId="116AA6F2"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تنخفض نسبة الأخطاء في الإجراءات الإدارية بالوزارة</w:t>
            </w:r>
          </w:p>
        </w:tc>
        <w:tc>
          <w:tcPr>
            <w:tcW w:w="1309" w:type="dxa"/>
            <w:shd w:val="clear" w:color="auto" w:fill="FFFFFF"/>
            <w:noWrap/>
            <w:vAlign w:val="center"/>
          </w:tcPr>
          <w:p w14:paraId="43933A13"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0227D288"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4FBDB41F" w14:textId="77777777" w:rsidTr="004A69DA">
        <w:trPr>
          <w:trHeight w:val="283"/>
        </w:trPr>
        <w:tc>
          <w:tcPr>
            <w:tcW w:w="5565" w:type="dxa"/>
            <w:shd w:val="clear" w:color="auto" w:fill="FFFFFF"/>
            <w:vAlign w:val="center"/>
          </w:tcPr>
          <w:p w14:paraId="25AC67F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621C3F9F"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23</w:t>
            </w:r>
          </w:p>
        </w:tc>
        <w:tc>
          <w:tcPr>
            <w:tcW w:w="1772" w:type="dxa"/>
            <w:shd w:val="clear" w:color="auto" w:fill="FFFFFF"/>
            <w:noWrap/>
          </w:tcPr>
          <w:p w14:paraId="70C1A40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23%</w:t>
            </w:r>
          </w:p>
        </w:tc>
      </w:tr>
      <w:tr w:rsidR="003B7367" w:rsidRPr="00EB5660" w14:paraId="0C2DEC8D" w14:textId="77777777" w:rsidTr="004A69DA">
        <w:trPr>
          <w:trHeight w:val="283"/>
        </w:trPr>
        <w:tc>
          <w:tcPr>
            <w:tcW w:w="5565" w:type="dxa"/>
            <w:shd w:val="clear" w:color="auto" w:fill="FFFFFF"/>
            <w:vAlign w:val="center"/>
          </w:tcPr>
          <w:p w14:paraId="3BB3E98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0013630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25</w:t>
            </w:r>
          </w:p>
        </w:tc>
        <w:tc>
          <w:tcPr>
            <w:tcW w:w="1772" w:type="dxa"/>
            <w:shd w:val="clear" w:color="auto" w:fill="FFFFFF"/>
            <w:noWrap/>
          </w:tcPr>
          <w:p w14:paraId="02C9A0E4"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25%</w:t>
            </w:r>
          </w:p>
        </w:tc>
      </w:tr>
      <w:tr w:rsidR="003B7367" w:rsidRPr="00EB5660" w14:paraId="2A1E4CEA" w14:textId="77777777" w:rsidTr="004A69DA">
        <w:trPr>
          <w:trHeight w:val="283"/>
        </w:trPr>
        <w:tc>
          <w:tcPr>
            <w:tcW w:w="5565" w:type="dxa"/>
            <w:shd w:val="clear" w:color="auto" w:fill="FFFFFF"/>
            <w:vAlign w:val="center"/>
          </w:tcPr>
          <w:p w14:paraId="58D8945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07BEA67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30</w:t>
            </w:r>
          </w:p>
        </w:tc>
        <w:tc>
          <w:tcPr>
            <w:tcW w:w="1772" w:type="dxa"/>
            <w:shd w:val="clear" w:color="auto" w:fill="FFFFFF"/>
            <w:noWrap/>
          </w:tcPr>
          <w:p w14:paraId="3804C5A0"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30%</w:t>
            </w:r>
          </w:p>
        </w:tc>
      </w:tr>
      <w:tr w:rsidR="003B7367" w:rsidRPr="00EB5660" w14:paraId="30760FE7" w14:textId="77777777" w:rsidTr="004A69DA">
        <w:trPr>
          <w:trHeight w:val="283"/>
        </w:trPr>
        <w:tc>
          <w:tcPr>
            <w:tcW w:w="5565" w:type="dxa"/>
            <w:shd w:val="clear" w:color="auto" w:fill="FFFFFF"/>
            <w:vAlign w:val="center"/>
          </w:tcPr>
          <w:p w14:paraId="677972EA" w14:textId="266947E7"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393A66E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w:t>
            </w:r>
          </w:p>
        </w:tc>
        <w:tc>
          <w:tcPr>
            <w:tcW w:w="1772" w:type="dxa"/>
            <w:shd w:val="clear" w:color="auto" w:fill="FFFFFF"/>
            <w:noWrap/>
          </w:tcPr>
          <w:p w14:paraId="108A9B5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w:t>
            </w:r>
          </w:p>
        </w:tc>
      </w:tr>
      <w:tr w:rsidR="003B7367" w:rsidRPr="00EB5660" w14:paraId="06BB86BD" w14:textId="77777777" w:rsidTr="004A69DA">
        <w:trPr>
          <w:trHeight w:val="283"/>
        </w:trPr>
        <w:tc>
          <w:tcPr>
            <w:tcW w:w="5565" w:type="dxa"/>
            <w:shd w:val="clear" w:color="auto" w:fill="FFFFFF"/>
            <w:vAlign w:val="center"/>
          </w:tcPr>
          <w:p w14:paraId="3C4CECB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6E21A2C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7</w:t>
            </w:r>
          </w:p>
        </w:tc>
        <w:tc>
          <w:tcPr>
            <w:tcW w:w="1772" w:type="dxa"/>
            <w:shd w:val="clear" w:color="auto" w:fill="FFFFFF"/>
            <w:noWrap/>
          </w:tcPr>
          <w:p w14:paraId="1B6EDA5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7%</w:t>
            </w:r>
          </w:p>
        </w:tc>
      </w:tr>
      <w:tr w:rsidR="003B7367" w:rsidRPr="00EB5660" w14:paraId="21E9B4B1" w14:textId="77777777" w:rsidTr="004A69DA">
        <w:trPr>
          <w:trHeight w:val="283"/>
        </w:trPr>
        <w:tc>
          <w:tcPr>
            <w:tcW w:w="5565" w:type="dxa"/>
            <w:shd w:val="clear" w:color="auto" w:fill="FFFFFF"/>
            <w:vAlign w:val="center"/>
          </w:tcPr>
          <w:p w14:paraId="632CC48B"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477CF81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20456969"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1DC5B216" w14:textId="1A44BAB3"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(5-6) أن استجابة (23) أفراد عينة الدراسة جاءت بدرجة متوفرة جدا حيث تنخفض الأخطاء في الإجراءات الادارية</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 xml:space="preserve">بالوزارة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23%، كما أن استجابة (25)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29%، في حين أن (25) فرد كانت اجابتهم متوفرة إلى حد ما تنخفض الأخطاء في الإجراءات الادارية </w:t>
      </w:r>
      <w:r w:rsidRPr="00EB5660">
        <w:rPr>
          <w:rFonts w:ascii="Sakkal Majalla" w:hAnsi="Sakkal Majalla" w:cs="Simplified Arabic"/>
          <w:sz w:val="28"/>
          <w:szCs w:val="28"/>
          <w:rtl/>
        </w:rPr>
        <w:t>في الوزارة</w:t>
      </w:r>
      <w:r w:rsidRPr="00EB5660">
        <w:rPr>
          <w:rFonts w:ascii="Sakkal Majalla" w:hAnsi="Sakkal Majalla" w:cs="Simplified Arabic" w:hint="cs"/>
          <w:sz w:val="28"/>
          <w:szCs w:val="28"/>
          <w:rtl/>
        </w:rPr>
        <w:t>. بينما أكد ما يقرب من (30) فرد على أن تنخفض الأخطاء في الإجراءات الادارية</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 xml:space="preserve">بالوزارة بنسبة (30%) وأكد (15) أن الوزارة تعاني من كثرة الأخطاء الادارية بنسبة (15%). </w:t>
      </w:r>
    </w:p>
    <w:p w14:paraId="3EB95DD7" w14:textId="3413BF32"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(5-6) استجابات أفراد الدراسة نحو سؤال (</w:t>
      </w:r>
      <w:r w:rsidRPr="00EB5660">
        <w:rPr>
          <w:rFonts w:eastAsia="Calibri" w:cs="Simplified Arabic"/>
          <w:b w:val="0"/>
          <w:bCs w:val="0"/>
          <w:color w:val="000000" w:themeColor="text1"/>
          <w:rtl/>
          <w:lang w:bidi="ar-SA"/>
        </w:rPr>
        <w:t>تنخفض نسبة الأخطاء في الإجراءات الإدارية بالوزارة</w:t>
      </w:r>
      <w:r w:rsidRPr="00EB5660">
        <w:rPr>
          <w:rFonts w:eastAsia="Calibri" w:cs="Simplified Arabic" w:hint="cs"/>
          <w:b w:val="0"/>
          <w:bCs w:val="0"/>
          <w:color w:val="000000" w:themeColor="text1"/>
          <w:rtl/>
          <w:lang w:bidi="ar-SA"/>
        </w:rPr>
        <w:t>)</w:t>
      </w:r>
    </w:p>
    <w:p w14:paraId="6E8E240E" w14:textId="77777777" w:rsidR="009A4FC8" w:rsidRDefault="009A4FC8" w:rsidP="0040304E">
      <w:pPr>
        <w:spacing w:line="240" w:lineRule="auto"/>
        <w:ind w:firstLine="284"/>
        <w:jc w:val="both"/>
        <w:rPr>
          <w:rFonts w:ascii="Sakkal Majalla" w:hAnsi="Sakkal Majalla" w:cs="Simplified Arabic"/>
          <w:sz w:val="28"/>
          <w:szCs w:val="28"/>
          <w:rtl/>
        </w:rPr>
      </w:pPr>
    </w:p>
    <w:p w14:paraId="5B30561C"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444DA9EB" w14:textId="77777777" w:rsidR="003B7367" w:rsidRPr="00EB5660" w:rsidRDefault="003B7367" w:rsidP="003B7367">
      <w:pPr>
        <w:tabs>
          <w:tab w:val="left" w:pos="281"/>
          <w:tab w:val="left" w:pos="368"/>
          <w:tab w:val="left" w:pos="3090"/>
          <w:tab w:val="center" w:pos="4535"/>
        </w:tabs>
        <w:spacing w:before="120" w:line="240" w:lineRule="auto"/>
        <w:jc w:val="lowKashida"/>
        <w:outlineLvl w:val="0"/>
        <w:rPr>
          <w:rFonts w:cs="Simplified Arabic" w:hint="cs"/>
          <w:sz w:val="28"/>
          <w:szCs w:val="28"/>
          <w:rtl/>
          <w:lang w:bidi="ar-EG"/>
        </w:rPr>
      </w:pPr>
      <w:bookmarkStart w:id="38" w:name="_Toc204016357"/>
      <w:r w:rsidRPr="00EB5660">
        <w:rPr>
          <w:rFonts w:cs="Simplified Arabic"/>
          <w:sz w:val="28"/>
          <w:szCs w:val="28"/>
          <w:rtl/>
          <w:lang w:bidi="ar-EG"/>
        </w:rPr>
        <w:drawing>
          <wp:inline distT="0" distB="0" distL="0" distR="0" wp14:anchorId="17772106" wp14:editId="503A98E7">
            <wp:extent cx="5258534" cy="2429214"/>
            <wp:effectExtent l="0" t="0" r="0" b="9525"/>
            <wp:docPr id="642154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54984" name=""/>
                    <pic:cNvPicPr/>
                  </pic:nvPicPr>
                  <pic:blipFill>
                    <a:blip r:embed="rId17"/>
                    <a:stretch>
                      <a:fillRect/>
                    </a:stretch>
                  </pic:blipFill>
                  <pic:spPr>
                    <a:xfrm>
                      <a:off x="0" y="0"/>
                      <a:ext cx="5258534" cy="2429214"/>
                    </a:xfrm>
                    <a:prstGeom prst="rect">
                      <a:avLst/>
                    </a:prstGeom>
                  </pic:spPr>
                </pic:pic>
              </a:graphicData>
            </a:graphic>
          </wp:inline>
        </w:drawing>
      </w:r>
      <w:bookmarkEnd w:id="38"/>
    </w:p>
    <w:p w14:paraId="727C717D" w14:textId="77777777" w:rsidR="003B7367" w:rsidRPr="00EB5660" w:rsidRDefault="003B7367" w:rsidP="003B7367">
      <w:pPr>
        <w:bidi w:val="0"/>
        <w:spacing w:line="240" w:lineRule="auto"/>
        <w:rPr>
          <w:rFonts w:cs="Simplified Arabic"/>
          <w:bCs/>
          <w:sz w:val="28"/>
          <w:szCs w:val="28"/>
          <w:rtl/>
        </w:rPr>
      </w:pPr>
    </w:p>
    <w:p w14:paraId="39C92C3C"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(5-7) استجابات أفراد الدراسة نحو سؤال (</w:t>
      </w:r>
      <w:r w:rsidRPr="00EB5660">
        <w:rPr>
          <w:rFonts w:eastAsia="Calibri" w:cs="Simplified Arabic"/>
          <w:b w:val="0"/>
          <w:bCs w:val="0"/>
          <w:color w:val="000000" w:themeColor="text1"/>
          <w:rtl/>
          <w:lang w:bidi="ar-SA"/>
        </w:rPr>
        <w:t>يسهل تتبع المعاملات واتخاذ القرارات داخل الوزارة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289CE108" w14:textId="77777777" w:rsidTr="004A69DA">
        <w:trPr>
          <w:trHeight w:val="333"/>
        </w:trPr>
        <w:tc>
          <w:tcPr>
            <w:tcW w:w="5565" w:type="dxa"/>
            <w:shd w:val="clear" w:color="auto" w:fill="FFFFFF"/>
            <w:vAlign w:val="center"/>
          </w:tcPr>
          <w:p w14:paraId="75B2DDC0"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يسهل تتبع المعاملات واتخاذ القرارات داخل الوزارة</w:t>
            </w:r>
          </w:p>
        </w:tc>
        <w:tc>
          <w:tcPr>
            <w:tcW w:w="1309" w:type="dxa"/>
            <w:shd w:val="clear" w:color="auto" w:fill="FFFFFF"/>
            <w:noWrap/>
            <w:vAlign w:val="center"/>
          </w:tcPr>
          <w:p w14:paraId="69F1F46D"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023AE62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398646BD" w14:textId="77777777" w:rsidTr="004A69DA">
        <w:trPr>
          <w:trHeight w:val="283"/>
        </w:trPr>
        <w:tc>
          <w:tcPr>
            <w:tcW w:w="5565" w:type="dxa"/>
            <w:shd w:val="clear" w:color="auto" w:fill="FFFFFF"/>
            <w:vAlign w:val="center"/>
          </w:tcPr>
          <w:p w14:paraId="2571A87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1459467C"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24</w:t>
            </w:r>
          </w:p>
        </w:tc>
        <w:tc>
          <w:tcPr>
            <w:tcW w:w="1772" w:type="dxa"/>
            <w:shd w:val="clear" w:color="auto" w:fill="FFFFFF"/>
            <w:noWrap/>
          </w:tcPr>
          <w:p w14:paraId="3FF1C7A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24%</w:t>
            </w:r>
          </w:p>
        </w:tc>
      </w:tr>
      <w:tr w:rsidR="003B7367" w:rsidRPr="00EB5660" w14:paraId="6ABD1081" w14:textId="77777777" w:rsidTr="004A69DA">
        <w:trPr>
          <w:trHeight w:val="283"/>
        </w:trPr>
        <w:tc>
          <w:tcPr>
            <w:tcW w:w="5565" w:type="dxa"/>
            <w:shd w:val="clear" w:color="auto" w:fill="FFFFFF"/>
            <w:vAlign w:val="center"/>
          </w:tcPr>
          <w:p w14:paraId="6F54830B"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18343AA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21</w:t>
            </w:r>
          </w:p>
        </w:tc>
        <w:tc>
          <w:tcPr>
            <w:tcW w:w="1772" w:type="dxa"/>
            <w:shd w:val="clear" w:color="auto" w:fill="FFFFFF"/>
            <w:noWrap/>
          </w:tcPr>
          <w:p w14:paraId="26BAE3AC"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21%</w:t>
            </w:r>
          </w:p>
        </w:tc>
      </w:tr>
      <w:tr w:rsidR="003B7367" w:rsidRPr="00EB5660" w14:paraId="59CFEF9F" w14:textId="77777777" w:rsidTr="004A69DA">
        <w:trPr>
          <w:trHeight w:val="283"/>
        </w:trPr>
        <w:tc>
          <w:tcPr>
            <w:tcW w:w="5565" w:type="dxa"/>
            <w:shd w:val="clear" w:color="auto" w:fill="FFFFFF"/>
            <w:vAlign w:val="center"/>
          </w:tcPr>
          <w:p w14:paraId="722F0897"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11697FFF"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31</w:t>
            </w:r>
          </w:p>
        </w:tc>
        <w:tc>
          <w:tcPr>
            <w:tcW w:w="1772" w:type="dxa"/>
            <w:shd w:val="clear" w:color="auto" w:fill="FFFFFF"/>
            <w:noWrap/>
          </w:tcPr>
          <w:p w14:paraId="176005EC"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31%</w:t>
            </w:r>
          </w:p>
        </w:tc>
      </w:tr>
      <w:tr w:rsidR="003B7367" w:rsidRPr="00EB5660" w14:paraId="2B464DD6" w14:textId="77777777" w:rsidTr="004A69DA">
        <w:trPr>
          <w:trHeight w:val="283"/>
        </w:trPr>
        <w:tc>
          <w:tcPr>
            <w:tcW w:w="5565" w:type="dxa"/>
            <w:shd w:val="clear" w:color="auto" w:fill="FFFFFF"/>
            <w:vAlign w:val="center"/>
          </w:tcPr>
          <w:p w14:paraId="19288C24" w14:textId="60992FFE"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439511B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13</w:t>
            </w:r>
          </w:p>
        </w:tc>
        <w:tc>
          <w:tcPr>
            <w:tcW w:w="1772" w:type="dxa"/>
            <w:shd w:val="clear" w:color="auto" w:fill="FFFFFF"/>
            <w:noWrap/>
          </w:tcPr>
          <w:p w14:paraId="48D4EAF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13%</w:t>
            </w:r>
          </w:p>
        </w:tc>
      </w:tr>
      <w:tr w:rsidR="003B7367" w:rsidRPr="00EB5660" w14:paraId="08604646" w14:textId="77777777" w:rsidTr="004A69DA">
        <w:trPr>
          <w:trHeight w:val="283"/>
        </w:trPr>
        <w:tc>
          <w:tcPr>
            <w:tcW w:w="5565" w:type="dxa"/>
            <w:shd w:val="clear" w:color="auto" w:fill="FFFFFF"/>
            <w:vAlign w:val="center"/>
          </w:tcPr>
          <w:p w14:paraId="4324D14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767C5B2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c>
          <w:tcPr>
            <w:tcW w:w="1772" w:type="dxa"/>
            <w:shd w:val="clear" w:color="auto" w:fill="FFFFFF"/>
            <w:noWrap/>
          </w:tcPr>
          <w:p w14:paraId="1BC24F1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r>
      <w:tr w:rsidR="003B7367" w:rsidRPr="00EB5660" w14:paraId="46D859B5" w14:textId="77777777" w:rsidTr="004A69DA">
        <w:trPr>
          <w:trHeight w:val="283"/>
        </w:trPr>
        <w:tc>
          <w:tcPr>
            <w:tcW w:w="5565" w:type="dxa"/>
            <w:shd w:val="clear" w:color="auto" w:fill="FFFFFF"/>
            <w:vAlign w:val="center"/>
          </w:tcPr>
          <w:p w14:paraId="7074B202"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47DDFAF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29F2133A"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74F65316" w14:textId="52C5EE7E"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يتضح في الجدول (5-7) أن استجابة (24) أفراد عينة الدراسة جاءت بدرجة متوفرة جدا حيث يسهل تتبع ا لمعاملات واتخاذ القرارات داخل الوزارة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24%، كما أن استجابة (21)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21%، في حين أن (31) فرد كانت اجابتهم متوفرة إلى حد ما فيما يتعلق بسهولة تتبع المعاملات واتخاذ القرارات داخل الوزارة. بينما أكد ما يقرب من (13) فرد على أن سهولة تتبع المعاملات واتخاذ </w:t>
      </w:r>
      <w:r w:rsidR="0040304E" w:rsidRPr="00EB5660">
        <w:rPr>
          <w:rFonts w:ascii="Sakkal Majalla" w:hAnsi="Sakkal Majalla" w:cs="Simplified Arabic" w:hint="cs"/>
          <w:sz w:val="28"/>
          <w:szCs w:val="28"/>
          <w:rtl/>
        </w:rPr>
        <w:t>القرارات بالوزار</w:t>
      </w:r>
      <w:r w:rsidR="0040304E" w:rsidRPr="00EB5660">
        <w:rPr>
          <w:rFonts w:ascii="Sakkal Majalla" w:hAnsi="Sakkal Majalla" w:cs="Simplified Arabic" w:hint="eastAsia"/>
          <w:sz w:val="28"/>
          <w:szCs w:val="28"/>
          <w:rtl/>
        </w:rPr>
        <w:t>ة</w:t>
      </w:r>
      <w:r w:rsidRPr="00EB5660">
        <w:rPr>
          <w:rFonts w:ascii="Sakkal Majalla" w:hAnsi="Sakkal Majalla" w:cs="Simplified Arabic" w:hint="cs"/>
          <w:sz w:val="28"/>
          <w:szCs w:val="28"/>
          <w:rtl/>
        </w:rPr>
        <w:t xml:space="preserve"> غير متوفر بنسبة (13%) وأكد (11) أن الوزارة لا يتوافر بها اطلاقا سهولة تتبع المعاملات واتخاذ </w:t>
      </w:r>
      <w:r w:rsidR="0040304E" w:rsidRPr="00EB5660">
        <w:rPr>
          <w:rFonts w:ascii="Sakkal Majalla" w:hAnsi="Sakkal Majalla" w:cs="Simplified Arabic" w:hint="cs"/>
          <w:sz w:val="28"/>
          <w:szCs w:val="28"/>
          <w:rtl/>
        </w:rPr>
        <w:t>القرارات</w:t>
      </w:r>
      <w:r w:rsidRPr="00EB5660">
        <w:rPr>
          <w:rFonts w:ascii="Sakkal Majalla" w:hAnsi="Sakkal Majalla" w:cs="Simplified Arabic" w:hint="cs"/>
          <w:sz w:val="28"/>
          <w:szCs w:val="28"/>
          <w:rtl/>
        </w:rPr>
        <w:t xml:space="preserve"> بنسبة (11%). </w:t>
      </w:r>
    </w:p>
    <w:p w14:paraId="7BA8DDA6" w14:textId="0C0D774A"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(5-7) استجابات أفراد الدراسة نحو سؤال (</w:t>
      </w:r>
      <w:r w:rsidRPr="00EB5660">
        <w:rPr>
          <w:rFonts w:eastAsia="Calibri" w:cs="Simplified Arabic"/>
          <w:b w:val="0"/>
          <w:bCs w:val="0"/>
          <w:color w:val="000000" w:themeColor="text1"/>
          <w:rtl/>
          <w:lang w:bidi="ar-SA"/>
        </w:rPr>
        <w:t>يسهل تتبع المعاملات واتخاذ القرارات داخل الوزارة</w:t>
      </w:r>
      <w:r w:rsidRPr="00EB5660">
        <w:rPr>
          <w:rFonts w:eastAsia="Calibri" w:cs="Simplified Arabic" w:hint="cs"/>
          <w:b w:val="0"/>
          <w:bCs w:val="0"/>
          <w:color w:val="000000" w:themeColor="text1"/>
          <w:rtl/>
          <w:lang w:bidi="ar-SA"/>
        </w:rPr>
        <w:t>)</w:t>
      </w:r>
    </w:p>
    <w:p w14:paraId="28DE6722" w14:textId="77777777" w:rsidR="003B7367" w:rsidRPr="00EB5660" w:rsidRDefault="003B7367" w:rsidP="003B7367">
      <w:pPr>
        <w:tabs>
          <w:tab w:val="left" w:pos="281"/>
          <w:tab w:val="left" w:pos="368"/>
          <w:tab w:val="left" w:pos="3090"/>
          <w:tab w:val="center" w:pos="4535"/>
        </w:tabs>
        <w:spacing w:before="120" w:line="240" w:lineRule="auto"/>
        <w:jc w:val="center"/>
        <w:outlineLvl w:val="0"/>
        <w:rPr>
          <w:rFonts w:cs="Simplified Arabic" w:hint="cs"/>
          <w:sz w:val="28"/>
          <w:szCs w:val="28"/>
          <w:rtl/>
          <w:lang w:bidi="ar-EG"/>
        </w:rPr>
      </w:pPr>
      <w:bookmarkStart w:id="39" w:name="_Toc204016358"/>
      <w:r w:rsidRPr="00EB5660">
        <w:rPr>
          <w:rFonts w:cs="Simplified Arabic"/>
          <w:sz w:val="28"/>
          <w:szCs w:val="28"/>
          <w:rtl/>
          <w:lang w:bidi="ar-EG"/>
        </w:rPr>
        <w:drawing>
          <wp:inline distT="0" distB="0" distL="0" distR="0" wp14:anchorId="7308B8D2" wp14:editId="30A74780">
            <wp:extent cx="4372585" cy="2295845"/>
            <wp:effectExtent l="0" t="0" r="9525" b="9525"/>
            <wp:docPr id="128996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69630" name=""/>
                    <pic:cNvPicPr/>
                  </pic:nvPicPr>
                  <pic:blipFill>
                    <a:blip r:embed="rId18"/>
                    <a:stretch>
                      <a:fillRect/>
                    </a:stretch>
                  </pic:blipFill>
                  <pic:spPr>
                    <a:xfrm>
                      <a:off x="0" y="0"/>
                      <a:ext cx="4372585" cy="2295845"/>
                    </a:xfrm>
                    <a:prstGeom prst="rect">
                      <a:avLst/>
                    </a:prstGeom>
                  </pic:spPr>
                </pic:pic>
              </a:graphicData>
            </a:graphic>
          </wp:inline>
        </w:drawing>
      </w:r>
      <w:bookmarkEnd w:id="39"/>
    </w:p>
    <w:p w14:paraId="77274BCE" w14:textId="77777777" w:rsidR="003B7367" w:rsidRPr="00EB5660" w:rsidRDefault="003B7367" w:rsidP="003B7367">
      <w:pPr>
        <w:bidi w:val="0"/>
        <w:spacing w:line="240" w:lineRule="auto"/>
        <w:rPr>
          <w:rFonts w:cs="Simplified Arabic"/>
          <w:bCs/>
          <w:sz w:val="28"/>
          <w:szCs w:val="28"/>
          <w:rtl/>
        </w:rPr>
      </w:pPr>
    </w:p>
    <w:p w14:paraId="3994107A" w14:textId="77777777" w:rsidR="003B7367" w:rsidRPr="00EB5660" w:rsidRDefault="003B7367" w:rsidP="003B7367">
      <w:pPr>
        <w:bidi w:val="0"/>
        <w:spacing w:line="240" w:lineRule="auto"/>
        <w:rPr>
          <w:rFonts w:eastAsia="Calibri" w:cs="Simplified Arabic"/>
          <w:color w:val="000000" w:themeColor="text1"/>
          <w:sz w:val="28"/>
          <w:szCs w:val="28"/>
          <w:rtl/>
          <w:lang w:bidi="ar-EG"/>
        </w:rPr>
      </w:pPr>
      <w:r w:rsidRPr="00EB5660">
        <w:rPr>
          <w:rFonts w:eastAsia="Calibri" w:cs="Simplified Arabic"/>
          <w:b/>
          <w:bCs/>
          <w:color w:val="000000" w:themeColor="text1"/>
          <w:sz w:val="28"/>
          <w:szCs w:val="28"/>
          <w:rtl/>
        </w:rPr>
        <w:br w:type="page"/>
      </w:r>
    </w:p>
    <w:p w14:paraId="0048EEDE"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(5-8) استجابات أفراد الدراسة نحو سؤال (</w:t>
      </w:r>
      <w:r w:rsidRPr="00EB5660">
        <w:rPr>
          <w:rFonts w:eastAsia="Calibri" w:cs="Simplified Arabic"/>
          <w:b w:val="0"/>
          <w:bCs w:val="0"/>
          <w:color w:val="000000" w:themeColor="text1"/>
          <w:rtl/>
          <w:lang w:bidi="ar-SA"/>
        </w:rPr>
        <w:t>يوجد شفافية في سير الإجراءات الإدارية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4573083E" w14:textId="77777777" w:rsidTr="004A69DA">
        <w:trPr>
          <w:trHeight w:val="333"/>
        </w:trPr>
        <w:tc>
          <w:tcPr>
            <w:tcW w:w="5565" w:type="dxa"/>
            <w:shd w:val="clear" w:color="auto" w:fill="FFFFFF"/>
            <w:vAlign w:val="center"/>
          </w:tcPr>
          <w:p w14:paraId="09006643"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يوجد شفافية في سير الإجراءات الإدارية</w:t>
            </w:r>
          </w:p>
        </w:tc>
        <w:tc>
          <w:tcPr>
            <w:tcW w:w="1309" w:type="dxa"/>
            <w:shd w:val="clear" w:color="auto" w:fill="FFFFFF"/>
            <w:noWrap/>
            <w:vAlign w:val="center"/>
          </w:tcPr>
          <w:p w14:paraId="6F5FC0E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477743DB"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2DF1ECC1" w14:textId="77777777" w:rsidTr="004A69DA">
        <w:trPr>
          <w:trHeight w:val="283"/>
        </w:trPr>
        <w:tc>
          <w:tcPr>
            <w:tcW w:w="5565" w:type="dxa"/>
            <w:shd w:val="clear" w:color="auto" w:fill="FFFFFF"/>
            <w:vAlign w:val="center"/>
          </w:tcPr>
          <w:p w14:paraId="69100AA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2775006F"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23</w:t>
            </w:r>
          </w:p>
        </w:tc>
        <w:tc>
          <w:tcPr>
            <w:tcW w:w="1772" w:type="dxa"/>
            <w:shd w:val="clear" w:color="auto" w:fill="FFFFFF"/>
            <w:noWrap/>
          </w:tcPr>
          <w:p w14:paraId="4E9E676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23%</w:t>
            </w:r>
          </w:p>
        </w:tc>
      </w:tr>
      <w:tr w:rsidR="003B7367" w:rsidRPr="00EB5660" w14:paraId="41295AF4" w14:textId="77777777" w:rsidTr="004A69DA">
        <w:trPr>
          <w:trHeight w:val="283"/>
        </w:trPr>
        <w:tc>
          <w:tcPr>
            <w:tcW w:w="5565" w:type="dxa"/>
            <w:shd w:val="clear" w:color="auto" w:fill="FFFFFF"/>
            <w:vAlign w:val="center"/>
          </w:tcPr>
          <w:p w14:paraId="35147823"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6D51B04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18</w:t>
            </w:r>
          </w:p>
        </w:tc>
        <w:tc>
          <w:tcPr>
            <w:tcW w:w="1772" w:type="dxa"/>
            <w:shd w:val="clear" w:color="auto" w:fill="FFFFFF"/>
            <w:noWrap/>
          </w:tcPr>
          <w:p w14:paraId="71E389C6"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18%</w:t>
            </w:r>
          </w:p>
        </w:tc>
      </w:tr>
      <w:tr w:rsidR="003B7367" w:rsidRPr="00EB5660" w14:paraId="3E41A470" w14:textId="77777777" w:rsidTr="004A69DA">
        <w:trPr>
          <w:trHeight w:val="283"/>
        </w:trPr>
        <w:tc>
          <w:tcPr>
            <w:tcW w:w="5565" w:type="dxa"/>
            <w:shd w:val="clear" w:color="auto" w:fill="FFFFFF"/>
            <w:vAlign w:val="center"/>
          </w:tcPr>
          <w:p w14:paraId="6A931D6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28DAEAC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25</w:t>
            </w:r>
          </w:p>
        </w:tc>
        <w:tc>
          <w:tcPr>
            <w:tcW w:w="1772" w:type="dxa"/>
            <w:shd w:val="clear" w:color="auto" w:fill="FFFFFF"/>
            <w:noWrap/>
          </w:tcPr>
          <w:p w14:paraId="716EAF22"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25%</w:t>
            </w:r>
          </w:p>
        </w:tc>
      </w:tr>
      <w:tr w:rsidR="003B7367" w:rsidRPr="00EB5660" w14:paraId="730D5350" w14:textId="77777777" w:rsidTr="004A69DA">
        <w:trPr>
          <w:trHeight w:val="283"/>
        </w:trPr>
        <w:tc>
          <w:tcPr>
            <w:tcW w:w="5565" w:type="dxa"/>
            <w:shd w:val="clear" w:color="auto" w:fill="FFFFFF"/>
            <w:vAlign w:val="center"/>
          </w:tcPr>
          <w:p w14:paraId="774E248A" w14:textId="10F0DD69"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0BDCC9C2"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23</w:t>
            </w:r>
          </w:p>
        </w:tc>
        <w:tc>
          <w:tcPr>
            <w:tcW w:w="1772" w:type="dxa"/>
            <w:shd w:val="clear" w:color="auto" w:fill="FFFFFF"/>
            <w:noWrap/>
          </w:tcPr>
          <w:p w14:paraId="3034C24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23%</w:t>
            </w:r>
          </w:p>
        </w:tc>
      </w:tr>
      <w:tr w:rsidR="003B7367" w:rsidRPr="00EB5660" w14:paraId="490F21A3" w14:textId="77777777" w:rsidTr="004A69DA">
        <w:trPr>
          <w:trHeight w:val="283"/>
        </w:trPr>
        <w:tc>
          <w:tcPr>
            <w:tcW w:w="5565" w:type="dxa"/>
            <w:shd w:val="clear" w:color="auto" w:fill="FFFFFF"/>
            <w:vAlign w:val="center"/>
          </w:tcPr>
          <w:p w14:paraId="61420F22"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3E4B7AE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c>
          <w:tcPr>
            <w:tcW w:w="1772" w:type="dxa"/>
            <w:shd w:val="clear" w:color="auto" w:fill="FFFFFF"/>
            <w:noWrap/>
          </w:tcPr>
          <w:p w14:paraId="70B774F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r>
      <w:tr w:rsidR="003B7367" w:rsidRPr="00EB5660" w14:paraId="12AAB707" w14:textId="77777777" w:rsidTr="004A69DA">
        <w:trPr>
          <w:trHeight w:val="283"/>
        </w:trPr>
        <w:tc>
          <w:tcPr>
            <w:tcW w:w="5565" w:type="dxa"/>
            <w:shd w:val="clear" w:color="auto" w:fill="FFFFFF"/>
            <w:vAlign w:val="center"/>
          </w:tcPr>
          <w:p w14:paraId="648A586F"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2A6F7B9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11E4D421"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3A3C547F" w14:textId="01FCC666"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يتضح في الجدول (5-8) أن استجابة (23) أفراد عينة الدراسة جاءت بدرجة متوفرة جدا حيث </w:t>
      </w:r>
      <w:r w:rsidRPr="00EB5660">
        <w:rPr>
          <w:rFonts w:ascii="Sakkal Majalla" w:hAnsi="Sakkal Majalla" w:cs="Simplified Arabic"/>
          <w:sz w:val="28"/>
          <w:szCs w:val="28"/>
          <w:rtl/>
        </w:rPr>
        <w:t>يوجد شفافية في سير الإجراءات الإدارية</w:t>
      </w:r>
      <w:r w:rsidRPr="00EB5660">
        <w:rPr>
          <w:rFonts w:ascii="Sakkal Majalla" w:hAnsi="Sakkal Majalla" w:cs="Simplified Arabic" w:hint="cs"/>
          <w:sz w:val="28"/>
          <w:szCs w:val="28"/>
          <w:rtl/>
        </w:rPr>
        <w:t xml:space="preserve"> داخل الوزارة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23%، كما أن استجابة (18)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18%، في حين أن (25) فرد كانت اجابتهم متوفرة إلى حد ما فيما يتعلق بوجود</w:t>
      </w:r>
      <w:r w:rsidRPr="00EB5660">
        <w:rPr>
          <w:rFonts w:ascii="Sakkal Majalla" w:hAnsi="Sakkal Majalla" w:cs="Simplified Arabic"/>
          <w:sz w:val="28"/>
          <w:szCs w:val="28"/>
          <w:rtl/>
        </w:rPr>
        <w:t xml:space="preserve"> شفافية في سير الإجراءات الإدارية</w:t>
      </w:r>
      <w:r w:rsidRPr="00EB5660">
        <w:rPr>
          <w:rFonts w:ascii="Sakkal Majalla" w:hAnsi="Sakkal Majalla" w:cs="Simplified Arabic" w:hint="cs"/>
          <w:sz w:val="28"/>
          <w:szCs w:val="28"/>
          <w:rtl/>
        </w:rPr>
        <w:t xml:space="preserve"> داخل الوزارة. بينما أكد ما يقرب من (23) فرد على أن سهولة تتبع المعاملات واتخاذ </w:t>
      </w:r>
      <w:r w:rsidR="0040304E" w:rsidRPr="00EB5660">
        <w:rPr>
          <w:rFonts w:ascii="Sakkal Majalla" w:hAnsi="Sakkal Majalla" w:cs="Simplified Arabic" w:hint="cs"/>
          <w:sz w:val="28"/>
          <w:szCs w:val="28"/>
          <w:rtl/>
        </w:rPr>
        <w:t>القرارات بالوزار</w:t>
      </w:r>
      <w:r w:rsidR="0040304E" w:rsidRPr="00EB5660">
        <w:rPr>
          <w:rFonts w:ascii="Sakkal Majalla" w:hAnsi="Sakkal Majalla" w:cs="Simplified Arabic" w:hint="eastAsia"/>
          <w:sz w:val="28"/>
          <w:szCs w:val="28"/>
          <w:rtl/>
        </w:rPr>
        <w:t>ة</w:t>
      </w:r>
      <w:r w:rsidRPr="00EB5660">
        <w:rPr>
          <w:rFonts w:ascii="Sakkal Majalla" w:hAnsi="Sakkal Majalla" w:cs="Simplified Arabic" w:hint="cs"/>
          <w:sz w:val="28"/>
          <w:szCs w:val="28"/>
          <w:rtl/>
        </w:rPr>
        <w:t xml:space="preserve"> غير متوفر بنسبة (23%) وأكد (11) أن الوزارة لا يوجد بها شفافية في سير الإجراءات الادارية بنسبة (11%). </w:t>
      </w:r>
    </w:p>
    <w:p w14:paraId="19577879" w14:textId="3CAF0A41"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(5-8) استجابات أفراد الدراسة نحو سؤال (</w:t>
      </w:r>
      <w:r w:rsidRPr="00EB5660">
        <w:rPr>
          <w:rFonts w:eastAsia="Calibri" w:cs="Simplified Arabic"/>
          <w:b w:val="0"/>
          <w:bCs w:val="0"/>
          <w:color w:val="000000" w:themeColor="text1"/>
          <w:rtl/>
          <w:lang w:bidi="ar-SA"/>
        </w:rPr>
        <w:t>يوجد شفافية في سير الإجراءات الإدارية</w:t>
      </w:r>
      <w:r w:rsidRPr="00EB5660">
        <w:rPr>
          <w:rFonts w:eastAsia="Calibri" w:cs="Simplified Arabic" w:hint="cs"/>
          <w:b w:val="0"/>
          <w:bCs w:val="0"/>
          <w:color w:val="000000" w:themeColor="text1"/>
          <w:rtl/>
          <w:lang w:bidi="ar-SA"/>
        </w:rPr>
        <w:t>)</w:t>
      </w:r>
    </w:p>
    <w:p w14:paraId="133D9476"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37825485"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68480" behindDoc="1" locked="0" layoutInCell="1" allowOverlap="1" wp14:anchorId="1C6ED30B" wp14:editId="62A302CB">
            <wp:simplePos x="0" y="0"/>
            <wp:positionH relativeFrom="page">
              <wp:align>center</wp:align>
            </wp:positionH>
            <wp:positionV relativeFrom="paragraph">
              <wp:posOffset>82550</wp:posOffset>
            </wp:positionV>
            <wp:extent cx="4382112" cy="2467319"/>
            <wp:effectExtent l="0" t="0" r="0" b="0"/>
            <wp:wrapNone/>
            <wp:docPr id="26392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27532" name=""/>
                    <pic:cNvPicPr/>
                  </pic:nvPicPr>
                  <pic:blipFill>
                    <a:blip r:embed="rId19">
                      <a:extLst>
                        <a:ext uri="{28A0092B-C50C-407E-A947-70E740481C1C}">
                          <a14:useLocalDpi xmlns:a14="http://schemas.microsoft.com/office/drawing/2010/main" val="0"/>
                        </a:ext>
                      </a:extLst>
                    </a:blip>
                    <a:stretch>
                      <a:fillRect/>
                    </a:stretch>
                  </pic:blipFill>
                  <pic:spPr>
                    <a:xfrm>
                      <a:off x="0" y="0"/>
                      <a:ext cx="4382112" cy="2467319"/>
                    </a:xfrm>
                    <a:prstGeom prst="rect">
                      <a:avLst/>
                    </a:prstGeom>
                  </pic:spPr>
                </pic:pic>
              </a:graphicData>
            </a:graphic>
            <wp14:sizeRelH relativeFrom="page">
              <wp14:pctWidth>0</wp14:pctWidth>
            </wp14:sizeRelH>
            <wp14:sizeRelV relativeFrom="page">
              <wp14:pctHeight>0</wp14:pctHeight>
            </wp14:sizeRelV>
          </wp:anchor>
        </w:drawing>
      </w:r>
    </w:p>
    <w:p w14:paraId="1DF137A1"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49EFCFA3"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(5-9) استجابات أفراد الدراسة نحو سؤال (</w:t>
      </w:r>
      <w:r w:rsidRPr="00EB5660">
        <w:rPr>
          <w:rFonts w:eastAsia="Calibri" w:cs="Simplified Arabic"/>
          <w:b w:val="0"/>
          <w:bCs w:val="0"/>
          <w:color w:val="000000" w:themeColor="text1"/>
          <w:rtl/>
          <w:lang w:bidi="ar-SA"/>
        </w:rPr>
        <w:t>هناك رضا عام عن كفاءة الأداء الإداري</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376939AC" w14:textId="77777777" w:rsidTr="004A69DA">
        <w:trPr>
          <w:trHeight w:val="333"/>
        </w:trPr>
        <w:tc>
          <w:tcPr>
            <w:tcW w:w="5565" w:type="dxa"/>
            <w:shd w:val="clear" w:color="auto" w:fill="FFFFFF"/>
            <w:vAlign w:val="center"/>
          </w:tcPr>
          <w:p w14:paraId="0FFD8A3E"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هناك رضا عام عن كفاءة الأداء الإداري</w:t>
            </w:r>
          </w:p>
        </w:tc>
        <w:tc>
          <w:tcPr>
            <w:tcW w:w="1309" w:type="dxa"/>
            <w:shd w:val="clear" w:color="auto" w:fill="FFFFFF"/>
            <w:noWrap/>
            <w:vAlign w:val="center"/>
          </w:tcPr>
          <w:p w14:paraId="0CAD20D4"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68D1103F"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7C9F69F1" w14:textId="77777777" w:rsidTr="004A69DA">
        <w:trPr>
          <w:trHeight w:val="283"/>
        </w:trPr>
        <w:tc>
          <w:tcPr>
            <w:tcW w:w="5565" w:type="dxa"/>
            <w:shd w:val="clear" w:color="auto" w:fill="FFFFFF"/>
            <w:vAlign w:val="center"/>
          </w:tcPr>
          <w:p w14:paraId="5AD64DD4"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6A74AFC1"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17</w:t>
            </w:r>
          </w:p>
        </w:tc>
        <w:tc>
          <w:tcPr>
            <w:tcW w:w="1772" w:type="dxa"/>
            <w:shd w:val="clear" w:color="auto" w:fill="FFFFFF"/>
            <w:noWrap/>
          </w:tcPr>
          <w:p w14:paraId="198774F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17.2%</w:t>
            </w:r>
          </w:p>
        </w:tc>
      </w:tr>
      <w:tr w:rsidR="003B7367" w:rsidRPr="00EB5660" w14:paraId="0280A7CD" w14:textId="77777777" w:rsidTr="004A69DA">
        <w:trPr>
          <w:trHeight w:val="283"/>
        </w:trPr>
        <w:tc>
          <w:tcPr>
            <w:tcW w:w="5565" w:type="dxa"/>
            <w:shd w:val="clear" w:color="auto" w:fill="FFFFFF"/>
            <w:vAlign w:val="center"/>
          </w:tcPr>
          <w:p w14:paraId="0AB03B9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25E9C44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26</w:t>
            </w:r>
          </w:p>
        </w:tc>
        <w:tc>
          <w:tcPr>
            <w:tcW w:w="1772" w:type="dxa"/>
            <w:shd w:val="clear" w:color="auto" w:fill="FFFFFF"/>
            <w:noWrap/>
          </w:tcPr>
          <w:p w14:paraId="141B9DC7"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26.3%</w:t>
            </w:r>
          </w:p>
        </w:tc>
      </w:tr>
      <w:tr w:rsidR="003B7367" w:rsidRPr="00EB5660" w14:paraId="41259626" w14:textId="77777777" w:rsidTr="004A69DA">
        <w:trPr>
          <w:trHeight w:val="283"/>
        </w:trPr>
        <w:tc>
          <w:tcPr>
            <w:tcW w:w="5565" w:type="dxa"/>
            <w:shd w:val="clear" w:color="auto" w:fill="FFFFFF"/>
            <w:vAlign w:val="center"/>
          </w:tcPr>
          <w:p w14:paraId="1CB2020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74053E0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0829A82E"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29.3%</w:t>
            </w:r>
          </w:p>
        </w:tc>
      </w:tr>
      <w:tr w:rsidR="003B7367" w:rsidRPr="00EB5660" w14:paraId="194EAA98" w14:textId="77777777" w:rsidTr="004A69DA">
        <w:trPr>
          <w:trHeight w:val="283"/>
        </w:trPr>
        <w:tc>
          <w:tcPr>
            <w:tcW w:w="5565" w:type="dxa"/>
            <w:shd w:val="clear" w:color="auto" w:fill="FFFFFF"/>
            <w:vAlign w:val="center"/>
          </w:tcPr>
          <w:p w14:paraId="59FDF470" w14:textId="31F9E943"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7E97553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w:t>
            </w:r>
          </w:p>
        </w:tc>
        <w:tc>
          <w:tcPr>
            <w:tcW w:w="1772" w:type="dxa"/>
            <w:shd w:val="clear" w:color="auto" w:fill="FFFFFF"/>
            <w:noWrap/>
          </w:tcPr>
          <w:p w14:paraId="0EACE15F"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15.2%</w:t>
            </w:r>
          </w:p>
        </w:tc>
      </w:tr>
      <w:tr w:rsidR="003B7367" w:rsidRPr="00EB5660" w14:paraId="73314850" w14:textId="77777777" w:rsidTr="004A69DA">
        <w:trPr>
          <w:trHeight w:val="283"/>
        </w:trPr>
        <w:tc>
          <w:tcPr>
            <w:tcW w:w="5565" w:type="dxa"/>
            <w:shd w:val="clear" w:color="auto" w:fill="FFFFFF"/>
            <w:vAlign w:val="center"/>
          </w:tcPr>
          <w:p w14:paraId="79F33BB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0346EC0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w:t>
            </w:r>
          </w:p>
        </w:tc>
        <w:tc>
          <w:tcPr>
            <w:tcW w:w="1772" w:type="dxa"/>
            <w:shd w:val="clear" w:color="auto" w:fill="FFFFFF"/>
            <w:noWrap/>
          </w:tcPr>
          <w:p w14:paraId="52D93E21"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12.1%</w:t>
            </w:r>
          </w:p>
        </w:tc>
      </w:tr>
      <w:tr w:rsidR="003B7367" w:rsidRPr="00EB5660" w14:paraId="0F4A92F3" w14:textId="77777777" w:rsidTr="004A69DA">
        <w:trPr>
          <w:trHeight w:val="283"/>
        </w:trPr>
        <w:tc>
          <w:tcPr>
            <w:tcW w:w="5565" w:type="dxa"/>
            <w:shd w:val="clear" w:color="auto" w:fill="FFFFFF"/>
            <w:vAlign w:val="center"/>
          </w:tcPr>
          <w:p w14:paraId="44B00B1D"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30A740A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1B68672B"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3AF41BD7" w14:textId="087F704C"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(5-9) أن استجابة (17) أفراد عينة الدراسة جاءت بدرجة متوفرة جدا حيث أن هناك رضا عام عن كفاءة الأداء الاداري</w:t>
      </w:r>
      <w:r w:rsidRPr="00EB5660">
        <w:rPr>
          <w:rFonts w:ascii="Sakkal Majalla" w:hAnsi="Sakkal Majalla" w:cs="Simplified Arabic"/>
          <w:sz w:val="28"/>
          <w:szCs w:val="28"/>
          <w:rtl/>
        </w:rPr>
        <w:t xml:space="preserve"> 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17.2%، كما أن استجابة (26)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26.3%، في حين أن (29) فرد كانت اجابتهم متوفرة إلى حد ما فيما يتعلق بوجود</w:t>
      </w:r>
      <w:r w:rsidRPr="00EB5660">
        <w:rPr>
          <w:rFonts w:ascii="Sakkal Majalla" w:hAnsi="Sakkal Majalla" w:cs="Simplified Arabic"/>
          <w:sz w:val="28"/>
          <w:szCs w:val="28"/>
          <w:rtl/>
        </w:rPr>
        <w:t xml:space="preserve"> شفافية في سير الإجراءات الإدارية</w:t>
      </w:r>
      <w:r w:rsidRPr="00EB5660">
        <w:rPr>
          <w:rFonts w:ascii="Sakkal Majalla" w:hAnsi="Sakkal Majalla" w:cs="Simplified Arabic" w:hint="cs"/>
          <w:sz w:val="28"/>
          <w:szCs w:val="28"/>
          <w:rtl/>
        </w:rPr>
        <w:t xml:space="preserve"> داخل الوزارة. بينما أكد ما يقرب من (15)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بنسبة (15.2%) وأكد (12) أن الوزارة لا يوجد بها شفافية في سير الإجراءات الادارية بنسبة (12.1%). </w:t>
      </w:r>
    </w:p>
    <w:p w14:paraId="58D64EDC" w14:textId="3B86FAD8"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(5-9) استجابات أفراد الدراسة نحو سؤال (</w:t>
      </w:r>
      <w:r w:rsidRPr="00EB5660">
        <w:rPr>
          <w:rFonts w:eastAsia="Calibri" w:cs="Simplified Arabic"/>
          <w:b w:val="0"/>
          <w:bCs w:val="0"/>
          <w:color w:val="000000" w:themeColor="text1"/>
          <w:rtl/>
          <w:lang w:bidi="ar-SA"/>
        </w:rPr>
        <w:t>هناك رضا عام عن كفاءة الأداء الإداري</w:t>
      </w:r>
      <w:r w:rsidRPr="00EB5660">
        <w:rPr>
          <w:rFonts w:eastAsia="Calibri" w:cs="Simplified Arabic" w:hint="cs"/>
          <w:b w:val="0"/>
          <w:bCs w:val="0"/>
          <w:color w:val="000000" w:themeColor="text1"/>
          <w:rtl/>
          <w:lang w:bidi="ar-SA"/>
        </w:rPr>
        <w:t>)</w:t>
      </w:r>
    </w:p>
    <w:p w14:paraId="7B431DAC"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41DCDD59"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69504" behindDoc="1" locked="0" layoutInCell="1" allowOverlap="1" wp14:anchorId="22AF0F9F" wp14:editId="30F7137D">
            <wp:simplePos x="0" y="0"/>
            <wp:positionH relativeFrom="column">
              <wp:posOffset>728345</wp:posOffset>
            </wp:positionH>
            <wp:positionV relativeFrom="paragraph">
              <wp:posOffset>82550</wp:posOffset>
            </wp:positionV>
            <wp:extent cx="4582164" cy="2219635"/>
            <wp:effectExtent l="0" t="0" r="0" b="9525"/>
            <wp:wrapNone/>
            <wp:docPr id="1805034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34623" name=""/>
                    <pic:cNvPicPr/>
                  </pic:nvPicPr>
                  <pic:blipFill>
                    <a:blip r:embed="rId20">
                      <a:extLst>
                        <a:ext uri="{28A0092B-C50C-407E-A947-70E740481C1C}">
                          <a14:useLocalDpi xmlns:a14="http://schemas.microsoft.com/office/drawing/2010/main" val="0"/>
                        </a:ext>
                      </a:extLst>
                    </a:blip>
                    <a:stretch>
                      <a:fillRect/>
                    </a:stretch>
                  </pic:blipFill>
                  <pic:spPr>
                    <a:xfrm>
                      <a:off x="0" y="0"/>
                      <a:ext cx="4582164" cy="2219635"/>
                    </a:xfrm>
                    <a:prstGeom prst="rect">
                      <a:avLst/>
                    </a:prstGeom>
                  </pic:spPr>
                </pic:pic>
              </a:graphicData>
            </a:graphic>
            <wp14:sizeRelH relativeFrom="page">
              <wp14:pctWidth>0</wp14:pctWidth>
            </wp14:sizeRelH>
            <wp14:sizeRelV relativeFrom="page">
              <wp14:pctHeight>0</wp14:pctHeight>
            </wp14:sizeRelV>
          </wp:anchor>
        </w:drawing>
      </w:r>
    </w:p>
    <w:p w14:paraId="51247BCB"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7FADFA20" w14:textId="77777777" w:rsidR="003B7367" w:rsidRPr="00EB5660" w:rsidRDefault="003B7367" w:rsidP="003B7367">
      <w:pPr>
        <w:pStyle w:val="a0"/>
        <w:rPr>
          <w:rFonts w:eastAsia="Calibri" w:cs="Simplified Arabic"/>
          <w:b w:val="0"/>
          <w:bCs w:val="0"/>
          <w:color w:val="000000" w:themeColor="text1"/>
          <w:rtl/>
        </w:rPr>
      </w:pPr>
      <w:r w:rsidRPr="00EB5660">
        <w:rPr>
          <w:rFonts w:ascii="Traditional Arabic" w:hAnsi="Traditional Arabic" w:cs="Simplified Arabic" w:hint="cs"/>
          <w:rtl/>
        </w:rPr>
        <w:lastRenderedPageBreak/>
        <w:t>المحور الثالث</w:t>
      </w:r>
      <w:bookmarkStart w:id="40" w:name="_Hlk203953499"/>
      <w:r w:rsidRPr="00EB5660">
        <w:rPr>
          <w:rFonts w:ascii="Traditional Arabic" w:hAnsi="Traditional Arabic" w:cs="Simplified Arabic" w:hint="cs"/>
          <w:rtl/>
        </w:rPr>
        <w:t>:</w:t>
      </w:r>
      <w:r w:rsidRPr="00EB5660">
        <w:rPr>
          <w:rFonts w:ascii="Traditional Arabic" w:hAnsi="Traditional Arabic" w:cs="Simplified Arabic" w:hint="cs"/>
          <w:rtl/>
          <w:lang w:bidi="ar"/>
        </w:rPr>
        <w:t xml:space="preserve"> </w:t>
      </w:r>
      <w:r w:rsidRPr="00EB5660">
        <w:rPr>
          <w:rFonts w:ascii="Traditional Arabic" w:hAnsi="Traditional Arabic" w:cs="Simplified Arabic"/>
          <w:rtl/>
        </w:rPr>
        <w:t>أثر التحول الرقمي على كفاءة العمليات الإدارية</w:t>
      </w:r>
    </w:p>
    <w:bookmarkEnd w:id="40"/>
    <w:p w14:paraId="5061A698"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t xml:space="preserve">جدول </w:t>
      </w:r>
      <w:r w:rsidRPr="00EB5660">
        <w:rPr>
          <w:rFonts w:eastAsia="Calibri" w:cs="Simplified Arabic" w:hint="cs"/>
          <w:b w:val="0"/>
          <w:bCs w:val="0"/>
          <w:color w:val="000000" w:themeColor="text1"/>
          <w:rtl/>
        </w:rPr>
        <w:t>(5-10) استجابات أفراد الدراسة نحو سؤال (</w:t>
      </w:r>
      <w:r w:rsidRPr="00EB5660">
        <w:rPr>
          <w:rFonts w:eastAsia="Calibri" w:cs="Simplified Arabic"/>
          <w:b w:val="0"/>
          <w:bCs w:val="0"/>
          <w:color w:val="000000" w:themeColor="text1"/>
          <w:rtl/>
          <w:lang w:bidi="ar-SA"/>
        </w:rPr>
        <w:t>ساهم التحول الرقمي في تسريع تنفيذ العمليات الإدارية في وزارة الصحة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1288E2F4" w14:textId="77777777" w:rsidTr="004A69DA">
        <w:trPr>
          <w:trHeight w:val="333"/>
        </w:trPr>
        <w:tc>
          <w:tcPr>
            <w:tcW w:w="5565" w:type="dxa"/>
            <w:shd w:val="clear" w:color="auto" w:fill="FFFFFF"/>
            <w:vAlign w:val="center"/>
          </w:tcPr>
          <w:p w14:paraId="4D40F08E" w14:textId="77777777" w:rsidR="003B7367" w:rsidRPr="00EB5660" w:rsidRDefault="003B7367" w:rsidP="004A69DA">
            <w:pPr>
              <w:pStyle w:val="a"/>
              <w:rPr>
                <w:rFonts w:cs="Simplified Arabic"/>
                <w:color w:val="000000" w:themeColor="text1"/>
                <w:lang w:bidi="ar-SA"/>
              </w:rPr>
            </w:pPr>
            <w:bookmarkStart w:id="41" w:name="_Hlk203953509"/>
            <w:r w:rsidRPr="00EB5660">
              <w:rPr>
                <w:rFonts w:eastAsia="Calibri" w:cs="Simplified Arabic"/>
                <w:color w:val="000000" w:themeColor="text1"/>
                <w:rtl/>
                <w:lang w:bidi="ar-SA"/>
              </w:rPr>
              <w:t>ساهم التحول الرقمي في تسريع تنفيذ العمليات الإدارية في وزارة الصحة</w:t>
            </w:r>
            <w:bookmarkEnd w:id="41"/>
          </w:p>
        </w:tc>
        <w:tc>
          <w:tcPr>
            <w:tcW w:w="1309" w:type="dxa"/>
            <w:shd w:val="clear" w:color="auto" w:fill="FFFFFF"/>
            <w:noWrap/>
            <w:vAlign w:val="center"/>
          </w:tcPr>
          <w:p w14:paraId="4F596189"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32FF9877"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05C2ED1A" w14:textId="77777777" w:rsidTr="004A69DA">
        <w:trPr>
          <w:trHeight w:val="283"/>
        </w:trPr>
        <w:tc>
          <w:tcPr>
            <w:tcW w:w="5565" w:type="dxa"/>
            <w:shd w:val="clear" w:color="auto" w:fill="FFFFFF"/>
            <w:vAlign w:val="center"/>
          </w:tcPr>
          <w:p w14:paraId="2877565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05378406"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31</w:t>
            </w:r>
          </w:p>
        </w:tc>
        <w:tc>
          <w:tcPr>
            <w:tcW w:w="1772" w:type="dxa"/>
            <w:shd w:val="clear" w:color="auto" w:fill="FFFFFF"/>
            <w:noWrap/>
          </w:tcPr>
          <w:p w14:paraId="3DD093CD"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31.6%</w:t>
            </w:r>
          </w:p>
        </w:tc>
      </w:tr>
      <w:tr w:rsidR="003B7367" w:rsidRPr="00EB5660" w14:paraId="6067E7DD" w14:textId="77777777" w:rsidTr="004A69DA">
        <w:trPr>
          <w:trHeight w:val="283"/>
        </w:trPr>
        <w:tc>
          <w:tcPr>
            <w:tcW w:w="5565" w:type="dxa"/>
            <w:shd w:val="clear" w:color="auto" w:fill="FFFFFF"/>
            <w:vAlign w:val="center"/>
          </w:tcPr>
          <w:p w14:paraId="220EB8D1"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29D4F08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24</w:t>
            </w:r>
          </w:p>
        </w:tc>
        <w:tc>
          <w:tcPr>
            <w:tcW w:w="1772" w:type="dxa"/>
            <w:shd w:val="clear" w:color="auto" w:fill="FFFFFF"/>
            <w:noWrap/>
          </w:tcPr>
          <w:p w14:paraId="691B891C"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24.5%</w:t>
            </w:r>
          </w:p>
        </w:tc>
      </w:tr>
      <w:tr w:rsidR="003B7367" w:rsidRPr="00EB5660" w14:paraId="69AEBEB0" w14:textId="77777777" w:rsidTr="004A69DA">
        <w:trPr>
          <w:trHeight w:val="283"/>
        </w:trPr>
        <w:tc>
          <w:tcPr>
            <w:tcW w:w="5565" w:type="dxa"/>
            <w:shd w:val="clear" w:color="auto" w:fill="FFFFFF"/>
            <w:vAlign w:val="center"/>
          </w:tcPr>
          <w:p w14:paraId="0D36EA52"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0EC807E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21</w:t>
            </w:r>
          </w:p>
        </w:tc>
        <w:tc>
          <w:tcPr>
            <w:tcW w:w="1772" w:type="dxa"/>
            <w:shd w:val="clear" w:color="auto" w:fill="FFFFFF"/>
            <w:noWrap/>
          </w:tcPr>
          <w:p w14:paraId="2AE33681"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21.4%</w:t>
            </w:r>
          </w:p>
        </w:tc>
      </w:tr>
      <w:tr w:rsidR="003B7367" w:rsidRPr="00EB5660" w14:paraId="356E4764" w14:textId="77777777" w:rsidTr="004A69DA">
        <w:trPr>
          <w:trHeight w:val="283"/>
        </w:trPr>
        <w:tc>
          <w:tcPr>
            <w:tcW w:w="5565" w:type="dxa"/>
            <w:shd w:val="clear" w:color="auto" w:fill="FFFFFF"/>
            <w:vAlign w:val="center"/>
          </w:tcPr>
          <w:p w14:paraId="6FD65F3E" w14:textId="690CEE56"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0E10D0A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w:t>
            </w:r>
          </w:p>
        </w:tc>
        <w:tc>
          <w:tcPr>
            <w:tcW w:w="1772" w:type="dxa"/>
            <w:shd w:val="clear" w:color="auto" w:fill="FFFFFF"/>
            <w:noWrap/>
          </w:tcPr>
          <w:p w14:paraId="36214559"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12.2%</w:t>
            </w:r>
          </w:p>
        </w:tc>
      </w:tr>
      <w:tr w:rsidR="003B7367" w:rsidRPr="00EB5660" w14:paraId="1D360B53" w14:textId="77777777" w:rsidTr="004A69DA">
        <w:trPr>
          <w:trHeight w:val="283"/>
        </w:trPr>
        <w:tc>
          <w:tcPr>
            <w:tcW w:w="5565" w:type="dxa"/>
            <w:shd w:val="clear" w:color="auto" w:fill="FFFFFF"/>
            <w:vAlign w:val="center"/>
          </w:tcPr>
          <w:p w14:paraId="62B59BE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6C2B895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w:t>
            </w:r>
          </w:p>
        </w:tc>
        <w:tc>
          <w:tcPr>
            <w:tcW w:w="1772" w:type="dxa"/>
            <w:shd w:val="clear" w:color="auto" w:fill="FFFFFF"/>
            <w:noWrap/>
          </w:tcPr>
          <w:p w14:paraId="5D40E24A"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10.2%</w:t>
            </w:r>
          </w:p>
        </w:tc>
      </w:tr>
      <w:tr w:rsidR="003B7367" w:rsidRPr="00EB5660" w14:paraId="786A39AF" w14:textId="77777777" w:rsidTr="004A69DA">
        <w:trPr>
          <w:trHeight w:val="283"/>
        </w:trPr>
        <w:tc>
          <w:tcPr>
            <w:tcW w:w="5565" w:type="dxa"/>
            <w:shd w:val="clear" w:color="auto" w:fill="FFFFFF"/>
            <w:vAlign w:val="center"/>
          </w:tcPr>
          <w:p w14:paraId="3D5D2BD8"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3A67DC4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3D797AD6"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1E33D587" w14:textId="106C25FA"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(5-10) أن استجابة (31) أفراد عينة الدراسة جاءت بدرجة متوفرة جدا حيث أن التحول الرقمي ساهم في تسريع تنفيذ العمليات الإدارية في وزارة 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31.6%، كما أن استجابة (24)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24.5%، في حين أن (21) فرد كانت اجابتهم متوفرة إلى حد ما فيما يتعلق بمساهمة</w:t>
      </w:r>
      <w:r w:rsidRPr="00EB5660">
        <w:rPr>
          <w:rFonts w:ascii="Sakkal Majalla" w:hAnsi="Sakkal Majalla" w:cs="Simplified Arabic"/>
          <w:sz w:val="28"/>
          <w:szCs w:val="28"/>
          <w:rtl/>
        </w:rPr>
        <w:t xml:space="preserve"> التحول الرقمي في تسريع تنفيذ العمليات الإدارية في وزارة الصحة</w:t>
      </w:r>
      <w:r w:rsidRPr="00EB5660">
        <w:rPr>
          <w:rFonts w:ascii="Sakkal Majalla" w:hAnsi="Sakkal Majalla" w:cs="Simplified Arabic" w:hint="cs"/>
          <w:sz w:val="28"/>
          <w:szCs w:val="28"/>
          <w:rtl/>
        </w:rPr>
        <w:t xml:space="preserve"> . بينما أكد ما يقرب من (12)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بنسبة (12.2%) وأكد (10) أن التحول الرقمي لم تسهم </w:t>
      </w:r>
      <w:r w:rsidR="0040304E" w:rsidRPr="00EB5660">
        <w:rPr>
          <w:rFonts w:ascii="Sakkal Majalla" w:hAnsi="Sakkal Majalla" w:cs="Simplified Arabic" w:hint="cs"/>
          <w:sz w:val="28"/>
          <w:szCs w:val="28"/>
          <w:rtl/>
        </w:rPr>
        <w:t>في تسريع</w:t>
      </w:r>
      <w:r w:rsidRPr="00EB5660">
        <w:rPr>
          <w:rFonts w:ascii="Sakkal Majalla" w:hAnsi="Sakkal Majalla" w:cs="Simplified Arabic"/>
          <w:sz w:val="28"/>
          <w:szCs w:val="28"/>
          <w:rtl/>
        </w:rPr>
        <w:t xml:space="preserve"> تنفيذ العمليات الإدارية في وزارة الصحة</w:t>
      </w:r>
      <w:r w:rsidRPr="00EB5660">
        <w:rPr>
          <w:rFonts w:ascii="Sakkal Majalla" w:hAnsi="Sakkal Majalla" w:cs="Simplified Arabic" w:hint="cs"/>
          <w:sz w:val="28"/>
          <w:szCs w:val="28"/>
          <w:rtl/>
        </w:rPr>
        <w:t xml:space="preserve"> بنسبة (10.2%). </w:t>
      </w:r>
    </w:p>
    <w:p w14:paraId="41FD1240" w14:textId="08CF41E9"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شكل</w:t>
      </w:r>
      <w:r w:rsidRPr="00EB5660">
        <w:rPr>
          <w:rFonts w:eastAsia="Calibri" w:cs="Simplified Arabic"/>
          <w:b w:val="0"/>
          <w:bCs w:val="0"/>
          <w:color w:val="000000" w:themeColor="text1"/>
          <w:rtl/>
        </w:rPr>
        <w:t xml:space="preserve"> </w:t>
      </w:r>
      <w:r w:rsidRPr="00EB5660">
        <w:rPr>
          <w:rFonts w:eastAsia="Calibri" w:cs="Simplified Arabic" w:hint="cs"/>
          <w:b w:val="0"/>
          <w:bCs w:val="0"/>
          <w:color w:val="000000" w:themeColor="text1"/>
          <w:rtl/>
        </w:rPr>
        <w:t>(5-10) استجابات أفراد الدراسة نحو سؤال (</w:t>
      </w:r>
      <w:r w:rsidRPr="00EB5660">
        <w:rPr>
          <w:rFonts w:eastAsia="Calibri" w:cs="Simplified Arabic"/>
          <w:b w:val="0"/>
          <w:bCs w:val="0"/>
          <w:color w:val="000000" w:themeColor="text1"/>
          <w:rtl/>
          <w:lang w:bidi="ar-SA"/>
        </w:rPr>
        <w:t>ساهم التحول الرقمي في تسريع تنفيذ العمليات الإدارية في وزارة الصحة</w:t>
      </w:r>
      <w:r w:rsidRPr="00EB5660">
        <w:rPr>
          <w:rFonts w:eastAsia="Calibri" w:cs="Simplified Arabic" w:hint="cs"/>
          <w:b w:val="0"/>
          <w:bCs w:val="0"/>
          <w:color w:val="000000" w:themeColor="text1"/>
          <w:rtl/>
          <w:lang w:bidi="ar-SA"/>
        </w:rPr>
        <w:t>)</w:t>
      </w:r>
    </w:p>
    <w:p w14:paraId="346C837D"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459365B3"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70528" behindDoc="1" locked="0" layoutInCell="1" allowOverlap="1" wp14:anchorId="11B37C41" wp14:editId="2DB274EC">
            <wp:simplePos x="0" y="0"/>
            <wp:positionH relativeFrom="column">
              <wp:posOffset>290195</wp:posOffset>
            </wp:positionH>
            <wp:positionV relativeFrom="paragraph">
              <wp:posOffset>86995</wp:posOffset>
            </wp:positionV>
            <wp:extent cx="4734586" cy="2410161"/>
            <wp:effectExtent l="0" t="0" r="8890" b="9525"/>
            <wp:wrapNone/>
            <wp:docPr id="29919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96580" name=""/>
                    <pic:cNvPicPr/>
                  </pic:nvPicPr>
                  <pic:blipFill>
                    <a:blip r:embed="rId21">
                      <a:extLst>
                        <a:ext uri="{28A0092B-C50C-407E-A947-70E740481C1C}">
                          <a14:useLocalDpi xmlns:a14="http://schemas.microsoft.com/office/drawing/2010/main" val="0"/>
                        </a:ext>
                      </a:extLst>
                    </a:blip>
                    <a:stretch>
                      <a:fillRect/>
                    </a:stretch>
                  </pic:blipFill>
                  <pic:spPr>
                    <a:xfrm>
                      <a:off x="0" y="0"/>
                      <a:ext cx="4734586" cy="2410161"/>
                    </a:xfrm>
                    <a:prstGeom prst="rect">
                      <a:avLst/>
                    </a:prstGeom>
                  </pic:spPr>
                </pic:pic>
              </a:graphicData>
            </a:graphic>
            <wp14:sizeRelH relativeFrom="page">
              <wp14:pctWidth>0</wp14:pctWidth>
            </wp14:sizeRelH>
            <wp14:sizeRelV relativeFrom="page">
              <wp14:pctHeight>0</wp14:pctHeight>
            </wp14:sizeRelV>
          </wp:anchor>
        </w:drawing>
      </w:r>
    </w:p>
    <w:p w14:paraId="42B14CB5" w14:textId="77777777" w:rsidR="003B7367" w:rsidRPr="00EB5660" w:rsidRDefault="003B7367" w:rsidP="003B7367">
      <w:pPr>
        <w:bidi w:val="0"/>
        <w:spacing w:line="240" w:lineRule="auto"/>
        <w:rPr>
          <w:rFonts w:cs="Simplified Arabic"/>
          <w:bCs/>
          <w:sz w:val="28"/>
          <w:szCs w:val="28"/>
        </w:rPr>
      </w:pPr>
      <w:r w:rsidRPr="00EB5660">
        <w:rPr>
          <w:rFonts w:cs="Simplified Arabic"/>
          <w:bCs/>
          <w:sz w:val="28"/>
          <w:szCs w:val="28"/>
          <w:rtl/>
        </w:rPr>
        <w:br w:type="page"/>
      </w:r>
    </w:p>
    <w:p w14:paraId="26D89CF0"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(5-11) استجابات أفراد الدراسة نحو سؤال (</w:t>
      </w:r>
      <w:r w:rsidRPr="00EB5660">
        <w:rPr>
          <w:rFonts w:eastAsia="Calibri" w:cs="Simplified Arabic"/>
          <w:b w:val="0"/>
          <w:bCs w:val="0"/>
          <w:color w:val="000000" w:themeColor="text1"/>
          <w:rtl/>
          <w:lang w:bidi="ar-SA"/>
        </w:rPr>
        <w:t>قلل التحول الرقمي من الأخطاء في المعاملات الإدارية داخل الوزارة</w:t>
      </w:r>
      <w:r w:rsidRPr="00EB5660">
        <w:rPr>
          <w:rFonts w:eastAsia="Calibri" w:cs="Simplified Arabic" w:hint="cs"/>
          <w:b w:val="0"/>
          <w:bCs w:val="0"/>
          <w:color w:val="000000" w:themeColor="text1"/>
          <w:rtl/>
          <w:lang w:bidi="ar-SA"/>
        </w:rPr>
        <w:t>)</w:t>
      </w:r>
    </w:p>
    <w:tbl>
      <w:tblPr>
        <w:bidiVisual/>
        <w:tblW w:w="864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565"/>
        <w:gridCol w:w="1309"/>
        <w:gridCol w:w="1772"/>
      </w:tblGrid>
      <w:tr w:rsidR="003B7367" w:rsidRPr="00EB5660" w14:paraId="43E909F4" w14:textId="77777777" w:rsidTr="004A69DA">
        <w:trPr>
          <w:trHeight w:val="333"/>
        </w:trPr>
        <w:tc>
          <w:tcPr>
            <w:tcW w:w="5565" w:type="dxa"/>
            <w:shd w:val="clear" w:color="auto" w:fill="FFFFFF"/>
            <w:vAlign w:val="center"/>
          </w:tcPr>
          <w:p w14:paraId="5F096D37"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قلل التحول الرقمي من الأخطاء في المعاملات الإدارية داخل الوزارة</w:t>
            </w:r>
          </w:p>
        </w:tc>
        <w:tc>
          <w:tcPr>
            <w:tcW w:w="1309" w:type="dxa"/>
            <w:shd w:val="clear" w:color="auto" w:fill="FFFFFF"/>
            <w:noWrap/>
            <w:vAlign w:val="center"/>
          </w:tcPr>
          <w:p w14:paraId="07AFC282"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7CC59B7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5B2D6168" w14:textId="77777777" w:rsidTr="004A69DA">
        <w:trPr>
          <w:trHeight w:val="283"/>
        </w:trPr>
        <w:tc>
          <w:tcPr>
            <w:tcW w:w="5565" w:type="dxa"/>
            <w:shd w:val="clear" w:color="auto" w:fill="FFFFFF"/>
            <w:vAlign w:val="center"/>
          </w:tcPr>
          <w:p w14:paraId="5E2FAFA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66719318"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24</w:t>
            </w:r>
          </w:p>
        </w:tc>
        <w:tc>
          <w:tcPr>
            <w:tcW w:w="1772" w:type="dxa"/>
            <w:shd w:val="clear" w:color="auto" w:fill="FFFFFF"/>
            <w:noWrap/>
          </w:tcPr>
          <w:p w14:paraId="2E24F73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24.5%</w:t>
            </w:r>
          </w:p>
        </w:tc>
      </w:tr>
      <w:tr w:rsidR="003B7367" w:rsidRPr="00EB5660" w14:paraId="519FE157" w14:textId="77777777" w:rsidTr="004A69DA">
        <w:trPr>
          <w:trHeight w:val="283"/>
        </w:trPr>
        <w:tc>
          <w:tcPr>
            <w:tcW w:w="5565" w:type="dxa"/>
            <w:shd w:val="clear" w:color="auto" w:fill="FFFFFF"/>
            <w:vAlign w:val="center"/>
          </w:tcPr>
          <w:p w14:paraId="76FEBDDA"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25C643B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29</w:t>
            </w:r>
          </w:p>
        </w:tc>
        <w:tc>
          <w:tcPr>
            <w:tcW w:w="1772" w:type="dxa"/>
            <w:shd w:val="clear" w:color="auto" w:fill="FFFFFF"/>
            <w:noWrap/>
          </w:tcPr>
          <w:p w14:paraId="421F9B91"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29.6%</w:t>
            </w:r>
          </w:p>
        </w:tc>
      </w:tr>
      <w:tr w:rsidR="003B7367" w:rsidRPr="00EB5660" w14:paraId="6AAEC3C3" w14:textId="77777777" w:rsidTr="004A69DA">
        <w:trPr>
          <w:trHeight w:val="283"/>
        </w:trPr>
        <w:tc>
          <w:tcPr>
            <w:tcW w:w="5565" w:type="dxa"/>
            <w:shd w:val="clear" w:color="auto" w:fill="FFFFFF"/>
            <w:vAlign w:val="center"/>
          </w:tcPr>
          <w:p w14:paraId="7D94B45F"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4CD8A4AF"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27</w:t>
            </w:r>
          </w:p>
        </w:tc>
        <w:tc>
          <w:tcPr>
            <w:tcW w:w="1772" w:type="dxa"/>
            <w:shd w:val="clear" w:color="auto" w:fill="FFFFFF"/>
            <w:noWrap/>
          </w:tcPr>
          <w:p w14:paraId="2E32B74D"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27.6%</w:t>
            </w:r>
          </w:p>
        </w:tc>
      </w:tr>
      <w:tr w:rsidR="003B7367" w:rsidRPr="00EB5660" w14:paraId="7DEE3260" w14:textId="77777777" w:rsidTr="004A69DA">
        <w:trPr>
          <w:trHeight w:val="283"/>
        </w:trPr>
        <w:tc>
          <w:tcPr>
            <w:tcW w:w="5565" w:type="dxa"/>
            <w:shd w:val="clear" w:color="auto" w:fill="FFFFFF"/>
            <w:vAlign w:val="center"/>
          </w:tcPr>
          <w:p w14:paraId="4D98F1EC" w14:textId="6020699B"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7F85BBA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w:t>
            </w:r>
          </w:p>
        </w:tc>
        <w:tc>
          <w:tcPr>
            <w:tcW w:w="1772" w:type="dxa"/>
            <w:shd w:val="clear" w:color="auto" w:fill="FFFFFF"/>
            <w:noWrap/>
          </w:tcPr>
          <w:p w14:paraId="487CFC7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12.2%</w:t>
            </w:r>
          </w:p>
        </w:tc>
      </w:tr>
      <w:tr w:rsidR="003B7367" w:rsidRPr="00EB5660" w14:paraId="4082035F" w14:textId="77777777" w:rsidTr="004A69DA">
        <w:trPr>
          <w:trHeight w:val="283"/>
        </w:trPr>
        <w:tc>
          <w:tcPr>
            <w:tcW w:w="5565" w:type="dxa"/>
            <w:shd w:val="clear" w:color="auto" w:fill="FFFFFF"/>
            <w:vAlign w:val="center"/>
          </w:tcPr>
          <w:p w14:paraId="360F823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0C033CD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6</w:t>
            </w:r>
          </w:p>
        </w:tc>
        <w:tc>
          <w:tcPr>
            <w:tcW w:w="1772" w:type="dxa"/>
            <w:shd w:val="clear" w:color="auto" w:fill="FFFFFF"/>
            <w:noWrap/>
          </w:tcPr>
          <w:p w14:paraId="7341DB2B"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6.1%</w:t>
            </w:r>
          </w:p>
        </w:tc>
      </w:tr>
      <w:tr w:rsidR="003B7367" w:rsidRPr="00EB5660" w14:paraId="4954CAB5" w14:textId="77777777" w:rsidTr="004A69DA">
        <w:trPr>
          <w:trHeight w:val="283"/>
        </w:trPr>
        <w:tc>
          <w:tcPr>
            <w:tcW w:w="5565" w:type="dxa"/>
            <w:shd w:val="clear" w:color="auto" w:fill="FFFFFF"/>
            <w:vAlign w:val="center"/>
          </w:tcPr>
          <w:p w14:paraId="56C82C00"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584CE9B2"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19AE2882"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54F16688" w14:textId="48AC9D52"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(5-11) أن استجابة (24) أفراد عينة الدراسة جاءت بدرجة متوفرة جدا حيث أن التحول الرقمي قلل من الأخطاء في المعاملات الادارية في وزارة 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24.5%، كما أن استجابة (29)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29.6%، في حين أن (27) فرد كانت اجابتهم متوفرة إلى حد ما فيما يتعلق بتقليل التحول الرقمي للأخطاء في المعاملات الادارية. بينما أكد ما يقرب من (12)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بنسبة (12.2%) وأكد (6) أن التحول الرقمي لم يقلل من الأخطاء الادارية في</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sz w:val="28"/>
          <w:szCs w:val="28"/>
          <w:rtl/>
        </w:rPr>
        <w:t>العمليات الإدارية في وزارة الصحة</w:t>
      </w:r>
      <w:r w:rsidRPr="00EB5660">
        <w:rPr>
          <w:rFonts w:ascii="Sakkal Majalla" w:hAnsi="Sakkal Majalla" w:cs="Simplified Arabic" w:hint="cs"/>
          <w:sz w:val="28"/>
          <w:szCs w:val="28"/>
          <w:rtl/>
        </w:rPr>
        <w:t xml:space="preserve"> بنسبة (6.1%). </w:t>
      </w:r>
    </w:p>
    <w:p w14:paraId="27EE1CE8" w14:textId="4E8CF619"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(5-11) استجابات أفراد الدراسة نحو سؤال (</w:t>
      </w:r>
      <w:r w:rsidRPr="00EB5660">
        <w:rPr>
          <w:rFonts w:eastAsia="Calibri" w:cs="Simplified Arabic"/>
          <w:b w:val="0"/>
          <w:bCs w:val="0"/>
          <w:color w:val="000000" w:themeColor="text1"/>
          <w:rtl/>
          <w:lang w:bidi="ar-SA"/>
        </w:rPr>
        <w:t>قلل التحول الرقمي من الأخطاء في المعاملات الإدارية داخل الوزارة</w:t>
      </w:r>
      <w:r w:rsidRPr="00EB5660">
        <w:rPr>
          <w:rFonts w:eastAsia="Calibri" w:cs="Simplified Arabic" w:hint="cs"/>
          <w:b w:val="0"/>
          <w:bCs w:val="0"/>
          <w:color w:val="000000" w:themeColor="text1"/>
          <w:rtl/>
          <w:lang w:bidi="ar-SA"/>
        </w:rPr>
        <w:t>)</w:t>
      </w:r>
    </w:p>
    <w:p w14:paraId="061D2A58"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4BF75502"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71552" behindDoc="1" locked="0" layoutInCell="1" allowOverlap="1" wp14:anchorId="323C5B20" wp14:editId="5080A8D9">
            <wp:simplePos x="0" y="0"/>
            <wp:positionH relativeFrom="column">
              <wp:posOffset>233045</wp:posOffset>
            </wp:positionH>
            <wp:positionV relativeFrom="paragraph">
              <wp:posOffset>45085</wp:posOffset>
            </wp:positionV>
            <wp:extent cx="4877481" cy="2543530"/>
            <wp:effectExtent l="0" t="0" r="0" b="9525"/>
            <wp:wrapNone/>
            <wp:docPr id="1194754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54021" name=""/>
                    <pic:cNvPicPr/>
                  </pic:nvPicPr>
                  <pic:blipFill>
                    <a:blip r:embed="rId22">
                      <a:extLst>
                        <a:ext uri="{28A0092B-C50C-407E-A947-70E740481C1C}">
                          <a14:useLocalDpi xmlns:a14="http://schemas.microsoft.com/office/drawing/2010/main" val="0"/>
                        </a:ext>
                      </a:extLst>
                    </a:blip>
                    <a:stretch>
                      <a:fillRect/>
                    </a:stretch>
                  </pic:blipFill>
                  <pic:spPr>
                    <a:xfrm>
                      <a:off x="0" y="0"/>
                      <a:ext cx="4877481" cy="2543530"/>
                    </a:xfrm>
                    <a:prstGeom prst="rect">
                      <a:avLst/>
                    </a:prstGeom>
                  </pic:spPr>
                </pic:pic>
              </a:graphicData>
            </a:graphic>
            <wp14:sizeRelH relativeFrom="page">
              <wp14:pctWidth>0</wp14:pctWidth>
            </wp14:sizeRelH>
            <wp14:sizeRelV relativeFrom="page">
              <wp14:pctHeight>0</wp14:pctHeight>
            </wp14:sizeRelV>
          </wp:anchor>
        </w:drawing>
      </w:r>
    </w:p>
    <w:p w14:paraId="6A851341"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0E40832D"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(5-12) استجابات أفراد الدراسة نحو سؤال (</w:t>
      </w:r>
      <w:r w:rsidRPr="00EB5660">
        <w:rPr>
          <w:rFonts w:eastAsia="Calibri" w:cs="Simplified Arabic"/>
          <w:b w:val="0"/>
          <w:bCs w:val="0"/>
          <w:color w:val="000000" w:themeColor="text1"/>
          <w:rtl/>
          <w:lang w:bidi="ar-SA"/>
        </w:rPr>
        <w:t>حسّن التحول الرقمي من دقة البيانات المدخلة والمعالجة في الوزارة</w:t>
      </w:r>
      <w:r w:rsidRPr="00EB5660">
        <w:rPr>
          <w:rFonts w:eastAsia="Calibri" w:cs="Simplified Arabic" w:hint="cs"/>
          <w:b w:val="0"/>
          <w:bCs w:val="0"/>
          <w:color w:val="000000" w:themeColor="text1"/>
          <w:rtl/>
          <w:lang w:bidi="ar-SA"/>
        </w:rPr>
        <w:t>)</w:t>
      </w:r>
    </w:p>
    <w:tbl>
      <w:tblPr>
        <w:bidiVisual/>
        <w:tblW w:w="9426" w:type="dxa"/>
        <w:tblInd w:w="831"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6345"/>
        <w:gridCol w:w="1309"/>
        <w:gridCol w:w="1772"/>
      </w:tblGrid>
      <w:tr w:rsidR="003B7367" w:rsidRPr="00EB5660" w14:paraId="3FF137A6" w14:textId="77777777" w:rsidTr="002575F6">
        <w:trPr>
          <w:trHeight w:val="333"/>
        </w:trPr>
        <w:tc>
          <w:tcPr>
            <w:tcW w:w="6345" w:type="dxa"/>
            <w:shd w:val="clear" w:color="auto" w:fill="FFFFFF"/>
            <w:vAlign w:val="center"/>
          </w:tcPr>
          <w:p w14:paraId="5BF511AA"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قلل التحول الرقمي من الأخطاء في المعاملات الإدارية داخل الوزارة</w:t>
            </w:r>
          </w:p>
        </w:tc>
        <w:tc>
          <w:tcPr>
            <w:tcW w:w="1309" w:type="dxa"/>
            <w:shd w:val="clear" w:color="auto" w:fill="FFFFFF"/>
            <w:noWrap/>
            <w:vAlign w:val="center"/>
          </w:tcPr>
          <w:p w14:paraId="63B3891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799E10A3"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5715590C" w14:textId="77777777" w:rsidTr="002575F6">
        <w:trPr>
          <w:trHeight w:val="283"/>
        </w:trPr>
        <w:tc>
          <w:tcPr>
            <w:tcW w:w="6345" w:type="dxa"/>
            <w:shd w:val="clear" w:color="auto" w:fill="FFFFFF"/>
            <w:vAlign w:val="center"/>
          </w:tcPr>
          <w:p w14:paraId="23F0ADA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6342AB0B"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32</w:t>
            </w:r>
          </w:p>
        </w:tc>
        <w:tc>
          <w:tcPr>
            <w:tcW w:w="1772" w:type="dxa"/>
            <w:shd w:val="clear" w:color="auto" w:fill="FFFFFF"/>
            <w:noWrap/>
          </w:tcPr>
          <w:p w14:paraId="0FA8BADD"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32%</w:t>
            </w:r>
          </w:p>
        </w:tc>
      </w:tr>
      <w:tr w:rsidR="003B7367" w:rsidRPr="00EB5660" w14:paraId="41F5E822" w14:textId="77777777" w:rsidTr="002575F6">
        <w:trPr>
          <w:trHeight w:val="283"/>
        </w:trPr>
        <w:tc>
          <w:tcPr>
            <w:tcW w:w="6345" w:type="dxa"/>
            <w:shd w:val="clear" w:color="auto" w:fill="FFFFFF"/>
            <w:vAlign w:val="center"/>
          </w:tcPr>
          <w:p w14:paraId="6905F401"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246EB19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28</w:t>
            </w:r>
          </w:p>
        </w:tc>
        <w:tc>
          <w:tcPr>
            <w:tcW w:w="1772" w:type="dxa"/>
            <w:shd w:val="clear" w:color="auto" w:fill="FFFFFF"/>
            <w:noWrap/>
          </w:tcPr>
          <w:p w14:paraId="45A0B96A"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28%</w:t>
            </w:r>
          </w:p>
        </w:tc>
      </w:tr>
      <w:tr w:rsidR="003B7367" w:rsidRPr="00EB5660" w14:paraId="6E91ACF8" w14:textId="77777777" w:rsidTr="002575F6">
        <w:trPr>
          <w:trHeight w:val="283"/>
        </w:trPr>
        <w:tc>
          <w:tcPr>
            <w:tcW w:w="6345" w:type="dxa"/>
            <w:shd w:val="clear" w:color="auto" w:fill="FFFFFF"/>
            <w:vAlign w:val="center"/>
          </w:tcPr>
          <w:p w14:paraId="11D724EA"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05AFE034"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25</w:t>
            </w:r>
          </w:p>
        </w:tc>
        <w:tc>
          <w:tcPr>
            <w:tcW w:w="1772" w:type="dxa"/>
            <w:shd w:val="clear" w:color="auto" w:fill="FFFFFF"/>
            <w:noWrap/>
          </w:tcPr>
          <w:p w14:paraId="4738F166"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25%</w:t>
            </w:r>
          </w:p>
        </w:tc>
      </w:tr>
      <w:tr w:rsidR="003B7367" w:rsidRPr="00EB5660" w14:paraId="55EFA627" w14:textId="77777777" w:rsidTr="002575F6">
        <w:trPr>
          <w:trHeight w:val="283"/>
        </w:trPr>
        <w:tc>
          <w:tcPr>
            <w:tcW w:w="6345" w:type="dxa"/>
            <w:shd w:val="clear" w:color="auto" w:fill="FFFFFF"/>
            <w:vAlign w:val="center"/>
          </w:tcPr>
          <w:p w14:paraId="65A59AE8" w14:textId="14B7C375"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1D349704"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c>
          <w:tcPr>
            <w:tcW w:w="1772" w:type="dxa"/>
            <w:shd w:val="clear" w:color="auto" w:fill="FFFFFF"/>
            <w:noWrap/>
          </w:tcPr>
          <w:p w14:paraId="05923B0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11%</w:t>
            </w:r>
          </w:p>
        </w:tc>
      </w:tr>
      <w:tr w:rsidR="003B7367" w:rsidRPr="00EB5660" w14:paraId="0A9E59A3" w14:textId="77777777" w:rsidTr="002575F6">
        <w:trPr>
          <w:trHeight w:val="283"/>
        </w:trPr>
        <w:tc>
          <w:tcPr>
            <w:tcW w:w="6345" w:type="dxa"/>
            <w:shd w:val="clear" w:color="auto" w:fill="FFFFFF"/>
            <w:vAlign w:val="center"/>
          </w:tcPr>
          <w:p w14:paraId="65C616D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7B67D6F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4</w:t>
            </w:r>
          </w:p>
        </w:tc>
        <w:tc>
          <w:tcPr>
            <w:tcW w:w="1772" w:type="dxa"/>
            <w:shd w:val="clear" w:color="auto" w:fill="FFFFFF"/>
            <w:noWrap/>
          </w:tcPr>
          <w:p w14:paraId="59AE3118"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4%</w:t>
            </w:r>
          </w:p>
        </w:tc>
      </w:tr>
      <w:tr w:rsidR="003B7367" w:rsidRPr="00EB5660" w14:paraId="1B205FBA" w14:textId="77777777" w:rsidTr="002575F6">
        <w:trPr>
          <w:trHeight w:val="283"/>
        </w:trPr>
        <w:tc>
          <w:tcPr>
            <w:tcW w:w="6345" w:type="dxa"/>
            <w:shd w:val="clear" w:color="auto" w:fill="FFFFFF"/>
            <w:vAlign w:val="center"/>
          </w:tcPr>
          <w:p w14:paraId="77E1759D"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1F69F91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3F863808"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44052DB9" w14:textId="12EB210C"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(5-12) أن استجابة (24) أفراد عينة الدراسة جاءت بدرجة متوفرة جدا حيث أن التحول الرقمي قلل من الأخطاء في المعاملات الادارية في وزارة 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24.5%، كما أن استجابة (29)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29.6%، في حين أن (27) فرد كانت اجابتهم متوفرة إلى حد ما فيما يتعلق بتقليل التحول الرقمي للأخطاء في المعاملات الادارية. بينما أكد ما يقرب من (12)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بنسبة (12.2%) وأكد (6) أن التحول الرقمي لم يقلل من الأخطاء الادارية </w:t>
      </w:r>
      <w:r w:rsidR="0040304E" w:rsidRPr="00EB5660">
        <w:rPr>
          <w:rFonts w:ascii="Sakkal Majalla" w:hAnsi="Sakkal Majalla" w:cs="Simplified Arabic" w:hint="cs"/>
          <w:sz w:val="28"/>
          <w:szCs w:val="28"/>
          <w:rtl/>
        </w:rPr>
        <w:t>في العمليات</w:t>
      </w:r>
      <w:r w:rsidRPr="00EB5660">
        <w:rPr>
          <w:rFonts w:ascii="Sakkal Majalla" w:hAnsi="Sakkal Majalla" w:cs="Simplified Arabic"/>
          <w:sz w:val="28"/>
          <w:szCs w:val="28"/>
          <w:rtl/>
        </w:rPr>
        <w:t xml:space="preserve"> الإدارية في وزارة الصحة</w:t>
      </w:r>
      <w:r w:rsidRPr="00EB5660">
        <w:rPr>
          <w:rFonts w:ascii="Sakkal Majalla" w:hAnsi="Sakkal Majalla" w:cs="Simplified Arabic" w:hint="cs"/>
          <w:sz w:val="28"/>
          <w:szCs w:val="28"/>
          <w:rtl/>
        </w:rPr>
        <w:t xml:space="preserve"> بنسبة (6.1%). </w:t>
      </w:r>
    </w:p>
    <w:p w14:paraId="2A3BFF4D" w14:textId="5DEE53F3"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(5-12) استجابات أفراد الدراسة نحو سؤال (</w:t>
      </w:r>
      <w:r w:rsidRPr="00EB5660">
        <w:rPr>
          <w:rFonts w:eastAsia="Calibri" w:cs="Simplified Arabic"/>
          <w:b w:val="0"/>
          <w:bCs w:val="0"/>
          <w:color w:val="000000" w:themeColor="text1"/>
          <w:rtl/>
          <w:lang w:bidi="ar-SA"/>
        </w:rPr>
        <w:t>حسّن التحول الرقمي من دقة البيانات المدخلة والمعالجة في الوزارة</w:t>
      </w:r>
      <w:r w:rsidRPr="00EB5660">
        <w:rPr>
          <w:rFonts w:eastAsia="Calibri" w:cs="Simplified Arabic" w:hint="cs"/>
          <w:b w:val="0"/>
          <w:bCs w:val="0"/>
          <w:color w:val="000000" w:themeColor="text1"/>
          <w:rtl/>
          <w:lang w:bidi="ar-SA"/>
        </w:rPr>
        <w:t>)</w:t>
      </w:r>
    </w:p>
    <w:p w14:paraId="3C126F13"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15B7F32B" w14:textId="77777777" w:rsidR="003B7367" w:rsidRPr="00EB5660" w:rsidRDefault="003B7367" w:rsidP="003B7367">
      <w:pPr>
        <w:spacing w:before="120" w:line="240" w:lineRule="auto"/>
        <w:ind w:firstLine="567"/>
        <w:jc w:val="lowKashida"/>
        <w:rPr>
          <w:rFonts w:cs="Simplified Arabic" w:hint="cs"/>
          <w:bCs/>
          <w:sz w:val="28"/>
          <w:szCs w:val="28"/>
          <w:rtl/>
        </w:rPr>
      </w:pPr>
      <w:r w:rsidRPr="00EB5660">
        <w:rPr>
          <w:rFonts w:cs="Simplified Arabic"/>
          <w:bCs/>
          <w:sz w:val="28"/>
          <w:szCs w:val="28"/>
          <w:rtl/>
        </w:rPr>
        <w:drawing>
          <wp:anchor distT="0" distB="0" distL="114300" distR="114300" simplePos="0" relativeHeight="251672576" behindDoc="0" locked="0" layoutInCell="1" allowOverlap="1" wp14:anchorId="72DA7EF2" wp14:editId="4344FC41">
            <wp:simplePos x="0" y="0"/>
            <wp:positionH relativeFrom="column">
              <wp:posOffset>299720</wp:posOffset>
            </wp:positionH>
            <wp:positionV relativeFrom="paragraph">
              <wp:posOffset>77470</wp:posOffset>
            </wp:positionV>
            <wp:extent cx="4963218" cy="2362530"/>
            <wp:effectExtent l="0" t="0" r="8890" b="0"/>
            <wp:wrapNone/>
            <wp:docPr id="159047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71928" name=""/>
                    <pic:cNvPicPr/>
                  </pic:nvPicPr>
                  <pic:blipFill>
                    <a:blip r:embed="rId23">
                      <a:extLst>
                        <a:ext uri="{28A0092B-C50C-407E-A947-70E740481C1C}">
                          <a14:useLocalDpi xmlns:a14="http://schemas.microsoft.com/office/drawing/2010/main" val="0"/>
                        </a:ext>
                      </a:extLst>
                    </a:blip>
                    <a:stretch>
                      <a:fillRect/>
                    </a:stretch>
                  </pic:blipFill>
                  <pic:spPr>
                    <a:xfrm>
                      <a:off x="0" y="0"/>
                      <a:ext cx="4963218" cy="2362530"/>
                    </a:xfrm>
                    <a:prstGeom prst="rect">
                      <a:avLst/>
                    </a:prstGeom>
                  </pic:spPr>
                </pic:pic>
              </a:graphicData>
            </a:graphic>
            <wp14:sizeRelH relativeFrom="page">
              <wp14:pctWidth>0</wp14:pctWidth>
            </wp14:sizeRelH>
            <wp14:sizeRelV relativeFrom="page">
              <wp14:pctHeight>0</wp14:pctHeight>
            </wp14:sizeRelV>
          </wp:anchor>
        </w:drawing>
      </w:r>
    </w:p>
    <w:p w14:paraId="4CF86DBF" w14:textId="77777777" w:rsidR="003B7367" w:rsidRPr="00EB5660" w:rsidRDefault="003B7367" w:rsidP="003B7367">
      <w:pPr>
        <w:spacing w:before="120" w:line="240" w:lineRule="auto"/>
        <w:ind w:firstLine="567"/>
        <w:jc w:val="lowKashida"/>
        <w:rPr>
          <w:rFonts w:cs="Simplified Arabic"/>
          <w:bCs/>
          <w:sz w:val="28"/>
          <w:szCs w:val="28"/>
          <w:rtl/>
        </w:rPr>
      </w:pPr>
    </w:p>
    <w:p w14:paraId="719709E8"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4A63FB19"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(5-13) استجابات أفراد الدراسة نحو سؤال (</w:t>
      </w:r>
      <w:r w:rsidRPr="00EB5660">
        <w:rPr>
          <w:rFonts w:eastAsia="Calibri" w:cs="Simplified Arabic"/>
          <w:b w:val="0"/>
          <w:bCs w:val="0"/>
          <w:color w:val="000000" w:themeColor="text1"/>
          <w:rtl/>
          <w:lang w:bidi="ar-SA"/>
        </w:rPr>
        <w:t>رفع التحول الرقمي مستوى الشفافية في الإجراءات بالوزارة</w:t>
      </w:r>
      <w:r w:rsidRPr="00EB5660">
        <w:rPr>
          <w:rFonts w:eastAsia="Calibri" w:cs="Simplified Arabic"/>
          <w:b w:val="0"/>
          <w:bCs w:val="0"/>
          <w:color w:val="000000" w:themeColor="text1"/>
          <w:lang w:bidi="ar-SA"/>
        </w:rPr>
        <w:t> </w:t>
      </w:r>
      <w:r w:rsidRPr="00EB5660">
        <w:rPr>
          <w:rFonts w:eastAsia="Calibri" w:cs="Simplified Arabic" w:hint="cs"/>
          <w:b w:val="0"/>
          <w:bCs w:val="0"/>
          <w:color w:val="000000" w:themeColor="text1"/>
          <w:rtl/>
          <w:lang w:bidi="ar-SA"/>
        </w:rPr>
        <w:t>)</w:t>
      </w:r>
    </w:p>
    <w:tbl>
      <w:tblPr>
        <w:bidiVisual/>
        <w:tblW w:w="9036" w:type="dxa"/>
        <w:tblInd w:w="1149"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955"/>
        <w:gridCol w:w="1309"/>
        <w:gridCol w:w="1772"/>
      </w:tblGrid>
      <w:tr w:rsidR="003B7367" w:rsidRPr="00EB5660" w14:paraId="34017A08" w14:textId="77777777" w:rsidTr="002575F6">
        <w:trPr>
          <w:trHeight w:val="333"/>
        </w:trPr>
        <w:tc>
          <w:tcPr>
            <w:tcW w:w="5955" w:type="dxa"/>
            <w:shd w:val="clear" w:color="auto" w:fill="FFFFFF"/>
            <w:vAlign w:val="center"/>
          </w:tcPr>
          <w:p w14:paraId="78A4C49F" w14:textId="77777777" w:rsidR="003B7367" w:rsidRPr="00EB5660" w:rsidRDefault="003B7367" w:rsidP="004A69DA">
            <w:pPr>
              <w:pStyle w:val="a"/>
              <w:rPr>
                <w:rFonts w:cs="Simplified Arabic"/>
                <w:color w:val="000000" w:themeColor="text1"/>
                <w:lang w:bidi="ar-SA"/>
              </w:rPr>
            </w:pPr>
            <w:r w:rsidRPr="00EB5660">
              <w:rPr>
                <w:rFonts w:eastAsia="Calibri" w:cs="Simplified Arabic"/>
                <w:color w:val="000000" w:themeColor="text1"/>
                <w:rtl/>
                <w:lang w:bidi="ar-SA"/>
              </w:rPr>
              <w:t>رفع التحول الرقمي مستوى الشفافية في الإجراءات بالوزارة</w:t>
            </w:r>
            <w:r w:rsidRPr="00EB5660">
              <w:rPr>
                <w:rFonts w:eastAsia="Calibri" w:cs="Simplified Arabic"/>
                <w:color w:val="000000" w:themeColor="text1"/>
                <w:lang w:bidi="ar-SA"/>
              </w:rPr>
              <w:t> </w:t>
            </w:r>
          </w:p>
        </w:tc>
        <w:tc>
          <w:tcPr>
            <w:tcW w:w="1309" w:type="dxa"/>
            <w:shd w:val="clear" w:color="auto" w:fill="FFFFFF"/>
            <w:noWrap/>
            <w:vAlign w:val="center"/>
          </w:tcPr>
          <w:p w14:paraId="64180018"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07C88E23"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0541350A" w14:textId="77777777" w:rsidTr="002575F6">
        <w:trPr>
          <w:trHeight w:val="283"/>
        </w:trPr>
        <w:tc>
          <w:tcPr>
            <w:tcW w:w="5955" w:type="dxa"/>
            <w:shd w:val="clear" w:color="auto" w:fill="FFFFFF"/>
            <w:vAlign w:val="center"/>
          </w:tcPr>
          <w:p w14:paraId="37B349EB"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74277B02"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26</w:t>
            </w:r>
          </w:p>
        </w:tc>
        <w:tc>
          <w:tcPr>
            <w:tcW w:w="1772" w:type="dxa"/>
            <w:shd w:val="clear" w:color="auto" w:fill="FFFFFF"/>
            <w:noWrap/>
          </w:tcPr>
          <w:p w14:paraId="29A6F63C"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26%</w:t>
            </w:r>
          </w:p>
        </w:tc>
      </w:tr>
      <w:tr w:rsidR="003B7367" w:rsidRPr="00EB5660" w14:paraId="3FFEF2D2" w14:textId="77777777" w:rsidTr="002575F6">
        <w:trPr>
          <w:trHeight w:val="283"/>
        </w:trPr>
        <w:tc>
          <w:tcPr>
            <w:tcW w:w="5955" w:type="dxa"/>
            <w:shd w:val="clear" w:color="auto" w:fill="FFFFFF"/>
            <w:vAlign w:val="center"/>
          </w:tcPr>
          <w:p w14:paraId="319C80EC"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5C0AB1B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25</w:t>
            </w:r>
          </w:p>
        </w:tc>
        <w:tc>
          <w:tcPr>
            <w:tcW w:w="1772" w:type="dxa"/>
            <w:shd w:val="clear" w:color="auto" w:fill="FFFFFF"/>
            <w:noWrap/>
          </w:tcPr>
          <w:p w14:paraId="21511E2A"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25%</w:t>
            </w:r>
          </w:p>
        </w:tc>
      </w:tr>
      <w:tr w:rsidR="003B7367" w:rsidRPr="00EB5660" w14:paraId="6112D98D" w14:textId="77777777" w:rsidTr="002575F6">
        <w:trPr>
          <w:trHeight w:val="283"/>
        </w:trPr>
        <w:tc>
          <w:tcPr>
            <w:tcW w:w="5955" w:type="dxa"/>
            <w:shd w:val="clear" w:color="auto" w:fill="FFFFFF"/>
            <w:vAlign w:val="center"/>
          </w:tcPr>
          <w:p w14:paraId="32B639A8"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13CEB3E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31</w:t>
            </w:r>
          </w:p>
        </w:tc>
        <w:tc>
          <w:tcPr>
            <w:tcW w:w="1772" w:type="dxa"/>
            <w:shd w:val="clear" w:color="auto" w:fill="FFFFFF"/>
            <w:noWrap/>
          </w:tcPr>
          <w:p w14:paraId="7BD97964"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31%</w:t>
            </w:r>
          </w:p>
        </w:tc>
      </w:tr>
      <w:tr w:rsidR="003B7367" w:rsidRPr="00EB5660" w14:paraId="6F3850DA" w14:textId="77777777" w:rsidTr="002575F6">
        <w:trPr>
          <w:trHeight w:val="283"/>
        </w:trPr>
        <w:tc>
          <w:tcPr>
            <w:tcW w:w="5955" w:type="dxa"/>
            <w:shd w:val="clear" w:color="auto" w:fill="FFFFFF"/>
            <w:vAlign w:val="center"/>
          </w:tcPr>
          <w:p w14:paraId="2B30E98A" w14:textId="5DDE7C7A"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0E7C1B84"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w:t>
            </w:r>
          </w:p>
        </w:tc>
        <w:tc>
          <w:tcPr>
            <w:tcW w:w="1772" w:type="dxa"/>
            <w:shd w:val="clear" w:color="auto" w:fill="FFFFFF"/>
            <w:noWrap/>
          </w:tcPr>
          <w:p w14:paraId="4A385C43"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15%</w:t>
            </w:r>
          </w:p>
        </w:tc>
      </w:tr>
      <w:tr w:rsidR="003B7367" w:rsidRPr="00EB5660" w14:paraId="2C3E4277" w14:textId="77777777" w:rsidTr="002575F6">
        <w:trPr>
          <w:trHeight w:val="283"/>
        </w:trPr>
        <w:tc>
          <w:tcPr>
            <w:tcW w:w="5955" w:type="dxa"/>
            <w:shd w:val="clear" w:color="auto" w:fill="FFFFFF"/>
            <w:vAlign w:val="center"/>
          </w:tcPr>
          <w:p w14:paraId="5E82A53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5509301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w:t>
            </w:r>
          </w:p>
        </w:tc>
        <w:tc>
          <w:tcPr>
            <w:tcW w:w="1772" w:type="dxa"/>
            <w:shd w:val="clear" w:color="auto" w:fill="FFFFFF"/>
            <w:noWrap/>
          </w:tcPr>
          <w:p w14:paraId="5C866E31"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3%</w:t>
            </w:r>
          </w:p>
        </w:tc>
      </w:tr>
      <w:tr w:rsidR="003B7367" w:rsidRPr="00EB5660" w14:paraId="2C75B5A3" w14:textId="77777777" w:rsidTr="002575F6">
        <w:trPr>
          <w:trHeight w:val="283"/>
        </w:trPr>
        <w:tc>
          <w:tcPr>
            <w:tcW w:w="5955" w:type="dxa"/>
            <w:shd w:val="clear" w:color="auto" w:fill="FFFFFF"/>
            <w:vAlign w:val="center"/>
          </w:tcPr>
          <w:p w14:paraId="6B88A1F3"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73B9D57E"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3B404A78"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3AC5F21A" w14:textId="17BB4D97"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(5-13) أن استجابة (26) أفراد عينة الدراسة جاءت بدرجة متوفرة جدا حيث أن التحول الرقمي عزز مستوى الشفافية في الإجراءات بالوزارة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26%، كما أن استجابة (25)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25%، في حين أن (31) فرد كانت اجابتهم متوفرة إلى حد ما فيما يتعلق بأن التحول الرقمي عزز مستوى الشفافية في الإجراءات بالوزارة. بينما أكد ما يقرب من (15)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بنسبة (15%) وأكد (3) أن التحول الرقمي عزز مستوى الشفافية في الإجراءات بالوزارة</w:t>
      </w:r>
      <w:r w:rsidRPr="00EB5660">
        <w:rPr>
          <w:rFonts w:ascii="Sakkal Majalla" w:hAnsi="Sakkal Majalla" w:cs="Simplified Arabic"/>
          <w:sz w:val="28"/>
          <w:szCs w:val="28"/>
          <w:rtl/>
        </w:rPr>
        <w:t xml:space="preserve"> في وزارة الصحة</w:t>
      </w:r>
      <w:r w:rsidRPr="00EB5660">
        <w:rPr>
          <w:rFonts w:ascii="Sakkal Majalla" w:hAnsi="Sakkal Majalla" w:cs="Simplified Arabic" w:hint="cs"/>
          <w:sz w:val="28"/>
          <w:szCs w:val="28"/>
          <w:rtl/>
        </w:rPr>
        <w:t xml:space="preserve"> بنسبة (3%). </w:t>
      </w:r>
    </w:p>
    <w:p w14:paraId="3B0B80F1" w14:textId="2E8B8876"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(5-13) استجابات أفراد الدراسة نحو سؤال (</w:t>
      </w:r>
      <w:r w:rsidRPr="00EB5660">
        <w:rPr>
          <w:rFonts w:eastAsia="Calibri" w:cs="Simplified Arabic"/>
          <w:b w:val="0"/>
          <w:bCs w:val="0"/>
          <w:color w:val="000000" w:themeColor="text1"/>
          <w:rtl/>
          <w:lang w:bidi="ar-SA"/>
        </w:rPr>
        <w:t>رفع التحول الرقمي مستوى الشفافية في الإجراءات بالوزارة</w:t>
      </w:r>
      <w:r w:rsidRPr="00EB5660">
        <w:rPr>
          <w:rFonts w:eastAsia="Calibri" w:cs="Simplified Arabic"/>
          <w:b w:val="0"/>
          <w:bCs w:val="0"/>
          <w:color w:val="000000" w:themeColor="text1"/>
          <w:lang w:bidi="ar-SA"/>
        </w:rPr>
        <w:t> </w:t>
      </w:r>
      <w:r w:rsidRPr="00EB5660">
        <w:rPr>
          <w:rFonts w:eastAsia="Calibri" w:cs="Simplified Arabic" w:hint="cs"/>
          <w:b w:val="0"/>
          <w:bCs w:val="0"/>
          <w:color w:val="000000" w:themeColor="text1"/>
          <w:rtl/>
          <w:lang w:bidi="ar-SA"/>
        </w:rPr>
        <w:t>)</w:t>
      </w:r>
    </w:p>
    <w:p w14:paraId="05E19B32"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56E598A6"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73600" behindDoc="0" locked="0" layoutInCell="1" allowOverlap="1" wp14:anchorId="488E2AA5" wp14:editId="1106DE66">
            <wp:simplePos x="0" y="0"/>
            <wp:positionH relativeFrom="page">
              <wp:align>center</wp:align>
            </wp:positionH>
            <wp:positionV relativeFrom="paragraph">
              <wp:posOffset>144145</wp:posOffset>
            </wp:positionV>
            <wp:extent cx="4601217" cy="2162477"/>
            <wp:effectExtent l="0" t="0" r="0" b="9525"/>
            <wp:wrapNone/>
            <wp:docPr id="10083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0687" name=""/>
                    <pic:cNvPicPr/>
                  </pic:nvPicPr>
                  <pic:blipFill>
                    <a:blip r:embed="rId24">
                      <a:extLst>
                        <a:ext uri="{28A0092B-C50C-407E-A947-70E740481C1C}">
                          <a14:useLocalDpi xmlns:a14="http://schemas.microsoft.com/office/drawing/2010/main" val="0"/>
                        </a:ext>
                      </a:extLst>
                    </a:blip>
                    <a:stretch>
                      <a:fillRect/>
                    </a:stretch>
                  </pic:blipFill>
                  <pic:spPr>
                    <a:xfrm>
                      <a:off x="0" y="0"/>
                      <a:ext cx="4601217" cy="2162477"/>
                    </a:xfrm>
                    <a:prstGeom prst="rect">
                      <a:avLst/>
                    </a:prstGeom>
                  </pic:spPr>
                </pic:pic>
              </a:graphicData>
            </a:graphic>
            <wp14:sizeRelH relativeFrom="page">
              <wp14:pctWidth>0</wp14:pctWidth>
            </wp14:sizeRelH>
            <wp14:sizeRelV relativeFrom="page">
              <wp14:pctHeight>0</wp14:pctHeight>
            </wp14:sizeRelV>
          </wp:anchor>
        </w:drawing>
      </w:r>
    </w:p>
    <w:p w14:paraId="411E03E7"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37888877" w14:textId="77777777" w:rsidR="003B7367" w:rsidRPr="00EB5660" w:rsidRDefault="003B7367" w:rsidP="003B7367">
      <w:pPr>
        <w:pStyle w:val="a0"/>
        <w:rPr>
          <w:rFonts w:eastAsia="Calibri" w:cs="Simplified Arabic"/>
          <w:b w:val="0"/>
          <w:bCs w:val="0"/>
          <w:color w:val="000000" w:themeColor="text1"/>
          <w:rtl/>
          <w:lang w:bidi="ar-SA"/>
        </w:rPr>
      </w:pPr>
      <w:r w:rsidRPr="00EB5660">
        <w:rPr>
          <w:rFonts w:eastAsia="Calibri" w:cs="Simplified Arabic"/>
          <w:b w:val="0"/>
          <w:bCs w:val="0"/>
          <w:color w:val="000000" w:themeColor="text1"/>
          <w:rtl/>
        </w:rPr>
        <w:lastRenderedPageBreak/>
        <w:t xml:space="preserve">جدول </w:t>
      </w:r>
      <w:r w:rsidRPr="00EB5660">
        <w:rPr>
          <w:rFonts w:eastAsia="Calibri" w:cs="Simplified Arabic" w:hint="cs"/>
          <w:b w:val="0"/>
          <w:bCs w:val="0"/>
          <w:color w:val="000000" w:themeColor="text1"/>
          <w:rtl/>
        </w:rPr>
        <w:t>(5-14) استجابات أفراد الدراسة نحو سؤال (</w:t>
      </w:r>
      <w:r w:rsidRPr="00EB5660">
        <w:rPr>
          <w:rFonts w:eastAsia="Calibri" w:cs="Simplified Arabic"/>
          <w:b w:val="0"/>
          <w:bCs w:val="0"/>
          <w:color w:val="000000" w:themeColor="text1"/>
          <w:rtl/>
          <w:lang w:bidi="ar-SA"/>
        </w:rPr>
        <w:t>أدى التحول الرقمي إلى تحسين جودة الخدمات الإدارية المقدمة</w:t>
      </w:r>
      <w:r w:rsidRPr="00EB5660">
        <w:rPr>
          <w:rFonts w:eastAsia="Calibri" w:cs="Simplified Arabic"/>
          <w:b w:val="0"/>
          <w:bCs w:val="0"/>
          <w:color w:val="000000" w:themeColor="text1"/>
          <w:lang w:bidi="ar-SA"/>
        </w:rPr>
        <w:t> </w:t>
      </w:r>
      <w:r w:rsidRPr="00EB5660">
        <w:rPr>
          <w:rFonts w:eastAsia="Calibri" w:cs="Simplified Arabic" w:hint="cs"/>
          <w:b w:val="0"/>
          <w:bCs w:val="0"/>
          <w:color w:val="000000" w:themeColor="text1"/>
          <w:rtl/>
          <w:lang w:bidi="ar-SA"/>
        </w:rPr>
        <w:t>)</w:t>
      </w:r>
    </w:p>
    <w:tbl>
      <w:tblPr>
        <w:bidiVisual/>
        <w:tblW w:w="8895" w:type="dxa"/>
        <w:tblInd w:w="726"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shd w:val="clear" w:color="auto" w:fill="FFFFFF"/>
        <w:tblLook w:val="04A0" w:firstRow="1" w:lastRow="0" w:firstColumn="1" w:lastColumn="0" w:noHBand="0" w:noVBand="1"/>
      </w:tblPr>
      <w:tblGrid>
        <w:gridCol w:w="5814"/>
        <w:gridCol w:w="1309"/>
        <w:gridCol w:w="1772"/>
      </w:tblGrid>
      <w:tr w:rsidR="003B7367" w:rsidRPr="00EB5660" w14:paraId="24BA3E16" w14:textId="77777777" w:rsidTr="002575F6">
        <w:trPr>
          <w:trHeight w:val="333"/>
        </w:trPr>
        <w:tc>
          <w:tcPr>
            <w:tcW w:w="5814" w:type="dxa"/>
            <w:shd w:val="clear" w:color="auto" w:fill="FFFFFF"/>
            <w:vAlign w:val="center"/>
          </w:tcPr>
          <w:p w14:paraId="0BE80504" w14:textId="77777777" w:rsidR="003B7367" w:rsidRPr="00EB5660" w:rsidRDefault="003B7367" w:rsidP="004A69DA">
            <w:pPr>
              <w:pStyle w:val="a"/>
              <w:rPr>
                <w:rFonts w:cs="Simplified Arabic" w:hint="cs"/>
                <w:color w:val="000000" w:themeColor="text1"/>
                <w:rtl/>
                <w:lang w:bidi="ar-SA"/>
              </w:rPr>
            </w:pPr>
            <w:r w:rsidRPr="00EB5660">
              <w:rPr>
                <w:rFonts w:eastAsia="Calibri" w:cs="Simplified Arabic"/>
                <w:color w:val="000000" w:themeColor="text1"/>
                <w:rtl/>
                <w:lang w:bidi="ar-SA"/>
              </w:rPr>
              <w:t>أدى التحول الرقمي إلى تحسين جودة الخدمات الإدارية المقدمة</w:t>
            </w:r>
          </w:p>
        </w:tc>
        <w:tc>
          <w:tcPr>
            <w:tcW w:w="1309" w:type="dxa"/>
            <w:shd w:val="clear" w:color="auto" w:fill="FFFFFF"/>
            <w:noWrap/>
            <w:vAlign w:val="center"/>
          </w:tcPr>
          <w:p w14:paraId="5F151E60"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التكرار</w:t>
            </w:r>
          </w:p>
        </w:tc>
        <w:tc>
          <w:tcPr>
            <w:tcW w:w="1772" w:type="dxa"/>
            <w:shd w:val="clear" w:color="auto" w:fill="FFFFFF"/>
            <w:noWrap/>
            <w:vAlign w:val="center"/>
          </w:tcPr>
          <w:p w14:paraId="483B445B"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 النسبة</w:t>
            </w:r>
          </w:p>
        </w:tc>
      </w:tr>
      <w:tr w:rsidR="003B7367" w:rsidRPr="00EB5660" w14:paraId="3456D56A" w14:textId="77777777" w:rsidTr="002575F6">
        <w:trPr>
          <w:trHeight w:val="283"/>
        </w:trPr>
        <w:tc>
          <w:tcPr>
            <w:tcW w:w="5814" w:type="dxa"/>
            <w:shd w:val="clear" w:color="auto" w:fill="FFFFFF"/>
            <w:vAlign w:val="center"/>
          </w:tcPr>
          <w:p w14:paraId="17ECA278"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متوفر جدا </w:t>
            </w:r>
          </w:p>
        </w:tc>
        <w:tc>
          <w:tcPr>
            <w:tcW w:w="1309" w:type="dxa"/>
            <w:shd w:val="clear" w:color="auto" w:fill="FFFFFF"/>
            <w:noWrap/>
          </w:tcPr>
          <w:p w14:paraId="6C218C37"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27</w:t>
            </w:r>
          </w:p>
        </w:tc>
        <w:tc>
          <w:tcPr>
            <w:tcW w:w="1772" w:type="dxa"/>
            <w:shd w:val="clear" w:color="auto" w:fill="FFFFFF"/>
            <w:noWrap/>
          </w:tcPr>
          <w:p w14:paraId="5E0D03C7"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27%</w:t>
            </w:r>
          </w:p>
        </w:tc>
      </w:tr>
      <w:tr w:rsidR="003B7367" w:rsidRPr="00EB5660" w14:paraId="3A39A87F" w14:textId="77777777" w:rsidTr="002575F6">
        <w:trPr>
          <w:trHeight w:val="283"/>
        </w:trPr>
        <w:tc>
          <w:tcPr>
            <w:tcW w:w="5814" w:type="dxa"/>
            <w:shd w:val="clear" w:color="auto" w:fill="FFFFFF"/>
            <w:vAlign w:val="center"/>
          </w:tcPr>
          <w:p w14:paraId="02462179"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 </w:t>
            </w:r>
          </w:p>
        </w:tc>
        <w:tc>
          <w:tcPr>
            <w:tcW w:w="1309" w:type="dxa"/>
            <w:shd w:val="clear" w:color="auto" w:fill="FFFFFF"/>
            <w:noWrap/>
          </w:tcPr>
          <w:p w14:paraId="577EC9E4"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35</w:t>
            </w:r>
          </w:p>
        </w:tc>
        <w:tc>
          <w:tcPr>
            <w:tcW w:w="1772" w:type="dxa"/>
            <w:shd w:val="clear" w:color="auto" w:fill="FFFFFF"/>
            <w:noWrap/>
          </w:tcPr>
          <w:p w14:paraId="36140CBE"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35%</w:t>
            </w:r>
          </w:p>
        </w:tc>
      </w:tr>
      <w:tr w:rsidR="003B7367" w:rsidRPr="00EB5660" w14:paraId="2D7F79C3" w14:textId="77777777" w:rsidTr="002575F6">
        <w:trPr>
          <w:trHeight w:val="283"/>
        </w:trPr>
        <w:tc>
          <w:tcPr>
            <w:tcW w:w="5814" w:type="dxa"/>
            <w:shd w:val="clear" w:color="auto" w:fill="FFFFFF"/>
            <w:vAlign w:val="center"/>
          </w:tcPr>
          <w:p w14:paraId="5101D0F3" w14:textId="77777777" w:rsidR="003B7367" w:rsidRPr="00EB5660" w:rsidRDefault="003B7367" w:rsidP="004A69DA">
            <w:pPr>
              <w:pStyle w:val="a"/>
              <w:rPr>
                <w:rFonts w:cs="Simplified Arabic"/>
                <w:color w:val="000000" w:themeColor="text1"/>
                <w:rtl/>
              </w:rPr>
            </w:pPr>
            <w:r w:rsidRPr="00EB5660">
              <w:rPr>
                <w:rFonts w:cs="Simplified Arabic" w:hint="cs"/>
                <w:color w:val="000000" w:themeColor="text1"/>
                <w:rtl/>
              </w:rPr>
              <w:t xml:space="preserve">متوفرة إلى حد ما </w:t>
            </w:r>
          </w:p>
        </w:tc>
        <w:tc>
          <w:tcPr>
            <w:tcW w:w="1309" w:type="dxa"/>
            <w:shd w:val="clear" w:color="auto" w:fill="FFFFFF"/>
            <w:noWrap/>
          </w:tcPr>
          <w:p w14:paraId="4DB9D8B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22</w:t>
            </w:r>
          </w:p>
        </w:tc>
        <w:tc>
          <w:tcPr>
            <w:tcW w:w="1772" w:type="dxa"/>
            <w:shd w:val="clear" w:color="auto" w:fill="FFFFFF"/>
            <w:noWrap/>
          </w:tcPr>
          <w:p w14:paraId="6DBAACAE" w14:textId="77777777" w:rsidR="003B7367" w:rsidRPr="00EB5660" w:rsidRDefault="003B7367" w:rsidP="004A69DA">
            <w:pPr>
              <w:pStyle w:val="a"/>
              <w:rPr>
                <w:rFonts w:cs="Simplified Arabic" w:hint="cs"/>
                <w:color w:val="000000" w:themeColor="text1"/>
              </w:rPr>
            </w:pPr>
            <w:r w:rsidRPr="00EB5660">
              <w:rPr>
                <w:rFonts w:cs="Simplified Arabic" w:hint="cs"/>
                <w:color w:val="000000" w:themeColor="text1"/>
                <w:rtl/>
              </w:rPr>
              <w:t>22%</w:t>
            </w:r>
          </w:p>
        </w:tc>
      </w:tr>
      <w:tr w:rsidR="003B7367" w:rsidRPr="00EB5660" w14:paraId="35718901" w14:textId="77777777" w:rsidTr="002575F6">
        <w:trPr>
          <w:trHeight w:val="283"/>
        </w:trPr>
        <w:tc>
          <w:tcPr>
            <w:tcW w:w="5814" w:type="dxa"/>
            <w:shd w:val="clear" w:color="auto" w:fill="FFFFFF"/>
            <w:vAlign w:val="center"/>
          </w:tcPr>
          <w:p w14:paraId="0E6EECB5" w14:textId="0DA3ECD4" w:rsidR="003B7367" w:rsidRPr="00EB5660" w:rsidRDefault="0040304E" w:rsidP="004A69DA">
            <w:pPr>
              <w:pStyle w:val="a"/>
              <w:rPr>
                <w:rFonts w:cs="Simplified Arabic"/>
                <w:color w:val="000000" w:themeColor="text1"/>
                <w:rtl/>
              </w:rPr>
            </w:pPr>
            <w:r w:rsidRPr="00EB5660">
              <w:rPr>
                <w:rFonts w:cs="Simplified Arabic" w:hint="cs"/>
                <w:color w:val="000000" w:themeColor="text1"/>
                <w:rtl/>
              </w:rPr>
              <w:t>غير متوفرة</w:t>
            </w:r>
          </w:p>
        </w:tc>
        <w:tc>
          <w:tcPr>
            <w:tcW w:w="1309" w:type="dxa"/>
            <w:shd w:val="clear" w:color="auto" w:fill="FFFFFF"/>
            <w:noWrap/>
          </w:tcPr>
          <w:p w14:paraId="507B9E70"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c>
          <w:tcPr>
            <w:tcW w:w="1772" w:type="dxa"/>
            <w:shd w:val="clear" w:color="auto" w:fill="FFFFFF"/>
            <w:noWrap/>
          </w:tcPr>
          <w:p w14:paraId="317A21D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9%</w:t>
            </w:r>
          </w:p>
        </w:tc>
      </w:tr>
      <w:tr w:rsidR="003B7367" w:rsidRPr="00EB5660" w14:paraId="735F545C" w14:textId="77777777" w:rsidTr="002575F6">
        <w:trPr>
          <w:trHeight w:val="283"/>
        </w:trPr>
        <w:tc>
          <w:tcPr>
            <w:tcW w:w="5814" w:type="dxa"/>
            <w:shd w:val="clear" w:color="auto" w:fill="FFFFFF"/>
            <w:vAlign w:val="center"/>
          </w:tcPr>
          <w:p w14:paraId="5FA1B8EA"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 xml:space="preserve">غير متوفرة إطلاقا </w:t>
            </w:r>
          </w:p>
        </w:tc>
        <w:tc>
          <w:tcPr>
            <w:tcW w:w="1309" w:type="dxa"/>
            <w:shd w:val="clear" w:color="auto" w:fill="FFFFFF"/>
            <w:noWrap/>
          </w:tcPr>
          <w:p w14:paraId="5A3FC2C5"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7</w:t>
            </w:r>
          </w:p>
        </w:tc>
        <w:tc>
          <w:tcPr>
            <w:tcW w:w="1772" w:type="dxa"/>
            <w:shd w:val="clear" w:color="auto" w:fill="FFFFFF"/>
            <w:noWrap/>
          </w:tcPr>
          <w:p w14:paraId="5B1FF0A2" w14:textId="77777777" w:rsidR="003B7367" w:rsidRPr="00EB5660" w:rsidRDefault="003B7367" w:rsidP="004A69DA">
            <w:pPr>
              <w:pStyle w:val="a"/>
              <w:rPr>
                <w:rFonts w:cs="Simplified Arabic" w:hint="cs"/>
                <w:color w:val="000000" w:themeColor="text1"/>
                <w:rtl/>
              </w:rPr>
            </w:pPr>
            <w:r w:rsidRPr="00EB5660">
              <w:rPr>
                <w:rFonts w:cs="Simplified Arabic" w:hint="cs"/>
                <w:color w:val="000000" w:themeColor="text1"/>
                <w:rtl/>
              </w:rPr>
              <w:t>7%</w:t>
            </w:r>
          </w:p>
        </w:tc>
      </w:tr>
      <w:tr w:rsidR="003B7367" w:rsidRPr="00EB5660" w14:paraId="644C092C" w14:textId="77777777" w:rsidTr="002575F6">
        <w:trPr>
          <w:trHeight w:val="283"/>
        </w:trPr>
        <w:tc>
          <w:tcPr>
            <w:tcW w:w="5814" w:type="dxa"/>
            <w:shd w:val="clear" w:color="auto" w:fill="FFFFFF"/>
            <w:vAlign w:val="center"/>
          </w:tcPr>
          <w:p w14:paraId="2B3441A3"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المجموع</w:t>
            </w:r>
          </w:p>
        </w:tc>
        <w:tc>
          <w:tcPr>
            <w:tcW w:w="1309" w:type="dxa"/>
            <w:shd w:val="clear" w:color="auto" w:fill="FFFFFF"/>
            <w:noWrap/>
            <w:vAlign w:val="center"/>
          </w:tcPr>
          <w:p w14:paraId="0EC6D991" w14:textId="77777777" w:rsidR="003B7367" w:rsidRPr="00EB5660" w:rsidRDefault="003B7367" w:rsidP="004A69DA">
            <w:pPr>
              <w:pStyle w:val="a"/>
              <w:rPr>
                <w:rFonts w:cs="Simplified Arabic"/>
                <w:color w:val="000000" w:themeColor="text1"/>
              </w:rPr>
            </w:pPr>
            <w:r w:rsidRPr="00EB5660">
              <w:rPr>
                <w:rFonts w:cs="Simplified Arabic" w:hint="cs"/>
                <w:color w:val="000000" w:themeColor="text1"/>
                <w:rtl/>
              </w:rPr>
              <w:t>100</w:t>
            </w:r>
          </w:p>
        </w:tc>
        <w:tc>
          <w:tcPr>
            <w:tcW w:w="1772" w:type="dxa"/>
            <w:shd w:val="clear" w:color="auto" w:fill="FFFFFF"/>
            <w:noWrap/>
            <w:vAlign w:val="center"/>
          </w:tcPr>
          <w:p w14:paraId="7D9550DC" w14:textId="77777777" w:rsidR="003B7367" w:rsidRPr="00EB5660" w:rsidRDefault="003B7367" w:rsidP="004A69DA">
            <w:pPr>
              <w:pStyle w:val="a"/>
              <w:rPr>
                <w:rFonts w:cs="Simplified Arabic"/>
                <w:color w:val="000000" w:themeColor="text1"/>
              </w:rPr>
            </w:pPr>
            <w:r w:rsidRPr="00EB5660">
              <w:rPr>
                <w:rFonts w:cs="Simplified Arabic"/>
                <w:color w:val="000000" w:themeColor="text1"/>
                <w:rtl/>
              </w:rPr>
              <w:t>100.0%</w:t>
            </w:r>
          </w:p>
        </w:tc>
      </w:tr>
    </w:tbl>
    <w:p w14:paraId="5408C38F" w14:textId="13F334AC" w:rsidR="003B7367"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يتضح في الجدول (5-14) أن استجابة (27) أفراد عينة الدراسة جاءت بدرجة متوفرة جدا حيث أن التحول الرقمي حسن جودة الخدمات الادارية بالوزارة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بمتوسط 27%، كما أن استجابة (35) أفراد عينة الدراسة جاءت بدرجة متوفرة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 xml:space="preserve">بعض موظفي </w:t>
      </w:r>
      <w:r w:rsidR="0040304E" w:rsidRPr="00EB5660">
        <w:rPr>
          <w:rFonts w:ascii="Sakkal Majalla" w:hAnsi="Sakkal Majalla" w:cs="Simplified Arabic" w:hint="cs"/>
          <w:sz w:val="28"/>
          <w:szCs w:val="28"/>
          <w:rtl/>
        </w:rPr>
        <w:t xml:space="preserve">وزارة </w:t>
      </w:r>
      <w:r w:rsidRPr="00EB5660">
        <w:rPr>
          <w:rFonts w:ascii="Sakkal Majalla" w:hAnsi="Sakkal Majalla" w:cs="Simplified Arabic" w:hint="cs"/>
          <w:sz w:val="28"/>
          <w:szCs w:val="28"/>
          <w:rtl/>
        </w:rPr>
        <w:t>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35%، في حين أن (22) فرد كانت اجابتهم متوفرة إلى حد ما فيما يتعلق بأن التحول الرقمي عزز مستوى الشفافية في الإجراءات بالوزارة. بينما أكد ما يقرب من (9) فرد على أنه لا يوجد رضا عام عن كفاءة الأداء الاداري</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بنسبة (9%) وأكد (7) أن التحول الرقمي حسن جودة الخدمات الادارية بالوزارة</w:t>
      </w:r>
      <w:r w:rsidRPr="00EB5660">
        <w:rPr>
          <w:rFonts w:ascii="Sakkal Majalla" w:hAnsi="Sakkal Majalla" w:cs="Simplified Arabic"/>
          <w:sz w:val="28"/>
          <w:szCs w:val="28"/>
          <w:rtl/>
        </w:rPr>
        <w:t xml:space="preserve"> في وزارة الصحة</w:t>
      </w:r>
      <w:r w:rsidRPr="00EB5660">
        <w:rPr>
          <w:rFonts w:ascii="Sakkal Majalla" w:hAnsi="Sakkal Majalla" w:cs="Simplified Arabic" w:hint="cs"/>
          <w:sz w:val="28"/>
          <w:szCs w:val="28"/>
          <w:rtl/>
        </w:rPr>
        <w:t xml:space="preserve"> بنسبة (7%). </w:t>
      </w:r>
    </w:p>
    <w:p w14:paraId="6C98B6A8" w14:textId="55B9C268" w:rsidR="009A4FC8" w:rsidRPr="00EB5660" w:rsidRDefault="009A4FC8" w:rsidP="009A4FC8">
      <w:pPr>
        <w:pStyle w:val="a0"/>
        <w:rPr>
          <w:rFonts w:eastAsia="Calibri" w:cs="Simplified Arabic"/>
          <w:b w:val="0"/>
          <w:bCs w:val="0"/>
          <w:color w:val="000000" w:themeColor="text1"/>
          <w:rtl/>
          <w:lang w:bidi="ar-SA"/>
        </w:rPr>
      </w:pPr>
      <w:r>
        <w:rPr>
          <w:rFonts w:eastAsia="Calibri" w:cs="Simplified Arabic" w:hint="cs"/>
          <w:b w:val="0"/>
          <w:bCs w:val="0"/>
          <w:color w:val="000000" w:themeColor="text1"/>
          <w:rtl/>
        </w:rPr>
        <w:t xml:space="preserve">شكل </w:t>
      </w:r>
      <w:r w:rsidRPr="00EB5660">
        <w:rPr>
          <w:rFonts w:eastAsia="Calibri" w:cs="Simplified Arabic" w:hint="cs"/>
          <w:b w:val="0"/>
          <w:bCs w:val="0"/>
          <w:color w:val="000000" w:themeColor="text1"/>
          <w:rtl/>
        </w:rPr>
        <w:t>(5-14) استجابات أفراد الدراسة نحو سؤال (</w:t>
      </w:r>
      <w:r w:rsidRPr="00EB5660">
        <w:rPr>
          <w:rFonts w:eastAsia="Calibri" w:cs="Simplified Arabic"/>
          <w:b w:val="0"/>
          <w:bCs w:val="0"/>
          <w:color w:val="000000" w:themeColor="text1"/>
          <w:rtl/>
          <w:lang w:bidi="ar-SA"/>
        </w:rPr>
        <w:t>أدى التحول الرقمي إلى تحسين جودة الخدمات الإدارية المقدمة</w:t>
      </w:r>
      <w:r w:rsidRPr="00EB5660">
        <w:rPr>
          <w:rFonts w:eastAsia="Calibri" w:cs="Simplified Arabic"/>
          <w:b w:val="0"/>
          <w:bCs w:val="0"/>
          <w:color w:val="000000" w:themeColor="text1"/>
          <w:lang w:bidi="ar-SA"/>
        </w:rPr>
        <w:t> </w:t>
      </w:r>
      <w:r w:rsidRPr="00EB5660">
        <w:rPr>
          <w:rFonts w:eastAsia="Calibri" w:cs="Simplified Arabic" w:hint="cs"/>
          <w:b w:val="0"/>
          <w:bCs w:val="0"/>
          <w:color w:val="000000" w:themeColor="text1"/>
          <w:rtl/>
          <w:lang w:bidi="ar-SA"/>
        </w:rPr>
        <w:t>)</w:t>
      </w:r>
    </w:p>
    <w:p w14:paraId="3B48A2C2" w14:textId="77777777" w:rsidR="009A4FC8" w:rsidRPr="00EB5660" w:rsidRDefault="009A4FC8" w:rsidP="0040304E">
      <w:pPr>
        <w:spacing w:line="240" w:lineRule="auto"/>
        <w:ind w:firstLine="284"/>
        <w:jc w:val="both"/>
        <w:rPr>
          <w:rFonts w:ascii="Sakkal Majalla" w:hAnsi="Sakkal Majalla" w:cs="Simplified Arabic"/>
          <w:sz w:val="28"/>
          <w:szCs w:val="28"/>
          <w:rtl/>
        </w:rPr>
      </w:pPr>
    </w:p>
    <w:p w14:paraId="6F433856" w14:textId="77777777" w:rsidR="003B7367" w:rsidRPr="00EB5660" w:rsidRDefault="003B7367" w:rsidP="003B7367">
      <w:pPr>
        <w:spacing w:before="120" w:line="240" w:lineRule="auto"/>
        <w:ind w:firstLine="567"/>
        <w:jc w:val="lowKashida"/>
        <w:rPr>
          <w:rFonts w:cs="Simplified Arabic"/>
          <w:bCs/>
          <w:sz w:val="28"/>
          <w:szCs w:val="28"/>
          <w:rtl/>
        </w:rPr>
      </w:pPr>
      <w:r w:rsidRPr="00EB5660">
        <w:rPr>
          <w:rFonts w:cs="Simplified Arabic"/>
          <w:bCs/>
          <w:sz w:val="28"/>
          <w:szCs w:val="28"/>
          <w:rtl/>
        </w:rPr>
        <w:drawing>
          <wp:anchor distT="0" distB="0" distL="114300" distR="114300" simplePos="0" relativeHeight="251674624" behindDoc="1" locked="0" layoutInCell="1" allowOverlap="1" wp14:anchorId="4F8EBC74" wp14:editId="31E0A055">
            <wp:simplePos x="0" y="0"/>
            <wp:positionH relativeFrom="column">
              <wp:posOffset>318770</wp:posOffset>
            </wp:positionH>
            <wp:positionV relativeFrom="paragraph">
              <wp:posOffset>220345</wp:posOffset>
            </wp:positionV>
            <wp:extent cx="4801270" cy="2391109"/>
            <wp:effectExtent l="0" t="0" r="0" b="9525"/>
            <wp:wrapNone/>
            <wp:docPr id="95063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630876" name=""/>
                    <pic:cNvPicPr/>
                  </pic:nvPicPr>
                  <pic:blipFill>
                    <a:blip r:embed="rId25">
                      <a:extLst>
                        <a:ext uri="{28A0092B-C50C-407E-A947-70E740481C1C}">
                          <a14:useLocalDpi xmlns:a14="http://schemas.microsoft.com/office/drawing/2010/main" val="0"/>
                        </a:ext>
                      </a:extLst>
                    </a:blip>
                    <a:stretch>
                      <a:fillRect/>
                    </a:stretch>
                  </pic:blipFill>
                  <pic:spPr>
                    <a:xfrm>
                      <a:off x="0" y="0"/>
                      <a:ext cx="4801270" cy="2391109"/>
                    </a:xfrm>
                    <a:prstGeom prst="rect">
                      <a:avLst/>
                    </a:prstGeom>
                  </pic:spPr>
                </pic:pic>
              </a:graphicData>
            </a:graphic>
            <wp14:sizeRelH relativeFrom="page">
              <wp14:pctWidth>0</wp14:pctWidth>
            </wp14:sizeRelH>
            <wp14:sizeRelV relativeFrom="page">
              <wp14:pctHeight>0</wp14:pctHeight>
            </wp14:sizeRelV>
          </wp:anchor>
        </w:drawing>
      </w:r>
    </w:p>
    <w:p w14:paraId="00D530F5" w14:textId="77777777" w:rsidR="003B7367" w:rsidRPr="00EB5660" w:rsidRDefault="003B7367" w:rsidP="003B7367">
      <w:pPr>
        <w:bidi w:val="0"/>
        <w:spacing w:line="240" w:lineRule="auto"/>
        <w:rPr>
          <w:rFonts w:cs="Simplified Arabic"/>
          <w:bCs/>
          <w:sz w:val="28"/>
          <w:szCs w:val="28"/>
          <w:rtl/>
        </w:rPr>
      </w:pPr>
      <w:r w:rsidRPr="00EB5660">
        <w:rPr>
          <w:rFonts w:cs="Simplified Arabic"/>
          <w:bCs/>
          <w:sz w:val="28"/>
          <w:szCs w:val="28"/>
          <w:rtl/>
        </w:rPr>
        <w:br w:type="page"/>
      </w:r>
    </w:p>
    <w:p w14:paraId="0DC3E845"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lastRenderedPageBreak/>
        <w:t>وبهذا ينتهي الفصل الخامس الذي قُدِّم فيه عرض تفصيلي لنتائج الدراسة، وتحليلها وتفسيرها، وتنتقل الدراسة إلى الفصل الخامس، الذي يحتوي على ملخص الدراسة، وأهم النتائج التي توصلت إليها، والتوصيات المقترحة في ضوء نتائج الدراسة، ومقترحات لدراسات مستقبلية.</w:t>
      </w:r>
    </w:p>
    <w:p w14:paraId="2FB25A90"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مناقشة النتائج:</w:t>
      </w:r>
    </w:p>
    <w:p w14:paraId="68490DD4"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sz w:val="28"/>
          <w:szCs w:val="28"/>
          <w:rtl/>
        </w:rPr>
        <w:t>توصلت الدراسة إلى عددٍ من النتائج، ومن أبرزها:</w:t>
      </w:r>
    </w:p>
    <w:p w14:paraId="55A47975"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نتائج</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w:t>
      </w:r>
      <w:r w:rsidRPr="00EB5660">
        <w:rPr>
          <w:rFonts w:ascii="Sakkal Majalla" w:hAnsi="Sakkal Majalla" w:cs="Simplified Arabic"/>
          <w:sz w:val="28"/>
          <w:szCs w:val="28"/>
          <w:rtl/>
        </w:rPr>
        <w:t xml:space="preserve">لسؤال </w:t>
      </w:r>
      <w:r w:rsidRPr="00EB5660">
        <w:rPr>
          <w:rFonts w:ascii="Sakkal Majalla" w:hAnsi="Sakkal Majalla" w:cs="Simplified Arabic" w:hint="cs"/>
          <w:sz w:val="28"/>
          <w:szCs w:val="28"/>
          <w:rtl/>
        </w:rPr>
        <w:t>الأول</w:t>
      </w:r>
      <w:r w:rsidRPr="00EB5660">
        <w:rPr>
          <w:rFonts w:ascii="Sakkal Majalla" w:hAnsi="Sakkal Majalla" w:cs="Simplified Arabic"/>
          <w:sz w:val="28"/>
          <w:szCs w:val="28"/>
          <w:rtl/>
        </w:rPr>
        <w:t>:</w:t>
      </w:r>
      <w:r w:rsidRPr="00EB5660">
        <w:rPr>
          <w:rFonts w:ascii="Sakkal Majalla" w:hAnsi="Sakkal Majalla" w:cs="Simplified Arabic" w:hint="cs"/>
          <w:sz w:val="28"/>
          <w:szCs w:val="28"/>
          <w:rtl/>
        </w:rPr>
        <w:t xml:space="preserve"> أولا: ما هي درجة تطبيق التحول الرقمي في المؤسسات الحكومية السعودية؟ </w:t>
      </w:r>
    </w:p>
    <w:p w14:paraId="21D47431"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أن استجابة أفراد عينة الدراسة جاءت بدرجة متوفرة حول استجابات أفراد الدراسة نحو مدى اعتماد وزارة الصحة على أنظمة الكترونية لإدارة المعلومات بنسبة (45%) ومتوسط (3.96 من 5.00)، وهو متوسط يقع في الفئة الرابعة من فئات المقياس الخماسي (من 3.41 إلى 4.20)، وهي الفئة التي تشير إلى خيار متوفرة على أداة الدراسة، والتي تم ترتيبها تنازلياً حسب موافقة أفراد عينة الدراسة عليها كالتالي:</w:t>
      </w:r>
    </w:p>
    <w:p w14:paraId="6E7A4AD9" w14:textId="77777777" w:rsidR="003B7367" w:rsidRPr="00693625" w:rsidRDefault="003B7367" w:rsidP="0040304E">
      <w:pPr>
        <w:spacing w:line="240" w:lineRule="auto"/>
        <w:ind w:firstLine="284"/>
        <w:jc w:val="both"/>
        <w:rPr>
          <w:rFonts w:ascii="Sakkal Majalla" w:hAnsi="Sakkal Majalla" w:cs="Simplified Arabic"/>
          <w:sz w:val="28"/>
          <w:szCs w:val="28"/>
        </w:rPr>
      </w:pPr>
      <w:r w:rsidRPr="00EB5660">
        <w:rPr>
          <w:rFonts w:ascii="Sakkal Majalla" w:hAnsi="Sakkal Majalla" w:cs="Simplified Arabic" w:hint="cs"/>
          <w:sz w:val="28"/>
          <w:szCs w:val="28"/>
          <w:rtl/>
        </w:rPr>
        <w:t xml:space="preserve">حيث عبر غالبية أفراد العينة عن موافقتهم بأن </w:t>
      </w:r>
      <w:r w:rsidRPr="00693625">
        <w:rPr>
          <w:rFonts w:ascii="Sakkal Majalla" w:hAnsi="Sakkal Majalla" w:cs="Simplified Arabic"/>
          <w:sz w:val="28"/>
          <w:szCs w:val="28"/>
          <w:rtl/>
        </w:rPr>
        <w:t xml:space="preserve">الوزارة قامت بخطوات </w:t>
      </w:r>
      <w:r w:rsidRPr="00EB5660">
        <w:rPr>
          <w:rFonts w:ascii="Sakkal Majalla" w:hAnsi="Sakkal Majalla" w:cs="Simplified Arabic" w:hint="cs"/>
          <w:sz w:val="28"/>
          <w:szCs w:val="28"/>
          <w:rtl/>
        </w:rPr>
        <w:t xml:space="preserve">فعالة حول </w:t>
      </w:r>
      <w:proofErr w:type="spellStart"/>
      <w:r w:rsidRPr="00EB5660">
        <w:rPr>
          <w:rFonts w:ascii="Sakkal Majalla" w:hAnsi="Sakkal Majalla" w:cs="Simplified Arabic" w:hint="cs"/>
          <w:sz w:val="28"/>
          <w:szCs w:val="28"/>
          <w:rtl/>
        </w:rPr>
        <w:t>رقمنة</w:t>
      </w:r>
      <w:proofErr w:type="spellEnd"/>
      <w:r w:rsidRPr="00EB5660">
        <w:rPr>
          <w:rFonts w:ascii="Sakkal Majalla" w:hAnsi="Sakkal Majalla" w:cs="Simplified Arabic" w:hint="cs"/>
          <w:sz w:val="28"/>
          <w:szCs w:val="28"/>
          <w:rtl/>
        </w:rPr>
        <w:t xml:space="preserve"> الأنظمة وإدارة المعلومات بشكل الكتروني ومتكامل فيما يتعلق ب</w:t>
      </w:r>
      <w:r w:rsidRPr="00693625">
        <w:rPr>
          <w:rFonts w:ascii="Sakkal Majalla" w:hAnsi="Sakkal Majalla" w:cs="Simplified Arabic"/>
          <w:sz w:val="28"/>
          <w:szCs w:val="28"/>
          <w:rtl/>
        </w:rPr>
        <w:t>الملف الطبي الإلكتروني، وأنظمة إدارة المواعيد، ونظم الموارد البشرية، وغيرها. كما أشار عدد كبير من المشاركين إلى أن استخدام هذه الأنظمة ساهم في تحسين كفاءة العمل، وتسريع الوصول إلى البيانات، وتقليل الأخطاء الناتجة عن العمليات الورقية</w:t>
      </w:r>
      <w:r w:rsidRPr="00693625">
        <w:rPr>
          <w:rFonts w:ascii="Sakkal Majalla" w:hAnsi="Sakkal Majalla" w:cs="Simplified Arabic"/>
          <w:sz w:val="28"/>
          <w:szCs w:val="28"/>
        </w:rPr>
        <w:t>.</w:t>
      </w:r>
    </w:p>
    <w:p w14:paraId="649658DF" w14:textId="77777777" w:rsidR="003B7367" w:rsidRPr="00693625" w:rsidRDefault="003B7367" w:rsidP="0040304E">
      <w:pPr>
        <w:spacing w:line="240" w:lineRule="auto"/>
        <w:ind w:firstLine="284"/>
        <w:jc w:val="both"/>
        <w:rPr>
          <w:rFonts w:ascii="Sakkal Majalla" w:hAnsi="Sakkal Majalla" w:cs="Simplified Arabic"/>
          <w:sz w:val="28"/>
          <w:szCs w:val="28"/>
        </w:rPr>
      </w:pPr>
      <w:r w:rsidRPr="00693625">
        <w:rPr>
          <w:rFonts w:ascii="Sakkal Majalla" w:hAnsi="Sakkal Majalla" w:cs="Simplified Arabic"/>
          <w:sz w:val="28"/>
          <w:szCs w:val="28"/>
          <w:rtl/>
        </w:rPr>
        <w:t>بوجه عام، تعكس استجابات المشاركين رضاهم النسبي عن التحول الرقمي في وزارة الصحة، مع التأكيد على أهمية الاستمرارية في تطوير الأنظمة الإلكترونية، وتعزيز أمن المعلومات، وتكثيف البرامج التدريبية لضمان الاستخدام الأمثل لهذه الأنظمة</w:t>
      </w:r>
      <w:r w:rsidRPr="00693625">
        <w:rPr>
          <w:rFonts w:ascii="Sakkal Majalla" w:hAnsi="Sakkal Majalla" w:cs="Simplified Arabic"/>
          <w:sz w:val="28"/>
          <w:szCs w:val="28"/>
        </w:rPr>
        <w:t>.</w:t>
      </w:r>
    </w:p>
    <w:p w14:paraId="76DC4E88"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نتائج</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w:t>
      </w:r>
      <w:r w:rsidRPr="00EB5660">
        <w:rPr>
          <w:rFonts w:ascii="Sakkal Majalla" w:hAnsi="Sakkal Majalla" w:cs="Simplified Arabic"/>
          <w:sz w:val="28"/>
          <w:szCs w:val="28"/>
          <w:rtl/>
        </w:rPr>
        <w:t xml:space="preserve">لسؤال </w:t>
      </w:r>
      <w:r w:rsidRPr="00EB5660">
        <w:rPr>
          <w:rFonts w:ascii="Sakkal Majalla" w:hAnsi="Sakkal Majalla" w:cs="Simplified Arabic" w:hint="cs"/>
          <w:sz w:val="28"/>
          <w:szCs w:val="28"/>
          <w:rtl/>
        </w:rPr>
        <w:t>الثاني</w:t>
      </w:r>
      <w:r w:rsidRPr="00EB5660">
        <w:rPr>
          <w:rFonts w:ascii="Sakkal Majalla" w:hAnsi="Sakkal Majalla" w:cs="Simplified Arabic"/>
          <w:sz w:val="28"/>
          <w:szCs w:val="28"/>
          <w:rtl/>
        </w:rPr>
        <w:t>:</w:t>
      </w:r>
      <w:r w:rsidRPr="00EB5660">
        <w:rPr>
          <w:rFonts w:ascii="Sakkal Majalla" w:hAnsi="Sakkal Majalla" w:cs="Simplified Arabic" w:hint="cs"/>
          <w:sz w:val="28"/>
          <w:szCs w:val="28"/>
          <w:rtl/>
        </w:rPr>
        <w:t xml:space="preserve"> ما هو مستوى كفاءة العمليات الإدارية بوزارة الصحة السعودية؟ </w:t>
      </w:r>
    </w:p>
    <w:p w14:paraId="7CBDAA58"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أن أفراد عينة الدراسة موافقون</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على</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عينة الدراسة جاءت بدرجة متوفرة فيما يتعلق بإنجاز المعاملات بشكل سريع داخل الوزارة </w:t>
      </w:r>
      <w:r w:rsidRPr="00EB5660">
        <w:rPr>
          <w:rFonts w:ascii="Sakkal Majalla" w:hAnsi="Sakkal Majalla" w:cs="Simplified Arabic"/>
          <w:sz w:val="28"/>
          <w:szCs w:val="28"/>
          <w:rtl/>
        </w:rPr>
        <w:t xml:space="preserve">من وجهة نظر </w:t>
      </w:r>
      <w:r w:rsidRPr="00EB5660">
        <w:rPr>
          <w:rFonts w:ascii="Sakkal Majalla" w:hAnsi="Sakkal Majalla" w:cs="Simplified Arabic" w:hint="cs"/>
          <w:sz w:val="28"/>
          <w:szCs w:val="28"/>
          <w:rtl/>
        </w:rPr>
        <w:t>بعض موظفي وزارة 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29%، بمتوسط (4.07 من 5.00)، وهو متوسط يقع في الفئة الرابعة من فئات المقياس الخماسي (من 3.41 إلى 4.20)، وهي الفئة التي تشير إلى خيار متوفرة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على أداة الدراسة، والتي تم ترتيبها تنازلياً حسب موافقة أفراد عينة الدراسة عليها كالتالي:</w:t>
      </w:r>
    </w:p>
    <w:p w14:paraId="133CE463"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sz w:val="28"/>
          <w:szCs w:val="28"/>
          <w:rtl/>
        </w:rPr>
        <w:t xml:space="preserve">أشار المشاركون إلى أن الاعتماد على الأنظمة الإلكترونية ساهم في تسريع إجراءات المعاملات الإدارية والفنية، مثل معالجة الطلبات، وتحديث البيانات، وجدولة المواعيد، الأمر الذي انعكس إيجابًا على كفاءة الأداء وسرعة تقديم الخدمات. ومع ذلك، فقد أشار البعض إلى وجود تفاوت في سرعة الإنجاز </w:t>
      </w:r>
      <w:r w:rsidRPr="00EB5660">
        <w:rPr>
          <w:rFonts w:ascii="Sakkal Majalla" w:hAnsi="Sakkal Majalla" w:cs="Simplified Arabic"/>
          <w:sz w:val="28"/>
          <w:szCs w:val="28"/>
          <w:rtl/>
        </w:rPr>
        <w:lastRenderedPageBreak/>
        <w:t>بين الإدارات المختلفة، مما يشير إلى الحاجة إلى مزيد من التكامل وتحسين العمليات التشغيلية في بعض الأقسام</w:t>
      </w:r>
      <w:r w:rsidRPr="00EB5660">
        <w:rPr>
          <w:rFonts w:ascii="Sakkal Majalla" w:hAnsi="Sakkal Majalla" w:cs="Simplified Arabic"/>
          <w:sz w:val="28"/>
          <w:szCs w:val="28"/>
        </w:rPr>
        <w:t>.</w:t>
      </w:r>
      <w:r w:rsidRPr="00EB5660">
        <w:rPr>
          <w:rFonts w:ascii="Sakkal Majalla" w:hAnsi="Sakkal Majalla" w:cs="Simplified Arabic" w:hint="cs"/>
          <w:sz w:val="28"/>
          <w:szCs w:val="28"/>
          <w:rtl/>
        </w:rPr>
        <w:t xml:space="preserve"> </w:t>
      </w:r>
    </w:p>
    <w:p w14:paraId="22126B87"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نتائج</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ا</w:t>
      </w:r>
      <w:r w:rsidRPr="00EB5660">
        <w:rPr>
          <w:rFonts w:ascii="Sakkal Majalla" w:hAnsi="Sakkal Majalla" w:cs="Simplified Arabic"/>
          <w:sz w:val="28"/>
          <w:szCs w:val="28"/>
          <w:rtl/>
        </w:rPr>
        <w:t xml:space="preserve">لسؤال </w:t>
      </w:r>
      <w:r w:rsidRPr="00EB5660">
        <w:rPr>
          <w:rFonts w:ascii="Sakkal Majalla" w:hAnsi="Sakkal Majalla" w:cs="Simplified Arabic" w:hint="cs"/>
          <w:sz w:val="28"/>
          <w:szCs w:val="28"/>
          <w:rtl/>
        </w:rPr>
        <w:t>الثالث</w:t>
      </w:r>
      <w:r w:rsidRPr="00EB5660">
        <w:rPr>
          <w:rFonts w:ascii="Sakkal Majalla" w:hAnsi="Sakkal Majalla" w:cs="Simplified Arabic"/>
          <w:sz w:val="28"/>
          <w:szCs w:val="28"/>
          <w:rtl/>
        </w:rPr>
        <w:t>:</w:t>
      </w:r>
      <w:r w:rsidRPr="00EB5660">
        <w:rPr>
          <w:rFonts w:ascii="Sakkal Majalla" w:hAnsi="Sakkal Majalla" w:cs="Simplified Arabic" w:hint="cs"/>
          <w:sz w:val="28"/>
          <w:szCs w:val="28"/>
          <w:rtl/>
        </w:rPr>
        <w:t xml:space="preserve"> ما هو : </w:t>
      </w:r>
      <w:r w:rsidRPr="00EB5660">
        <w:rPr>
          <w:rFonts w:ascii="Sakkal Majalla" w:hAnsi="Sakkal Majalla" w:cs="Simplified Arabic"/>
          <w:sz w:val="28"/>
          <w:szCs w:val="28"/>
          <w:rtl/>
        </w:rPr>
        <w:t>أثر التحول الرقمي على كفاءة العمليات الإدارية</w:t>
      </w:r>
      <w:r w:rsidRPr="00EB5660">
        <w:rPr>
          <w:rFonts w:ascii="Sakkal Majalla" w:hAnsi="Sakkal Majalla" w:cs="Simplified Arabic" w:hint="cs"/>
          <w:sz w:val="28"/>
          <w:szCs w:val="28"/>
          <w:rtl/>
        </w:rPr>
        <w:t xml:space="preserve">؟ </w:t>
      </w:r>
    </w:p>
    <w:p w14:paraId="37B3F169" w14:textId="77777777" w:rsidR="003B7367" w:rsidRPr="00EB5660" w:rsidRDefault="003B7367" w:rsidP="0040304E">
      <w:pPr>
        <w:spacing w:line="240" w:lineRule="auto"/>
        <w:ind w:firstLine="284"/>
        <w:jc w:val="both"/>
        <w:rPr>
          <w:rFonts w:ascii="Sakkal Majalla" w:hAnsi="Sakkal Majalla" w:cs="Simplified Arabic"/>
          <w:sz w:val="28"/>
          <w:szCs w:val="28"/>
          <w:rtl/>
        </w:rPr>
      </w:pPr>
      <w:r w:rsidRPr="00EB5660">
        <w:rPr>
          <w:rFonts w:ascii="Sakkal Majalla" w:hAnsi="Sakkal Majalla" w:cs="Simplified Arabic" w:hint="cs"/>
          <w:sz w:val="28"/>
          <w:szCs w:val="28"/>
          <w:rtl/>
        </w:rPr>
        <w:t>أن أفراد عينة الدراسة موافقون</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على</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 xml:space="preserve">عينة الدراسة جاءت بدرجة متوفرة فيما يتعلق بمساهمة </w:t>
      </w:r>
      <w:r w:rsidRPr="00EB5660">
        <w:rPr>
          <w:rFonts w:ascii="Sakkal Majalla" w:hAnsi="Sakkal Majalla" w:cs="Simplified Arabic"/>
          <w:sz w:val="28"/>
          <w:szCs w:val="28"/>
          <w:rtl/>
        </w:rPr>
        <w:t xml:space="preserve">التحول الرقمي في تسريع تنفيذ العمليات الإدارية في وزارة الصحة من وجهة نظر </w:t>
      </w:r>
      <w:r w:rsidRPr="00EB5660">
        <w:rPr>
          <w:rFonts w:ascii="Sakkal Majalla" w:hAnsi="Sakkal Majalla" w:cs="Simplified Arabic" w:hint="cs"/>
          <w:sz w:val="28"/>
          <w:szCs w:val="28"/>
          <w:rtl/>
        </w:rPr>
        <w:t>بعض موظفي وزارة الصحة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بمتوسط 31%، بمتوسط (4.07 من 5.00)، وهو متوسط يقع في الفئة الرابعة من فئات المقياس الخماسي (من 3.41 إلى 4.20)، وهي الفئة التي تشير إلى خيار متوفرة</w:t>
      </w:r>
      <w:r w:rsidRPr="00EB5660">
        <w:rPr>
          <w:rFonts w:ascii="Sakkal Majalla" w:hAnsi="Sakkal Majalla" w:cs="Simplified Arabic"/>
          <w:sz w:val="28"/>
          <w:szCs w:val="28"/>
          <w:rtl/>
        </w:rPr>
        <w:t xml:space="preserve"> </w:t>
      </w:r>
      <w:r w:rsidRPr="00EB5660">
        <w:rPr>
          <w:rFonts w:ascii="Sakkal Majalla" w:hAnsi="Sakkal Majalla" w:cs="Simplified Arabic" w:hint="cs"/>
          <w:sz w:val="28"/>
          <w:szCs w:val="28"/>
          <w:rtl/>
        </w:rPr>
        <w:t>على أداة الدراسة، والتي تم ترتيبها تنازلياً حسب موافقة أفراد عينة الدراسة عليها كالتالي:</w:t>
      </w:r>
    </w:p>
    <w:p w14:paraId="0D411B0B" w14:textId="77777777" w:rsidR="003B7367" w:rsidRPr="00EB5660" w:rsidRDefault="003B7367" w:rsidP="0040304E">
      <w:pPr>
        <w:spacing w:line="240" w:lineRule="auto"/>
        <w:ind w:firstLine="284"/>
        <w:jc w:val="both"/>
        <w:rPr>
          <w:rFonts w:ascii="Sakkal Majalla" w:hAnsi="Sakkal Majalla" w:cs="Simplified Arabic"/>
          <w:sz w:val="28"/>
          <w:szCs w:val="28"/>
        </w:rPr>
      </w:pPr>
    </w:p>
    <w:p w14:paraId="15B73CEE" w14:textId="77777777" w:rsidR="003B7367" w:rsidRPr="00693625" w:rsidRDefault="003B7367" w:rsidP="0040304E">
      <w:pPr>
        <w:spacing w:line="240" w:lineRule="auto"/>
        <w:ind w:firstLine="284"/>
        <w:jc w:val="both"/>
        <w:rPr>
          <w:rFonts w:ascii="Sakkal Majalla" w:hAnsi="Sakkal Majalla" w:cs="Simplified Arabic"/>
          <w:sz w:val="28"/>
          <w:szCs w:val="28"/>
        </w:rPr>
      </w:pPr>
      <w:r w:rsidRPr="00693625">
        <w:rPr>
          <w:rFonts w:ascii="Sakkal Majalla" w:hAnsi="Sakkal Majalla" w:cs="Simplified Arabic"/>
          <w:sz w:val="28"/>
          <w:szCs w:val="28"/>
          <w:rtl/>
        </w:rPr>
        <w:t>أظهرت نتائج الدراسة أن أفراد عينة الدراسة عبّروا عن موافقتهم على أن مساهمة التحول الرقمي في تسريع تنفيذ العمليات الإدارية داخل وزارة الصحة جاءت بدرجة "متوفرة"، وذلك من وجهة نظر بعض موظفي الوزارة</w:t>
      </w:r>
      <w:r w:rsidRPr="00693625">
        <w:rPr>
          <w:rFonts w:ascii="Sakkal Majalla" w:hAnsi="Sakkal Majalla" w:cs="Simplified Arabic"/>
          <w:sz w:val="28"/>
          <w:szCs w:val="28"/>
        </w:rPr>
        <w:t xml:space="preserve">. </w:t>
      </w:r>
      <w:r w:rsidRPr="00693625">
        <w:rPr>
          <w:rFonts w:ascii="Sakkal Majalla" w:hAnsi="Sakkal Majalla" w:cs="Simplified Arabic"/>
          <w:sz w:val="28"/>
          <w:szCs w:val="28"/>
          <w:rtl/>
        </w:rPr>
        <w:t>وقد أوضح المشاركون أن التحول الرقمي كان له أثر إيجابي واضح في تقليل الوقت والجهد اللازمين لإنجاز المهام الإدارية، مثل الموافقات، والإجراءات المالية، وإدارة الموارد البشرية. كما ساعدت الأنظمة الإلكترونية في تقليل الاعتماد على المعاملات الورقية، وتحقيق مستويات أعلى من الكفاءة التشغيلية والدقة في الأداء</w:t>
      </w:r>
      <w:r w:rsidRPr="00693625">
        <w:rPr>
          <w:rFonts w:ascii="Sakkal Majalla" w:hAnsi="Sakkal Majalla" w:cs="Simplified Arabic"/>
          <w:sz w:val="28"/>
          <w:szCs w:val="28"/>
        </w:rPr>
        <w:t>.</w:t>
      </w:r>
    </w:p>
    <w:p w14:paraId="31A93853" w14:textId="77777777" w:rsidR="003B7367" w:rsidRPr="00EB5660" w:rsidRDefault="003B7367" w:rsidP="003B7367">
      <w:pPr>
        <w:spacing w:before="120" w:line="240" w:lineRule="auto"/>
        <w:ind w:firstLine="567"/>
        <w:jc w:val="lowKashida"/>
        <w:rPr>
          <w:rFonts w:cs="Simplified Arabic"/>
          <w:sz w:val="28"/>
          <w:szCs w:val="28"/>
          <w:rtl/>
        </w:rPr>
      </w:pPr>
    </w:p>
    <w:bookmarkEnd w:id="33"/>
    <w:p w14:paraId="43E29507" w14:textId="71E74085" w:rsidR="003B7367" w:rsidRPr="00706B6C" w:rsidRDefault="003B7367" w:rsidP="00706B6C">
      <w:pPr>
        <w:pStyle w:val="Heading1"/>
        <w:bidi/>
        <w:rPr>
          <w:rFonts w:cs="Simplified Arabic"/>
          <w:sz w:val="36"/>
          <w:szCs w:val="36"/>
          <w:rtl/>
        </w:rPr>
      </w:pPr>
      <w:r w:rsidRPr="00EB5660">
        <w:rPr>
          <w:rtl/>
        </w:rPr>
        <w:br w:type="column"/>
      </w:r>
      <w:bookmarkStart w:id="42" w:name="_Toc204016359"/>
      <w:r w:rsidRPr="00706B6C">
        <w:rPr>
          <w:rFonts w:cs="Simplified Arabic" w:hint="cs"/>
          <w:sz w:val="36"/>
          <w:szCs w:val="36"/>
          <w:rtl/>
        </w:rPr>
        <w:t>الخاتمة</w:t>
      </w:r>
      <w:r w:rsidR="00706B6C">
        <w:rPr>
          <w:rFonts w:cs="Simplified Arabic" w:hint="cs"/>
          <w:sz w:val="36"/>
          <w:szCs w:val="36"/>
          <w:rtl/>
        </w:rPr>
        <w:t xml:space="preserve"> والتوصيات</w:t>
      </w:r>
      <w:bookmarkEnd w:id="42"/>
    </w:p>
    <w:p w14:paraId="14741E51" w14:textId="0011AB20" w:rsidR="00214361" w:rsidRPr="00EB5660" w:rsidRDefault="00214361" w:rsidP="003B7367">
      <w:pPr>
        <w:tabs>
          <w:tab w:val="left" w:pos="1427"/>
        </w:tabs>
        <w:spacing w:before="120" w:line="240" w:lineRule="auto"/>
        <w:ind w:firstLine="567"/>
        <w:jc w:val="lowKashida"/>
        <w:rPr>
          <w:rFonts w:ascii="Traditional Arabic" w:hAnsi="Traditional Arabic" w:cs="Simplified Arabic"/>
          <w:sz w:val="28"/>
          <w:szCs w:val="28"/>
          <w:rtl/>
        </w:rPr>
      </w:pPr>
      <w:r w:rsidRPr="00EB5660">
        <w:rPr>
          <w:rFonts w:ascii="Traditional Arabic" w:hAnsi="Traditional Arabic" w:cs="Simplified Arabic" w:hint="cs"/>
          <w:sz w:val="28"/>
          <w:szCs w:val="28"/>
          <w:rtl/>
        </w:rPr>
        <w:t xml:space="preserve">تناولنا خلال البحث أهم العوامل التي تتعلق بتأثير التحول الرقمي على كفاءة العمليات الإدارية حيث تناول البحث ماهية التحول الرقمي وأبعاده التنظيمية والبشرية و التقنية. كما ركز البحث على دور رؤية 2030 في تطبيق التحول الرقمي وماهية الكفاءات الإدارية بالوزارة وطرق تطويرها. وناقش البحث واقع الكفاءات الإدارية في وزارة الصحة السعودية ودور التحول الرقمي في عملية تحسين الكفاءات الإدارية. </w:t>
      </w:r>
    </w:p>
    <w:p w14:paraId="4B0CA26A" w14:textId="0EE43A0A" w:rsidR="00EB5660" w:rsidRPr="00EB5660" w:rsidRDefault="00EB5660" w:rsidP="00EB5660">
      <w:pPr>
        <w:tabs>
          <w:tab w:val="left" w:pos="1427"/>
        </w:tabs>
        <w:spacing w:before="120" w:line="240" w:lineRule="auto"/>
        <w:ind w:firstLine="567"/>
        <w:jc w:val="lowKashida"/>
        <w:rPr>
          <w:rFonts w:cs="Simplified Arabic"/>
          <w:sz w:val="28"/>
          <w:szCs w:val="28"/>
          <w:rtl/>
        </w:rPr>
      </w:pPr>
      <w:r w:rsidRPr="00EB5660">
        <w:rPr>
          <w:rFonts w:ascii="Traditional Arabic" w:hAnsi="Traditional Arabic" w:cs="Simplified Arabic" w:hint="cs"/>
          <w:sz w:val="28"/>
          <w:szCs w:val="28"/>
          <w:rtl/>
        </w:rPr>
        <w:t xml:space="preserve">وتبن من خلال النتائج أنه من الضروري </w:t>
      </w:r>
      <w:r w:rsidRPr="00EB5660">
        <w:rPr>
          <w:rFonts w:cs="Simplified Arabic" w:hint="cs"/>
          <w:sz w:val="28"/>
          <w:szCs w:val="28"/>
          <w:rtl/>
        </w:rPr>
        <w:t>إجراء برامج إدارة تغيير لتوعية الموظفين بأهداف التحول الرقمي والقيام بتقديم برامج تدريب مستمرة لتعزيز مهارات الكوادي فيما يتعلق بالأدوات الرقمية مثل استخدام المنصات الصحية وتكنولوجيا المعلومات وأدوات تحليل البينات.</w:t>
      </w:r>
      <w:r w:rsidRPr="00EB5660">
        <w:rPr>
          <w:rFonts w:cs="Simplified Arabic" w:hint="cs"/>
          <w:sz w:val="28"/>
          <w:szCs w:val="28"/>
          <w:rtl/>
        </w:rPr>
        <w:t xml:space="preserve"> كما يجب العمل على </w:t>
      </w:r>
      <w:r w:rsidRPr="00EB5660">
        <w:rPr>
          <w:rFonts w:ascii="Sakkal Majalla" w:hAnsi="Sakkal Majalla" w:cs="Simplified Arabic"/>
          <w:sz w:val="28"/>
          <w:szCs w:val="28"/>
          <w:rtl/>
        </w:rPr>
        <w:t>تعزيز التدريب والتطوير: تنظيم برامج تدريبية دورية للموظفين لتعزيز مهاراتهم الرقمية.</w:t>
      </w:r>
    </w:p>
    <w:p w14:paraId="6DE23FE4" w14:textId="77777777" w:rsidR="00EB5660" w:rsidRPr="00EB5660" w:rsidRDefault="00EB5660" w:rsidP="003B7367">
      <w:pPr>
        <w:tabs>
          <w:tab w:val="left" w:pos="1427"/>
        </w:tabs>
        <w:spacing w:before="120" w:line="240" w:lineRule="auto"/>
        <w:ind w:firstLine="567"/>
        <w:jc w:val="lowKashida"/>
        <w:rPr>
          <w:rFonts w:ascii="Traditional Arabic" w:hAnsi="Traditional Arabic" w:cs="Simplified Arabic"/>
          <w:sz w:val="28"/>
          <w:szCs w:val="28"/>
          <w:rtl/>
        </w:rPr>
      </w:pPr>
    </w:p>
    <w:p w14:paraId="48C1C3BA" w14:textId="77777777" w:rsidR="00EB5660" w:rsidRPr="00EB5660" w:rsidRDefault="00EB5660" w:rsidP="003B7367">
      <w:pPr>
        <w:tabs>
          <w:tab w:val="left" w:pos="1427"/>
        </w:tabs>
        <w:spacing w:before="120" w:line="240" w:lineRule="auto"/>
        <w:ind w:firstLine="567"/>
        <w:jc w:val="lowKashida"/>
        <w:rPr>
          <w:rFonts w:ascii="Traditional Arabic" w:hAnsi="Traditional Arabic" w:cs="Simplified Arabic"/>
          <w:sz w:val="28"/>
          <w:szCs w:val="28"/>
          <w:rtl/>
        </w:rPr>
      </w:pPr>
    </w:p>
    <w:p w14:paraId="0C05E30C" w14:textId="77777777" w:rsidR="003B7367" w:rsidRPr="00EB5660" w:rsidRDefault="003B7367" w:rsidP="003B7367">
      <w:pPr>
        <w:bidi w:val="0"/>
        <w:rPr>
          <w:rFonts w:cs="Simplified Arabic"/>
          <w:b/>
          <w:bCs/>
          <w:sz w:val="28"/>
          <w:szCs w:val="28"/>
          <w:rtl/>
        </w:rPr>
      </w:pPr>
      <w:r w:rsidRPr="00EB5660">
        <w:rPr>
          <w:rFonts w:cs="Simplified Arabic"/>
          <w:b/>
          <w:bCs/>
          <w:sz w:val="28"/>
          <w:szCs w:val="28"/>
          <w:rtl/>
        </w:rPr>
        <w:br w:type="page"/>
      </w:r>
    </w:p>
    <w:p w14:paraId="58E4096B" w14:textId="77777777" w:rsidR="003B7367" w:rsidRPr="00EB5660" w:rsidRDefault="003B7367" w:rsidP="003B7367">
      <w:pPr>
        <w:tabs>
          <w:tab w:val="left" w:pos="1378"/>
          <w:tab w:val="left" w:pos="2951"/>
          <w:tab w:val="left" w:pos="3090"/>
          <w:tab w:val="center" w:pos="4153"/>
          <w:tab w:val="center" w:pos="4535"/>
          <w:tab w:val="left" w:pos="6100"/>
        </w:tabs>
        <w:spacing w:line="240" w:lineRule="auto"/>
        <w:jc w:val="lowKashida"/>
        <w:outlineLvl w:val="0"/>
        <w:rPr>
          <w:rFonts w:ascii="Traditional Arabic" w:hAnsi="Traditional Arabic" w:cs="Simplified Arabic"/>
          <w:b/>
          <w:bCs/>
          <w:sz w:val="28"/>
          <w:szCs w:val="28"/>
          <w:rtl/>
        </w:rPr>
      </w:pPr>
      <w:bookmarkStart w:id="43" w:name="_Toc204016360"/>
      <w:r w:rsidRPr="00EB5660">
        <w:rPr>
          <w:rFonts w:ascii="Traditional Arabic" w:hAnsi="Traditional Arabic" w:cs="Simplified Arabic" w:hint="cs"/>
          <w:b/>
          <w:bCs/>
          <w:sz w:val="28"/>
          <w:szCs w:val="28"/>
          <w:rtl/>
        </w:rPr>
        <w:lastRenderedPageBreak/>
        <w:t xml:space="preserve">5-3- </w:t>
      </w:r>
      <w:r w:rsidRPr="00EB5660">
        <w:rPr>
          <w:rFonts w:ascii="Traditional Arabic" w:hAnsi="Traditional Arabic" w:cs="Simplified Arabic"/>
          <w:b/>
          <w:bCs/>
          <w:sz w:val="28"/>
          <w:szCs w:val="28"/>
          <w:rtl/>
        </w:rPr>
        <w:t>توصيات الدراسة</w:t>
      </w:r>
      <w:r w:rsidRPr="00EB5660">
        <w:rPr>
          <w:rFonts w:ascii="Traditional Arabic" w:hAnsi="Traditional Arabic" w:cs="Simplified Arabic" w:hint="cs"/>
          <w:b/>
          <w:bCs/>
          <w:sz w:val="28"/>
          <w:szCs w:val="28"/>
          <w:rtl/>
        </w:rPr>
        <w:t xml:space="preserve"> و</w:t>
      </w:r>
      <w:r w:rsidRPr="00EB5660">
        <w:rPr>
          <w:rFonts w:ascii="Traditional Arabic" w:hAnsi="Traditional Arabic" w:cs="Simplified Arabic"/>
          <w:b/>
          <w:bCs/>
          <w:sz w:val="28"/>
          <w:szCs w:val="28"/>
          <w:rtl/>
        </w:rPr>
        <w:t xml:space="preserve"> مقترحات للدراسات المستقبلية:</w:t>
      </w:r>
      <w:bookmarkEnd w:id="43"/>
    </w:p>
    <w:p w14:paraId="3F4A2157" w14:textId="77777777" w:rsidR="003B7367" w:rsidRPr="00EB5660" w:rsidRDefault="003B7367" w:rsidP="003B7367">
      <w:pPr>
        <w:tabs>
          <w:tab w:val="left" w:pos="1378"/>
          <w:tab w:val="left" w:pos="3090"/>
          <w:tab w:val="center" w:pos="4535"/>
        </w:tabs>
        <w:spacing w:line="240" w:lineRule="auto"/>
        <w:ind w:firstLine="567"/>
        <w:jc w:val="lowKashida"/>
        <w:outlineLvl w:val="0"/>
        <w:rPr>
          <w:rFonts w:cs="Simplified Arabic"/>
          <w:sz w:val="28"/>
          <w:szCs w:val="28"/>
          <w:rtl/>
        </w:rPr>
      </w:pPr>
      <w:bookmarkStart w:id="44" w:name="_Toc204016361"/>
      <w:r w:rsidRPr="00EB5660">
        <w:rPr>
          <w:rFonts w:cs="Simplified Arabic"/>
          <w:sz w:val="28"/>
          <w:szCs w:val="28"/>
          <w:rtl/>
        </w:rPr>
        <w:t xml:space="preserve">في ضوء النتائج التي تم التوصل إليها، فإن الباحث </w:t>
      </w:r>
      <w:r w:rsidRPr="00EB5660">
        <w:rPr>
          <w:rFonts w:cs="Simplified Arabic" w:hint="cs"/>
          <w:sz w:val="28"/>
          <w:szCs w:val="28"/>
          <w:rtl/>
        </w:rPr>
        <w:t>ي</w:t>
      </w:r>
      <w:r w:rsidRPr="00EB5660">
        <w:rPr>
          <w:rFonts w:cs="Simplified Arabic"/>
          <w:sz w:val="28"/>
          <w:szCs w:val="28"/>
          <w:rtl/>
        </w:rPr>
        <w:t>وصي بما يلي:</w:t>
      </w:r>
      <w:bookmarkEnd w:id="44"/>
    </w:p>
    <w:p w14:paraId="25D29CBD" w14:textId="2001816E" w:rsidR="00A2428A" w:rsidRPr="00EB5660" w:rsidRDefault="00A2428A" w:rsidP="00A2428A">
      <w:pPr>
        <w:pStyle w:val="ListParagraph"/>
        <w:numPr>
          <w:ilvl w:val="0"/>
          <w:numId w:val="1"/>
        </w:numPr>
        <w:tabs>
          <w:tab w:val="left" w:pos="1378"/>
          <w:tab w:val="left" w:pos="3090"/>
          <w:tab w:val="center" w:pos="4535"/>
        </w:tabs>
        <w:spacing w:line="240" w:lineRule="auto"/>
        <w:jc w:val="lowKashida"/>
        <w:outlineLvl w:val="0"/>
        <w:rPr>
          <w:rFonts w:cs="Simplified Arabic"/>
          <w:sz w:val="28"/>
          <w:szCs w:val="28"/>
        </w:rPr>
      </w:pPr>
      <w:bookmarkStart w:id="45" w:name="_Toc204016362"/>
      <w:r w:rsidRPr="00EB5660">
        <w:rPr>
          <w:rFonts w:cs="Simplified Arabic" w:hint="cs"/>
          <w:sz w:val="28"/>
          <w:szCs w:val="28"/>
          <w:rtl/>
        </w:rPr>
        <w:t>تعزيز الحوكمة المؤسسية لإدارة التحول الرقمي؛ فعلى وزارة الصحة أن تعمل على تطوير هيكل حوكمة أكثر وضوحا من خلال مجالس ولجان تنفيذية مشتركة من أجل مراقبة نجاح تنفيذ مشروعات التحول الرقمي.</w:t>
      </w:r>
      <w:bookmarkEnd w:id="45"/>
    </w:p>
    <w:p w14:paraId="490B349B" w14:textId="12630C04" w:rsidR="00A2428A" w:rsidRPr="00EB5660" w:rsidRDefault="00A2428A" w:rsidP="00A2428A">
      <w:pPr>
        <w:pStyle w:val="ListParagraph"/>
        <w:numPr>
          <w:ilvl w:val="0"/>
          <w:numId w:val="1"/>
        </w:numPr>
        <w:tabs>
          <w:tab w:val="left" w:pos="1378"/>
          <w:tab w:val="left" w:pos="3090"/>
          <w:tab w:val="center" w:pos="4535"/>
        </w:tabs>
        <w:spacing w:line="240" w:lineRule="auto"/>
        <w:jc w:val="lowKashida"/>
        <w:outlineLvl w:val="0"/>
        <w:rPr>
          <w:rFonts w:cs="Simplified Arabic"/>
          <w:sz w:val="28"/>
          <w:szCs w:val="28"/>
        </w:rPr>
      </w:pPr>
      <w:bookmarkStart w:id="46" w:name="_Toc204016363"/>
      <w:r w:rsidRPr="00EB5660">
        <w:rPr>
          <w:rFonts w:cs="Simplified Arabic" w:hint="cs"/>
          <w:sz w:val="28"/>
          <w:szCs w:val="28"/>
          <w:rtl/>
        </w:rPr>
        <w:t>يجب على وزارة الصحة إنشاء مكتب إدارة استراتيجيات التحول لضمان التعاون بين الوحدات المختلفة ومعالجة التدخلات واستغلال الموارد بشكل أكثر فعالية.</w:t>
      </w:r>
      <w:bookmarkEnd w:id="46"/>
      <w:r w:rsidRPr="00EB5660">
        <w:rPr>
          <w:rFonts w:cs="Simplified Arabic" w:hint="cs"/>
          <w:sz w:val="28"/>
          <w:szCs w:val="28"/>
          <w:rtl/>
        </w:rPr>
        <w:t xml:space="preserve"> </w:t>
      </w:r>
    </w:p>
    <w:p w14:paraId="5CE3BD0A" w14:textId="77777777" w:rsidR="00A2428A" w:rsidRPr="00EB5660" w:rsidRDefault="00A2428A" w:rsidP="00A2428A">
      <w:pPr>
        <w:pStyle w:val="ListParagraph"/>
        <w:numPr>
          <w:ilvl w:val="0"/>
          <w:numId w:val="1"/>
        </w:numPr>
        <w:tabs>
          <w:tab w:val="left" w:pos="1378"/>
          <w:tab w:val="left" w:pos="3090"/>
          <w:tab w:val="center" w:pos="4535"/>
        </w:tabs>
        <w:spacing w:line="240" w:lineRule="auto"/>
        <w:jc w:val="lowKashida"/>
        <w:outlineLvl w:val="0"/>
        <w:rPr>
          <w:rFonts w:cs="Simplified Arabic"/>
          <w:sz w:val="28"/>
          <w:szCs w:val="28"/>
        </w:rPr>
      </w:pPr>
      <w:bookmarkStart w:id="47" w:name="_Toc204016364"/>
      <w:r w:rsidRPr="00EB5660">
        <w:rPr>
          <w:rFonts w:cs="Simplified Arabic" w:hint="cs"/>
          <w:sz w:val="28"/>
          <w:szCs w:val="28"/>
          <w:rtl/>
        </w:rPr>
        <w:t>يجب على وزارة الصحة أن تقوم ببناء نموذج عمليات مبسط باستخدام التحول الرقمي لتعزيز الكفاءات مثل أتمتة تسجيل المواعيد والمعاملات الإدارية.</w:t>
      </w:r>
      <w:bookmarkEnd w:id="47"/>
    </w:p>
    <w:p w14:paraId="6F8B1A7D" w14:textId="7B4B9F35" w:rsidR="00A2428A" w:rsidRPr="00EB5660" w:rsidRDefault="00A2428A" w:rsidP="00A2428A">
      <w:pPr>
        <w:pStyle w:val="ListParagraph"/>
        <w:numPr>
          <w:ilvl w:val="0"/>
          <w:numId w:val="1"/>
        </w:numPr>
        <w:tabs>
          <w:tab w:val="left" w:pos="1378"/>
          <w:tab w:val="left" w:pos="3090"/>
          <w:tab w:val="center" w:pos="4535"/>
        </w:tabs>
        <w:spacing w:line="240" w:lineRule="auto"/>
        <w:jc w:val="lowKashida"/>
        <w:outlineLvl w:val="0"/>
        <w:rPr>
          <w:rFonts w:cs="Simplified Arabic"/>
          <w:sz w:val="28"/>
          <w:szCs w:val="28"/>
        </w:rPr>
      </w:pPr>
      <w:r w:rsidRPr="00EB5660">
        <w:rPr>
          <w:rFonts w:cs="Simplified Arabic" w:hint="cs"/>
          <w:sz w:val="28"/>
          <w:szCs w:val="28"/>
          <w:rtl/>
        </w:rPr>
        <w:t xml:space="preserve"> </w:t>
      </w:r>
      <w:bookmarkStart w:id="48" w:name="_Toc204016365"/>
      <w:r w:rsidRPr="00EB5660">
        <w:rPr>
          <w:rFonts w:cs="Simplified Arabic" w:hint="cs"/>
          <w:sz w:val="28"/>
          <w:szCs w:val="28"/>
          <w:rtl/>
          <w:lang w:bidi="ar-EG"/>
        </w:rPr>
        <w:t xml:space="preserve">يجب على الوزارة اعتماد منصات تحليل ذكية في مركز </w:t>
      </w:r>
      <w:r w:rsidR="00214361" w:rsidRPr="00EB5660">
        <w:rPr>
          <w:rFonts w:cs="Simplified Arabic" w:hint="cs"/>
          <w:sz w:val="28"/>
          <w:szCs w:val="28"/>
          <w:rtl/>
          <w:lang w:bidi="ar-EG"/>
        </w:rPr>
        <w:t xml:space="preserve">القيادة الوطني </w:t>
      </w:r>
      <w:r w:rsidRPr="00EB5660">
        <w:rPr>
          <w:rFonts w:cs="Simplified Arabic" w:hint="cs"/>
          <w:sz w:val="28"/>
          <w:szCs w:val="28"/>
          <w:rtl/>
          <w:lang w:bidi="ar-EG"/>
        </w:rPr>
        <w:t>لدعم صناعة القرارات التي تقوم على البيانات وتحسين استجابة الوزارة.</w:t>
      </w:r>
      <w:bookmarkEnd w:id="48"/>
      <w:r w:rsidRPr="00EB5660">
        <w:rPr>
          <w:rFonts w:cs="Simplified Arabic" w:hint="cs"/>
          <w:sz w:val="28"/>
          <w:szCs w:val="28"/>
          <w:rtl/>
          <w:lang w:bidi="ar-EG"/>
        </w:rPr>
        <w:t xml:space="preserve"> </w:t>
      </w:r>
    </w:p>
    <w:p w14:paraId="51155F2D" w14:textId="39903566" w:rsidR="00A2428A" w:rsidRPr="00EB5660" w:rsidRDefault="00A2428A" w:rsidP="00A2428A">
      <w:pPr>
        <w:pStyle w:val="ListParagraph"/>
        <w:numPr>
          <w:ilvl w:val="0"/>
          <w:numId w:val="1"/>
        </w:numPr>
        <w:tabs>
          <w:tab w:val="left" w:pos="1378"/>
          <w:tab w:val="left" w:pos="3090"/>
          <w:tab w:val="center" w:pos="4535"/>
        </w:tabs>
        <w:spacing w:line="240" w:lineRule="auto"/>
        <w:jc w:val="lowKashida"/>
        <w:outlineLvl w:val="0"/>
        <w:rPr>
          <w:rFonts w:cs="Simplified Arabic"/>
          <w:sz w:val="28"/>
          <w:szCs w:val="28"/>
        </w:rPr>
      </w:pPr>
      <w:bookmarkStart w:id="49" w:name="_Toc204016366"/>
      <w:r w:rsidRPr="00EB5660">
        <w:rPr>
          <w:rFonts w:cs="Simplified Arabic" w:hint="cs"/>
          <w:sz w:val="28"/>
          <w:szCs w:val="28"/>
          <w:rtl/>
          <w:lang w:bidi="ar-EG"/>
        </w:rPr>
        <w:t>استخدام لوحات معلومات تشغيلية في الوقت الحالي لمراقبة مؤشرات الأداء الإداري.</w:t>
      </w:r>
      <w:bookmarkEnd w:id="49"/>
      <w:r w:rsidRPr="00EB5660">
        <w:rPr>
          <w:rFonts w:cs="Simplified Arabic" w:hint="cs"/>
          <w:sz w:val="28"/>
          <w:szCs w:val="28"/>
          <w:rtl/>
          <w:lang w:bidi="ar-EG"/>
        </w:rPr>
        <w:t xml:space="preserve"> </w:t>
      </w:r>
    </w:p>
    <w:p w14:paraId="3A4E6D35" w14:textId="2772C612"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تحسين البنية التحتية: الاستثمار في تحديث الأنظمة التقنية والبنية التحتية.</w:t>
      </w:r>
    </w:p>
    <w:p w14:paraId="6DC069B6" w14:textId="79256BB0"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تطوير الأنظمة الإلكترونية: تحسين وتبسيط الأنظمة المستخدمة لتسهيل الوصول إليها واستخدامها.</w:t>
      </w:r>
    </w:p>
    <w:p w14:paraId="09A454B2" w14:textId="2BA14642"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تعزيز الأمن السيبراني: وضع استراتيجيات فعالة لحماية البيانات والمعلومات الصحية.</w:t>
      </w:r>
    </w:p>
    <w:p w14:paraId="0051E199" w14:textId="65112D9D" w:rsidR="00EB5660" w:rsidRPr="00EB5660" w:rsidRDefault="00EB5660" w:rsidP="00EB5660">
      <w:pPr>
        <w:pStyle w:val="ListParagraph"/>
        <w:numPr>
          <w:ilvl w:val="0"/>
          <w:numId w:val="1"/>
        </w:numPr>
        <w:spacing w:line="240" w:lineRule="auto"/>
        <w:rPr>
          <w:rFonts w:ascii="Sakkal Majalla" w:hAnsi="Sakkal Majalla" w:cs="Simplified Arabic"/>
          <w:sz w:val="28"/>
          <w:szCs w:val="28"/>
          <w:rtl/>
        </w:rPr>
      </w:pPr>
      <w:r w:rsidRPr="00EB5660">
        <w:rPr>
          <w:rFonts w:ascii="Sakkal Majalla" w:hAnsi="Sakkal Majalla" w:cs="Simplified Arabic"/>
          <w:sz w:val="28"/>
          <w:szCs w:val="28"/>
          <w:rtl/>
        </w:rPr>
        <w:t>تشجيع الابتكار: خلق بيئة عمل تحفز على الابتكار واستخدام التكنولوجيا الحديثة في تقديم الخدمات.</w:t>
      </w:r>
    </w:p>
    <w:p w14:paraId="1D7C7C68" w14:textId="77777777" w:rsidR="00EB5660" w:rsidRPr="00EB5660" w:rsidRDefault="00EB5660" w:rsidP="00EB5660">
      <w:pPr>
        <w:tabs>
          <w:tab w:val="left" w:pos="1378"/>
          <w:tab w:val="left" w:pos="3090"/>
          <w:tab w:val="center" w:pos="4535"/>
        </w:tabs>
        <w:spacing w:line="240" w:lineRule="auto"/>
        <w:ind w:left="360"/>
        <w:jc w:val="lowKashida"/>
        <w:outlineLvl w:val="0"/>
        <w:rPr>
          <w:rFonts w:cs="Simplified Arabic"/>
          <w:sz w:val="28"/>
          <w:szCs w:val="28"/>
          <w:rtl/>
        </w:rPr>
      </w:pPr>
    </w:p>
    <w:p w14:paraId="2C5190EC" w14:textId="77777777" w:rsidR="003B7367" w:rsidRPr="00EB5660" w:rsidRDefault="003B7367" w:rsidP="003B7367">
      <w:pPr>
        <w:tabs>
          <w:tab w:val="left" w:pos="1427"/>
        </w:tabs>
        <w:spacing w:before="120" w:line="240" w:lineRule="auto"/>
        <w:ind w:firstLine="567"/>
        <w:jc w:val="lowKashida"/>
        <w:rPr>
          <w:rFonts w:ascii="Traditional Arabic" w:hAnsi="Traditional Arabic" w:cs="Simplified Arabic"/>
          <w:sz w:val="28"/>
          <w:szCs w:val="28"/>
          <w:rtl/>
        </w:rPr>
      </w:pPr>
    </w:p>
    <w:p w14:paraId="6DE9111C" w14:textId="77777777" w:rsidR="003B7367" w:rsidRPr="00EB5660" w:rsidRDefault="003B7367" w:rsidP="00D22171">
      <w:pPr>
        <w:rPr>
          <w:rFonts w:ascii="Sakkal Majalla" w:hAnsi="Sakkal Majalla" w:cs="Simplified Arabic"/>
          <w:sz w:val="28"/>
          <w:szCs w:val="28"/>
          <w:u w:val="single"/>
          <w:rtl/>
        </w:rPr>
      </w:pPr>
    </w:p>
    <w:p w14:paraId="54C3ADFE" w14:textId="77777777" w:rsidR="00A2428A" w:rsidRPr="00EB5660" w:rsidRDefault="00A2428A" w:rsidP="00A2428A">
      <w:pPr>
        <w:rPr>
          <w:rFonts w:ascii="Sakkal Majalla" w:hAnsi="Sakkal Majalla" w:cs="Simplified Arabic"/>
          <w:sz w:val="28"/>
          <w:szCs w:val="28"/>
          <w:u w:val="single"/>
          <w:rtl/>
          <w:lang w:bidi="ar-EG"/>
        </w:rPr>
      </w:pPr>
      <w:r w:rsidRPr="00EB5660">
        <w:rPr>
          <w:rFonts w:ascii="Sakkal Majalla" w:hAnsi="Sakkal Majalla" w:cs="Simplified Arabic"/>
          <w:sz w:val="28"/>
          <w:szCs w:val="28"/>
          <w:u w:val="single"/>
          <w:rtl/>
          <w:lang w:bidi="ar-EG"/>
        </w:rPr>
        <w:br w:type="page"/>
      </w:r>
    </w:p>
    <w:p w14:paraId="4ABCF5F5" w14:textId="31B5228A" w:rsidR="00A74F76" w:rsidRPr="00706B6C" w:rsidRDefault="00706B6C" w:rsidP="00706B6C">
      <w:pPr>
        <w:pStyle w:val="Heading1"/>
        <w:bidi/>
        <w:rPr>
          <w:rFonts w:cs="Simplified Arabic"/>
          <w:sz w:val="36"/>
          <w:szCs w:val="36"/>
          <w:rtl/>
        </w:rPr>
      </w:pPr>
      <w:bookmarkStart w:id="50" w:name="_Toc204016367"/>
      <w:r w:rsidRPr="00706B6C">
        <w:rPr>
          <w:rFonts w:cs="Simplified Arabic" w:hint="cs"/>
          <w:sz w:val="36"/>
          <w:szCs w:val="36"/>
          <w:rtl/>
        </w:rPr>
        <w:lastRenderedPageBreak/>
        <w:t>المراجع</w:t>
      </w:r>
      <w:bookmarkEnd w:id="50"/>
    </w:p>
    <w:p w14:paraId="4D3ECF56" w14:textId="77777777" w:rsidR="009F4007" w:rsidRPr="00EB5660" w:rsidRDefault="009F4007" w:rsidP="00A51F33">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عبودي، زيد منير (2021): أساليب الاستفادة من تكنولوجيا المعلومات والرقمية الحديثة. عمان: دار المعتز للنشر والتوزيع. </w:t>
      </w:r>
    </w:p>
    <w:p w14:paraId="7DA4FBD7" w14:textId="33745988" w:rsidR="009F4007" w:rsidRPr="00EB5660" w:rsidRDefault="009F4007" w:rsidP="00A51F33">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hint="cs"/>
          <w:sz w:val="28"/>
          <w:szCs w:val="28"/>
          <w:rtl/>
        </w:rPr>
        <w:t>عزام، محسن عبيد عبد الغفا</w:t>
      </w:r>
      <w:r w:rsidRPr="00EB5660">
        <w:rPr>
          <w:rFonts w:ascii="Sakkal Majalla" w:hAnsi="Sakkal Majalla" w:cs="Simplified Arabic" w:hint="eastAsia"/>
          <w:sz w:val="28"/>
          <w:szCs w:val="28"/>
          <w:rtl/>
        </w:rPr>
        <w:t>ر</w:t>
      </w:r>
      <w:r w:rsidRPr="00EB5660">
        <w:rPr>
          <w:rFonts w:ascii="Sakkal Majalla" w:hAnsi="Sakkal Majalla" w:cs="Simplified Arabic" w:hint="cs"/>
          <w:sz w:val="28"/>
          <w:szCs w:val="28"/>
          <w:rtl/>
        </w:rPr>
        <w:t>؛ الخولي، أسامه عبدالمنعم (2023). أثر التحول الرقمي على كفاءة أداة الإدارة الضريبية: دراسة تطبيقية. المجلة العلمية للدراسات</w:t>
      </w:r>
      <w:r w:rsidR="0040304E" w:rsidRPr="00EB5660">
        <w:rPr>
          <w:rFonts w:ascii="Sakkal Majalla" w:hAnsi="Sakkal Majalla" w:cs="Simplified Arabic" w:hint="cs"/>
          <w:sz w:val="28"/>
          <w:szCs w:val="28"/>
          <w:rtl/>
        </w:rPr>
        <w:t xml:space="preserve"> </w:t>
      </w:r>
      <w:r w:rsidRPr="00EB5660">
        <w:rPr>
          <w:rFonts w:ascii="Sakkal Majalla" w:hAnsi="Sakkal Majalla" w:cs="Simplified Arabic" w:hint="cs"/>
          <w:sz w:val="28"/>
          <w:szCs w:val="28"/>
          <w:rtl/>
        </w:rPr>
        <w:t xml:space="preserve">والبحوث المالية والإدارية. </w:t>
      </w:r>
    </w:p>
    <w:p w14:paraId="3D5E72FF" w14:textId="77777777" w:rsidR="009F4007" w:rsidRPr="00EB5660" w:rsidRDefault="009F4007" w:rsidP="00A51F33">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القرعاوي، حياة بنت محمد (2022). تصور مقترح للتحول الرقمي في الجامعات السعودية في ضوء أبعاد التحول الرقمي. مجلة الفنون والأدب وعلوم الإنسانيات والاجتماع. </w:t>
      </w:r>
    </w:p>
    <w:p w14:paraId="6B6E7F45" w14:textId="77777777" w:rsidR="009F4007" w:rsidRPr="00EB5660" w:rsidRDefault="009F4007" w:rsidP="00A51F33">
      <w:pPr>
        <w:spacing w:line="240" w:lineRule="auto"/>
        <w:ind w:firstLine="360"/>
        <w:jc w:val="both"/>
        <w:rPr>
          <w:rFonts w:ascii="Sakkal Majalla" w:hAnsi="Sakkal Majalla" w:cs="Simplified Arabic"/>
          <w:sz w:val="28"/>
          <w:szCs w:val="28"/>
          <w:rtl/>
        </w:rPr>
      </w:pPr>
      <w:proofErr w:type="spellStart"/>
      <w:r w:rsidRPr="00EB5660">
        <w:rPr>
          <w:rFonts w:ascii="Sakkal Majalla" w:hAnsi="Sakkal Majalla" w:cs="Simplified Arabic" w:hint="cs"/>
          <w:sz w:val="28"/>
          <w:szCs w:val="28"/>
          <w:rtl/>
        </w:rPr>
        <w:t>البياص</w:t>
      </w:r>
      <w:proofErr w:type="spellEnd"/>
      <w:r w:rsidRPr="00EB5660">
        <w:rPr>
          <w:rFonts w:ascii="Sakkal Majalla" w:hAnsi="Sakkal Majalla" w:cs="Simplified Arabic" w:hint="cs"/>
          <w:sz w:val="28"/>
          <w:szCs w:val="28"/>
          <w:rtl/>
        </w:rPr>
        <w:t xml:space="preserve">، عبدالرؤوف علي؛ والمنتصر، هلال هدية (2021). نظام الإدارة الالكترونية ودورها في تحقيق الكفاءة الإدارية في الهيئة العامة للمعلومات. مجلة الجامعي. </w:t>
      </w:r>
    </w:p>
    <w:p w14:paraId="091563B8" w14:textId="77777777" w:rsidR="009F4007" w:rsidRPr="00EB5660" w:rsidRDefault="009F4007" w:rsidP="00A51F33">
      <w:pPr>
        <w:spacing w:line="240" w:lineRule="auto"/>
        <w:ind w:firstLine="360"/>
        <w:jc w:val="both"/>
        <w:rPr>
          <w:rFonts w:ascii="Sakkal Majalla" w:hAnsi="Sakkal Majalla" w:cs="Simplified Arabic"/>
          <w:sz w:val="28"/>
          <w:szCs w:val="28"/>
          <w:rtl/>
        </w:rPr>
      </w:pPr>
      <w:r w:rsidRPr="00EB5660">
        <w:rPr>
          <w:rFonts w:ascii="Sakkal Majalla" w:hAnsi="Sakkal Majalla" w:cs="Simplified Arabic" w:hint="cs"/>
          <w:sz w:val="28"/>
          <w:szCs w:val="28"/>
          <w:rtl/>
        </w:rPr>
        <w:t xml:space="preserve">الدلح، فيصل خالد مرزوق (2021). تصور اداري مقترح لتنمية قدرات القيادات التربوية في دولة الكويت للتحول الرقمي. </w:t>
      </w:r>
    </w:p>
    <w:p w14:paraId="381441E9"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العتيبي، س. (2023). أثر التحول الرقمي على جودة الخدمات في القطاع الحكومي السعودي: دراسة تطبيقية على وزارة الداخلية السعودية</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مجلة جامعة الملك عبدالعزيز: الاقتصاد والإدارة</w:t>
      </w:r>
      <w:r w:rsidRPr="00EB5660">
        <w:rPr>
          <w:rFonts w:ascii="Sakkal Majalla" w:hAnsi="Sakkal Majalla" w:cs="Simplified Arabic"/>
          <w:sz w:val="28"/>
          <w:szCs w:val="28"/>
          <w:lang w:bidi="ar-EG"/>
        </w:rPr>
        <w:t xml:space="preserve">, 37(2), 123–138. </w:t>
      </w:r>
      <w:hyperlink r:id="rId26" w:tgtFrame="_new" w:history="1">
        <w:r w:rsidRPr="00EB5660">
          <w:rPr>
            <w:rStyle w:val="Hyperlink"/>
            <w:rFonts w:ascii="Sakkal Majalla" w:hAnsi="Sakkal Majalla" w:cs="Simplified Arabic"/>
            <w:sz w:val="28"/>
            <w:szCs w:val="28"/>
            <w:lang w:bidi="ar-EG"/>
          </w:rPr>
          <w:t>https://journals.kau.edu.sa/index.php/FEAJ/article/view/1686</w:t>
        </w:r>
      </w:hyperlink>
    </w:p>
    <w:p w14:paraId="7C3149E1"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الحسيني، ع. ب</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أبو عنزه، أ. (2024). أثر التحول الرقمي على تحقيق الأهداف التنموية في القطاع الحكومي وفق رؤية المملكة 2030</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المجلة الدولية للعلوم المالية والاقتصادية</w:t>
      </w:r>
      <w:r w:rsidRPr="00EB5660">
        <w:rPr>
          <w:rFonts w:ascii="Sakkal Majalla" w:hAnsi="Sakkal Majalla" w:cs="Simplified Arabic"/>
          <w:sz w:val="28"/>
          <w:szCs w:val="28"/>
          <w:lang w:bidi="ar-EG"/>
        </w:rPr>
        <w:t xml:space="preserve">, 3(10), 11–30. </w:t>
      </w:r>
      <w:hyperlink r:id="rId27" w:tgtFrame="_new" w:history="1">
        <w:r w:rsidRPr="00EB5660">
          <w:rPr>
            <w:rStyle w:val="Hyperlink"/>
            <w:rFonts w:ascii="Sakkal Majalla" w:hAnsi="Sakkal Majalla" w:cs="Simplified Arabic"/>
            <w:sz w:val="28"/>
            <w:szCs w:val="28"/>
            <w:lang w:bidi="ar-EG"/>
          </w:rPr>
          <w:t>https://ijfaes.vsrp.co.uk/2024/10/the-impact-of-digital-transformation-on-achieving-development-goals-in-the-government-sector-according-to-the-kingdoms-vision-2030/</w:t>
        </w:r>
      </w:hyperlink>
    </w:p>
    <w:p w14:paraId="09EC2C76" w14:textId="77777777" w:rsidR="00D17DE8" w:rsidRPr="00EB5660" w:rsidRDefault="00D17DE8" w:rsidP="00A51F33">
      <w:pPr>
        <w:spacing w:line="240" w:lineRule="auto"/>
        <w:ind w:left="360"/>
        <w:jc w:val="both"/>
        <w:rPr>
          <w:rFonts w:ascii="Sakkal Majalla" w:hAnsi="Sakkal Majalla" w:cs="Simplified Arabic"/>
          <w:sz w:val="28"/>
          <w:szCs w:val="28"/>
          <w:lang w:bidi="ar-EG"/>
        </w:rPr>
      </w:pPr>
      <w:r w:rsidRPr="00EB5660">
        <w:rPr>
          <w:rFonts w:ascii="Sakkal Majalla" w:hAnsi="Sakkal Majalla" w:cs="Simplified Arabic"/>
          <w:sz w:val="28"/>
          <w:szCs w:val="28"/>
          <w:rtl/>
        </w:rPr>
        <w:t>الشهري، ر</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الشعلان، إ. ع. (2025). أثر التحول الرقمي على تسهيل الخدمات للمستفيدين في المؤسسات الحكومية السعودية</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المجلة الدولية للتنمية</w:t>
      </w:r>
      <w:r w:rsidRPr="00EB5660">
        <w:rPr>
          <w:rFonts w:ascii="Sakkal Majalla" w:hAnsi="Sakkal Majalla" w:cs="Simplified Arabic"/>
          <w:sz w:val="28"/>
          <w:szCs w:val="28"/>
          <w:lang w:bidi="ar-EG"/>
        </w:rPr>
        <w:t xml:space="preserve">, 14(1), 17–32. </w:t>
      </w:r>
      <w:hyperlink r:id="rId28" w:tgtFrame="_new" w:history="1">
        <w:r w:rsidRPr="00EB5660">
          <w:rPr>
            <w:rStyle w:val="Hyperlink"/>
            <w:rFonts w:ascii="Sakkal Majalla" w:hAnsi="Sakkal Majalla" w:cs="Simplified Arabic"/>
            <w:sz w:val="28"/>
            <w:szCs w:val="28"/>
            <w:lang w:bidi="ar-EG"/>
          </w:rPr>
          <w:t>https://journals.ekb.eg/article_409761_0.html</w:t>
        </w:r>
      </w:hyperlink>
    </w:p>
    <w:p w14:paraId="447257C0"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جاد يوسف، م. س.، فراج، س. الس</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عبد العال، ر. أ. (2023). تأثير سياسة التحول الرقمي والحوكمة في رفع كفاءة المؤسسات الحكومية والحد من الفساد الإداري: تجارب دولية</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مجلة العلوم الاقتصادية والسياسية</w:t>
      </w:r>
      <w:r w:rsidRPr="00EB5660">
        <w:rPr>
          <w:rFonts w:ascii="Sakkal Majalla" w:hAnsi="Sakkal Majalla" w:cs="Simplified Arabic"/>
          <w:sz w:val="28"/>
          <w:szCs w:val="28"/>
          <w:lang w:bidi="ar-EG"/>
        </w:rPr>
        <w:t xml:space="preserve">, 13(1), 121–138. </w:t>
      </w:r>
      <w:hyperlink r:id="rId29" w:tgtFrame="_new" w:history="1">
        <w:r w:rsidRPr="00EB5660">
          <w:rPr>
            <w:rStyle w:val="Hyperlink"/>
            <w:rFonts w:ascii="Sakkal Majalla" w:hAnsi="Sakkal Majalla" w:cs="Simplified Arabic"/>
            <w:sz w:val="28"/>
            <w:szCs w:val="28"/>
            <w:lang w:bidi="ar-EG"/>
          </w:rPr>
          <w:t>https://jces.journals.ekb.eg/article_324018.html</w:t>
        </w:r>
      </w:hyperlink>
    </w:p>
    <w:p w14:paraId="719D3305"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الحسيني، ع. ب</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أبو عنزه، أ. (2024). أثر التحول الرقمي على تحقيق الأهداف التنموية في القطاع الحكومي وفق رؤية المملكة 2030</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المجلة الدولية للعلوم المالية والاقتصادية</w:t>
      </w:r>
      <w:r w:rsidRPr="00EB5660">
        <w:rPr>
          <w:rFonts w:ascii="Sakkal Majalla" w:hAnsi="Sakkal Majalla" w:cs="Simplified Arabic"/>
          <w:sz w:val="28"/>
          <w:szCs w:val="28"/>
          <w:lang w:bidi="ar-EG"/>
        </w:rPr>
        <w:t xml:space="preserve">, 3(10), 11–30. </w:t>
      </w:r>
      <w:hyperlink r:id="rId30" w:tgtFrame="_new" w:history="1">
        <w:r w:rsidRPr="00EB5660">
          <w:rPr>
            <w:rStyle w:val="Hyperlink"/>
            <w:rFonts w:ascii="Sakkal Majalla" w:hAnsi="Sakkal Majalla" w:cs="Simplified Arabic"/>
            <w:sz w:val="28"/>
            <w:szCs w:val="28"/>
            <w:lang w:bidi="ar-EG"/>
          </w:rPr>
          <w:t>https://ijfaes.vsrp.co.uk/2024/10/the-impact-of-digital-transformation-on-achieving-development-goals-in-the-government-sector-according-to-the-kingdoms-vision-2030/</w:t>
        </w:r>
      </w:hyperlink>
    </w:p>
    <w:p w14:paraId="36BB3197"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الشهري، ر</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الشعلان، إ. ع. (2025). أثر التحول الرقمي على تسهيل الخدمات للمستفيدين في المؤسسات الحكومية السعودية</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المجلة الدولية للتنمية</w:t>
      </w:r>
      <w:r w:rsidRPr="00EB5660">
        <w:rPr>
          <w:rFonts w:ascii="Sakkal Majalla" w:hAnsi="Sakkal Majalla" w:cs="Simplified Arabic"/>
          <w:sz w:val="28"/>
          <w:szCs w:val="28"/>
          <w:lang w:bidi="ar-EG"/>
        </w:rPr>
        <w:t xml:space="preserve">, 14(1), 17–32. </w:t>
      </w:r>
      <w:hyperlink r:id="rId31" w:tgtFrame="_new" w:history="1">
        <w:r w:rsidRPr="00EB5660">
          <w:rPr>
            <w:rStyle w:val="Hyperlink"/>
            <w:rFonts w:ascii="Sakkal Majalla" w:hAnsi="Sakkal Majalla" w:cs="Simplified Arabic"/>
            <w:sz w:val="28"/>
            <w:szCs w:val="28"/>
            <w:lang w:bidi="ar-EG"/>
          </w:rPr>
          <w:t>https://journals.ekb.eg/article_409761_0.html</w:t>
        </w:r>
      </w:hyperlink>
    </w:p>
    <w:p w14:paraId="466A418D" w14:textId="77777777" w:rsidR="00D17DE8" w:rsidRPr="00EB5660" w:rsidRDefault="00D17DE8" w:rsidP="00A51F33">
      <w:pPr>
        <w:spacing w:line="240" w:lineRule="auto"/>
        <w:ind w:firstLine="360"/>
        <w:jc w:val="both"/>
        <w:rPr>
          <w:rFonts w:ascii="Sakkal Majalla" w:hAnsi="Sakkal Majalla" w:cs="Simplified Arabic"/>
          <w:sz w:val="28"/>
          <w:szCs w:val="28"/>
          <w:lang w:bidi="ar-EG"/>
        </w:rPr>
      </w:pPr>
      <w:r w:rsidRPr="00EB5660">
        <w:rPr>
          <w:rFonts w:ascii="Sakkal Majalla" w:hAnsi="Sakkal Majalla" w:cs="Simplified Arabic"/>
          <w:sz w:val="28"/>
          <w:szCs w:val="28"/>
          <w:rtl/>
        </w:rPr>
        <w:t>جاد يوسف، م. س.، فراج، س. الس</w:t>
      </w:r>
      <w:r w:rsidRPr="00EB5660">
        <w:rPr>
          <w:rFonts w:ascii="Sakkal Majalla" w:hAnsi="Sakkal Majalla" w:cs="Simplified Arabic"/>
          <w:sz w:val="28"/>
          <w:szCs w:val="28"/>
          <w:lang w:bidi="ar-EG"/>
        </w:rPr>
        <w:t>.</w:t>
      </w:r>
      <w:r w:rsidRPr="00EB5660">
        <w:rPr>
          <w:rFonts w:ascii="Sakkal Majalla" w:hAnsi="Sakkal Majalla" w:cs="Simplified Arabic"/>
          <w:sz w:val="28"/>
          <w:szCs w:val="28"/>
          <w:rtl/>
        </w:rPr>
        <w:t xml:space="preserve">، </w:t>
      </w:r>
      <w:r w:rsidRPr="00EB5660">
        <w:rPr>
          <w:rFonts w:ascii="Sakkal Majalla" w:hAnsi="Sakkal Majalla" w:cs="Simplified Arabic"/>
          <w:sz w:val="28"/>
          <w:szCs w:val="28"/>
          <w:lang w:bidi="ar-EG"/>
        </w:rPr>
        <w:t xml:space="preserve">&amp; </w:t>
      </w:r>
      <w:r w:rsidRPr="00EB5660">
        <w:rPr>
          <w:rFonts w:ascii="Sakkal Majalla" w:hAnsi="Sakkal Majalla" w:cs="Simplified Arabic"/>
          <w:sz w:val="28"/>
          <w:szCs w:val="28"/>
          <w:rtl/>
        </w:rPr>
        <w:t>عبد العال، ر. أ. (2023). تأثير سياسة التحول الرقمي والحوكمة في رفع كفاءة المؤسسات الحكومية والحد من الفساد الإداري: تجارب دولية</w:t>
      </w:r>
      <w:r w:rsidRPr="00EB5660">
        <w:rPr>
          <w:rFonts w:ascii="Sakkal Majalla" w:hAnsi="Sakkal Majalla" w:cs="Simplified Arabic"/>
          <w:sz w:val="28"/>
          <w:szCs w:val="28"/>
          <w:lang w:bidi="ar-EG"/>
        </w:rPr>
        <w:t xml:space="preserve">. </w:t>
      </w:r>
      <w:r w:rsidRPr="00EB5660">
        <w:rPr>
          <w:rFonts w:ascii="Sakkal Majalla" w:hAnsi="Sakkal Majalla" w:cs="Simplified Arabic"/>
          <w:i/>
          <w:iCs/>
          <w:sz w:val="28"/>
          <w:szCs w:val="28"/>
          <w:rtl/>
        </w:rPr>
        <w:t>مجلة العلوم الاقتصادية والسياسية</w:t>
      </w:r>
      <w:r w:rsidRPr="00EB5660">
        <w:rPr>
          <w:rFonts w:ascii="Sakkal Majalla" w:hAnsi="Sakkal Majalla" w:cs="Simplified Arabic"/>
          <w:sz w:val="28"/>
          <w:szCs w:val="28"/>
          <w:lang w:bidi="ar-EG"/>
        </w:rPr>
        <w:t xml:space="preserve">, 13(1), 121–138. </w:t>
      </w:r>
      <w:hyperlink r:id="rId32" w:tgtFrame="_new" w:history="1">
        <w:r w:rsidRPr="00EB5660">
          <w:rPr>
            <w:rStyle w:val="Hyperlink"/>
            <w:rFonts w:ascii="Sakkal Majalla" w:hAnsi="Sakkal Majalla" w:cs="Simplified Arabic"/>
            <w:sz w:val="28"/>
            <w:szCs w:val="28"/>
            <w:lang w:bidi="ar-EG"/>
          </w:rPr>
          <w:t>https://jces.journals.ekb.eg/article_324018.html</w:t>
        </w:r>
      </w:hyperlink>
    </w:p>
    <w:p w14:paraId="04BEB681" w14:textId="77777777" w:rsidR="00D17DE8" w:rsidRPr="00EB5660" w:rsidRDefault="00D17DE8" w:rsidP="009F4007">
      <w:pPr>
        <w:ind w:firstLine="720"/>
        <w:jc w:val="both"/>
        <w:rPr>
          <w:rFonts w:ascii="Sakkal Majalla" w:hAnsi="Sakkal Majalla" w:cs="Simplified Arabic" w:hint="cs"/>
          <w:sz w:val="28"/>
          <w:szCs w:val="28"/>
          <w:rtl/>
          <w:lang w:bidi="ar-EG"/>
        </w:rPr>
      </w:pPr>
    </w:p>
    <w:p w14:paraId="149F41D1" w14:textId="77777777" w:rsidR="009F4007" w:rsidRPr="00EB5660" w:rsidRDefault="009F4007" w:rsidP="009F4007">
      <w:pPr>
        <w:ind w:firstLine="720"/>
        <w:jc w:val="both"/>
        <w:rPr>
          <w:rFonts w:ascii="Sakkal Majalla" w:hAnsi="Sakkal Majalla" w:cs="Simplified Arabic"/>
          <w:sz w:val="28"/>
          <w:szCs w:val="28"/>
          <w:rtl/>
          <w:lang w:bidi="ar-EG"/>
        </w:rPr>
      </w:pPr>
      <w:r w:rsidRPr="00EB5660">
        <w:rPr>
          <w:rFonts w:ascii="Sakkal Majalla" w:hAnsi="Sakkal Majalla" w:cs="Simplified Arabic" w:hint="cs"/>
          <w:sz w:val="28"/>
          <w:szCs w:val="28"/>
          <w:rtl/>
          <w:lang w:bidi="ar-EG"/>
        </w:rPr>
        <w:t xml:space="preserve">المراجع الأجنبية: </w:t>
      </w:r>
    </w:p>
    <w:p w14:paraId="3CACBCB4" w14:textId="77777777" w:rsidR="009F4007" w:rsidRPr="00EB5660" w:rsidRDefault="009F4007" w:rsidP="009F4007">
      <w:pPr>
        <w:bidi w:val="0"/>
        <w:ind w:firstLine="720"/>
        <w:jc w:val="both"/>
        <w:rPr>
          <w:rFonts w:ascii="Sakkal Majalla" w:hAnsi="Sakkal Majalla" w:cs="Simplified Arabic"/>
          <w:sz w:val="28"/>
          <w:szCs w:val="28"/>
          <w:lang w:bidi="ar-EG"/>
        </w:rPr>
      </w:pPr>
      <w:r w:rsidRPr="00EB5660">
        <w:rPr>
          <w:rFonts w:ascii="Sakkal Majalla" w:hAnsi="Sakkal Majalla" w:cs="Simplified Arabic"/>
          <w:sz w:val="28"/>
          <w:szCs w:val="28"/>
          <w:lang w:bidi="ar-EG"/>
        </w:rPr>
        <w:t xml:space="preserve">Abubakari, A. R., </w:t>
      </w:r>
      <w:proofErr w:type="spellStart"/>
      <w:r w:rsidRPr="00EB5660">
        <w:rPr>
          <w:rFonts w:ascii="Sakkal Majalla" w:hAnsi="Sakkal Majalla" w:cs="Simplified Arabic"/>
          <w:sz w:val="28"/>
          <w:szCs w:val="28"/>
          <w:lang w:bidi="ar-EG"/>
        </w:rPr>
        <w:t>Inusah</w:t>
      </w:r>
      <w:proofErr w:type="spellEnd"/>
      <w:r w:rsidRPr="00EB5660">
        <w:rPr>
          <w:rFonts w:ascii="Sakkal Majalla" w:hAnsi="Sakkal Majalla" w:cs="Simplified Arabic"/>
          <w:sz w:val="28"/>
          <w:szCs w:val="28"/>
          <w:lang w:bidi="ar-EG"/>
        </w:rPr>
        <w:t xml:space="preserve">, M., &amp; Abdulai, A. A. (2023). The Effects of Information Communication Technology on Administrative Efficiency of Tamale Technical University. </w:t>
      </w:r>
      <w:r w:rsidRPr="00EB5660">
        <w:rPr>
          <w:rFonts w:ascii="Sakkal Majalla" w:hAnsi="Sakkal Majalla" w:cs="Simplified Arabic"/>
          <w:i/>
          <w:iCs/>
          <w:sz w:val="28"/>
          <w:szCs w:val="28"/>
          <w:lang w:bidi="ar-EG"/>
        </w:rPr>
        <w:t>American Journal of Industrial and Business Management, 13</w:t>
      </w:r>
      <w:r w:rsidRPr="00EB5660">
        <w:rPr>
          <w:rFonts w:ascii="Sakkal Majalla" w:hAnsi="Sakkal Majalla" w:cs="Simplified Arabic"/>
          <w:sz w:val="28"/>
          <w:szCs w:val="28"/>
          <w:lang w:bidi="ar-EG"/>
        </w:rPr>
        <w:t>(5), 394-417</w:t>
      </w:r>
    </w:p>
    <w:p w14:paraId="49D00DB2" w14:textId="77777777" w:rsidR="009F4007" w:rsidRPr="00EB5660" w:rsidRDefault="009F4007" w:rsidP="009F4007">
      <w:pPr>
        <w:bidi w:val="0"/>
        <w:ind w:firstLine="720"/>
        <w:jc w:val="both"/>
        <w:rPr>
          <w:rFonts w:ascii="Sakkal Majalla" w:hAnsi="Sakkal Majalla" w:cs="Simplified Arabic"/>
          <w:sz w:val="28"/>
          <w:szCs w:val="28"/>
          <w:rtl/>
          <w:lang w:bidi="ar-EG"/>
        </w:rPr>
      </w:pPr>
      <w:proofErr w:type="spellStart"/>
      <w:r w:rsidRPr="00EB5660">
        <w:rPr>
          <w:rFonts w:ascii="Sakkal Majalla" w:hAnsi="Sakkal Majalla" w:cs="Simplified Arabic"/>
          <w:sz w:val="28"/>
          <w:szCs w:val="28"/>
          <w:lang w:bidi="ar-EG"/>
        </w:rPr>
        <w:t>Biryuk</w:t>
      </w:r>
      <w:proofErr w:type="spellEnd"/>
      <w:r w:rsidRPr="00EB5660">
        <w:rPr>
          <w:rFonts w:ascii="Sakkal Majalla" w:hAnsi="Sakkal Majalla" w:cs="Simplified Arabic"/>
          <w:sz w:val="28"/>
          <w:szCs w:val="28"/>
          <w:lang w:bidi="ar-EG"/>
        </w:rPr>
        <w:t xml:space="preserve">, D. (2023). Digital Transformation of Public Administration in the Higher Education System. </w:t>
      </w:r>
      <w:r w:rsidRPr="00EB5660">
        <w:rPr>
          <w:rFonts w:ascii="Sakkal Majalla" w:hAnsi="Sakkal Majalla" w:cs="Simplified Arabic"/>
          <w:i/>
          <w:iCs/>
          <w:sz w:val="28"/>
          <w:szCs w:val="28"/>
          <w:lang w:bidi="ar-EG"/>
        </w:rPr>
        <w:t xml:space="preserve">SSRN, </w:t>
      </w:r>
      <w:r w:rsidRPr="00EB5660">
        <w:rPr>
          <w:rFonts w:ascii="Sakkal Majalla" w:hAnsi="Sakkal Majalla" w:cs="Simplified Arabic"/>
          <w:sz w:val="28"/>
          <w:szCs w:val="28"/>
          <w:lang w:bidi="ar-EG"/>
        </w:rPr>
        <w:t>1- 4</w:t>
      </w:r>
    </w:p>
    <w:p w14:paraId="25F1EDDC" w14:textId="77777777" w:rsidR="009F4007" w:rsidRPr="00EB5660" w:rsidRDefault="009F4007" w:rsidP="00D22171">
      <w:pPr>
        <w:rPr>
          <w:rFonts w:ascii="Sakkal Majalla" w:hAnsi="Sakkal Majalla" w:cs="Simplified Arabic"/>
          <w:sz w:val="28"/>
          <w:szCs w:val="28"/>
          <w:u w:val="single"/>
          <w:rtl/>
        </w:rPr>
      </w:pPr>
    </w:p>
    <w:p w14:paraId="4B8AD37D" w14:textId="77777777" w:rsidR="00D22171" w:rsidRPr="00EB5660" w:rsidRDefault="00D22171" w:rsidP="009125CE">
      <w:pPr>
        <w:rPr>
          <w:rFonts w:ascii="Sakkal Majalla" w:hAnsi="Sakkal Majalla" w:cs="Simplified Arabic"/>
          <w:sz w:val="28"/>
          <w:szCs w:val="28"/>
          <w:u w:val="single"/>
          <w:rtl/>
        </w:rPr>
      </w:pPr>
    </w:p>
    <w:p w14:paraId="6120AD29" w14:textId="77777777" w:rsidR="00D22171" w:rsidRPr="00EB5660" w:rsidRDefault="00D22171" w:rsidP="009125CE">
      <w:pPr>
        <w:rPr>
          <w:rFonts w:ascii="Sakkal Majalla" w:hAnsi="Sakkal Majalla" w:cs="Simplified Arabic"/>
          <w:sz w:val="28"/>
          <w:szCs w:val="28"/>
          <w:u w:val="single"/>
          <w:rtl/>
        </w:rPr>
      </w:pPr>
    </w:p>
    <w:p w14:paraId="3B433504" w14:textId="77777777" w:rsidR="00D22171" w:rsidRPr="00EB5660" w:rsidRDefault="00D22171" w:rsidP="009125CE">
      <w:pPr>
        <w:rPr>
          <w:rFonts w:ascii="Sakkal Majalla" w:hAnsi="Sakkal Majalla" w:cs="Simplified Arabic"/>
          <w:sz w:val="28"/>
          <w:szCs w:val="28"/>
          <w:u w:val="single"/>
          <w:rtl/>
        </w:rPr>
      </w:pPr>
    </w:p>
    <w:p w14:paraId="69E4F2A4" w14:textId="77777777" w:rsidR="004E6E2A" w:rsidRPr="00EB5660" w:rsidRDefault="004E6E2A">
      <w:pPr>
        <w:bidi w:val="0"/>
        <w:rPr>
          <w:rFonts w:ascii="Sakkal Majalla" w:hAnsi="Sakkal Majalla" w:cs="Simplified Arabic"/>
          <w:sz w:val="28"/>
          <w:szCs w:val="28"/>
          <w:u w:val="single"/>
        </w:rPr>
      </w:pPr>
      <w:r w:rsidRPr="00EB5660">
        <w:rPr>
          <w:rFonts w:ascii="Sakkal Majalla" w:hAnsi="Sakkal Majalla" w:cs="Simplified Arabic"/>
          <w:sz w:val="28"/>
          <w:szCs w:val="28"/>
          <w:u w:val="single"/>
        </w:rPr>
        <w:br w:type="page"/>
      </w:r>
    </w:p>
    <w:p w14:paraId="6F8F8EF3" w14:textId="77777777" w:rsidR="004E6E2A" w:rsidRPr="00EB5660" w:rsidRDefault="004E6E2A" w:rsidP="004E6E2A">
      <w:pPr>
        <w:bidi w:val="0"/>
        <w:jc w:val="center"/>
        <w:rPr>
          <w:rFonts w:asciiTheme="majorBidi" w:hAnsiTheme="majorBidi" w:cstheme="majorBidi"/>
          <w:b/>
          <w:bCs/>
          <w:sz w:val="28"/>
          <w:szCs w:val="28"/>
        </w:rPr>
      </w:pPr>
    </w:p>
    <w:p w14:paraId="1FAA6AA5" w14:textId="6EEC052D" w:rsidR="00D22171" w:rsidRPr="00EB5660" w:rsidRDefault="00C742BB" w:rsidP="004E6E2A">
      <w:pPr>
        <w:bidi w:val="0"/>
        <w:jc w:val="center"/>
        <w:rPr>
          <w:rFonts w:asciiTheme="majorBidi" w:hAnsiTheme="majorBidi" w:cstheme="majorBidi"/>
          <w:b/>
          <w:bCs/>
          <w:sz w:val="28"/>
          <w:szCs w:val="28"/>
        </w:rPr>
      </w:pPr>
      <w:r w:rsidRPr="00EB5660">
        <w:rPr>
          <w:rFonts w:asciiTheme="majorBidi" w:hAnsiTheme="majorBidi" w:cstheme="majorBidi"/>
          <w:b/>
          <w:bCs/>
          <w:sz w:val="28"/>
          <w:szCs w:val="28"/>
        </w:rPr>
        <w:t>Abstract</w:t>
      </w:r>
    </w:p>
    <w:p w14:paraId="13FAB227" w14:textId="41B2724C" w:rsidR="004E6E2A" w:rsidRPr="004E6E2A" w:rsidRDefault="004E6E2A" w:rsidP="004E6E2A">
      <w:pPr>
        <w:bidi w:val="0"/>
        <w:ind w:firstLine="720"/>
        <w:jc w:val="both"/>
        <w:rPr>
          <w:rFonts w:asciiTheme="majorBidi" w:hAnsiTheme="majorBidi" w:cstheme="majorBidi"/>
          <w:sz w:val="24"/>
          <w:szCs w:val="24"/>
          <w:lang w:bidi="ar-EG"/>
        </w:rPr>
      </w:pPr>
      <w:r w:rsidRPr="004E6E2A">
        <w:rPr>
          <w:rFonts w:asciiTheme="majorBidi" w:hAnsiTheme="majorBidi" w:cstheme="majorBidi"/>
          <w:sz w:val="24"/>
          <w:szCs w:val="24"/>
          <w:lang w:bidi="ar-EG"/>
        </w:rPr>
        <w:t>Although digital technologies are important and essential for enabling development and innovation in service delivery, it is crucial to measure the impact of digital transformation on the efficiency of administrative processes, as well as the quality of services and interactions. This study aims to examine the impact of digital transformation on the efficiency of administrative operations and the quality of services and interactions in the Saudi governmental sector, specifically within the Saudi Ministry of Health. Through an applied study conducted at the Ministry of Health, the research employed a descriptive analytical methodology and relied on a questionnaire as a data collection tool. The sample consisted of 100 employees working at the Ministry. The study found a statistically significant effect, at a significance level of (α ≤ 0.05), of the availability of digital transformation elements and requirements—including strategic vision, qualified human resources, technical infrastructure, devices and tools, communication networks, and information security—on service quality dimensions such as responsiveness, assurance, and reliability. However, no statistically significant differences were found at the same significance level (α ≤ 0.05) in the average responses of the sample regarding the impact of digital transformation on overall service quality.</w:t>
      </w:r>
      <w:r w:rsidRPr="00EB5660">
        <w:rPr>
          <w:rFonts w:asciiTheme="majorBidi" w:hAnsiTheme="majorBidi" w:cstheme="majorBidi"/>
          <w:sz w:val="24"/>
          <w:szCs w:val="24"/>
          <w:lang w:bidi="ar-EG"/>
        </w:rPr>
        <w:t xml:space="preserve"> </w:t>
      </w:r>
      <w:r w:rsidRPr="004E6E2A">
        <w:rPr>
          <w:rFonts w:asciiTheme="majorBidi" w:hAnsiTheme="majorBidi" w:cstheme="majorBidi"/>
          <w:sz w:val="24"/>
          <w:szCs w:val="24"/>
          <w:lang w:bidi="ar-EG"/>
        </w:rPr>
        <w:t>Based on the results, the study recommends increasing the Ministry of Health's attention to providing training programs that help improve employee performance. Additionally, the Ministry should enhance its commitment to continuously updating technical plans and regularly maintaining devices to avoid malfunctions and to better leverage modern electronic systems.</w:t>
      </w:r>
    </w:p>
    <w:p w14:paraId="032E57AA" w14:textId="77777777" w:rsidR="004E6E2A" w:rsidRPr="00EB5660" w:rsidRDefault="004E6E2A" w:rsidP="004E6E2A">
      <w:pPr>
        <w:bidi w:val="0"/>
        <w:jc w:val="both"/>
        <w:rPr>
          <w:rFonts w:asciiTheme="majorBidi" w:hAnsiTheme="majorBidi" w:cstheme="majorBidi"/>
          <w:b/>
          <w:bCs/>
          <w:sz w:val="24"/>
          <w:szCs w:val="24"/>
          <w:lang w:bidi="ar-EG"/>
        </w:rPr>
      </w:pPr>
    </w:p>
    <w:p w14:paraId="13913AD1" w14:textId="34A6EF12" w:rsidR="004E6E2A" w:rsidRPr="004E6E2A" w:rsidRDefault="004E6E2A" w:rsidP="004E6E2A">
      <w:pPr>
        <w:bidi w:val="0"/>
        <w:jc w:val="both"/>
        <w:rPr>
          <w:rFonts w:asciiTheme="majorBidi" w:hAnsiTheme="majorBidi" w:cstheme="majorBidi"/>
          <w:sz w:val="24"/>
          <w:szCs w:val="24"/>
          <w:lang w:bidi="ar-EG"/>
        </w:rPr>
      </w:pPr>
      <w:r w:rsidRPr="004E6E2A">
        <w:rPr>
          <w:rFonts w:asciiTheme="majorBidi" w:hAnsiTheme="majorBidi" w:cstheme="majorBidi"/>
          <w:b/>
          <w:bCs/>
          <w:sz w:val="24"/>
          <w:szCs w:val="24"/>
          <w:lang w:bidi="ar-EG"/>
        </w:rPr>
        <w:t>Keywords</w:t>
      </w:r>
      <w:r w:rsidRPr="004E6E2A">
        <w:rPr>
          <w:rFonts w:asciiTheme="majorBidi" w:hAnsiTheme="majorBidi" w:cstheme="majorBidi"/>
          <w:sz w:val="24"/>
          <w:szCs w:val="24"/>
          <w:lang w:bidi="ar-EG"/>
        </w:rPr>
        <w:t>: Digital Transformation, Government Services, Service Quality, Saudi Ministry of Health.</w:t>
      </w:r>
    </w:p>
    <w:p w14:paraId="5D1E5F3D" w14:textId="77777777" w:rsidR="00C742BB" w:rsidRPr="00CA5427" w:rsidRDefault="00C742BB" w:rsidP="00C742BB">
      <w:pPr>
        <w:bidi w:val="0"/>
        <w:rPr>
          <w:rFonts w:ascii="Sakkal Majalla" w:hAnsi="Sakkal Majalla" w:cs="Simplified Arabic" w:hint="cs"/>
          <w:sz w:val="28"/>
          <w:szCs w:val="28"/>
          <w:u w:val="single"/>
          <w:rtl/>
          <w:lang w:bidi="ar-EG"/>
        </w:rPr>
      </w:pPr>
    </w:p>
    <w:p w14:paraId="4999660B" w14:textId="77777777" w:rsidR="00D22171" w:rsidRPr="00CA5427" w:rsidRDefault="00D22171" w:rsidP="009125CE">
      <w:pPr>
        <w:rPr>
          <w:rFonts w:ascii="Sakkal Majalla" w:hAnsi="Sakkal Majalla" w:cs="Simplified Arabic"/>
          <w:sz w:val="28"/>
          <w:szCs w:val="28"/>
          <w:u w:val="single"/>
          <w:rtl/>
        </w:rPr>
      </w:pPr>
    </w:p>
    <w:p w14:paraId="38A5AC74" w14:textId="77777777" w:rsidR="00D22171" w:rsidRPr="00CA5427" w:rsidRDefault="00D22171" w:rsidP="009125CE">
      <w:pPr>
        <w:rPr>
          <w:rFonts w:ascii="Sakkal Majalla" w:hAnsi="Sakkal Majalla" w:cs="Simplified Arabic"/>
          <w:sz w:val="28"/>
          <w:szCs w:val="28"/>
          <w:u w:val="single"/>
          <w:rtl/>
        </w:rPr>
      </w:pPr>
    </w:p>
    <w:p w14:paraId="0C0657A4" w14:textId="77777777" w:rsidR="00D22171" w:rsidRPr="00CA5427" w:rsidRDefault="00D22171" w:rsidP="009125CE">
      <w:pPr>
        <w:rPr>
          <w:rFonts w:ascii="Sakkal Majalla" w:hAnsi="Sakkal Majalla" w:cs="Simplified Arabic"/>
          <w:sz w:val="28"/>
          <w:szCs w:val="28"/>
          <w:u w:val="single"/>
          <w:rtl/>
        </w:rPr>
      </w:pPr>
    </w:p>
    <w:p w14:paraId="087003BA" w14:textId="77777777" w:rsidR="00D22171" w:rsidRPr="00CA5427" w:rsidRDefault="00D22171" w:rsidP="009125CE">
      <w:pPr>
        <w:rPr>
          <w:rFonts w:ascii="Sakkal Majalla" w:hAnsi="Sakkal Majalla" w:cs="Simplified Arabic"/>
          <w:sz w:val="28"/>
          <w:szCs w:val="28"/>
          <w:u w:val="single"/>
          <w:rtl/>
        </w:rPr>
      </w:pPr>
    </w:p>
    <w:p w14:paraId="0E851780" w14:textId="77777777" w:rsidR="00D22171" w:rsidRPr="00CA5427" w:rsidRDefault="00D22171" w:rsidP="009125CE">
      <w:pPr>
        <w:rPr>
          <w:rFonts w:ascii="Sakkal Majalla" w:hAnsi="Sakkal Majalla" w:cs="Simplified Arabic"/>
          <w:sz w:val="28"/>
          <w:szCs w:val="28"/>
          <w:u w:val="single"/>
          <w:rtl/>
        </w:rPr>
      </w:pPr>
    </w:p>
    <w:p w14:paraId="02119B39" w14:textId="77777777" w:rsidR="00D22171" w:rsidRPr="00CA5427" w:rsidRDefault="00D22171" w:rsidP="009125CE">
      <w:pPr>
        <w:rPr>
          <w:rFonts w:ascii="Sakkal Majalla" w:hAnsi="Sakkal Majalla" w:cs="Simplified Arabic"/>
          <w:sz w:val="28"/>
          <w:szCs w:val="28"/>
          <w:u w:val="single"/>
          <w:rtl/>
        </w:rPr>
      </w:pPr>
    </w:p>
    <w:p w14:paraId="5ACE71F1" w14:textId="77777777" w:rsidR="00D22171" w:rsidRPr="00CA5427" w:rsidRDefault="00D22171" w:rsidP="009125CE">
      <w:pPr>
        <w:rPr>
          <w:rFonts w:ascii="Sakkal Majalla" w:hAnsi="Sakkal Majalla" w:cs="Simplified Arabic"/>
          <w:sz w:val="28"/>
          <w:szCs w:val="28"/>
          <w:u w:val="single"/>
          <w:rtl/>
        </w:rPr>
      </w:pPr>
    </w:p>
    <w:p w14:paraId="451EC17C" w14:textId="77777777" w:rsidR="00D22171" w:rsidRPr="00CA5427" w:rsidRDefault="00D22171" w:rsidP="009125CE">
      <w:pPr>
        <w:rPr>
          <w:rFonts w:ascii="Sakkal Majalla" w:hAnsi="Sakkal Majalla" w:cs="Simplified Arabic"/>
          <w:sz w:val="28"/>
          <w:szCs w:val="28"/>
          <w:u w:val="single"/>
          <w:rtl/>
        </w:rPr>
      </w:pPr>
    </w:p>
    <w:p w14:paraId="40C96E34" w14:textId="13149C54" w:rsidR="002D4F6F" w:rsidRPr="002D4F6F" w:rsidRDefault="002D4F6F" w:rsidP="002D4F6F">
      <w:pPr>
        <w:pStyle w:val="Heading1"/>
        <w:bidi/>
        <w:jc w:val="center"/>
        <w:rPr>
          <w:rFonts w:cs="Simplified Arabic" w:hint="cs"/>
          <w:sz w:val="40"/>
          <w:szCs w:val="40"/>
          <w:rtl/>
          <w:lang w:bidi="ar-EG"/>
        </w:rPr>
      </w:pPr>
      <w:bookmarkStart w:id="51" w:name="_Toc204016368"/>
      <w:r w:rsidRPr="002D4F6F">
        <w:rPr>
          <w:rFonts w:cs="Simplified Arabic" w:hint="cs"/>
          <w:sz w:val="40"/>
          <w:szCs w:val="40"/>
          <w:rtl/>
          <w:lang w:bidi="ar-EG"/>
        </w:rPr>
        <w:lastRenderedPageBreak/>
        <w:t>الملحقات</w:t>
      </w:r>
      <w:r>
        <w:rPr>
          <w:rFonts w:cs="Simplified Arabic" w:hint="cs"/>
          <w:sz w:val="40"/>
          <w:szCs w:val="40"/>
          <w:rtl/>
          <w:lang w:bidi="ar-EG"/>
        </w:rPr>
        <w:t xml:space="preserve">: </w:t>
      </w:r>
      <w:r w:rsidRPr="002D4F6F">
        <w:rPr>
          <w:rFonts w:cs="Simplified Arabic" w:hint="cs"/>
          <w:sz w:val="40"/>
          <w:szCs w:val="40"/>
          <w:rtl/>
          <w:lang w:bidi="ar-EG"/>
        </w:rPr>
        <w:t>الاستبيان</w:t>
      </w:r>
      <w:bookmarkEnd w:id="51"/>
    </w:p>
    <w:p w14:paraId="525FEEC1" w14:textId="77777777" w:rsidR="002D4F6F" w:rsidRPr="002D4F6F" w:rsidRDefault="002D4F6F" w:rsidP="002D4F6F">
      <w:pPr>
        <w:rPr>
          <w:rFonts w:ascii="Traditional Arabic" w:hAnsi="Traditional Arabic" w:cs="Simplified Arabic"/>
          <w:sz w:val="28"/>
          <w:szCs w:val="28"/>
        </w:rPr>
      </w:pPr>
      <w:r w:rsidRPr="002D4F6F">
        <w:rPr>
          <w:rFonts w:ascii="Traditional Arabic" w:hAnsi="Traditional Arabic" w:cs="Simplified Arabic"/>
          <w:b/>
          <w:bCs/>
          <w:sz w:val="28"/>
          <w:szCs w:val="28"/>
          <w:rtl/>
        </w:rPr>
        <w:t>عزيزتي/عزيزي المشارك/ـة،</w:t>
      </w:r>
      <w:r w:rsidRPr="002D4F6F">
        <w:rPr>
          <w:rFonts w:ascii="Traditional Arabic" w:hAnsi="Traditional Arabic" w:cs="Simplified Arabic"/>
          <w:sz w:val="28"/>
          <w:szCs w:val="28"/>
        </w:rPr>
        <w:br/>
      </w:r>
      <w:r w:rsidRPr="002D4F6F">
        <w:rPr>
          <w:rFonts w:ascii="Traditional Arabic" w:hAnsi="Traditional Arabic" w:cs="Simplified Arabic"/>
          <w:sz w:val="28"/>
          <w:szCs w:val="28"/>
          <w:rtl/>
        </w:rPr>
        <w:t>هذا الاستبيان جزء من دراسة أكاديمية لرسالة ماجستير بعنوان</w:t>
      </w:r>
      <w:r w:rsidRPr="002D4F6F">
        <w:rPr>
          <w:rFonts w:ascii="Traditional Arabic" w:hAnsi="Traditional Arabic" w:cs="Simplified Arabic"/>
          <w:sz w:val="28"/>
          <w:szCs w:val="28"/>
        </w:rPr>
        <w:t xml:space="preserve">: </w:t>
      </w:r>
      <w:r w:rsidRPr="002D4F6F">
        <w:rPr>
          <w:rFonts w:ascii="Traditional Arabic" w:hAnsi="Traditional Arabic" w:cs="Simplified Arabic"/>
          <w:i/>
          <w:iCs/>
          <w:sz w:val="28"/>
          <w:szCs w:val="28"/>
        </w:rPr>
        <w:t>"</w:t>
      </w:r>
      <w:r w:rsidRPr="002D4F6F">
        <w:rPr>
          <w:rFonts w:ascii="Traditional Arabic" w:hAnsi="Traditional Arabic" w:cs="Simplified Arabic"/>
          <w:i/>
          <w:iCs/>
          <w:sz w:val="28"/>
          <w:szCs w:val="28"/>
          <w:rtl/>
        </w:rPr>
        <w:t>أثر التحول الرقمي على كفاءة العمليات الإدارية في المؤسسات الحكومية</w:t>
      </w:r>
      <w:r w:rsidRPr="002D4F6F">
        <w:rPr>
          <w:rFonts w:ascii="Traditional Arabic" w:hAnsi="Traditional Arabic" w:cs="Simplified Arabic"/>
          <w:i/>
          <w:iCs/>
          <w:sz w:val="28"/>
          <w:szCs w:val="28"/>
        </w:rPr>
        <w:t>"</w:t>
      </w:r>
      <w:r w:rsidRPr="002D4F6F">
        <w:rPr>
          <w:rFonts w:ascii="Traditional Arabic" w:hAnsi="Traditional Arabic" w:cs="Simplified Arabic"/>
          <w:sz w:val="28"/>
          <w:szCs w:val="28"/>
        </w:rPr>
        <w:t xml:space="preserve">. </w:t>
      </w:r>
      <w:r w:rsidRPr="002D4F6F">
        <w:rPr>
          <w:rFonts w:ascii="Traditional Arabic" w:hAnsi="Traditional Arabic" w:cs="Simplified Arabic"/>
          <w:sz w:val="28"/>
          <w:szCs w:val="28"/>
          <w:rtl/>
        </w:rPr>
        <w:t>نأمل في تعبئته بكل موضوعية وصدق، علماً بأن جميع البيانات ستُستخدم لأغراض البحث العلمي فقط وستُعامل بسرية تامة</w:t>
      </w:r>
      <w:r w:rsidRPr="002D4F6F">
        <w:rPr>
          <w:rFonts w:ascii="Traditional Arabic" w:hAnsi="Traditional Arabic" w:cs="Simplified Arabic"/>
          <w:sz w:val="28"/>
          <w:szCs w:val="28"/>
        </w:rPr>
        <w:t>.</w:t>
      </w:r>
    </w:p>
    <w:p w14:paraId="45574817" w14:textId="77777777" w:rsidR="002D4F6F" w:rsidRPr="002D4F6F" w:rsidRDefault="002D4F6F" w:rsidP="002D4F6F">
      <w:pPr>
        <w:jc w:val="cente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البيانات الشخصية</w:t>
      </w:r>
    </w:p>
    <w:p w14:paraId="40757C5D"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العمر: </w:t>
      </w:r>
    </w:p>
    <w:p w14:paraId="7630C5BD"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من 20- 25  عام </w:t>
      </w:r>
    </w:p>
    <w:p w14:paraId="481EC837"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من 25 – 35 </w:t>
      </w:r>
    </w:p>
    <w:p w14:paraId="5FF3B6D4"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من 35-45 </w:t>
      </w:r>
    </w:p>
    <w:p w14:paraId="23B9BC7B"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من 45 فأكثر </w:t>
      </w:r>
    </w:p>
    <w:p w14:paraId="27808FE1"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الجنس: </w:t>
      </w:r>
    </w:p>
    <w:p w14:paraId="0A1C7260"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ذكر </w:t>
      </w:r>
    </w:p>
    <w:p w14:paraId="005C72DE"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أنثى </w:t>
      </w:r>
    </w:p>
    <w:p w14:paraId="75AF65A5"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الحالة الاجتماعية</w:t>
      </w:r>
    </w:p>
    <w:p w14:paraId="64DB5138"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أعزب </w:t>
      </w:r>
    </w:p>
    <w:p w14:paraId="4CC7B752" w14:textId="77777777" w:rsidR="002D4F6F" w:rsidRPr="002D4F6F" w:rsidRDefault="002D4F6F" w:rsidP="002D4F6F">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w:t>
      </w:r>
      <w:r w:rsidRPr="002D4F6F">
        <w:rPr>
          <w:rFonts w:ascii="Traditional Arabic" w:hAnsi="Traditional Arabic" w:cs="Simplified Arabic" w:hint="cs"/>
          <w:sz w:val="28"/>
          <w:szCs w:val="28"/>
          <w:rtl/>
          <w:lang w:bidi="ar-EG"/>
        </w:rPr>
        <w:tab/>
      </w:r>
      <w:r w:rsidRPr="002D4F6F">
        <w:rPr>
          <w:rFonts w:ascii="Traditional Arabic" w:hAnsi="Traditional Arabic" w:cs="Simplified Arabic" w:hint="cs"/>
          <w:sz w:val="28"/>
          <w:szCs w:val="28"/>
          <w:rtl/>
          <w:lang w:bidi="ar-EG"/>
        </w:rPr>
        <w:tab/>
        <w:t xml:space="preserve">) متزوج </w:t>
      </w:r>
    </w:p>
    <w:p w14:paraId="24D0A6CC" w14:textId="77777777" w:rsidR="002D4F6F" w:rsidRPr="002D4F6F" w:rsidRDefault="002D4F6F" w:rsidP="002D4F6F">
      <w:pPr>
        <w:rPr>
          <w:rFonts w:ascii="Traditional Arabic" w:hAnsi="Traditional Arabic" w:cs="Simplified Arabic"/>
          <w:sz w:val="28"/>
          <w:szCs w:val="28"/>
          <w:rtl/>
        </w:rPr>
      </w:pPr>
      <w:r w:rsidRPr="002D4F6F">
        <w:rPr>
          <w:rFonts w:ascii="Traditional Arabic" w:hAnsi="Traditional Arabic" w:cs="Simplified Arabic"/>
          <w:sz w:val="28"/>
          <w:szCs w:val="28"/>
          <w:rtl/>
        </w:rPr>
        <w:br w:type="page"/>
      </w:r>
    </w:p>
    <w:p w14:paraId="739BAA10" w14:textId="77777777" w:rsidR="002D4F6F" w:rsidRPr="002D4F6F" w:rsidRDefault="002D4F6F" w:rsidP="002D4F6F">
      <w:pPr>
        <w:rPr>
          <w:rFonts w:ascii="Traditional Arabic" w:hAnsi="Traditional Arabic" w:cs="Simplified Arabic"/>
          <w:sz w:val="28"/>
          <w:szCs w:val="28"/>
          <w:rtl/>
        </w:rPr>
      </w:pPr>
      <w:r w:rsidRPr="002D4F6F">
        <w:rPr>
          <w:rFonts w:ascii="Traditional Arabic" w:hAnsi="Traditional Arabic" w:cs="Simplified Arabic" w:hint="cs"/>
          <w:sz w:val="28"/>
          <w:szCs w:val="28"/>
          <w:rtl/>
        </w:rPr>
        <w:lastRenderedPageBreak/>
        <w:t>الرجاء التكرم بوضع إشارة (</w:t>
      </w:r>
      <w:r w:rsidRPr="002D4F6F">
        <w:rPr>
          <w:rFonts w:ascii="Cambria Math" w:hAnsi="Cambria Math" w:cs="Cambria Math" w:hint="cs"/>
          <w:sz w:val="28"/>
          <w:szCs w:val="28"/>
          <w:rtl/>
        </w:rPr>
        <w:t>√</w:t>
      </w:r>
      <w:r w:rsidRPr="002D4F6F">
        <w:rPr>
          <w:rFonts w:ascii="Traditional Arabic" w:hAnsi="Traditional Arabic" w:cs="Simplified Arabic" w:hint="cs"/>
          <w:sz w:val="28"/>
          <w:szCs w:val="28"/>
          <w:rtl/>
        </w:rPr>
        <w:t>) أمام الاختيار الذي يعرب عن درجة موافقتك لكل عبارة من العبارات التالية</w:t>
      </w:r>
    </w:p>
    <w:tbl>
      <w:tblPr>
        <w:tblStyle w:val="TableGrid"/>
        <w:bidiVisual/>
        <w:tblW w:w="9773" w:type="dxa"/>
        <w:tblLook w:val="04A0" w:firstRow="1" w:lastRow="0" w:firstColumn="1" w:lastColumn="0" w:noHBand="0" w:noVBand="1"/>
      </w:tblPr>
      <w:tblGrid>
        <w:gridCol w:w="548"/>
        <w:gridCol w:w="3879"/>
        <w:gridCol w:w="807"/>
        <w:gridCol w:w="865"/>
        <w:gridCol w:w="1221"/>
        <w:gridCol w:w="1221"/>
        <w:gridCol w:w="1221"/>
        <w:gridCol w:w="11"/>
      </w:tblGrid>
      <w:tr w:rsidR="002D4F6F" w:rsidRPr="002D4F6F" w14:paraId="3069BD75" w14:textId="77777777" w:rsidTr="004A69DA">
        <w:trPr>
          <w:gridAfter w:val="1"/>
          <w:wAfter w:w="11" w:type="dxa"/>
        </w:trPr>
        <w:tc>
          <w:tcPr>
            <w:tcW w:w="4507" w:type="dxa"/>
            <w:gridSpan w:val="2"/>
            <w:shd w:val="clear" w:color="auto" w:fill="D9D9D9" w:themeFill="background1" w:themeFillShade="D9"/>
          </w:tcPr>
          <w:p w14:paraId="35D80C5E"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العبارات</w:t>
            </w:r>
          </w:p>
        </w:tc>
        <w:tc>
          <w:tcPr>
            <w:tcW w:w="729" w:type="dxa"/>
            <w:shd w:val="clear" w:color="auto" w:fill="D9D9D9" w:themeFill="background1" w:themeFillShade="D9"/>
          </w:tcPr>
          <w:p w14:paraId="3C5F42FF"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متوفرة جدا</w:t>
            </w:r>
          </w:p>
        </w:tc>
        <w:tc>
          <w:tcPr>
            <w:tcW w:w="833" w:type="dxa"/>
            <w:shd w:val="clear" w:color="auto" w:fill="D9D9D9" w:themeFill="background1" w:themeFillShade="D9"/>
          </w:tcPr>
          <w:p w14:paraId="2D9A0A1A"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w:t>
            </w:r>
          </w:p>
        </w:tc>
        <w:tc>
          <w:tcPr>
            <w:tcW w:w="1231" w:type="dxa"/>
            <w:shd w:val="clear" w:color="auto" w:fill="D9D9D9" w:themeFill="background1" w:themeFillShade="D9"/>
          </w:tcPr>
          <w:p w14:paraId="09825CA4"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إلى حد ما </w:t>
            </w:r>
          </w:p>
        </w:tc>
        <w:tc>
          <w:tcPr>
            <w:tcW w:w="1231" w:type="dxa"/>
            <w:shd w:val="clear" w:color="auto" w:fill="D9D9D9" w:themeFill="background1" w:themeFillShade="D9"/>
          </w:tcPr>
          <w:p w14:paraId="6928C735"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w:t>
            </w:r>
          </w:p>
        </w:tc>
        <w:tc>
          <w:tcPr>
            <w:tcW w:w="1231" w:type="dxa"/>
            <w:shd w:val="clear" w:color="auto" w:fill="D9D9D9" w:themeFill="background1" w:themeFillShade="D9"/>
          </w:tcPr>
          <w:p w14:paraId="5C6F2EF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إطلاقا </w:t>
            </w:r>
          </w:p>
        </w:tc>
      </w:tr>
      <w:tr w:rsidR="002D4F6F" w:rsidRPr="002D4F6F" w14:paraId="0A5B6D64" w14:textId="77777777" w:rsidTr="004A69DA">
        <w:tc>
          <w:tcPr>
            <w:tcW w:w="9773" w:type="dxa"/>
            <w:gridSpan w:val="8"/>
          </w:tcPr>
          <w:p w14:paraId="6395F16A" w14:textId="77777777" w:rsidR="002D4F6F" w:rsidRPr="002D4F6F" w:rsidRDefault="002D4F6F" w:rsidP="004A69DA">
            <w:pPr>
              <w:spacing w:after="200" w:line="276" w:lineRule="auto"/>
              <w:ind w:left="720"/>
              <w:jc w:val="cente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المحور الأول:</w:t>
            </w:r>
            <w:r w:rsidRPr="002D4F6F">
              <w:rPr>
                <w:rFonts w:ascii="Traditional Arabic" w:eastAsia="Times New Roman" w:hAnsi="Traditional Arabic" w:cs="Simplified Arabic" w:hint="cs"/>
                <w:sz w:val="28"/>
                <w:szCs w:val="28"/>
                <w:rtl/>
                <w:lang w:bidi="ar"/>
              </w:rPr>
              <w:t xml:space="preserve"> </w:t>
            </w:r>
            <w:r w:rsidRPr="002D4F6F">
              <w:rPr>
                <w:rFonts w:ascii="Traditional Arabic" w:eastAsia="Times New Roman" w:hAnsi="Traditional Arabic" w:cs="Simplified Arabic"/>
                <w:sz w:val="28"/>
                <w:szCs w:val="28"/>
                <w:rtl/>
              </w:rPr>
              <w:t>درجة تطبيق التحول الرقمي في المؤسسة الحكومية</w:t>
            </w:r>
          </w:p>
        </w:tc>
      </w:tr>
      <w:tr w:rsidR="002D4F6F" w:rsidRPr="002D4F6F" w14:paraId="03E6B1DC" w14:textId="77777777" w:rsidTr="004A69DA">
        <w:trPr>
          <w:gridAfter w:val="1"/>
          <w:wAfter w:w="11" w:type="dxa"/>
        </w:trPr>
        <w:tc>
          <w:tcPr>
            <w:tcW w:w="553" w:type="dxa"/>
          </w:tcPr>
          <w:p w14:paraId="70804ECC"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1</w:t>
            </w:r>
          </w:p>
        </w:tc>
        <w:tc>
          <w:tcPr>
            <w:tcW w:w="3954" w:type="dxa"/>
          </w:tcPr>
          <w:p w14:paraId="055BCE2A" w14:textId="77777777" w:rsidR="002D4F6F" w:rsidRPr="002D4F6F" w:rsidRDefault="002D4F6F" w:rsidP="004A69DA">
            <w:pPr>
              <w:rPr>
                <w:rFonts w:ascii="Traditional Arabic" w:hAnsi="Traditional Arabic" w:cs="Simplified Arabic"/>
                <w:sz w:val="28"/>
                <w:szCs w:val="28"/>
                <w:rtl/>
              </w:rPr>
            </w:pPr>
            <w:r w:rsidRPr="002D4F6F">
              <w:rPr>
                <w:rFonts w:ascii="Traditional Arabic" w:hAnsi="Traditional Arabic" w:cs="Simplified Arabic" w:hint="cs"/>
                <w:sz w:val="28"/>
                <w:szCs w:val="28"/>
                <w:rtl/>
              </w:rPr>
              <w:t xml:space="preserve">تعتمد وزارة الصحة على </w:t>
            </w:r>
            <w:r w:rsidRPr="002D4F6F">
              <w:rPr>
                <w:rFonts w:ascii="Traditional Arabic" w:hAnsi="Traditional Arabic" w:cs="Simplified Arabic"/>
                <w:sz w:val="28"/>
                <w:szCs w:val="28"/>
                <w:rtl/>
              </w:rPr>
              <w:t>أنظمة إلكترونية لإدارة المعلومات</w:t>
            </w:r>
            <w:r w:rsidRPr="002D4F6F">
              <w:rPr>
                <w:rFonts w:ascii="Traditional Arabic" w:hAnsi="Traditional Arabic" w:cs="Simplified Arabic"/>
                <w:sz w:val="28"/>
                <w:szCs w:val="28"/>
              </w:rPr>
              <w:t>.</w:t>
            </w:r>
            <w:r w:rsidRPr="002D4F6F">
              <w:rPr>
                <w:rFonts w:ascii="Traditional Arabic" w:hAnsi="Traditional Arabic" w:cs="Simplified Arabic" w:hint="cs"/>
                <w:sz w:val="28"/>
                <w:szCs w:val="28"/>
                <w:rtl/>
              </w:rPr>
              <w:t xml:space="preserve"> </w:t>
            </w:r>
          </w:p>
        </w:tc>
        <w:tc>
          <w:tcPr>
            <w:tcW w:w="729" w:type="dxa"/>
          </w:tcPr>
          <w:p w14:paraId="2E00E405"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73386795"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55EAC22D"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A282CB7"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62481F54"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0523B4E8" w14:textId="77777777" w:rsidTr="004A69DA">
        <w:trPr>
          <w:gridAfter w:val="1"/>
          <w:wAfter w:w="11" w:type="dxa"/>
        </w:trPr>
        <w:tc>
          <w:tcPr>
            <w:tcW w:w="553" w:type="dxa"/>
          </w:tcPr>
          <w:p w14:paraId="4441FE51"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2</w:t>
            </w:r>
          </w:p>
        </w:tc>
        <w:tc>
          <w:tcPr>
            <w:tcW w:w="3954" w:type="dxa"/>
          </w:tcPr>
          <w:p w14:paraId="32C64883" w14:textId="77777777" w:rsidR="002D4F6F" w:rsidRPr="002D4F6F" w:rsidRDefault="002D4F6F" w:rsidP="004A69DA">
            <w:pPr>
              <w:rPr>
                <w:rFonts w:ascii="Traditional Arabic" w:hAnsi="Traditional Arabic" w:cs="Simplified Arabic"/>
                <w:sz w:val="28"/>
                <w:szCs w:val="28"/>
                <w:lang w:bidi="ar-EG"/>
              </w:rPr>
            </w:pPr>
            <w:r w:rsidRPr="002D4F6F">
              <w:rPr>
                <w:rFonts w:ascii="Traditional Arabic" w:hAnsi="Traditional Arabic" w:cs="Simplified Arabic"/>
                <w:sz w:val="28"/>
                <w:szCs w:val="28"/>
                <w:rtl/>
              </w:rPr>
              <w:t>يتم استخدام تقنيات حديثة في تقديم الخدمات الإدارية</w:t>
            </w:r>
            <w:r w:rsidRPr="002D4F6F">
              <w:rPr>
                <w:rFonts w:ascii="Traditional Arabic" w:hAnsi="Traditional Arabic" w:cs="Simplified Arabic" w:hint="cs"/>
                <w:sz w:val="28"/>
                <w:szCs w:val="28"/>
                <w:rtl/>
              </w:rPr>
              <w:t xml:space="preserve"> في الوزارة</w:t>
            </w:r>
          </w:p>
        </w:tc>
        <w:tc>
          <w:tcPr>
            <w:tcW w:w="729" w:type="dxa"/>
          </w:tcPr>
          <w:p w14:paraId="7BD89052"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3E25859C"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0839A32"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13BF58EB"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EC2E04D"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1820495B" w14:textId="77777777" w:rsidTr="004A69DA">
        <w:trPr>
          <w:gridAfter w:val="1"/>
          <w:wAfter w:w="11" w:type="dxa"/>
        </w:trPr>
        <w:tc>
          <w:tcPr>
            <w:tcW w:w="553" w:type="dxa"/>
          </w:tcPr>
          <w:p w14:paraId="45DFCDF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3</w:t>
            </w:r>
          </w:p>
        </w:tc>
        <w:tc>
          <w:tcPr>
            <w:tcW w:w="3954" w:type="dxa"/>
          </w:tcPr>
          <w:p w14:paraId="35ED8AF2"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 xml:space="preserve">توفر </w:t>
            </w:r>
            <w:r w:rsidRPr="002D4F6F">
              <w:rPr>
                <w:rFonts w:ascii="Traditional Arabic" w:hAnsi="Traditional Arabic" w:cs="Simplified Arabic" w:hint="cs"/>
                <w:sz w:val="28"/>
                <w:szCs w:val="28"/>
                <w:rtl/>
              </w:rPr>
              <w:t>الوزارة</w:t>
            </w:r>
            <w:r w:rsidRPr="002D4F6F">
              <w:rPr>
                <w:rFonts w:ascii="Traditional Arabic" w:hAnsi="Traditional Arabic" w:cs="Simplified Arabic"/>
                <w:sz w:val="28"/>
                <w:szCs w:val="28"/>
                <w:rtl/>
              </w:rPr>
              <w:t xml:space="preserve"> التدريب على استخدام الأنظمة الرقمية</w:t>
            </w:r>
          </w:p>
        </w:tc>
        <w:tc>
          <w:tcPr>
            <w:tcW w:w="729" w:type="dxa"/>
          </w:tcPr>
          <w:p w14:paraId="74F8364F"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71487114"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0326FA31"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0958C8E6"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E1FE1A5"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49B0AF4E" w14:textId="77777777" w:rsidTr="004A69DA">
        <w:trPr>
          <w:gridAfter w:val="1"/>
          <w:wAfter w:w="11" w:type="dxa"/>
        </w:trPr>
        <w:tc>
          <w:tcPr>
            <w:tcW w:w="553" w:type="dxa"/>
          </w:tcPr>
          <w:p w14:paraId="29AAEB29"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4</w:t>
            </w:r>
          </w:p>
        </w:tc>
        <w:tc>
          <w:tcPr>
            <w:tcW w:w="3954" w:type="dxa"/>
          </w:tcPr>
          <w:p w14:paraId="1D0C3D7B"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هناك دعم إداري لتطبيق التحول الرقمي</w:t>
            </w:r>
            <w:r w:rsidRPr="002D4F6F">
              <w:rPr>
                <w:rFonts w:ascii="Traditional Arabic" w:hAnsi="Traditional Arabic" w:cs="Simplified Arabic" w:hint="cs"/>
                <w:sz w:val="28"/>
                <w:szCs w:val="28"/>
                <w:rtl/>
                <w:lang w:bidi="ar-EG"/>
              </w:rPr>
              <w:t xml:space="preserve"> في الوزارة</w:t>
            </w:r>
          </w:p>
        </w:tc>
        <w:tc>
          <w:tcPr>
            <w:tcW w:w="729" w:type="dxa"/>
          </w:tcPr>
          <w:p w14:paraId="799F4EA4"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6F98DF8D"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56C51118"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612D9CB5"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DE1C789" w14:textId="77777777" w:rsidR="002D4F6F" w:rsidRPr="002D4F6F" w:rsidRDefault="002D4F6F" w:rsidP="004A69DA">
            <w:pPr>
              <w:rPr>
                <w:rFonts w:ascii="Traditional Arabic" w:hAnsi="Traditional Arabic" w:cs="Simplified Arabic"/>
                <w:sz w:val="28"/>
                <w:szCs w:val="28"/>
                <w:rtl/>
                <w:lang w:bidi="ar-EG"/>
              </w:rPr>
            </w:pPr>
          </w:p>
        </w:tc>
      </w:tr>
    </w:tbl>
    <w:p w14:paraId="1A4229B1" w14:textId="77777777" w:rsidR="002D4F6F" w:rsidRPr="002D4F6F" w:rsidRDefault="002D4F6F" w:rsidP="002D4F6F">
      <w:pPr>
        <w:rPr>
          <w:rFonts w:cs="Simplified Arabic"/>
          <w:sz w:val="28"/>
          <w:szCs w:val="28"/>
          <w:rtl/>
        </w:rPr>
      </w:pPr>
    </w:p>
    <w:tbl>
      <w:tblPr>
        <w:tblStyle w:val="TableGrid"/>
        <w:bidiVisual/>
        <w:tblW w:w="9886" w:type="dxa"/>
        <w:tblInd w:w="-113" w:type="dxa"/>
        <w:tblLook w:val="04A0" w:firstRow="1" w:lastRow="0" w:firstColumn="1" w:lastColumn="0" w:noHBand="0" w:noVBand="1"/>
      </w:tblPr>
      <w:tblGrid>
        <w:gridCol w:w="111"/>
        <w:gridCol w:w="548"/>
        <w:gridCol w:w="3881"/>
        <w:gridCol w:w="807"/>
        <w:gridCol w:w="865"/>
        <w:gridCol w:w="1221"/>
        <w:gridCol w:w="1221"/>
        <w:gridCol w:w="1221"/>
        <w:gridCol w:w="11"/>
      </w:tblGrid>
      <w:tr w:rsidR="002D4F6F" w:rsidRPr="002D4F6F" w14:paraId="2B1A2321" w14:textId="77777777" w:rsidTr="004A69DA">
        <w:trPr>
          <w:gridAfter w:val="1"/>
          <w:wAfter w:w="11" w:type="dxa"/>
        </w:trPr>
        <w:tc>
          <w:tcPr>
            <w:tcW w:w="4620" w:type="dxa"/>
            <w:gridSpan w:val="3"/>
            <w:shd w:val="clear" w:color="auto" w:fill="D9D9D9" w:themeFill="background1" w:themeFillShade="D9"/>
          </w:tcPr>
          <w:p w14:paraId="7746236B"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العبارات</w:t>
            </w:r>
          </w:p>
        </w:tc>
        <w:tc>
          <w:tcPr>
            <w:tcW w:w="729" w:type="dxa"/>
            <w:shd w:val="clear" w:color="auto" w:fill="D9D9D9" w:themeFill="background1" w:themeFillShade="D9"/>
          </w:tcPr>
          <w:p w14:paraId="58C9C1F2"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متوفرة جدا</w:t>
            </w:r>
          </w:p>
        </w:tc>
        <w:tc>
          <w:tcPr>
            <w:tcW w:w="833" w:type="dxa"/>
            <w:shd w:val="clear" w:color="auto" w:fill="D9D9D9" w:themeFill="background1" w:themeFillShade="D9"/>
          </w:tcPr>
          <w:p w14:paraId="4F224757"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w:t>
            </w:r>
          </w:p>
        </w:tc>
        <w:tc>
          <w:tcPr>
            <w:tcW w:w="1231" w:type="dxa"/>
            <w:shd w:val="clear" w:color="auto" w:fill="D9D9D9" w:themeFill="background1" w:themeFillShade="D9"/>
          </w:tcPr>
          <w:p w14:paraId="7117BA0E"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إلى حد ما </w:t>
            </w:r>
          </w:p>
        </w:tc>
        <w:tc>
          <w:tcPr>
            <w:tcW w:w="1231" w:type="dxa"/>
            <w:shd w:val="clear" w:color="auto" w:fill="D9D9D9" w:themeFill="background1" w:themeFillShade="D9"/>
          </w:tcPr>
          <w:p w14:paraId="3649A90B"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w:t>
            </w:r>
          </w:p>
        </w:tc>
        <w:tc>
          <w:tcPr>
            <w:tcW w:w="1231" w:type="dxa"/>
            <w:shd w:val="clear" w:color="auto" w:fill="D9D9D9" w:themeFill="background1" w:themeFillShade="D9"/>
          </w:tcPr>
          <w:p w14:paraId="42E6CB82"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إطلاقا </w:t>
            </w:r>
          </w:p>
        </w:tc>
      </w:tr>
      <w:tr w:rsidR="002D4F6F" w:rsidRPr="002D4F6F" w14:paraId="5116FF3E" w14:textId="77777777" w:rsidTr="004A69DA">
        <w:trPr>
          <w:gridBefore w:val="1"/>
          <w:wBefore w:w="113" w:type="dxa"/>
        </w:trPr>
        <w:tc>
          <w:tcPr>
            <w:tcW w:w="9773" w:type="dxa"/>
            <w:gridSpan w:val="8"/>
          </w:tcPr>
          <w:p w14:paraId="24C267DB" w14:textId="77777777" w:rsidR="002D4F6F" w:rsidRPr="002D4F6F" w:rsidRDefault="002D4F6F" w:rsidP="004A69DA">
            <w:pPr>
              <w:jc w:val="cente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المحور الثاني:</w:t>
            </w:r>
            <w:r w:rsidRPr="002D4F6F">
              <w:rPr>
                <w:rFonts w:ascii="Traditional Arabic" w:eastAsia="Times New Roman" w:hAnsi="Traditional Arabic" w:cs="Simplified Arabic" w:hint="cs"/>
                <w:sz w:val="28"/>
                <w:szCs w:val="28"/>
                <w:rtl/>
                <w:lang w:bidi="ar"/>
              </w:rPr>
              <w:t xml:space="preserve"> </w:t>
            </w:r>
            <w:r w:rsidRPr="002D4F6F">
              <w:rPr>
                <w:rFonts w:ascii="Traditional Arabic" w:eastAsia="Times New Roman" w:hAnsi="Traditional Arabic" w:cs="Simplified Arabic"/>
                <w:sz w:val="28"/>
                <w:szCs w:val="28"/>
                <w:rtl/>
              </w:rPr>
              <w:t>مستوى كفاءة العمليات الإدارية</w:t>
            </w:r>
          </w:p>
        </w:tc>
      </w:tr>
      <w:tr w:rsidR="002D4F6F" w:rsidRPr="002D4F6F" w14:paraId="23CA8B0C" w14:textId="77777777" w:rsidTr="004A69DA">
        <w:trPr>
          <w:gridBefore w:val="1"/>
          <w:gridAfter w:val="1"/>
          <w:wBefore w:w="113" w:type="dxa"/>
          <w:wAfter w:w="11" w:type="dxa"/>
        </w:trPr>
        <w:tc>
          <w:tcPr>
            <w:tcW w:w="553" w:type="dxa"/>
          </w:tcPr>
          <w:p w14:paraId="7A4AE0AF"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1</w:t>
            </w:r>
          </w:p>
        </w:tc>
        <w:tc>
          <w:tcPr>
            <w:tcW w:w="3954" w:type="dxa"/>
          </w:tcPr>
          <w:p w14:paraId="259AA0BF" w14:textId="77777777" w:rsidR="002D4F6F" w:rsidRPr="002D4F6F" w:rsidRDefault="002D4F6F" w:rsidP="004A69DA">
            <w:pPr>
              <w:rPr>
                <w:rFonts w:ascii="Traditional Arabic" w:hAnsi="Traditional Arabic" w:cs="Simplified Arabic"/>
                <w:sz w:val="28"/>
                <w:szCs w:val="28"/>
                <w:rtl/>
              </w:rPr>
            </w:pPr>
            <w:r w:rsidRPr="002D4F6F">
              <w:rPr>
                <w:rFonts w:ascii="Traditional Arabic" w:hAnsi="Traditional Arabic" w:cs="Simplified Arabic"/>
                <w:sz w:val="28"/>
                <w:szCs w:val="28"/>
                <w:rtl/>
              </w:rPr>
              <w:t>يتم إنجاز المعاملات الإدارية بسرعة</w:t>
            </w:r>
            <w:r w:rsidRPr="002D4F6F">
              <w:rPr>
                <w:rFonts w:ascii="Traditional Arabic" w:hAnsi="Traditional Arabic" w:cs="Simplified Arabic" w:hint="cs"/>
                <w:sz w:val="28"/>
                <w:szCs w:val="28"/>
                <w:rtl/>
              </w:rPr>
              <w:t xml:space="preserve"> داخل الوزارة</w:t>
            </w:r>
          </w:p>
        </w:tc>
        <w:tc>
          <w:tcPr>
            <w:tcW w:w="729" w:type="dxa"/>
          </w:tcPr>
          <w:p w14:paraId="38158CF0"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2DCCACF4"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013D759"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439287B"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0FD2C48A"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6160C168" w14:textId="77777777" w:rsidTr="004A69DA">
        <w:trPr>
          <w:gridBefore w:val="1"/>
          <w:gridAfter w:val="1"/>
          <w:wBefore w:w="113" w:type="dxa"/>
          <w:wAfter w:w="11" w:type="dxa"/>
        </w:trPr>
        <w:tc>
          <w:tcPr>
            <w:tcW w:w="553" w:type="dxa"/>
          </w:tcPr>
          <w:p w14:paraId="2C450595"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2</w:t>
            </w:r>
          </w:p>
        </w:tc>
        <w:tc>
          <w:tcPr>
            <w:tcW w:w="3954" w:type="dxa"/>
          </w:tcPr>
          <w:p w14:paraId="6EF3DDC6"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تنخفض نسبة الأخطاء في الإجراءات الإدارية</w:t>
            </w:r>
            <w:r w:rsidRPr="002D4F6F">
              <w:rPr>
                <w:rFonts w:ascii="Traditional Arabic" w:hAnsi="Traditional Arabic" w:cs="Simplified Arabic" w:hint="cs"/>
                <w:sz w:val="28"/>
                <w:szCs w:val="28"/>
                <w:rtl/>
              </w:rPr>
              <w:t xml:space="preserve"> بالوزارة</w:t>
            </w:r>
          </w:p>
        </w:tc>
        <w:tc>
          <w:tcPr>
            <w:tcW w:w="729" w:type="dxa"/>
          </w:tcPr>
          <w:p w14:paraId="1C8FDB0F"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55D3981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17F0C7E"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720EF897"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363A93F"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536EF08F" w14:textId="77777777" w:rsidTr="004A69DA">
        <w:trPr>
          <w:gridBefore w:val="1"/>
          <w:gridAfter w:val="1"/>
          <w:wBefore w:w="113" w:type="dxa"/>
          <w:wAfter w:w="11" w:type="dxa"/>
        </w:trPr>
        <w:tc>
          <w:tcPr>
            <w:tcW w:w="553" w:type="dxa"/>
          </w:tcPr>
          <w:p w14:paraId="57E8A5B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3</w:t>
            </w:r>
          </w:p>
        </w:tc>
        <w:tc>
          <w:tcPr>
            <w:tcW w:w="3954" w:type="dxa"/>
          </w:tcPr>
          <w:p w14:paraId="132A761D"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يسهل تتبع المعاملات واتخاذ القرارات</w:t>
            </w:r>
            <w:r w:rsidRPr="002D4F6F">
              <w:rPr>
                <w:rFonts w:ascii="Traditional Arabic" w:hAnsi="Traditional Arabic" w:cs="Simplified Arabic" w:hint="cs"/>
                <w:sz w:val="28"/>
                <w:szCs w:val="28"/>
                <w:rtl/>
              </w:rPr>
              <w:t xml:space="preserve"> داخل الوزارة</w:t>
            </w:r>
          </w:p>
        </w:tc>
        <w:tc>
          <w:tcPr>
            <w:tcW w:w="729" w:type="dxa"/>
          </w:tcPr>
          <w:p w14:paraId="5F01EA16"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677E26A1"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6D9CEA1E"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7CE75DD"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068C6798"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2E17920E" w14:textId="77777777" w:rsidTr="004A69DA">
        <w:trPr>
          <w:gridBefore w:val="1"/>
          <w:gridAfter w:val="1"/>
          <w:wBefore w:w="113" w:type="dxa"/>
          <w:wAfter w:w="11" w:type="dxa"/>
        </w:trPr>
        <w:tc>
          <w:tcPr>
            <w:tcW w:w="553" w:type="dxa"/>
          </w:tcPr>
          <w:p w14:paraId="620F7C95"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4</w:t>
            </w:r>
          </w:p>
        </w:tc>
        <w:tc>
          <w:tcPr>
            <w:tcW w:w="3954" w:type="dxa"/>
          </w:tcPr>
          <w:p w14:paraId="072B49C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توجد شفافية في سير الإجراءات الإدارية</w:t>
            </w:r>
          </w:p>
        </w:tc>
        <w:tc>
          <w:tcPr>
            <w:tcW w:w="729" w:type="dxa"/>
          </w:tcPr>
          <w:p w14:paraId="22BA357B"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5CA26F85"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5E9D383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5082ED06"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9CBE4DB"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1521774F" w14:textId="77777777" w:rsidTr="004A69DA">
        <w:trPr>
          <w:gridBefore w:val="1"/>
          <w:gridAfter w:val="1"/>
          <w:wBefore w:w="113" w:type="dxa"/>
          <w:wAfter w:w="11" w:type="dxa"/>
        </w:trPr>
        <w:tc>
          <w:tcPr>
            <w:tcW w:w="553" w:type="dxa"/>
          </w:tcPr>
          <w:p w14:paraId="594AFD86"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5</w:t>
            </w:r>
          </w:p>
        </w:tc>
        <w:tc>
          <w:tcPr>
            <w:tcW w:w="3954" w:type="dxa"/>
          </w:tcPr>
          <w:p w14:paraId="2CECE0BD"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هناك رضا عام عن كفاءة الأداء الإداري</w:t>
            </w:r>
          </w:p>
        </w:tc>
        <w:tc>
          <w:tcPr>
            <w:tcW w:w="729" w:type="dxa"/>
          </w:tcPr>
          <w:p w14:paraId="16766B16"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57F6D5D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376E224"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72CE3FA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6D6D4CA0" w14:textId="77777777" w:rsidR="002D4F6F" w:rsidRPr="002D4F6F" w:rsidRDefault="002D4F6F" w:rsidP="004A69DA">
            <w:pPr>
              <w:rPr>
                <w:rFonts w:ascii="Traditional Arabic" w:hAnsi="Traditional Arabic" w:cs="Simplified Arabic"/>
                <w:sz w:val="28"/>
                <w:szCs w:val="28"/>
                <w:rtl/>
                <w:lang w:bidi="ar-EG"/>
              </w:rPr>
            </w:pPr>
          </w:p>
        </w:tc>
      </w:tr>
    </w:tbl>
    <w:p w14:paraId="3FEADBCE" w14:textId="77777777" w:rsidR="002D4F6F" w:rsidRPr="002D4F6F" w:rsidRDefault="002D4F6F" w:rsidP="002D4F6F">
      <w:pPr>
        <w:rPr>
          <w:rFonts w:ascii="Traditional Arabic" w:hAnsi="Traditional Arabic" w:cs="Simplified Arabic"/>
          <w:sz w:val="28"/>
          <w:szCs w:val="28"/>
          <w:rtl/>
          <w:lang w:bidi="ar-EG"/>
        </w:rPr>
      </w:pPr>
    </w:p>
    <w:tbl>
      <w:tblPr>
        <w:tblStyle w:val="TableGrid"/>
        <w:bidiVisual/>
        <w:tblW w:w="9886" w:type="dxa"/>
        <w:tblInd w:w="-113" w:type="dxa"/>
        <w:tblLook w:val="04A0" w:firstRow="1" w:lastRow="0" w:firstColumn="1" w:lastColumn="0" w:noHBand="0" w:noVBand="1"/>
      </w:tblPr>
      <w:tblGrid>
        <w:gridCol w:w="111"/>
        <w:gridCol w:w="548"/>
        <w:gridCol w:w="3881"/>
        <w:gridCol w:w="807"/>
        <w:gridCol w:w="865"/>
        <w:gridCol w:w="1221"/>
        <w:gridCol w:w="1221"/>
        <w:gridCol w:w="1221"/>
        <w:gridCol w:w="11"/>
      </w:tblGrid>
      <w:tr w:rsidR="002D4F6F" w:rsidRPr="002D4F6F" w14:paraId="69A1DC47" w14:textId="77777777" w:rsidTr="004A69DA">
        <w:trPr>
          <w:gridAfter w:val="1"/>
          <w:wAfter w:w="11" w:type="dxa"/>
        </w:trPr>
        <w:tc>
          <w:tcPr>
            <w:tcW w:w="4620" w:type="dxa"/>
            <w:gridSpan w:val="3"/>
            <w:shd w:val="clear" w:color="auto" w:fill="D9D9D9" w:themeFill="background1" w:themeFillShade="D9"/>
          </w:tcPr>
          <w:p w14:paraId="2FFF39F7"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lastRenderedPageBreak/>
              <w:t>العبارات</w:t>
            </w:r>
          </w:p>
        </w:tc>
        <w:tc>
          <w:tcPr>
            <w:tcW w:w="729" w:type="dxa"/>
            <w:shd w:val="clear" w:color="auto" w:fill="D9D9D9" w:themeFill="background1" w:themeFillShade="D9"/>
          </w:tcPr>
          <w:p w14:paraId="6D5F812F"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متوفرة جدا</w:t>
            </w:r>
          </w:p>
        </w:tc>
        <w:tc>
          <w:tcPr>
            <w:tcW w:w="833" w:type="dxa"/>
            <w:shd w:val="clear" w:color="auto" w:fill="D9D9D9" w:themeFill="background1" w:themeFillShade="D9"/>
          </w:tcPr>
          <w:p w14:paraId="03EBDAB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w:t>
            </w:r>
          </w:p>
        </w:tc>
        <w:tc>
          <w:tcPr>
            <w:tcW w:w="1231" w:type="dxa"/>
            <w:shd w:val="clear" w:color="auto" w:fill="D9D9D9" w:themeFill="background1" w:themeFillShade="D9"/>
          </w:tcPr>
          <w:p w14:paraId="0A327507"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متوافرة إلى حد ما </w:t>
            </w:r>
          </w:p>
        </w:tc>
        <w:tc>
          <w:tcPr>
            <w:tcW w:w="1231" w:type="dxa"/>
            <w:shd w:val="clear" w:color="auto" w:fill="D9D9D9" w:themeFill="background1" w:themeFillShade="D9"/>
          </w:tcPr>
          <w:p w14:paraId="4CC03927"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w:t>
            </w:r>
          </w:p>
        </w:tc>
        <w:tc>
          <w:tcPr>
            <w:tcW w:w="1231" w:type="dxa"/>
            <w:shd w:val="clear" w:color="auto" w:fill="D9D9D9" w:themeFill="background1" w:themeFillShade="D9"/>
          </w:tcPr>
          <w:p w14:paraId="055D5C12"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 xml:space="preserve">غير متوافرة إطلاقا </w:t>
            </w:r>
          </w:p>
        </w:tc>
      </w:tr>
      <w:tr w:rsidR="002D4F6F" w:rsidRPr="002D4F6F" w14:paraId="069A110A" w14:textId="77777777" w:rsidTr="004A69DA">
        <w:trPr>
          <w:gridBefore w:val="1"/>
          <w:wBefore w:w="113" w:type="dxa"/>
        </w:trPr>
        <w:tc>
          <w:tcPr>
            <w:tcW w:w="9773" w:type="dxa"/>
            <w:gridSpan w:val="8"/>
          </w:tcPr>
          <w:p w14:paraId="018C8369" w14:textId="77777777" w:rsidR="002D4F6F" w:rsidRPr="002D4F6F" w:rsidRDefault="002D4F6F" w:rsidP="004A69DA">
            <w:pPr>
              <w:jc w:val="center"/>
              <w:rPr>
                <w:rFonts w:ascii="Traditional Arabic" w:hAnsi="Traditional Arabic" w:cs="Simplified Arabic"/>
                <w:sz w:val="28"/>
                <w:szCs w:val="28"/>
                <w:rtl/>
              </w:rPr>
            </w:pPr>
            <w:r w:rsidRPr="002D4F6F">
              <w:rPr>
                <w:rFonts w:ascii="Traditional Arabic" w:hAnsi="Traditional Arabic" w:cs="Simplified Arabic" w:hint="cs"/>
                <w:sz w:val="28"/>
                <w:szCs w:val="28"/>
                <w:rtl/>
                <w:lang w:bidi="ar-EG"/>
              </w:rPr>
              <w:t>المحور الثالث:</w:t>
            </w:r>
            <w:r w:rsidRPr="002D4F6F">
              <w:rPr>
                <w:rFonts w:ascii="Traditional Arabic" w:eastAsia="Times New Roman" w:hAnsi="Traditional Arabic" w:cs="Simplified Arabic" w:hint="cs"/>
                <w:sz w:val="28"/>
                <w:szCs w:val="28"/>
                <w:rtl/>
                <w:lang w:bidi="ar"/>
              </w:rPr>
              <w:t xml:space="preserve"> </w:t>
            </w:r>
            <w:r w:rsidRPr="002D4F6F">
              <w:rPr>
                <w:rFonts w:ascii="Traditional Arabic" w:eastAsia="Times New Roman" w:hAnsi="Traditional Arabic" w:cs="Simplified Arabic"/>
                <w:sz w:val="28"/>
                <w:szCs w:val="28"/>
                <w:rtl/>
              </w:rPr>
              <w:t>أثر التحول الرقمي على كفاءة العمليات الإدارية</w:t>
            </w:r>
          </w:p>
        </w:tc>
      </w:tr>
      <w:tr w:rsidR="002D4F6F" w:rsidRPr="002D4F6F" w14:paraId="072C0634" w14:textId="77777777" w:rsidTr="004A69DA">
        <w:trPr>
          <w:gridBefore w:val="1"/>
          <w:gridAfter w:val="1"/>
          <w:wBefore w:w="113" w:type="dxa"/>
          <w:wAfter w:w="11" w:type="dxa"/>
        </w:trPr>
        <w:tc>
          <w:tcPr>
            <w:tcW w:w="553" w:type="dxa"/>
          </w:tcPr>
          <w:p w14:paraId="5F8C6175"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1</w:t>
            </w:r>
          </w:p>
        </w:tc>
        <w:tc>
          <w:tcPr>
            <w:tcW w:w="3954" w:type="dxa"/>
          </w:tcPr>
          <w:p w14:paraId="2783AD04" w14:textId="77777777" w:rsidR="002D4F6F" w:rsidRPr="002D4F6F" w:rsidRDefault="002D4F6F" w:rsidP="004A69DA">
            <w:pPr>
              <w:rPr>
                <w:rFonts w:ascii="Traditional Arabic" w:hAnsi="Traditional Arabic" w:cs="Simplified Arabic"/>
                <w:sz w:val="28"/>
                <w:szCs w:val="28"/>
                <w:rtl/>
              </w:rPr>
            </w:pPr>
            <w:r w:rsidRPr="002D4F6F">
              <w:rPr>
                <w:rFonts w:ascii="Traditional Arabic" w:hAnsi="Traditional Arabic" w:cs="Simplified Arabic"/>
                <w:sz w:val="28"/>
                <w:szCs w:val="28"/>
                <w:rtl/>
              </w:rPr>
              <w:t>ساهم التحول الرقمي في تسريع تنفيذ العمليات الإدارية</w:t>
            </w:r>
            <w:r w:rsidRPr="002D4F6F">
              <w:rPr>
                <w:rFonts w:ascii="Traditional Arabic" w:hAnsi="Traditional Arabic" w:cs="Simplified Arabic" w:hint="cs"/>
                <w:sz w:val="28"/>
                <w:szCs w:val="28"/>
                <w:rtl/>
              </w:rPr>
              <w:t xml:space="preserve"> في وزارة الصحة</w:t>
            </w:r>
          </w:p>
        </w:tc>
        <w:tc>
          <w:tcPr>
            <w:tcW w:w="729" w:type="dxa"/>
          </w:tcPr>
          <w:p w14:paraId="01912F13"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39C79D5B"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9EC8167"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12D2D73"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7D35773B"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56F9BAE2" w14:textId="77777777" w:rsidTr="004A69DA">
        <w:trPr>
          <w:gridBefore w:val="1"/>
          <w:gridAfter w:val="1"/>
          <w:wBefore w:w="113" w:type="dxa"/>
          <w:wAfter w:w="11" w:type="dxa"/>
        </w:trPr>
        <w:tc>
          <w:tcPr>
            <w:tcW w:w="553" w:type="dxa"/>
          </w:tcPr>
          <w:p w14:paraId="3EF69E6E"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2</w:t>
            </w:r>
          </w:p>
        </w:tc>
        <w:tc>
          <w:tcPr>
            <w:tcW w:w="3954" w:type="dxa"/>
          </w:tcPr>
          <w:p w14:paraId="1628BBE1"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قلل التحول الرقمي من الأخطاء في المعاملات الإدارية</w:t>
            </w:r>
            <w:r w:rsidRPr="002D4F6F">
              <w:rPr>
                <w:rFonts w:ascii="Traditional Arabic" w:hAnsi="Traditional Arabic" w:cs="Simplified Arabic" w:hint="cs"/>
                <w:sz w:val="28"/>
                <w:szCs w:val="28"/>
                <w:rtl/>
                <w:lang w:bidi="ar-EG"/>
              </w:rPr>
              <w:t xml:space="preserve"> داخل الوزارة</w:t>
            </w:r>
          </w:p>
        </w:tc>
        <w:tc>
          <w:tcPr>
            <w:tcW w:w="729" w:type="dxa"/>
          </w:tcPr>
          <w:p w14:paraId="33BC5904"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5BAFC3B8"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00F45ED0"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9E5F36E"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5B8A0B3"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2A167C90" w14:textId="77777777" w:rsidTr="004A69DA">
        <w:trPr>
          <w:gridBefore w:val="1"/>
          <w:gridAfter w:val="1"/>
          <w:wBefore w:w="113" w:type="dxa"/>
          <w:wAfter w:w="11" w:type="dxa"/>
        </w:trPr>
        <w:tc>
          <w:tcPr>
            <w:tcW w:w="553" w:type="dxa"/>
          </w:tcPr>
          <w:p w14:paraId="4583515C"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3</w:t>
            </w:r>
          </w:p>
        </w:tc>
        <w:tc>
          <w:tcPr>
            <w:tcW w:w="3954" w:type="dxa"/>
          </w:tcPr>
          <w:p w14:paraId="59D5076B"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حسّن التحول الرقمي من دقة البيانات المدخلة والمعالجة</w:t>
            </w:r>
            <w:r w:rsidRPr="002D4F6F">
              <w:rPr>
                <w:rFonts w:ascii="Traditional Arabic" w:hAnsi="Traditional Arabic" w:cs="Simplified Arabic" w:hint="cs"/>
                <w:sz w:val="28"/>
                <w:szCs w:val="28"/>
                <w:rtl/>
                <w:lang w:bidi="ar-EG"/>
              </w:rPr>
              <w:t xml:space="preserve"> في الوزارة</w:t>
            </w:r>
          </w:p>
        </w:tc>
        <w:tc>
          <w:tcPr>
            <w:tcW w:w="729" w:type="dxa"/>
          </w:tcPr>
          <w:p w14:paraId="5C8A7B45"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47A7F962"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1216ECFC"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148E44DC"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30F46013"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293E7DB1" w14:textId="77777777" w:rsidTr="004A69DA">
        <w:trPr>
          <w:gridBefore w:val="1"/>
          <w:gridAfter w:val="1"/>
          <w:wBefore w:w="113" w:type="dxa"/>
          <w:wAfter w:w="11" w:type="dxa"/>
        </w:trPr>
        <w:tc>
          <w:tcPr>
            <w:tcW w:w="553" w:type="dxa"/>
          </w:tcPr>
          <w:p w14:paraId="3BB57AFA"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4</w:t>
            </w:r>
          </w:p>
        </w:tc>
        <w:tc>
          <w:tcPr>
            <w:tcW w:w="3954" w:type="dxa"/>
          </w:tcPr>
          <w:p w14:paraId="3C3B9A6B"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رفع التحول الرقمي مستوى الشفافية في الإجراءات</w:t>
            </w:r>
            <w:r w:rsidRPr="002D4F6F">
              <w:rPr>
                <w:rFonts w:ascii="Traditional Arabic" w:hAnsi="Traditional Arabic" w:cs="Simplified Arabic" w:hint="cs"/>
                <w:sz w:val="28"/>
                <w:szCs w:val="28"/>
                <w:rtl/>
                <w:lang w:bidi="ar-EG"/>
              </w:rPr>
              <w:t xml:space="preserve"> بالوزارة </w:t>
            </w:r>
          </w:p>
        </w:tc>
        <w:tc>
          <w:tcPr>
            <w:tcW w:w="729" w:type="dxa"/>
          </w:tcPr>
          <w:p w14:paraId="559FCD4B"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6E938897"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2CEBFA99"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73F98F3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7F8A77F" w14:textId="77777777" w:rsidR="002D4F6F" w:rsidRPr="002D4F6F" w:rsidRDefault="002D4F6F" w:rsidP="004A69DA">
            <w:pPr>
              <w:rPr>
                <w:rFonts w:ascii="Traditional Arabic" w:hAnsi="Traditional Arabic" w:cs="Simplified Arabic"/>
                <w:sz w:val="28"/>
                <w:szCs w:val="28"/>
                <w:rtl/>
                <w:lang w:bidi="ar-EG"/>
              </w:rPr>
            </w:pPr>
          </w:p>
        </w:tc>
      </w:tr>
      <w:tr w:rsidR="002D4F6F" w:rsidRPr="002D4F6F" w14:paraId="04373EE6" w14:textId="77777777" w:rsidTr="004A69DA">
        <w:trPr>
          <w:gridBefore w:val="1"/>
          <w:gridAfter w:val="1"/>
          <w:wBefore w:w="113" w:type="dxa"/>
          <w:wAfter w:w="11" w:type="dxa"/>
        </w:trPr>
        <w:tc>
          <w:tcPr>
            <w:tcW w:w="553" w:type="dxa"/>
          </w:tcPr>
          <w:p w14:paraId="5D68BEE0"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hint="cs"/>
                <w:sz w:val="28"/>
                <w:szCs w:val="28"/>
                <w:rtl/>
                <w:lang w:bidi="ar-EG"/>
              </w:rPr>
              <w:t>5</w:t>
            </w:r>
          </w:p>
        </w:tc>
        <w:tc>
          <w:tcPr>
            <w:tcW w:w="3954" w:type="dxa"/>
          </w:tcPr>
          <w:p w14:paraId="166F6D78" w14:textId="77777777" w:rsidR="002D4F6F" w:rsidRPr="002D4F6F" w:rsidRDefault="002D4F6F" w:rsidP="004A69DA">
            <w:pPr>
              <w:rPr>
                <w:rFonts w:ascii="Traditional Arabic" w:hAnsi="Traditional Arabic" w:cs="Simplified Arabic"/>
                <w:sz w:val="28"/>
                <w:szCs w:val="28"/>
                <w:rtl/>
                <w:lang w:bidi="ar-EG"/>
              </w:rPr>
            </w:pPr>
            <w:r w:rsidRPr="002D4F6F">
              <w:rPr>
                <w:rFonts w:ascii="Traditional Arabic" w:hAnsi="Traditional Arabic" w:cs="Simplified Arabic"/>
                <w:sz w:val="28"/>
                <w:szCs w:val="28"/>
                <w:rtl/>
              </w:rPr>
              <w:t>أدى التحول الرقمي إلى تحسين جودة الخدمات الإدارية المقدمة</w:t>
            </w:r>
          </w:p>
        </w:tc>
        <w:tc>
          <w:tcPr>
            <w:tcW w:w="729" w:type="dxa"/>
          </w:tcPr>
          <w:p w14:paraId="4BC7631E" w14:textId="77777777" w:rsidR="002D4F6F" w:rsidRPr="002D4F6F" w:rsidRDefault="002D4F6F" w:rsidP="004A69DA">
            <w:pPr>
              <w:rPr>
                <w:rFonts w:ascii="Traditional Arabic" w:hAnsi="Traditional Arabic" w:cs="Simplified Arabic"/>
                <w:sz w:val="28"/>
                <w:szCs w:val="28"/>
                <w:rtl/>
                <w:lang w:bidi="ar-EG"/>
              </w:rPr>
            </w:pPr>
          </w:p>
        </w:tc>
        <w:tc>
          <w:tcPr>
            <w:tcW w:w="833" w:type="dxa"/>
          </w:tcPr>
          <w:p w14:paraId="3B325D86"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163ABF8A"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66D2CD26" w14:textId="77777777" w:rsidR="002D4F6F" w:rsidRPr="002D4F6F" w:rsidRDefault="002D4F6F" w:rsidP="004A69DA">
            <w:pPr>
              <w:rPr>
                <w:rFonts w:ascii="Traditional Arabic" w:hAnsi="Traditional Arabic" w:cs="Simplified Arabic"/>
                <w:sz w:val="28"/>
                <w:szCs w:val="28"/>
                <w:rtl/>
                <w:lang w:bidi="ar-EG"/>
              </w:rPr>
            </w:pPr>
          </w:p>
        </w:tc>
        <w:tc>
          <w:tcPr>
            <w:tcW w:w="1231" w:type="dxa"/>
          </w:tcPr>
          <w:p w14:paraId="4015179A" w14:textId="77777777" w:rsidR="002D4F6F" w:rsidRPr="002D4F6F" w:rsidRDefault="002D4F6F" w:rsidP="004A69DA">
            <w:pPr>
              <w:rPr>
                <w:rFonts w:ascii="Traditional Arabic" w:hAnsi="Traditional Arabic" w:cs="Simplified Arabic"/>
                <w:sz w:val="28"/>
                <w:szCs w:val="28"/>
                <w:rtl/>
                <w:lang w:bidi="ar-EG"/>
              </w:rPr>
            </w:pPr>
          </w:p>
        </w:tc>
      </w:tr>
    </w:tbl>
    <w:p w14:paraId="5674A9C3" w14:textId="77777777" w:rsidR="002D4F6F" w:rsidRPr="002D4F6F" w:rsidRDefault="002D4F6F" w:rsidP="002D4F6F">
      <w:pPr>
        <w:rPr>
          <w:rFonts w:ascii="Traditional Arabic" w:hAnsi="Traditional Arabic" w:cs="Simplified Arabic"/>
          <w:sz w:val="28"/>
          <w:szCs w:val="28"/>
          <w:rtl/>
          <w:lang w:bidi="ar-EG"/>
        </w:rPr>
      </w:pPr>
    </w:p>
    <w:p w14:paraId="54A17E1F" w14:textId="77777777" w:rsidR="002D4F6F" w:rsidRPr="002D4F6F" w:rsidRDefault="002D4F6F" w:rsidP="002D4F6F">
      <w:pPr>
        <w:rPr>
          <w:rFonts w:ascii="Traditional Arabic" w:hAnsi="Traditional Arabic" w:cs="Simplified Arabic"/>
          <w:sz w:val="28"/>
          <w:szCs w:val="28"/>
          <w:lang w:bidi="ar-EG"/>
        </w:rPr>
      </w:pPr>
    </w:p>
    <w:p w14:paraId="27B81961" w14:textId="77777777" w:rsidR="00D22171" w:rsidRPr="002D4F6F" w:rsidRDefault="00D22171" w:rsidP="009125CE">
      <w:pPr>
        <w:rPr>
          <w:rFonts w:ascii="Sakkal Majalla" w:hAnsi="Sakkal Majalla" w:cs="Simplified Arabic"/>
          <w:sz w:val="28"/>
          <w:szCs w:val="28"/>
          <w:u w:val="single"/>
          <w:rtl/>
          <w:lang w:bidi="ar-EG"/>
        </w:rPr>
      </w:pPr>
    </w:p>
    <w:p w14:paraId="41DB754C" w14:textId="77777777" w:rsidR="00D22171" w:rsidRPr="00CA5427" w:rsidRDefault="00D22171" w:rsidP="009125CE">
      <w:pPr>
        <w:rPr>
          <w:rFonts w:ascii="Sakkal Majalla" w:hAnsi="Sakkal Majalla" w:cs="Simplified Arabic"/>
          <w:sz w:val="28"/>
          <w:szCs w:val="28"/>
          <w:u w:val="single"/>
          <w:rtl/>
        </w:rPr>
      </w:pPr>
    </w:p>
    <w:p w14:paraId="10B5BE72" w14:textId="77777777" w:rsidR="00D22171" w:rsidRPr="00CA5427" w:rsidRDefault="00D22171" w:rsidP="009125CE">
      <w:pPr>
        <w:rPr>
          <w:rFonts w:ascii="Sakkal Majalla" w:hAnsi="Sakkal Majalla" w:cs="Simplified Arabic"/>
          <w:sz w:val="28"/>
          <w:szCs w:val="28"/>
          <w:u w:val="single"/>
          <w:rtl/>
        </w:rPr>
      </w:pPr>
    </w:p>
    <w:p w14:paraId="6F582A9C" w14:textId="77777777" w:rsidR="00D22171" w:rsidRPr="00CA5427" w:rsidRDefault="00D22171" w:rsidP="009125CE">
      <w:pPr>
        <w:rPr>
          <w:rFonts w:ascii="Sakkal Majalla" w:hAnsi="Sakkal Majalla" w:cs="Simplified Arabic"/>
          <w:sz w:val="28"/>
          <w:szCs w:val="28"/>
          <w:u w:val="single"/>
          <w:rtl/>
        </w:rPr>
      </w:pPr>
    </w:p>
    <w:p w14:paraId="33A18293" w14:textId="77777777" w:rsidR="00D22171" w:rsidRPr="00CA5427" w:rsidRDefault="00D22171" w:rsidP="009125CE">
      <w:pPr>
        <w:rPr>
          <w:rFonts w:ascii="Sakkal Majalla" w:hAnsi="Sakkal Majalla" w:cs="Simplified Arabic"/>
          <w:sz w:val="28"/>
          <w:szCs w:val="28"/>
          <w:u w:val="single"/>
          <w:rtl/>
        </w:rPr>
      </w:pPr>
    </w:p>
    <w:p w14:paraId="6578B328" w14:textId="77777777" w:rsidR="00D22171" w:rsidRPr="00CA5427" w:rsidRDefault="00D22171" w:rsidP="009125CE">
      <w:pPr>
        <w:rPr>
          <w:rFonts w:ascii="Sakkal Majalla" w:hAnsi="Sakkal Majalla" w:cs="Simplified Arabic"/>
          <w:sz w:val="28"/>
          <w:szCs w:val="28"/>
          <w:u w:val="single"/>
          <w:rtl/>
        </w:rPr>
      </w:pPr>
    </w:p>
    <w:p w14:paraId="12FA6529" w14:textId="77777777" w:rsidR="00D22171" w:rsidRPr="00CA5427" w:rsidRDefault="00D22171" w:rsidP="009125CE">
      <w:pPr>
        <w:rPr>
          <w:rFonts w:ascii="Sakkal Majalla" w:hAnsi="Sakkal Majalla" w:cs="Simplified Arabic"/>
          <w:sz w:val="28"/>
          <w:szCs w:val="28"/>
          <w:u w:val="single"/>
          <w:rtl/>
        </w:rPr>
      </w:pPr>
    </w:p>
    <w:p w14:paraId="5B2AF350" w14:textId="77777777" w:rsidR="00D22171" w:rsidRPr="00CA5427" w:rsidRDefault="00D22171" w:rsidP="009125CE">
      <w:pPr>
        <w:rPr>
          <w:rFonts w:ascii="Sakkal Majalla" w:hAnsi="Sakkal Majalla" w:cs="Simplified Arabic"/>
          <w:sz w:val="28"/>
          <w:szCs w:val="28"/>
          <w:u w:val="single"/>
          <w:rtl/>
        </w:rPr>
      </w:pPr>
    </w:p>
    <w:p w14:paraId="3AA5D241" w14:textId="77777777" w:rsidR="00D22171" w:rsidRPr="00CA5427" w:rsidRDefault="00D22171" w:rsidP="009125CE">
      <w:pPr>
        <w:rPr>
          <w:rFonts w:ascii="Sakkal Majalla" w:hAnsi="Sakkal Majalla" w:cs="Simplified Arabic"/>
          <w:sz w:val="28"/>
          <w:szCs w:val="28"/>
          <w:u w:val="single"/>
          <w:rtl/>
        </w:rPr>
      </w:pPr>
    </w:p>
    <w:p w14:paraId="6E52896B" w14:textId="5F4167D9" w:rsidR="009125CE" w:rsidRPr="00CA5427" w:rsidRDefault="009125CE" w:rsidP="009125CE">
      <w:pPr>
        <w:jc w:val="center"/>
        <w:rPr>
          <w:rFonts w:ascii="Sakkal Majalla" w:hAnsi="Sakkal Majalla" w:cs="Simplified Arabic"/>
          <w:b/>
          <w:bCs/>
          <w:sz w:val="28"/>
          <w:szCs w:val="28"/>
        </w:rPr>
      </w:pPr>
    </w:p>
    <w:sectPr w:rsidR="009125CE" w:rsidRPr="00CA5427" w:rsidSect="003B736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44392" w14:textId="77777777" w:rsidR="00321A1F" w:rsidRDefault="00321A1F" w:rsidP="009125CE">
      <w:pPr>
        <w:spacing w:after="0" w:line="240" w:lineRule="auto"/>
      </w:pPr>
      <w:r>
        <w:separator/>
      </w:r>
    </w:p>
  </w:endnote>
  <w:endnote w:type="continuationSeparator" w:id="0">
    <w:p w14:paraId="14FE13A4" w14:textId="77777777" w:rsidR="00321A1F" w:rsidRDefault="00321A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lHurraTxtBold">
    <w:altName w:val="Courier New"/>
    <w:charset w:val="B2"/>
    <w:family w:val="auto"/>
    <w:pitch w:val="variable"/>
    <w:sig w:usb0="00002000" w:usb1="80000000" w:usb2="00000008" w:usb3="00000000" w:csb0="00000040" w:csb1="00000000"/>
  </w:font>
  <w:font w:name="AL-Mohanad">
    <w:panose1 w:val="00000000000000000000"/>
    <w:charset w:val="B2"/>
    <w:family w:val="auto"/>
    <w:pitch w:val="variable"/>
    <w:sig w:usb0="00002001" w:usb1="00000000" w:usb2="00000000" w:usb3="00000000" w:csb0="00000040" w:csb1="00000000"/>
  </w:font>
  <w:font w:name="Helvetica">
    <w:panose1 w:val="020B0604020202020204"/>
    <w:charset w:val="00"/>
    <w:family w:val="swiss"/>
    <w:pitch w:val="variable"/>
    <w:sig w:usb0="20002A87" w:usb1="00000000" w:usb2="00000000" w:usb3="00000000" w:csb0="000001FF" w:csb1="00000000"/>
  </w:font>
  <w:font w:name="Arabic Transparent">
    <w:panose1 w:val="020B0604020202020204"/>
    <w:charset w:val="B2"/>
    <w:family w:val="auto"/>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9619056"/>
      <w:docPartObj>
        <w:docPartGallery w:val="Page Numbers (Bottom of Page)"/>
        <w:docPartUnique/>
      </w:docPartObj>
    </w:sdtPr>
    <w:sdtContent>
      <w:p w14:paraId="23F38C8D" w14:textId="50695414" w:rsidR="003B7367" w:rsidRDefault="003B73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88001F" w14:textId="5EDB73BA" w:rsidR="003B3045" w:rsidRPr="00CA5427" w:rsidRDefault="003B3045" w:rsidP="005B76D3">
    <w:pPr>
      <w:pStyle w:val="Footer"/>
      <w:jc w:val="center"/>
      <w:rPr>
        <w:rFonts w:cs="Simplified Arab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D1C38" w14:textId="77777777" w:rsidR="00321A1F" w:rsidRDefault="00321A1F" w:rsidP="009125CE">
      <w:pPr>
        <w:spacing w:after="0" w:line="240" w:lineRule="auto"/>
      </w:pPr>
      <w:r>
        <w:separator/>
      </w:r>
    </w:p>
  </w:footnote>
  <w:footnote w:type="continuationSeparator" w:id="0">
    <w:p w14:paraId="57C13657" w14:textId="77777777" w:rsidR="00321A1F" w:rsidRDefault="00321A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9" type="#_x0000_t75" style="width:11.35pt;height:11.35pt;visibility:visible;mso-wrap-style:square" o:bullet="t">
        <v:imagedata r:id="rId1" o:title="mso21C4"/>
      </v:shape>
    </w:pict>
  </w:numPicBullet>
  <w:abstractNum w:abstractNumId="0" w15:restartNumberingAfterBreak="0">
    <w:nsid w:val="09F7700A"/>
    <w:multiLevelType w:val="hybridMultilevel"/>
    <w:tmpl w:val="01A0C34A"/>
    <w:lvl w:ilvl="0" w:tplc="87CE6182">
      <w:start w:val="2"/>
      <w:numFmt w:val="bullet"/>
      <w:lvlText w:val="-"/>
      <w:lvlJc w:val="left"/>
      <w:pPr>
        <w:ind w:left="72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683673"/>
    <w:multiLevelType w:val="multilevel"/>
    <w:tmpl w:val="3C3A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2355"/>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F52307"/>
    <w:multiLevelType w:val="hybridMultilevel"/>
    <w:tmpl w:val="12F4679E"/>
    <w:lvl w:ilvl="0" w:tplc="3DD0B2CC">
      <w:start w:val="1"/>
      <w:numFmt w:val="arabicAbjad"/>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393686"/>
    <w:multiLevelType w:val="multilevel"/>
    <w:tmpl w:val="C9B6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C205F"/>
    <w:multiLevelType w:val="multilevel"/>
    <w:tmpl w:val="2E0E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41D9D"/>
    <w:multiLevelType w:val="multilevel"/>
    <w:tmpl w:val="04090023"/>
    <w:lvl w:ilvl="0">
      <w:start w:val="1"/>
      <w:numFmt w:val="upperRoman"/>
      <w:lvlText w:val="المقالة %1."/>
      <w:lvlJc w:val="left"/>
      <w:pPr>
        <w:tabs>
          <w:tab w:val="num" w:pos="1440"/>
        </w:tabs>
        <w:ind w:left="0" w:firstLine="0"/>
      </w:pPr>
    </w:lvl>
    <w:lvl w:ilvl="1">
      <w:start w:val="1"/>
      <w:numFmt w:val="decimalZero"/>
      <w:isLgl/>
      <w:lvlText w:val="المقطع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3F364602"/>
    <w:multiLevelType w:val="hybridMultilevel"/>
    <w:tmpl w:val="EBE668AA"/>
    <w:lvl w:ilvl="0" w:tplc="0409000B">
      <w:start w:val="1"/>
      <w:numFmt w:val="bullet"/>
      <w:lvlText w:val=""/>
      <w:lvlJc w:val="left"/>
      <w:pPr>
        <w:ind w:left="360" w:hanging="360"/>
      </w:pPr>
      <w:rPr>
        <w:rFonts w:ascii="Wingdings" w:hAnsi="Wingdings" w:hint="default"/>
        <w:sz w:val="36"/>
        <w:szCs w:val="36"/>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589526D"/>
    <w:multiLevelType w:val="hybridMultilevel"/>
    <w:tmpl w:val="61464974"/>
    <w:lvl w:ilvl="0" w:tplc="55809792">
      <w:start w:val="1"/>
      <w:numFmt w:val="decimal"/>
      <w:lvlText w:val="%1-"/>
      <w:lvlJc w:val="left"/>
      <w:pPr>
        <w:ind w:left="1440" w:hanging="360"/>
      </w:pPr>
      <w:rPr>
        <w:rFonts w:ascii="Traditional Arabic" w:hAnsi="Traditional Arabic" w:cs="Traditional Arabic"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6A15EC"/>
    <w:multiLevelType w:val="multilevel"/>
    <w:tmpl w:val="211A41C8"/>
    <w:styleLink w:val="1"/>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6F1903"/>
    <w:multiLevelType w:val="hybridMultilevel"/>
    <w:tmpl w:val="88ACAC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8962DA"/>
    <w:multiLevelType w:val="hybridMultilevel"/>
    <w:tmpl w:val="0F3E4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B41E32"/>
    <w:multiLevelType w:val="multilevel"/>
    <w:tmpl w:val="3C04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E024A6"/>
    <w:multiLevelType w:val="multilevel"/>
    <w:tmpl w:val="5960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8F6B53"/>
    <w:multiLevelType w:val="hybridMultilevel"/>
    <w:tmpl w:val="E454EB0A"/>
    <w:lvl w:ilvl="0" w:tplc="64EAEFB4">
      <w:start w:val="1"/>
      <w:numFmt w:val="decimal"/>
      <w:lvlText w:val="%1-"/>
      <w:lvlJc w:val="left"/>
      <w:pPr>
        <w:ind w:left="1143" w:hanging="360"/>
      </w:pPr>
      <w:rPr>
        <w:rFonts w:ascii="Traditional Arabic" w:hAnsi="Traditional Arabic" w:cs="Traditional Arabic" w:hint="default"/>
        <w:b w:val="0"/>
        <w:i w:val="0"/>
        <w:sz w:val="36"/>
        <w:szCs w:val="36"/>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5" w15:restartNumberingAfterBreak="0">
    <w:nsid w:val="57C14EEF"/>
    <w:multiLevelType w:val="hybridMultilevel"/>
    <w:tmpl w:val="E99C83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46BE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65374684"/>
    <w:multiLevelType w:val="hybridMultilevel"/>
    <w:tmpl w:val="FE8A9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1F0B0D"/>
    <w:multiLevelType w:val="hybridMultilevel"/>
    <w:tmpl w:val="5F36196A"/>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3E8623B"/>
    <w:multiLevelType w:val="hybridMultilevel"/>
    <w:tmpl w:val="5D92FF6A"/>
    <w:lvl w:ilvl="0" w:tplc="29AAA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745A9F"/>
    <w:multiLevelType w:val="multilevel"/>
    <w:tmpl w:val="8792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BF2933"/>
    <w:multiLevelType w:val="multilevel"/>
    <w:tmpl w:val="A756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9856637">
    <w:abstractNumId w:val="0"/>
  </w:num>
  <w:num w:numId="2" w16cid:durableId="1177883111">
    <w:abstractNumId w:val="12"/>
  </w:num>
  <w:num w:numId="3" w16cid:durableId="12803453">
    <w:abstractNumId w:val="11"/>
  </w:num>
  <w:num w:numId="4" w16cid:durableId="1355422967">
    <w:abstractNumId w:val="17"/>
  </w:num>
  <w:num w:numId="5" w16cid:durableId="17507695">
    <w:abstractNumId w:val="6"/>
  </w:num>
  <w:num w:numId="6" w16cid:durableId="1537885891">
    <w:abstractNumId w:val="9"/>
  </w:num>
  <w:num w:numId="7" w16cid:durableId="300615126">
    <w:abstractNumId w:val="8"/>
  </w:num>
  <w:num w:numId="8" w16cid:durableId="853112553">
    <w:abstractNumId w:val="16"/>
  </w:num>
  <w:num w:numId="9" w16cid:durableId="957030724">
    <w:abstractNumId w:val="3"/>
  </w:num>
  <w:num w:numId="10" w16cid:durableId="918977781">
    <w:abstractNumId w:val="19"/>
  </w:num>
  <w:num w:numId="11" w16cid:durableId="838426630">
    <w:abstractNumId w:val="2"/>
  </w:num>
  <w:num w:numId="12" w16cid:durableId="1474445382">
    <w:abstractNumId w:val="14"/>
  </w:num>
  <w:num w:numId="13" w16cid:durableId="285739628">
    <w:abstractNumId w:val="18"/>
  </w:num>
  <w:num w:numId="14" w16cid:durableId="2014797572">
    <w:abstractNumId w:val="7"/>
  </w:num>
  <w:num w:numId="15" w16cid:durableId="1540707295">
    <w:abstractNumId w:val="10"/>
  </w:num>
  <w:num w:numId="16" w16cid:durableId="491876738">
    <w:abstractNumId w:val="15"/>
  </w:num>
  <w:num w:numId="17" w16cid:durableId="1557858416">
    <w:abstractNumId w:val="1"/>
  </w:num>
  <w:num w:numId="18" w16cid:durableId="535626017">
    <w:abstractNumId w:val="13"/>
  </w:num>
  <w:num w:numId="19" w16cid:durableId="1824733907">
    <w:abstractNumId w:val="20"/>
  </w:num>
  <w:num w:numId="20" w16cid:durableId="489179555">
    <w:abstractNumId w:val="21"/>
  </w:num>
  <w:num w:numId="21" w16cid:durableId="840582519">
    <w:abstractNumId w:val="5"/>
  </w:num>
  <w:num w:numId="22" w16cid:durableId="1507477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4F0"/>
    <w:rsid w:val="00057FC2"/>
    <w:rsid w:val="00071D2F"/>
    <w:rsid w:val="00077211"/>
    <w:rsid w:val="000A7F83"/>
    <w:rsid w:val="000D4901"/>
    <w:rsid w:val="000D6136"/>
    <w:rsid w:val="000F44B4"/>
    <w:rsid w:val="000F4F69"/>
    <w:rsid w:val="001478A1"/>
    <w:rsid w:val="00175830"/>
    <w:rsid w:val="001902DB"/>
    <w:rsid w:val="001A0A81"/>
    <w:rsid w:val="001B35DB"/>
    <w:rsid w:val="001C2162"/>
    <w:rsid w:val="001D0800"/>
    <w:rsid w:val="00214361"/>
    <w:rsid w:val="00215C69"/>
    <w:rsid w:val="00233DE0"/>
    <w:rsid w:val="002575F6"/>
    <w:rsid w:val="002A3EF6"/>
    <w:rsid w:val="002C6EA0"/>
    <w:rsid w:val="002D4F6F"/>
    <w:rsid w:val="002F21B2"/>
    <w:rsid w:val="00321A1F"/>
    <w:rsid w:val="00370FCA"/>
    <w:rsid w:val="0039147C"/>
    <w:rsid w:val="003B3045"/>
    <w:rsid w:val="003B7367"/>
    <w:rsid w:val="003C3AF0"/>
    <w:rsid w:val="003D4EE5"/>
    <w:rsid w:val="003D5961"/>
    <w:rsid w:val="003F22E2"/>
    <w:rsid w:val="0040304E"/>
    <w:rsid w:val="0040480B"/>
    <w:rsid w:val="004330E5"/>
    <w:rsid w:val="0047606A"/>
    <w:rsid w:val="004D4F86"/>
    <w:rsid w:val="004E6E2A"/>
    <w:rsid w:val="00515AA8"/>
    <w:rsid w:val="005160C9"/>
    <w:rsid w:val="00545009"/>
    <w:rsid w:val="005744B6"/>
    <w:rsid w:val="00586299"/>
    <w:rsid w:val="00590B27"/>
    <w:rsid w:val="005B76D3"/>
    <w:rsid w:val="005D5D84"/>
    <w:rsid w:val="005D6B14"/>
    <w:rsid w:val="005E27F8"/>
    <w:rsid w:val="0062761F"/>
    <w:rsid w:val="00671FF7"/>
    <w:rsid w:val="006768CA"/>
    <w:rsid w:val="00685211"/>
    <w:rsid w:val="006948DE"/>
    <w:rsid w:val="006A5039"/>
    <w:rsid w:val="006B57DE"/>
    <w:rsid w:val="006E48C7"/>
    <w:rsid w:val="00701E5B"/>
    <w:rsid w:val="00706B6C"/>
    <w:rsid w:val="00732097"/>
    <w:rsid w:val="007333AF"/>
    <w:rsid w:val="00757B66"/>
    <w:rsid w:val="007761B9"/>
    <w:rsid w:val="007B0E54"/>
    <w:rsid w:val="007B7F4D"/>
    <w:rsid w:val="007C353F"/>
    <w:rsid w:val="007D1078"/>
    <w:rsid w:val="007E3A20"/>
    <w:rsid w:val="00814DCD"/>
    <w:rsid w:val="00816037"/>
    <w:rsid w:val="0083195B"/>
    <w:rsid w:val="00877AAC"/>
    <w:rsid w:val="008838F6"/>
    <w:rsid w:val="008B5614"/>
    <w:rsid w:val="008B6A77"/>
    <w:rsid w:val="008F1EAE"/>
    <w:rsid w:val="009125CE"/>
    <w:rsid w:val="0093321E"/>
    <w:rsid w:val="00937A13"/>
    <w:rsid w:val="00945994"/>
    <w:rsid w:val="0099380B"/>
    <w:rsid w:val="009A4FC8"/>
    <w:rsid w:val="009B6888"/>
    <w:rsid w:val="009C0161"/>
    <w:rsid w:val="009C4C0C"/>
    <w:rsid w:val="009D108D"/>
    <w:rsid w:val="009D3EFF"/>
    <w:rsid w:val="009E1436"/>
    <w:rsid w:val="009E5668"/>
    <w:rsid w:val="009F2E03"/>
    <w:rsid w:val="009F4007"/>
    <w:rsid w:val="00A2428A"/>
    <w:rsid w:val="00A33941"/>
    <w:rsid w:val="00A51F33"/>
    <w:rsid w:val="00A54925"/>
    <w:rsid w:val="00A57CD4"/>
    <w:rsid w:val="00A65EEA"/>
    <w:rsid w:val="00A74F76"/>
    <w:rsid w:val="00A840A9"/>
    <w:rsid w:val="00AA79E9"/>
    <w:rsid w:val="00AB0A70"/>
    <w:rsid w:val="00AF7D04"/>
    <w:rsid w:val="00AF7E48"/>
    <w:rsid w:val="00B24C98"/>
    <w:rsid w:val="00B55620"/>
    <w:rsid w:val="00B63B0F"/>
    <w:rsid w:val="00B7678A"/>
    <w:rsid w:val="00B86EF8"/>
    <w:rsid w:val="00B95EE0"/>
    <w:rsid w:val="00BB7F68"/>
    <w:rsid w:val="00BC3E27"/>
    <w:rsid w:val="00C04D0B"/>
    <w:rsid w:val="00C33C2C"/>
    <w:rsid w:val="00C40849"/>
    <w:rsid w:val="00C44F4A"/>
    <w:rsid w:val="00C51FEB"/>
    <w:rsid w:val="00C53D7E"/>
    <w:rsid w:val="00C71E18"/>
    <w:rsid w:val="00C742BB"/>
    <w:rsid w:val="00C90E13"/>
    <w:rsid w:val="00CA5427"/>
    <w:rsid w:val="00CB202C"/>
    <w:rsid w:val="00D04C46"/>
    <w:rsid w:val="00D17DE8"/>
    <w:rsid w:val="00D22171"/>
    <w:rsid w:val="00D273B5"/>
    <w:rsid w:val="00D319BD"/>
    <w:rsid w:val="00D61ABF"/>
    <w:rsid w:val="00D70218"/>
    <w:rsid w:val="00DA5250"/>
    <w:rsid w:val="00DD0B7C"/>
    <w:rsid w:val="00E002FA"/>
    <w:rsid w:val="00E20C35"/>
    <w:rsid w:val="00E21093"/>
    <w:rsid w:val="00E64D4B"/>
    <w:rsid w:val="00E71C79"/>
    <w:rsid w:val="00E80FD9"/>
    <w:rsid w:val="00E84D7F"/>
    <w:rsid w:val="00EA6B5D"/>
    <w:rsid w:val="00EB5660"/>
    <w:rsid w:val="00EC261A"/>
    <w:rsid w:val="00F05842"/>
    <w:rsid w:val="00F26E82"/>
    <w:rsid w:val="00F546CE"/>
    <w:rsid w:val="00F600C6"/>
    <w:rsid w:val="00F74C0D"/>
    <w:rsid w:val="00F877C4"/>
    <w:rsid w:val="00FD0182"/>
    <w:rsid w:val="00FD2B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B7367"/>
    <w:pPr>
      <w:bidi w:val="0"/>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val="x-none" w:eastAsia="x-none"/>
      <w14:ligatures w14:val="none"/>
    </w:rPr>
  </w:style>
  <w:style w:type="paragraph" w:styleId="Heading2">
    <w:name w:val="heading 2"/>
    <w:basedOn w:val="Normal"/>
    <w:link w:val="Heading2Char"/>
    <w:qFormat/>
    <w:rsid w:val="003B7367"/>
    <w:pPr>
      <w:bidi w:val="0"/>
      <w:spacing w:before="100" w:beforeAutospacing="1" w:after="100" w:afterAutospacing="1" w:line="240" w:lineRule="auto"/>
      <w:outlineLvl w:val="1"/>
    </w:pPr>
    <w:rPr>
      <w:rFonts w:ascii="Times New Roman" w:eastAsia="Times New Roman" w:hAnsi="Times New Roman" w:cs="Times New Roman"/>
      <w:b/>
      <w:bCs/>
      <w:color w:val="000000"/>
      <w:kern w:val="0"/>
      <w:sz w:val="36"/>
      <w:szCs w:val="36"/>
      <w:lang w:val="x-none" w:eastAsia="x-none"/>
      <w14:ligatures w14:val="none"/>
    </w:rPr>
  </w:style>
  <w:style w:type="paragraph" w:styleId="Heading3">
    <w:name w:val="heading 3"/>
    <w:basedOn w:val="Normal"/>
    <w:next w:val="Normal"/>
    <w:link w:val="Heading3Char"/>
    <w:qFormat/>
    <w:rsid w:val="003B7367"/>
    <w:pPr>
      <w:keepNext/>
      <w:numPr>
        <w:ilvl w:val="2"/>
        <w:numId w:val="5"/>
      </w:numPr>
      <w:spacing w:after="0" w:line="240" w:lineRule="auto"/>
      <w:jc w:val="lowKashida"/>
      <w:outlineLvl w:val="2"/>
    </w:pPr>
    <w:rPr>
      <w:rFonts w:ascii="Times New Roman" w:eastAsia="Times New Roman" w:hAnsi="Times New Roman" w:cs="Times New Roman"/>
      <w:b/>
      <w:bCs/>
      <w:kern w:val="0"/>
      <w:sz w:val="28"/>
      <w:szCs w:val="26"/>
      <w:lang w:val="x-none" w:eastAsia="ar-SA"/>
      <w14:ligatures w14:val="none"/>
    </w:rPr>
  </w:style>
  <w:style w:type="paragraph" w:styleId="Heading4">
    <w:name w:val="heading 4"/>
    <w:basedOn w:val="Normal"/>
    <w:link w:val="Heading4Char"/>
    <w:uiPriority w:val="9"/>
    <w:qFormat/>
    <w:rsid w:val="003B7367"/>
    <w:pPr>
      <w:bidi w:val="0"/>
      <w:spacing w:before="100" w:beforeAutospacing="1" w:after="100" w:afterAutospacing="1" w:line="240" w:lineRule="auto"/>
      <w:outlineLvl w:val="3"/>
    </w:pPr>
    <w:rPr>
      <w:rFonts w:ascii="Times New Roman" w:eastAsia="Times New Roman" w:hAnsi="Times New Roman" w:cs="Times New Roman"/>
      <w:b/>
      <w:bCs/>
      <w:color w:val="000000"/>
      <w:kern w:val="0"/>
      <w:sz w:val="24"/>
      <w:szCs w:val="24"/>
      <w:lang w:val="x-none" w:eastAsia="x-none"/>
      <w14:ligatures w14:val="none"/>
    </w:rPr>
  </w:style>
  <w:style w:type="paragraph" w:styleId="Heading5">
    <w:name w:val="heading 5"/>
    <w:basedOn w:val="Normal"/>
    <w:next w:val="Normal"/>
    <w:link w:val="Heading5Char"/>
    <w:qFormat/>
    <w:rsid w:val="003B7367"/>
    <w:pPr>
      <w:keepNext/>
      <w:numPr>
        <w:ilvl w:val="4"/>
        <w:numId w:val="5"/>
      </w:numPr>
      <w:spacing w:after="0" w:line="240" w:lineRule="auto"/>
      <w:jc w:val="center"/>
      <w:outlineLvl w:val="4"/>
    </w:pPr>
    <w:rPr>
      <w:rFonts w:ascii="Times New Roman" w:eastAsia="Times New Roman" w:hAnsi="Times New Roman" w:cs="Times New Roman"/>
      <w:b/>
      <w:bCs/>
      <w:kern w:val="0"/>
      <w:sz w:val="28"/>
      <w:szCs w:val="28"/>
      <w:lang w:val="x-none" w:eastAsia="ar-SA"/>
      <w14:ligatures w14:val="none"/>
    </w:rPr>
  </w:style>
  <w:style w:type="paragraph" w:styleId="Heading6">
    <w:name w:val="heading 6"/>
    <w:basedOn w:val="Normal"/>
    <w:next w:val="Normal"/>
    <w:link w:val="Heading6Char"/>
    <w:unhideWhenUsed/>
    <w:qFormat/>
    <w:rsid w:val="003B7367"/>
    <w:pPr>
      <w:spacing w:before="240" w:after="60" w:line="240" w:lineRule="auto"/>
      <w:outlineLvl w:val="5"/>
    </w:pPr>
    <w:rPr>
      <w:rFonts w:ascii="Calibri" w:eastAsia="Times New Roman" w:hAnsi="Calibri" w:cs="Times New Roman"/>
      <w:b/>
      <w:bCs/>
      <w:kern w:val="0"/>
      <w:lang w:val="x-none" w:eastAsia="x-none"/>
      <w14:ligatures w14:val="none"/>
    </w:rPr>
  </w:style>
  <w:style w:type="paragraph" w:styleId="Heading8">
    <w:name w:val="heading 8"/>
    <w:basedOn w:val="Normal"/>
    <w:next w:val="Normal"/>
    <w:link w:val="Heading8Char"/>
    <w:qFormat/>
    <w:rsid w:val="003B7367"/>
    <w:pPr>
      <w:keepNext/>
      <w:numPr>
        <w:ilvl w:val="7"/>
        <w:numId w:val="5"/>
      </w:numPr>
      <w:spacing w:after="0" w:line="240" w:lineRule="auto"/>
      <w:jc w:val="lowKashida"/>
      <w:outlineLvl w:val="7"/>
    </w:pPr>
    <w:rPr>
      <w:rFonts w:ascii="Times New Roman" w:eastAsia="Times New Roman" w:hAnsi="Times New Roman" w:cs="Times New Roman"/>
      <w:kern w:val="0"/>
      <w:sz w:val="24"/>
      <w:szCs w:val="28"/>
      <w:lang w:val="x-none" w:eastAsia="ar-SA"/>
      <w14:ligatures w14:val="none"/>
    </w:rPr>
  </w:style>
  <w:style w:type="paragraph" w:styleId="Heading9">
    <w:name w:val="heading 9"/>
    <w:basedOn w:val="Normal"/>
    <w:next w:val="Normal"/>
    <w:link w:val="Heading9Char"/>
    <w:unhideWhenUsed/>
    <w:qFormat/>
    <w:rsid w:val="003B7367"/>
    <w:pPr>
      <w:keepNext/>
      <w:keepLines/>
      <w:spacing w:before="200" w:after="0" w:line="276" w:lineRule="auto"/>
      <w:outlineLvl w:val="8"/>
    </w:pPr>
    <w:rPr>
      <w:rFonts w:ascii="Cambria" w:eastAsia="Times New Roman" w:hAnsi="Cambria" w:cs="Times New Roman"/>
      <w:i/>
      <w:iCs/>
      <w:color w:val="404040"/>
      <w:kern w:val="0"/>
      <w:sz w:val="20"/>
      <w:szCs w:val="20"/>
      <w:lang w:val="x-none" w:eastAsia="x-none"/>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rsid w:val="009125CE"/>
  </w:style>
  <w:style w:type="paragraph" w:styleId="Footer">
    <w:name w:val="footer"/>
    <w:aliases w:val="Char,تذييل الصفحة1"/>
    <w:basedOn w:val="Normal"/>
    <w:link w:val="FooterChar"/>
    <w:unhideWhenUsed/>
    <w:rsid w:val="009125CE"/>
    <w:pPr>
      <w:tabs>
        <w:tab w:val="center" w:pos="4153"/>
        <w:tab w:val="right" w:pos="8306"/>
      </w:tabs>
      <w:spacing w:after="0" w:line="240" w:lineRule="auto"/>
    </w:pPr>
  </w:style>
  <w:style w:type="character" w:customStyle="1" w:styleId="FooterChar">
    <w:name w:val="Footer Char"/>
    <w:aliases w:val="Char Char,تذييل الصفحة1 Char"/>
    <w:basedOn w:val="DefaultParagraphFont"/>
    <w:link w:val="Footer"/>
    <w:uiPriority w:val="99"/>
    <w:rsid w:val="009125CE"/>
  </w:style>
  <w:style w:type="paragraph" w:styleId="ListParagraph">
    <w:name w:val="List Paragraph"/>
    <w:basedOn w:val="Normal"/>
    <w:link w:val="ListParagraphChar"/>
    <w:uiPriority w:val="34"/>
    <w:qFormat/>
    <w:rsid w:val="0047606A"/>
    <w:pPr>
      <w:ind w:left="720"/>
      <w:contextualSpacing/>
    </w:pPr>
  </w:style>
  <w:style w:type="character" w:styleId="Hyperlink">
    <w:name w:val="Hyperlink"/>
    <w:basedOn w:val="DefaultParagraphFont"/>
    <w:uiPriority w:val="99"/>
    <w:unhideWhenUsed/>
    <w:rsid w:val="00D17DE8"/>
    <w:rPr>
      <w:color w:val="0563C1" w:themeColor="hyperlink"/>
      <w:u w:val="single"/>
    </w:rPr>
  </w:style>
  <w:style w:type="character" w:styleId="UnresolvedMention">
    <w:name w:val="Unresolved Mention"/>
    <w:basedOn w:val="DefaultParagraphFont"/>
    <w:uiPriority w:val="99"/>
    <w:semiHidden/>
    <w:unhideWhenUsed/>
    <w:rsid w:val="00D17DE8"/>
    <w:rPr>
      <w:color w:val="605E5C"/>
      <w:shd w:val="clear" w:color="auto" w:fill="E1DFDD"/>
    </w:rPr>
  </w:style>
  <w:style w:type="table" w:styleId="TableGrid">
    <w:name w:val="Table Grid"/>
    <w:basedOn w:val="TableNormal"/>
    <w:uiPriority w:val="39"/>
    <w:rsid w:val="00CB2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B7367"/>
    <w:rPr>
      <w:rFonts w:ascii="Times New Roman" w:eastAsia="Times New Roman" w:hAnsi="Times New Roman" w:cs="Times New Roman"/>
      <w:b/>
      <w:bCs/>
      <w:color w:val="000000"/>
      <w:kern w:val="36"/>
      <w:sz w:val="48"/>
      <w:szCs w:val="48"/>
      <w:lang w:val="x-none" w:eastAsia="x-none"/>
      <w14:ligatures w14:val="none"/>
    </w:rPr>
  </w:style>
  <w:style w:type="character" w:customStyle="1" w:styleId="Heading2Char">
    <w:name w:val="Heading 2 Char"/>
    <w:basedOn w:val="DefaultParagraphFont"/>
    <w:link w:val="Heading2"/>
    <w:rsid w:val="003B7367"/>
    <w:rPr>
      <w:rFonts w:ascii="Times New Roman" w:eastAsia="Times New Roman" w:hAnsi="Times New Roman" w:cs="Times New Roman"/>
      <w:b/>
      <w:bCs/>
      <w:color w:val="000000"/>
      <w:kern w:val="0"/>
      <w:sz w:val="36"/>
      <w:szCs w:val="36"/>
      <w:lang w:val="x-none" w:eastAsia="x-none"/>
      <w14:ligatures w14:val="none"/>
    </w:rPr>
  </w:style>
  <w:style w:type="character" w:customStyle="1" w:styleId="Heading3Char">
    <w:name w:val="Heading 3 Char"/>
    <w:basedOn w:val="DefaultParagraphFont"/>
    <w:link w:val="Heading3"/>
    <w:rsid w:val="003B7367"/>
    <w:rPr>
      <w:rFonts w:ascii="Times New Roman" w:eastAsia="Times New Roman" w:hAnsi="Times New Roman" w:cs="Times New Roman"/>
      <w:b/>
      <w:bCs/>
      <w:kern w:val="0"/>
      <w:sz w:val="28"/>
      <w:szCs w:val="26"/>
      <w:lang w:val="x-none" w:eastAsia="ar-SA"/>
      <w14:ligatures w14:val="none"/>
    </w:rPr>
  </w:style>
  <w:style w:type="character" w:customStyle="1" w:styleId="Heading4Char">
    <w:name w:val="Heading 4 Char"/>
    <w:basedOn w:val="DefaultParagraphFont"/>
    <w:link w:val="Heading4"/>
    <w:uiPriority w:val="9"/>
    <w:rsid w:val="003B7367"/>
    <w:rPr>
      <w:rFonts w:ascii="Times New Roman" w:eastAsia="Times New Roman" w:hAnsi="Times New Roman" w:cs="Times New Roman"/>
      <w:b/>
      <w:bCs/>
      <w:color w:val="000000"/>
      <w:kern w:val="0"/>
      <w:sz w:val="24"/>
      <w:szCs w:val="24"/>
      <w:lang w:val="x-none" w:eastAsia="x-none"/>
      <w14:ligatures w14:val="none"/>
    </w:rPr>
  </w:style>
  <w:style w:type="character" w:customStyle="1" w:styleId="Heading5Char">
    <w:name w:val="Heading 5 Char"/>
    <w:basedOn w:val="DefaultParagraphFont"/>
    <w:link w:val="Heading5"/>
    <w:rsid w:val="003B7367"/>
    <w:rPr>
      <w:rFonts w:ascii="Times New Roman" w:eastAsia="Times New Roman" w:hAnsi="Times New Roman" w:cs="Times New Roman"/>
      <w:b/>
      <w:bCs/>
      <w:kern w:val="0"/>
      <w:sz w:val="28"/>
      <w:szCs w:val="28"/>
      <w:lang w:val="x-none" w:eastAsia="ar-SA"/>
      <w14:ligatures w14:val="none"/>
    </w:rPr>
  </w:style>
  <w:style w:type="character" w:customStyle="1" w:styleId="Heading6Char">
    <w:name w:val="Heading 6 Char"/>
    <w:basedOn w:val="DefaultParagraphFont"/>
    <w:link w:val="Heading6"/>
    <w:rsid w:val="003B7367"/>
    <w:rPr>
      <w:rFonts w:ascii="Calibri" w:eastAsia="Times New Roman" w:hAnsi="Calibri" w:cs="Times New Roman"/>
      <w:b/>
      <w:bCs/>
      <w:kern w:val="0"/>
      <w:lang w:val="x-none" w:eastAsia="x-none"/>
      <w14:ligatures w14:val="none"/>
    </w:rPr>
  </w:style>
  <w:style w:type="character" w:customStyle="1" w:styleId="Heading8Char">
    <w:name w:val="Heading 8 Char"/>
    <w:basedOn w:val="DefaultParagraphFont"/>
    <w:link w:val="Heading8"/>
    <w:rsid w:val="003B7367"/>
    <w:rPr>
      <w:rFonts w:ascii="Times New Roman" w:eastAsia="Times New Roman" w:hAnsi="Times New Roman" w:cs="Times New Roman"/>
      <w:kern w:val="0"/>
      <w:sz w:val="24"/>
      <w:szCs w:val="28"/>
      <w:lang w:val="x-none" w:eastAsia="ar-SA"/>
      <w14:ligatures w14:val="none"/>
    </w:rPr>
  </w:style>
  <w:style w:type="character" w:customStyle="1" w:styleId="Heading9Char">
    <w:name w:val="Heading 9 Char"/>
    <w:basedOn w:val="DefaultParagraphFont"/>
    <w:link w:val="Heading9"/>
    <w:rsid w:val="003B7367"/>
    <w:rPr>
      <w:rFonts w:ascii="Cambria" w:eastAsia="Times New Roman" w:hAnsi="Cambria" w:cs="Times New Roman"/>
      <w:i/>
      <w:iCs/>
      <w:color w:val="404040"/>
      <w:kern w:val="0"/>
      <w:sz w:val="20"/>
      <w:szCs w:val="20"/>
      <w:lang w:val="x-none" w:eastAsia="x-none"/>
      <w14:ligatures w14:val="none"/>
    </w:rPr>
  </w:style>
  <w:style w:type="paragraph" w:styleId="BalloonText">
    <w:name w:val="Balloon Text"/>
    <w:basedOn w:val="Normal"/>
    <w:link w:val="BalloonTextChar"/>
    <w:unhideWhenUsed/>
    <w:rsid w:val="003B7367"/>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rsid w:val="003B7367"/>
    <w:rPr>
      <w:rFonts w:ascii="Tahoma" w:eastAsia="Times New Roman" w:hAnsi="Tahoma" w:cs="Times New Roman"/>
      <w:kern w:val="0"/>
      <w:sz w:val="16"/>
      <w:szCs w:val="16"/>
      <w:lang w:val="x-none" w:eastAsia="x-none"/>
      <w14:ligatures w14:val="none"/>
    </w:rPr>
  </w:style>
  <w:style w:type="paragraph" w:styleId="NormalWeb">
    <w:name w:val="Normal (Web)"/>
    <w:basedOn w:val="Normal"/>
    <w:uiPriority w:val="99"/>
    <w:unhideWhenUsed/>
    <w:rsid w:val="003B73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
    <w:name w:val="Char Char Char Char Char"/>
    <w:basedOn w:val="Normal"/>
    <w:rsid w:val="003B7367"/>
    <w:pPr>
      <w:bidi w:val="0"/>
      <w:spacing w:line="240" w:lineRule="exact"/>
    </w:pPr>
    <w:rPr>
      <w:rFonts w:ascii="Trebuchet MS" w:eastAsia="Times New Roman" w:hAnsi="Trebuchet MS" w:cs="Arial"/>
      <w:bCs/>
      <w:kern w:val="0"/>
      <w:sz w:val="24"/>
      <w:szCs w:val="20"/>
      <w14:ligatures w14:val="none"/>
    </w:rPr>
  </w:style>
  <w:style w:type="paragraph" w:customStyle="1" w:styleId="ParaChar">
    <w:name w:val="خط الفقرة الافتراضي Para Char"/>
    <w:basedOn w:val="Normal"/>
    <w:rsid w:val="003B7367"/>
    <w:pPr>
      <w:spacing w:after="0" w:line="240" w:lineRule="auto"/>
    </w:pPr>
    <w:rPr>
      <w:rFonts w:ascii="Times New Roman" w:eastAsia="Times New Roman" w:hAnsi="Times New Roman" w:cs="Times New Roman"/>
      <w:kern w:val="0"/>
      <w:sz w:val="24"/>
      <w:szCs w:val="24"/>
      <w14:ligatures w14:val="none"/>
    </w:rPr>
  </w:style>
  <w:style w:type="character" w:styleId="Emphasis">
    <w:name w:val="Emphasis"/>
    <w:uiPriority w:val="20"/>
    <w:qFormat/>
    <w:rsid w:val="003B7367"/>
    <w:rPr>
      <w:b/>
      <w:bCs/>
      <w:i w:val="0"/>
      <w:iCs w:val="0"/>
    </w:rPr>
  </w:style>
  <w:style w:type="character" w:customStyle="1" w:styleId="st">
    <w:name w:val="st"/>
    <w:basedOn w:val="DefaultParagraphFont"/>
    <w:rsid w:val="003B7367"/>
  </w:style>
  <w:style w:type="character" w:styleId="Strong">
    <w:name w:val="Strong"/>
    <w:uiPriority w:val="22"/>
    <w:qFormat/>
    <w:rsid w:val="003B7367"/>
    <w:rPr>
      <w:b/>
      <w:bCs/>
    </w:rPr>
  </w:style>
  <w:style w:type="character" w:customStyle="1" w:styleId="ms-rtecustom-11">
    <w:name w:val="ms-rtecustom-عنوان_فرعي11"/>
    <w:rsid w:val="003B7367"/>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3B7367"/>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3B7367"/>
  </w:style>
  <w:style w:type="character" w:customStyle="1" w:styleId="skypepnhcontainer">
    <w:name w:val="skype_pnh_container"/>
    <w:basedOn w:val="DefaultParagraphFont"/>
    <w:rsid w:val="003B7367"/>
  </w:style>
  <w:style w:type="character" w:customStyle="1" w:styleId="skypepnhmark">
    <w:name w:val="skype_pnh_mark"/>
    <w:basedOn w:val="DefaultParagraphFont"/>
    <w:rsid w:val="003B7367"/>
  </w:style>
  <w:style w:type="character" w:customStyle="1" w:styleId="skypepnhtextspan">
    <w:name w:val="skype_pnh_text_span"/>
    <w:basedOn w:val="DefaultParagraphFont"/>
    <w:rsid w:val="003B7367"/>
  </w:style>
  <w:style w:type="character" w:customStyle="1" w:styleId="skypepnhrightspan">
    <w:name w:val="skype_pnh_right_span"/>
    <w:basedOn w:val="DefaultParagraphFont"/>
    <w:rsid w:val="003B7367"/>
  </w:style>
  <w:style w:type="paragraph" w:styleId="NoSpacing">
    <w:name w:val="No Spacing"/>
    <w:basedOn w:val="Normal"/>
    <w:link w:val="NoSpacingChar"/>
    <w:uiPriority w:val="1"/>
    <w:qFormat/>
    <w:rsid w:val="003B7367"/>
    <w:pPr>
      <w:bidi w:val="0"/>
      <w:spacing w:before="100" w:beforeAutospacing="1" w:after="100" w:afterAutospacing="1" w:line="240" w:lineRule="auto"/>
    </w:pPr>
    <w:rPr>
      <w:rFonts w:ascii="Times New Roman" w:eastAsia="Times New Roman" w:hAnsi="Times New Roman" w:cs="Times New Roman"/>
      <w:kern w:val="0"/>
      <w:sz w:val="24"/>
      <w:szCs w:val="24"/>
      <w:lang w:val="x-none" w:eastAsia="x-none"/>
      <w14:ligatures w14:val="none"/>
    </w:rPr>
  </w:style>
  <w:style w:type="paragraph" w:styleId="BodyTextIndent">
    <w:name w:val="Body Text Indent"/>
    <w:basedOn w:val="Normal"/>
    <w:link w:val="BodyTextIndentChar"/>
    <w:unhideWhenUsed/>
    <w:rsid w:val="003B7367"/>
    <w:pPr>
      <w:bidi w:val="0"/>
      <w:spacing w:before="100" w:beforeAutospacing="1" w:after="100" w:afterAutospacing="1" w:line="240" w:lineRule="auto"/>
    </w:pPr>
    <w:rPr>
      <w:rFonts w:ascii="Times New Roman" w:eastAsia="Times New Roman" w:hAnsi="Times New Roman" w:cs="Times New Roman"/>
      <w:color w:val="000000"/>
      <w:kern w:val="0"/>
      <w:sz w:val="24"/>
      <w:szCs w:val="24"/>
      <w:lang w:val="x-none" w:eastAsia="x-none"/>
      <w14:ligatures w14:val="none"/>
    </w:rPr>
  </w:style>
  <w:style w:type="character" w:customStyle="1" w:styleId="BodyTextIndentChar">
    <w:name w:val="Body Text Indent Char"/>
    <w:basedOn w:val="DefaultParagraphFont"/>
    <w:link w:val="BodyTextIndent"/>
    <w:rsid w:val="003B7367"/>
    <w:rPr>
      <w:rFonts w:ascii="Times New Roman" w:eastAsia="Times New Roman" w:hAnsi="Times New Roman" w:cs="Times New Roman"/>
      <w:color w:val="000000"/>
      <w:kern w:val="0"/>
      <w:sz w:val="24"/>
      <w:szCs w:val="24"/>
      <w:lang w:val="x-none" w:eastAsia="x-none"/>
      <w14:ligatures w14:val="none"/>
    </w:rPr>
  </w:style>
  <w:style w:type="character" w:customStyle="1" w:styleId="sitetitle1">
    <w:name w:val="sitetitle1"/>
    <w:rsid w:val="003B7367"/>
    <w:rPr>
      <w:rFonts w:ascii="Arial" w:hAnsi="Arial" w:cs="Arial" w:hint="default"/>
      <w:b/>
      <w:bCs/>
      <w:strike w:val="0"/>
      <w:dstrike w:val="0"/>
      <w:color w:val="1E7096"/>
      <w:sz w:val="30"/>
      <w:szCs w:val="30"/>
      <w:u w:val="none"/>
      <w:effect w:val="none"/>
      <w:rtl/>
    </w:rPr>
  </w:style>
  <w:style w:type="character" w:styleId="PageNumber">
    <w:name w:val="page number"/>
    <w:basedOn w:val="DefaultParagraphFont"/>
    <w:rsid w:val="003B7367"/>
  </w:style>
  <w:style w:type="paragraph" w:styleId="DocumentMap">
    <w:name w:val="Document Map"/>
    <w:basedOn w:val="Normal"/>
    <w:link w:val="DocumentMapChar"/>
    <w:semiHidden/>
    <w:rsid w:val="003B7367"/>
    <w:pPr>
      <w:shd w:val="clear" w:color="auto" w:fill="000080"/>
      <w:spacing w:after="0" w:line="240" w:lineRule="auto"/>
    </w:pPr>
    <w:rPr>
      <w:rFonts w:ascii="Tahoma" w:eastAsia="Times New Roman" w:hAnsi="Tahoma" w:cs="Times New Roman"/>
      <w:kern w:val="0"/>
      <w:sz w:val="20"/>
      <w:szCs w:val="20"/>
      <w:lang w:val="x-none" w:eastAsia="ar-SA"/>
      <w14:ligatures w14:val="none"/>
    </w:rPr>
  </w:style>
  <w:style w:type="character" w:customStyle="1" w:styleId="DocumentMapChar">
    <w:name w:val="Document Map Char"/>
    <w:basedOn w:val="DefaultParagraphFont"/>
    <w:link w:val="DocumentMap"/>
    <w:semiHidden/>
    <w:rsid w:val="003B7367"/>
    <w:rPr>
      <w:rFonts w:ascii="Tahoma" w:eastAsia="Times New Roman" w:hAnsi="Tahoma" w:cs="Times New Roman"/>
      <w:kern w:val="0"/>
      <w:sz w:val="20"/>
      <w:szCs w:val="20"/>
      <w:shd w:val="clear" w:color="auto" w:fill="000080"/>
      <w:lang w:val="x-none" w:eastAsia="ar-SA"/>
      <w14:ligatures w14:val="none"/>
    </w:rPr>
  </w:style>
  <w:style w:type="paragraph" w:customStyle="1" w:styleId="10">
    <w:name w:val="بلا تباعد1"/>
    <w:qFormat/>
    <w:rsid w:val="003B7367"/>
    <w:pPr>
      <w:spacing w:after="0" w:line="240" w:lineRule="auto"/>
    </w:pPr>
    <w:rPr>
      <w:rFonts w:ascii="Calibri" w:eastAsia="Times New Roman" w:hAnsi="Calibri" w:cs="Arial"/>
      <w:kern w:val="0"/>
      <w14:ligatures w14:val="none"/>
    </w:rPr>
  </w:style>
  <w:style w:type="character" w:styleId="HTMLCite">
    <w:name w:val="HTML Cite"/>
    <w:uiPriority w:val="99"/>
    <w:semiHidden/>
    <w:unhideWhenUsed/>
    <w:rsid w:val="003B7367"/>
    <w:rPr>
      <w:i/>
      <w:iCs/>
      <w:sz w:val="24"/>
      <w:szCs w:val="24"/>
    </w:rPr>
  </w:style>
  <w:style w:type="paragraph" w:customStyle="1" w:styleId="ecmsonormal">
    <w:name w:val="ec_msonormal"/>
    <w:basedOn w:val="Normal"/>
    <w:uiPriority w:val="99"/>
    <w:rsid w:val="003B7367"/>
    <w:pPr>
      <w:bidi w:val="0"/>
      <w:spacing w:after="324" w:line="240" w:lineRule="auto"/>
    </w:pPr>
    <w:rPr>
      <w:rFonts w:ascii="Times New Roman" w:eastAsia="Calibri" w:hAnsi="Times New Roman" w:cs="Times New Roman"/>
      <w:kern w:val="0"/>
      <w:sz w:val="24"/>
      <w:szCs w:val="24"/>
      <w14:ligatures w14:val="none"/>
    </w:rPr>
  </w:style>
  <w:style w:type="paragraph" w:customStyle="1" w:styleId="CharCharCharCharChar1">
    <w:name w:val="Char Char Char Char Char1"/>
    <w:basedOn w:val="Normal"/>
    <w:rsid w:val="003B7367"/>
    <w:pPr>
      <w:bidi w:val="0"/>
      <w:spacing w:line="240" w:lineRule="exact"/>
    </w:pPr>
    <w:rPr>
      <w:rFonts w:ascii="Trebuchet MS" w:eastAsia="Times New Roman" w:hAnsi="Trebuchet MS" w:cs="Arial"/>
      <w:bCs/>
      <w:kern w:val="0"/>
      <w:sz w:val="24"/>
      <w:szCs w:val="20"/>
      <w14:ligatures w14:val="none"/>
    </w:rPr>
  </w:style>
  <w:style w:type="character" w:customStyle="1" w:styleId="apple-converted-space">
    <w:name w:val="apple-converted-space"/>
    <w:basedOn w:val="DefaultParagraphFont"/>
    <w:rsid w:val="003B7367"/>
  </w:style>
  <w:style w:type="paragraph" w:styleId="BodyText">
    <w:name w:val="Body Text"/>
    <w:basedOn w:val="Normal"/>
    <w:link w:val="BodyTextChar"/>
    <w:uiPriority w:val="99"/>
    <w:semiHidden/>
    <w:unhideWhenUsed/>
    <w:rsid w:val="003B7367"/>
    <w:pPr>
      <w:bidi w:val="0"/>
      <w:spacing w:before="100" w:beforeAutospacing="1" w:after="100" w:afterAutospacing="1" w:line="240" w:lineRule="auto"/>
      <w:ind w:left="641" w:hanging="357"/>
      <w:jc w:val="lowKashida"/>
    </w:pPr>
    <w:rPr>
      <w:rFonts w:ascii="Times New Roman" w:eastAsia="Times New Roman" w:hAnsi="Times New Roman" w:cs="Times New Roman"/>
      <w:kern w:val="0"/>
      <w:sz w:val="24"/>
      <w:szCs w:val="24"/>
      <w:lang w:val="x-none" w:eastAsia="x-none"/>
      <w14:ligatures w14:val="none"/>
    </w:rPr>
  </w:style>
  <w:style w:type="character" w:customStyle="1" w:styleId="BodyTextChar">
    <w:name w:val="Body Text Char"/>
    <w:basedOn w:val="DefaultParagraphFont"/>
    <w:link w:val="BodyText"/>
    <w:uiPriority w:val="99"/>
    <w:semiHidden/>
    <w:rsid w:val="003B7367"/>
    <w:rPr>
      <w:rFonts w:ascii="Times New Roman" w:eastAsia="Times New Roman" w:hAnsi="Times New Roman" w:cs="Times New Roman"/>
      <w:kern w:val="0"/>
      <w:sz w:val="24"/>
      <w:szCs w:val="24"/>
      <w:lang w:val="x-none" w:eastAsia="x-none"/>
      <w14:ligatures w14:val="none"/>
    </w:rPr>
  </w:style>
  <w:style w:type="paragraph" w:customStyle="1" w:styleId="CharCharChar">
    <w:name w:val="Char Char Char"/>
    <w:basedOn w:val="Normal"/>
    <w:rsid w:val="003B7367"/>
    <w:pPr>
      <w:spacing w:before="120" w:after="0" w:line="240" w:lineRule="auto"/>
      <w:ind w:left="641" w:hanging="357"/>
      <w:jc w:val="lowKashida"/>
    </w:pPr>
    <w:rPr>
      <w:rFonts w:ascii="Times New Roman" w:eastAsia="Times New Roman" w:hAnsi="Times New Roman" w:cs="Times New Roman"/>
      <w:kern w:val="0"/>
      <w:sz w:val="20"/>
      <w:szCs w:val="24"/>
      <w:lang w:eastAsia="ar-SA"/>
      <w14:ligatures w14:val="none"/>
    </w:rPr>
  </w:style>
  <w:style w:type="paragraph" w:styleId="FootnoteText">
    <w:name w:val="footnote text"/>
    <w:aliases w:val="fn"/>
    <w:basedOn w:val="Normal"/>
    <w:link w:val="FootnoteTextChar"/>
    <w:rsid w:val="003B7367"/>
    <w:pPr>
      <w:spacing w:before="120" w:after="0" w:line="240" w:lineRule="auto"/>
      <w:ind w:left="641" w:hanging="357"/>
      <w:jc w:val="lowKashida"/>
    </w:pPr>
    <w:rPr>
      <w:rFonts w:ascii="Times New Roman" w:eastAsia="Times New Roman" w:hAnsi="Times New Roman" w:cs="Times New Roman"/>
      <w:kern w:val="0"/>
      <w:sz w:val="20"/>
      <w:szCs w:val="20"/>
      <w:lang w:val="x-none" w:eastAsia="x-none"/>
      <w14:ligatures w14:val="none"/>
    </w:rPr>
  </w:style>
  <w:style w:type="character" w:customStyle="1" w:styleId="FootnoteTextChar">
    <w:name w:val="Footnote Text Char"/>
    <w:aliases w:val="fn Char"/>
    <w:basedOn w:val="DefaultParagraphFont"/>
    <w:link w:val="FootnoteText"/>
    <w:rsid w:val="003B7367"/>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rsid w:val="003B7367"/>
    <w:rPr>
      <w:vertAlign w:val="superscript"/>
    </w:rPr>
  </w:style>
  <w:style w:type="paragraph" w:customStyle="1" w:styleId="11">
    <w:name w:val="بلا تباعد11"/>
    <w:rsid w:val="003B7367"/>
    <w:pPr>
      <w:spacing w:before="120" w:after="0" w:line="240" w:lineRule="auto"/>
      <w:ind w:left="641" w:hanging="357"/>
      <w:jc w:val="lowKashida"/>
    </w:pPr>
    <w:rPr>
      <w:rFonts w:ascii="Calibri" w:eastAsia="Times New Roman" w:hAnsi="Calibri" w:cs="Arial"/>
      <w:kern w:val="0"/>
      <w14:ligatures w14:val="none"/>
    </w:rPr>
  </w:style>
  <w:style w:type="paragraph" w:customStyle="1" w:styleId="12">
    <w:name w:val="سرد الفقرات1"/>
    <w:basedOn w:val="Normal"/>
    <w:qFormat/>
    <w:rsid w:val="003B7367"/>
    <w:pPr>
      <w:bidi w:val="0"/>
      <w:spacing w:after="200" w:line="276" w:lineRule="auto"/>
      <w:ind w:left="720"/>
    </w:pPr>
    <w:rPr>
      <w:rFonts w:ascii="Calibri" w:eastAsia="Times New Roman" w:hAnsi="Calibri" w:cs="Arial"/>
      <w:kern w:val="0"/>
      <w14:ligatures w14:val="none"/>
    </w:rPr>
  </w:style>
  <w:style w:type="character" w:customStyle="1" w:styleId="edit-title">
    <w:name w:val="edit-title"/>
    <w:basedOn w:val="DefaultParagraphFont"/>
    <w:rsid w:val="003B7367"/>
  </w:style>
  <w:style w:type="character" w:customStyle="1" w:styleId="search-keys">
    <w:name w:val="search-keys"/>
    <w:basedOn w:val="DefaultParagraphFont"/>
    <w:rsid w:val="003B7367"/>
  </w:style>
  <w:style w:type="paragraph" w:styleId="BodyText2">
    <w:name w:val="Body Text 2"/>
    <w:basedOn w:val="Normal"/>
    <w:link w:val="BodyText2Char"/>
    <w:uiPriority w:val="99"/>
    <w:unhideWhenUsed/>
    <w:rsid w:val="003B7367"/>
    <w:pPr>
      <w:spacing w:after="120" w:line="480" w:lineRule="auto"/>
    </w:pPr>
    <w:rPr>
      <w:rFonts w:ascii="Times New Roman" w:eastAsia="Times New Roman" w:hAnsi="Times New Roman" w:cs="Times New Roman"/>
      <w:kern w:val="0"/>
      <w:sz w:val="32"/>
      <w:szCs w:val="32"/>
      <w:lang w:val="x-none" w:eastAsia="x-none"/>
      <w14:ligatures w14:val="none"/>
    </w:rPr>
  </w:style>
  <w:style w:type="character" w:customStyle="1" w:styleId="BodyText2Char">
    <w:name w:val="Body Text 2 Char"/>
    <w:basedOn w:val="DefaultParagraphFont"/>
    <w:link w:val="BodyText2"/>
    <w:uiPriority w:val="99"/>
    <w:rsid w:val="003B7367"/>
    <w:rPr>
      <w:rFonts w:ascii="Times New Roman" w:eastAsia="Times New Roman" w:hAnsi="Times New Roman" w:cs="Times New Roman"/>
      <w:kern w:val="0"/>
      <w:sz w:val="32"/>
      <w:szCs w:val="32"/>
      <w:lang w:val="x-none" w:eastAsia="x-none"/>
      <w14:ligatures w14:val="none"/>
    </w:rPr>
  </w:style>
  <w:style w:type="character" w:customStyle="1" w:styleId="st1">
    <w:name w:val="st1"/>
    <w:rsid w:val="003B7367"/>
  </w:style>
  <w:style w:type="character" w:customStyle="1" w:styleId="aaya">
    <w:name w:val="aaya"/>
    <w:basedOn w:val="DefaultParagraphFont"/>
    <w:rsid w:val="003B7367"/>
  </w:style>
  <w:style w:type="character" w:customStyle="1" w:styleId="sora">
    <w:name w:val="sora"/>
    <w:basedOn w:val="DefaultParagraphFont"/>
    <w:rsid w:val="003B7367"/>
  </w:style>
  <w:style w:type="paragraph" w:customStyle="1" w:styleId="quran">
    <w:name w:val="quran"/>
    <w:basedOn w:val="Normal"/>
    <w:rsid w:val="003B73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uthor">
    <w:name w:val="author"/>
    <w:basedOn w:val="Normal"/>
    <w:rsid w:val="003B73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3">
    <w:name w:val="العنوان1"/>
    <w:basedOn w:val="Normal"/>
    <w:rsid w:val="003B73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ta11y">
    <w:name w:val="at_a11y"/>
    <w:basedOn w:val="DefaultParagraphFont"/>
    <w:rsid w:val="003B7367"/>
  </w:style>
  <w:style w:type="character" w:customStyle="1" w:styleId="dateblock">
    <w:name w:val="dateblock"/>
    <w:basedOn w:val="DefaultParagraphFont"/>
    <w:rsid w:val="003B7367"/>
  </w:style>
  <w:style w:type="character" w:customStyle="1" w:styleId="flagicon">
    <w:name w:val="flagicon"/>
    <w:basedOn w:val="DefaultParagraphFont"/>
    <w:rsid w:val="003B7367"/>
  </w:style>
  <w:style w:type="paragraph" w:customStyle="1" w:styleId="CharCharCharCharChar2">
    <w:name w:val="Char Char Char Char Char2"/>
    <w:basedOn w:val="Normal"/>
    <w:rsid w:val="003B7367"/>
    <w:pPr>
      <w:bidi w:val="0"/>
      <w:spacing w:line="240" w:lineRule="exact"/>
    </w:pPr>
    <w:rPr>
      <w:rFonts w:ascii="Trebuchet MS" w:eastAsia="Times New Roman" w:hAnsi="Trebuchet MS" w:cs="Arial"/>
      <w:bCs/>
      <w:kern w:val="0"/>
      <w:sz w:val="24"/>
      <w:szCs w:val="20"/>
      <w14:ligatures w14:val="none"/>
    </w:rPr>
  </w:style>
  <w:style w:type="paragraph" w:customStyle="1" w:styleId="ecxmsonormal">
    <w:name w:val="ecxmsonormal"/>
    <w:basedOn w:val="Normal"/>
    <w:rsid w:val="003B7367"/>
    <w:pPr>
      <w:bidi w:val="0"/>
      <w:spacing w:after="324" w:line="240" w:lineRule="auto"/>
    </w:pPr>
    <w:rPr>
      <w:rFonts w:ascii="Times New Roman" w:eastAsia="Times New Roman" w:hAnsi="Times New Roman" w:cs="Times New Roman"/>
      <w:kern w:val="0"/>
      <w:sz w:val="24"/>
      <w:szCs w:val="24"/>
      <w14:ligatures w14:val="none"/>
    </w:rPr>
  </w:style>
  <w:style w:type="paragraph" w:customStyle="1" w:styleId="110">
    <w:name w:val="سرد الفقرات11"/>
    <w:basedOn w:val="Normal"/>
    <w:qFormat/>
    <w:rsid w:val="003B7367"/>
    <w:pPr>
      <w:spacing w:after="200" w:line="276" w:lineRule="auto"/>
      <w:ind w:left="720"/>
    </w:pPr>
    <w:rPr>
      <w:rFonts w:ascii="Calibri" w:eastAsia="Times New Roman" w:hAnsi="Calibri" w:cs="Arial"/>
      <w:kern w:val="0"/>
      <w14:ligatures w14:val="none"/>
    </w:rPr>
  </w:style>
  <w:style w:type="paragraph" w:styleId="BodyTextIndent2">
    <w:name w:val="Body Text Indent 2"/>
    <w:basedOn w:val="Normal"/>
    <w:link w:val="BodyTextIndent2Char"/>
    <w:rsid w:val="003B7367"/>
    <w:pPr>
      <w:spacing w:after="120" w:line="480" w:lineRule="auto"/>
      <w:ind w:left="360"/>
    </w:pPr>
    <w:rPr>
      <w:rFonts w:ascii="Times New Roman" w:eastAsia="Times New Roman" w:hAnsi="Times New Roman" w:cs="Times New Roman"/>
      <w:kern w:val="0"/>
      <w:sz w:val="24"/>
      <w:szCs w:val="24"/>
      <w:lang w:val="x-none" w:eastAsia="x-none"/>
      <w14:ligatures w14:val="none"/>
    </w:rPr>
  </w:style>
  <w:style w:type="character" w:customStyle="1" w:styleId="BodyTextIndent2Char">
    <w:name w:val="Body Text Indent 2 Char"/>
    <w:basedOn w:val="DefaultParagraphFont"/>
    <w:link w:val="BodyTextIndent2"/>
    <w:rsid w:val="003B7367"/>
    <w:rPr>
      <w:rFonts w:ascii="Times New Roman" w:eastAsia="Times New Roman" w:hAnsi="Times New Roman" w:cs="Times New Roman"/>
      <w:kern w:val="0"/>
      <w:sz w:val="24"/>
      <w:szCs w:val="24"/>
      <w:lang w:val="x-none" w:eastAsia="x-none"/>
      <w14:ligatures w14:val="none"/>
    </w:rPr>
  </w:style>
  <w:style w:type="character" w:customStyle="1" w:styleId="NoSpacingChar">
    <w:name w:val="No Spacing Char"/>
    <w:link w:val="NoSpacing"/>
    <w:uiPriority w:val="1"/>
    <w:locked/>
    <w:rsid w:val="003B7367"/>
    <w:rPr>
      <w:rFonts w:ascii="Times New Roman" w:eastAsia="Times New Roman" w:hAnsi="Times New Roman" w:cs="Times New Roman"/>
      <w:kern w:val="0"/>
      <w:sz w:val="24"/>
      <w:szCs w:val="24"/>
      <w:lang w:val="x-none" w:eastAsia="x-none"/>
      <w14:ligatures w14:val="none"/>
    </w:rPr>
  </w:style>
  <w:style w:type="character" w:customStyle="1" w:styleId="shorttext">
    <w:name w:val="short_text"/>
    <w:basedOn w:val="DefaultParagraphFont"/>
    <w:rsid w:val="003B7367"/>
  </w:style>
  <w:style w:type="character" w:customStyle="1" w:styleId="largfont1">
    <w:name w:val="largfont1"/>
    <w:rsid w:val="003B7367"/>
    <w:rPr>
      <w:rFonts w:ascii="Times New Roman" w:hAnsi="Times New Roman" w:cs="Times New Roman" w:hint="default"/>
      <w:sz w:val="23"/>
      <w:szCs w:val="23"/>
    </w:rPr>
  </w:style>
  <w:style w:type="character" w:styleId="SubtleEmphasis">
    <w:name w:val="Subtle Emphasis"/>
    <w:uiPriority w:val="19"/>
    <w:qFormat/>
    <w:rsid w:val="003B7367"/>
    <w:rPr>
      <w:i/>
      <w:iCs/>
      <w:color w:val="404040"/>
    </w:rPr>
  </w:style>
  <w:style w:type="paragraph" w:styleId="Subtitle">
    <w:name w:val="Subtitle"/>
    <w:basedOn w:val="Normal"/>
    <w:next w:val="Normal"/>
    <w:link w:val="SubtitleChar"/>
    <w:uiPriority w:val="11"/>
    <w:qFormat/>
    <w:rsid w:val="003B7367"/>
    <w:pPr>
      <w:numPr>
        <w:ilvl w:val="1"/>
      </w:numPr>
    </w:pPr>
    <w:rPr>
      <w:rFonts w:ascii="Calibri" w:eastAsia="Times New Roman" w:hAnsi="Calibri" w:cs="Times New Roman"/>
      <w:color w:val="5A5A5A"/>
      <w:spacing w:val="15"/>
      <w:kern w:val="0"/>
      <w:lang w:val="x-none" w:eastAsia="x-none"/>
      <w14:ligatures w14:val="none"/>
    </w:rPr>
  </w:style>
  <w:style w:type="character" w:customStyle="1" w:styleId="SubtitleChar">
    <w:name w:val="Subtitle Char"/>
    <w:basedOn w:val="DefaultParagraphFont"/>
    <w:link w:val="Subtitle"/>
    <w:uiPriority w:val="11"/>
    <w:rsid w:val="003B7367"/>
    <w:rPr>
      <w:rFonts w:ascii="Calibri" w:eastAsia="Times New Roman" w:hAnsi="Calibri" w:cs="Times New Roman"/>
      <w:color w:val="5A5A5A"/>
      <w:spacing w:val="15"/>
      <w:kern w:val="0"/>
      <w:lang w:val="x-none" w:eastAsia="x-none"/>
      <w14:ligatures w14:val="none"/>
    </w:rPr>
  </w:style>
  <w:style w:type="paragraph" w:customStyle="1" w:styleId="6">
    <w:name w:val="نمط6"/>
    <w:basedOn w:val="Normal"/>
    <w:link w:val="6Char"/>
    <w:qFormat/>
    <w:rsid w:val="003B7367"/>
    <w:pPr>
      <w:framePr w:hSpace="180" w:wrap="around" w:vAnchor="text" w:hAnchor="text" w:xAlign="center" w:y="1"/>
      <w:spacing w:after="0" w:line="240" w:lineRule="auto"/>
      <w:suppressOverlap/>
    </w:pPr>
    <w:rPr>
      <w:rFonts w:ascii="Traditional Arabic" w:eastAsia="Calibri" w:hAnsi="Traditional Arabic" w:cs="Times New Roman"/>
      <w:kern w:val="0"/>
      <w:sz w:val="28"/>
      <w:szCs w:val="28"/>
      <w:lang w:val="x-none" w:eastAsia="x-none"/>
      <w14:ligatures w14:val="none"/>
    </w:rPr>
  </w:style>
  <w:style w:type="character" w:customStyle="1" w:styleId="6Char">
    <w:name w:val="نمط6 Char"/>
    <w:link w:val="6"/>
    <w:rsid w:val="003B7367"/>
    <w:rPr>
      <w:rFonts w:ascii="Traditional Arabic" w:eastAsia="Calibri" w:hAnsi="Traditional Arabic" w:cs="Times New Roman"/>
      <w:kern w:val="0"/>
      <w:sz w:val="28"/>
      <w:szCs w:val="28"/>
      <w:lang w:val="x-none" w:eastAsia="x-none"/>
      <w14:ligatures w14:val="none"/>
    </w:rPr>
  </w:style>
  <w:style w:type="paragraph" w:customStyle="1" w:styleId="2">
    <w:name w:val="نمط2"/>
    <w:basedOn w:val="Normal"/>
    <w:link w:val="2Char"/>
    <w:qFormat/>
    <w:rsid w:val="003B7367"/>
    <w:pPr>
      <w:spacing w:after="0" w:line="240" w:lineRule="auto"/>
      <w:jc w:val="center"/>
    </w:pPr>
    <w:rPr>
      <w:rFonts w:ascii="Traditional Arabic" w:eastAsia="Calibri" w:hAnsi="Traditional Arabic" w:cs="Times New Roman"/>
      <w:b/>
      <w:bCs/>
      <w:kern w:val="0"/>
      <w:sz w:val="28"/>
      <w:szCs w:val="28"/>
      <w:lang w:val="x-none" w:eastAsia="x-none"/>
      <w14:ligatures w14:val="none"/>
    </w:rPr>
  </w:style>
  <w:style w:type="character" w:customStyle="1" w:styleId="2Char">
    <w:name w:val="نمط2 Char"/>
    <w:link w:val="2"/>
    <w:rsid w:val="003B7367"/>
    <w:rPr>
      <w:rFonts w:ascii="Traditional Arabic" w:eastAsia="Calibri" w:hAnsi="Traditional Arabic" w:cs="Times New Roman"/>
      <w:b/>
      <w:bCs/>
      <w:kern w:val="0"/>
      <w:sz w:val="28"/>
      <w:szCs w:val="28"/>
      <w:lang w:val="x-none" w:eastAsia="x-none"/>
      <w14:ligatures w14:val="none"/>
    </w:rPr>
  </w:style>
  <w:style w:type="paragraph" w:customStyle="1" w:styleId="14">
    <w:name w:val="1"/>
    <w:basedOn w:val="Normal"/>
    <w:qFormat/>
    <w:rsid w:val="003B7367"/>
    <w:pPr>
      <w:spacing w:after="0" w:line="276" w:lineRule="auto"/>
      <w:jc w:val="center"/>
    </w:pPr>
    <w:rPr>
      <w:rFonts w:ascii="Times New Roman" w:eastAsia="Calibri" w:hAnsi="Times New Roman" w:cs="AlHurraTxtBold"/>
      <w:kern w:val="0"/>
      <w:sz w:val="28"/>
      <w:szCs w:val="30"/>
      <w:lang w:bidi="ar-EG"/>
      <w14:ligatures w14:val="none"/>
    </w:rPr>
  </w:style>
  <w:style w:type="character" w:customStyle="1" w:styleId="Char">
    <w:name w:val="رأس الصفحة Char"/>
    <w:uiPriority w:val="99"/>
    <w:rsid w:val="003B7367"/>
  </w:style>
  <w:style w:type="character" w:customStyle="1" w:styleId="Char0">
    <w:name w:val="تذييل الصفحة Char"/>
    <w:uiPriority w:val="99"/>
    <w:rsid w:val="003B7367"/>
  </w:style>
  <w:style w:type="character" w:customStyle="1" w:styleId="ListParagraphChar">
    <w:name w:val="List Paragraph Char"/>
    <w:link w:val="ListParagraph"/>
    <w:uiPriority w:val="34"/>
    <w:rsid w:val="003B7367"/>
  </w:style>
  <w:style w:type="numbering" w:customStyle="1" w:styleId="1">
    <w:name w:val="القائمة الحالية1"/>
    <w:uiPriority w:val="99"/>
    <w:rsid w:val="003B7367"/>
    <w:pPr>
      <w:numPr>
        <w:numId w:val="6"/>
      </w:numPr>
    </w:pPr>
  </w:style>
  <w:style w:type="paragraph" w:customStyle="1" w:styleId="3">
    <w:name w:val="نمط3"/>
    <w:basedOn w:val="Normal"/>
    <w:qFormat/>
    <w:rsid w:val="003B7367"/>
    <w:pPr>
      <w:spacing w:after="0" w:line="240" w:lineRule="auto"/>
      <w:ind w:firstLine="510"/>
      <w:jc w:val="lowKashida"/>
    </w:pPr>
    <w:rPr>
      <w:rFonts w:ascii="Calibri" w:eastAsia="Times New Roman" w:hAnsi="Calibri" w:cs="AL-Mohanad"/>
      <w:kern w:val="0"/>
      <w:sz w:val="32"/>
      <w:szCs w:val="36"/>
      <w14:ligatures w14:val="none"/>
    </w:rPr>
  </w:style>
  <w:style w:type="table" w:customStyle="1" w:styleId="GridTable5Dark-Accent51">
    <w:name w:val="Grid Table 5 Dark - Accent 51"/>
    <w:basedOn w:val="TableNormal"/>
    <w:uiPriority w:val="50"/>
    <w:rsid w:val="003B7367"/>
    <w:pPr>
      <w:spacing w:after="0" w:line="240" w:lineRule="auto"/>
    </w:pPr>
    <w:rPr>
      <w:rFonts w:ascii="Calibri" w:eastAsia="Calibri" w:hAnsi="Calibri" w:cs="Arial"/>
      <w:kern w:val="0"/>
      <w:sz w:val="30"/>
      <w:szCs w:val="30"/>
      <w:u w:val="words"/>
      <w:lang w:val="en-AU"/>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3B7367"/>
    <w:pPr>
      <w:bidi w:val="0"/>
      <w:spacing w:after="0" w:line="240" w:lineRule="auto"/>
    </w:pPr>
    <w:rPr>
      <w:rFonts w:ascii="Helvetica" w:eastAsia="Calibri" w:hAnsi="Helvetica" w:cs="Times New Roman"/>
      <w:kern w:val="0"/>
      <w:sz w:val="18"/>
      <w:szCs w:val="18"/>
      <w:lang w:val="en-GB" w:eastAsia="en-GB"/>
      <w14:ligatures w14:val="none"/>
    </w:rPr>
  </w:style>
  <w:style w:type="table" w:customStyle="1" w:styleId="GridTable5Dark-Accent31">
    <w:name w:val="Grid Table 5 Dark - Accent 31"/>
    <w:basedOn w:val="TableNormal"/>
    <w:uiPriority w:val="50"/>
    <w:rsid w:val="003B7367"/>
    <w:pPr>
      <w:spacing w:after="0" w:line="240" w:lineRule="auto"/>
    </w:pPr>
    <w:rPr>
      <w:rFonts w:ascii="Calibri" w:eastAsia="Calibri" w:hAnsi="Calibri" w:cs="Arial"/>
      <w:kern w:val="0"/>
      <w:lang w:val="en-AU"/>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TableNormal"/>
    <w:uiPriority w:val="49"/>
    <w:rsid w:val="003B7367"/>
    <w:pPr>
      <w:spacing w:after="0" w:line="240" w:lineRule="auto"/>
    </w:pPr>
    <w:rPr>
      <w:rFonts w:ascii="Calibri" w:eastAsia="Calibri" w:hAnsi="Calibri" w:cs="Arial"/>
      <w:kern w:val="0"/>
      <w:lang w:val="en-AU"/>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Bibliography">
    <w:name w:val="Bibliography"/>
    <w:basedOn w:val="Normal"/>
    <w:next w:val="Normal"/>
    <w:uiPriority w:val="37"/>
    <w:unhideWhenUsed/>
    <w:rsid w:val="003B7367"/>
    <w:pPr>
      <w:bidi w:val="0"/>
      <w:spacing w:after="0" w:line="240" w:lineRule="auto"/>
    </w:pPr>
    <w:rPr>
      <w:rFonts w:ascii="Times New Roman" w:eastAsia="Times New Roman" w:hAnsi="Times New Roman" w:cs="Arabic Transparent"/>
      <w:b/>
      <w:bCs/>
      <w:kern w:val="0"/>
      <w:sz w:val="28"/>
      <w:szCs w:val="28"/>
      <w14:ligatures w14:val="none"/>
    </w:rPr>
  </w:style>
  <w:style w:type="character" w:customStyle="1" w:styleId="Char1">
    <w:name w:val="مخطط المستند Char"/>
    <w:semiHidden/>
    <w:rsid w:val="003B7367"/>
    <w:rPr>
      <w:rFonts w:ascii="Tahoma" w:eastAsia="Times New Roman" w:hAnsi="Tahoma" w:cs="Tahoma"/>
      <w:sz w:val="20"/>
      <w:szCs w:val="20"/>
      <w:shd w:val="clear" w:color="auto" w:fill="000080"/>
      <w:lang w:eastAsia="ar-SA"/>
    </w:rPr>
  </w:style>
  <w:style w:type="table" w:customStyle="1" w:styleId="15">
    <w:name w:val="شبكة جدول1"/>
    <w:basedOn w:val="TableNormal"/>
    <w:next w:val="TableGrid"/>
    <w:uiPriority w:val="39"/>
    <w:rsid w:val="003B7367"/>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rsid w:val="003B7367"/>
    <w:rPr>
      <w:rFonts w:ascii="Calibri" w:hAnsi="Calibri" w:cs="Arial"/>
      <w:lang w:val="en-US" w:eastAsia="en-US" w:bidi="ar-SA"/>
    </w:rPr>
  </w:style>
  <w:style w:type="numbering" w:customStyle="1" w:styleId="16">
    <w:name w:val="بلا قائمة1"/>
    <w:next w:val="NoList"/>
    <w:uiPriority w:val="99"/>
    <w:semiHidden/>
    <w:unhideWhenUsed/>
    <w:rsid w:val="003B7367"/>
  </w:style>
  <w:style w:type="table" w:customStyle="1" w:styleId="GridTable6Colorful-Accent41">
    <w:name w:val="Grid Table 6 Colorful - Accent 41"/>
    <w:basedOn w:val="TableNormal"/>
    <w:uiPriority w:val="51"/>
    <w:rsid w:val="003B7367"/>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0">
    <w:name w:val="نص في بالون Char1"/>
    <w:uiPriority w:val="99"/>
    <w:semiHidden/>
    <w:rsid w:val="003B7367"/>
    <w:rPr>
      <w:rFonts w:ascii="Tahoma" w:hAnsi="Tahoma" w:cs="Tahoma"/>
      <w:sz w:val="18"/>
      <w:szCs w:val="18"/>
    </w:rPr>
  </w:style>
  <w:style w:type="paragraph" w:styleId="CommentText">
    <w:name w:val="annotation text"/>
    <w:basedOn w:val="Normal"/>
    <w:link w:val="CommentTextChar"/>
    <w:uiPriority w:val="99"/>
    <w:semiHidden/>
    <w:unhideWhenUsed/>
    <w:rsid w:val="003B7367"/>
    <w:pPr>
      <w:spacing w:after="200" w:line="276"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3B7367"/>
    <w:rPr>
      <w:rFonts w:ascii="Calibri" w:eastAsia="Calibri" w:hAnsi="Calibri" w:cs="Arial"/>
      <w:kern w:val="0"/>
      <w:sz w:val="20"/>
      <w:szCs w:val="20"/>
      <w14:ligatures w14:val="none"/>
    </w:rPr>
  </w:style>
  <w:style w:type="character" w:customStyle="1" w:styleId="CommentSubjectChar">
    <w:name w:val="Comment Subject Char"/>
    <w:link w:val="CommentSubject"/>
    <w:uiPriority w:val="99"/>
    <w:semiHidden/>
    <w:rsid w:val="003B7367"/>
    <w:rPr>
      <w:b/>
      <w:bCs/>
    </w:rPr>
  </w:style>
  <w:style w:type="paragraph" w:styleId="CommentSubject">
    <w:name w:val="annotation subject"/>
    <w:basedOn w:val="CommentText"/>
    <w:next w:val="CommentText"/>
    <w:link w:val="CommentSubjectChar"/>
    <w:uiPriority w:val="99"/>
    <w:semiHidden/>
    <w:unhideWhenUsed/>
    <w:rsid w:val="003B7367"/>
    <w:rPr>
      <w:rFonts w:asciiTheme="minorHAnsi" w:eastAsiaTheme="minorHAnsi" w:hAnsiTheme="minorHAnsi" w:cstheme="minorBidi"/>
      <w:b/>
      <w:bCs/>
      <w:kern w:val="2"/>
      <w:sz w:val="22"/>
      <w:szCs w:val="22"/>
      <w14:ligatures w14:val="standardContextual"/>
    </w:rPr>
  </w:style>
  <w:style w:type="character" w:customStyle="1" w:styleId="CommentSubjectChar1">
    <w:name w:val="Comment Subject Char1"/>
    <w:basedOn w:val="CommentTextChar"/>
    <w:uiPriority w:val="99"/>
    <w:semiHidden/>
    <w:rsid w:val="003B7367"/>
    <w:rPr>
      <w:rFonts w:ascii="Calibri" w:eastAsia="Calibri" w:hAnsi="Calibri" w:cs="Arial"/>
      <w:b/>
      <w:bCs/>
      <w:kern w:val="0"/>
      <w:sz w:val="20"/>
      <w:szCs w:val="20"/>
      <w14:ligatures w14:val="none"/>
    </w:rPr>
  </w:style>
  <w:style w:type="character" w:customStyle="1" w:styleId="Char11">
    <w:name w:val="موضوع تعليق Char1"/>
    <w:uiPriority w:val="99"/>
    <w:semiHidden/>
    <w:rsid w:val="003B7367"/>
    <w:rPr>
      <w:b/>
      <w:bCs/>
    </w:rPr>
  </w:style>
  <w:style w:type="character" w:customStyle="1" w:styleId="17">
    <w:name w:val="إشارة لم يتم حلها1"/>
    <w:uiPriority w:val="99"/>
    <w:semiHidden/>
    <w:unhideWhenUsed/>
    <w:rsid w:val="003B7367"/>
    <w:rPr>
      <w:color w:val="808080"/>
      <w:shd w:val="clear" w:color="auto" w:fill="E6E6E6"/>
    </w:rPr>
  </w:style>
  <w:style w:type="character" w:styleId="FollowedHyperlink">
    <w:name w:val="FollowedHyperlink"/>
    <w:uiPriority w:val="99"/>
    <w:semiHidden/>
    <w:unhideWhenUsed/>
    <w:rsid w:val="003B7367"/>
    <w:rPr>
      <w:color w:val="800080"/>
      <w:u w:val="single"/>
    </w:rPr>
  </w:style>
  <w:style w:type="paragraph" w:customStyle="1" w:styleId="a">
    <w:name w:val="داخل الجدول"/>
    <w:basedOn w:val="Normal"/>
    <w:link w:val="Char2"/>
    <w:qFormat/>
    <w:rsid w:val="003B7367"/>
    <w:pPr>
      <w:spacing w:after="0" w:line="240" w:lineRule="auto"/>
      <w:jc w:val="center"/>
    </w:pPr>
    <w:rPr>
      <w:rFonts w:ascii="Times New Roman" w:eastAsia="Times New Roman" w:hAnsi="Times New Roman" w:cs="Traditional Arabic"/>
      <w:kern w:val="0"/>
      <w:sz w:val="28"/>
      <w:szCs w:val="28"/>
      <w:lang w:bidi="ar-EG"/>
      <w14:ligatures w14:val="none"/>
    </w:rPr>
  </w:style>
  <w:style w:type="character" w:customStyle="1" w:styleId="Char2">
    <w:name w:val="داخل الجدول Char"/>
    <w:link w:val="a"/>
    <w:locked/>
    <w:rsid w:val="003B7367"/>
    <w:rPr>
      <w:rFonts w:ascii="Times New Roman" w:eastAsia="Times New Roman" w:hAnsi="Times New Roman" w:cs="Traditional Arabic"/>
      <w:kern w:val="0"/>
      <w:sz w:val="28"/>
      <w:szCs w:val="28"/>
      <w:lang w:bidi="ar-EG"/>
      <w14:ligatures w14:val="none"/>
    </w:rPr>
  </w:style>
  <w:style w:type="paragraph" w:customStyle="1" w:styleId="a0">
    <w:name w:val="فوق الجدول"/>
    <w:basedOn w:val="a"/>
    <w:qFormat/>
    <w:rsid w:val="003B7367"/>
    <w:rPr>
      <w:b/>
      <w:bCs/>
    </w:rPr>
  </w:style>
  <w:style w:type="paragraph" w:styleId="TOCHeading">
    <w:name w:val="TOC Heading"/>
    <w:basedOn w:val="Heading1"/>
    <w:next w:val="Normal"/>
    <w:uiPriority w:val="39"/>
    <w:unhideWhenUsed/>
    <w:qFormat/>
    <w:rsid w:val="00071D2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71D2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930638">
      <w:bodyDiv w:val="1"/>
      <w:marLeft w:val="0"/>
      <w:marRight w:val="0"/>
      <w:marTop w:val="0"/>
      <w:marBottom w:val="0"/>
      <w:divBdr>
        <w:top w:val="none" w:sz="0" w:space="0" w:color="auto"/>
        <w:left w:val="none" w:sz="0" w:space="0" w:color="auto"/>
        <w:bottom w:val="none" w:sz="0" w:space="0" w:color="auto"/>
        <w:right w:val="none" w:sz="0" w:space="0" w:color="auto"/>
      </w:divBdr>
    </w:div>
    <w:div w:id="531184570">
      <w:bodyDiv w:val="1"/>
      <w:marLeft w:val="0"/>
      <w:marRight w:val="0"/>
      <w:marTop w:val="0"/>
      <w:marBottom w:val="0"/>
      <w:divBdr>
        <w:top w:val="none" w:sz="0" w:space="0" w:color="auto"/>
        <w:left w:val="none" w:sz="0" w:space="0" w:color="auto"/>
        <w:bottom w:val="none" w:sz="0" w:space="0" w:color="auto"/>
        <w:right w:val="none" w:sz="0" w:space="0" w:color="auto"/>
      </w:divBdr>
    </w:div>
    <w:div w:id="543102566">
      <w:bodyDiv w:val="1"/>
      <w:marLeft w:val="0"/>
      <w:marRight w:val="0"/>
      <w:marTop w:val="0"/>
      <w:marBottom w:val="0"/>
      <w:divBdr>
        <w:top w:val="none" w:sz="0" w:space="0" w:color="auto"/>
        <w:left w:val="none" w:sz="0" w:space="0" w:color="auto"/>
        <w:bottom w:val="none" w:sz="0" w:space="0" w:color="auto"/>
        <w:right w:val="none" w:sz="0" w:space="0" w:color="auto"/>
      </w:divBdr>
      <w:divsChild>
        <w:div w:id="1986661428">
          <w:marLeft w:val="0"/>
          <w:marRight w:val="0"/>
          <w:marTop w:val="0"/>
          <w:marBottom w:val="0"/>
          <w:divBdr>
            <w:top w:val="none" w:sz="0" w:space="0" w:color="auto"/>
            <w:left w:val="none" w:sz="0" w:space="0" w:color="auto"/>
            <w:bottom w:val="none" w:sz="0" w:space="0" w:color="auto"/>
            <w:right w:val="none" w:sz="0" w:space="0" w:color="auto"/>
          </w:divBdr>
          <w:divsChild>
            <w:div w:id="2072342489">
              <w:marLeft w:val="0"/>
              <w:marRight w:val="0"/>
              <w:marTop w:val="0"/>
              <w:marBottom w:val="0"/>
              <w:divBdr>
                <w:top w:val="none" w:sz="0" w:space="0" w:color="auto"/>
                <w:left w:val="none" w:sz="0" w:space="0" w:color="auto"/>
                <w:bottom w:val="none" w:sz="0" w:space="0" w:color="auto"/>
                <w:right w:val="none" w:sz="0" w:space="0" w:color="auto"/>
              </w:divBdr>
              <w:divsChild>
                <w:div w:id="1912235685">
                  <w:marLeft w:val="0"/>
                  <w:marRight w:val="0"/>
                  <w:marTop w:val="0"/>
                  <w:marBottom w:val="0"/>
                  <w:divBdr>
                    <w:top w:val="none" w:sz="0" w:space="0" w:color="auto"/>
                    <w:left w:val="none" w:sz="0" w:space="0" w:color="auto"/>
                    <w:bottom w:val="none" w:sz="0" w:space="0" w:color="auto"/>
                    <w:right w:val="none" w:sz="0" w:space="0" w:color="auto"/>
                  </w:divBdr>
                  <w:divsChild>
                    <w:div w:id="1756516721">
                      <w:marLeft w:val="0"/>
                      <w:marRight w:val="0"/>
                      <w:marTop w:val="0"/>
                      <w:marBottom w:val="0"/>
                      <w:divBdr>
                        <w:top w:val="none" w:sz="0" w:space="0" w:color="auto"/>
                        <w:left w:val="none" w:sz="0" w:space="0" w:color="auto"/>
                        <w:bottom w:val="none" w:sz="0" w:space="0" w:color="auto"/>
                        <w:right w:val="none" w:sz="0" w:space="0" w:color="auto"/>
                      </w:divBdr>
                      <w:divsChild>
                        <w:div w:id="1455055638">
                          <w:marLeft w:val="0"/>
                          <w:marRight w:val="0"/>
                          <w:marTop w:val="0"/>
                          <w:marBottom w:val="0"/>
                          <w:divBdr>
                            <w:top w:val="none" w:sz="0" w:space="0" w:color="auto"/>
                            <w:left w:val="none" w:sz="0" w:space="0" w:color="auto"/>
                            <w:bottom w:val="none" w:sz="0" w:space="0" w:color="auto"/>
                            <w:right w:val="none" w:sz="0" w:space="0" w:color="auto"/>
                          </w:divBdr>
                          <w:divsChild>
                            <w:div w:id="43797308">
                              <w:marLeft w:val="0"/>
                              <w:marRight w:val="0"/>
                              <w:marTop w:val="0"/>
                              <w:marBottom w:val="0"/>
                              <w:divBdr>
                                <w:top w:val="none" w:sz="0" w:space="0" w:color="auto"/>
                                <w:left w:val="none" w:sz="0" w:space="0" w:color="auto"/>
                                <w:bottom w:val="none" w:sz="0" w:space="0" w:color="auto"/>
                                <w:right w:val="none" w:sz="0" w:space="0" w:color="auto"/>
                              </w:divBdr>
                              <w:divsChild>
                                <w:div w:id="1749620521">
                                  <w:marLeft w:val="0"/>
                                  <w:marRight w:val="0"/>
                                  <w:marTop w:val="0"/>
                                  <w:marBottom w:val="0"/>
                                  <w:divBdr>
                                    <w:top w:val="none" w:sz="0" w:space="0" w:color="auto"/>
                                    <w:left w:val="none" w:sz="0" w:space="0" w:color="auto"/>
                                    <w:bottom w:val="none" w:sz="0" w:space="0" w:color="auto"/>
                                    <w:right w:val="none" w:sz="0" w:space="0" w:color="auto"/>
                                  </w:divBdr>
                                  <w:divsChild>
                                    <w:div w:id="13495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0638574">
      <w:bodyDiv w:val="1"/>
      <w:marLeft w:val="0"/>
      <w:marRight w:val="0"/>
      <w:marTop w:val="0"/>
      <w:marBottom w:val="0"/>
      <w:divBdr>
        <w:top w:val="none" w:sz="0" w:space="0" w:color="auto"/>
        <w:left w:val="none" w:sz="0" w:space="0" w:color="auto"/>
        <w:bottom w:val="none" w:sz="0" w:space="0" w:color="auto"/>
        <w:right w:val="none" w:sz="0" w:space="0" w:color="auto"/>
      </w:divBdr>
      <w:divsChild>
        <w:div w:id="1369450123">
          <w:marLeft w:val="0"/>
          <w:marRight w:val="0"/>
          <w:marTop w:val="0"/>
          <w:marBottom w:val="0"/>
          <w:divBdr>
            <w:top w:val="none" w:sz="0" w:space="0" w:color="auto"/>
            <w:left w:val="none" w:sz="0" w:space="0" w:color="auto"/>
            <w:bottom w:val="none" w:sz="0" w:space="0" w:color="auto"/>
            <w:right w:val="none" w:sz="0" w:space="0" w:color="auto"/>
          </w:divBdr>
          <w:divsChild>
            <w:div w:id="2104644269">
              <w:marLeft w:val="0"/>
              <w:marRight w:val="0"/>
              <w:marTop w:val="0"/>
              <w:marBottom w:val="0"/>
              <w:divBdr>
                <w:top w:val="none" w:sz="0" w:space="0" w:color="auto"/>
                <w:left w:val="none" w:sz="0" w:space="0" w:color="auto"/>
                <w:bottom w:val="none" w:sz="0" w:space="0" w:color="auto"/>
                <w:right w:val="none" w:sz="0" w:space="0" w:color="auto"/>
              </w:divBdr>
              <w:divsChild>
                <w:div w:id="1710300779">
                  <w:marLeft w:val="0"/>
                  <w:marRight w:val="0"/>
                  <w:marTop w:val="0"/>
                  <w:marBottom w:val="0"/>
                  <w:divBdr>
                    <w:top w:val="none" w:sz="0" w:space="0" w:color="auto"/>
                    <w:left w:val="none" w:sz="0" w:space="0" w:color="auto"/>
                    <w:bottom w:val="none" w:sz="0" w:space="0" w:color="auto"/>
                    <w:right w:val="none" w:sz="0" w:space="0" w:color="auto"/>
                  </w:divBdr>
                  <w:divsChild>
                    <w:div w:id="317854739">
                      <w:marLeft w:val="0"/>
                      <w:marRight w:val="0"/>
                      <w:marTop w:val="0"/>
                      <w:marBottom w:val="0"/>
                      <w:divBdr>
                        <w:top w:val="none" w:sz="0" w:space="0" w:color="auto"/>
                        <w:left w:val="none" w:sz="0" w:space="0" w:color="auto"/>
                        <w:bottom w:val="none" w:sz="0" w:space="0" w:color="auto"/>
                        <w:right w:val="none" w:sz="0" w:space="0" w:color="auto"/>
                      </w:divBdr>
                      <w:divsChild>
                        <w:div w:id="698748165">
                          <w:marLeft w:val="0"/>
                          <w:marRight w:val="0"/>
                          <w:marTop w:val="0"/>
                          <w:marBottom w:val="0"/>
                          <w:divBdr>
                            <w:top w:val="none" w:sz="0" w:space="0" w:color="auto"/>
                            <w:left w:val="none" w:sz="0" w:space="0" w:color="auto"/>
                            <w:bottom w:val="none" w:sz="0" w:space="0" w:color="auto"/>
                            <w:right w:val="none" w:sz="0" w:space="0" w:color="auto"/>
                          </w:divBdr>
                          <w:divsChild>
                            <w:div w:id="838156807">
                              <w:marLeft w:val="0"/>
                              <w:marRight w:val="0"/>
                              <w:marTop w:val="0"/>
                              <w:marBottom w:val="0"/>
                              <w:divBdr>
                                <w:top w:val="none" w:sz="0" w:space="0" w:color="auto"/>
                                <w:left w:val="none" w:sz="0" w:space="0" w:color="auto"/>
                                <w:bottom w:val="none" w:sz="0" w:space="0" w:color="auto"/>
                                <w:right w:val="none" w:sz="0" w:space="0" w:color="auto"/>
                              </w:divBdr>
                              <w:divsChild>
                                <w:div w:id="48069141">
                                  <w:marLeft w:val="0"/>
                                  <w:marRight w:val="0"/>
                                  <w:marTop w:val="0"/>
                                  <w:marBottom w:val="0"/>
                                  <w:divBdr>
                                    <w:top w:val="none" w:sz="0" w:space="0" w:color="auto"/>
                                    <w:left w:val="none" w:sz="0" w:space="0" w:color="auto"/>
                                    <w:bottom w:val="none" w:sz="0" w:space="0" w:color="auto"/>
                                    <w:right w:val="none" w:sz="0" w:space="0" w:color="auto"/>
                                  </w:divBdr>
                                  <w:divsChild>
                                    <w:div w:id="10246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9879">
                      <w:marLeft w:val="0"/>
                      <w:marRight w:val="0"/>
                      <w:marTop w:val="0"/>
                      <w:marBottom w:val="0"/>
                      <w:divBdr>
                        <w:top w:val="none" w:sz="0" w:space="0" w:color="auto"/>
                        <w:left w:val="none" w:sz="0" w:space="0" w:color="auto"/>
                        <w:bottom w:val="none" w:sz="0" w:space="0" w:color="auto"/>
                        <w:right w:val="none" w:sz="0" w:space="0" w:color="auto"/>
                      </w:divBdr>
                      <w:divsChild>
                        <w:div w:id="10244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42828">
      <w:bodyDiv w:val="1"/>
      <w:marLeft w:val="0"/>
      <w:marRight w:val="0"/>
      <w:marTop w:val="0"/>
      <w:marBottom w:val="0"/>
      <w:divBdr>
        <w:top w:val="none" w:sz="0" w:space="0" w:color="auto"/>
        <w:left w:val="none" w:sz="0" w:space="0" w:color="auto"/>
        <w:bottom w:val="none" w:sz="0" w:space="0" w:color="auto"/>
        <w:right w:val="none" w:sz="0" w:space="0" w:color="auto"/>
      </w:divBdr>
    </w:div>
    <w:div w:id="807892090">
      <w:bodyDiv w:val="1"/>
      <w:marLeft w:val="0"/>
      <w:marRight w:val="0"/>
      <w:marTop w:val="0"/>
      <w:marBottom w:val="0"/>
      <w:divBdr>
        <w:top w:val="none" w:sz="0" w:space="0" w:color="auto"/>
        <w:left w:val="none" w:sz="0" w:space="0" w:color="auto"/>
        <w:bottom w:val="none" w:sz="0" w:space="0" w:color="auto"/>
        <w:right w:val="none" w:sz="0" w:space="0" w:color="auto"/>
      </w:divBdr>
    </w:div>
    <w:div w:id="994643772">
      <w:bodyDiv w:val="1"/>
      <w:marLeft w:val="0"/>
      <w:marRight w:val="0"/>
      <w:marTop w:val="0"/>
      <w:marBottom w:val="0"/>
      <w:divBdr>
        <w:top w:val="none" w:sz="0" w:space="0" w:color="auto"/>
        <w:left w:val="none" w:sz="0" w:space="0" w:color="auto"/>
        <w:bottom w:val="none" w:sz="0" w:space="0" w:color="auto"/>
        <w:right w:val="none" w:sz="0" w:space="0" w:color="auto"/>
      </w:divBdr>
      <w:divsChild>
        <w:div w:id="558247180">
          <w:marLeft w:val="0"/>
          <w:marRight w:val="0"/>
          <w:marTop w:val="0"/>
          <w:marBottom w:val="0"/>
          <w:divBdr>
            <w:top w:val="none" w:sz="0" w:space="0" w:color="auto"/>
            <w:left w:val="none" w:sz="0" w:space="0" w:color="auto"/>
            <w:bottom w:val="none" w:sz="0" w:space="0" w:color="auto"/>
            <w:right w:val="none" w:sz="0" w:space="0" w:color="auto"/>
          </w:divBdr>
          <w:divsChild>
            <w:div w:id="731998510">
              <w:marLeft w:val="0"/>
              <w:marRight w:val="0"/>
              <w:marTop w:val="0"/>
              <w:marBottom w:val="0"/>
              <w:divBdr>
                <w:top w:val="none" w:sz="0" w:space="0" w:color="auto"/>
                <w:left w:val="none" w:sz="0" w:space="0" w:color="auto"/>
                <w:bottom w:val="none" w:sz="0" w:space="0" w:color="auto"/>
                <w:right w:val="none" w:sz="0" w:space="0" w:color="auto"/>
              </w:divBdr>
              <w:divsChild>
                <w:div w:id="1524710705">
                  <w:marLeft w:val="0"/>
                  <w:marRight w:val="0"/>
                  <w:marTop w:val="0"/>
                  <w:marBottom w:val="0"/>
                  <w:divBdr>
                    <w:top w:val="none" w:sz="0" w:space="0" w:color="auto"/>
                    <w:left w:val="none" w:sz="0" w:space="0" w:color="auto"/>
                    <w:bottom w:val="none" w:sz="0" w:space="0" w:color="auto"/>
                    <w:right w:val="none" w:sz="0" w:space="0" w:color="auto"/>
                  </w:divBdr>
                  <w:divsChild>
                    <w:div w:id="1876846434">
                      <w:marLeft w:val="0"/>
                      <w:marRight w:val="0"/>
                      <w:marTop w:val="0"/>
                      <w:marBottom w:val="0"/>
                      <w:divBdr>
                        <w:top w:val="none" w:sz="0" w:space="0" w:color="auto"/>
                        <w:left w:val="none" w:sz="0" w:space="0" w:color="auto"/>
                        <w:bottom w:val="none" w:sz="0" w:space="0" w:color="auto"/>
                        <w:right w:val="none" w:sz="0" w:space="0" w:color="auto"/>
                      </w:divBdr>
                      <w:divsChild>
                        <w:div w:id="400493491">
                          <w:marLeft w:val="0"/>
                          <w:marRight w:val="0"/>
                          <w:marTop w:val="0"/>
                          <w:marBottom w:val="0"/>
                          <w:divBdr>
                            <w:top w:val="none" w:sz="0" w:space="0" w:color="auto"/>
                            <w:left w:val="none" w:sz="0" w:space="0" w:color="auto"/>
                            <w:bottom w:val="none" w:sz="0" w:space="0" w:color="auto"/>
                            <w:right w:val="none" w:sz="0" w:space="0" w:color="auto"/>
                          </w:divBdr>
                          <w:divsChild>
                            <w:div w:id="1144077367">
                              <w:marLeft w:val="0"/>
                              <w:marRight w:val="0"/>
                              <w:marTop w:val="0"/>
                              <w:marBottom w:val="0"/>
                              <w:divBdr>
                                <w:top w:val="none" w:sz="0" w:space="0" w:color="auto"/>
                                <w:left w:val="none" w:sz="0" w:space="0" w:color="auto"/>
                                <w:bottom w:val="none" w:sz="0" w:space="0" w:color="auto"/>
                                <w:right w:val="none" w:sz="0" w:space="0" w:color="auto"/>
                              </w:divBdr>
                              <w:divsChild>
                                <w:div w:id="52503880">
                                  <w:marLeft w:val="0"/>
                                  <w:marRight w:val="0"/>
                                  <w:marTop w:val="0"/>
                                  <w:marBottom w:val="0"/>
                                  <w:divBdr>
                                    <w:top w:val="none" w:sz="0" w:space="0" w:color="auto"/>
                                    <w:left w:val="none" w:sz="0" w:space="0" w:color="auto"/>
                                    <w:bottom w:val="none" w:sz="0" w:space="0" w:color="auto"/>
                                    <w:right w:val="none" w:sz="0" w:space="0" w:color="auto"/>
                                  </w:divBdr>
                                  <w:divsChild>
                                    <w:div w:id="9726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4867">
                      <w:marLeft w:val="0"/>
                      <w:marRight w:val="0"/>
                      <w:marTop w:val="0"/>
                      <w:marBottom w:val="0"/>
                      <w:divBdr>
                        <w:top w:val="none" w:sz="0" w:space="0" w:color="auto"/>
                        <w:left w:val="none" w:sz="0" w:space="0" w:color="auto"/>
                        <w:bottom w:val="none" w:sz="0" w:space="0" w:color="auto"/>
                        <w:right w:val="none" w:sz="0" w:space="0" w:color="auto"/>
                      </w:divBdr>
                      <w:divsChild>
                        <w:div w:id="98501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251552">
      <w:bodyDiv w:val="1"/>
      <w:marLeft w:val="0"/>
      <w:marRight w:val="0"/>
      <w:marTop w:val="0"/>
      <w:marBottom w:val="0"/>
      <w:divBdr>
        <w:top w:val="none" w:sz="0" w:space="0" w:color="auto"/>
        <w:left w:val="none" w:sz="0" w:space="0" w:color="auto"/>
        <w:bottom w:val="none" w:sz="0" w:space="0" w:color="auto"/>
        <w:right w:val="none" w:sz="0" w:space="0" w:color="auto"/>
      </w:divBdr>
    </w:div>
    <w:div w:id="1151869891">
      <w:bodyDiv w:val="1"/>
      <w:marLeft w:val="0"/>
      <w:marRight w:val="0"/>
      <w:marTop w:val="0"/>
      <w:marBottom w:val="0"/>
      <w:divBdr>
        <w:top w:val="none" w:sz="0" w:space="0" w:color="auto"/>
        <w:left w:val="none" w:sz="0" w:space="0" w:color="auto"/>
        <w:bottom w:val="none" w:sz="0" w:space="0" w:color="auto"/>
        <w:right w:val="none" w:sz="0" w:space="0" w:color="auto"/>
      </w:divBdr>
      <w:divsChild>
        <w:div w:id="396628188">
          <w:marLeft w:val="0"/>
          <w:marRight w:val="0"/>
          <w:marTop w:val="0"/>
          <w:marBottom w:val="0"/>
          <w:divBdr>
            <w:top w:val="none" w:sz="0" w:space="0" w:color="auto"/>
            <w:left w:val="none" w:sz="0" w:space="0" w:color="auto"/>
            <w:bottom w:val="none" w:sz="0" w:space="0" w:color="auto"/>
            <w:right w:val="none" w:sz="0" w:space="0" w:color="auto"/>
          </w:divBdr>
          <w:divsChild>
            <w:div w:id="2101294308">
              <w:marLeft w:val="0"/>
              <w:marRight w:val="0"/>
              <w:marTop w:val="0"/>
              <w:marBottom w:val="0"/>
              <w:divBdr>
                <w:top w:val="none" w:sz="0" w:space="0" w:color="auto"/>
                <w:left w:val="none" w:sz="0" w:space="0" w:color="auto"/>
                <w:bottom w:val="none" w:sz="0" w:space="0" w:color="auto"/>
                <w:right w:val="none" w:sz="0" w:space="0" w:color="auto"/>
              </w:divBdr>
              <w:divsChild>
                <w:div w:id="1765221852">
                  <w:marLeft w:val="0"/>
                  <w:marRight w:val="0"/>
                  <w:marTop w:val="0"/>
                  <w:marBottom w:val="0"/>
                  <w:divBdr>
                    <w:top w:val="none" w:sz="0" w:space="0" w:color="auto"/>
                    <w:left w:val="none" w:sz="0" w:space="0" w:color="auto"/>
                    <w:bottom w:val="none" w:sz="0" w:space="0" w:color="auto"/>
                    <w:right w:val="none" w:sz="0" w:space="0" w:color="auto"/>
                  </w:divBdr>
                  <w:divsChild>
                    <w:div w:id="1247416571">
                      <w:marLeft w:val="0"/>
                      <w:marRight w:val="0"/>
                      <w:marTop w:val="0"/>
                      <w:marBottom w:val="0"/>
                      <w:divBdr>
                        <w:top w:val="none" w:sz="0" w:space="0" w:color="auto"/>
                        <w:left w:val="none" w:sz="0" w:space="0" w:color="auto"/>
                        <w:bottom w:val="none" w:sz="0" w:space="0" w:color="auto"/>
                        <w:right w:val="none" w:sz="0" w:space="0" w:color="auto"/>
                      </w:divBdr>
                      <w:divsChild>
                        <w:div w:id="655770043">
                          <w:marLeft w:val="0"/>
                          <w:marRight w:val="0"/>
                          <w:marTop w:val="0"/>
                          <w:marBottom w:val="0"/>
                          <w:divBdr>
                            <w:top w:val="none" w:sz="0" w:space="0" w:color="auto"/>
                            <w:left w:val="none" w:sz="0" w:space="0" w:color="auto"/>
                            <w:bottom w:val="none" w:sz="0" w:space="0" w:color="auto"/>
                            <w:right w:val="none" w:sz="0" w:space="0" w:color="auto"/>
                          </w:divBdr>
                          <w:divsChild>
                            <w:div w:id="2108849108">
                              <w:marLeft w:val="0"/>
                              <w:marRight w:val="0"/>
                              <w:marTop w:val="0"/>
                              <w:marBottom w:val="0"/>
                              <w:divBdr>
                                <w:top w:val="none" w:sz="0" w:space="0" w:color="auto"/>
                                <w:left w:val="none" w:sz="0" w:space="0" w:color="auto"/>
                                <w:bottom w:val="none" w:sz="0" w:space="0" w:color="auto"/>
                                <w:right w:val="none" w:sz="0" w:space="0" w:color="auto"/>
                              </w:divBdr>
                              <w:divsChild>
                                <w:div w:id="315033554">
                                  <w:marLeft w:val="0"/>
                                  <w:marRight w:val="0"/>
                                  <w:marTop w:val="0"/>
                                  <w:marBottom w:val="0"/>
                                  <w:divBdr>
                                    <w:top w:val="none" w:sz="0" w:space="0" w:color="auto"/>
                                    <w:left w:val="none" w:sz="0" w:space="0" w:color="auto"/>
                                    <w:bottom w:val="none" w:sz="0" w:space="0" w:color="auto"/>
                                    <w:right w:val="none" w:sz="0" w:space="0" w:color="auto"/>
                                  </w:divBdr>
                                  <w:divsChild>
                                    <w:div w:id="23894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878200">
      <w:bodyDiv w:val="1"/>
      <w:marLeft w:val="0"/>
      <w:marRight w:val="0"/>
      <w:marTop w:val="0"/>
      <w:marBottom w:val="0"/>
      <w:divBdr>
        <w:top w:val="none" w:sz="0" w:space="0" w:color="auto"/>
        <w:left w:val="none" w:sz="0" w:space="0" w:color="auto"/>
        <w:bottom w:val="none" w:sz="0" w:space="0" w:color="auto"/>
        <w:right w:val="none" w:sz="0" w:space="0" w:color="auto"/>
      </w:divBdr>
    </w:div>
    <w:div w:id="2104449232">
      <w:bodyDiv w:val="1"/>
      <w:marLeft w:val="0"/>
      <w:marRight w:val="0"/>
      <w:marTop w:val="0"/>
      <w:marBottom w:val="0"/>
      <w:divBdr>
        <w:top w:val="none" w:sz="0" w:space="0" w:color="auto"/>
        <w:left w:val="none" w:sz="0" w:space="0" w:color="auto"/>
        <w:bottom w:val="none" w:sz="0" w:space="0" w:color="auto"/>
        <w:right w:val="none" w:sz="0" w:space="0" w:color="auto"/>
      </w:divBdr>
    </w:div>
    <w:div w:id="213806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journals.kau.edu.sa/index.php/FEAJ/article/view/1686"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jces.journals.ekb.eg/article_324018.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jces.journals.ekb.eg/article_324018.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journals.ekb.eg/article_409761_0.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journals.ekb.eg/article_409761_0.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ijfaes.vsrp.co.uk/2024/10/the-impact-of-digital-transformation-on-achieving-development-goals-in-the-government-sector-according-to-the-kingdoms-vision-2030/" TargetMode="External"/><Relationship Id="rId30" Type="http://schemas.openxmlformats.org/officeDocument/2006/relationships/hyperlink" Target="https://ijfaes.vsrp.co.uk/2024/10/the-impact-of-digital-transformation-on-achieving-development-goals-in-the-government-sector-according-to-the-kingdoms-vision-2030/" TargetMode="Externa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A10EC-9D93-4ECB-A79C-9E222C3DB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4825</TotalTime>
  <Pages>73</Pages>
  <Words>13672</Words>
  <Characters>73693</Characters>
  <Application>Microsoft Office Word</Application>
  <DocSecurity>0</DocSecurity>
  <Lines>1939</Lines>
  <Paragraphs>1266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Mokhtar</cp:lastModifiedBy>
  <cp:revision>40</cp:revision>
  <dcterms:created xsi:type="dcterms:W3CDTF">2025-06-18T16:20:00Z</dcterms:created>
  <dcterms:modified xsi:type="dcterms:W3CDTF">2025-07-21T17:34:00Z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