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0"/>
      </w:pPr>
    </w:p>
    <w:p>
      <w:pPr>
        <w:bidi/>
        <w:spacing w:after="200"/>
        <w:jc w:val="center"/>
      </w:pPr>
      <w:r>
        <w:rPr>
          <w:rFonts w:ascii="Simplified Arabic" w:cs="Simplified Arabic" w:eastAsia="Simplified Arabic" w:hAnsi="Simplified Arabic"/>
          <w:b/>
          <w:bCs/>
          <w:sz w:val="36"/>
          <w:szCs w:val="36"/>
          <w:rtl/>
        </w:rPr>
        <w:t xml:space="preserve">جامعة ميدأوشن</w:t>
      </w:r>
    </w:p>
    <w:p>
      <w:pPr>
        <w:bidi/>
        <w:spacing w:after="200"/>
        <w:jc w:val="center"/>
      </w:pPr>
      <w:r>
        <w:rPr>
          <w:rFonts w:ascii="Simplified Arabic" w:cs="Simplified Arabic" w:eastAsia="Simplified Arabic" w:hAnsi="Simplified Arabic"/>
          <w:sz w:val="28"/>
          <w:szCs w:val="28"/>
          <w:rtl/>
        </w:rPr>
        <w:t xml:space="preserve">كلية الإعلام والتسويق</w:t>
      </w:r>
    </w:p>
    <w:p>
      <w:pPr>
        <w:bidi/>
        <w:spacing w:after="200"/>
        <w:jc w:val="center"/>
      </w:pPr>
      <w:r>
        <w:rPr>
          <w:rFonts w:ascii="Simplified Arabic" w:cs="Simplified Arabic" w:eastAsia="Simplified Arabic" w:hAnsi="Simplified Arabic"/>
          <w:sz w:val="28"/>
          <w:szCs w:val="28"/>
          <w:rtl/>
        </w:rPr>
        <w:t xml:space="preserve">بكالوريوس الإعلام الرقمي</w:t>
      </w:r>
    </w:p>
    <w:p>
      <w:pPr>
        <w:spacing w:before="400"/>
      </w:pPr>
    </w:p>
    <w:p>
      <w:pPr>
        <w:bidi/>
        <w:spacing w:after="200"/>
        <w:jc w:val="center"/>
      </w:pPr>
      <w:r>
        <w:rPr>
          <w:rFonts w:ascii="Simplified Arabic" w:cs="Simplified Arabic" w:eastAsia="Simplified Arabic" w:hAnsi="Simplified Arabic"/>
          <w:b/>
          <w:bCs/>
          <w:color w:val="1F4E79"/>
          <w:sz w:val="36"/>
          <w:szCs w:val="36"/>
          <w:rtl/>
        </w:rPr>
        <w:t xml:space="preserve">الدراسات السابقة</w:t>
      </w:r>
    </w:p>
    <w:p>
      <w:pPr>
        <w:spacing w:before="200"/>
      </w:pPr>
    </w:p>
    <w:p>
      <w:pPr>
        <w:bidi/>
        <w:spacing w:after="200"/>
        <w:jc w:val="center"/>
      </w:pPr>
      <w:r>
        <w:rPr>
          <w:rFonts w:ascii="Simplified Arabic" w:cs="Simplified Arabic" w:eastAsia="Simplified Arabic" w:hAnsi="Simplified Arabic"/>
          <w:b/>
          <w:bCs/>
          <w:sz w:val="28"/>
          <w:szCs w:val="28"/>
          <w:rtl/>
        </w:rPr>
        <w:t xml:space="preserve">الأخبار الزائفة في الإعلام الرقمي وتأثيرها على مصداقية وسائل الإعلام</w:t>
      </w:r>
    </w:p>
    <w:p>
      <w:pPr>
        <w:bidi/>
        <w:spacing w:after="200"/>
        <w:jc w:val="center"/>
      </w:pPr>
      <w:r>
        <w:rPr>
          <w:rFonts w:ascii="Simplified Arabic" w:cs="Simplified Arabic" w:eastAsia="Simplified Arabic" w:hAnsi="Simplified Arabic"/>
          <w:b/>
          <w:bCs/>
          <w:sz w:val="26"/>
          <w:szCs w:val="26"/>
          <w:rtl/>
        </w:rPr>
        <w:t xml:space="preserve">دراسة ميدانية على عينة من الصحفيين</w:t>
      </w:r>
    </w:p>
    <w:p>
      <w:pPr>
        <w:spacing w:before="400"/>
      </w:pPr>
    </w:p>
    <w:p>
      <w:pPr>
        <w:bidi/>
        <w:spacing w:after="100"/>
        <w:jc w:val="center"/>
      </w:pPr>
      <w:r>
        <w:rPr>
          <w:rFonts w:ascii="Simplified Arabic" w:cs="Simplified Arabic" w:eastAsia="Simplified Arabic" w:hAnsi="Simplified Arabic"/>
          <w:b/>
          <w:bCs/>
          <w:sz w:val="24"/>
          <w:szCs w:val="24"/>
          <w:rtl/>
        </w:rPr>
        <w:t xml:space="preserve">إعداد: روان صالح النزيان</w:t>
      </w:r>
    </w:p>
    <w:p>
      <w:pPr>
        <w:bidi/>
        <w:spacing w:after="100"/>
        <w:jc w:val="center"/>
      </w:pPr>
      <w:r>
        <w:rPr>
          <w:rFonts w:ascii="Simplified Arabic" w:cs="Simplified Arabic" w:eastAsia="Simplified Arabic" w:hAnsi="Simplified Arabic"/>
          <w:sz w:val="24"/>
          <w:szCs w:val="24"/>
          <w:rtl/>
        </w:rPr>
        <w:t xml:space="preserve">الرقم الأكاديمي: ٢٢٢٠٠١٢٤٤</w:t>
      </w:r>
    </w:p>
    <w:p>
      <w:pPr>
        <w:bidi/>
        <w:spacing w:after="100"/>
        <w:jc w:val="center"/>
      </w:pPr>
      <w:r>
        <w:rPr>
          <w:rFonts w:ascii="Simplified Arabic" w:cs="Simplified Arabic" w:eastAsia="Simplified Arabic" w:hAnsi="Simplified Arabic"/>
          <w:b/>
          <w:bCs/>
          <w:sz w:val="24"/>
          <w:szCs w:val="24"/>
          <w:rtl/>
        </w:rPr>
        <w:t xml:space="preserve">إشراف: د. توفيق عمري</w:t>
      </w:r>
    </w:p>
    <w:p>
      <w:pPr>
        <w:bidi/>
        <w:spacing w:before="200" w:after="200"/>
        <w:jc w:val="center"/>
      </w:pPr>
      <w:r>
        <w:rPr>
          <w:rFonts w:ascii="Simplified Arabic" w:cs="Simplified Arabic" w:eastAsia="Simplified Arabic" w:hAnsi="Simplified Arabic"/>
          <w:sz w:val="24"/>
          <w:szCs w:val="24"/>
          <w:rtl/>
        </w:rPr>
        <w:t xml:space="preserve">2026</w:t>
      </w:r>
    </w:p>
    <w:p>
      <w:r>
        <w:br w:type="page"/>
      </w:r>
    </w:p>
    <w:p>
      <w:pPr>
        <w:pStyle w:val="Heading1"/>
        <w:bidi/>
        <w:spacing w:before="360" w:after="200"/>
        <w:jc w:val="right"/>
      </w:pPr>
      <w:r>
        <w:rPr>
          <w:rFonts w:ascii="Simplified Arabic" w:cs="Simplified Arabic" w:eastAsia="Simplified Arabic" w:hAnsi="Simplified Arabic"/>
          <w:b/>
          <w:bCs/>
          <w:sz w:val="32"/>
          <w:szCs w:val="32"/>
          <w:rtl/>
        </w:rPr>
        <w:t xml:space="preserve">مقدمة</w:t>
      </w:r>
    </w:p>
    <w:p>
      <w:pPr>
        <w:bidi/>
        <w:spacing w:after="200" w:line="360"/>
        <w:jc w:val="right"/>
      </w:pPr>
      <w:r>
        <w:rPr>
          <w:rFonts w:ascii="Simplified Arabic" w:cs="Simplified Arabic" w:eastAsia="Simplified Arabic" w:hAnsi="Simplified Arabic"/>
          <w:b w:val="false"/>
          <w:bCs w:val="false"/>
          <w:sz w:val="24"/>
          <w:szCs w:val="24"/>
          <w:rtl/>
        </w:rPr>
        <w:t xml:space="preserve">تُشكّل الدراسات السابقة ركيزة أساسية في أي بحث علمي، إذ تُتيح للباحث الاطلاع على ما تم إنجازه في مجال بحثه، والاستفادة من المناهج والأدوات المستخدمة، والتعرف على النتائج التي تم التوصل إليها. وفي إطار دراستنا حول "الأخبار الزائفة في الإعلام الرقمي وتأثيرها على مصداقية وسائل الإعلام"، تم استعراض مجموعة من الدراسات العربية ذات الصلة المباشرة بموضوع البحث، والتي تتناول محاور متعددة تشمل: مفهوم الأخبار الزائفة ودوافعها، وتأثيرها على المصداقية الإعلامية والرأي العام، وآليات مواجهتها والتحقق منها.</w:t>
      </w:r>
    </w:p>
    <w:p>
      <w:pPr>
        <w:bidi/>
        <w:spacing w:after="200" w:line="360"/>
        <w:jc w:val="right"/>
      </w:pPr>
      <w:r>
        <w:rPr>
          <w:rFonts w:ascii="Simplified Arabic" w:cs="Simplified Arabic" w:eastAsia="Simplified Arabic" w:hAnsi="Simplified Arabic"/>
          <w:b w:val="false"/>
          <w:bCs w:val="false"/>
          <w:sz w:val="24"/>
          <w:szCs w:val="24"/>
          <w:rtl/>
        </w:rPr>
        <w:t xml:space="preserve">فيما يلي عرض مفصّل لهذه الدراسات مع بيان أوجه الإفادة منها في بحثنا الحالي:</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الأولى: تأثير الأخبار الزائفة على الثقة في المحتوى الرقمي والهوية المهنية لمؤسسات الإعلام في الجزائر</w:t>
      </w:r>
    </w:p>
    <w:p>
      <w:pPr>
        <w:bidi/>
        <w:spacing w:after="200" w:line="360"/>
        <w:jc w:val="right"/>
      </w:pPr>
      <w:r>
        <w:rPr>
          <w:rFonts w:ascii="Simplified Arabic" w:cs="Simplified Arabic" w:eastAsia="Simplified Arabic" w:hAnsi="Simplified Arabic"/>
          <w:b w:val="false"/>
          <w:bCs w:val="false"/>
          <w:sz w:val="24"/>
          <w:szCs w:val="24"/>
          <w:rtl/>
        </w:rPr>
        <w:t xml:space="preserve">المصدر: دراسة منشورة في مجلة الجزيرة للدراسات الإعلامية</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هدفت هذه الدراسة إلى تحديد تأثير الأخبار الزائفة المنشورة عبر المنصات الإخبارية المختلفة على الهوية المهنية لمؤسسات الإعلام في الجزائر من وجهة نظر الصحفيين الجزائريين، ورصد تداعياتها على مصداقية العمل الصحفي. واعتمدت الدراسة على المنهج الوصفي المسحي، وتوصلت إلى أن أغلب من يقع في فخ نشر الأخبار الزائفة هم الصحفيون المشتغلون في المواقع الإخبارية نتيجة ضعف المعايير المهنية، وأن هؤلاء لا يربطهم غالباً انتماء مؤسسي واضح لنقابات صحفية. كما كشفت الدراسة أن ظاهرة "صحفي المواطن" أسهمت في تآكل الهوية المهنية للصحفي التقليدي.</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تفيد هذه الدراسة البحث الحالي في فهم العلاقة بين الأخبار الزائفة وتآكل الهوية المهنية للمؤسسات الإعلامية من منظور الصحفيين أنفسهم، وهو ما يتقاطع مباشرة مع موضوع بحثنا حول تأثير الأخبار الزائفة على مصداقية وسائل الإعلام.</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الثانية: مصداقية الأخبار في المواقع الإلكترونية الإخبارية من وجهة نظر الصحفيين الأردنيين: دراسة ميدانية</w:t>
      </w:r>
    </w:p>
    <w:p>
      <w:pPr>
        <w:bidi/>
        <w:spacing w:after="200" w:line="360"/>
        <w:jc w:val="right"/>
      </w:pPr>
      <w:r>
        <w:rPr>
          <w:rFonts w:ascii="Simplified Arabic" w:cs="Simplified Arabic" w:eastAsia="Simplified Arabic" w:hAnsi="Simplified Arabic"/>
          <w:b w:val="false"/>
          <w:bCs w:val="false"/>
          <w:sz w:val="24"/>
          <w:szCs w:val="24"/>
          <w:rtl/>
        </w:rPr>
        <w:t xml:space="preserve">المصدر: مجلة جامعة الشارقة للعلوم الإنسانية والاجتماعية، 2020</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سعت هذه الدراسة إلى التعرف على مدى مصداقية الأخبار في المواقع الإلكترونية الإخبارية من وجهة نظر الصحفيين الأردنيين، ومعرفة أهم عادات وأنماط اعتمادهم على هذه المواقع. اعتمدت على المنهج المسحي، وطُبّقت على عينة قوامها 130 مفردة من الصحفيين العاملين في الصحف الأردنية اليومية مثل الدستور والرأي والغد، ووكالة الأنباء الأردنية (بترا). وقد قدمت الدراسة نتائج حول مستوى ثقة الصحفيين بالمواقع الإلكترونية كمصدر إخباري.</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تمثل هذه الدراسة مرجعاً مهماً لبحثنا كونها تتناول مصداقية الأخبار الرقمية من وجهة نظر الصحفيين تحديداً، وهو نفس المنظور الذي يتبناه بحثنا. كما أن المنهج المسحي المُستخدم والعينة المختارة يقدمان نموذجاً إجرائياً يمكن الاستفادة منه.</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الثالثة: الأخبار الكاذبة عبر شبكات التواصل الاجتماعي وآثارها على اتجاهات الرأي العام: دراسة في المفهوم والعلاقة والأهداف</w:t>
      </w:r>
    </w:p>
    <w:p>
      <w:pPr>
        <w:bidi/>
        <w:spacing w:after="200" w:line="360"/>
        <w:jc w:val="right"/>
      </w:pPr>
      <w:r>
        <w:rPr>
          <w:rFonts w:ascii="Simplified Arabic" w:cs="Simplified Arabic" w:eastAsia="Simplified Arabic" w:hAnsi="Simplified Arabic"/>
          <w:b w:val="false"/>
          <w:bCs w:val="false"/>
          <w:sz w:val="24"/>
          <w:szCs w:val="24"/>
          <w:rtl/>
        </w:rPr>
        <w:t xml:space="preserve">المصدر: مجلة الباحث للدراسات الأكاديمية، المجلد 7، العدد 2، 2020</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تناولت هذه الدراسة الأبعاد العلائقية بين الأخبار الكاذبة كمظهر سلبي من مظاهر التزييف الإعلامي عبر شبكات التواصل الاجتماعي وآثارها على اتجاهات الرأي العام. وخلصت إلى أن الأخبار الكاذبة أصبحت تشكل خطراً متزايداً على توجهات الرأي العام، سواء على مستوى تكوينه تجاه قضايا دولية أو إقليمية أو محلية، أو على مستوى التأثير فيه وتغيير مساراته.</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تُثري هذه الدراسة البحث الحالي من خلال تأصيلها النظري لمفهوم الأخبار الكاذبة وعلاقتها بالرأي العام، مما يساعد في بناء الإطار المفاهيمي لدراستنا وفهم الآليات التي تؤثر بها الأخبار الزائفة على ثقة الجمهور بوسائل الإعلام.</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الرابعة: دور المنصات العربية للتحقق من الأخبار في مكافحة التضليل الإعلامي وتأثيراته السياسية</w:t>
      </w:r>
    </w:p>
    <w:p>
      <w:pPr>
        <w:bidi/>
        <w:spacing w:after="200" w:line="360"/>
        <w:jc w:val="right"/>
      </w:pPr>
      <w:r>
        <w:rPr>
          <w:rFonts w:ascii="Simplified Arabic" w:cs="Simplified Arabic" w:eastAsia="Simplified Arabic" w:hAnsi="Simplified Arabic"/>
          <w:b w:val="false"/>
          <w:bCs w:val="false"/>
          <w:sz w:val="24"/>
          <w:szCs w:val="24"/>
          <w:rtl/>
        </w:rPr>
        <w:t xml:space="preserve">المصدر: مجلة الجزيرة للدراسات الإعلامية</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طُبّقت هذه الدراسة على ثلاث منصات عربية للتحقق من صحة الأخبار وهي: هيئة مكافحة الإشاعات، وفتبينوا، ومسبار. وتم تحليل 508 مادة منشورة خلال نوفمبر وديسمبر 2022 وهي فترة بطولة كأس العالم في قطر. وتوصلت إلى أن أهم أسباب انتشار الأخبار الزائفة يتمثل في عدم خضوع محتويات شبكات التواصل الاجتماعي للرقابة المهنية والأخلاقية والقانونية. كما أشارت إلى وجود علاقة طردية بين الكفاءة التكنولوجية للمبحوثين وقدرتهم على التمييز بين الأخبار الصحيحة والزائفة.</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تدعم هذه الدراسة بحثنا في محور آليات التحقق من الأخبار ومواجهة التضليل الإعلامي، كما تقدم بيانات ميدانية حول أسباب انتشار الأخبار الزائفة في السياق العربي.</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الخامسة: استخدام تطبيقات الذكاء الاصطناعي في التصدي لظاهرة الأخبار الزائفة عبر الإعلام الرقمي</w:t>
      </w:r>
    </w:p>
    <w:p>
      <w:pPr>
        <w:bidi/>
        <w:spacing w:after="200" w:line="360"/>
        <w:jc w:val="right"/>
      </w:pPr>
      <w:r>
        <w:rPr>
          <w:rFonts w:ascii="Simplified Arabic" w:cs="Simplified Arabic" w:eastAsia="Simplified Arabic" w:hAnsi="Simplified Arabic"/>
          <w:b w:val="false"/>
          <w:bCs w:val="false"/>
          <w:sz w:val="24"/>
          <w:szCs w:val="24"/>
          <w:rtl/>
        </w:rPr>
        <w:t xml:space="preserve">المصدر: علا عبد القوي عامر، المجلة العلمية لبحوث الصحافة، العدد 86، 2024</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بحثت هذه الدراسة في الدور الذي تقوم به تطبيقات الذكاء الاصطناعي للحد من انتشار الأخبار الزائفة عبر وسائل الإعلام الرقمي، من خلال عينة من 50 خبيراً في الذكاء الاصطناعي العاملين في المؤسسات الإخبارية. وتوصلت إلى ارتفاع درجة اهتمام العينة بمتابعة توظيف تطبيقات الذكاء الاصطناعي في صناعة ونشر الخبر الزائف، لكن استخدام هذه التطبيقات في التصدي لظاهرة الخبر الزائف جاء بنسبة ضعيفة. كما أشارت إلى انخفاض مصداقية الأخبار المنتجة بواسطة الذكاء الاصطناعي.</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تفيد هذه الدراسة في تسليط الضوء على البُعد التقني لمواجهة الأخبار الزائفة، وهو ما يرتبط بمحور آليات التحقق في بحثنا، كما تكشف عن تحديات الدول النامية في استخدام التكنولوجيا للتصدي لهذه الظاهرة.</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السادسة: الأخبار الزائفة في وسائل التواصل الاجتماعي: تأصيل في المفهوم وبحث في الدوافع والأسباب</w:t>
      </w:r>
    </w:p>
    <w:p>
      <w:pPr>
        <w:bidi/>
        <w:spacing w:after="200" w:line="360"/>
        <w:jc w:val="right"/>
      </w:pPr>
      <w:r>
        <w:rPr>
          <w:rFonts w:ascii="Simplified Arabic" w:cs="Simplified Arabic" w:eastAsia="Simplified Arabic" w:hAnsi="Simplified Arabic"/>
          <w:b w:val="false"/>
          <w:bCs w:val="false"/>
          <w:sz w:val="24"/>
          <w:szCs w:val="24"/>
          <w:rtl/>
        </w:rPr>
        <w:t xml:space="preserve">المصدر: مجلة البحث في العلوم الإنسانية والمعرفية، 2024</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قدمت هذه الدراسة تأصيلاً نظرياً شاملاً لمفهوم الأخبار الزائفة، وبحثت في دوافع وأسباب انتشارها عبر وسائل التواصل الاجتماعي. وأوضحت أن من أبرز أهداف نشر الأخبار الزائفة: تشويه صورة الصحافة ووسائل الإعلام المستقلة بهدف التشكيك في مصداقيتها وتقليل تأثيرها. كما أشارت إلى أن ترويج الأخبار الزائفة يهدد الاستقرار الاجتماعي ويزعزع ثقة الناس في المؤسسات الرسمية.</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يُثري هذا البحث دراستنا الحالية بالتأصيل المفاهيمي للأخبار الزائفة ودوافع انتشارها، وهو ما يتقاطع مع عدة محاور في بحثنا، خاصة محور مفهوم الأخبار الزائفة وعوامل انتشارها.</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السابعة: إشكاليات الأخبار المفبركة وتأثيرها في تشكيل الرأي العام</w:t>
      </w:r>
    </w:p>
    <w:p>
      <w:pPr>
        <w:bidi/>
        <w:spacing w:after="200" w:line="360"/>
        <w:jc w:val="right"/>
      </w:pPr>
      <w:r>
        <w:rPr>
          <w:rFonts w:ascii="Simplified Arabic" w:cs="Simplified Arabic" w:eastAsia="Simplified Arabic" w:hAnsi="Simplified Arabic"/>
          <w:b w:val="false"/>
          <w:bCs w:val="false"/>
          <w:sz w:val="24"/>
          <w:szCs w:val="24"/>
          <w:rtl/>
        </w:rPr>
        <w:t xml:space="preserve">المصدر: مركز الجزيرة للدراسات، 2018</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تناولت هذه الدراسة إشكاليات الأخبار المفبركة وتأثيرها على تشكيل الرأي العام، واستعرضت مفهوم مصداقية وسائل الإعلام من خلال قياس الإدراك العام للدقة والإنصاف والتحيز والجدارة بالثقة. وأشارت إلى أن الجمهور يكون أكثر ثقة في منافذه المفضلة للأخبار وفي المنافذ الإخبارية المحلية، وأن مصداقية المنفذ الإخباري تختلف وفقاً للتوجهات الحزبية والمتغيرات الديمغرافية.</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تقدم هذه الدراسة إطاراً تحليلياً لفهم العلاقة بين الأخبار المفبركة ومصداقية وسائل الإعلام، وهو الموضوع المحوري لبحثنا، كما تساعد في فهم العوامل المؤثرة في تقييم الجمهور لمصداقية المنافذ الإخبارية.</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الثامنة: مكافحة المعلومات المضللة في العالم العربي</w:t>
      </w:r>
    </w:p>
    <w:p>
      <w:pPr>
        <w:bidi/>
        <w:spacing w:after="200" w:line="360"/>
        <w:jc w:val="right"/>
      </w:pPr>
      <w:r>
        <w:rPr>
          <w:rFonts w:ascii="Simplified Arabic" w:cs="Simplified Arabic" w:eastAsia="Simplified Arabic" w:hAnsi="Simplified Arabic"/>
          <w:b w:val="false"/>
          <w:bCs w:val="false"/>
          <w:sz w:val="24"/>
          <w:szCs w:val="24"/>
          <w:rtl/>
        </w:rPr>
        <w:t xml:space="preserve">المصدر: شبكة إعلاميون من أجل صحافة استقصائية عربية (أريج)، 2020</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اعتمدت هذه الدراسة على مسح شمل آراء 229 صحفياً عربياً، إضافة إلى حوارات مع 17 خبيراً في الصحافة وممثلين عن مؤسسات دولية وشركات تقنية مثل فيسبوك وتويتر وجوجل. وكشفت أن نحو 25 بالمئة فقط من الصحفيين يستخدمون أدوات التحقق من الأخبار عبر شبكات التواصل الاجتماعي. كما رصدت أسباباً ثقافية وتقنية وسياسية لانتشار المعلومات المضللة في المنطقة العربية.</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تُعدّ هذه الدراسة من أقرب الدراسات لموضوع بحثنا كونها استقصت آراء الصحفيين العرب تحديداً حول أدوات التحقق ومواجهة المعلومات المضللة، وهو ما يتصل مباشرة بعدة محاور في دراستنا الميدانية.</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التاسعة: الأخبار المزيفة على وسائل التواصل الاجتماعي في عصر الرقمنة</w:t>
      </w:r>
    </w:p>
    <w:p>
      <w:pPr>
        <w:bidi/>
        <w:spacing w:after="200" w:line="360"/>
        <w:jc w:val="right"/>
      </w:pPr>
      <w:r>
        <w:rPr>
          <w:rFonts w:ascii="Simplified Arabic" w:cs="Simplified Arabic" w:eastAsia="Simplified Arabic" w:hAnsi="Simplified Arabic"/>
          <w:b w:val="false"/>
          <w:bCs w:val="false"/>
          <w:sz w:val="24"/>
          <w:szCs w:val="24"/>
          <w:rtl/>
        </w:rPr>
        <w:t xml:space="preserve">المصدر: دينا عصمت، المجلة العلمية لبحوث الإذاعة والتلفزيون، يناير-مارس 2025</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رصدت هذه الدراسة الانخفاض التدريجي في مصداقية وسائل الإعلام التقليدية لدى الجمهور بالتزامن مع ارتفاع حذر في مصداقية وسائل التواصل الاجتماعي كناقل للخبر. وأكدت على ضرورة تعليم وتدريب الجمهور على محو الأمية الرقمية والتربية الإعلامية وتنمية مهارات التفكير النقدي باعتبارها أداة فاعلة للتصدي لظاهرة الأخبار الزائفة.</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تدعم هذه الدراسة بحثنا في فهم ديناميكيات تحوّل المصداقية من الإعلام التقليدي إلى الرقمي، وتقدم توصيات عملية حول دور التربية الإعلامية في مواجهة الأخبار الزائفة.</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العاشرة: أثر الأخبار الكاذبة عبر مواقع التواصل الاجتماعي على تشكيل الرأي العام: دراسة ميدانية على عينة من طلبة قسم علوم الإعلام والاتصال، جامعة ورقلة</w:t>
      </w:r>
    </w:p>
    <w:p>
      <w:pPr>
        <w:bidi/>
        <w:spacing w:after="200" w:line="360"/>
        <w:jc w:val="right"/>
      </w:pPr>
      <w:r>
        <w:rPr>
          <w:rFonts w:ascii="Simplified Arabic" w:cs="Simplified Arabic" w:eastAsia="Simplified Arabic" w:hAnsi="Simplified Arabic"/>
          <w:b w:val="false"/>
          <w:bCs w:val="false"/>
          <w:sz w:val="24"/>
          <w:szCs w:val="24"/>
          <w:rtl/>
        </w:rPr>
        <w:t xml:space="preserve">المصدر: رسالة ماجستير، جامعة قاصدي مرباح ورقلة، الجزائر</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طبّقت هذه الدراسة الميدانية على عينة من طلبة قسم علوم الإعلام والاتصال في جامعة ورقلة بالجزائر، وبحثت في أثر الأخبار الكاذبة المنتشرة عبر مواقع التواصل الاجتماعي على تشكيل الرأي العام لدى الطلبة. واعتمدت على المنهج الوصفي المسحي واستخدمت الاستبانة أداة لجمع البيانات.</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تفيد هذه الدراسة بحثنا في تقديم نموذج للدراسة الميدانية العربية حول الأخبار الزائفة، واستخدام المنهج الوصفي المسحي والاستبانة وهي نفس الأدوات المعتمدة في دراستنا.</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الحادية عشرة: مصداقية الأخبار في وسائل الإعلام الجديد لدى الجمهور السعودي: دراسة ميدانية</w:t>
      </w:r>
    </w:p>
    <w:p>
      <w:pPr>
        <w:bidi/>
        <w:spacing w:after="200" w:line="360"/>
        <w:jc w:val="right"/>
      </w:pPr>
      <w:r>
        <w:rPr>
          <w:rFonts w:ascii="Simplified Arabic" w:cs="Simplified Arabic" w:eastAsia="Simplified Arabic" w:hAnsi="Simplified Arabic"/>
          <w:b w:val="false"/>
          <w:bCs w:val="false"/>
          <w:sz w:val="24"/>
          <w:szCs w:val="24"/>
          <w:rtl/>
        </w:rPr>
        <w:t xml:space="preserve">المصدر: عمادة الدراسات العليا، جامعة الملك عبد العزيز</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تناولت هذه الدراسة مصداقية الأخبار في وسائل الإعلام الجديد لدى الجمهور السعودي تحديداً، وبحثت في مدى ثقة الجمهور بالأخبار المتداولة عبر المنصات الرقمية، والعوامل المؤثرة في تقييم المصداقية. وتُعدّ من الدراسات القليلة التي تناولت الموضوع في السياق السعودي.</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تُعدّ هذه الدراسة ذات صلة وثيقة ببحثنا كونها تتناول مصداقية الإعلام الرقمي في السياق العربي والسعودي، مما يوفر أرضية مقارنة مع نتائج دراستنا الميدانية على الصحفيين.</w:t>
      </w:r>
    </w:p>
    <w:p>
      <w:pPr>
        <w:pBdr>
          <w:bottom w:val="single" w:color="CCCCCC" w:sz="4" w:space="1"/>
        </w:pBdr>
        <w:spacing w:before="100" w:after="200"/>
      </w:pPr>
    </w:p>
    <w:p>
      <w:pPr>
        <w:bidi/>
        <w:spacing w:before="300" w:after="200" w:line="360"/>
        <w:jc w:val="right"/>
      </w:pPr>
      <w:r>
        <w:rPr>
          <w:rFonts w:ascii="Simplified Arabic" w:cs="Simplified Arabic" w:eastAsia="Simplified Arabic" w:hAnsi="Simplified Arabic"/>
          <w:b/>
          <w:bCs/>
          <w:color w:val="1F4E79"/>
          <w:sz w:val="26"/>
          <w:szCs w:val="26"/>
          <w:rtl/>
        </w:rPr>
        <w:t xml:space="preserve">الدراسة الثانية عشرة: صناعة الأخبار الكاذبة ولولب الحصار المعلوماتي للرأي العام</w:t>
      </w:r>
    </w:p>
    <w:p>
      <w:pPr>
        <w:bidi/>
        <w:spacing w:after="200" w:line="360"/>
        <w:jc w:val="right"/>
      </w:pPr>
      <w:r>
        <w:rPr>
          <w:rFonts w:ascii="Simplified Arabic" w:cs="Simplified Arabic" w:eastAsia="Simplified Arabic" w:hAnsi="Simplified Arabic"/>
          <w:b w:val="false"/>
          <w:bCs w:val="false"/>
          <w:sz w:val="24"/>
          <w:szCs w:val="24"/>
          <w:rtl/>
        </w:rPr>
        <w:t xml:space="preserve">المصدر: مركز الجزيرة للدراسات، 2018</w:t>
      </w:r>
    </w:p>
    <w:p>
      <w:pPr>
        <w:bidi/>
        <w:spacing w:after="100" w:line="360"/>
        <w:jc w:val="right"/>
      </w:pPr>
      <w:r>
        <w:rPr>
          <w:rFonts w:ascii="Simplified Arabic" w:cs="Simplified Arabic" w:eastAsia="Simplified Arabic" w:hAnsi="Simplified Arabic"/>
          <w:b/>
          <w:bCs/>
          <w:sz w:val="24"/>
          <w:szCs w:val="24"/>
          <w:rtl/>
        </w:rPr>
        <w:t xml:space="preserve">ملخص الدراسة:</w:t>
      </w:r>
    </w:p>
    <w:p>
      <w:pPr>
        <w:bidi/>
        <w:spacing w:after="200" w:line="360"/>
        <w:jc w:val="right"/>
      </w:pPr>
      <w:r>
        <w:rPr>
          <w:rFonts w:ascii="Simplified Arabic" w:cs="Simplified Arabic" w:eastAsia="Simplified Arabic" w:hAnsi="Simplified Arabic"/>
          <w:b w:val="false"/>
          <w:bCs w:val="false"/>
          <w:sz w:val="24"/>
          <w:szCs w:val="24"/>
          <w:rtl/>
        </w:rPr>
        <w:t xml:space="preserve">حللت هذه الدراسة آليات صناعة الأخبار الكاذبة والأبعاد المؤسسية والفردية لإنتاجها، مؤكدة أن عملية الفبركة ليست مرتبطة فقط بكيانات سياسية أو مؤسسات فكرية، بل يوجد أفراد قائمون بالفبركة بدوافع اجتماعية ونفسية وعنصرية. وتناولت الدراسة أساليب الحصار المعلوماتي للرأي العام من خلال الحملات الدعائية الممولة عبر المنصات الاجتماعية.</w:t>
      </w:r>
    </w:p>
    <w:p>
      <w:pPr>
        <w:bidi/>
        <w:spacing w:after="100" w:line="360"/>
        <w:jc w:val="right"/>
      </w:pPr>
      <w:r>
        <w:rPr>
          <w:rFonts w:ascii="Simplified Arabic" w:cs="Simplified Arabic" w:eastAsia="Simplified Arabic" w:hAnsi="Simplified Arabic"/>
          <w:b/>
          <w:bCs/>
          <w:color w:val="1F4E79"/>
          <w:sz w:val="24"/>
          <w:szCs w:val="24"/>
          <w:rtl/>
        </w:rPr>
        <w:t xml:space="preserve">أوجه الإفادة من الدراسة:</w:t>
      </w:r>
    </w:p>
    <w:p>
      <w:pPr>
        <w:bidi/>
        <w:spacing w:after="200" w:line="360"/>
        <w:jc w:val="right"/>
      </w:pPr>
      <w:r>
        <w:rPr>
          <w:rFonts w:ascii="Simplified Arabic" w:cs="Simplified Arabic" w:eastAsia="Simplified Arabic" w:hAnsi="Simplified Arabic"/>
          <w:b w:val="false"/>
          <w:bCs w:val="false"/>
          <w:sz w:val="24"/>
          <w:szCs w:val="24"/>
          <w:rtl/>
        </w:rPr>
        <w:t xml:space="preserve">تُسهم هذه الدراسة في إثراء بحثنا بفهم الآليات المعقدة لصناعة الأخبار الكاذبة ودوافعها المتعددة، مما يساعد في تفسير النتائج المتوقعة من الدراسة الميدانية حول العوامل المؤدية لانتشار هذه الظاهرة.</w:t>
      </w:r>
    </w:p>
    <w:p>
      <w:pPr>
        <w:pBdr>
          <w:bottom w:val="single" w:color="CCCCCC" w:sz="4" w:space="1"/>
        </w:pBdr>
        <w:spacing w:before="100" w:after="200"/>
      </w:pPr>
    </w:p>
    <w:p>
      <w:pPr>
        <w:pStyle w:val="Heading1"/>
        <w:bidi/>
        <w:spacing w:before="360" w:after="200"/>
        <w:jc w:val="right"/>
      </w:pPr>
      <w:r>
        <w:rPr>
          <w:rFonts w:ascii="Simplified Arabic" w:cs="Simplified Arabic" w:eastAsia="Simplified Arabic" w:hAnsi="Simplified Arabic"/>
          <w:b/>
          <w:bCs/>
          <w:sz w:val="32"/>
          <w:szCs w:val="32"/>
          <w:rtl/>
        </w:rPr>
        <w:t xml:space="preserve">التعقيب على الدراسات السابقة</w:t>
      </w:r>
    </w:p>
    <w:p>
      <w:pPr>
        <w:bidi/>
        <w:spacing w:after="200" w:line="360"/>
        <w:jc w:val="right"/>
      </w:pPr>
      <w:r>
        <w:rPr>
          <w:rFonts w:ascii="Simplified Arabic" w:cs="Simplified Arabic" w:eastAsia="Simplified Arabic" w:hAnsi="Simplified Arabic"/>
          <w:b w:val="false"/>
          <w:bCs w:val="false"/>
          <w:sz w:val="24"/>
          <w:szCs w:val="24"/>
          <w:rtl/>
        </w:rPr>
        <w:t xml:space="preserve">من خلال استعراض الدراسات السابقة، يمكن استخلاص عدة ملاحظات جوهرية:</w:t>
      </w:r>
    </w:p>
    <w:p>
      <w:pPr>
        <w:bidi/>
        <w:spacing w:after="200" w:line="360"/>
        <w:jc w:val="right"/>
      </w:pPr>
      <w:r>
        <w:rPr>
          <w:rFonts w:ascii="Simplified Arabic" w:cs="Simplified Arabic" w:eastAsia="Simplified Arabic" w:hAnsi="Simplified Arabic"/>
          <w:b w:val="false"/>
          <w:bCs w:val="false"/>
          <w:sz w:val="24"/>
          <w:szCs w:val="24"/>
          <w:rtl/>
        </w:rPr>
        <w:t xml:space="preserve">أولاً: تتفق أغلب الدراسات على أن الأخبار الزائفة تُشكّل تهديداً حقيقياً لمصداقية وسائل الإعلام والثقة العامة في المعلومات، وأن هذه الظاهرة تفاقمت مع التوسع في استخدام المنصات الرقمية ووسائل التواصل الاجتماعي.</w:t>
      </w:r>
    </w:p>
    <w:p>
      <w:pPr>
        <w:bidi/>
        <w:spacing w:after="200" w:line="360"/>
        <w:jc w:val="right"/>
      </w:pPr>
      <w:r>
        <w:rPr>
          <w:rFonts w:ascii="Simplified Arabic" w:cs="Simplified Arabic" w:eastAsia="Simplified Arabic" w:hAnsi="Simplified Arabic"/>
          <w:b w:val="false"/>
          <w:bCs w:val="false"/>
          <w:sz w:val="24"/>
          <w:szCs w:val="24"/>
          <w:rtl/>
        </w:rPr>
        <w:t xml:space="preserve">ثانياً: أشارت عدة دراسات إلى ضعف استخدام أدوات التحقق من قبل الصحفيين العرب، رغم توفر هذه الأدوات، مما يُبرز الحاجة إلى تعزيز برامج التدريب والتأهيل المهني.</w:t>
      </w:r>
    </w:p>
    <w:p>
      <w:pPr>
        <w:bidi/>
        <w:spacing w:after="200" w:line="360"/>
        <w:jc w:val="right"/>
      </w:pPr>
      <w:r>
        <w:rPr>
          <w:rFonts w:ascii="Simplified Arabic" w:cs="Simplified Arabic" w:eastAsia="Simplified Arabic" w:hAnsi="Simplified Arabic"/>
          <w:b w:val="false"/>
          <w:bCs w:val="false"/>
          <w:sz w:val="24"/>
          <w:szCs w:val="24"/>
          <w:rtl/>
        </w:rPr>
        <w:t xml:space="preserve">ثالثاً: تتنوع العوامل المؤدية لانتشار الأخبار الزائفة بين عوامل تقنية (خوارزميات المنصات)، وثقافية (ضعف الثقافة الإعلامية)، وسياسية واقتصادية (دوافع التأثير على الرأي العام).</w:t>
      </w:r>
    </w:p>
    <w:p>
      <w:pPr>
        <w:bidi/>
        <w:spacing w:after="200" w:line="360"/>
        <w:jc w:val="right"/>
      </w:pPr>
      <w:r>
        <w:rPr>
          <w:rFonts w:ascii="Simplified Arabic" w:cs="Simplified Arabic" w:eastAsia="Simplified Arabic" w:hAnsi="Simplified Arabic"/>
          <w:b w:val="false"/>
          <w:bCs w:val="false"/>
          <w:sz w:val="24"/>
          <w:szCs w:val="24"/>
          <w:rtl/>
        </w:rPr>
        <w:t xml:space="preserve">رابعاً: لاحظت الباحثة محدودية الدراسات الميدانية العربية التي تناولت الموضوع من زاوية الممارسين الإعلاميين تحديداً، وهو ما تسعى الدراسة الحالية إلى سدّه من خلال استقصاء رؤية الصحفيين أنفسهم حول تأثير الأخبار الزائفة على مصداقية وسائل الإعلام.</w:t>
      </w:r>
    </w:p>
    <w:p>
      <w:pPr>
        <w:bidi/>
        <w:spacing w:after="200" w:line="360"/>
        <w:jc w:val="right"/>
      </w:pPr>
      <w:r>
        <w:rPr>
          <w:rFonts w:ascii="Simplified Arabic" w:cs="Simplified Arabic" w:eastAsia="Simplified Arabic" w:hAnsi="Simplified Arabic"/>
          <w:b w:val="false"/>
          <w:bCs w:val="false"/>
          <w:sz w:val="24"/>
          <w:szCs w:val="24"/>
          <w:rtl/>
        </w:rPr>
        <w:t xml:space="preserve">وعليه، تتميز الدراسة الحالية عن الدراسات السابقة في كونها تجمع بين المنظور المهني للصحفيين والبُعد الميداني التطبيقي، مع التركيز على العلاقة المباشرة بين انتشار الأخبار الزائفة وتآكل المصداقية الإعلامية في البيئة الرقمية العربية.</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implified Arabic" w:cs="Simplified Arabic" w:eastAsia="Simplified Arabic" w:hAnsi="Simplified Arabic"/>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40" w:after="240"/>
      <w:outlineLvl w:val="0"/>
    </w:pPr>
    <w:rPr>
      <w:rFonts w:ascii="Simplified Arabic" w:cs="Simplified Arabic" w:eastAsia="Simplified Arabic" w:hAnsi="Simplified Arabic"/>
      <w:b/>
      <w:bCs/>
      <w:sz w:val="32"/>
      <w:szCs w:val="32"/>
    </w:rPr>
  </w:style>
  <w:style w:type="paragraph" w:styleId="Heading2">
    <w:name w:val="Heading 2"/>
    <w:basedOn w:val="Normal"/>
    <w:next w:val="Normal"/>
    <w:qFormat/>
    <w:pPr>
      <w:spacing w:before="180" w:after="180"/>
      <w:outlineLvl w:val="1"/>
    </w:pPr>
    <w:rPr>
      <w:rFonts w:ascii="Simplified Arabic" w:cs="Simplified Arabic" w:eastAsia="Simplified Arabic" w:hAnsi="Simplified Arabic"/>
      <w:b/>
      <w:bCs/>
      <w:sz w:val="28"/>
      <w:szCs w:val="28"/>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2026-03-10T21:32:31.467Z</dcterms:created>
  <dcterms:modified xsi:type="dcterms:W3CDTF">2026-03-10T21:32:31.469Z</dcterms:modified>
</cp:coreProperties>
</file>

<file path=docProps/custom.xml><?xml version="1.0" encoding="utf-8"?>
<Properties xmlns="http://schemas.openxmlformats.org/officeDocument/2006/custom-properties" xmlns:vt="http://schemas.openxmlformats.org/officeDocument/2006/docPropsVTypes"/>
</file>