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E6F48" w14:textId="515474DB" w:rsidR="6911865F" w:rsidRDefault="6911865F" w:rsidP="6911865F">
      <w:pPr>
        <w:rPr>
          <w:rFonts w:ascii="Times New Roman" w:eastAsia="Times New Roman" w:hAnsi="Times New Roman" w:cs="Times New Roman"/>
          <w:color w:val="000000" w:themeColor="text1"/>
          <w:sz w:val="55"/>
          <w:szCs w:val="55"/>
        </w:rPr>
      </w:pPr>
    </w:p>
    <w:p w14:paraId="7D96443F" w14:textId="263FA3A3" w:rsidR="6911865F" w:rsidRDefault="6911865F" w:rsidP="6911865F">
      <w:pPr>
        <w:rPr>
          <w:rFonts w:ascii="Times New Roman" w:eastAsia="Times New Roman" w:hAnsi="Times New Roman" w:cs="Times New Roman"/>
          <w:color w:val="000000" w:themeColor="text1"/>
          <w:sz w:val="55"/>
          <w:szCs w:val="55"/>
        </w:rPr>
      </w:pPr>
    </w:p>
    <w:p w14:paraId="51570DEF" w14:textId="190A4AF1" w:rsidR="6911865F" w:rsidRDefault="6911865F" w:rsidP="6911865F">
      <w:pPr>
        <w:rPr>
          <w:rFonts w:ascii="Times New Roman" w:eastAsia="Times New Roman" w:hAnsi="Times New Roman" w:cs="Times New Roman"/>
          <w:color w:val="000000" w:themeColor="text1"/>
          <w:sz w:val="55"/>
          <w:szCs w:val="55"/>
        </w:rPr>
      </w:pPr>
    </w:p>
    <w:p w14:paraId="428B14B8" w14:textId="4FF210FF" w:rsidR="000E19D4" w:rsidRPr="000E19D4" w:rsidRDefault="69D89D62" w:rsidP="000E19D4">
      <w:pPr>
        <w:jc w:val="center"/>
        <w:rPr>
          <w:rFonts w:ascii="Times New Roman" w:eastAsia="Times New Roman" w:hAnsi="Times New Roman" w:cs="Times New Roman"/>
          <w:color w:val="000000" w:themeColor="text1"/>
          <w:sz w:val="55"/>
          <w:szCs w:val="55"/>
        </w:rPr>
      </w:pPr>
      <w:r w:rsidRPr="4711BCD1">
        <w:rPr>
          <w:rFonts w:ascii="Times New Roman" w:eastAsia="Times New Roman" w:hAnsi="Times New Roman" w:cs="Times New Roman"/>
          <w:color w:val="000000" w:themeColor="text1"/>
          <w:sz w:val="55"/>
          <w:szCs w:val="55"/>
        </w:rPr>
        <w:t>Comparative Evaluation of Sparse, Dense, Hybrid, and Reranked Retrieval Methods for Arabic Retrieval-Augmented Generation in MidOcean University Document</w:t>
      </w:r>
      <w:r w:rsidR="65337F46" w:rsidRPr="4711BCD1">
        <w:rPr>
          <w:rFonts w:ascii="Times New Roman" w:eastAsia="Times New Roman" w:hAnsi="Times New Roman" w:cs="Times New Roman"/>
          <w:color w:val="000000" w:themeColor="text1"/>
          <w:sz w:val="55"/>
          <w:szCs w:val="55"/>
        </w:rPr>
        <w:t>s</w:t>
      </w:r>
    </w:p>
    <w:p w14:paraId="3BCA0586" w14:textId="77777777" w:rsidR="000E19D4" w:rsidRDefault="000E19D4" w:rsidP="00D80820">
      <w:pPr>
        <w:spacing w:before="100" w:after="100" w:line="257" w:lineRule="auto"/>
        <w:jc w:val="center"/>
        <w:rPr>
          <w:rFonts w:ascii="Times New Roman" w:eastAsia="Times New Roman" w:hAnsi="Times New Roman" w:cs="Times New Roman"/>
        </w:rPr>
      </w:pPr>
      <w:r>
        <w:rPr>
          <w:rFonts w:ascii="Times New Roman" w:eastAsia="Times New Roman" w:hAnsi="Times New Roman" w:cs="Times New Roman"/>
        </w:rPr>
        <w:t>By</w:t>
      </w:r>
    </w:p>
    <w:p w14:paraId="4C77BD9E" w14:textId="6CF98757" w:rsidR="00D80820" w:rsidRDefault="3A268D79" w:rsidP="00D80820">
      <w:pPr>
        <w:spacing w:before="100" w:after="100" w:line="257" w:lineRule="auto"/>
        <w:jc w:val="center"/>
        <w:rPr>
          <w:rFonts w:ascii="Times New Roman" w:eastAsia="Times New Roman" w:hAnsi="Times New Roman" w:cs="Times New Roman"/>
        </w:rPr>
      </w:pPr>
      <w:r w:rsidRPr="4711BCD1">
        <w:rPr>
          <w:rFonts w:ascii="Times New Roman" w:eastAsia="Times New Roman" w:hAnsi="Times New Roman" w:cs="Times New Roman"/>
        </w:rPr>
        <w:t>Shahd Dairi</w:t>
      </w:r>
    </w:p>
    <w:p w14:paraId="138544D6" w14:textId="21E15ED2" w:rsidR="00F82820" w:rsidRDefault="3A268D79" w:rsidP="00F82820">
      <w:pPr>
        <w:spacing w:before="100" w:after="100" w:line="257" w:lineRule="auto"/>
        <w:jc w:val="center"/>
        <w:rPr>
          <w:rFonts w:ascii="Times New Roman" w:eastAsia="Times New Roman" w:hAnsi="Times New Roman" w:cs="Times New Roman"/>
        </w:rPr>
      </w:pPr>
      <w:r w:rsidRPr="4711BCD1">
        <w:rPr>
          <w:rFonts w:ascii="Times New Roman" w:eastAsia="Times New Roman" w:hAnsi="Times New Roman" w:cs="Times New Roman"/>
        </w:rPr>
        <w:t xml:space="preserve">Hadeel </w:t>
      </w:r>
      <w:r w:rsidR="00D80820">
        <w:rPr>
          <w:rFonts w:ascii="Times New Roman" w:eastAsia="Times New Roman" w:hAnsi="Times New Roman" w:cs="Times New Roman"/>
        </w:rPr>
        <w:t>Alsakkaf</w:t>
      </w:r>
      <w:r>
        <w:br/>
      </w:r>
      <w:r w:rsidRPr="4711BCD1">
        <w:rPr>
          <w:rFonts w:ascii="Times New Roman" w:eastAsia="Times New Roman" w:hAnsi="Times New Roman" w:cs="Times New Roman"/>
        </w:rPr>
        <w:t>Master’s Student, Department of Artificial Intelligence</w:t>
      </w:r>
      <w:r>
        <w:br/>
      </w:r>
      <w:r w:rsidRPr="4711BCD1">
        <w:rPr>
          <w:rFonts w:ascii="Times New Roman" w:eastAsia="Times New Roman" w:hAnsi="Times New Roman" w:cs="Times New Roman"/>
        </w:rPr>
        <w:t>Midocean University</w:t>
      </w:r>
    </w:p>
    <w:p w14:paraId="24737142" w14:textId="77777777" w:rsidR="005A6BF5" w:rsidRDefault="005A6BF5" w:rsidP="005A6BF5">
      <w:pPr>
        <w:spacing w:before="100" w:after="100" w:line="257" w:lineRule="auto"/>
        <w:jc w:val="center"/>
        <w:rPr>
          <w:rFonts w:ascii="Times New Roman" w:eastAsia="Times New Roman" w:hAnsi="Times New Roman" w:cs="Times New Roman"/>
        </w:rPr>
      </w:pPr>
      <w:r>
        <w:rPr>
          <w:rFonts w:ascii="Times New Roman" w:eastAsia="Times New Roman" w:hAnsi="Times New Roman" w:cs="Times New Roman"/>
        </w:rPr>
        <w:t>July 2026</w:t>
      </w:r>
    </w:p>
    <w:p w14:paraId="0339AFFC" w14:textId="77777777" w:rsidR="00570C17" w:rsidRDefault="00570C17" w:rsidP="005A6BF5">
      <w:pPr>
        <w:spacing w:before="100" w:after="100" w:line="257" w:lineRule="auto"/>
        <w:jc w:val="center"/>
        <w:rPr>
          <w:rFonts w:ascii="Times New Roman" w:eastAsia="Times New Roman" w:hAnsi="Times New Roman" w:cs="Times New Roman"/>
        </w:rPr>
      </w:pPr>
    </w:p>
    <w:p w14:paraId="2842A899" w14:textId="77777777" w:rsidR="00570C17" w:rsidRDefault="00570C17" w:rsidP="005A6BF5">
      <w:pPr>
        <w:spacing w:before="100" w:after="100" w:line="257" w:lineRule="auto"/>
        <w:jc w:val="center"/>
        <w:rPr>
          <w:rFonts w:ascii="Times New Roman" w:eastAsia="Times New Roman" w:hAnsi="Times New Roman" w:cs="Times New Roman"/>
        </w:rPr>
      </w:pPr>
    </w:p>
    <w:p w14:paraId="700FDEE5" w14:textId="77777777" w:rsidR="00570C17" w:rsidRDefault="00570C17" w:rsidP="005A6BF5">
      <w:pPr>
        <w:spacing w:before="100" w:after="100" w:line="257" w:lineRule="auto"/>
        <w:jc w:val="center"/>
        <w:rPr>
          <w:rFonts w:ascii="Times New Roman" w:eastAsia="Times New Roman" w:hAnsi="Times New Roman" w:cs="Times New Roman"/>
        </w:rPr>
      </w:pPr>
    </w:p>
    <w:p w14:paraId="575D0779" w14:textId="77777777" w:rsidR="00570C17" w:rsidRDefault="00570C17" w:rsidP="005A6BF5">
      <w:pPr>
        <w:spacing w:before="100" w:after="100" w:line="257" w:lineRule="auto"/>
        <w:jc w:val="center"/>
        <w:rPr>
          <w:rFonts w:ascii="Times New Roman" w:eastAsia="Times New Roman" w:hAnsi="Times New Roman" w:cs="Times New Roman"/>
        </w:rPr>
      </w:pPr>
    </w:p>
    <w:p w14:paraId="106514F2" w14:textId="77777777" w:rsidR="00570C17" w:rsidRDefault="00570C17" w:rsidP="005A6BF5">
      <w:pPr>
        <w:spacing w:before="100" w:after="100" w:line="257" w:lineRule="auto"/>
        <w:jc w:val="center"/>
        <w:rPr>
          <w:rFonts w:ascii="Times New Roman" w:eastAsia="Times New Roman" w:hAnsi="Times New Roman" w:cs="Times New Roman"/>
        </w:rPr>
      </w:pPr>
    </w:p>
    <w:p w14:paraId="2BE11ACE" w14:textId="77777777" w:rsidR="00570C17" w:rsidRDefault="00570C17" w:rsidP="005A6BF5">
      <w:pPr>
        <w:spacing w:before="100" w:after="100" w:line="257" w:lineRule="auto"/>
        <w:jc w:val="center"/>
        <w:rPr>
          <w:rFonts w:ascii="Times New Roman" w:eastAsia="Times New Roman" w:hAnsi="Times New Roman" w:cs="Times New Roman"/>
        </w:rPr>
      </w:pPr>
    </w:p>
    <w:p w14:paraId="7C76D7FF" w14:textId="77777777" w:rsidR="00570C17" w:rsidRDefault="00570C17" w:rsidP="005A6BF5">
      <w:pPr>
        <w:spacing w:before="100" w:after="100" w:line="257" w:lineRule="auto"/>
        <w:jc w:val="center"/>
        <w:rPr>
          <w:rFonts w:ascii="Times New Roman" w:eastAsia="Times New Roman" w:hAnsi="Times New Roman" w:cs="Times New Roman"/>
        </w:rPr>
      </w:pPr>
    </w:p>
    <w:p w14:paraId="7642B1EF" w14:textId="77777777" w:rsidR="00570C17" w:rsidRDefault="00570C17" w:rsidP="005A6BF5">
      <w:pPr>
        <w:spacing w:before="100" w:after="100" w:line="257" w:lineRule="auto"/>
        <w:jc w:val="center"/>
        <w:rPr>
          <w:rFonts w:ascii="Times New Roman" w:eastAsia="Times New Roman" w:hAnsi="Times New Roman" w:cs="Times New Roman"/>
        </w:rPr>
      </w:pPr>
    </w:p>
    <w:p w14:paraId="615DFE57" w14:textId="77777777" w:rsidR="00570C17" w:rsidRDefault="00570C17" w:rsidP="005A6BF5">
      <w:pPr>
        <w:spacing w:before="100" w:after="100" w:line="257" w:lineRule="auto"/>
        <w:jc w:val="center"/>
        <w:rPr>
          <w:rFonts w:ascii="Times New Roman" w:eastAsia="Times New Roman" w:hAnsi="Times New Roman" w:cs="Times New Roman"/>
        </w:rPr>
      </w:pPr>
    </w:p>
    <w:p w14:paraId="73B03D13" w14:textId="77777777" w:rsidR="00501CB2" w:rsidRDefault="00501CB2" w:rsidP="00570C17">
      <w:pPr>
        <w:spacing w:before="100" w:after="100" w:line="257" w:lineRule="auto"/>
      </w:pPr>
    </w:p>
    <w:p w14:paraId="3F12BBE6" w14:textId="77777777" w:rsidR="00501CB2" w:rsidRDefault="00501CB2" w:rsidP="00570C17">
      <w:pPr>
        <w:spacing w:before="100" w:after="100" w:line="257" w:lineRule="auto"/>
      </w:pPr>
    </w:p>
    <w:p w14:paraId="5988A599" w14:textId="4CBF3C6C" w:rsidR="00501CB2" w:rsidRDefault="00570C17" w:rsidP="00570C17">
      <w:pPr>
        <w:spacing w:before="100" w:after="100" w:line="257" w:lineRule="auto"/>
      </w:pPr>
      <w:r w:rsidRPr="004E7AD5">
        <w:t>Supervis</w:t>
      </w:r>
      <w:r w:rsidR="00501CB2">
        <w:t>or:</w:t>
      </w:r>
    </w:p>
    <w:p w14:paraId="188B3754" w14:textId="4E8F038D" w:rsidR="6911865F" w:rsidRPr="00EB13B4" w:rsidRDefault="00501CB2" w:rsidP="00EB13B4">
      <w:pPr>
        <w:spacing w:before="100" w:after="100" w:line="257" w:lineRule="auto"/>
        <w:rPr>
          <w:lang w:val="en-US"/>
        </w:rPr>
      </w:pPr>
      <w:r w:rsidRPr="004E7AD5">
        <w:t>Dr.</w:t>
      </w:r>
      <w:r w:rsidRPr="004E7AD5">
        <w:rPr>
          <w:lang w:val="en-US"/>
        </w:rPr>
        <w:t xml:space="preserve"> Yasser</w:t>
      </w:r>
      <w:r w:rsidR="00570C17" w:rsidRPr="004E7AD5">
        <w:rPr>
          <w:lang w:val="en-US"/>
        </w:rPr>
        <w:t xml:space="preserve"> Abdel-Hamid</w:t>
      </w:r>
    </w:p>
    <w:bookmarkStart w:id="0" w:name="_Toc235394469" w:displacedByCustomXml="next"/>
    <w:sdt>
      <w:sdtPr>
        <w:rPr>
          <w:rFonts w:asciiTheme="minorHAnsi" w:eastAsiaTheme="minorEastAsia" w:hAnsiTheme="minorHAnsi" w:cstheme="minorHAnsi"/>
          <w:color w:val="auto"/>
          <w:sz w:val="24"/>
          <w:szCs w:val="24"/>
          <w:lang w:val="en-GB" w:eastAsia="ja-JP"/>
        </w:rPr>
        <w:id w:val="-2101932152"/>
        <w:docPartObj>
          <w:docPartGallery w:val="Table of Contents"/>
          <w:docPartUnique/>
        </w:docPartObj>
      </w:sdtPr>
      <w:sdtEndPr>
        <w:rPr>
          <w:rFonts w:cstheme="minorBidi"/>
          <w:b/>
          <w:bCs/>
          <w:noProof/>
        </w:rPr>
      </w:sdtEndPr>
      <w:sdtContent>
        <w:p w14:paraId="27569512" w14:textId="2EF67E68" w:rsidR="00192FB6" w:rsidRPr="00192FB6" w:rsidRDefault="00192FB6">
          <w:pPr>
            <w:pStyle w:val="TOCHeading"/>
            <w:rPr>
              <w:rFonts w:asciiTheme="minorHAnsi" w:hAnsiTheme="minorHAnsi" w:cstheme="minorHAnsi"/>
              <w:color w:val="auto"/>
            </w:rPr>
          </w:pPr>
          <w:r w:rsidRPr="00192FB6">
            <w:rPr>
              <w:rFonts w:asciiTheme="minorHAnsi" w:hAnsiTheme="minorHAnsi" w:cstheme="minorHAnsi"/>
              <w:color w:val="auto"/>
            </w:rPr>
            <w:t>Table of Contents</w:t>
          </w:r>
        </w:p>
        <w:p w14:paraId="68490348" w14:textId="69325A96" w:rsidR="00EB13B4" w:rsidRDefault="00192FB6">
          <w:pPr>
            <w:pStyle w:val="TOC1"/>
            <w:tabs>
              <w:tab w:val="right" w:leader="dot" w:pos="9016"/>
            </w:tabs>
            <w:rPr>
              <w:noProof/>
              <w:kern w:val="2"/>
              <w:lang w:val="en-US" w:eastAsia="en-US"/>
              <w14:ligatures w14:val="standardContextual"/>
            </w:rPr>
          </w:pPr>
          <w:r>
            <w:fldChar w:fldCharType="begin"/>
          </w:r>
          <w:r>
            <w:instrText xml:space="preserve"> TOC \o "1-3" \h \z \u </w:instrText>
          </w:r>
          <w:r>
            <w:fldChar w:fldCharType="separate"/>
          </w:r>
          <w:hyperlink w:anchor="_Toc235400179" w:history="1">
            <w:r w:rsidR="00EB13B4" w:rsidRPr="001E3F66">
              <w:rPr>
                <w:rStyle w:val="Hyperlink"/>
                <w:rFonts w:eastAsia="Times New Roman" w:cstheme="minorHAnsi"/>
                <w:b/>
                <w:bCs/>
                <w:noProof/>
              </w:rPr>
              <w:t>Abstract</w:t>
            </w:r>
            <w:r w:rsidR="00EB13B4">
              <w:rPr>
                <w:noProof/>
                <w:webHidden/>
              </w:rPr>
              <w:tab/>
            </w:r>
            <w:r w:rsidR="00EB13B4">
              <w:rPr>
                <w:noProof/>
                <w:webHidden/>
              </w:rPr>
              <w:fldChar w:fldCharType="begin"/>
            </w:r>
            <w:r w:rsidR="00EB13B4">
              <w:rPr>
                <w:noProof/>
                <w:webHidden/>
              </w:rPr>
              <w:instrText xml:space="preserve"> PAGEREF _Toc235400179 \h </w:instrText>
            </w:r>
            <w:r w:rsidR="00EB13B4">
              <w:rPr>
                <w:noProof/>
                <w:webHidden/>
              </w:rPr>
            </w:r>
            <w:r w:rsidR="00EB13B4">
              <w:rPr>
                <w:noProof/>
                <w:webHidden/>
              </w:rPr>
              <w:fldChar w:fldCharType="separate"/>
            </w:r>
            <w:r w:rsidR="00EB13B4">
              <w:rPr>
                <w:noProof/>
                <w:webHidden/>
              </w:rPr>
              <w:t>3</w:t>
            </w:r>
            <w:r w:rsidR="00EB13B4">
              <w:rPr>
                <w:noProof/>
                <w:webHidden/>
              </w:rPr>
              <w:fldChar w:fldCharType="end"/>
            </w:r>
          </w:hyperlink>
        </w:p>
        <w:p w14:paraId="540FBE84" w14:textId="24AEAB05" w:rsidR="00EB13B4" w:rsidRDefault="00EB13B4">
          <w:pPr>
            <w:pStyle w:val="TOC1"/>
            <w:tabs>
              <w:tab w:val="left" w:pos="480"/>
              <w:tab w:val="right" w:leader="dot" w:pos="9016"/>
            </w:tabs>
            <w:rPr>
              <w:noProof/>
              <w:kern w:val="2"/>
              <w:lang w:val="en-US" w:eastAsia="en-US"/>
              <w14:ligatures w14:val="standardContextual"/>
            </w:rPr>
          </w:pPr>
          <w:hyperlink w:anchor="_Toc235400180" w:history="1">
            <w:r w:rsidRPr="001E3F66">
              <w:rPr>
                <w:rStyle w:val="Hyperlink"/>
                <w:rFonts w:eastAsia="Times New Roman" w:cstheme="minorHAnsi"/>
                <w:b/>
                <w:bCs/>
                <w:noProof/>
              </w:rPr>
              <w:t>1.</w:t>
            </w:r>
            <w:r>
              <w:rPr>
                <w:noProof/>
                <w:kern w:val="2"/>
                <w:lang w:val="en-US" w:eastAsia="en-US"/>
                <w14:ligatures w14:val="standardContextual"/>
              </w:rPr>
              <w:tab/>
            </w:r>
            <w:r w:rsidRPr="001E3F66">
              <w:rPr>
                <w:rStyle w:val="Hyperlink"/>
                <w:rFonts w:eastAsia="Times New Roman" w:cstheme="minorHAnsi"/>
                <w:b/>
                <w:bCs/>
                <w:noProof/>
              </w:rPr>
              <w:t>Introduction</w:t>
            </w:r>
            <w:r>
              <w:rPr>
                <w:noProof/>
                <w:webHidden/>
              </w:rPr>
              <w:tab/>
            </w:r>
            <w:r>
              <w:rPr>
                <w:noProof/>
                <w:webHidden/>
              </w:rPr>
              <w:fldChar w:fldCharType="begin"/>
            </w:r>
            <w:r>
              <w:rPr>
                <w:noProof/>
                <w:webHidden/>
              </w:rPr>
              <w:instrText xml:space="preserve"> PAGEREF _Toc235400180 \h </w:instrText>
            </w:r>
            <w:r>
              <w:rPr>
                <w:noProof/>
                <w:webHidden/>
              </w:rPr>
            </w:r>
            <w:r>
              <w:rPr>
                <w:noProof/>
                <w:webHidden/>
              </w:rPr>
              <w:fldChar w:fldCharType="separate"/>
            </w:r>
            <w:r>
              <w:rPr>
                <w:noProof/>
                <w:webHidden/>
              </w:rPr>
              <w:t>3</w:t>
            </w:r>
            <w:r>
              <w:rPr>
                <w:noProof/>
                <w:webHidden/>
              </w:rPr>
              <w:fldChar w:fldCharType="end"/>
            </w:r>
          </w:hyperlink>
        </w:p>
        <w:p w14:paraId="7B0CB43A" w14:textId="494CC0EB" w:rsidR="00EB13B4" w:rsidRDefault="00EB13B4">
          <w:pPr>
            <w:pStyle w:val="TOC1"/>
            <w:tabs>
              <w:tab w:val="right" w:leader="dot" w:pos="9016"/>
            </w:tabs>
            <w:rPr>
              <w:noProof/>
              <w:kern w:val="2"/>
              <w:lang w:val="en-US" w:eastAsia="en-US"/>
              <w14:ligatures w14:val="standardContextual"/>
            </w:rPr>
          </w:pPr>
          <w:hyperlink w:anchor="_Toc235400181" w:history="1">
            <w:r w:rsidRPr="001E3F66">
              <w:rPr>
                <w:rStyle w:val="Hyperlink"/>
                <w:rFonts w:asciiTheme="majorBidi" w:hAnsiTheme="majorBidi"/>
                <w:b/>
                <w:bCs/>
                <w:noProof/>
              </w:rPr>
              <w:t>Chapter 2</w:t>
            </w:r>
            <w:r>
              <w:rPr>
                <w:noProof/>
                <w:webHidden/>
              </w:rPr>
              <w:tab/>
            </w:r>
            <w:r>
              <w:rPr>
                <w:noProof/>
                <w:webHidden/>
              </w:rPr>
              <w:fldChar w:fldCharType="begin"/>
            </w:r>
            <w:r>
              <w:rPr>
                <w:noProof/>
                <w:webHidden/>
              </w:rPr>
              <w:instrText xml:space="preserve"> PAGEREF _Toc235400181 \h </w:instrText>
            </w:r>
            <w:r>
              <w:rPr>
                <w:noProof/>
                <w:webHidden/>
              </w:rPr>
            </w:r>
            <w:r>
              <w:rPr>
                <w:noProof/>
                <w:webHidden/>
              </w:rPr>
              <w:fldChar w:fldCharType="separate"/>
            </w:r>
            <w:r>
              <w:rPr>
                <w:noProof/>
                <w:webHidden/>
              </w:rPr>
              <w:t>5</w:t>
            </w:r>
            <w:r>
              <w:rPr>
                <w:noProof/>
                <w:webHidden/>
              </w:rPr>
              <w:fldChar w:fldCharType="end"/>
            </w:r>
          </w:hyperlink>
        </w:p>
        <w:p w14:paraId="316B12F3" w14:textId="17CE56DE" w:rsidR="00EB13B4" w:rsidRDefault="00EB13B4">
          <w:pPr>
            <w:pStyle w:val="TOC1"/>
            <w:tabs>
              <w:tab w:val="right" w:leader="dot" w:pos="9016"/>
            </w:tabs>
            <w:rPr>
              <w:noProof/>
              <w:kern w:val="2"/>
              <w:lang w:val="en-US" w:eastAsia="en-US"/>
              <w14:ligatures w14:val="standardContextual"/>
            </w:rPr>
          </w:pPr>
          <w:hyperlink w:anchor="_Toc235400182" w:history="1">
            <w:r w:rsidRPr="001E3F66">
              <w:rPr>
                <w:rStyle w:val="Hyperlink"/>
                <w:rFonts w:cstheme="minorHAnsi"/>
                <w:noProof/>
              </w:rPr>
              <w:t>2.</w:t>
            </w:r>
            <w:r w:rsidRPr="001E3F66">
              <w:rPr>
                <w:rStyle w:val="Hyperlink"/>
                <w:rFonts w:asciiTheme="majorBidi" w:hAnsiTheme="majorBidi"/>
                <w:noProof/>
              </w:rPr>
              <w:t>Background</w:t>
            </w:r>
            <w:r>
              <w:rPr>
                <w:noProof/>
                <w:webHidden/>
              </w:rPr>
              <w:tab/>
            </w:r>
            <w:r>
              <w:rPr>
                <w:noProof/>
                <w:webHidden/>
              </w:rPr>
              <w:fldChar w:fldCharType="begin"/>
            </w:r>
            <w:r>
              <w:rPr>
                <w:noProof/>
                <w:webHidden/>
              </w:rPr>
              <w:instrText xml:space="preserve"> PAGEREF _Toc235400182 \h </w:instrText>
            </w:r>
            <w:r>
              <w:rPr>
                <w:noProof/>
                <w:webHidden/>
              </w:rPr>
            </w:r>
            <w:r>
              <w:rPr>
                <w:noProof/>
                <w:webHidden/>
              </w:rPr>
              <w:fldChar w:fldCharType="separate"/>
            </w:r>
            <w:r>
              <w:rPr>
                <w:noProof/>
                <w:webHidden/>
              </w:rPr>
              <w:t>5</w:t>
            </w:r>
            <w:r>
              <w:rPr>
                <w:noProof/>
                <w:webHidden/>
              </w:rPr>
              <w:fldChar w:fldCharType="end"/>
            </w:r>
          </w:hyperlink>
        </w:p>
        <w:p w14:paraId="73C2D41C" w14:textId="7D6AA2EC" w:rsidR="00EB13B4" w:rsidRDefault="00EB13B4">
          <w:pPr>
            <w:pStyle w:val="TOC2"/>
            <w:tabs>
              <w:tab w:val="right" w:leader="dot" w:pos="9016"/>
            </w:tabs>
            <w:rPr>
              <w:noProof/>
              <w:kern w:val="2"/>
              <w:lang w:val="en-US" w:eastAsia="en-US"/>
              <w14:ligatures w14:val="standardContextual"/>
            </w:rPr>
          </w:pPr>
          <w:hyperlink w:anchor="_Toc235400183" w:history="1">
            <w:r w:rsidRPr="001E3F66">
              <w:rPr>
                <w:rStyle w:val="Hyperlink"/>
                <w:rFonts w:ascii="Times New Roman" w:eastAsia="Times New Roman" w:hAnsi="Times New Roman" w:cs="Times New Roman"/>
                <w:b/>
                <w:bCs/>
                <w:noProof/>
              </w:rPr>
              <w:t>2.1.1 Retrieval-Augmented Generation (RAG)</w:t>
            </w:r>
            <w:r>
              <w:rPr>
                <w:noProof/>
                <w:webHidden/>
              </w:rPr>
              <w:tab/>
            </w:r>
            <w:r>
              <w:rPr>
                <w:noProof/>
                <w:webHidden/>
              </w:rPr>
              <w:fldChar w:fldCharType="begin"/>
            </w:r>
            <w:r>
              <w:rPr>
                <w:noProof/>
                <w:webHidden/>
              </w:rPr>
              <w:instrText xml:space="preserve"> PAGEREF _Toc235400183 \h </w:instrText>
            </w:r>
            <w:r>
              <w:rPr>
                <w:noProof/>
                <w:webHidden/>
              </w:rPr>
            </w:r>
            <w:r>
              <w:rPr>
                <w:noProof/>
                <w:webHidden/>
              </w:rPr>
              <w:fldChar w:fldCharType="separate"/>
            </w:r>
            <w:r>
              <w:rPr>
                <w:noProof/>
                <w:webHidden/>
              </w:rPr>
              <w:t>5</w:t>
            </w:r>
            <w:r>
              <w:rPr>
                <w:noProof/>
                <w:webHidden/>
              </w:rPr>
              <w:fldChar w:fldCharType="end"/>
            </w:r>
          </w:hyperlink>
        </w:p>
        <w:p w14:paraId="14501C3A" w14:textId="3BC3CE6A" w:rsidR="00EB13B4" w:rsidRDefault="00EB13B4">
          <w:pPr>
            <w:pStyle w:val="TOC1"/>
            <w:tabs>
              <w:tab w:val="right" w:leader="dot" w:pos="9016"/>
            </w:tabs>
            <w:rPr>
              <w:noProof/>
              <w:kern w:val="2"/>
              <w:lang w:val="en-US" w:eastAsia="en-US"/>
              <w14:ligatures w14:val="standardContextual"/>
            </w:rPr>
          </w:pPr>
          <w:hyperlink w:anchor="_Toc235400184" w:history="1">
            <w:r w:rsidRPr="001E3F66">
              <w:rPr>
                <w:rStyle w:val="Hyperlink"/>
                <w:rFonts w:asciiTheme="majorBidi" w:hAnsiTheme="majorBidi"/>
                <w:b/>
                <w:bCs/>
                <w:noProof/>
              </w:rPr>
              <w:t>2.2 Related work</w:t>
            </w:r>
            <w:r>
              <w:rPr>
                <w:noProof/>
                <w:webHidden/>
              </w:rPr>
              <w:tab/>
            </w:r>
            <w:r>
              <w:rPr>
                <w:noProof/>
                <w:webHidden/>
              </w:rPr>
              <w:fldChar w:fldCharType="begin"/>
            </w:r>
            <w:r>
              <w:rPr>
                <w:noProof/>
                <w:webHidden/>
              </w:rPr>
              <w:instrText xml:space="preserve"> PAGEREF _Toc235400184 \h </w:instrText>
            </w:r>
            <w:r>
              <w:rPr>
                <w:noProof/>
                <w:webHidden/>
              </w:rPr>
            </w:r>
            <w:r>
              <w:rPr>
                <w:noProof/>
                <w:webHidden/>
              </w:rPr>
              <w:fldChar w:fldCharType="separate"/>
            </w:r>
            <w:r>
              <w:rPr>
                <w:noProof/>
                <w:webHidden/>
              </w:rPr>
              <w:t>7</w:t>
            </w:r>
            <w:r>
              <w:rPr>
                <w:noProof/>
                <w:webHidden/>
              </w:rPr>
              <w:fldChar w:fldCharType="end"/>
            </w:r>
          </w:hyperlink>
        </w:p>
        <w:p w14:paraId="60579FD4" w14:textId="62E6D8CD" w:rsidR="00EB13B4" w:rsidRDefault="00EB13B4">
          <w:pPr>
            <w:pStyle w:val="TOC2"/>
            <w:tabs>
              <w:tab w:val="right" w:leader="dot" w:pos="9016"/>
            </w:tabs>
            <w:rPr>
              <w:noProof/>
              <w:kern w:val="2"/>
              <w:lang w:val="en-US" w:eastAsia="en-US"/>
              <w14:ligatures w14:val="standardContextual"/>
            </w:rPr>
          </w:pPr>
          <w:hyperlink w:anchor="_Toc235400185" w:history="1">
            <w:r w:rsidRPr="001E3F66">
              <w:rPr>
                <w:rStyle w:val="Hyperlink"/>
                <w:rFonts w:cstheme="minorHAnsi"/>
                <w:b/>
                <w:bCs/>
                <w:noProof/>
              </w:rPr>
              <w:t>2.2.1 Arabic RAG studies</w:t>
            </w:r>
            <w:r>
              <w:rPr>
                <w:noProof/>
                <w:webHidden/>
              </w:rPr>
              <w:tab/>
            </w:r>
            <w:r>
              <w:rPr>
                <w:noProof/>
                <w:webHidden/>
              </w:rPr>
              <w:fldChar w:fldCharType="begin"/>
            </w:r>
            <w:r>
              <w:rPr>
                <w:noProof/>
                <w:webHidden/>
              </w:rPr>
              <w:instrText xml:space="preserve"> PAGEREF _Toc235400185 \h </w:instrText>
            </w:r>
            <w:r>
              <w:rPr>
                <w:noProof/>
                <w:webHidden/>
              </w:rPr>
            </w:r>
            <w:r>
              <w:rPr>
                <w:noProof/>
                <w:webHidden/>
              </w:rPr>
              <w:fldChar w:fldCharType="separate"/>
            </w:r>
            <w:r>
              <w:rPr>
                <w:noProof/>
                <w:webHidden/>
              </w:rPr>
              <w:t>7</w:t>
            </w:r>
            <w:r>
              <w:rPr>
                <w:noProof/>
                <w:webHidden/>
              </w:rPr>
              <w:fldChar w:fldCharType="end"/>
            </w:r>
          </w:hyperlink>
        </w:p>
        <w:p w14:paraId="1C9B8227" w14:textId="2F8CA283" w:rsidR="00EB13B4" w:rsidRDefault="00EB13B4">
          <w:pPr>
            <w:pStyle w:val="TOC2"/>
            <w:tabs>
              <w:tab w:val="right" w:leader="dot" w:pos="9016"/>
            </w:tabs>
            <w:rPr>
              <w:noProof/>
              <w:kern w:val="2"/>
              <w:lang w:val="en-US" w:eastAsia="en-US"/>
              <w14:ligatures w14:val="standardContextual"/>
            </w:rPr>
          </w:pPr>
          <w:hyperlink w:anchor="_Toc235400186" w:history="1">
            <w:r w:rsidRPr="001E3F66">
              <w:rPr>
                <w:rStyle w:val="Hyperlink"/>
                <w:rFonts w:eastAsia="Times New Roman" w:cstheme="minorHAnsi"/>
                <w:b/>
                <w:bCs/>
                <w:noProof/>
              </w:rPr>
              <w:t>2.2.2 Retrieval methods studies</w:t>
            </w:r>
            <w:r>
              <w:rPr>
                <w:noProof/>
                <w:webHidden/>
              </w:rPr>
              <w:tab/>
            </w:r>
            <w:r>
              <w:rPr>
                <w:noProof/>
                <w:webHidden/>
              </w:rPr>
              <w:fldChar w:fldCharType="begin"/>
            </w:r>
            <w:r>
              <w:rPr>
                <w:noProof/>
                <w:webHidden/>
              </w:rPr>
              <w:instrText xml:space="preserve"> PAGEREF _Toc235400186 \h </w:instrText>
            </w:r>
            <w:r>
              <w:rPr>
                <w:noProof/>
                <w:webHidden/>
              </w:rPr>
            </w:r>
            <w:r>
              <w:rPr>
                <w:noProof/>
                <w:webHidden/>
              </w:rPr>
              <w:fldChar w:fldCharType="separate"/>
            </w:r>
            <w:r>
              <w:rPr>
                <w:noProof/>
                <w:webHidden/>
              </w:rPr>
              <w:t>8</w:t>
            </w:r>
            <w:r>
              <w:rPr>
                <w:noProof/>
                <w:webHidden/>
              </w:rPr>
              <w:fldChar w:fldCharType="end"/>
            </w:r>
          </w:hyperlink>
        </w:p>
        <w:p w14:paraId="14DCC87E" w14:textId="4A6E6577" w:rsidR="00EB13B4" w:rsidRDefault="00EB13B4">
          <w:pPr>
            <w:pStyle w:val="TOC2"/>
            <w:tabs>
              <w:tab w:val="right" w:leader="dot" w:pos="9016"/>
            </w:tabs>
            <w:rPr>
              <w:noProof/>
              <w:kern w:val="2"/>
              <w:lang w:val="en-US" w:eastAsia="en-US"/>
              <w14:ligatures w14:val="standardContextual"/>
            </w:rPr>
          </w:pPr>
          <w:hyperlink w:anchor="_Toc235400187" w:history="1">
            <w:r w:rsidRPr="001E3F66">
              <w:rPr>
                <w:rStyle w:val="Hyperlink"/>
                <w:rFonts w:asciiTheme="majorBidi" w:eastAsia="Times New Roman" w:hAnsiTheme="majorBidi"/>
                <w:b/>
                <w:bCs/>
                <w:noProof/>
              </w:rPr>
              <w:t>2.2.3 Ranking models</w:t>
            </w:r>
            <w:r>
              <w:rPr>
                <w:noProof/>
                <w:webHidden/>
              </w:rPr>
              <w:tab/>
            </w:r>
            <w:r>
              <w:rPr>
                <w:noProof/>
                <w:webHidden/>
              </w:rPr>
              <w:fldChar w:fldCharType="begin"/>
            </w:r>
            <w:r>
              <w:rPr>
                <w:noProof/>
                <w:webHidden/>
              </w:rPr>
              <w:instrText xml:space="preserve"> PAGEREF _Toc235400187 \h </w:instrText>
            </w:r>
            <w:r>
              <w:rPr>
                <w:noProof/>
                <w:webHidden/>
              </w:rPr>
            </w:r>
            <w:r>
              <w:rPr>
                <w:noProof/>
                <w:webHidden/>
              </w:rPr>
              <w:fldChar w:fldCharType="separate"/>
            </w:r>
            <w:r>
              <w:rPr>
                <w:noProof/>
                <w:webHidden/>
              </w:rPr>
              <w:t>11</w:t>
            </w:r>
            <w:r>
              <w:rPr>
                <w:noProof/>
                <w:webHidden/>
              </w:rPr>
              <w:fldChar w:fldCharType="end"/>
            </w:r>
          </w:hyperlink>
        </w:p>
        <w:p w14:paraId="750457B2" w14:textId="528100C6" w:rsidR="00EB13B4" w:rsidRDefault="00EB13B4">
          <w:pPr>
            <w:pStyle w:val="TOC1"/>
            <w:tabs>
              <w:tab w:val="right" w:leader="dot" w:pos="9016"/>
            </w:tabs>
            <w:rPr>
              <w:noProof/>
              <w:kern w:val="2"/>
              <w:lang w:val="en-US" w:eastAsia="en-US"/>
              <w14:ligatures w14:val="standardContextual"/>
            </w:rPr>
          </w:pPr>
          <w:hyperlink w:anchor="_Toc235400188" w:history="1">
            <w:r w:rsidRPr="001E3F66">
              <w:rPr>
                <w:rStyle w:val="Hyperlink"/>
                <w:rFonts w:eastAsia="Times New Roman" w:cstheme="minorHAnsi"/>
                <w:b/>
                <w:bCs/>
                <w:noProof/>
              </w:rPr>
              <w:t>2.3 Synthesis matrix for literature review</w:t>
            </w:r>
            <w:r>
              <w:rPr>
                <w:noProof/>
                <w:webHidden/>
              </w:rPr>
              <w:tab/>
            </w:r>
            <w:r>
              <w:rPr>
                <w:noProof/>
                <w:webHidden/>
              </w:rPr>
              <w:fldChar w:fldCharType="begin"/>
            </w:r>
            <w:r>
              <w:rPr>
                <w:noProof/>
                <w:webHidden/>
              </w:rPr>
              <w:instrText xml:space="preserve"> PAGEREF _Toc235400188 \h </w:instrText>
            </w:r>
            <w:r>
              <w:rPr>
                <w:noProof/>
                <w:webHidden/>
              </w:rPr>
            </w:r>
            <w:r>
              <w:rPr>
                <w:noProof/>
                <w:webHidden/>
              </w:rPr>
              <w:fldChar w:fldCharType="separate"/>
            </w:r>
            <w:r>
              <w:rPr>
                <w:noProof/>
                <w:webHidden/>
              </w:rPr>
              <w:t>13</w:t>
            </w:r>
            <w:r>
              <w:rPr>
                <w:noProof/>
                <w:webHidden/>
              </w:rPr>
              <w:fldChar w:fldCharType="end"/>
            </w:r>
          </w:hyperlink>
        </w:p>
        <w:p w14:paraId="42A54445" w14:textId="50D40382" w:rsidR="00EB13B4" w:rsidRDefault="00EB13B4">
          <w:pPr>
            <w:pStyle w:val="TOC1"/>
            <w:tabs>
              <w:tab w:val="right" w:leader="dot" w:pos="9016"/>
            </w:tabs>
            <w:rPr>
              <w:noProof/>
              <w:kern w:val="2"/>
              <w:lang w:val="en-US" w:eastAsia="en-US"/>
              <w14:ligatures w14:val="standardContextual"/>
            </w:rPr>
          </w:pPr>
          <w:hyperlink w:anchor="_Toc235400189" w:history="1">
            <w:r w:rsidRPr="001E3F66">
              <w:rPr>
                <w:rStyle w:val="Hyperlink"/>
                <w:rFonts w:asciiTheme="majorBidi" w:hAnsiTheme="majorBidi"/>
                <w:b/>
                <w:bCs/>
                <w:noProof/>
              </w:rPr>
              <w:t>Reference</w:t>
            </w:r>
            <w:r>
              <w:rPr>
                <w:noProof/>
                <w:webHidden/>
              </w:rPr>
              <w:tab/>
            </w:r>
            <w:r>
              <w:rPr>
                <w:noProof/>
                <w:webHidden/>
              </w:rPr>
              <w:fldChar w:fldCharType="begin"/>
            </w:r>
            <w:r>
              <w:rPr>
                <w:noProof/>
                <w:webHidden/>
              </w:rPr>
              <w:instrText xml:space="preserve"> PAGEREF _Toc235400189 \h </w:instrText>
            </w:r>
            <w:r>
              <w:rPr>
                <w:noProof/>
                <w:webHidden/>
              </w:rPr>
            </w:r>
            <w:r>
              <w:rPr>
                <w:noProof/>
                <w:webHidden/>
              </w:rPr>
              <w:fldChar w:fldCharType="separate"/>
            </w:r>
            <w:r>
              <w:rPr>
                <w:noProof/>
                <w:webHidden/>
              </w:rPr>
              <w:t>18</w:t>
            </w:r>
            <w:r>
              <w:rPr>
                <w:noProof/>
                <w:webHidden/>
              </w:rPr>
              <w:fldChar w:fldCharType="end"/>
            </w:r>
          </w:hyperlink>
        </w:p>
        <w:p w14:paraId="206A1D3C" w14:textId="5938E79A" w:rsidR="00EB13B4" w:rsidRPr="00EB13B4" w:rsidRDefault="00192FB6" w:rsidP="00EB13B4">
          <w:r>
            <w:rPr>
              <w:b/>
              <w:bCs/>
              <w:noProof/>
            </w:rPr>
            <w:fldChar w:fldCharType="end"/>
          </w:r>
        </w:p>
      </w:sdtContent>
    </w:sdt>
    <w:p w14:paraId="18687C10" w14:textId="77777777" w:rsidR="00EB13B4" w:rsidRDefault="00EB13B4" w:rsidP="00BC71AE">
      <w:pPr>
        <w:pStyle w:val="Heading1"/>
        <w:rPr>
          <w:rFonts w:asciiTheme="minorHAnsi" w:eastAsia="Times New Roman" w:hAnsiTheme="minorHAnsi" w:cstheme="minorHAnsi"/>
          <w:b/>
          <w:bCs/>
          <w:color w:val="auto"/>
          <w:sz w:val="32"/>
          <w:szCs w:val="32"/>
        </w:rPr>
      </w:pPr>
    </w:p>
    <w:p w14:paraId="7DB746DF" w14:textId="77777777" w:rsidR="00EB13B4" w:rsidRDefault="00EB13B4" w:rsidP="00BC71AE">
      <w:pPr>
        <w:pStyle w:val="Heading1"/>
        <w:rPr>
          <w:rFonts w:asciiTheme="minorHAnsi" w:eastAsia="Times New Roman" w:hAnsiTheme="minorHAnsi" w:cstheme="minorHAnsi"/>
          <w:b/>
          <w:bCs/>
          <w:color w:val="auto"/>
          <w:sz w:val="32"/>
          <w:szCs w:val="32"/>
        </w:rPr>
      </w:pPr>
    </w:p>
    <w:p w14:paraId="51FD4E14" w14:textId="77777777" w:rsidR="00EB13B4" w:rsidRDefault="00EB13B4" w:rsidP="00EB13B4"/>
    <w:p w14:paraId="611332DD" w14:textId="77777777" w:rsidR="00EB13B4" w:rsidRPr="00EB13B4" w:rsidRDefault="00EB13B4" w:rsidP="00EB13B4"/>
    <w:p w14:paraId="1CB8611C" w14:textId="77777777" w:rsidR="00EB13B4" w:rsidRDefault="00EB13B4" w:rsidP="00BC71AE">
      <w:pPr>
        <w:pStyle w:val="Heading1"/>
        <w:rPr>
          <w:rFonts w:asciiTheme="minorHAnsi" w:eastAsia="Times New Roman" w:hAnsiTheme="minorHAnsi" w:cstheme="minorHAnsi"/>
          <w:b/>
          <w:bCs/>
          <w:color w:val="auto"/>
          <w:sz w:val="32"/>
          <w:szCs w:val="32"/>
        </w:rPr>
      </w:pPr>
    </w:p>
    <w:p w14:paraId="7E99811C" w14:textId="77777777" w:rsidR="00EB13B4" w:rsidRDefault="00EB13B4" w:rsidP="00BC71AE">
      <w:pPr>
        <w:pStyle w:val="Heading1"/>
        <w:rPr>
          <w:rFonts w:asciiTheme="minorHAnsi" w:eastAsia="Times New Roman" w:hAnsiTheme="minorHAnsi" w:cstheme="minorHAnsi"/>
          <w:b/>
          <w:bCs/>
          <w:color w:val="auto"/>
          <w:sz w:val="32"/>
          <w:szCs w:val="32"/>
        </w:rPr>
      </w:pPr>
    </w:p>
    <w:p w14:paraId="548017BB" w14:textId="77777777" w:rsidR="00EB13B4" w:rsidRDefault="00EB13B4" w:rsidP="00BC71AE">
      <w:pPr>
        <w:pStyle w:val="Heading1"/>
        <w:rPr>
          <w:rFonts w:asciiTheme="minorHAnsi" w:eastAsia="Times New Roman" w:hAnsiTheme="minorHAnsi" w:cstheme="minorHAnsi"/>
          <w:b/>
          <w:bCs/>
          <w:color w:val="auto"/>
          <w:sz w:val="32"/>
          <w:szCs w:val="32"/>
        </w:rPr>
      </w:pPr>
    </w:p>
    <w:p w14:paraId="01CFDD70" w14:textId="77777777" w:rsidR="00EB13B4" w:rsidRDefault="00EB13B4" w:rsidP="00EB13B4"/>
    <w:p w14:paraId="17B48EC9" w14:textId="77777777" w:rsidR="00EB13B4" w:rsidRDefault="00EB13B4" w:rsidP="00EB13B4"/>
    <w:p w14:paraId="2FB8CA37" w14:textId="77777777" w:rsidR="00EB13B4" w:rsidRDefault="00EB13B4" w:rsidP="00EB13B4"/>
    <w:p w14:paraId="2E4D20E7" w14:textId="77777777" w:rsidR="00EB13B4" w:rsidRDefault="00EB13B4" w:rsidP="00EB13B4"/>
    <w:p w14:paraId="2FF2F9A9" w14:textId="77777777" w:rsidR="00EB13B4" w:rsidRDefault="00EB13B4" w:rsidP="00EB13B4"/>
    <w:p w14:paraId="714B08D2" w14:textId="77777777" w:rsidR="00EB13B4" w:rsidRPr="00EB13B4" w:rsidRDefault="00EB13B4" w:rsidP="00EB13B4"/>
    <w:p w14:paraId="45C2B713" w14:textId="120E953E" w:rsidR="00BC71AE" w:rsidRPr="00E831F5" w:rsidRDefault="00BC71AE" w:rsidP="00BC71AE">
      <w:pPr>
        <w:pStyle w:val="Heading1"/>
        <w:rPr>
          <w:rFonts w:asciiTheme="minorHAnsi" w:eastAsia="Times New Roman" w:hAnsiTheme="minorHAnsi" w:cstheme="minorHAnsi"/>
          <w:b/>
          <w:bCs/>
          <w:color w:val="auto"/>
          <w:sz w:val="32"/>
          <w:szCs w:val="32"/>
        </w:rPr>
      </w:pPr>
      <w:bookmarkStart w:id="1" w:name="_Toc235400179"/>
      <w:r w:rsidRPr="00E831F5">
        <w:rPr>
          <w:rFonts w:asciiTheme="minorHAnsi" w:eastAsia="Times New Roman" w:hAnsiTheme="minorHAnsi" w:cstheme="minorHAnsi"/>
          <w:b/>
          <w:bCs/>
          <w:color w:val="auto"/>
          <w:sz w:val="32"/>
          <w:szCs w:val="32"/>
        </w:rPr>
        <w:lastRenderedPageBreak/>
        <w:t>Abstract</w:t>
      </w:r>
      <w:bookmarkEnd w:id="0"/>
      <w:bookmarkEnd w:id="1"/>
    </w:p>
    <w:p w14:paraId="0718C234" w14:textId="6FBB7875" w:rsidR="0093079B" w:rsidRPr="0093079B" w:rsidRDefault="0093079B" w:rsidP="0093079B">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R</w:t>
      </w:r>
      <w:r w:rsidRPr="00FF1166">
        <w:rPr>
          <w:rFonts w:ascii="Times New Roman" w:eastAsia="Times New Roman" w:hAnsi="Times New Roman" w:cs="Times New Roman"/>
          <w:color w:val="000000" w:themeColor="text1"/>
        </w:rPr>
        <w:t>etrieval-Augmented Generation (RAG) has become an effective approach in Natural Language Processing (NLP) for improving the accuracy and reliability of Large Language Models (LLMs) by incorporating external knowledge during response generation. The retrieval component is a key factor in the performance of a RAG system, as the quality of the retrieved documents directly influences the generated responses. Common retrieval strategies include sparse retrieval (keyword-based), dense retrieval (semantic-based), and hybrid retrieval, which combines both approaches. Although these retrieval methods have been widely studied, comparative evaluations for Arabic RAG systems remain limited. This is mainly due to the unique characteristics of the Arabic language, such as its rich morphology, lexical variations, and optional diacritics, which can affect retrieval performance. Therefore, this study aims to compare sparse, dense, and hybrid retrieval strategies using Midocean University admission and academic documents to identify the most effective approach for Arabic information retrieval. The findings are expected to provide practical guidance for developing more accurate and reliable Arabic RAG systems for university question-answering and other domain-specific applications.</w:t>
      </w:r>
    </w:p>
    <w:p w14:paraId="0223CBA4" w14:textId="73C505E3" w:rsidR="00FF1166" w:rsidRDefault="00FF1166" w:rsidP="00FF1166">
      <w:pPr>
        <w:rPr>
          <w:rFonts w:ascii="Times New Roman" w:eastAsia="Times New Roman" w:hAnsi="Times New Roman" w:cs="Times New Roman"/>
          <w:color w:val="000000" w:themeColor="text1"/>
        </w:rPr>
      </w:pPr>
    </w:p>
    <w:p w14:paraId="52825800" w14:textId="2B1C9243" w:rsidR="00BC71AE" w:rsidRPr="00326C4A" w:rsidRDefault="00BC71AE" w:rsidP="00FF1166">
      <w:pPr>
        <w:rPr>
          <w:rFonts w:ascii="Times New Roman" w:eastAsia="Times New Roman" w:hAnsi="Times New Roman" w:cs="Times New Roman"/>
          <w:color w:val="000000" w:themeColor="text1"/>
        </w:rPr>
      </w:pPr>
      <w:r w:rsidRPr="00326C4A">
        <w:rPr>
          <w:rFonts w:ascii="Times New Roman" w:eastAsia="Times New Roman" w:hAnsi="Times New Roman" w:cs="Times New Roman"/>
          <w:color w:val="000000" w:themeColor="text1"/>
        </w:rPr>
        <w:t xml:space="preserve">Keywords: Retrieval-Augmented Generation (RAG), Arabic Retrieval, Sparse Retrieval, Dense Retrieval, Hybrid Retrieval, Ranking Retrieval. </w:t>
      </w:r>
    </w:p>
    <w:p w14:paraId="6D76CC38" w14:textId="77777777" w:rsidR="00BC71AE" w:rsidRPr="00E831F5" w:rsidRDefault="00BC71AE" w:rsidP="00BC71AE">
      <w:pPr>
        <w:pStyle w:val="Heading1"/>
        <w:numPr>
          <w:ilvl w:val="0"/>
          <w:numId w:val="7"/>
        </w:numPr>
        <w:tabs>
          <w:tab w:val="num" w:pos="360"/>
        </w:tabs>
        <w:ind w:left="0" w:firstLine="0"/>
        <w:rPr>
          <w:rFonts w:asciiTheme="minorHAnsi" w:eastAsia="Times New Roman" w:hAnsiTheme="minorHAnsi" w:cstheme="minorHAnsi"/>
          <w:b/>
          <w:bCs/>
          <w:color w:val="auto"/>
          <w:sz w:val="32"/>
          <w:szCs w:val="32"/>
        </w:rPr>
      </w:pPr>
      <w:bookmarkStart w:id="2" w:name="_Toc235394470"/>
      <w:bookmarkStart w:id="3" w:name="_Toc235400180"/>
      <w:r w:rsidRPr="00E831F5">
        <w:rPr>
          <w:rFonts w:asciiTheme="minorHAnsi" w:eastAsia="Times New Roman" w:hAnsiTheme="minorHAnsi" w:cstheme="minorHAnsi"/>
          <w:b/>
          <w:bCs/>
          <w:color w:val="auto"/>
          <w:sz w:val="32"/>
          <w:szCs w:val="32"/>
        </w:rPr>
        <w:t>Introduction</w:t>
      </w:r>
      <w:bookmarkEnd w:id="2"/>
      <w:bookmarkEnd w:id="3"/>
    </w:p>
    <w:p w14:paraId="0185607B" w14:textId="77777777" w:rsidR="00BC71AE" w:rsidRPr="00E7024E" w:rsidRDefault="00BC71AE" w:rsidP="00BC71AE">
      <w:pPr>
        <w:rPr>
          <w:rFonts w:ascii="Times New Roman" w:eastAsia="Times New Roman" w:hAnsi="Times New Roman" w:cs="Times New Roman"/>
          <w:color w:val="000000" w:themeColor="text1"/>
        </w:rPr>
      </w:pPr>
      <w:r w:rsidRPr="00E7024E">
        <w:rPr>
          <w:rFonts w:ascii="Times New Roman" w:eastAsia="Times New Roman" w:hAnsi="Times New Roman" w:cs="Times New Roman"/>
          <w:color w:val="000000" w:themeColor="text1"/>
        </w:rPr>
        <w:t>Retrieval-Augmented Generation (RAG) is the approach of enhancing Large Language Models (LLMs) answers accuracy and relevance. RAG can reduce hallucinations and outdated knowledge (Oche et al., 2025). The retrieval strategy is an important step into getting the precise answers.</w:t>
      </w:r>
      <w:r>
        <w:rPr>
          <w:rFonts w:ascii="Times New Roman" w:eastAsia="Times New Roman" w:hAnsi="Times New Roman" w:cs="Times New Roman"/>
          <w:color w:val="000000" w:themeColor="text1"/>
        </w:rPr>
        <w:t xml:space="preserve"> </w:t>
      </w:r>
      <w:r w:rsidRPr="00E7024E">
        <w:rPr>
          <w:rFonts w:ascii="Times New Roman" w:eastAsia="Times New Roman" w:hAnsi="Times New Roman" w:cs="Times New Roman"/>
          <w:color w:val="000000" w:themeColor="text1"/>
        </w:rPr>
        <w:t>Despite advancements in research in the field of (RAG), specialized studies in Arabic are less compared to those in English, particularly in comparative methodology for different retrieval methods. Furthermore, the complexity of the Arabic language and its grammatical rules may exacerbate these challenges.</w:t>
      </w:r>
    </w:p>
    <w:p w14:paraId="74D303F4" w14:textId="77777777" w:rsidR="00BC71AE" w:rsidRPr="00E7024E" w:rsidRDefault="00BC71AE" w:rsidP="00BC71AE">
      <w:pPr>
        <w:spacing w:before="240" w:after="240"/>
        <w:rPr>
          <w:rFonts w:ascii="Times New Roman" w:eastAsia="Times New Roman" w:hAnsi="Times New Roman" w:cs="Times New Roman"/>
          <w:color w:val="000000" w:themeColor="text1"/>
        </w:rPr>
      </w:pPr>
      <w:r w:rsidRPr="00E7024E">
        <w:rPr>
          <w:rFonts w:ascii="Times New Roman" w:eastAsia="Times New Roman" w:hAnsi="Times New Roman" w:cs="Times New Roman"/>
          <w:color w:val="000000" w:themeColor="text1"/>
          <w:lang w:val="en-US"/>
        </w:rPr>
        <w:t>In the university environment, users (students) face difficulty in quickly accessing the correct information they need it, such as academic regulations, policies, and procedures, due to the sheer volume and diversity of documents, or because these documents may be located in hard-to-reach tabs on the university website. This necessitates the use of AI systems based on RAG technology to facilitate information access. However, there are no experiments or studies that demonstrate which retrieval methods perform best when applied to university documents in Arabic. The problem addressed by this study is the lack of a comprehensive comparison and evaluation of retrieval methods within the RAG system in Arabic for university documents. Furthermore, the impact of each model on the quality of document retrieval and the accuracy of responses is unclear in this area.</w:t>
      </w:r>
    </w:p>
    <w:p w14:paraId="5E4BAD76" w14:textId="77777777" w:rsidR="00BC71AE" w:rsidRPr="00E831F5" w:rsidRDefault="00BC71AE" w:rsidP="00BC71AE">
      <w:pPr>
        <w:spacing w:before="240" w:after="240"/>
        <w:rPr>
          <w:rFonts w:ascii="Times New Roman" w:eastAsia="Times New Roman" w:hAnsi="Times New Roman" w:cs="Times New Roman"/>
          <w:color w:val="000000" w:themeColor="text1"/>
          <w:lang w:val="en-US"/>
        </w:rPr>
      </w:pPr>
      <w:r w:rsidRPr="00E7024E">
        <w:rPr>
          <w:rFonts w:ascii="Times New Roman" w:eastAsia="Times New Roman" w:hAnsi="Times New Roman" w:cs="Times New Roman"/>
          <w:color w:val="000000" w:themeColor="text1"/>
          <w:lang w:val="en-US"/>
        </w:rPr>
        <w:lastRenderedPageBreak/>
        <w:t>The importance of this study lies in improving the quality of information retrieval in Arabic by comparing and evaluating the best performance of different retrieval methods and reranking within the (RAG) system. It also supports and develops the university's smart electronic system for university student inquiries by improving and facilitating access to information found in documents such as admissions guidelines and policies. Furthermore, it provides a scientific guide for researchers and developers to select the most appropriate approach when building (RAG) systems in Arabic, based on the results and metrics.</w:t>
      </w:r>
      <w:r>
        <w:rPr>
          <w:rFonts w:ascii="Times New Roman" w:eastAsia="Times New Roman" w:hAnsi="Times New Roman" w:cs="Times New Roman"/>
          <w:color w:val="000000" w:themeColor="text1"/>
          <w:lang w:val="en-US"/>
        </w:rPr>
        <w:t xml:space="preserve"> </w:t>
      </w:r>
      <w:r w:rsidRPr="00E71847">
        <w:rPr>
          <w:rFonts w:ascii="Times New Roman" w:eastAsia="Times New Roman" w:hAnsi="Times New Roman" w:cs="Times New Roman"/>
          <w:lang w:val="en-US"/>
        </w:rPr>
        <w:t>Furthermore, it provides a scientific guide for researchers and developers to select the most appropriate approach when building (RAG) systems in Arabic, based on the results and metrics.</w:t>
      </w:r>
    </w:p>
    <w:p w14:paraId="184A7CFC" w14:textId="77777777" w:rsidR="00BC71AE" w:rsidRDefault="00BC71AE" w:rsidP="00BC71AE">
      <w:pPr>
        <w:spacing w:line="278" w:lineRule="auto"/>
        <w:rPr>
          <w:rFonts w:ascii="Times New Roman" w:eastAsia="Times New Roman" w:hAnsi="Times New Roman" w:cs="Times New Roman"/>
        </w:rPr>
      </w:pPr>
      <w:r w:rsidRPr="29BB6B73">
        <w:rPr>
          <w:rFonts w:ascii="Times New Roman" w:eastAsia="Times New Roman" w:hAnsi="Times New Roman" w:cs="Times New Roman"/>
        </w:rPr>
        <w:t>Arabic is a linguistically rich and highly complex language, characterized by intricate word formation, extensive morphology, diverse dialects, and sophisticated syntactic structures (Alayba et al., 2025). Consequently, applying Retrieval-Augmented Generation (RAG) retrieval methods to Arabic differs significantly from retrieval in English due to these linguistic characteristics. Among the most widely used Natural Language Processing (NLP) preprocessing techniques for Arabic are normalization, stemming, lemmatization, and word segmentation. Stemming reduces words to their root forms, whereas lemmatization converts inflected words into their canonical dictionary forms (lemmas). These normalization techniques play an important role in both sparse and dense retrieval systems by reducing lexical variation and improving text consistency. However, stemming may negatively affect retrieval quality in Arabic, particularly for sparse retrieval methods such as BM25, because reducing words to their roots can remove important lexical distinctions. Since sparse retrieval relies primarily on exact lexical matching rather than semantic understanding, excessive stemming may cause semantically different words sharing the same root</w:t>
      </w:r>
      <w:r>
        <w:rPr>
          <w:rFonts w:ascii="Times New Roman" w:eastAsia="Times New Roman" w:hAnsi="Times New Roman" w:cs="Times New Roman"/>
        </w:rPr>
        <w:t>s</w:t>
      </w:r>
      <w:r w:rsidRPr="29BB6B73">
        <w:rPr>
          <w:rFonts w:ascii="Times New Roman" w:eastAsia="Times New Roman" w:hAnsi="Times New Roman" w:cs="Times New Roman"/>
        </w:rPr>
        <w:t xml:space="preserve"> to be treated as identical, leading to less accurate retrieval results.</w:t>
      </w:r>
    </w:p>
    <w:p w14:paraId="7CA97F59" w14:textId="77777777" w:rsidR="00BC71AE" w:rsidRPr="002C6BAB" w:rsidRDefault="00BC71AE" w:rsidP="00BC71AE">
      <w:pPr>
        <w:rPr>
          <w:rFonts w:ascii="Times New Roman" w:eastAsia="Times New Roman" w:hAnsi="Times New Roman" w:cs="Times New Roman"/>
        </w:rPr>
      </w:pPr>
      <w:r w:rsidRPr="785ACEA9">
        <w:rPr>
          <w:rFonts w:ascii="Times New Roman" w:eastAsia="Times New Roman" w:hAnsi="Times New Roman" w:cs="Times New Roman"/>
        </w:rPr>
        <w:t>Recently a lot of studies have demonstrated the effectiveness of sparse, dense, and hybrid retrieval methods, through evaluate these approaches independently or on English benchmark datasets. Moreover, existing Arabic RAG research rarely examines how Arabic-specific linguistic characteristics, such as rich morphology, optional diacritics, and stemming strategies, influence the effectiveness of retrieval methods. Furthermore, no previous study has conducted a comprehensive comparison of sparse, dense, hybrid, and reranked retrieval methods within an Arabic RAG system designed for university documents. This study addresses these gaps by providing a systematic evaluation of the four retrieval strategies using Arabic academic documents and analysing their performance under the linguistic characteristics of Arabic.</w:t>
      </w:r>
    </w:p>
    <w:p w14:paraId="0D877531" w14:textId="77777777" w:rsidR="00BC71AE" w:rsidRDefault="00BC71AE" w:rsidP="00BC71AE">
      <w:pPr>
        <w:rPr>
          <w:rFonts w:ascii="Times New Roman" w:eastAsia="Times New Roman" w:hAnsi="Times New Roman" w:cs="Times New Roman"/>
          <w:color w:val="000000" w:themeColor="text1"/>
          <w:lang w:val="en-US"/>
        </w:rPr>
      </w:pPr>
      <w:r w:rsidRPr="00E7024E">
        <w:rPr>
          <w:rFonts w:ascii="Times New Roman" w:eastAsia="Times New Roman" w:hAnsi="Times New Roman" w:cs="Times New Roman"/>
          <w:color w:val="000000" w:themeColor="text1"/>
          <w:lang w:val="en-US"/>
        </w:rPr>
        <w:t>This study aims to</w:t>
      </w:r>
      <w:r w:rsidRPr="00E7024E">
        <w:rPr>
          <w:rFonts w:ascii="Times New Roman" w:eastAsia="Times New Roman" w:hAnsi="Times New Roman" w:cs="Times New Roman"/>
          <w:b/>
          <w:bCs/>
          <w:lang w:val="en-US"/>
        </w:rPr>
        <w:t xml:space="preserve"> </w:t>
      </w:r>
      <w:r w:rsidRPr="00E7024E">
        <w:rPr>
          <w:rFonts w:ascii="Times New Roman" w:eastAsia="Times New Roman" w:hAnsi="Times New Roman" w:cs="Times New Roman"/>
          <w:lang w:val="en-US"/>
        </w:rPr>
        <w:t>address this gap by comparing and evaluating the performance of Sparse, Dense, Hybrid, and Reranked Retrieval methods from Arabic academic documents in (RAG)</w:t>
      </w:r>
      <w:r w:rsidRPr="00E7024E">
        <w:rPr>
          <w:rFonts w:ascii="Times New Roman" w:eastAsia="Times New Roman" w:hAnsi="Times New Roman" w:cs="Times New Roman"/>
          <w:color w:val="000000" w:themeColor="text1"/>
          <w:lang w:val="en-US"/>
        </w:rPr>
        <w:t xml:space="preserve">; therefore, the importance of this study stems from five reasons: (1) To implement these methods into the Arabic RAG system. (2) To compare the performance of these methods in the MidOcean University document. (3) To evaluate each method using standard information retrieval metrics, such as Precision@k, Recall@k, Mean Reciprocal Rank (MRR), and </w:t>
      </w:r>
      <w:r w:rsidRPr="00E7024E">
        <w:rPr>
          <w:rFonts w:ascii="Times New Roman" w:eastAsia="Times New Roman" w:hAnsi="Times New Roman" w:cs="Times New Roman"/>
          <w:color w:val="000000" w:themeColor="text1"/>
          <w:lang w:val="en-US"/>
        </w:rPr>
        <w:lastRenderedPageBreak/>
        <w:t>Normalized Discounted Cumulative Gain (NDCG). (4) To identify the best retrieval method in the Arabic RAG system. (5) To provide recommendations for selecting suitable retrieval methods in an Arabic RAG system.</w:t>
      </w:r>
      <w:r>
        <w:rPr>
          <w:rFonts w:ascii="Times New Roman" w:eastAsia="Times New Roman" w:hAnsi="Times New Roman" w:cs="Times New Roman"/>
          <w:color w:val="000000" w:themeColor="text1"/>
          <w:lang w:val="en-US"/>
        </w:rPr>
        <w:t xml:space="preserve"> </w:t>
      </w:r>
    </w:p>
    <w:p w14:paraId="20A79605" w14:textId="77777777" w:rsidR="00BC71AE" w:rsidRDefault="00BC71AE" w:rsidP="00BC71AE">
      <w:pPr>
        <w:rPr>
          <w:rFonts w:ascii="Times New Roman" w:eastAsia="Times New Roman" w:hAnsi="Times New Roman" w:cs="Times New Roman"/>
          <w:color w:val="000000" w:themeColor="text1"/>
          <w:lang w:val="en-US"/>
        </w:rPr>
      </w:pPr>
      <w:r w:rsidRPr="005C1361">
        <w:rPr>
          <w:rFonts w:ascii="Times New Roman" w:eastAsia="Times New Roman" w:hAnsi="Times New Roman" w:cs="Times New Roman"/>
          <w:color w:val="000000" w:themeColor="text1"/>
        </w:rPr>
        <w:t xml:space="preserve">The review </w:t>
      </w:r>
      <w:r>
        <w:rPr>
          <w:rFonts w:ascii="Times New Roman" w:eastAsia="Times New Roman" w:hAnsi="Times New Roman" w:cs="Times New Roman"/>
          <w:color w:val="000000" w:themeColor="text1"/>
        </w:rPr>
        <w:t>aims to</w:t>
      </w:r>
      <w:r w:rsidRPr="005C1361">
        <w:rPr>
          <w:rFonts w:ascii="Times New Roman" w:eastAsia="Times New Roman" w:hAnsi="Times New Roman" w:cs="Times New Roman"/>
          <w:color w:val="000000" w:themeColor="text1"/>
        </w:rPr>
        <w:t xml:space="preserve"> focus on Arabic</w:t>
      </w:r>
      <w:r>
        <w:rPr>
          <w:rFonts w:ascii="Times New Roman" w:eastAsia="Times New Roman" w:hAnsi="Times New Roman" w:cs="Times New Roman"/>
          <w:color w:val="000000" w:themeColor="text1"/>
        </w:rPr>
        <w:t>-retrieval</w:t>
      </w:r>
      <w:r w:rsidRPr="005C1361">
        <w:rPr>
          <w:rFonts w:ascii="Times New Roman" w:eastAsia="Times New Roman" w:hAnsi="Times New Roman" w:cs="Times New Roman"/>
          <w:color w:val="000000" w:themeColor="text1"/>
        </w:rPr>
        <w:t xml:space="preserve"> therefore in this study, the research questions are as follows:</w:t>
      </w:r>
    </w:p>
    <w:p w14:paraId="583300A7" w14:textId="77777777" w:rsidR="00BC71AE" w:rsidRPr="00533AC2" w:rsidRDefault="00BC71AE" w:rsidP="00BC71AE">
      <w:pPr>
        <w:rPr>
          <w:sz w:val="22"/>
          <w:szCs w:val="22"/>
        </w:rPr>
      </w:pPr>
      <w:r>
        <w:rPr>
          <w:rFonts w:ascii="Times New Roman" w:eastAsia="Times New Roman" w:hAnsi="Times New Roman" w:cs="Times New Roman"/>
          <w:lang w:val="en-US"/>
        </w:rPr>
        <w:t xml:space="preserve">Q1: </w:t>
      </w:r>
      <w:r w:rsidRPr="00533AC2">
        <w:rPr>
          <w:rFonts w:ascii="Times New Roman" w:eastAsia="Times New Roman" w:hAnsi="Times New Roman" w:cs="Times New Roman"/>
          <w:lang w:val="en-US"/>
        </w:rPr>
        <w:t xml:space="preserve">Which retrieval method (Sparse, Dense, Hybrid) provides the highest retrieval performance for Arabic academic advising documents? </w:t>
      </w:r>
    </w:p>
    <w:p w14:paraId="37ACE168" w14:textId="77777777" w:rsidR="00BC71AE" w:rsidRPr="00533AC2" w:rsidRDefault="00BC71AE" w:rsidP="00BC71AE">
      <w:pPr>
        <w:rPr>
          <w:sz w:val="22"/>
          <w:szCs w:val="22"/>
        </w:rPr>
      </w:pPr>
      <w:r>
        <w:rPr>
          <w:rFonts w:ascii="Times New Roman" w:eastAsia="Times New Roman" w:hAnsi="Times New Roman" w:cs="Times New Roman"/>
          <w:lang w:val="en-US"/>
        </w:rPr>
        <w:t xml:space="preserve">Q2: </w:t>
      </w:r>
      <w:r w:rsidRPr="00533AC2">
        <w:rPr>
          <w:rFonts w:ascii="Times New Roman" w:eastAsia="Times New Roman" w:hAnsi="Times New Roman" w:cs="Times New Roman"/>
          <w:lang w:val="en-US"/>
        </w:rPr>
        <w:t xml:space="preserve">To what extent does reranking improve retrieval effectiveness and answer quality in an Arabic RAG system? </w:t>
      </w:r>
    </w:p>
    <w:p w14:paraId="7E502B58" w14:textId="77777777" w:rsidR="00BC71AE" w:rsidRPr="00E831F5" w:rsidRDefault="00BC71AE" w:rsidP="00BC71AE">
      <w:pPr>
        <w:rPr>
          <w:sz w:val="22"/>
          <w:szCs w:val="22"/>
        </w:rPr>
      </w:pPr>
      <w:r>
        <w:rPr>
          <w:rFonts w:ascii="Times New Roman" w:eastAsia="Times New Roman" w:hAnsi="Times New Roman" w:cs="Times New Roman"/>
          <w:lang w:val="en-US"/>
        </w:rPr>
        <w:t xml:space="preserve">Q3: </w:t>
      </w:r>
      <w:r w:rsidRPr="00533AC2">
        <w:rPr>
          <w:rFonts w:ascii="Times New Roman" w:eastAsia="Times New Roman" w:hAnsi="Times New Roman" w:cs="Times New Roman"/>
          <w:lang w:val="en-US"/>
        </w:rPr>
        <w:t>Which retrieval method is the most effective for Arabic Retrieval-Augmented Generation in MidOcean University documints?</w:t>
      </w:r>
    </w:p>
    <w:p w14:paraId="73ED9756" w14:textId="61C0D7EF" w:rsidR="00CD7F83" w:rsidRPr="00D77A48" w:rsidRDefault="00451D62" w:rsidP="00EB13B4">
      <w:pPr>
        <w:pStyle w:val="Heading1"/>
      </w:pPr>
      <w:bookmarkStart w:id="4" w:name="_Toc235400182"/>
      <w:r w:rsidRPr="00EB13B4">
        <w:rPr>
          <w:rFonts w:asciiTheme="minorHAnsi" w:hAnsiTheme="minorHAnsi" w:cstheme="minorHAnsi"/>
          <w:color w:val="auto"/>
          <w:sz w:val="32"/>
          <w:szCs w:val="32"/>
        </w:rPr>
        <w:t>2.</w:t>
      </w:r>
      <w:r w:rsidR="00096B0B" w:rsidRPr="00EB13B4">
        <w:rPr>
          <w:rFonts w:asciiTheme="majorBidi" w:hAnsiTheme="majorBidi"/>
          <w:color w:val="auto"/>
          <w:sz w:val="32"/>
          <w:szCs w:val="32"/>
        </w:rPr>
        <w:t>Background</w:t>
      </w:r>
      <w:bookmarkEnd w:id="4"/>
      <w:r w:rsidR="00096B0B" w:rsidRPr="00EB13B4">
        <w:rPr>
          <w:color w:val="auto"/>
          <w:sz w:val="32"/>
          <w:szCs w:val="32"/>
        </w:rPr>
        <w:t xml:space="preserve"> </w:t>
      </w:r>
    </w:p>
    <w:p w14:paraId="46ACF0A6" w14:textId="054E968E" w:rsidR="00BC71AE" w:rsidRPr="009E4BF9" w:rsidRDefault="00BC71AE" w:rsidP="00BC71AE">
      <w:pPr>
        <w:pStyle w:val="Heading2"/>
        <w:spacing w:before="299" w:after="299" w:line="276" w:lineRule="auto"/>
        <w:rPr>
          <w:rFonts w:ascii="Times New Roman" w:eastAsia="Times New Roman" w:hAnsi="Times New Roman" w:cs="Times New Roman"/>
          <w:b/>
          <w:bCs/>
          <w:color w:val="auto"/>
          <w:sz w:val="24"/>
          <w:szCs w:val="24"/>
        </w:rPr>
      </w:pPr>
      <w:bookmarkStart w:id="5" w:name="_Toc235400183"/>
      <w:r w:rsidRPr="009E4BF9">
        <w:rPr>
          <w:rFonts w:ascii="Times New Roman" w:eastAsia="Times New Roman" w:hAnsi="Times New Roman" w:cs="Times New Roman"/>
          <w:b/>
          <w:bCs/>
          <w:color w:val="auto"/>
          <w:sz w:val="24"/>
          <w:szCs w:val="24"/>
        </w:rPr>
        <w:t>2</w:t>
      </w:r>
      <w:r w:rsidRPr="009E4BF9">
        <w:rPr>
          <w:rFonts w:ascii="Times New Roman" w:eastAsia="Times New Roman" w:hAnsi="Times New Roman" w:cs="Times New Roman"/>
          <w:b/>
          <w:bCs/>
          <w:color w:val="auto"/>
          <w:sz w:val="24"/>
          <w:szCs w:val="24"/>
        </w:rPr>
        <w:t>.1</w:t>
      </w:r>
      <w:r w:rsidRPr="009E4BF9">
        <w:rPr>
          <w:rFonts w:ascii="Times New Roman" w:eastAsia="Times New Roman" w:hAnsi="Times New Roman" w:cs="Times New Roman"/>
          <w:b/>
          <w:bCs/>
          <w:color w:val="auto"/>
          <w:sz w:val="24"/>
          <w:szCs w:val="24"/>
        </w:rPr>
        <w:t>.1 Retrieval-Augmented Generation (RAG)</w:t>
      </w:r>
      <w:bookmarkEnd w:id="5"/>
    </w:p>
    <w:p w14:paraId="7398DF20" w14:textId="77777777" w:rsidR="00BC71AE" w:rsidRDefault="00BC71AE" w:rsidP="00BC71AE">
      <w:pPr>
        <w:spacing w:line="276" w:lineRule="auto"/>
        <w:rPr>
          <w:rFonts w:ascii="Times New Roman" w:eastAsia="Times New Roman" w:hAnsi="Times New Roman" w:cs="Times New Roman"/>
        </w:rPr>
      </w:pPr>
      <w:r w:rsidRPr="008B58AD">
        <w:rPr>
          <w:rFonts w:ascii="Times New Roman" w:eastAsia="Times New Roman" w:hAnsi="Times New Roman" w:cs="Times New Roman"/>
        </w:rPr>
        <w:t xml:space="preserve">Midocean university is an online university offering bachelors, master's and PhD in many academic programs and various courses. For contacts, technical issues and questions student file a ticket via website and application. Students across our university are constantly asking about academic regulations, admission and registration policies, academic study plans and curricula, examination and graduation policies etc., to help reduce time, and for better communication system, building a </w:t>
      </w:r>
      <w:r>
        <w:rPr>
          <w:rFonts w:ascii="Times New Roman" w:eastAsia="Times New Roman" w:hAnsi="Times New Roman" w:cs="Times New Roman"/>
        </w:rPr>
        <w:t>R</w:t>
      </w:r>
      <w:r w:rsidRPr="008B58AD">
        <w:rPr>
          <w:rFonts w:ascii="Times New Roman" w:eastAsia="Times New Roman" w:hAnsi="Times New Roman" w:cs="Times New Roman"/>
        </w:rPr>
        <w:t>etrieval</w:t>
      </w:r>
      <w:r>
        <w:rPr>
          <w:rFonts w:ascii="Times New Roman" w:eastAsia="Times New Roman" w:hAnsi="Times New Roman" w:cs="Times New Roman"/>
        </w:rPr>
        <w:t>-A</w:t>
      </w:r>
      <w:r w:rsidRPr="008B58AD">
        <w:rPr>
          <w:rFonts w:ascii="Times New Roman" w:eastAsia="Times New Roman" w:hAnsi="Times New Roman" w:cs="Times New Roman"/>
        </w:rPr>
        <w:t xml:space="preserve">ugmented </w:t>
      </w:r>
      <w:r>
        <w:rPr>
          <w:rFonts w:ascii="Times New Roman" w:eastAsia="Times New Roman" w:hAnsi="Times New Roman" w:cs="Times New Roman"/>
        </w:rPr>
        <w:t>Generation</w:t>
      </w:r>
      <w:r w:rsidRPr="008B58AD">
        <w:rPr>
          <w:rFonts w:ascii="Times New Roman" w:eastAsia="Times New Roman" w:hAnsi="Times New Roman" w:cs="Times New Roman"/>
        </w:rPr>
        <w:t xml:space="preserve"> (RAG) is the best solution. RAG is</w:t>
      </w:r>
      <w:r>
        <w:rPr>
          <w:rFonts w:ascii="Times New Roman" w:eastAsia="Times New Roman" w:hAnsi="Times New Roman" w:cs="Times New Roman"/>
        </w:rPr>
        <w:t xml:space="preserve"> </w:t>
      </w:r>
      <w:r w:rsidRPr="5793B3D3">
        <w:rPr>
          <w:rFonts w:ascii="Times New Roman" w:eastAsia="Times New Roman" w:hAnsi="Times New Roman" w:cs="Times New Roman"/>
        </w:rPr>
        <w:t>an artificial intelligence framework</w:t>
      </w:r>
      <w:r>
        <w:rPr>
          <w:rFonts w:ascii="Times New Roman" w:eastAsia="Times New Roman" w:hAnsi="Times New Roman" w:cs="Times New Roman"/>
        </w:rPr>
        <w:t xml:space="preserve"> that combines Information Retrieval (IR)</w:t>
      </w:r>
      <w:r w:rsidRPr="008B58AD">
        <w:rPr>
          <w:rFonts w:ascii="Times New Roman" w:eastAsia="Times New Roman" w:hAnsi="Times New Roman" w:cs="Times New Roman"/>
        </w:rPr>
        <w:t xml:space="preserve"> </w:t>
      </w:r>
      <w:r>
        <w:rPr>
          <w:rFonts w:ascii="Times New Roman" w:eastAsia="Times New Roman" w:hAnsi="Times New Roman" w:cs="Times New Roman"/>
        </w:rPr>
        <w:t xml:space="preserve">with </w:t>
      </w:r>
      <w:r w:rsidRPr="008B58AD">
        <w:rPr>
          <w:rFonts w:ascii="Times New Roman" w:eastAsia="Times New Roman" w:hAnsi="Times New Roman" w:cs="Times New Roman"/>
        </w:rPr>
        <w:t xml:space="preserve">the optimization of Large Language Models (LLMs) </w:t>
      </w:r>
      <w:r>
        <w:rPr>
          <w:rFonts w:ascii="Times New Roman" w:eastAsia="Times New Roman" w:hAnsi="Times New Roman" w:cs="Times New Roman"/>
        </w:rPr>
        <w:t xml:space="preserve">to generate responses based on the model parametric knowledge, </w:t>
      </w:r>
      <w:r w:rsidRPr="008B58AD">
        <w:rPr>
          <w:rFonts w:ascii="Times New Roman" w:eastAsia="Times New Roman" w:hAnsi="Times New Roman" w:cs="Times New Roman"/>
        </w:rPr>
        <w:t>it focuses on a specific domain and limited answers</w:t>
      </w:r>
      <w:r>
        <w:rPr>
          <w:rFonts w:ascii="Times New Roman" w:eastAsia="Times New Roman" w:hAnsi="Times New Roman" w:cs="Times New Roman"/>
        </w:rPr>
        <w:t xml:space="preserve"> learned from pretraining</w:t>
      </w:r>
      <w:r w:rsidRPr="008B58AD">
        <w:rPr>
          <w:rFonts w:ascii="Times New Roman" w:eastAsia="Times New Roman" w:hAnsi="Times New Roman" w:cs="Times New Roman"/>
        </w:rPr>
        <w:t>. RAG has upgraded the FAQs applications and leveraged the quality of this field (Klesel &amp; Wittmann, 2025).</w:t>
      </w:r>
    </w:p>
    <w:p w14:paraId="4AB4D220" w14:textId="77777777" w:rsidR="00BC71AE" w:rsidRDefault="00BC71AE" w:rsidP="00BC71AE">
      <w:pPr>
        <w:spacing w:before="240" w:after="240" w:line="276" w:lineRule="auto"/>
        <w:rPr>
          <w:rFonts w:ascii="Times New Roman" w:eastAsia="Times New Roman" w:hAnsi="Times New Roman" w:cs="Times New Roman"/>
        </w:rPr>
      </w:pPr>
      <w:r>
        <w:rPr>
          <w:rFonts w:ascii="Times New Roman" w:eastAsia="Times New Roman" w:hAnsi="Times New Roman" w:cs="Times New Roman"/>
        </w:rPr>
        <w:t xml:space="preserve">Building a RAG system consist of four stages. Collecting and preprocessing by cleaning and chunking through the needed document, then </w:t>
      </w:r>
      <w:r w:rsidRPr="5793B3D3">
        <w:rPr>
          <w:rFonts w:ascii="Times New Roman" w:eastAsia="Times New Roman" w:hAnsi="Times New Roman" w:cs="Times New Roman"/>
        </w:rPr>
        <w:t>the retrieval module identifies the most relevant documents for a given user query</w:t>
      </w:r>
      <w:r>
        <w:rPr>
          <w:rFonts w:ascii="Times New Roman" w:eastAsia="Times New Roman" w:hAnsi="Times New Roman" w:cs="Times New Roman"/>
        </w:rPr>
        <w:t>.</w:t>
      </w:r>
      <w:r w:rsidRPr="005B582C">
        <w:rPr>
          <w:rFonts w:ascii="Times New Roman" w:eastAsia="Times New Roman" w:hAnsi="Times New Roman" w:cs="Times New Roman"/>
        </w:rPr>
        <w:t xml:space="preserve"> </w:t>
      </w:r>
      <w:r>
        <w:rPr>
          <w:rFonts w:ascii="Times New Roman" w:eastAsia="Times New Roman" w:hAnsi="Times New Roman" w:cs="Times New Roman"/>
        </w:rPr>
        <w:t>R</w:t>
      </w:r>
      <w:r w:rsidRPr="5793B3D3">
        <w:rPr>
          <w:rFonts w:ascii="Times New Roman" w:eastAsia="Times New Roman" w:hAnsi="Times New Roman" w:cs="Times New Roman"/>
        </w:rPr>
        <w:t>etrieved documents are combined with the user's query and provided as contextual input to the LLM. Finally, the language model generates a response grounded in the retrieved evidence.</w:t>
      </w:r>
      <w:r>
        <w:rPr>
          <w:rFonts w:ascii="Times New Roman" w:eastAsia="Times New Roman" w:hAnsi="Times New Roman" w:cs="Times New Roman"/>
        </w:rPr>
        <w:t xml:space="preserve"> The quality of RAG depends heavily on the retrieval stage. Selecting an appropriate retrieval strategy is critical factor in improving RAG performance.</w:t>
      </w:r>
    </w:p>
    <w:p w14:paraId="15EDE713" w14:textId="2E66EBA3" w:rsidR="00BC71AE" w:rsidRPr="009E4BF9" w:rsidRDefault="00BC71AE" w:rsidP="00BC71AE">
      <w:pPr>
        <w:spacing w:before="299" w:after="299" w:line="276" w:lineRule="auto"/>
        <w:rPr>
          <w:rFonts w:ascii="Times New Roman" w:eastAsia="Times New Roman" w:hAnsi="Times New Roman" w:cs="Times New Roman"/>
          <w:b/>
          <w:bCs/>
        </w:rPr>
      </w:pPr>
      <w:r w:rsidRPr="009E4BF9">
        <w:rPr>
          <w:rFonts w:ascii="Times New Roman" w:eastAsia="Times New Roman" w:hAnsi="Times New Roman" w:cs="Times New Roman"/>
          <w:b/>
          <w:bCs/>
        </w:rPr>
        <w:t>2</w:t>
      </w:r>
      <w:r w:rsidRPr="009E4BF9">
        <w:rPr>
          <w:rFonts w:ascii="Times New Roman" w:eastAsia="Times New Roman" w:hAnsi="Times New Roman" w:cs="Times New Roman"/>
          <w:b/>
          <w:bCs/>
        </w:rPr>
        <w:t>.</w:t>
      </w:r>
      <w:r w:rsidR="002D57C9">
        <w:rPr>
          <w:rFonts w:ascii="Times New Roman" w:eastAsia="Times New Roman" w:hAnsi="Times New Roman" w:cs="Times New Roman"/>
          <w:b/>
          <w:bCs/>
        </w:rPr>
        <w:t>1</w:t>
      </w:r>
      <w:r w:rsidRPr="009E4BF9">
        <w:rPr>
          <w:rFonts w:ascii="Times New Roman" w:eastAsia="Times New Roman" w:hAnsi="Times New Roman" w:cs="Times New Roman"/>
          <w:b/>
          <w:bCs/>
        </w:rPr>
        <w:t xml:space="preserve">.2 Retrieval Methods </w:t>
      </w:r>
    </w:p>
    <w:p w14:paraId="62C68863" w14:textId="77777777" w:rsidR="00BC71AE" w:rsidRPr="009E4BF9" w:rsidRDefault="00BC71AE" w:rsidP="00BC71AE">
      <w:pPr>
        <w:spacing w:before="240" w:after="240" w:line="276" w:lineRule="auto"/>
        <w:rPr>
          <w:rFonts w:ascii="Times New Roman" w:eastAsia="Times New Roman" w:hAnsi="Times New Roman" w:cs="Times New Roman"/>
          <w:highlight w:val="yellow"/>
        </w:rPr>
      </w:pPr>
      <w:r w:rsidRPr="009E4BF9">
        <w:rPr>
          <w:rFonts w:ascii="Times New Roman" w:eastAsia="Times New Roman" w:hAnsi="Times New Roman" w:cs="Times New Roman"/>
        </w:rPr>
        <w:t xml:space="preserve">there are several retrieval strategies in retrieval augmented generation (RAG) system, each with it is own limitations and strengths. Sparse retrieval is a lexical-based retrieval method that represents documents and queries using sparse, high-dimensional representations known </w:t>
      </w:r>
      <w:r w:rsidRPr="009E4BF9">
        <w:rPr>
          <w:rFonts w:ascii="Times New Roman" w:eastAsia="Times New Roman" w:hAnsi="Times New Roman" w:cs="Times New Roman"/>
        </w:rPr>
        <w:lastRenderedPageBreak/>
        <w:t xml:space="preserve">as bag-of-words. Sparse retrieval retrieves and ranks documents by matching document terms with query terms. moreover, among the types of sparse retrieval is TF-IDF and BM25 (Robertson and Zaragoza, 2009) The BM25 algorithm is the most common and widely used and is known for its computational efficiency; however, it may encounter a vocabulary mismatch problem where relevant documents may different vocabulary from the query. (Arabzadeh, 2021) Dense retrieval employs neural embedding models to represent both queries and documents as dense vectors in a continuous semantic space. Similarity between vectors is typically measured using cosine similarity or dot product. (Karpukhin et al. 2020). Dense retrieval can capture semantic similarity beyond exact keyword matching, making it more effective for paraphrased or semantically related queries. However, it generally requires greater computational resources and high-quality embedding models (Gao et al. 2024) Hybrid retrieval strategies integrate keyword, semantic, and vector searches to cater to diverse queries. (Gao et al. 2024) to leverage the advantages of both sparse and dense retrieval methods by integrating the strengths of keyword-based and embedding-based retrieval, hybrid approaches generally improve recall and retrieval robustness across different query types. Reranked Retrieval Reranking is a second-stage retrieval process after the initial retrieval. Rather than retrieving new documents, reranking reorders the top-ranked candidates relative to their relevance using more advanced models, such as cross-encoders. This Significantly improves the overall quality and efficacy of the IR system but introduces additional latency and computational cost. (Nogueira &amp; Cho, 2019). </w:t>
      </w:r>
    </w:p>
    <w:p w14:paraId="756B188D" w14:textId="7864BB79" w:rsidR="00BC71AE" w:rsidRPr="009E4BF9" w:rsidRDefault="00BC71AE" w:rsidP="00BC71AE">
      <w:pPr>
        <w:spacing w:before="299" w:after="299" w:line="276" w:lineRule="auto"/>
        <w:rPr>
          <w:rFonts w:ascii="Times New Roman" w:eastAsia="Times New Roman" w:hAnsi="Times New Roman" w:cs="Times New Roman"/>
          <w:b/>
          <w:bCs/>
        </w:rPr>
      </w:pPr>
      <w:r w:rsidRPr="009E4BF9">
        <w:rPr>
          <w:rFonts w:ascii="Times New Roman" w:eastAsia="Times New Roman" w:hAnsi="Times New Roman" w:cs="Times New Roman"/>
          <w:b/>
          <w:bCs/>
        </w:rPr>
        <w:t>2</w:t>
      </w:r>
      <w:r w:rsidRPr="009E4BF9">
        <w:rPr>
          <w:rFonts w:ascii="Times New Roman" w:eastAsia="Times New Roman" w:hAnsi="Times New Roman" w:cs="Times New Roman"/>
          <w:b/>
          <w:bCs/>
        </w:rPr>
        <w:t>.</w:t>
      </w:r>
      <w:r w:rsidR="000425A3">
        <w:rPr>
          <w:rFonts w:ascii="Times New Roman" w:eastAsia="Times New Roman" w:hAnsi="Times New Roman" w:cs="Times New Roman"/>
          <w:b/>
          <w:bCs/>
        </w:rPr>
        <w:t>1</w:t>
      </w:r>
      <w:r w:rsidRPr="009E4BF9">
        <w:rPr>
          <w:rFonts w:ascii="Times New Roman" w:eastAsia="Times New Roman" w:hAnsi="Times New Roman" w:cs="Times New Roman"/>
          <w:b/>
          <w:bCs/>
        </w:rPr>
        <w:t xml:space="preserve">.3 Evaluation Metrics </w:t>
      </w:r>
    </w:p>
    <w:p w14:paraId="7A14F663" w14:textId="77777777" w:rsidR="00BC71AE" w:rsidRDefault="00BC71AE" w:rsidP="00BC71AE">
      <w:pPr>
        <w:spacing w:before="240" w:after="240" w:line="276" w:lineRule="auto"/>
        <w:rPr>
          <w:rFonts w:ascii="Times New Roman" w:eastAsia="Times New Roman" w:hAnsi="Times New Roman" w:cs="Times New Roman"/>
        </w:rPr>
      </w:pPr>
      <w:r w:rsidRPr="009E4BF9">
        <w:rPr>
          <w:rFonts w:ascii="Times New Roman" w:eastAsia="Times New Roman" w:hAnsi="Times New Roman" w:cs="Times New Roman"/>
        </w:rPr>
        <w:t xml:space="preserve">The evaluation step is crucial for assessing the performance of retrieval strategies, several evaluation metrics are commonly used to measure the effectiveness of retrieval augmented generation (RAG) system: Recall@k  measures the proportion of relevant documents retrieved based on submitting only the top k results for each information need. Mean Reciprocal Rank (MRR) evaluates the ranking position of first relevant document appears in the retrieval result. Normalized Discounted Cumulative Gain (NDCG) assesses both the relevance and ranking positions of retrieved documents, assigning greater importance to highly ranked relevant documents. (Manning et al. 2008) In addition to retrieval performance, RAG systems are also evaluated using generation-oriented metrics. Answer Relevancy measures the relevance of generated answers the actual question that was provided. It penalizes the present of redundant information or incomplete answers given a question.  and Faithfulness refers to measures that the answer should be grounded in the given context.  which measure the quality of generated responses with respect to the retrieved evidence. (Es et al., 2024) These evaluation metrics provide complementary perspectives for comparing retrieval methods and assessing their impact on overall RAG performance. </w:t>
      </w:r>
    </w:p>
    <w:p w14:paraId="2EEF7686" w14:textId="508388D9" w:rsidR="00BC71AE" w:rsidRDefault="00390AAB" w:rsidP="00390AAB">
      <w:pPr>
        <w:spacing w:before="240" w:after="240" w:line="276" w:lineRule="auto"/>
        <w:rPr>
          <w:rFonts w:ascii="Times New Roman" w:eastAsia="Times New Roman" w:hAnsi="Times New Roman" w:cs="Times New Roman"/>
          <w:b/>
        </w:rPr>
      </w:pPr>
      <w:r>
        <w:rPr>
          <w:rFonts w:ascii="Times New Roman" w:eastAsia="Times New Roman" w:hAnsi="Times New Roman" w:cs="Times New Roman"/>
        </w:rPr>
        <w:t xml:space="preserve">2.1.4 </w:t>
      </w:r>
      <w:r w:rsidR="00BC71AE" w:rsidRPr="009E4BF9">
        <w:rPr>
          <w:rFonts w:ascii="Times New Roman" w:eastAsia="Times New Roman" w:hAnsi="Times New Roman" w:cs="Times New Roman"/>
          <w:b/>
          <w:bCs/>
        </w:rPr>
        <w:t>Arabic Language Challenges</w:t>
      </w:r>
    </w:p>
    <w:p w14:paraId="33A2C4A7" w14:textId="7C729340" w:rsidR="00BC71AE" w:rsidRPr="005C1361" w:rsidRDefault="009C1F7A" w:rsidP="004754F0">
      <w:pPr>
        <w:spacing w:before="240" w:after="240" w:line="276" w:lineRule="auto"/>
        <w:rPr>
          <w:rFonts w:ascii="Times New Roman" w:eastAsia="Times New Roman" w:hAnsi="Times New Roman" w:cs="Times New Roman"/>
        </w:rPr>
      </w:pPr>
      <w:r w:rsidRPr="009C1F7A">
        <w:rPr>
          <w:rFonts w:ascii="Times New Roman" w:eastAsia="Times New Roman" w:hAnsi="Times New Roman" w:cs="Times New Roman"/>
        </w:rPr>
        <w:t xml:space="preserve">Arabic is one of the most spoken languages worldwide, with over 400 million speakers. In recent years, many studies and innovations have been conducted and applied to the Arabic language. However, there is a gap in the studies regarding Arabic RAG retrieval; conducting </w:t>
      </w:r>
      <w:r w:rsidRPr="009C1F7A">
        <w:rPr>
          <w:rFonts w:ascii="Times New Roman" w:eastAsia="Times New Roman" w:hAnsi="Times New Roman" w:cs="Times New Roman"/>
        </w:rPr>
        <w:lastRenderedPageBreak/>
        <w:t>this work for the Arabic language poses many challenges. One of the challenges is complex morphology; for many words, a root can be represented by 3 base consonants that carry the core meaning. This can affect the understanding of the retrieval method. The second challenge is diacritics. Diacritics are the are small marks placed above or below letters to represent short vowels and specific phonetic rules. Nowadays, the use of diacritics is less common as words are understood through the context of the sentence (Alayba, 2025).</w:t>
      </w:r>
    </w:p>
    <w:p w14:paraId="065F0992" w14:textId="6F3452D8" w:rsidR="00BC71AE" w:rsidRPr="00E831F5" w:rsidRDefault="00BC71AE" w:rsidP="00BC71AE">
      <w:pPr>
        <w:pStyle w:val="Heading1"/>
        <w:rPr>
          <w:rFonts w:asciiTheme="majorBidi" w:hAnsiTheme="majorBidi"/>
          <w:b/>
          <w:bCs/>
          <w:color w:val="auto"/>
          <w:sz w:val="32"/>
          <w:szCs w:val="32"/>
        </w:rPr>
      </w:pPr>
      <w:bookmarkStart w:id="6" w:name="_Toc235394472"/>
      <w:bookmarkStart w:id="7" w:name="_Toc235400184"/>
      <w:r>
        <w:rPr>
          <w:rFonts w:asciiTheme="majorBidi" w:hAnsiTheme="majorBidi"/>
          <w:b/>
          <w:bCs/>
          <w:color w:val="auto"/>
          <w:sz w:val="32"/>
          <w:szCs w:val="32"/>
        </w:rPr>
        <w:t>2.</w:t>
      </w:r>
      <w:r w:rsidR="00A543F2">
        <w:rPr>
          <w:rFonts w:asciiTheme="majorBidi" w:hAnsiTheme="majorBidi"/>
          <w:b/>
          <w:bCs/>
          <w:color w:val="auto"/>
          <w:sz w:val="32"/>
          <w:szCs w:val="32"/>
        </w:rPr>
        <w:t>2</w:t>
      </w:r>
      <w:r>
        <w:rPr>
          <w:rFonts w:asciiTheme="majorBidi" w:hAnsiTheme="majorBidi"/>
          <w:b/>
          <w:bCs/>
          <w:color w:val="auto"/>
          <w:sz w:val="32"/>
          <w:szCs w:val="32"/>
        </w:rPr>
        <w:t xml:space="preserve"> </w:t>
      </w:r>
      <w:r w:rsidRPr="00E831F5">
        <w:rPr>
          <w:rFonts w:asciiTheme="majorBidi" w:hAnsiTheme="majorBidi"/>
          <w:b/>
          <w:bCs/>
          <w:color w:val="auto"/>
          <w:sz w:val="32"/>
          <w:szCs w:val="32"/>
        </w:rPr>
        <w:t>Related work</w:t>
      </w:r>
      <w:bookmarkEnd w:id="6"/>
      <w:bookmarkEnd w:id="7"/>
    </w:p>
    <w:p w14:paraId="06FEE3C9" w14:textId="55CC794D" w:rsidR="00BC71AE" w:rsidRPr="00E831F5" w:rsidRDefault="00BC71AE" w:rsidP="00BC71AE">
      <w:pPr>
        <w:pStyle w:val="Heading2"/>
        <w:rPr>
          <w:rFonts w:asciiTheme="minorHAnsi" w:eastAsia="Times New Roman" w:hAnsiTheme="minorHAnsi" w:cstheme="minorHAnsi"/>
          <w:b/>
          <w:bCs/>
          <w:color w:val="auto"/>
          <w:sz w:val="24"/>
          <w:szCs w:val="24"/>
        </w:rPr>
      </w:pPr>
      <w:bookmarkStart w:id="8" w:name="_Toc235394473"/>
      <w:bookmarkStart w:id="9" w:name="_Toc235400185"/>
      <w:r>
        <w:rPr>
          <w:rFonts w:asciiTheme="minorHAnsi" w:hAnsiTheme="minorHAnsi" w:cstheme="minorHAnsi"/>
          <w:b/>
          <w:bCs/>
          <w:color w:val="auto"/>
          <w:sz w:val="24"/>
          <w:szCs w:val="24"/>
        </w:rPr>
        <w:t>2.</w:t>
      </w:r>
      <w:r>
        <w:rPr>
          <w:rFonts w:asciiTheme="minorHAnsi" w:hAnsiTheme="minorHAnsi" w:cstheme="minorHAnsi"/>
          <w:b/>
          <w:bCs/>
          <w:color w:val="auto"/>
          <w:sz w:val="24"/>
          <w:szCs w:val="24"/>
        </w:rPr>
        <w:t xml:space="preserve">2.1 </w:t>
      </w:r>
      <w:r w:rsidRPr="00E831F5">
        <w:rPr>
          <w:rFonts w:asciiTheme="minorHAnsi" w:hAnsiTheme="minorHAnsi" w:cstheme="minorHAnsi"/>
          <w:b/>
          <w:bCs/>
          <w:color w:val="auto"/>
          <w:sz w:val="24"/>
          <w:szCs w:val="24"/>
        </w:rPr>
        <w:t>Arabic RAG studies</w:t>
      </w:r>
      <w:bookmarkEnd w:id="8"/>
      <w:bookmarkEnd w:id="9"/>
    </w:p>
    <w:p w14:paraId="7B753CE7" w14:textId="77777777" w:rsidR="00BC71AE" w:rsidRDefault="00BC71AE" w:rsidP="00BC71AE">
      <w:pPr>
        <w:rPr>
          <w:rFonts w:ascii="Times New Roman" w:eastAsia="Times New Roman" w:hAnsi="Times New Roman" w:cs="Times New Roman"/>
          <w:color w:val="000000" w:themeColor="text1"/>
          <w:highlight w:val="yellow"/>
        </w:rPr>
      </w:pPr>
      <w:r w:rsidRPr="6911865F">
        <w:rPr>
          <w:rFonts w:ascii="Times New Roman" w:eastAsia="Times New Roman" w:hAnsi="Times New Roman" w:cs="Times New Roman"/>
          <w:color w:val="000000" w:themeColor="text1"/>
        </w:rPr>
        <w:t>In this study, the researchers investigated comparative evaluation of Retrieval-Augmented Generation (RAG) different semantic embedding models and large language models (LLMs) in answering Arabic questions to identify the most suitable combinations of retrieval and generation models for Arabic and prompt optimization in Arabic RAG systems. They used Ar_EduText and ARCD datasets. The results showed that GPT-3.5 Turbo performed best on Ar_EduText, while Mistral achieved the highest performance on ARCD, with Llama 3 showing competitive results on both datasets.</w:t>
      </w:r>
      <w:r>
        <w:rPr>
          <w:rFonts w:ascii="Times New Roman" w:eastAsia="Times New Roman" w:hAnsi="Times New Roman" w:cs="Times New Roman"/>
          <w:color w:val="000000" w:themeColor="text1"/>
        </w:rPr>
        <w:t xml:space="preserve"> </w:t>
      </w:r>
      <w:r w:rsidRPr="6911865F">
        <w:rPr>
          <w:rFonts w:ascii="Times New Roman" w:eastAsia="Times New Roman" w:hAnsi="Times New Roman" w:cs="Times New Roman"/>
          <w:color w:val="000000" w:themeColor="text1"/>
        </w:rPr>
        <w:t>(El-Beltagy &amp; Abdallah, 2024).</w:t>
      </w:r>
    </w:p>
    <w:p w14:paraId="5BAE7489" w14:textId="77777777" w:rsidR="00BC71AE" w:rsidRDefault="00BC71AE" w:rsidP="00BC71AE">
      <w:pPr>
        <w:rPr>
          <w:rFonts w:ascii="Times New Roman" w:eastAsia="Times New Roman" w:hAnsi="Times New Roman" w:cs="Times New Roman"/>
          <w:color w:val="000000" w:themeColor="text1"/>
          <w:highlight w:val="yellow"/>
        </w:rPr>
      </w:pPr>
      <w:r w:rsidRPr="6911865F">
        <w:rPr>
          <w:rFonts w:ascii="Times New Roman" w:eastAsia="Times New Roman" w:hAnsi="Times New Roman" w:cs="Times New Roman"/>
          <w:color w:val="000000" w:themeColor="text1"/>
        </w:rPr>
        <w:t xml:space="preserve">This study aimed to identify the most effective configurations for Arabic generative augmented information retrieval (RAG) systems, given the complexity and diversity of the Arabic language and its dialects. Using an Arabic dataset (ARCD), researchers compared chunking strategies, multilingual and Arabic-specific embedding models, rerankers, and large language models. The results showed that sentence-aware chunking, BGE-M3 and Multilingual-E5-large embeddings, and reranking techniques significantly improved retrieval quality and answer faithfulness, while Aya-8B achieved the best generation performance. The study concluded that fine-tuning RAG components significantly enhances the effectiveness of Arabic language processing applications. (Alsubhi et al. 2025). </w:t>
      </w:r>
    </w:p>
    <w:p w14:paraId="4EB9871B" w14:textId="77777777" w:rsidR="00BC71AE" w:rsidRDefault="00BC71AE" w:rsidP="00BC71AE">
      <w:pPr>
        <w:rPr>
          <w:rFonts w:ascii="Times New Roman" w:eastAsia="Times New Roman" w:hAnsi="Times New Roman" w:cs="Times New Roman"/>
          <w:color w:val="000000" w:themeColor="text1"/>
          <w:highlight w:val="yellow"/>
        </w:rPr>
      </w:pPr>
      <w:r w:rsidRPr="6911865F">
        <w:rPr>
          <w:rFonts w:ascii="Times New Roman" w:eastAsia="Times New Roman" w:hAnsi="Times New Roman" w:cs="Times New Roman"/>
          <w:color w:val="000000" w:themeColor="text1"/>
        </w:rPr>
        <w:t>Abdelazim et al. evaluated ten multilingual semantic embedding models to determine the most suitable and optimal model for retrieving information in Arabic using retrieval-enhanced generation (RِAG) technology. They used the (ARCD) dataset and the and the Recall@k metric,</w:t>
      </w:r>
      <w:r>
        <w:rPr>
          <w:rFonts w:ascii="Times New Roman" w:eastAsia="Times New Roman" w:hAnsi="Times New Roman" w:cs="Times New Roman"/>
          <w:color w:val="000000" w:themeColor="text1"/>
        </w:rPr>
        <w:t xml:space="preserve"> </w:t>
      </w:r>
      <w:r w:rsidRPr="6911865F">
        <w:rPr>
          <w:rFonts w:ascii="Times New Roman" w:eastAsia="Times New Roman" w:hAnsi="Times New Roman" w:cs="Times New Roman"/>
          <w:color w:val="000000" w:themeColor="text1"/>
        </w:rPr>
        <w:t>the results showed that the Microsoft E5 sentence embedding model achieved the best retrieval performance, with Recall@10 exceeding 90%, demonstrating its effectiveness for Arabic semantic retrieval. (Abdelazim et al., 2023).</w:t>
      </w:r>
    </w:p>
    <w:p w14:paraId="3E8100C2" w14:textId="77777777" w:rsidR="00BC71AE" w:rsidRDefault="00BC71AE" w:rsidP="00BC71AE">
      <w:r>
        <w:rPr>
          <w:rFonts w:ascii="Times New Roman" w:eastAsia="Times New Roman" w:hAnsi="Times New Roman" w:cs="Times New Roman"/>
          <w:color w:val="000000" w:themeColor="text1"/>
        </w:rPr>
        <w:t>T</w:t>
      </w:r>
      <w:r w:rsidRPr="6911865F">
        <w:rPr>
          <w:rFonts w:ascii="Times New Roman" w:eastAsia="Times New Roman" w:hAnsi="Times New Roman" w:cs="Times New Roman"/>
          <w:color w:val="000000" w:themeColor="text1"/>
        </w:rPr>
        <w:t xml:space="preserve">his study </w:t>
      </w:r>
      <w:r>
        <w:rPr>
          <w:rFonts w:ascii="Times New Roman" w:eastAsia="Times New Roman" w:hAnsi="Times New Roman" w:cs="Times New Roman"/>
          <w:color w:val="000000" w:themeColor="text1"/>
        </w:rPr>
        <w:t>a</w:t>
      </w:r>
      <w:r w:rsidRPr="00F65610">
        <w:rPr>
          <w:rFonts w:ascii="Times New Roman" w:eastAsia="Times New Roman" w:hAnsi="Times New Roman" w:cs="Times New Roman"/>
          <w:color w:val="000000" w:themeColor="text1"/>
        </w:rPr>
        <w:t>imed</w:t>
      </w:r>
      <w:r w:rsidRPr="6911865F">
        <w:rPr>
          <w:rFonts w:ascii="Times New Roman" w:eastAsia="Times New Roman" w:hAnsi="Times New Roman" w:cs="Times New Roman"/>
          <w:b/>
          <w:bCs/>
          <w:color w:val="000000" w:themeColor="text1"/>
        </w:rPr>
        <w:t xml:space="preserve"> </w:t>
      </w:r>
      <w:r w:rsidRPr="6911865F">
        <w:rPr>
          <w:rFonts w:ascii="Times New Roman" w:eastAsia="Times New Roman" w:hAnsi="Times New Roman" w:cs="Times New Roman"/>
          <w:color w:val="000000" w:themeColor="text1"/>
        </w:rPr>
        <w:t xml:space="preserve">he primary objective of the study is to develop an Arabic-focused RAG pipeline capable of improving retrieval and answer generation. </w:t>
      </w:r>
      <w:r>
        <w:rPr>
          <w:rFonts w:ascii="Times New Roman" w:eastAsia="Times New Roman" w:hAnsi="Times New Roman" w:cs="Times New Roman"/>
          <w:color w:val="000000" w:themeColor="text1"/>
        </w:rPr>
        <w:t>T</w:t>
      </w:r>
      <w:r w:rsidRPr="6911865F">
        <w:rPr>
          <w:rFonts w:ascii="Times New Roman" w:eastAsia="Times New Roman" w:hAnsi="Times New Roman" w:cs="Times New Roman"/>
          <w:color w:val="000000" w:themeColor="text1"/>
        </w:rPr>
        <w:t xml:space="preserve">he proposed Arabic RAG (ARAG) pipeline consists of three stages: data preparation, retrieval, and generation, coordinated by an intelligent agentic query router. During data preparation, the corpus undergoes text normalization, chunking, embedding generation, named entity recognition (NER), and indexing. The evaluation is conducted on a 322-million-word Arabic corpus using three non-overlapping benchmark </w:t>
      </w:r>
      <w:r w:rsidRPr="00F65610">
        <w:rPr>
          <w:rFonts w:ascii="Times New Roman" w:eastAsia="Times New Roman" w:hAnsi="Times New Roman" w:cs="Times New Roman"/>
          <w:color w:val="000000" w:themeColor="text1"/>
        </w:rPr>
        <w:t>datasets</w:t>
      </w:r>
      <w:r w:rsidRPr="6911865F">
        <w:rPr>
          <w:rFonts w:ascii="Times New Roman" w:eastAsia="Times New Roman" w:hAnsi="Times New Roman" w:cs="Times New Roman"/>
          <w:b/>
          <w:bCs/>
          <w:color w:val="000000" w:themeColor="text1"/>
        </w:rPr>
        <w:t xml:space="preserve"> </w:t>
      </w:r>
      <w:r w:rsidRPr="6911865F">
        <w:rPr>
          <w:rFonts w:ascii="Times New Roman" w:eastAsia="Times New Roman" w:hAnsi="Times New Roman" w:cs="Times New Roman"/>
          <w:color w:val="000000" w:themeColor="text1"/>
        </w:rPr>
        <w:t xml:space="preserve">derived from the same source. The first dataset contains 575 factoid and definitional questions for chunk-level retrieval evaluation, the second comprises 110 entity-centric questions for assessing the NER-guided retrieval strategy, and the third includes a held-out set of 100 questions for end-to-end generation </w:t>
      </w:r>
      <w:r w:rsidRPr="6911865F">
        <w:rPr>
          <w:rFonts w:ascii="Times New Roman" w:eastAsia="Times New Roman" w:hAnsi="Times New Roman" w:cs="Times New Roman"/>
          <w:color w:val="000000" w:themeColor="text1"/>
        </w:rPr>
        <w:lastRenderedPageBreak/>
        <w:t xml:space="preserve">evaluation. All questions were initially generated using ChatGPT o3 and subsequently reviewed and validated by two native Arabic-speaking annotators. </w:t>
      </w:r>
      <w:r w:rsidRPr="00F65610">
        <w:rPr>
          <w:rFonts w:ascii="Times New Roman" w:eastAsia="Times New Roman" w:hAnsi="Times New Roman" w:cs="Times New Roman"/>
          <w:color w:val="000000" w:themeColor="text1"/>
        </w:rPr>
        <w:t>The results</w:t>
      </w:r>
      <w:r w:rsidRPr="6911865F">
        <w:rPr>
          <w:rFonts w:ascii="Times New Roman" w:eastAsia="Times New Roman" w:hAnsi="Times New Roman" w:cs="Times New Roman"/>
          <w:b/>
          <w:bCs/>
          <w:color w:val="000000" w:themeColor="text1"/>
        </w:rPr>
        <w:t xml:space="preserve"> </w:t>
      </w:r>
      <w:r w:rsidRPr="6911865F">
        <w:rPr>
          <w:rFonts w:ascii="Times New Roman" w:eastAsia="Times New Roman" w:hAnsi="Times New Roman" w:cs="Times New Roman"/>
          <w:color w:val="000000" w:themeColor="text1"/>
        </w:rPr>
        <w:t xml:space="preserve">show the best-performing retriever, multilingual-e5-large, achieved an Acc@1 of 58.7% and an MRR of 0.715. Meanwhile, the top large language model (LLM), Gemini-2-Flash, reached an answer relevance of 0.83, a context utilization rate of 0.84, and a faithfulness score of 0.94. The main </w:t>
      </w:r>
      <w:r>
        <w:rPr>
          <w:rFonts w:ascii="Times New Roman" w:eastAsia="Times New Roman" w:hAnsi="Times New Roman" w:cs="Times New Roman"/>
          <w:color w:val="000000" w:themeColor="text1"/>
        </w:rPr>
        <w:t>c</w:t>
      </w:r>
      <w:r w:rsidRPr="00F65610">
        <w:rPr>
          <w:rFonts w:ascii="Times New Roman" w:eastAsia="Times New Roman" w:hAnsi="Times New Roman" w:cs="Times New Roman"/>
          <w:color w:val="000000" w:themeColor="text1"/>
        </w:rPr>
        <w:t>hallenges</w:t>
      </w:r>
      <w:r w:rsidRPr="6911865F">
        <w:rPr>
          <w:rFonts w:ascii="Times New Roman" w:eastAsia="Times New Roman" w:hAnsi="Times New Roman" w:cs="Times New Roman"/>
          <w:b/>
          <w:bCs/>
          <w:color w:val="000000" w:themeColor="text1"/>
        </w:rPr>
        <w:t xml:space="preserve"> </w:t>
      </w:r>
      <w:r w:rsidRPr="6911865F">
        <w:rPr>
          <w:rFonts w:ascii="Times New Roman" w:eastAsia="Times New Roman" w:hAnsi="Times New Roman" w:cs="Times New Roman"/>
          <w:color w:val="000000" w:themeColor="text1"/>
        </w:rPr>
        <w:t>the authors identify several limitations of their framework. First, the system relies on a single prompt template, leaving prompt engineering and alternative reasoning strategies for future investigation. Second, the use of RAGAS as the primary evaluation metric introduces potential bias because its judge models may not fully capture Arabic linguistic and genre-specific characteristics, despite partial mitigation through human evaluation. Third, some large language models occasionally failed to follow the required JSON output schema, producing malformed or free-form responses that required heuristic post-processing. The authors suggest that constrained decoding or stronger format-conditioning techniques could improve output consistency in future work. (Alothman et al., 2026)</w:t>
      </w:r>
    </w:p>
    <w:p w14:paraId="7606E62B" w14:textId="77777777" w:rsidR="00BC71AE" w:rsidRDefault="00BC71AE" w:rsidP="00BC71AE">
      <w:r>
        <w:t>This study aims to develop an effective RAG-enabled question-answering system by combining open-source large language models (LLMs) with Retrieval-Augmented Generation (RAG) and fine-tuning on domain-specific course data. The methodology involves constructing a local knowledge base containing course materials, retrieving relevant documents through a RAG to support user queries, and integrating multi-chain-of-thought reasoning to reduce hallucination in LLM outputs. The results demonstrate that the combination of fine-tuned LLMs with RAG and reasoning mechanisms significantly improves answer accuracy. However, one of the challenges facing was they found course content is not just text-based and there is not compare different retrieval strategies to decide which is suppurative retrieval methods. (Wang &amp; Singh, 2025).</w:t>
      </w:r>
    </w:p>
    <w:p w14:paraId="01B8FBB5" w14:textId="77777777" w:rsidR="00BC71AE" w:rsidRDefault="00BC71AE" w:rsidP="00BC71AE">
      <w:pPr>
        <w:rPr>
          <w:rFonts w:ascii="Times New Roman" w:eastAsia="Times New Roman" w:hAnsi="Times New Roman" w:cs="Times New Roman"/>
        </w:rPr>
      </w:pPr>
      <w:r w:rsidRPr="0DF1E9CF">
        <w:rPr>
          <w:rFonts w:ascii="Times New Roman" w:eastAsia="Times New Roman" w:hAnsi="Times New Roman" w:cs="Times New Roman"/>
        </w:rPr>
        <w:t>Previous studies reviewed in this section focused on improving the performance of retrieval augmented generation (RAG) systems by optimizing various components such as chunking strategies, embedding models, and reranking techniques, to enhance retrieval quality, accuracy, and answer relevance. however, most of these studies evaluated individual RAG components rather than systematically comparing different retrieval methods on a benchmark dataset. A comparative study of sparse, dense, hybrid, and reranking retrieval methods in Arabic (RAG) systems within a specific domain, such as university documents, remains necessary.</w:t>
      </w:r>
    </w:p>
    <w:p w14:paraId="309CFA70" w14:textId="77777777" w:rsidR="00BC71AE" w:rsidRDefault="00BC71AE" w:rsidP="00BC71AE"/>
    <w:p w14:paraId="11407090" w14:textId="2D4C01B5" w:rsidR="00BC71AE" w:rsidRPr="00E831F5" w:rsidRDefault="00BC71AE" w:rsidP="00BC71AE">
      <w:pPr>
        <w:pStyle w:val="Heading2"/>
        <w:rPr>
          <w:rFonts w:asciiTheme="minorHAnsi" w:eastAsia="Times New Roman" w:hAnsiTheme="minorHAnsi" w:cstheme="minorHAnsi"/>
          <w:b/>
          <w:bCs/>
          <w:color w:val="auto"/>
          <w:sz w:val="24"/>
          <w:szCs w:val="24"/>
        </w:rPr>
      </w:pPr>
      <w:bookmarkStart w:id="10" w:name="_Toc235394474"/>
      <w:bookmarkStart w:id="11" w:name="_Toc235400186"/>
      <w:r>
        <w:rPr>
          <w:rFonts w:asciiTheme="minorHAnsi" w:eastAsia="Times New Roman" w:hAnsiTheme="minorHAnsi" w:cstheme="minorHAnsi"/>
          <w:b/>
          <w:bCs/>
          <w:color w:val="auto"/>
          <w:sz w:val="24"/>
          <w:szCs w:val="24"/>
        </w:rPr>
        <w:t>2.</w:t>
      </w:r>
      <w:r w:rsidR="00A543F2">
        <w:rPr>
          <w:rFonts w:asciiTheme="minorHAnsi" w:eastAsia="Times New Roman" w:hAnsiTheme="minorHAnsi" w:cstheme="minorHAnsi"/>
          <w:b/>
          <w:bCs/>
          <w:color w:val="auto"/>
          <w:sz w:val="24"/>
          <w:szCs w:val="24"/>
        </w:rPr>
        <w:t>2</w:t>
      </w:r>
      <w:r>
        <w:rPr>
          <w:rFonts w:asciiTheme="minorHAnsi" w:eastAsia="Times New Roman" w:hAnsiTheme="minorHAnsi" w:cstheme="minorHAnsi"/>
          <w:b/>
          <w:bCs/>
          <w:color w:val="auto"/>
          <w:sz w:val="24"/>
          <w:szCs w:val="24"/>
        </w:rPr>
        <w:t xml:space="preserve">.2 </w:t>
      </w:r>
      <w:r w:rsidRPr="00E831F5">
        <w:rPr>
          <w:rFonts w:asciiTheme="minorHAnsi" w:eastAsia="Times New Roman" w:hAnsiTheme="minorHAnsi" w:cstheme="minorHAnsi"/>
          <w:b/>
          <w:bCs/>
          <w:color w:val="auto"/>
          <w:sz w:val="24"/>
          <w:szCs w:val="24"/>
        </w:rPr>
        <w:t>Retrieval methods studies</w:t>
      </w:r>
      <w:bookmarkEnd w:id="10"/>
      <w:bookmarkEnd w:id="11"/>
    </w:p>
    <w:p w14:paraId="702AEE92" w14:textId="77777777" w:rsidR="00BC71AE" w:rsidRDefault="00BC71AE" w:rsidP="00BC71AE">
      <w:pPr>
        <w:rPr>
          <w:rFonts w:ascii="Times New Roman" w:eastAsia="Times New Roman" w:hAnsi="Times New Roman" w:cs="Times New Roman"/>
          <w:color w:val="000000" w:themeColor="text1"/>
          <w:highlight w:val="yellow"/>
        </w:rPr>
      </w:pPr>
      <w:r w:rsidRPr="6911865F">
        <w:rPr>
          <w:rFonts w:ascii="Times New Roman" w:eastAsia="Times New Roman" w:hAnsi="Times New Roman" w:cs="Times New Roman"/>
          <w:color w:val="000000" w:themeColor="text1"/>
        </w:rPr>
        <w:t xml:space="preserve">This study presents a comprehensive comparison of retrieval techniques used in Retrieval-Augmented Generation (RAG) systems for financial question-answering tasks involving documents that contain both textual content and tables. The primary </w:t>
      </w:r>
      <w:r w:rsidRPr="00F65610">
        <w:rPr>
          <w:rFonts w:ascii="Times New Roman" w:eastAsia="Times New Roman" w:hAnsi="Times New Roman" w:cs="Times New Roman"/>
          <w:color w:val="000000" w:themeColor="text1"/>
        </w:rPr>
        <w:t>objective</w:t>
      </w:r>
      <w:r w:rsidRPr="6911865F">
        <w:rPr>
          <w:rFonts w:ascii="Times New Roman" w:eastAsia="Times New Roman" w:hAnsi="Times New Roman" w:cs="Times New Roman"/>
          <w:color w:val="000000" w:themeColor="text1"/>
        </w:rPr>
        <w:t xml:space="preserve"> is to identify the retrieval approaches that perform most effectively on this challenging document type.</w:t>
      </w:r>
      <w:r w:rsidRPr="7401135F">
        <w:rPr>
          <w:rFonts w:ascii="Times New Roman" w:eastAsia="Times New Roman" w:hAnsi="Times New Roman" w:cs="Times New Roman"/>
          <w:color w:val="000000" w:themeColor="text1"/>
        </w:rPr>
        <w:t xml:space="preserve"> </w:t>
      </w:r>
      <w:r w:rsidRPr="00F65610">
        <w:rPr>
          <w:rFonts w:ascii="Times New Roman" w:eastAsia="Times New Roman" w:hAnsi="Times New Roman" w:cs="Times New Roman"/>
          <w:color w:val="000000" w:themeColor="text1"/>
        </w:rPr>
        <w:t>To achieve</w:t>
      </w:r>
      <w:r w:rsidRPr="6911865F">
        <w:rPr>
          <w:rFonts w:ascii="Times New Roman" w:eastAsia="Times New Roman" w:hAnsi="Times New Roman" w:cs="Times New Roman"/>
          <w:color w:val="000000" w:themeColor="text1"/>
        </w:rPr>
        <w:t xml:space="preserve"> this, the researchers evaluated a wide range of retrieval methods, including classical sparse retrieval, semantic retrieval, hybrid fusion pipelines, contextual retrieval, Corrective Retrieval-Augmented Generation (CRAG), and neural rerankers. The evaluation was </w:t>
      </w:r>
      <w:r w:rsidRPr="6911865F">
        <w:rPr>
          <w:rFonts w:ascii="Times New Roman" w:eastAsia="Times New Roman" w:hAnsi="Times New Roman" w:cs="Times New Roman"/>
          <w:color w:val="000000" w:themeColor="text1"/>
        </w:rPr>
        <w:lastRenderedPageBreak/>
        <w:t xml:space="preserve">conducted using a large-scale financial QA benchmark consisting of 23,088 question-context-answer triples derived from three </w:t>
      </w:r>
      <w:r w:rsidRPr="00F65610">
        <w:rPr>
          <w:rFonts w:ascii="Times New Roman" w:eastAsia="Times New Roman" w:hAnsi="Times New Roman" w:cs="Times New Roman"/>
          <w:color w:val="000000" w:themeColor="text1"/>
        </w:rPr>
        <w:t>datasets</w:t>
      </w:r>
      <w:r w:rsidRPr="6911865F">
        <w:rPr>
          <w:rFonts w:ascii="Times New Roman" w:eastAsia="Times New Roman" w:hAnsi="Times New Roman" w:cs="Times New Roman"/>
          <w:color w:val="000000" w:themeColor="text1"/>
        </w:rPr>
        <w:t>: FinQA (8,281 pairs), ConvFinQA (3,458 pairs), and TAT-DQA (11,349 pairs). These queries are associated with 7,318 unique financial documents, each averaging approximately 920 tokens. The documents contain a combination of narrative text and markdown-formatted tables extracted from real SEC filings and annual reports.</w:t>
      </w:r>
      <w:r w:rsidRPr="00F65610">
        <w:rPr>
          <w:rFonts w:ascii="Times New Roman" w:eastAsia="Times New Roman" w:hAnsi="Times New Roman" w:cs="Times New Roman"/>
          <w:color w:val="000000" w:themeColor="text1"/>
        </w:rPr>
        <w:t>The results</w:t>
      </w:r>
      <w:r w:rsidRPr="6911865F">
        <w:rPr>
          <w:rFonts w:ascii="Times New Roman" w:eastAsia="Times New Roman" w:hAnsi="Times New Roman" w:cs="Times New Roman"/>
          <w:color w:val="000000" w:themeColor="text1"/>
        </w:rPr>
        <w:t xml:space="preserve"> demonstrate that the BM25 retrieval model outperformed Corrective RAG, while a two-stage retrieval pipeline that combines hybrid retrieval with neural reranking achieved the best overall performance, significantly surpassing all single-stage retrieval methods. The study also highlights </w:t>
      </w:r>
      <w:r w:rsidRPr="00F65610">
        <w:rPr>
          <w:rFonts w:ascii="Times New Roman" w:eastAsia="Times New Roman" w:hAnsi="Times New Roman" w:cs="Times New Roman"/>
          <w:color w:val="000000" w:themeColor="text1"/>
        </w:rPr>
        <w:t>the challenges</w:t>
      </w:r>
      <w:r w:rsidRPr="6911865F">
        <w:rPr>
          <w:rFonts w:ascii="Times New Roman" w:eastAsia="Times New Roman" w:hAnsi="Times New Roman" w:cs="Times New Roman"/>
          <w:color w:val="000000" w:themeColor="text1"/>
        </w:rPr>
        <w:t xml:space="preserve"> of retrieval in mixed text-and-table documents, where textual descriptions provide contextual information and tables contain precise numerical values. This combination makes information retrieval particularly difficult, as semantic retrieval methods may fail to locate exact numerical data, whereas lexical methods may overlook relevant contextual information expressed through paraphrased text. (</w:t>
      </w:r>
      <w:r w:rsidRPr="6911865F">
        <w:rPr>
          <w:rFonts w:ascii="Times New Roman" w:eastAsia="Times New Roman" w:hAnsi="Times New Roman" w:cs="Times New Roman"/>
        </w:rPr>
        <w:t xml:space="preserve">Meftun </w:t>
      </w:r>
      <w:r w:rsidRPr="6911865F">
        <w:rPr>
          <w:rFonts w:ascii="Times New Roman" w:eastAsia="Times New Roman" w:hAnsi="Times New Roman" w:cs="Times New Roman"/>
          <w:color w:val="000000" w:themeColor="text1"/>
        </w:rPr>
        <w:t xml:space="preserve">et al., 2026). </w:t>
      </w:r>
    </w:p>
    <w:p w14:paraId="3A0F41F6" w14:textId="77777777" w:rsidR="00BC71AE" w:rsidRDefault="00BC71AE" w:rsidP="00BC71AE">
      <w:pPr>
        <w:spacing w:line="278" w:lineRule="auto"/>
        <w:rPr>
          <w:rFonts w:ascii="Times New Roman" w:eastAsia="Times New Roman" w:hAnsi="Times New Roman" w:cs="Times New Roman"/>
          <w:color w:val="000000" w:themeColor="text1"/>
          <w:highlight w:val="yellow"/>
        </w:rPr>
      </w:pPr>
      <w:r w:rsidRPr="6911865F">
        <w:rPr>
          <w:rFonts w:ascii="Times New Roman" w:eastAsia="Times New Roman" w:hAnsi="Times New Roman" w:cs="Times New Roman"/>
          <w:color w:val="000000" w:themeColor="text1"/>
        </w:rPr>
        <w:t xml:space="preserve">Arabzadeh et al., (2021) </w:t>
      </w:r>
      <w:r w:rsidRPr="00F65610">
        <w:rPr>
          <w:rFonts w:ascii="Times New Roman" w:eastAsia="Times New Roman" w:hAnsi="Times New Roman" w:cs="Times New Roman"/>
          <w:color w:val="000000" w:themeColor="text1"/>
        </w:rPr>
        <w:t>discuss the</w:t>
      </w:r>
      <w:r w:rsidRPr="6911865F">
        <w:rPr>
          <w:rFonts w:ascii="Times New Roman" w:eastAsia="Times New Roman" w:hAnsi="Times New Roman" w:cs="Times New Roman"/>
          <w:color w:val="000000" w:themeColor="text1"/>
        </w:rPr>
        <w:t xml:space="preserve"> high cost of the traditional dense retrieval methods compared to the spare retrieval this leading to confuse the researchers on the best route to choose. This study </w:t>
      </w:r>
      <w:r w:rsidRPr="00F65610">
        <w:rPr>
          <w:rFonts w:ascii="Times New Roman" w:eastAsia="Times New Roman" w:hAnsi="Times New Roman" w:cs="Times New Roman"/>
          <w:color w:val="000000" w:themeColor="text1"/>
        </w:rPr>
        <w:t>aims</w:t>
      </w:r>
      <w:r w:rsidRPr="6911865F">
        <w:rPr>
          <w:rFonts w:ascii="Times New Roman" w:eastAsia="Times New Roman" w:hAnsi="Times New Roman" w:cs="Times New Roman"/>
          <w:color w:val="000000" w:themeColor="text1"/>
        </w:rPr>
        <w:t xml:space="preserve"> to help individuals to determine when to use dense retrieval (semantic search) or sparse retrieval (keyword-based search) for better choice for a given query by predicting the trade-off between retrieval effectiveness and computational efficiency. The study evaluates its </w:t>
      </w:r>
      <w:r w:rsidRPr="00F65610">
        <w:rPr>
          <w:rFonts w:ascii="Times New Roman" w:eastAsia="Times New Roman" w:hAnsi="Times New Roman" w:cs="Times New Roman"/>
          <w:color w:val="000000" w:themeColor="text1"/>
        </w:rPr>
        <w:t>approach</w:t>
      </w:r>
      <w:r w:rsidRPr="6911865F">
        <w:rPr>
          <w:rFonts w:ascii="Times New Roman" w:eastAsia="Times New Roman" w:hAnsi="Times New Roman" w:cs="Times New Roman"/>
          <w:color w:val="000000" w:themeColor="text1"/>
        </w:rPr>
        <w:t xml:space="preserve"> using standard Information Retrieval (IR) benchmark datasets, consisting of document collections, search queries, and relevance judgments. These datasets are used to compare the performance of dense and sparse retrieval methods. The </w:t>
      </w:r>
      <w:r w:rsidRPr="00F65610">
        <w:rPr>
          <w:rFonts w:ascii="Times New Roman" w:eastAsia="Times New Roman" w:hAnsi="Times New Roman" w:cs="Times New Roman"/>
          <w:color w:val="000000" w:themeColor="text1"/>
        </w:rPr>
        <w:t>results</w:t>
      </w:r>
      <w:r w:rsidRPr="6911865F">
        <w:rPr>
          <w:rFonts w:ascii="Times New Roman" w:eastAsia="Times New Roman" w:hAnsi="Times New Roman" w:cs="Times New Roman"/>
          <w:color w:val="000000" w:themeColor="text1"/>
        </w:rPr>
        <w:t xml:space="preserve"> show that adaptive selection approach achieved a better balance between retrieval quality and efficiency than relying on a single retrieval method, and dense retrieval performed better for semantically complex queries, while sparse retrieval was more efficient and effective for keyword-specific queries. The proposed strategy reduced computational costs while maintaining competitive retrieval performance. However, designing an accurate prediction model for selecting the optimal retrieval strategy is complex and faces a lot of </w:t>
      </w:r>
      <w:r w:rsidRPr="00F65610">
        <w:rPr>
          <w:rFonts w:ascii="Times New Roman" w:eastAsia="Times New Roman" w:hAnsi="Times New Roman" w:cs="Times New Roman"/>
          <w:color w:val="000000" w:themeColor="text1"/>
        </w:rPr>
        <w:t>challenges</w:t>
      </w:r>
      <w:r w:rsidRPr="6911865F">
        <w:rPr>
          <w:rFonts w:ascii="Times New Roman" w:eastAsia="Times New Roman" w:hAnsi="Times New Roman" w:cs="Times New Roman"/>
          <w:b/>
          <w:bCs/>
          <w:color w:val="000000" w:themeColor="text1"/>
        </w:rPr>
        <w:t xml:space="preserve">, </w:t>
      </w:r>
      <w:r w:rsidRPr="6911865F">
        <w:rPr>
          <w:rFonts w:ascii="Times New Roman" w:eastAsia="Times New Roman" w:hAnsi="Times New Roman" w:cs="Times New Roman"/>
          <w:color w:val="000000" w:themeColor="text1"/>
        </w:rPr>
        <w:t xml:space="preserve">dense retrieval requires significant computational resources and embedding generation, and sparse retrieval may fail to capture semantic similarities when exact keywords are absent.  </w:t>
      </w:r>
    </w:p>
    <w:p w14:paraId="76625BFF" w14:textId="77777777" w:rsidR="00BC71AE" w:rsidRPr="00084EB0" w:rsidRDefault="00BC71AE" w:rsidP="00BC71AE">
      <w:pPr>
        <w:spacing w:line="278" w:lineRule="auto"/>
        <w:rPr>
          <w:rFonts w:ascii="Times New Roman" w:eastAsia="Times New Roman" w:hAnsi="Times New Roman" w:cs="Times New Roman"/>
          <w:color w:val="000000" w:themeColor="text1"/>
        </w:rPr>
      </w:pPr>
      <w:r w:rsidRPr="3227790D">
        <w:rPr>
          <w:rFonts w:ascii="Times New Roman" w:eastAsia="Times New Roman" w:hAnsi="Times New Roman" w:cs="Times New Roman"/>
        </w:rPr>
        <w:t>Qu et al., (2021) pro</w:t>
      </w:r>
      <w:r w:rsidRPr="3227790D">
        <w:rPr>
          <w:rFonts w:ascii="Times New Roman" w:eastAsia="Times New Roman" w:hAnsi="Times New Roman" w:cs="Times New Roman"/>
          <w:color w:val="000000" w:themeColor="text1"/>
        </w:rPr>
        <w:t>pose an optimized training approach, called RocketQA, to improving dense passage retrieval. The goal</w:t>
      </w:r>
      <w:r w:rsidRPr="3227790D">
        <w:rPr>
          <w:rFonts w:ascii="Times New Roman" w:eastAsia="Times New Roman" w:hAnsi="Times New Roman" w:cs="Times New Roman"/>
          <w:b/>
          <w:bCs/>
          <w:color w:val="000000" w:themeColor="text1"/>
        </w:rPr>
        <w:t xml:space="preserve"> </w:t>
      </w:r>
      <w:r w:rsidRPr="3227790D">
        <w:rPr>
          <w:rFonts w:ascii="Times New Roman" w:eastAsia="Times New Roman" w:hAnsi="Times New Roman" w:cs="Times New Roman"/>
          <w:color w:val="000000" w:themeColor="text1"/>
        </w:rPr>
        <w:t xml:space="preserve">is to improve the retrieval stage of Retrieval-Augmented Generation (RAG) systems by benchmarking, fine-tuning, and deploying reranking models that reorder retrieved documents according to their relevance, thereby increasing the quality of question-answering performance. This study used the dataset of MS-MARCO, BEIR, and other standard retrieval benchmarks used to measure ranking performance. The study addresses challenges such as limited negative samples during training, noisy false-negative passages, and the lack of sufficient labeled data. These issues can reduce retrieval accuracy and limit the model's ability to generalize. RocketQA achieved higher retrieval accuracy than previous dense retrieval methods on benchmarks such as MS MARCO and Natural </w:t>
      </w:r>
      <w:r w:rsidRPr="3227790D">
        <w:rPr>
          <w:rFonts w:ascii="Times New Roman" w:eastAsia="Times New Roman" w:hAnsi="Times New Roman" w:cs="Times New Roman"/>
          <w:color w:val="000000" w:themeColor="text1"/>
        </w:rPr>
        <w:lastRenderedPageBreak/>
        <w:t xml:space="preserve">Questions. It also improved the performance of end-to-end question answering systems by retrieving more relevant passages. </w:t>
      </w:r>
    </w:p>
    <w:p w14:paraId="3670397A" w14:textId="77777777" w:rsidR="00BC71AE" w:rsidRDefault="00BC71AE" w:rsidP="00BC71AE">
      <w:pPr>
        <w:rPr>
          <w:rFonts w:ascii="Aptos" w:eastAsia="Aptos" w:hAnsi="Aptos" w:cs="Aptos"/>
          <w:color w:val="000000" w:themeColor="text1"/>
          <w:highlight w:val="yellow"/>
        </w:rPr>
      </w:pPr>
      <w:r w:rsidRPr="6911865F">
        <w:rPr>
          <w:rFonts w:ascii="Times New Roman" w:eastAsia="Times New Roman" w:hAnsi="Times New Roman" w:cs="Times New Roman"/>
          <w:color w:val="000000" w:themeColor="text1"/>
        </w:rPr>
        <w:t xml:space="preserve">This study developed a hybrid framework for retrieval and reranking with answer generation and grounding evaluation to ensure the quality of biomedical and healthcare information. The goal was to reduce inaccurate information and responses based on related documents. The study combined hybrid retrieval, reranking, answer generation, and grounding-evaluation workflows using judging. The study used 25 biomedical queries, and the system retrieved and reranked 500 pieces of evidence. The responses were evaluated against the retrieved evidence with 100% accuracy. The results showed that hybrid retrieval, reranking, and grounding-evaluation of evidence contribute to supporting reliable responses (RAG) when sufficient evidence is available. (Fariba, Sampason 2026). </w:t>
      </w:r>
    </w:p>
    <w:p w14:paraId="0A59D045" w14:textId="77777777" w:rsidR="00BC71AE" w:rsidRDefault="00BC71AE" w:rsidP="00BC71AE">
      <w:pPr>
        <w:rPr>
          <w:rFonts w:ascii="Times New Roman" w:eastAsia="Times New Roman" w:hAnsi="Times New Roman" w:cs="Times New Roman"/>
          <w:color w:val="000000" w:themeColor="text1"/>
        </w:rPr>
      </w:pPr>
      <w:r w:rsidRPr="6911865F">
        <w:rPr>
          <w:rFonts w:ascii="Times New Roman" w:eastAsia="Times New Roman" w:hAnsi="Times New Roman" w:cs="Times New Roman"/>
          <w:color w:val="000000" w:themeColor="text1"/>
        </w:rPr>
        <w:t>In the study “On Complementarity Objectives for Hybrid Retrieval” by Lee et al.</w:t>
      </w:r>
      <w:r>
        <w:rPr>
          <w:rFonts w:ascii="Times New Roman" w:eastAsia="Times New Roman" w:hAnsi="Times New Roman" w:cs="Times New Roman"/>
          <w:color w:val="000000" w:themeColor="text1"/>
        </w:rPr>
        <w:t xml:space="preserve"> (2023),</w:t>
      </w:r>
      <w:r w:rsidRPr="6911865F">
        <w:rPr>
          <w:rFonts w:ascii="Times New Roman" w:eastAsia="Times New Roman" w:hAnsi="Times New Roman" w:cs="Times New Roman"/>
          <w:color w:val="000000" w:themeColor="text1"/>
        </w:rPr>
        <w:t xml:space="preserve"> the authors propose a new objective: RoC (Ratio of Complementarity), giving that the traditional hybrid retrieval is limited where it focuses on dense model and oversight the sparse model. The authors used the three standard IR benchmarks: MSMARCO-Passage, Natural Questions, and TREC Robust04. RoC is a metric that measures how complementary sparse and dense retrievers are, proposing a two-level orthogonality designed to improve RoC by encouraging them to representation diversity between sparse and dense retrievers, and to retrieve different yet relevant documents. the study showed a significant result as the model outperformed the traditional methods in all three benchmarks. However, it is challenging to design an objective that encourages the two retrieval methods to contribute distinct yet complementary evidence without sacrificing retrieval accuracy.</w:t>
      </w:r>
    </w:p>
    <w:p w14:paraId="32979D77" w14:textId="77777777" w:rsidR="00BC71AE" w:rsidRPr="00F06CC0" w:rsidRDefault="00BC71AE" w:rsidP="00BC71AE">
      <w:pPr>
        <w:rPr>
          <w:rFonts w:ascii="Times New Roman" w:eastAsia="Times New Roman" w:hAnsi="Times New Roman" w:cs="Times New Roman"/>
        </w:rPr>
      </w:pPr>
      <w:r w:rsidRPr="6911865F">
        <w:rPr>
          <w:rFonts w:ascii="Times New Roman" w:eastAsia="Times New Roman" w:hAnsi="Times New Roman" w:cs="Times New Roman"/>
          <w:color w:val="000000" w:themeColor="text1"/>
        </w:rPr>
        <w:t>The authors participated in the QIAS 2025 shared task, which was designed to evaluate large language models (LLMs) ability to understand and reason about Islamic knowledge. They used two subtasks: (1) Islamic Inheritance Reasoning. (2) Islamic Knowledge Assessment. The benchmark provided training and validation question datasets. Using hybrid retrieval methods, the system achieved competitive performance and significantly improved evidence result, study showed subtask 1: Islamic inheritance reasoning accuracy is 82.8% and ranks in 5th place, and subtask 2: Islamic knowledge assessment accuracy is 78.6% and ranks in 4th place. However, the authors address the challenges of the complexity of Islamic reasoning; these documents require a deep understanding. Additionally, the documents contain lengthy classical Islamic books; selecting the most informative passages from these documents is challenging and can affect the retrieval quality (Ahmed et al.,</w:t>
      </w:r>
      <w:r>
        <w:rPr>
          <w:rFonts w:ascii="Times New Roman" w:eastAsia="Times New Roman" w:hAnsi="Times New Roman" w:cs="Times New Roman"/>
          <w:color w:val="000000" w:themeColor="text1"/>
        </w:rPr>
        <w:t xml:space="preserve"> 2025</w:t>
      </w:r>
      <w:r w:rsidRPr="6911865F">
        <w:rPr>
          <w:rFonts w:ascii="Times New Roman" w:eastAsia="Times New Roman" w:hAnsi="Times New Roman" w:cs="Times New Roman"/>
          <w:color w:val="000000" w:themeColor="text1"/>
        </w:rPr>
        <w:t>).</w:t>
      </w:r>
    </w:p>
    <w:p w14:paraId="7D80B31F" w14:textId="77777777" w:rsidR="00BC71AE" w:rsidRDefault="00BC71AE" w:rsidP="00BC71AE">
      <w:pPr>
        <w:rPr>
          <w:rFonts w:ascii="Times New Roman" w:eastAsia="Times New Roman" w:hAnsi="Times New Roman" w:cs="Times New Roman"/>
          <w:color w:val="000000" w:themeColor="text1"/>
          <w:highlight w:val="yellow"/>
        </w:rPr>
      </w:pPr>
      <w:r w:rsidRPr="6911865F">
        <w:rPr>
          <w:rFonts w:ascii="Times New Roman" w:eastAsia="Times New Roman" w:hAnsi="Times New Roman" w:cs="Times New Roman"/>
          <w:color w:val="000000" w:themeColor="text1"/>
        </w:rPr>
        <w:t>In the study of Biomedical Retrieval-Augmented Generati</w:t>
      </w:r>
      <w:r w:rsidRPr="6911865F">
        <w:rPr>
          <w:rFonts w:ascii="Times New Roman" w:eastAsia="Times New Roman" w:hAnsi="Times New Roman" w:cs="Times New Roman"/>
        </w:rPr>
        <w:t>on Bal and Puhan (2</w:t>
      </w:r>
      <w:r w:rsidRPr="6911865F">
        <w:rPr>
          <w:rFonts w:ascii="Times New Roman" w:eastAsia="Times New Roman" w:hAnsi="Times New Roman" w:cs="Times New Roman"/>
          <w:color w:val="000000" w:themeColor="text1"/>
        </w:rPr>
        <w:t>026) studied the comparison of five retrieval strategies:</w:t>
      </w:r>
      <w:r w:rsidRPr="6911865F">
        <w:rPr>
          <w:rFonts w:ascii="Aptos" w:eastAsia="Aptos" w:hAnsi="Aptos" w:cs="Aptos"/>
          <w:color w:val="000000" w:themeColor="text1"/>
        </w:rPr>
        <w:t xml:space="preserve"> </w:t>
      </w:r>
      <w:r w:rsidRPr="6911865F">
        <w:rPr>
          <w:rFonts w:ascii="Times New Roman" w:eastAsia="Times New Roman" w:hAnsi="Times New Roman" w:cs="Times New Roman"/>
          <w:color w:val="000000" w:themeColor="text1"/>
        </w:rPr>
        <w:t xml:space="preserve">Dense Vector Search, Hybrid BM25 + Dense retrieval, Cross-Encoder Reranking, Multi-Query Expansion, and Maximal Marginal Relevance (MMR). The study is conducted by </w:t>
      </w:r>
      <w:r w:rsidRPr="00F65610">
        <w:rPr>
          <w:rFonts w:ascii="Times New Roman" w:eastAsia="Times New Roman" w:hAnsi="Times New Roman" w:cs="Times New Roman"/>
          <w:color w:val="000000" w:themeColor="text1"/>
        </w:rPr>
        <w:t>using</w:t>
      </w:r>
      <w:r w:rsidRPr="6911865F">
        <w:rPr>
          <w:rFonts w:ascii="Times New Roman" w:eastAsia="Times New Roman" w:hAnsi="Times New Roman" w:cs="Times New Roman"/>
          <w:color w:val="000000" w:themeColor="text1"/>
        </w:rPr>
        <w:t xml:space="preserve"> biomedical benchmark datasets, primarily PubMedQA and BioASQ of 250 question-answer (QA) pairs. The main </w:t>
      </w:r>
      <w:r w:rsidRPr="00F65610">
        <w:rPr>
          <w:rFonts w:ascii="Times New Roman" w:eastAsia="Times New Roman" w:hAnsi="Times New Roman" w:cs="Times New Roman"/>
          <w:color w:val="000000" w:themeColor="text1"/>
        </w:rPr>
        <w:t>objective</w:t>
      </w:r>
      <w:r w:rsidRPr="6911865F">
        <w:rPr>
          <w:rFonts w:ascii="Times New Roman" w:eastAsia="Times New Roman" w:hAnsi="Times New Roman" w:cs="Times New Roman"/>
          <w:color w:val="000000" w:themeColor="text1"/>
        </w:rPr>
        <w:t xml:space="preserve"> of their study is to systematically compare different retrieval strategies for Biomedical Retrieval-Augmented Generation (RAG) and choose which methods provide the most accurate document retrieval for biomedical question answering.The </w:t>
      </w:r>
      <w:r w:rsidRPr="00F65610">
        <w:rPr>
          <w:rFonts w:ascii="Times New Roman" w:eastAsia="Times New Roman" w:hAnsi="Times New Roman" w:cs="Times New Roman"/>
          <w:color w:val="000000" w:themeColor="text1"/>
        </w:rPr>
        <w:t>results</w:t>
      </w:r>
      <w:r w:rsidRPr="6911865F">
        <w:rPr>
          <w:rFonts w:ascii="Times New Roman" w:eastAsia="Times New Roman" w:hAnsi="Times New Roman" w:cs="Times New Roman"/>
          <w:color w:val="000000" w:themeColor="text1"/>
        </w:rPr>
        <w:t xml:space="preserve"> show that retrieval </w:t>
      </w:r>
      <w:r w:rsidRPr="6911865F">
        <w:rPr>
          <w:rFonts w:ascii="Times New Roman" w:eastAsia="Times New Roman" w:hAnsi="Times New Roman" w:cs="Times New Roman"/>
          <w:color w:val="000000" w:themeColor="text1"/>
        </w:rPr>
        <w:lastRenderedPageBreak/>
        <w:t xml:space="preserve">strategy significantly affects RAG performance. Hybrid retrieval generally provides the best balance of accuracy and robustness, while dense retrieval performs well in capturing semantic relevance for biomedical queries.The Authors describe the </w:t>
      </w:r>
      <w:r w:rsidRPr="00F65610">
        <w:rPr>
          <w:rFonts w:ascii="Times New Roman" w:eastAsia="Times New Roman" w:hAnsi="Times New Roman" w:cs="Times New Roman"/>
          <w:color w:val="000000" w:themeColor="text1"/>
        </w:rPr>
        <w:t>challenges</w:t>
      </w:r>
      <w:r w:rsidRPr="6911865F">
        <w:rPr>
          <w:rFonts w:ascii="Times New Roman" w:eastAsia="Times New Roman" w:hAnsi="Times New Roman" w:cs="Times New Roman"/>
          <w:color w:val="000000" w:themeColor="text1"/>
        </w:rPr>
        <w:t xml:space="preserve"> by highlighting the complexity of biomedical terminology,</w:t>
      </w:r>
      <w:r w:rsidRPr="6911865F">
        <w:rPr>
          <w:rFonts w:ascii="Aptos" w:eastAsia="Aptos" w:hAnsi="Aptos" w:cs="Aptos"/>
          <w:color w:val="000000" w:themeColor="text1"/>
        </w:rPr>
        <w:t xml:space="preserve"> t</w:t>
      </w:r>
      <w:r w:rsidRPr="6911865F">
        <w:rPr>
          <w:rFonts w:ascii="Times New Roman" w:eastAsia="Times New Roman" w:hAnsi="Times New Roman" w:cs="Times New Roman"/>
          <w:color w:val="000000" w:themeColor="text1"/>
        </w:rPr>
        <w:t xml:space="preserve">he need for highly accurate retrieval, and ensuring fair comparisons across different retrieval methods using consistent evaluation settings. </w:t>
      </w:r>
    </w:p>
    <w:p w14:paraId="4D64A4BF" w14:textId="77777777" w:rsidR="00BC71AE" w:rsidRPr="002A62D5" w:rsidRDefault="00BC71AE" w:rsidP="00BC71AE">
      <w:pPr>
        <w:rPr>
          <w:rFonts w:ascii="Aptos" w:eastAsia="Aptos" w:hAnsi="Aptos" w:cs="Aptos"/>
          <w:color w:val="000000" w:themeColor="text1"/>
          <w:highlight w:val="yellow"/>
        </w:rPr>
      </w:pPr>
      <w:r w:rsidRPr="6911865F">
        <w:rPr>
          <w:rFonts w:ascii="Times New Roman" w:eastAsia="Times New Roman" w:hAnsi="Times New Roman" w:cs="Times New Roman"/>
          <w:color w:val="000000" w:themeColor="text1"/>
        </w:rPr>
        <w:t xml:space="preserve">Sawarkar et al. 2024, researchers developed a hybrid retrieval framework called Blended RAG, which combines dense and sparse retrieval techniques with hybrid querying. To improve data retrieval performance in the RAG system, the methodology integrates dense and sparse retrieval with a hybrid query strategy. The evaluation was conducted in two phases: first, retrieval was performed separately, and then the impact of retrieval on the RAG system was assessed using retrieval metrics. The researchers used diverse datasets, including Natural Questions (NQ), TREC-COVID and SQuAD. The results demonstrated the superiority of the hybrid relative (Blended RAG) and confirmed that improved retrieval had a positive impact on RAG performance. Despite these positive results, reordering models were not added during the retrieval phase to further enhance retrieval accuracy. </w:t>
      </w:r>
    </w:p>
    <w:p w14:paraId="29111039" w14:textId="77777777" w:rsidR="00BC71AE" w:rsidRPr="002A62D5" w:rsidRDefault="00BC71AE" w:rsidP="00BC71AE">
      <w:r w:rsidRPr="0DF1E9CF">
        <w:rPr>
          <w:rFonts w:eastAsia="Aptos"/>
          <w:color w:val="000000" w:themeColor="text1"/>
        </w:rPr>
        <w:t xml:space="preserve">Arivazhagan et al. (2023), They proposed the Hybrid Hierarchical Retrieval (HHR) method to improve retrieval in Open-Domain Question Answering (ODQA). The study aimed to reduce existing limitations and address retrieval methods. The researchers applied dense, sparse, and hybrid retrieval methods, in the document retrieval phase. The proposed work was evaluated on a dataset (Natural Questions (NQ), Web Questions (WebQ) and TriviaQA ) using the Recall@100 scale, and the results showed that the (HHR) method outperformed the (DHR) method by 4.69%. Despite the promising results, the study was limited by the type of data used. </w:t>
      </w:r>
    </w:p>
    <w:p w14:paraId="0EA83693" w14:textId="77777777" w:rsidR="00BC71AE" w:rsidRDefault="00BC71AE" w:rsidP="00BC71AE">
      <w:pPr>
        <w:rPr>
          <w:rFonts w:ascii="Times New Roman" w:eastAsia="Times New Roman" w:hAnsi="Times New Roman" w:cs="Times New Roman"/>
        </w:rPr>
      </w:pPr>
      <w:r w:rsidRPr="0DF1E9CF">
        <w:rPr>
          <w:rFonts w:ascii="Times New Roman" w:eastAsia="Times New Roman" w:hAnsi="Times New Roman" w:cs="Times New Roman"/>
          <w:color w:val="000000" w:themeColor="text1"/>
        </w:rPr>
        <w:t>Previous studies reviewed in this section focused on improving retrieval performance in retrieval augmented generation (RAG) systems by comparing various retrieval strategies, including sparse, dense, hybrid, and reranked retrieval. Most studies found that hybrid retrieval and reranking achieved better retrieval accuracy and relevance than using a single retrieval method, these evaluations have been conducted primarily on English benchmark datasets and domain-specific applications such as finance, biomedicine, and open-domain question answering. Consequently, there is limited evidence regarding the effectiveness of these retrieval methods for Arabic Retrieval-Augmented Generation, particularly in domain-specific institutional knowledge bases such as university academic documents.</w:t>
      </w:r>
    </w:p>
    <w:p w14:paraId="66424D0A" w14:textId="77777777" w:rsidR="00BC71AE" w:rsidRDefault="00BC71AE" w:rsidP="00BC71AE">
      <w:pPr>
        <w:rPr>
          <w:rFonts w:eastAsia="Aptos"/>
          <w:color w:val="000000" w:themeColor="text1"/>
          <w:highlight w:val="yellow"/>
        </w:rPr>
      </w:pPr>
    </w:p>
    <w:p w14:paraId="189255D9" w14:textId="52B2C648" w:rsidR="00BC71AE" w:rsidRPr="00E831F5" w:rsidRDefault="00BC71AE" w:rsidP="00BC71AE">
      <w:pPr>
        <w:pStyle w:val="Heading2"/>
        <w:rPr>
          <w:rFonts w:asciiTheme="majorBidi" w:eastAsia="Times New Roman" w:hAnsiTheme="majorBidi"/>
          <w:b/>
          <w:bCs/>
          <w:color w:val="auto"/>
          <w:sz w:val="24"/>
          <w:szCs w:val="24"/>
        </w:rPr>
      </w:pPr>
      <w:bookmarkStart w:id="12" w:name="_Toc235394475"/>
      <w:bookmarkStart w:id="13" w:name="_Toc235400187"/>
      <w:r>
        <w:rPr>
          <w:rFonts w:asciiTheme="majorBidi" w:eastAsia="Times New Roman" w:hAnsiTheme="majorBidi"/>
          <w:b/>
          <w:bCs/>
          <w:color w:val="auto"/>
          <w:sz w:val="24"/>
          <w:szCs w:val="24"/>
        </w:rPr>
        <w:t>2.</w:t>
      </w:r>
      <w:r w:rsidR="00A543F2">
        <w:rPr>
          <w:rFonts w:asciiTheme="majorBidi" w:eastAsia="Times New Roman" w:hAnsiTheme="majorBidi"/>
          <w:b/>
          <w:bCs/>
          <w:color w:val="auto"/>
          <w:sz w:val="24"/>
          <w:szCs w:val="24"/>
        </w:rPr>
        <w:t>2</w:t>
      </w:r>
      <w:r>
        <w:rPr>
          <w:rFonts w:asciiTheme="majorBidi" w:eastAsia="Times New Roman" w:hAnsiTheme="majorBidi"/>
          <w:b/>
          <w:bCs/>
          <w:color w:val="auto"/>
          <w:sz w:val="24"/>
          <w:szCs w:val="24"/>
        </w:rPr>
        <w:t xml:space="preserve">.3 </w:t>
      </w:r>
      <w:r w:rsidRPr="00E831F5">
        <w:rPr>
          <w:rFonts w:asciiTheme="majorBidi" w:eastAsia="Times New Roman" w:hAnsiTheme="majorBidi"/>
          <w:b/>
          <w:bCs/>
          <w:color w:val="auto"/>
          <w:sz w:val="24"/>
          <w:szCs w:val="24"/>
        </w:rPr>
        <w:t>Ranking models</w:t>
      </w:r>
      <w:bookmarkEnd w:id="12"/>
      <w:bookmarkEnd w:id="13"/>
    </w:p>
    <w:p w14:paraId="40F417CF" w14:textId="77777777" w:rsidR="00BC71AE" w:rsidRDefault="00BC71AE" w:rsidP="00BC71AE">
      <w:r w:rsidRPr="4D3B6DFB">
        <w:rPr>
          <w:rFonts w:eastAsia="Aptos"/>
          <w:color w:val="000000" w:themeColor="text1"/>
        </w:rPr>
        <w:t xml:space="preserve">This study aimed to enhance text retrieval by evaluating, refining, and deploying reranking models in RAG systems. The researchers evaluated several existing, robust reranking models (e.g., MiniLM, BGE, Jina, etc.) on the BEIR benchmark datasets, including Natural Questions (NQ), HotpotQA, and FiQA, using NDCG@10. The retrieval metrics, such as NDCG, MRR, and Recall@k, were used to assess the datasets. A state-of-the-art ranking model, NV-RerankQAMistral-4B-v3, was introduced, achieving a significant accuracy </w:t>
      </w:r>
      <w:r w:rsidRPr="4D3B6DFB">
        <w:rPr>
          <w:rFonts w:eastAsia="Aptos"/>
          <w:color w:val="000000" w:themeColor="text1"/>
        </w:rPr>
        <w:lastRenderedPageBreak/>
        <w:t xml:space="preserve">increase of 14% compared to other reranking pipelines. However, researchers have addressed the challenge of improving performance, which impacts indexing and serving latency/throughput. (Moreira et al., 2024).  </w:t>
      </w:r>
    </w:p>
    <w:p w14:paraId="6F423FF4" w14:textId="77777777" w:rsidR="00BC71AE" w:rsidRDefault="00BC71AE" w:rsidP="00BC71AE">
      <w:r w:rsidRPr="4D3B6DFB">
        <w:rPr>
          <w:color w:val="000000" w:themeColor="text1"/>
        </w:rPr>
        <w:t>Chen et al (2023) they proposed an Efficient title reranking system (ETR) to improve and reduce the computational time of reranking models while maintaining the accuracy of information in (RAG system). The methodology used was a Broadcasting Query Encoder (BQE) to develop the Efficient Title Reranker, in addition to a Sigmoid Trict loss function. The model was evaluated on the KILT cognitive criterion, which consists of four data sets:TriviaQA, Wizard of Wikipedia (Wow), Fact Extraction and VERification (Fever) and AIDA CoNLL-YAGO (Aidayago2.  the results showed that the proposed model achieved speeds 20-40 times faster than traditional reranking while maintaining accuracy. However, the researchers encountered some challenges, including the possibility that the (ETR system) might retrieve incorrect documents, and the application was limited to reranking titles without including text.</w:t>
      </w:r>
      <w:r w:rsidRPr="4D3B6DFB">
        <w:rPr>
          <w:rFonts w:ascii="Aptos" w:eastAsia="Aptos" w:hAnsi="Aptos" w:cs="Aptos"/>
          <w:color w:val="000000" w:themeColor="text1"/>
        </w:rPr>
        <w:t xml:space="preserve"> </w:t>
      </w:r>
    </w:p>
    <w:p w14:paraId="5B9C7916" w14:textId="77777777" w:rsidR="00BC71AE" w:rsidRDefault="00BC71AE" w:rsidP="00BC71AE">
      <w:pPr>
        <w:rPr>
          <w:color w:val="000000" w:themeColor="text1"/>
        </w:rPr>
      </w:pPr>
      <w:r w:rsidRPr="4D3B6DFB">
        <w:rPr>
          <w:color w:val="000000" w:themeColor="text1"/>
        </w:rPr>
        <w:t>Zhang et al. (2024) proposed the (mGTE) framework for multilingual text representation and reranking. The study aimed to develop a unified, high-quality model capable of multilingual information retrieval and long-text reranking. The proposed methodology was based on two main components: a multilingual embedding model for dense retrieval and a cross-encoder reranking model. the models were trained using A multi-stage  training strategy  on a diverse dataset, with contexts up to 8,192 tokens. Evaluation was conducted on multilingual datasets, including MIRACL, MTEB, MLDR, MKQA, and BEIR,  covering more than 100 different languages. The results showed that the (mGTE) model achieved superior performance in multilingual retrieval and reranking outperforming existing multilingual models such as BGE-M3. The researchers noted challenges, including the computational cost associated with training and inferring long-text models.</w:t>
      </w:r>
    </w:p>
    <w:p w14:paraId="1CDE2E2A" w14:textId="77777777" w:rsidR="00BC71AE" w:rsidRPr="00E74251" w:rsidRDefault="00BC71AE" w:rsidP="00BC71AE">
      <w:r w:rsidRPr="0DF1E9CF">
        <w:rPr>
          <w:rFonts w:eastAsia="Aptos"/>
          <w:color w:val="000000" w:themeColor="text1"/>
        </w:rPr>
        <w:t xml:space="preserve">Despite the lack of studies in the field of </w:t>
      </w:r>
      <w:r w:rsidRPr="0DF1E9CF">
        <w:rPr>
          <w:rFonts w:ascii="Times New Roman" w:eastAsia="Times New Roman" w:hAnsi="Times New Roman" w:cs="Times New Roman"/>
          <w:color w:val="000000" w:themeColor="text1"/>
        </w:rPr>
        <w:t>sparse, dense, hybrid, or reranked retrieval methods individually</w:t>
      </w:r>
      <w:r w:rsidRPr="0DF1E9CF">
        <w:rPr>
          <w:rFonts w:eastAsia="Aptos"/>
          <w:color w:val="000000" w:themeColor="text1"/>
        </w:rPr>
        <w:t xml:space="preserve"> employed, very few offer a comprehensive evaluation of Arabic retrieval techniques. Furthermore, while Arabic studies exist in this area, they have relied on general data. This research aims to address these gaps by comparing and evaluating the performance of Sparse, Dense, Hybrid, and Reranked Retrieval methods from Arabic academic documents in (RAG) framework.</w:t>
      </w:r>
    </w:p>
    <w:p w14:paraId="129DCDB0" w14:textId="77777777" w:rsidR="00BC71AE" w:rsidRDefault="00BC71AE" w:rsidP="00BC71AE">
      <w:r w:rsidRPr="0DF1E9CF">
        <w:rPr>
          <w:rFonts w:eastAsia="Aptos"/>
          <w:color w:val="000000" w:themeColor="text1"/>
        </w:rPr>
        <w:t>The previous studies reviewed in this section demonstrate that reranking has become an essential component of Retrieval-Augmented Generation (RAG) systems. were primarily evaluated on English or multilingual benchmark datasets and focused on developing or optimizing reranking models rather than comparing reranking with other retrieval strategies. In addition, limited attention has been given to evaluating the effectiveness of reranking in Arabic RAG systems. Therefore, further research is needed to compare reranked retrieval with sparse, dense, and hybrid retrieval under a unified evaluation framework for Arabic Retrieval-Augmented Generation in domain-specific Arabic knowledge bases.</w:t>
      </w:r>
    </w:p>
    <w:p w14:paraId="4AE896E7" w14:textId="77777777" w:rsidR="00BC71AE" w:rsidRDefault="00BC71AE" w:rsidP="00BC71AE">
      <w:pPr>
        <w:rPr>
          <w:rFonts w:eastAsia="Aptos"/>
          <w:color w:val="000000" w:themeColor="text1"/>
        </w:rPr>
      </w:pPr>
    </w:p>
    <w:p w14:paraId="57F1FE13" w14:textId="18366471" w:rsidR="00BC71AE" w:rsidRPr="00E831F5" w:rsidRDefault="00BC71AE" w:rsidP="00BC71AE">
      <w:pPr>
        <w:pStyle w:val="Heading1"/>
        <w:rPr>
          <w:rFonts w:asciiTheme="minorHAnsi" w:hAnsiTheme="minorHAnsi" w:cstheme="minorHAnsi"/>
          <w:b/>
          <w:bCs/>
          <w:color w:val="auto"/>
          <w:sz w:val="32"/>
          <w:szCs w:val="32"/>
        </w:rPr>
      </w:pPr>
      <w:bookmarkStart w:id="14" w:name="_Toc235394476"/>
      <w:bookmarkStart w:id="15" w:name="_Toc235400188"/>
      <w:r>
        <w:rPr>
          <w:rFonts w:asciiTheme="minorHAnsi" w:eastAsia="Times New Roman" w:hAnsiTheme="minorHAnsi" w:cstheme="minorHAnsi"/>
          <w:b/>
          <w:bCs/>
          <w:color w:val="auto"/>
          <w:sz w:val="32"/>
          <w:szCs w:val="32"/>
        </w:rPr>
        <w:lastRenderedPageBreak/>
        <w:t>2.</w:t>
      </w:r>
      <w:r w:rsidR="00A543F2">
        <w:rPr>
          <w:rFonts w:asciiTheme="minorHAnsi" w:eastAsia="Times New Roman" w:hAnsiTheme="minorHAnsi" w:cstheme="minorHAnsi"/>
          <w:b/>
          <w:bCs/>
          <w:color w:val="auto"/>
          <w:sz w:val="32"/>
          <w:szCs w:val="32"/>
        </w:rPr>
        <w:t>3</w:t>
      </w:r>
      <w:r>
        <w:rPr>
          <w:rFonts w:asciiTheme="minorHAnsi" w:eastAsia="Times New Roman" w:hAnsiTheme="minorHAnsi" w:cstheme="minorHAnsi"/>
          <w:b/>
          <w:bCs/>
          <w:color w:val="auto"/>
          <w:sz w:val="32"/>
          <w:szCs w:val="32"/>
        </w:rPr>
        <w:t xml:space="preserve"> </w:t>
      </w:r>
      <w:r w:rsidRPr="00E831F5">
        <w:rPr>
          <w:rFonts w:asciiTheme="minorHAnsi" w:eastAsia="Times New Roman" w:hAnsiTheme="minorHAnsi" w:cstheme="minorHAnsi"/>
          <w:b/>
          <w:bCs/>
          <w:color w:val="auto"/>
          <w:sz w:val="32"/>
          <w:szCs w:val="32"/>
        </w:rPr>
        <w:t>Synthesis matrix for literature review</w:t>
      </w:r>
      <w:bookmarkEnd w:id="14"/>
      <w:bookmarkEnd w:id="15"/>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395"/>
        <w:gridCol w:w="2037"/>
        <w:gridCol w:w="1419"/>
        <w:gridCol w:w="603"/>
        <w:gridCol w:w="1574"/>
        <w:gridCol w:w="1615"/>
        <w:gridCol w:w="1367"/>
      </w:tblGrid>
      <w:tr w:rsidR="00BC71AE" w14:paraId="4679524B" w14:textId="77777777" w:rsidTr="00E20A06">
        <w:trPr>
          <w:trHeight w:val="285"/>
        </w:trPr>
        <w:tc>
          <w:tcPr>
            <w:tcW w:w="390" w:type="dxa"/>
            <w:tcMar>
              <w:left w:w="105" w:type="dxa"/>
              <w:right w:w="105" w:type="dxa"/>
            </w:tcMar>
          </w:tcPr>
          <w:p w14:paraId="79ACF6CA" w14:textId="77777777" w:rsidR="00BC71AE" w:rsidRDefault="00BC71AE" w:rsidP="00E20A06">
            <w:pPr>
              <w:jc w:val="center"/>
              <w:rPr>
                <w:rFonts w:ascii="Times New Roman" w:eastAsia="Times New Roman" w:hAnsi="Times New Roman" w:cs="Times New Roman"/>
                <w:color w:val="000000" w:themeColor="text1"/>
              </w:rPr>
            </w:pPr>
          </w:p>
        </w:tc>
        <w:tc>
          <w:tcPr>
            <w:tcW w:w="1995" w:type="dxa"/>
            <w:tcMar>
              <w:left w:w="105" w:type="dxa"/>
              <w:right w:w="105" w:type="dxa"/>
            </w:tcMar>
          </w:tcPr>
          <w:p w14:paraId="7B84A60E" w14:textId="77777777" w:rsidR="00BC71AE" w:rsidRDefault="00BC71AE" w:rsidP="00E20A06">
            <w:pPr>
              <w:jc w:val="center"/>
              <w:rPr>
                <w:rFonts w:ascii="Times New Roman" w:eastAsia="Times New Roman" w:hAnsi="Times New Roman" w:cs="Times New Roman"/>
                <w:color w:val="000000" w:themeColor="text1"/>
              </w:rPr>
            </w:pPr>
            <w:r w:rsidRPr="0DF1E9CF">
              <w:rPr>
                <w:rFonts w:ascii="Times New Roman" w:eastAsia="Times New Roman" w:hAnsi="Times New Roman" w:cs="Times New Roman"/>
                <w:b/>
                <w:bCs/>
                <w:color w:val="000000" w:themeColor="text1"/>
              </w:rPr>
              <w:t>study</w:t>
            </w:r>
          </w:p>
        </w:tc>
        <w:tc>
          <w:tcPr>
            <w:tcW w:w="1395" w:type="dxa"/>
            <w:tcMar>
              <w:left w:w="105" w:type="dxa"/>
              <w:right w:w="105" w:type="dxa"/>
            </w:tcMar>
          </w:tcPr>
          <w:p w14:paraId="2AE35EE6" w14:textId="77777777" w:rsidR="00BC71AE" w:rsidRDefault="00BC71AE" w:rsidP="00E20A06">
            <w:pPr>
              <w:jc w:val="center"/>
              <w:rPr>
                <w:rFonts w:ascii="Times New Roman" w:eastAsia="Times New Roman" w:hAnsi="Times New Roman" w:cs="Times New Roman"/>
                <w:color w:val="000000" w:themeColor="text1"/>
              </w:rPr>
            </w:pPr>
            <w:r w:rsidRPr="0DF1E9CF">
              <w:rPr>
                <w:rFonts w:ascii="Times New Roman" w:eastAsia="Times New Roman" w:hAnsi="Times New Roman" w:cs="Times New Roman"/>
                <w:b/>
                <w:bCs/>
                <w:color w:val="000000" w:themeColor="text1"/>
              </w:rPr>
              <w:t>Author (s)</w:t>
            </w:r>
          </w:p>
        </w:tc>
        <w:tc>
          <w:tcPr>
            <w:tcW w:w="675" w:type="dxa"/>
            <w:tcMar>
              <w:left w:w="105" w:type="dxa"/>
              <w:right w:w="105" w:type="dxa"/>
            </w:tcMar>
          </w:tcPr>
          <w:p w14:paraId="6FBC621D" w14:textId="77777777" w:rsidR="00BC71AE" w:rsidRDefault="00BC71AE" w:rsidP="00E20A06">
            <w:pPr>
              <w:jc w:val="center"/>
              <w:rPr>
                <w:rFonts w:ascii="Times New Roman" w:eastAsia="Times New Roman" w:hAnsi="Times New Roman" w:cs="Times New Roman"/>
                <w:color w:val="000000" w:themeColor="text1"/>
              </w:rPr>
            </w:pPr>
            <w:r w:rsidRPr="0DF1E9CF">
              <w:rPr>
                <w:rFonts w:ascii="Times New Roman" w:eastAsia="Times New Roman" w:hAnsi="Times New Roman" w:cs="Times New Roman"/>
                <w:b/>
                <w:bCs/>
                <w:color w:val="000000" w:themeColor="text1"/>
              </w:rPr>
              <w:t>Year</w:t>
            </w:r>
          </w:p>
        </w:tc>
        <w:tc>
          <w:tcPr>
            <w:tcW w:w="1545" w:type="dxa"/>
            <w:tcMar>
              <w:left w:w="105" w:type="dxa"/>
              <w:right w:w="105" w:type="dxa"/>
            </w:tcMar>
          </w:tcPr>
          <w:p w14:paraId="290CD418" w14:textId="77777777" w:rsidR="00BC71AE" w:rsidRDefault="00BC71AE" w:rsidP="00E20A06">
            <w:pPr>
              <w:jc w:val="center"/>
              <w:rPr>
                <w:rFonts w:ascii="Times New Roman" w:eastAsia="Times New Roman" w:hAnsi="Times New Roman" w:cs="Times New Roman"/>
                <w:color w:val="000000" w:themeColor="text1"/>
              </w:rPr>
            </w:pPr>
            <w:r w:rsidRPr="0DF1E9CF">
              <w:rPr>
                <w:rFonts w:ascii="Times New Roman" w:eastAsia="Times New Roman" w:hAnsi="Times New Roman" w:cs="Times New Roman"/>
                <w:b/>
                <w:bCs/>
                <w:color w:val="000000" w:themeColor="text1"/>
              </w:rPr>
              <w:t>Methodology</w:t>
            </w:r>
          </w:p>
        </w:tc>
        <w:tc>
          <w:tcPr>
            <w:tcW w:w="1590" w:type="dxa"/>
            <w:tcMar>
              <w:left w:w="105" w:type="dxa"/>
              <w:right w:w="105" w:type="dxa"/>
            </w:tcMar>
          </w:tcPr>
          <w:p w14:paraId="6C316360" w14:textId="77777777" w:rsidR="00BC71AE" w:rsidRDefault="00BC71AE" w:rsidP="00E20A06">
            <w:pPr>
              <w:jc w:val="center"/>
              <w:rPr>
                <w:rFonts w:ascii="Times New Roman" w:eastAsia="Times New Roman" w:hAnsi="Times New Roman" w:cs="Times New Roman"/>
                <w:color w:val="000000" w:themeColor="text1"/>
              </w:rPr>
            </w:pPr>
            <w:r w:rsidRPr="0DF1E9CF">
              <w:rPr>
                <w:rFonts w:ascii="Times New Roman" w:eastAsia="Times New Roman" w:hAnsi="Times New Roman" w:cs="Times New Roman"/>
                <w:b/>
                <w:bCs/>
                <w:color w:val="000000" w:themeColor="text1"/>
              </w:rPr>
              <w:t>Key Findings</w:t>
            </w:r>
          </w:p>
        </w:tc>
        <w:tc>
          <w:tcPr>
            <w:tcW w:w="1380" w:type="dxa"/>
            <w:tcMar>
              <w:left w:w="105" w:type="dxa"/>
              <w:right w:w="105" w:type="dxa"/>
            </w:tcMar>
          </w:tcPr>
          <w:p w14:paraId="3DBE3EBB" w14:textId="77777777" w:rsidR="00BC71AE" w:rsidRDefault="00BC71AE" w:rsidP="00E20A06">
            <w:pPr>
              <w:jc w:val="center"/>
              <w:rPr>
                <w:rFonts w:ascii="Times New Roman" w:eastAsia="Times New Roman" w:hAnsi="Times New Roman" w:cs="Times New Roman"/>
                <w:color w:val="000000" w:themeColor="text1"/>
              </w:rPr>
            </w:pPr>
            <w:r w:rsidRPr="0DF1E9CF">
              <w:rPr>
                <w:rFonts w:ascii="Times New Roman" w:eastAsia="Times New Roman" w:hAnsi="Times New Roman" w:cs="Times New Roman"/>
                <w:b/>
                <w:bCs/>
                <w:color w:val="000000" w:themeColor="text1"/>
              </w:rPr>
              <w:t>Weaknesses/ Limitations</w:t>
            </w:r>
          </w:p>
        </w:tc>
      </w:tr>
      <w:tr w:rsidR="00BC71AE" w14:paraId="284C464C" w14:textId="77777777" w:rsidTr="00E20A06">
        <w:trPr>
          <w:trHeight w:val="285"/>
        </w:trPr>
        <w:tc>
          <w:tcPr>
            <w:tcW w:w="390" w:type="dxa"/>
            <w:tcMar>
              <w:left w:w="105" w:type="dxa"/>
              <w:right w:w="105" w:type="dxa"/>
            </w:tcMar>
          </w:tcPr>
          <w:p w14:paraId="3756D03A" w14:textId="77777777" w:rsidR="00BC71AE" w:rsidRDefault="00BC71AE" w:rsidP="00E20A06">
            <w:pPr>
              <w:rPr>
                <w:rFonts w:eastAsia="Times New Roman"/>
              </w:rPr>
            </w:pPr>
            <w:r w:rsidRPr="0DF1E9CF">
              <w:rPr>
                <w:rFonts w:eastAsia="Times New Roman"/>
              </w:rPr>
              <w:t>1</w:t>
            </w:r>
          </w:p>
        </w:tc>
        <w:tc>
          <w:tcPr>
            <w:tcW w:w="1995" w:type="dxa"/>
            <w:tcMar>
              <w:left w:w="105" w:type="dxa"/>
              <w:right w:w="105" w:type="dxa"/>
            </w:tcMar>
          </w:tcPr>
          <w:p w14:paraId="187F17C4" w14:textId="77777777" w:rsidR="00BC71AE" w:rsidRDefault="00BC71AE" w:rsidP="00E20A06">
            <w:pPr>
              <w:rPr>
                <w:rFonts w:eastAsia="Times New Roman"/>
              </w:rPr>
            </w:pPr>
            <w:r w:rsidRPr="0DF1E9CF">
              <w:rPr>
                <w:rFonts w:eastAsia="Times New Roman"/>
              </w:rPr>
              <w:t>Exploring Retrieval Augmented Generation in Arabic</w:t>
            </w:r>
          </w:p>
        </w:tc>
        <w:tc>
          <w:tcPr>
            <w:tcW w:w="1395" w:type="dxa"/>
            <w:tcMar>
              <w:left w:w="105" w:type="dxa"/>
              <w:right w:w="105" w:type="dxa"/>
            </w:tcMar>
          </w:tcPr>
          <w:p w14:paraId="5EBF73BF" w14:textId="77777777" w:rsidR="00BC71AE" w:rsidRDefault="00BC71AE" w:rsidP="00E20A06">
            <w:pPr>
              <w:rPr>
                <w:rFonts w:eastAsia="Times New Roman"/>
              </w:rPr>
            </w:pPr>
            <w:r w:rsidRPr="0DF1E9CF">
              <w:rPr>
                <w:rFonts w:eastAsia="Times New Roman"/>
              </w:rPr>
              <w:t>Samhaa R. El-Beltagy, Mohamed A. Abdallah</w:t>
            </w:r>
          </w:p>
        </w:tc>
        <w:tc>
          <w:tcPr>
            <w:tcW w:w="675" w:type="dxa"/>
            <w:tcMar>
              <w:left w:w="105" w:type="dxa"/>
              <w:right w:w="105" w:type="dxa"/>
            </w:tcMar>
          </w:tcPr>
          <w:p w14:paraId="71C85368" w14:textId="77777777" w:rsidR="00BC71AE" w:rsidRDefault="00BC71AE" w:rsidP="00E20A06">
            <w:pPr>
              <w:rPr>
                <w:rFonts w:eastAsia="Times New Roman"/>
              </w:rPr>
            </w:pPr>
            <w:r w:rsidRPr="0DF1E9CF">
              <w:rPr>
                <w:rFonts w:eastAsia="Times New Roman"/>
              </w:rPr>
              <w:t>2024</w:t>
            </w:r>
          </w:p>
        </w:tc>
        <w:tc>
          <w:tcPr>
            <w:tcW w:w="1545" w:type="dxa"/>
            <w:tcMar>
              <w:left w:w="105" w:type="dxa"/>
              <w:right w:w="105" w:type="dxa"/>
            </w:tcMar>
          </w:tcPr>
          <w:p w14:paraId="2D34A1A3" w14:textId="77777777" w:rsidR="00BC71AE" w:rsidRDefault="00BC71AE" w:rsidP="00E20A06">
            <w:pPr>
              <w:rPr>
                <w:rFonts w:eastAsia="Times New Roman"/>
              </w:rPr>
            </w:pPr>
            <w:r w:rsidRPr="0DF1E9CF">
              <w:rPr>
                <w:rFonts w:eastAsia="Times New Roman"/>
              </w:rPr>
              <w:t>Comparative evaluation of (RAG) different semantic embedding models and (LLMs) in answering Arabic questions using the Ar_EduText and ARCD datasets</w:t>
            </w:r>
          </w:p>
        </w:tc>
        <w:tc>
          <w:tcPr>
            <w:tcW w:w="1590" w:type="dxa"/>
            <w:tcMar>
              <w:left w:w="105" w:type="dxa"/>
              <w:right w:w="105" w:type="dxa"/>
            </w:tcMar>
          </w:tcPr>
          <w:p w14:paraId="5729B092" w14:textId="77777777" w:rsidR="00BC71AE" w:rsidRDefault="00BC71AE" w:rsidP="00E20A06">
            <w:pPr>
              <w:rPr>
                <w:rFonts w:eastAsia="Times New Roman"/>
              </w:rPr>
            </w:pPr>
            <w:r w:rsidRPr="0DF1E9CF">
              <w:rPr>
                <w:rFonts w:eastAsia="Times New Roman"/>
              </w:rPr>
              <w:t>Llama 3 good results on both datasets</w:t>
            </w:r>
          </w:p>
        </w:tc>
        <w:tc>
          <w:tcPr>
            <w:tcW w:w="1380" w:type="dxa"/>
            <w:tcMar>
              <w:left w:w="105" w:type="dxa"/>
              <w:right w:w="105" w:type="dxa"/>
            </w:tcMar>
          </w:tcPr>
          <w:p w14:paraId="7567C061" w14:textId="77777777" w:rsidR="00BC71AE" w:rsidRDefault="00BC71AE" w:rsidP="00E20A06">
            <w:pPr>
              <w:rPr>
                <w:rFonts w:eastAsia="Times New Roman"/>
              </w:rPr>
            </w:pPr>
            <w:r w:rsidRPr="0DF1E9CF">
              <w:rPr>
                <w:rFonts w:eastAsia="Times New Roman"/>
              </w:rPr>
              <w:t>improved prompting strategies to enhance answer quality</w:t>
            </w:r>
          </w:p>
        </w:tc>
      </w:tr>
      <w:tr w:rsidR="00BC71AE" w14:paraId="2DB5A60E" w14:textId="77777777" w:rsidTr="00E20A06">
        <w:trPr>
          <w:trHeight w:val="285"/>
        </w:trPr>
        <w:tc>
          <w:tcPr>
            <w:tcW w:w="390" w:type="dxa"/>
            <w:tcMar>
              <w:left w:w="105" w:type="dxa"/>
              <w:right w:w="105" w:type="dxa"/>
            </w:tcMar>
          </w:tcPr>
          <w:p w14:paraId="11318B3B" w14:textId="77777777" w:rsidR="00BC71AE" w:rsidRDefault="00BC71AE" w:rsidP="00E20A06">
            <w:pPr>
              <w:rPr>
                <w:rFonts w:eastAsia="Times New Roman"/>
              </w:rPr>
            </w:pPr>
            <w:r w:rsidRPr="0DF1E9CF">
              <w:rPr>
                <w:rFonts w:eastAsia="Times New Roman"/>
              </w:rPr>
              <w:t>2</w:t>
            </w:r>
          </w:p>
        </w:tc>
        <w:tc>
          <w:tcPr>
            <w:tcW w:w="1995" w:type="dxa"/>
            <w:tcMar>
              <w:left w:w="105" w:type="dxa"/>
              <w:right w:w="105" w:type="dxa"/>
            </w:tcMar>
          </w:tcPr>
          <w:p w14:paraId="34B7240F" w14:textId="77777777" w:rsidR="00BC71AE" w:rsidRDefault="00BC71AE" w:rsidP="00E20A06">
            <w:pPr>
              <w:rPr>
                <w:rFonts w:eastAsia="Times New Roman"/>
              </w:rPr>
            </w:pPr>
            <w:r w:rsidRPr="0DF1E9CF">
              <w:rPr>
                <w:rFonts w:eastAsia="Times New Roman"/>
              </w:rPr>
              <w:t>Optimizing RAG Pipelines for Arabic: A Systematic Analysis of Core Components</w:t>
            </w:r>
          </w:p>
        </w:tc>
        <w:tc>
          <w:tcPr>
            <w:tcW w:w="1395" w:type="dxa"/>
            <w:tcMar>
              <w:left w:w="105" w:type="dxa"/>
              <w:right w:w="105" w:type="dxa"/>
            </w:tcMar>
          </w:tcPr>
          <w:p w14:paraId="70EF342E" w14:textId="77777777" w:rsidR="00BC71AE" w:rsidRDefault="00BC71AE" w:rsidP="00E20A06">
            <w:pPr>
              <w:rPr>
                <w:rFonts w:eastAsia="Times New Roman"/>
              </w:rPr>
            </w:pPr>
            <w:r w:rsidRPr="0DF1E9CF">
              <w:rPr>
                <w:rFonts w:eastAsia="Times New Roman"/>
              </w:rPr>
              <w:t>Alsubhi et al.</w:t>
            </w:r>
          </w:p>
        </w:tc>
        <w:tc>
          <w:tcPr>
            <w:tcW w:w="675" w:type="dxa"/>
            <w:tcMar>
              <w:left w:w="105" w:type="dxa"/>
              <w:right w:w="105" w:type="dxa"/>
            </w:tcMar>
          </w:tcPr>
          <w:p w14:paraId="23B1B5A9" w14:textId="77777777" w:rsidR="00BC71AE" w:rsidRDefault="00BC71AE" w:rsidP="00E20A06">
            <w:pPr>
              <w:rPr>
                <w:rFonts w:eastAsia="Times New Roman"/>
              </w:rPr>
            </w:pPr>
            <w:r w:rsidRPr="0DF1E9CF">
              <w:rPr>
                <w:rFonts w:eastAsia="Times New Roman"/>
              </w:rPr>
              <w:t>2025</w:t>
            </w:r>
          </w:p>
        </w:tc>
        <w:tc>
          <w:tcPr>
            <w:tcW w:w="1545" w:type="dxa"/>
            <w:tcMar>
              <w:left w:w="105" w:type="dxa"/>
              <w:right w:w="105" w:type="dxa"/>
            </w:tcMar>
          </w:tcPr>
          <w:p w14:paraId="7392CC10" w14:textId="77777777" w:rsidR="00BC71AE" w:rsidRDefault="00BC71AE" w:rsidP="00E20A06">
            <w:pPr>
              <w:rPr>
                <w:rFonts w:eastAsia="Times New Roman"/>
              </w:rPr>
            </w:pPr>
            <w:r w:rsidRPr="0DF1E9CF">
              <w:rPr>
                <w:rFonts w:eastAsia="Times New Roman"/>
              </w:rPr>
              <w:t>compare chunking strategies, multilingual and Arabic-specific embedding models, rerankers, and large language models.</w:t>
            </w:r>
          </w:p>
        </w:tc>
        <w:tc>
          <w:tcPr>
            <w:tcW w:w="1590" w:type="dxa"/>
            <w:tcMar>
              <w:left w:w="105" w:type="dxa"/>
              <w:right w:w="105" w:type="dxa"/>
            </w:tcMar>
          </w:tcPr>
          <w:p w14:paraId="61AB8071" w14:textId="77777777" w:rsidR="00BC71AE" w:rsidRDefault="00BC71AE" w:rsidP="00E20A06">
            <w:pPr>
              <w:rPr>
                <w:rFonts w:eastAsia="Times New Roman"/>
              </w:rPr>
            </w:pPr>
            <w:r w:rsidRPr="0DF1E9CF">
              <w:rPr>
                <w:rFonts w:eastAsia="Times New Roman"/>
              </w:rPr>
              <w:t>fine-tuning RAG components significantly enhances the effectiveness</w:t>
            </w:r>
          </w:p>
        </w:tc>
        <w:tc>
          <w:tcPr>
            <w:tcW w:w="1380" w:type="dxa"/>
            <w:tcMar>
              <w:left w:w="105" w:type="dxa"/>
              <w:right w:w="105" w:type="dxa"/>
            </w:tcMar>
          </w:tcPr>
          <w:p w14:paraId="0B6B47FF" w14:textId="77777777" w:rsidR="00BC71AE" w:rsidRDefault="00BC71AE" w:rsidP="00E20A06">
            <w:pPr>
              <w:rPr>
                <w:rFonts w:eastAsia="Times New Roman"/>
              </w:rPr>
            </w:pPr>
            <w:r w:rsidRPr="0DF1E9CF">
              <w:rPr>
                <w:rFonts w:eastAsia="Times New Roman"/>
              </w:rPr>
              <w:t>Limited dataset</w:t>
            </w:r>
          </w:p>
        </w:tc>
      </w:tr>
      <w:tr w:rsidR="00BC71AE" w14:paraId="1732B343" w14:textId="77777777" w:rsidTr="00E20A06">
        <w:trPr>
          <w:trHeight w:val="285"/>
        </w:trPr>
        <w:tc>
          <w:tcPr>
            <w:tcW w:w="390" w:type="dxa"/>
            <w:tcMar>
              <w:left w:w="105" w:type="dxa"/>
              <w:right w:w="105" w:type="dxa"/>
            </w:tcMar>
          </w:tcPr>
          <w:p w14:paraId="2CB02534" w14:textId="77777777" w:rsidR="00BC71AE" w:rsidRDefault="00BC71AE" w:rsidP="00E20A06">
            <w:pPr>
              <w:rPr>
                <w:rFonts w:eastAsia="Times New Roman"/>
              </w:rPr>
            </w:pPr>
            <w:r w:rsidRPr="0DF1E9CF">
              <w:rPr>
                <w:rFonts w:eastAsia="Times New Roman"/>
              </w:rPr>
              <w:t>3</w:t>
            </w:r>
          </w:p>
        </w:tc>
        <w:tc>
          <w:tcPr>
            <w:tcW w:w="1995" w:type="dxa"/>
            <w:tcMar>
              <w:left w:w="105" w:type="dxa"/>
              <w:right w:w="105" w:type="dxa"/>
            </w:tcMar>
          </w:tcPr>
          <w:p w14:paraId="7C90059E" w14:textId="77777777" w:rsidR="00BC71AE" w:rsidRDefault="00BC71AE" w:rsidP="00E20A06">
            <w:pPr>
              <w:rPr>
                <w:rFonts w:eastAsia="Times New Roman"/>
              </w:rPr>
            </w:pPr>
            <w:r w:rsidRPr="0DF1E9CF">
              <w:rPr>
                <w:rFonts w:eastAsia="Times New Roman"/>
              </w:rPr>
              <w:t>Semantic Embeddings for Arabic Retrieval Augmented Generation (ARAG)</w:t>
            </w:r>
          </w:p>
        </w:tc>
        <w:tc>
          <w:tcPr>
            <w:tcW w:w="1395" w:type="dxa"/>
            <w:tcMar>
              <w:left w:w="105" w:type="dxa"/>
              <w:right w:w="105" w:type="dxa"/>
            </w:tcMar>
          </w:tcPr>
          <w:p w14:paraId="3C347469" w14:textId="77777777" w:rsidR="00BC71AE" w:rsidRDefault="00BC71AE" w:rsidP="00E20A06">
            <w:pPr>
              <w:rPr>
                <w:rFonts w:eastAsia="Times New Roman"/>
              </w:rPr>
            </w:pPr>
            <w:r w:rsidRPr="0DF1E9CF">
              <w:rPr>
                <w:rFonts w:eastAsia="Times New Roman"/>
              </w:rPr>
              <w:t>Hazem Abdelazim, Mohamed Tharwat and Ammar Mohamed</w:t>
            </w:r>
          </w:p>
        </w:tc>
        <w:tc>
          <w:tcPr>
            <w:tcW w:w="675" w:type="dxa"/>
            <w:tcMar>
              <w:left w:w="105" w:type="dxa"/>
              <w:right w:w="105" w:type="dxa"/>
            </w:tcMar>
          </w:tcPr>
          <w:p w14:paraId="4362BD48" w14:textId="77777777" w:rsidR="00BC71AE" w:rsidRDefault="00BC71AE" w:rsidP="00E20A06">
            <w:pPr>
              <w:rPr>
                <w:rFonts w:eastAsia="Times New Roman"/>
              </w:rPr>
            </w:pPr>
            <w:r w:rsidRPr="0DF1E9CF">
              <w:rPr>
                <w:rFonts w:eastAsia="Times New Roman"/>
              </w:rPr>
              <w:t>2023</w:t>
            </w:r>
          </w:p>
        </w:tc>
        <w:tc>
          <w:tcPr>
            <w:tcW w:w="1545" w:type="dxa"/>
            <w:tcMar>
              <w:left w:w="105" w:type="dxa"/>
              <w:right w:w="105" w:type="dxa"/>
            </w:tcMar>
          </w:tcPr>
          <w:p w14:paraId="3E044487" w14:textId="77777777" w:rsidR="00BC71AE" w:rsidRDefault="00BC71AE" w:rsidP="00E20A06">
            <w:pPr>
              <w:rPr>
                <w:rFonts w:eastAsia="Times New Roman"/>
              </w:rPr>
            </w:pPr>
            <w:r w:rsidRPr="0DF1E9CF">
              <w:rPr>
                <w:rFonts w:eastAsia="Times New Roman"/>
              </w:rPr>
              <w:t>evaluation of 10 multilingual embedding models using the ARCD dataset</w:t>
            </w:r>
          </w:p>
        </w:tc>
        <w:tc>
          <w:tcPr>
            <w:tcW w:w="1590" w:type="dxa"/>
            <w:tcMar>
              <w:left w:w="105" w:type="dxa"/>
              <w:right w:w="105" w:type="dxa"/>
            </w:tcMar>
          </w:tcPr>
          <w:p w14:paraId="44C5D2EC" w14:textId="77777777" w:rsidR="00BC71AE" w:rsidRDefault="00BC71AE" w:rsidP="00E20A06">
            <w:pPr>
              <w:rPr>
                <w:rFonts w:eastAsia="Times New Roman"/>
              </w:rPr>
            </w:pPr>
            <w:r w:rsidRPr="0DF1E9CF">
              <w:rPr>
                <w:rFonts w:eastAsia="Times New Roman"/>
              </w:rPr>
              <w:t>showing good result, the Microsoft E5 sentence Recall@10 exceeding 90%</w:t>
            </w:r>
          </w:p>
        </w:tc>
        <w:tc>
          <w:tcPr>
            <w:tcW w:w="1380" w:type="dxa"/>
            <w:tcMar>
              <w:left w:w="105" w:type="dxa"/>
              <w:right w:w="105" w:type="dxa"/>
            </w:tcMar>
          </w:tcPr>
          <w:p w14:paraId="74398671" w14:textId="77777777" w:rsidR="00BC71AE" w:rsidRDefault="00BC71AE" w:rsidP="00E20A06">
            <w:pPr>
              <w:rPr>
                <w:rFonts w:eastAsia="Times New Roman"/>
              </w:rPr>
            </w:pPr>
            <w:r w:rsidRPr="0DF1E9CF">
              <w:rPr>
                <w:rFonts w:eastAsia="Times New Roman"/>
              </w:rPr>
              <w:t>Limited dataset</w:t>
            </w:r>
          </w:p>
          <w:p w14:paraId="5DE78DAB" w14:textId="77777777" w:rsidR="00BC71AE" w:rsidRDefault="00BC71AE" w:rsidP="00E20A06">
            <w:pPr>
              <w:rPr>
                <w:rFonts w:eastAsia="Times New Roman"/>
              </w:rPr>
            </w:pPr>
          </w:p>
        </w:tc>
      </w:tr>
      <w:tr w:rsidR="00BC71AE" w14:paraId="64902044" w14:textId="77777777" w:rsidTr="00E20A06">
        <w:trPr>
          <w:trHeight w:val="285"/>
        </w:trPr>
        <w:tc>
          <w:tcPr>
            <w:tcW w:w="390" w:type="dxa"/>
            <w:tcMar>
              <w:left w:w="105" w:type="dxa"/>
              <w:right w:w="105" w:type="dxa"/>
            </w:tcMar>
          </w:tcPr>
          <w:p w14:paraId="0F13D886" w14:textId="77777777" w:rsidR="00BC71AE" w:rsidRDefault="00BC71AE" w:rsidP="00E20A06">
            <w:pPr>
              <w:rPr>
                <w:rFonts w:eastAsia="Times New Roman"/>
              </w:rPr>
            </w:pPr>
            <w:r w:rsidRPr="0DF1E9CF">
              <w:rPr>
                <w:rFonts w:eastAsia="Times New Roman"/>
              </w:rPr>
              <w:t>4</w:t>
            </w:r>
          </w:p>
        </w:tc>
        <w:tc>
          <w:tcPr>
            <w:tcW w:w="1995" w:type="dxa"/>
            <w:tcMar>
              <w:left w:w="105" w:type="dxa"/>
              <w:right w:w="105" w:type="dxa"/>
            </w:tcMar>
          </w:tcPr>
          <w:p w14:paraId="07665597" w14:textId="77777777" w:rsidR="00BC71AE" w:rsidRDefault="00BC71AE" w:rsidP="00E20A06">
            <w:pPr>
              <w:rPr>
                <w:rFonts w:eastAsia="Times New Roman"/>
              </w:rPr>
            </w:pPr>
            <w:r w:rsidRPr="0DF1E9CF">
              <w:rPr>
                <w:rFonts w:eastAsia="Times New Roman"/>
              </w:rPr>
              <w:t>ARAG: An Agent-Based Hybrid Semantic-Lexical Retrieval-Augmented Generation Pipeline for Arabic Texts</w:t>
            </w:r>
          </w:p>
        </w:tc>
        <w:tc>
          <w:tcPr>
            <w:tcW w:w="1395" w:type="dxa"/>
            <w:tcMar>
              <w:left w:w="105" w:type="dxa"/>
              <w:right w:w="105" w:type="dxa"/>
            </w:tcMar>
          </w:tcPr>
          <w:p w14:paraId="7BEE2B36" w14:textId="77777777" w:rsidR="00BC71AE" w:rsidRDefault="00BC71AE" w:rsidP="00E20A06">
            <w:pPr>
              <w:rPr>
                <w:rFonts w:eastAsia="Times New Roman"/>
              </w:rPr>
            </w:pPr>
            <w:r w:rsidRPr="0DF1E9CF">
              <w:rPr>
                <w:rFonts w:eastAsia="Times New Roman"/>
              </w:rPr>
              <w:t>Alothman et al.</w:t>
            </w:r>
          </w:p>
        </w:tc>
        <w:tc>
          <w:tcPr>
            <w:tcW w:w="675" w:type="dxa"/>
            <w:tcMar>
              <w:left w:w="105" w:type="dxa"/>
              <w:right w:w="105" w:type="dxa"/>
            </w:tcMar>
          </w:tcPr>
          <w:p w14:paraId="7AFCC102" w14:textId="77777777" w:rsidR="00BC71AE" w:rsidRDefault="00BC71AE" w:rsidP="00E20A06">
            <w:pPr>
              <w:rPr>
                <w:rFonts w:eastAsia="Times New Roman"/>
              </w:rPr>
            </w:pPr>
            <w:r w:rsidRPr="0DF1E9CF">
              <w:rPr>
                <w:rFonts w:eastAsia="Times New Roman"/>
              </w:rPr>
              <w:t>2026</w:t>
            </w:r>
          </w:p>
        </w:tc>
        <w:tc>
          <w:tcPr>
            <w:tcW w:w="1545" w:type="dxa"/>
            <w:tcMar>
              <w:left w:w="105" w:type="dxa"/>
              <w:right w:w="105" w:type="dxa"/>
            </w:tcMar>
          </w:tcPr>
          <w:p w14:paraId="4D855672" w14:textId="77777777" w:rsidR="00BC71AE" w:rsidRDefault="00BC71AE" w:rsidP="00E20A06">
            <w:pPr>
              <w:rPr>
                <w:rFonts w:eastAsia="Times New Roman"/>
              </w:rPr>
            </w:pPr>
            <w:r w:rsidRPr="0DF1E9CF">
              <w:rPr>
                <w:rFonts w:eastAsia="Times New Roman"/>
              </w:rPr>
              <w:t>data preparation, retrieval, and generation—coordinated by an intelligent agentic query router</w:t>
            </w:r>
          </w:p>
        </w:tc>
        <w:tc>
          <w:tcPr>
            <w:tcW w:w="1590" w:type="dxa"/>
            <w:tcMar>
              <w:left w:w="105" w:type="dxa"/>
              <w:right w:w="105" w:type="dxa"/>
            </w:tcMar>
          </w:tcPr>
          <w:p w14:paraId="0F5242D6" w14:textId="77777777" w:rsidR="00BC71AE" w:rsidRDefault="00BC71AE" w:rsidP="00E20A06">
            <w:pPr>
              <w:rPr>
                <w:rFonts w:eastAsia="Times New Roman"/>
              </w:rPr>
            </w:pPr>
            <w:r w:rsidRPr="0DF1E9CF">
              <w:rPr>
                <w:rFonts w:eastAsia="Times New Roman"/>
              </w:rPr>
              <w:t xml:space="preserve">multilingual-e5-large achieved 58.7% Acc@1 and 0.715 MRR. Gemini-2-Flash achieved 0.83 answer </w:t>
            </w:r>
            <w:r w:rsidRPr="0DF1E9CF">
              <w:rPr>
                <w:rFonts w:eastAsia="Times New Roman"/>
              </w:rPr>
              <w:lastRenderedPageBreak/>
              <w:t>relevance, 0.84 context utilization, and 0.94 faithfulness.</w:t>
            </w:r>
          </w:p>
        </w:tc>
        <w:tc>
          <w:tcPr>
            <w:tcW w:w="1380" w:type="dxa"/>
            <w:tcMar>
              <w:left w:w="105" w:type="dxa"/>
              <w:right w:w="105" w:type="dxa"/>
            </w:tcMar>
          </w:tcPr>
          <w:p w14:paraId="61DAC30A" w14:textId="77777777" w:rsidR="00BC71AE" w:rsidRDefault="00BC71AE" w:rsidP="00E20A06">
            <w:pPr>
              <w:rPr>
                <w:rFonts w:eastAsia="Times New Roman"/>
              </w:rPr>
            </w:pPr>
            <w:r w:rsidRPr="0DF1E9CF">
              <w:rPr>
                <w:rFonts w:eastAsia="Times New Roman"/>
              </w:rPr>
              <w:lastRenderedPageBreak/>
              <w:t xml:space="preserve">-Some models sporadically ignored the required JSON schema. </w:t>
            </w:r>
          </w:p>
          <w:p w14:paraId="2079326C" w14:textId="77777777" w:rsidR="00BC71AE" w:rsidRDefault="00BC71AE" w:rsidP="00E20A06">
            <w:pPr>
              <w:rPr>
                <w:rFonts w:eastAsia="Times New Roman"/>
              </w:rPr>
            </w:pPr>
            <w:r w:rsidRPr="0DF1E9CF">
              <w:rPr>
                <w:rFonts w:eastAsia="Times New Roman"/>
              </w:rPr>
              <w:t xml:space="preserve">- Evaluation Bias in </w:t>
            </w:r>
            <w:r w:rsidRPr="0DF1E9CF">
              <w:rPr>
                <w:rFonts w:eastAsia="Times New Roman"/>
              </w:rPr>
              <w:lastRenderedPageBreak/>
              <w:t>RAGAS may inadvertently encode Arabic-specific</w:t>
            </w:r>
          </w:p>
        </w:tc>
      </w:tr>
      <w:tr w:rsidR="00BC71AE" w14:paraId="1F073F1C" w14:textId="77777777" w:rsidTr="00E20A06">
        <w:trPr>
          <w:trHeight w:val="285"/>
        </w:trPr>
        <w:tc>
          <w:tcPr>
            <w:tcW w:w="390" w:type="dxa"/>
            <w:tcMar>
              <w:left w:w="105" w:type="dxa"/>
              <w:right w:w="105" w:type="dxa"/>
            </w:tcMar>
          </w:tcPr>
          <w:p w14:paraId="0832B20A" w14:textId="77777777" w:rsidR="00BC71AE" w:rsidRDefault="00BC71AE" w:rsidP="00E20A06">
            <w:pPr>
              <w:rPr>
                <w:rFonts w:eastAsia="Times New Roman"/>
              </w:rPr>
            </w:pPr>
          </w:p>
          <w:p w14:paraId="1BE4DB3D" w14:textId="77777777" w:rsidR="00BC71AE" w:rsidRDefault="00BC71AE" w:rsidP="00E20A06">
            <w:pPr>
              <w:rPr>
                <w:rFonts w:eastAsia="Times New Roman"/>
              </w:rPr>
            </w:pPr>
          </w:p>
          <w:p w14:paraId="35BB7014" w14:textId="77777777" w:rsidR="00BC71AE" w:rsidRDefault="00BC71AE" w:rsidP="00E20A06">
            <w:pPr>
              <w:rPr>
                <w:rFonts w:eastAsia="Times New Roman"/>
              </w:rPr>
            </w:pPr>
          </w:p>
          <w:p w14:paraId="72C77C97" w14:textId="77777777" w:rsidR="00BC71AE" w:rsidRDefault="00BC71AE" w:rsidP="00E20A06">
            <w:pPr>
              <w:rPr>
                <w:rFonts w:eastAsia="Times New Roman"/>
              </w:rPr>
            </w:pPr>
            <w:r w:rsidRPr="0DF1E9CF">
              <w:rPr>
                <w:rFonts w:eastAsia="Times New Roman"/>
              </w:rPr>
              <w:t>5</w:t>
            </w:r>
          </w:p>
        </w:tc>
        <w:tc>
          <w:tcPr>
            <w:tcW w:w="1995" w:type="dxa"/>
            <w:tcMar>
              <w:left w:w="105" w:type="dxa"/>
              <w:right w:w="105" w:type="dxa"/>
            </w:tcMar>
          </w:tcPr>
          <w:p w14:paraId="6A039813" w14:textId="77777777" w:rsidR="00BC71AE" w:rsidRDefault="00BC71AE" w:rsidP="00E20A06">
            <w:pPr>
              <w:rPr>
                <w:rFonts w:eastAsia="Times New Roman"/>
              </w:rPr>
            </w:pPr>
          </w:p>
          <w:p w14:paraId="26EE0E69" w14:textId="77777777" w:rsidR="00BC71AE" w:rsidRDefault="00BC71AE" w:rsidP="00E20A06">
            <w:pPr>
              <w:rPr>
                <w:rFonts w:eastAsia="Times New Roman"/>
              </w:rPr>
            </w:pPr>
          </w:p>
          <w:p w14:paraId="15AB8F24" w14:textId="77777777" w:rsidR="00BC71AE" w:rsidRDefault="00BC71AE" w:rsidP="00E20A06">
            <w:pPr>
              <w:rPr>
                <w:rFonts w:eastAsia="Times New Roman"/>
              </w:rPr>
            </w:pPr>
          </w:p>
          <w:p w14:paraId="719F0602" w14:textId="77777777" w:rsidR="00BC71AE" w:rsidRDefault="00BC71AE" w:rsidP="00E20A06">
            <w:pPr>
              <w:rPr>
                <w:rFonts w:eastAsia="Times New Roman"/>
              </w:rPr>
            </w:pPr>
            <w:r w:rsidRPr="0DF1E9CF">
              <w:rPr>
                <w:rFonts w:eastAsia="Times New Roman"/>
                <w:lang w:val="en-US"/>
              </w:rPr>
              <w:t>Answering Students' Questions on Course Forums Using Multiple Chain-of-Thought Reasoning and Finetuning RAG-Enabled LLM</w:t>
            </w:r>
          </w:p>
          <w:p w14:paraId="7CB661D3" w14:textId="77777777" w:rsidR="00BC71AE" w:rsidRDefault="00BC71AE" w:rsidP="00E20A06">
            <w:pPr>
              <w:rPr>
                <w:rFonts w:eastAsia="Times New Roman"/>
              </w:rPr>
            </w:pPr>
          </w:p>
        </w:tc>
        <w:tc>
          <w:tcPr>
            <w:tcW w:w="1395" w:type="dxa"/>
            <w:tcMar>
              <w:left w:w="105" w:type="dxa"/>
              <w:right w:w="105" w:type="dxa"/>
            </w:tcMar>
          </w:tcPr>
          <w:p w14:paraId="7BD3D974" w14:textId="77777777" w:rsidR="00BC71AE" w:rsidRDefault="00BC71AE" w:rsidP="00E20A06">
            <w:pPr>
              <w:rPr>
                <w:rFonts w:eastAsia="Times New Roman"/>
              </w:rPr>
            </w:pPr>
          </w:p>
          <w:p w14:paraId="094A3673" w14:textId="77777777" w:rsidR="00BC71AE" w:rsidRDefault="00BC71AE" w:rsidP="00E20A06">
            <w:pPr>
              <w:rPr>
                <w:rFonts w:eastAsia="Times New Roman"/>
              </w:rPr>
            </w:pPr>
          </w:p>
          <w:p w14:paraId="7F177E44" w14:textId="77777777" w:rsidR="00BC71AE" w:rsidRDefault="00BC71AE" w:rsidP="00E20A06">
            <w:pPr>
              <w:rPr>
                <w:rFonts w:eastAsia="Times New Roman"/>
              </w:rPr>
            </w:pPr>
            <w:r w:rsidRPr="0DF1E9CF">
              <w:rPr>
                <w:rFonts w:eastAsia="Times New Roman"/>
              </w:rPr>
              <w:t xml:space="preserve">Wang &amp; Singh, </w:t>
            </w:r>
          </w:p>
        </w:tc>
        <w:tc>
          <w:tcPr>
            <w:tcW w:w="675" w:type="dxa"/>
            <w:tcMar>
              <w:left w:w="105" w:type="dxa"/>
              <w:right w:w="105" w:type="dxa"/>
            </w:tcMar>
          </w:tcPr>
          <w:p w14:paraId="4353E227" w14:textId="77777777" w:rsidR="00BC71AE" w:rsidRDefault="00BC71AE" w:rsidP="00E20A06">
            <w:pPr>
              <w:rPr>
                <w:rFonts w:eastAsia="Times New Roman"/>
              </w:rPr>
            </w:pPr>
          </w:p>
          <w:p w14:paraId="0417B7EE" w14:textId="77777777" w:rsidR="00BC71AE" w:rsidRDefault="00BC71AE" w:rsidP="00E20A06">
            <w:pPr>
              <w:rPr>
                <w:rFonts w:eastAsia="Times New Roman"/>
              </w:rPr>
            </w:pPr>
          </w:p>
          <w:p w14:paraId="1CF7DD0F" w14:textId="77777777" w:rsidR="00BC71AE" w:rsidRDefault="00BC71AE" w:rsidP="00E20A06">
            <w:pPr>
              <w:rPr>
                <w:rFonts w:eastAsia="Times New Roman"/>
              </w:rPr>
            </w:pPr>
          </w:p>
          <w:p w14:paraId="6BE859BE" w14:textId="77777777" w:rsidR="00BC71AE" w:rsidRDefault="00BC71AE" w:rsidP="00E20A06">
            <w:pPr>
              <w:rPr>
                <w:rFonts w:eastAsia="Times New Roman"/>
              </w:rPr>
            </w:pPr>
            <w:r w:rsidRPr="0DF1E9CF">
              <w:rPr>
                <w:rFonts w:eastAsia="Times New Roman"/>
              </w:rPr>
              <w:t>2025</w:t>
            </w:r>
          </w:p>
        </w:tc>
        <w:tc>
          <w:tcPr>
            <w:tcW w:w="1545" w:type="dxa"/>
            <w:tcMar>
              <w:left w:w="105" w:type="dxa"/>
              <w:right w:w="105" w:type="dxa"/>
            </w:tcMar>
          </w:tcPr>
          <w:p w14:paraId="4BC7D14C" w14:textId="77777777" w:rsidR="00BC71AE" w:rsidRDefault="00BC71AE" w:rsidP="00E20A06">
            <w:pPr>
              <w:rPr>
                <w:rFonts w:eastAsia="Times New Roman"/>
              </w:rPr>
            </w:pPr>
          </w:p>
          <w:p w14:paraId="4BB53370" w14:textId="77777777" w:rsidR="00BC71AE" w:rsidRDefault="00BC71AE" w:rsidP="00E20A06">
            <w:pPr>
              <w:rPr>
                <w:rFonts w:eastAsia="Times New Roman"/>
              </w:rPr>
            </w:pPr>
          </w:p>
          <w:p w14:paraId="01833FEF" w14:textId="77777777" w:rsidR="00BC71AE" w:rsidRDefault="00BC71AE" w:rsidP="00E20A06">
            <w:pPr>
              <w:rPr>
                <w:rFonts w:eastAsia="Times New Roman"/>
              </w:rPr>
            </w:pPr>
            <w:r w:rsidRPr="0DF1E9CF">
              <w:rPr>
                <w:rFonts w:eastAsia="Times New Roman"/>
              </w:rPr>
              <w:t>constructing a local knowledge base containing course materials, retrieving relevant documents through a RAG to support user queries, and integrating multi-chain-of-thought reasoning to reduce hallucination in LLM outputs.</w:t>
            </w:r>
          </w:p>
        </w:tc>
        <w:tc>
          <w:tcPr>
            <w:tcW w:w="1590" w:type="dxa"/>
            <w:tcMar>
              <w:left w:w="105" w:type="dxa"/>
              <w:right w:w="105" w:type="dxa"/>
            </w:tcMar>
          </w:tcPr>
          <w:p w14:paraId="23386B0C" w14:textId="77777777" w:rsidR="00BC71AE" w:rsidRDefault="00BC71AE" w:rsidP="00E20A06">
            <w:pPr>
              <w:rPr>
                <w:rFonts w:eastAsia="Times New Roman"/>
              </w:rPr>
            </w:pPr>
          </w:p>
          <w:p w14:paraId="466F802E" w14:textId="77777777" w:rsidR="00BC71AE" w:rsidRDefault="00BC71AE" w:rsidP="00E20A06">
            <w:pPr>
              <w:rPr>
                <w:rFonts w:eastAsia="Times New Roman"/>
              </w:rPr>
            </w:pPr>
          </w:p>
          <w:p w14:paraId="3E953B5E" w14:textId="77777777" w:rsidR="00BC71AE" w:rsidRDefault="00BC71AE" w:rsidP="00E20A06">
            <w:pPr>
              <w:rPr>
                <w:rFonts w:eastAsia="Times New Roman"/>
              </w:rPr>
            </w:pPr>
          </w:p>
          <w:p w14:paraId="7E134E6D" w14:textId="77777777" w:rsidR="00BC71AE" w:rsidRDefault="00BC71AE" w:rsidP="00E20A06">
            <w:pPr>
              <w:rPr>
                <w:rFonts w:eastAsia="Times New Roman"/>
              </w:rPr>
            </w:pPr>
            <w:r w:rsidRPr="0DF1E9CF">
              <w:rPr>
                <w:rFonts w:eastAsia="Times New Roman"/>
              </w:rPr>
              <w:t>the combination of fine-tuned LLMs with RAG and reasoning mechanisms significantly improves answer accuracy.</w:t>
            </w:r>
          </w:p>
        </w:tc>
        <w:tc>
          <w:tcPr>
            <w:tcW w:w="1380" w:type="dxa"/>
            <w:tcMar>
              <w:left w:w="105" w:type="dxa"/>
              <w:right w:w="105" w:type="dxa"/>
            </w:tcMar>
          </w:tcPr>
          <w:p w14:paraId="45B49E2A" w14:textId="77777777" w:rsidR="00BC71AE" w:rsidRDefault="00BC71AE" w:rsidP="00E20A06">
            <w:pPr>
              <w:rPr>
                <w:rFonts w:eastAsia="Times New Roman"/>
              </w:rPr>
            </w:pPr>
          </w:p>
          <w:p w14:paraId="3D2480C2" w14:textId="77777777" w:rsidR="00BC71AE" w:rsidRDefault="00BC71AE" w:rsidP="00E20A06">
            <w:pPr>
              <w:rPr>
                <w:rFonts w:eastAsia="Times New Roman"/>
              </w:rPr>
            </w:pPr>
          </w:p>
          <w:p w14:paraId="3C6C619A" w14:textId="77777777" w:rsidR="00BC71AE" w:rsidRDefault="00BC71AE" w:rsidP="00E20A06">
            <w:pPr>
              <w:rPr>
                <w:rFonts w:eastAsia="Times New Roman"/>
              </w:rPr>
            </w:pPr>
          </w:p>
          <w:p w14:paraId="24E92398" w14:textId="77777777" w:rsidR="00BC71AE" w:rsidRDefault="00BC71AE" w:rsidP="00E20A06">
            <w:pPr>
              <w:rPr>
                <w:rFonts w:eastAsia="Times New Roman"/>
              </w:rPr>
            </w:pPr>
            <w:r w:rsidRPr="0DF1E9CF">
              <w:rPr>
                <w:rFonts w:eastAsia="Times New Roman"/>
              </w:rPr>
              <w:t>they found course content is not just text-based and there is not compare different retrieval strategies to decide which is suppurative retrieval methods.</w:t>
            </w:r>
          </w:p>
        </w:tc>
      </w:tr>
      <w:tr w:rsidR="00BC71AE" w14:paraId="36F941D7" w14:textId="77777777" w:rsidTr="00E20A06">
        <w:trPr>
          <w:trHeight w:val="405"/>
        </w:trPr>
        <w:tc>
          <w:tcPr>
            <w:tcW w:w="390" w:type="dxa"/>
            <w:tcMar>
              <w:left w:w="105" w:type="dxa"/>
              <w:right w:w="105" w:type="dxa"/>
            </w:tcMar>
          </w:tcPr>
          <w:p w14:paraId="740CD42F" w14:textId="77777777" w:rsidR="00BC71AE" w:rsidRDefault="00BC71AE" w:rsidP="00E20A06">
            <w:pPr>
              <w:rPr>
                <w:rFonts w:eastAsia="Times New Roman"/>
              </w:rPr>
            </w:pPr>
            <w:r w:rsidRPr="0DF1E9CF">
              <w:rPr>
                <w:rFonts w:eastAsia="Times New Roman"/>
              </w:rPr>
              <w:t>6</w:t>
            </w:r>
          </w:p>
        </w:tc>
        <w:tc>
          <w:tcPr>
            <w:tcW w:w="1995" w:type="dxa"/>
            <w:tcMar>
              <w:left w:w="105" w:type="dxa"/>
              <w:right w:w="105" w:type="dxa"/>
            </w:tcMar>
          </w:tcPr>
          <w:p w14:paraId="2B350610" w14:textId="77777777" w:rsidR="00BC71AE" w:rsidRDefault="00BC71AE" w:rsidP="00E20A06">
            <w:pPr>
              <w:rPr>
                <w:rFonts w:eastAsia="Times New Roman"/>
              </w:rPr>
            </w:pPr>
            <w:r w:rsidRPr="0DF1E9CF">
              <w:rPr>
                <w:rFonts w:eastAsia="Times New Roman"/>
                <w:lang w:val="en-US"/>
              </w:rPr>
              <w:t>From BM25 to Corrective RAG: Benchmarking Retrieval Strategies for Text-and-Table Documents</w:t>
            </w:r>
          </w:p>
          <w:p w14:paraId="2C365860" w14:textId="77777777" w:rsidR="00BC71AE" w:rsidRDefault="00BC71AE" w:rsidP="00E20A06">
            <w:pPr>
              <w:rPr>
                <w:rFonts w:eastAsia="Times New Roman"/>
              </w:rPr>
            </w:pPr>
          </w:p>
        </w:tc>
        <w:tc>
          <w:tcPr>
            <w:tcW w:w="1395" w:type="dxa"/>
            <w:tcMar>
              <w:left w:w="105" w:type="dxa"/>
              <w:right w:w="105" w:type="dxa"/>
            </w:tcMar>
          </w:tcPr>
          <w:p w14:paraId="3BE91612" w14:textId="77777777" w:rsidR="00BC71AE" w:rsidRDefault="00BC71AE" w:rsidP="00E20A06">
            <w:pPr>
              <w:rPr>
                <w:rFonts w:eastAsia="Times New Roman"/>
              </w:rPr>
            </w:pPr>
            <w:r w:rsidRPr="0DF1E9CF">
              <w:rPr>
                <w:rFonts w:eastAsia="Times New Roman"/>
              </w:rPr>
              <w:t>Meftun et al.</w:t>
            </w:r>
          </w:p>
        </w:tc>
        <w:tc>
          <w:tcPr>
            <w:tcW w:w="675" w:type="dxa"/>
            <w:tcMar>
              <w:left w:w="105" w:type="dxa"/>
              <w:right w:w="105" w:type="dxa"/>
            </w:tcMar>
          </w:tcPr>
          <w:p w14:paraId="7800770B" w14:textId="77777777" w:rsidR="00BC71AE" w:rsidRDefault="00BC71AE" w:rsidP="00E20A06">
            <w:pPr>
              <w:rPr>
                <w:rFonts w:eastAsia="Times New Roman"/>
              </w:rPr>
            </w:pPr>
            <w:r w:rsidRPr="0DF1E9CF">
              <w:rPr>
                <w:rFonts w:eastAsia="Times New Roman"/>
              </w:rPr>
              <w:t>2026</w:t>
            </w:r>
          </w:p>
        </w:tc>
        <w:tc>
          <w:tcPr>
            <w:tcW w:w="1545" w:type="dxa"/>
            <w:tcMar>
              <w:left w:w="105" w:type="dxa"/>
              <w:right w:w="105" w:type="dxa"/>
            </w:tcMar>
          </w:tcPr>
          <w:p w14:paraId="44E3DE47" w14:textId="77777777" w:rsidR="00BC71AE" w:rsidRDefault="00BC71AE" w:rsidP="00E20A06">
            <w:pPr>
              <w:rPr>
                <w:rFonts w:eastAsia="Times New Roman"/>
              </w:rPr>
            </w:pPr>
            <w:r w:rsidRPr="0DF1E9CF">
              <w:rPr>
                <w:rFonts w:eastAsia="Times New Roman"/>
              </w:rPr>
              <w:t>comprehensive comparison of retrieval techniques used in Retrieval-Augmented Generation (RAG) systems for financial question-answering tasks involving documents that contain both textual content and tables.</w:t>
            </w:r>
          </w:p>
        </w:tc>
        <w:tc>
          <w:tcPr>
            <w:tcW w:w="1590" w:type="dxa"/>
            <w:tcMar>
              <w:left w:w="105" w:type="dxa"/>
              <w:right w:w="105" w:type="dxa"/>
            </w:tcMar>
          </w:tcPr>
          <w:p w14:paraId="74D3183D" w14:textId="77777777" w:rsidR="00BC71AE" w:rsidRDefault="00BC71AE" w:rsidP="00E20A06">
            <w:pPr>
              <w:rPr>
                <w:rFonts w:eastAsia="Times New Roman"/>
              </w:rPr>
            </w:pPr>
            <w:r w:rsidRPr="0DF1E9CF">
              <w:rPr>
                <w:rFonts w:eastAsia="Times New Roman"/>
              </w:rPr>
              <w:t xml:space="preserve">BM25 retrieval model outperformed Corrective RAG, while a two-stage retrieval pipeline that combines hybrid retrieval with neural reranking achieved the best overall performance, significantly surpassing all single-stage </w:t>
            </w:r>
            <w:r w:rsidRPr="0DF1E9CF">
              <w:rPr>
                <w:rFonts w:eastAsia="Times New Roman"/>
              </w:rPr>
              <w:lastRenderedPageBreak/>
              <w:t>retrieval methods.</w:t>
            </w:r>
          </w:p>
        </w:tc>
        <w:tc>
          <w:tcPr>
            <w:tcW w:w="1380" w:type="dxa"/>
            <w:tcMar>
              <w:left w:w="105" w:type="dxa"/>
              <w:right w:w="105" w:type="dxa"/>
            </w:tcMar>
          </w:tcPr>
          <w:p w14:paraId="6155E32E" w14:textId="77777777" w:rsidR="00BC71AE" w:rsidRDefault="00BC71AE" w:rsidP="00E20A06">
            <w:pPr>
              <w:rPr>
                <w:rFonts w:eastAsia="Times New Roman"/>
              </w:rPr>
            </w:pPr>
            <w:r w:rsidRPr="0DF1E9CF">
              <w:rPr>
                <w:rFonts w:eastAsia="Times New Roman"/>
              </w:rPr>
              <w:lastRenderedPageBreak/>
              <w:t>Retrieval in mixed text-and-table documents, where textual descriptions provide contextual information and tables contain precise numerical values.</w:t>
            </w:r>
          </w:p>
        </w:tc>
      </w:tr>
      <w:tr w:rsidR="00BC71AE" w14:paraId="58D807DC" w14:textId="77777777" w:rsidTr="00E20A06">
        <w:trPr>
          <w:trHeight w:val="285"/>
        </w:trPr>
        <w:tc>
          <w:tcPr>
            <w:tcW w:w="390" w:type="dxa"/>
            <w:tcMar>
              <w:left w:w="105" w:type="dxa"/>
              <w:right w:w="105" w:type="dxa"/>
            </w:tcMar>
          </w:tcPr>
          <w:p w14:paraId="135F9EB0" w14:textId="77777777" w:rsidR="00BC71AE" w:rsidRDefault="00BC71AE" w:rsidP="00E20A06">
            <w:pPr>
              <w:rPr>
                <w:rFonts w:eastAsia="Times New Roman"/>
              </w:rPr>
            </w:pPr>
            <w:r w:rsidRPr="0DF1E9CF">
              <w:rPr>
                <w:rFonts w:eastAsia="Times New Roman"/>
              </w:rPr>
              <w:t>7</w:t>
            </w:r>
          </w:p>
        </w:tc>
        <w:tc>
          <w:tcPr>
            <w:tcW w:w="1995" w:type="dxa"/>
            <w:tcMar>
              <w:left w:w="105" w:type="dxa"/>
              <w:right w:w="105" w:type="dxa"/>
            </w:tcMar>
          </w:tcPr>
          <w:p w14:paraId="565787A6" w14:textId="77777777" w:rsidR="00BC71AE" w:rsidRDefault="00BC71AE" w:rsidP="00E20A06">
            <w:pPr>
              <w:rPr>
                <w:rFonts w:eastAsia="Times New Roman"/>
              </w:rPr>
            </w:pPr>
            <w:r w:rsidRPr="0DF1E9CF">
              <w:rPr>
                <w:rFonts w:eastAsia="Times New Roman"/>
              </w:rPr>
              <w:t>Predicting Efficiency/Effectiveness Trade-offs for Dense vs. Sparse Retrieval Strategy Selection</w:t>
            </w:r>
          </w:p>
        </w:tc>
        <w:tc>
          <w:tcPr>
            <w:tcW w:w="1395" w:type="dxa"/>
            <w:tcMar>
              <w:left w:w="105" w:type="dxa"/>
              <w:right w:w="105" w:type="dxa"/>
            </w:tcMar>
          </w:tcPr>
          <w:p w14:paraId="76FBD09B" w14:textId="77777777" w:rsidR="00BC71AE" w:rsidRDefault="00BC71AE" w:rsidP="00E20A06">
            <w:pPr>
              <w:rPr>
                <w:rFonts w:eastAsia="Times New Roman"/>
              </w:rPr>
            </w:pPr>
            <w:r w:rsidRPr="0DF1E9CF">
              <w:rPr>
                <w:rFonts w:eastAsia="Times New Roman"/>
              </w:rPr>
              <w:t>Arabzadeh et al.</w:t>
            </w:r>
          </w:p>
        </w:tc>
        <w:tc>
          <w:tcPr>
            <w:tcW w:w="675" w:type="dxa"/>
            <w:tcMar>
              <w:left w:w="105" w:type="dxa"/>
              <w:right w:w="105" w:type="dxa"/>
            </w:tcMar>
          </w:tcPr>
          <w:p w14:paraId="357EBA54" w14:textId="77777777" w:rsidR="00BC71AE" w:rsidRDefault="00BC71AE" w:rsidP="00E20A06">
            <w:pPr>
              <w:rPr>
                <w:rFonts w:eastAsia="Times New Roman"/>
              </w:rPr>
            </w:pPr>
            <w:r w:rsidRPr="0DF1E9CF">
              <w:rPr>
                <w:rFonts w:eastAsia="Times New Roman"/>
              </w:rPr>
              <w:t>2021</w:t>
            </w:r>
          </w:p>
        </w:tc>
        <w:tc>
          <w:tcPr>
            <w:tcW w:w="1545" w:type="dxa"/>
            <w:tcMar>
              <w:left w:w="105" w:type="dxa"/>
              <w:right w:w="105" w:type="dxa"/>
            </w:tcMar>
          </w:tcPr>
          <w:p w14:paraId="59BEF145" w14:textId="77777777" w:rsidR="00BC71AE" w:rsidRDefault="00BC71AE" w:rsidP="00E20A06">
            <w:pPr>
              <w:rPr>
                <w:rFonts w:eastAsia="Times New Roman"/>
              </w:rPr>
            </w:pPr>
            <w:r w:rsidRPr="0DF1E9CF">
              <w:rPr>
                <w:rFonts w:eastAsia="Times New Roman"/>
              </w:rPr>
              <w:t>The Author propose a classifier to choose the best retrieval model (sparse vs. dense vs. hybrid) for individual queries. Using standard Information Retrieval benchmark datasets. The adaptive method was compared with standalone dense and sparse retrieval methods based on retrieval effectiveness and computational efficiency.</w:t>
            </w:r>
          </w:p>
          <w:p w14:paraId="0D3ACC38" w14:textId="77777777" w:rsidR="00BC71AE" w:rsidRDefault="00BC71AE" w:rsidP="00E20A06">
            <w:pPr>
              <w:rPr>
                <w:rFonts w:eastAsia="Times New Roman"/>
              </w:rPr>
            </w:pPr>
          </w:p>
        </w:tc>
        <w:tc>
          <w:tcPr>
            <w:tcW w:w="1590" w:type="dxa"/>
            <w:tcMar>
              <w:left w:w="105" w:type="dxa"/>
              <w:right w:w="105" w:type="dxa"/>
            </w:tcMar>
          </w:tcPr>
          <w:p w14:paraId="23B94641" w14:textId="77777777" w:rsidR="00BC71AE" w:rsidRDefault="00BC71AE" w:rsidP="00E20A06">
            <w:pPr>
              <w:rPr>
                <w:rFonts w:eastAsia="Times New Roman"/>
              </w:rPr>
            </w:pPr>
            <w:r w:rsidRPr="0DF1E9CF">
              <w:rPr>
                <w:rFonts w:eastAsia="Times New Roman"/>
              </w:rPr>
              <w:t>adaptive selection approach achieved a better balance between retrieval quality and efficiency than relying on a single retrieval method, and dense retrieval generally performed better for semantically complex queries, while sparse retrieval was more efficient and effective for keyword-specific queries</w:t>
            </w:r>
          </w:p>
        </w:tc>
        <w:tc>
          <w:tcPr>
            <w:tcW w:w="1380" w:type="dxa"/>
            <w:tcMar>
              <w:left w:w="105" w:type="dxa"/>
              <w:right w:w="105" w:type="dxa"/>
            </w:tcMar>
          </w:tcPr>
          <w:p w14:paraId="15C8F126" w14:textId="77777777" w:rsidR="00BC71AE" w:rsidRDefault="00BC71AE" w:rsidP="00E20A06">
            <w:pPr>
              <w:rPr>
                <w:rFonts w:eastAsia="Times New Roman"/>
              </w:rPr>
            </w:pPr>
            <w:r w:rsidRPr="0DF1E9CF">
              <w:rPr>
                <w:rFonts w:eastAsia="Times New Roman"/>
              </w:rPr>
              <w:t>dense retrieval requires significant computational resources and embedding generation, and sparse retrieval may fail to capture semantic similarities when exact keywords are absent</w:t>
            </w:r>
          </w:p>
        </w:tc>
      </w:tr>
      <w:tr w:rsidR="00BC71AE" w14:paraId="2637AC63" w14:textId="77777777" w:rsidTr="00E20A06">
        <w:trPr>
          <w:trHeight w:val="285"/>
        </w:trPr>
        <w:tc>
          <w:tcPr>
            <w:tcW w:w="390" w:type="dxa"/>
            <w:tcMar>
              <w:left w:w="105" w:type="dxa"/>
              <w:right w:w="105" w:type="dxa"/>
            </w:tcMar>
          </w:tcPr>
          <w:p w14:paraId="72B26094" w14:textId="77777777" w:rsidR="00BC71AE" w:rsidRDefault="00BC71AE" w:rsidP="00E20A06">
            <w:pPr>
              <w:rPr>
                <w:rFonts w:eastAsia="Times New Roman"/>
              </w:rPr>
            </w:pPr>
            <w:r w:rsidRPr="0DF1E9CF">
              <w:rPr>
                <w:rFonts w:eastAsia="Times New Roman"/>
              </w:rPr>
              <w:t>8</w:t>
            </w:r>
          </w:p>
        </w:tc>
        <w:tc>
          <w:tcPr>
            <w:tcW w:w="1995" w:type="dxa"/>
            <w:tcMar>
              <w:left w:w="105" w:type="dxa"/>
              <w:right w:w="105" w:type="dxa"/>
            </w:tcMar>
          </w:tcPr>
          <w:p w14:paraId="40300FEB" w14:textId="77777777" w:rsidR="00BC71AE" w:rsidRDefault="00BC71AE" w:rsidP="00E20A06">
            <w:pPr>
              <w:rPr>
                <w:rFonts w:eastAsia="Times New Roman"/>
              </w:rPr>
            </w:pPr>
            <w:r w:rsidRPr="0DF1E9CF">
              <w:rPr>
                <w:rFonts w:eastAsia="Times New Roman"/>
              </w:rPr>
              <w:t>RocketQA: An Optimized Training Approach to Dense Passage Retrieval for Open-Domain Question Answering</w:t>
            </w:r>
          </w:p>
        </w:tc>
        <w:tc>
          <w:tcPr>
            <w:tcW w:w="1395" w:type="dxa"/>
            <w:tcMar>
              <w:left w:w="105" w:type="dxa"/>
              <w:right w:w="105" w:type="dxa"/>
            </w:tcMar>
          </w:tcPr>
          <w:p w14:paraId="0EDF717B" w14:textId="77777777" w:rsidR="00BC71AE" w:rsidRDefault="00BC71AE" w:rsidP="00E20A06">
            <w:pPr>
              <w:rPr>
                <w:rFonts w:eastAsia="Times New Roman"/>
              </w:rPr>
            </w:pPr>
            <w:r w:rsidRPr="0DF1E9CF">
              <w:rPr>
                <w:rFonts w:eastAsia="Times New Roman"/>
              </w:rPr>
              <w:t>Qu et al.</w:t>
            </w:r>
          </w:p>
        </w:tc>
        <w:tc>
          <w:tcPr>
            <w:tcW w:w="675" w:type="dxa"/>
            <w:tcMar>
              <w:left w:w="105" w:type="dxa"/>
              <w:right w:w="105" w:type="dxa"/>
            </w:tcMar>
          </w:tcPr>
          <w:p w14:paraId="2D113D9F" w14:textId="77777777" w:rsidR="00BC71AE" w:rsidRDefault="00BC71AE" w:rsidP="00E20A06">
            <w:pPr>
              <w:rPr>
                <w:rFonts w:eastAsia="Times New Roman"/>
              </w:rPr>
            </w:pPr>
            <w:r w:rsidRPr="0DF1E9CF">
              <w:rPr>
                <w:rFonts w:eastAsia="Times New Roman"/>
              </w:rPr>
              <w:t>2021</w:t>
            </w:r>
          </w:p>
        </w:tc>
        <w:tc>
          <w:tcPr>
            <w:tcW w:w="1545" w:type="dxa"/>
            <w:tcMar>
              <w:left w:w="105" w:type="dxa"/>
              <w:right w:w="105" w:type="dxa"/>
            </w:tcMar>
          </w:tcPr>
          <w:p w14:paraId="0975D09C" w14:textId="77777777" w:rsidR="00BC71AE" w:rsidRDefault="00BC71AE" w:rsidP="00E20A06">
            <w:pPr>
              <w:rPr>
                <w:rFonts w:eastAsia="Times New Roman"/>
              </w:rPr>
            </w:pPr>
            <w:r w:rsidRPr="0DF1E9CF">
              <w:rPr>
                <w:rFonts w:eastAsia="Times New Roman"/>
              </w:rPr>
              <w:t>interduced an optimized training approach, RocketQA, to improve dense passage retrieval.</w:t>
            </w:r>
          </w:p>
        </w:tc>
        <w:tc>
          <w:tcPr>
            <w:tcW w:w="1590" w:type="dxa"/>
            <w:tcMar>
              <w:left w:w="105" w:type="dxa"/>
              <w:right w:w="105" w:type="dxa"/>
            </w:tcMar>
          </w:tcPr>
          <w:p w14:paraId="07D0ADF8" w14:textId="77777777" w:rsidR="00BC71AE" w:rsidRDefault="00BC71AE" w:rsidP="00E20A06">
            <w:pPr>
              <w:rPr>
                <w:rFonts w:eastAsia="Times New Roman"/>
              </w:rPr>
            </w:pPr>
            <w:r w:rsidRPr="0DF1E9CF">
              <w:rPr>
                <w:rFonts w:eastAsia="Times New Roman"/>
              </w:rPr>
              <w:t xml:space="preserve">higher retrieval accuracy than previous dense retrieval methods on benchmarks. It also improved the performance of end-to-end question answering systems by retrieving </w:t>
            </w:r>
            <w:r w:rsidRPr="0DF1E9CF">
              <w:rPr>
                <w:rFonts w:eastAsia="Times New Roman"/>
              </w:rPr>
              <w:lastRenderedPageBreak/>
              <w:t xml:space="preserve">more relevant passages.  </w:t>
            </w:r>
          </w:p>
        </w:tc>
        <w:tc>
          <w:tcPr>
            <w:tcW w:w="1380" w:type="dxa"/>
            <w:tcMar>
              <w:left w:w="105" w:type="dxa"/>
              <w:right w:w="105" w:type="dxa"/>
            </w:tcMar>
          </w:tcPr>
          <w:p w14:paraId="6BAEA688" w14:textId="77777777" w:rsidR="00BC71AE" w:rsidRDefault="00BC71AE" w:rsidP="00E20A06">
            <w:pPr>
              <w:rPr>
                <w:rFonts w:eastAsia="Times New Roman"/>
              </w:rPr>
            </w:pPr>
            <w:r w:rsidRPr="0DF1E9CF">
              <w:rPr>
                <w:rFonts w:eastAsia="Times New Roman"/>
              </w:rPr>
              <w:lastRenderedPageBreak/>
              <w:t>limited negative samples during training, noisy false-negative passages, and the lack of sufficient labeled data.</w:t>
            </w:r>
          </w:p>
        </w:tc>
      </w:tr>
      <w:tr w:rsidR="00BC71AE" w14:paraId="04D2ECCF" w14:textId="77777777" w:rsidTr="00E20A06">
        <w:trPr>
          <w:trHeight w:val="285"/>
        </w:trPr>
        <w:tc>
          <w:tcPr>
            <w:tcW w:w="390" w:type="dxa"/>
            <w:tcMar>
              <w:left w:w="105" w:type="dxa"/>
              <w:right w:w="105" w:type="dxa"/>
            </w:tcMar>
          </w:tcPr>
          <w:p w14:paraId="40DD2AE8" w14:textId="77777777" w:rsidR="00BC71AE" w:rsidRDefault="00BC71AE" w:rsidP="00E20A06">
            <w:pPr>
              <w:rPr>
                <w:rFonts w:eastAsia="Times New Roman"/>
              </w:rPr>
            </w:pPr>
            <w:r w:rsidRPr="0DF1E9CF">
              <w:rPr>
                <w:rFonts w:eastAsia="Times New Roman"/>
              </w:rPr>
              <w:t>9</w:t>
            </w:r>
          </w:p>
        </w:tc>
        <w:tc>
          <w:tcPr>
            <w:tcW w:w="1995" w:type="dxa"/>
            <w:tcMar>
              <w:left w:w="105" w:type="dxa"/>
              <w:right w:w="105" w:type="dxa"/>
            </w:tcMar>
          </w:tcPr>
          <w:p w14:paraId="7FC3D10E" w14:textId="77777777" w:rsidR="00BC71AE" w:rsidRDefault="00BC71AE" w:rsidP="00E20A06">
            <w:pPr>
              <w:rPr>
                <w:rFonts w:eastAsia="Times New Roman"/>
              </w:rPr>
            </w:pPr>
            <w:r w:rsidRPr="0DF1E9CF">
              <w:rPr>
                <w:rFonts w:eastAsia="Times New Roman"/>
              </w:rPr>
              <w:t>A Hybrid Retrieval and Reranking Framework for Evidence-Grounded Retrieval-Augmented Generation</w:t>
            </w:r>
          </w:p>
        </w:tc>
        <w:tc>
          <w:tcPr>
            <w:tcW w:w="1395" w:type="dxa"/>
            <w:tcMar>
              <w:left w:w="105" w:type="dxa"/>
              <w:right w:w="105" w:type="dxa"/>
            </w:tcMar>
          </w:tcPr>
          <w:p w14:paraId="163810EE" w14:textId="77777777" w:rsidR="00BC71AE" w:rsidRDefault="00BC71AE" w:rsidP="00E20A06">
            <w:pPr>
              <w:rPr>
                <w:rFonts w:eastAsia="Times New Roman"/>
              </w:rPr>
            </w:pPr>
            <w:r w:rsidRPr="0DF1E9CF">
              <w:rPr>
                <w:rFonts w:eastAsia="Times New Roman"/>
              </w:rPr>
              <w:t>Fariba Afrin Irany,</w:t>
            </w:r>
          </w:p>
          <w:p w14:paraId="7FEE4443" w14:textId="77777777" w:rsidR="00BC71AE" w:rsidRDefault="00BC71AE" w:rsidP="00E20A06">
            <w:pPr>
              <w:rPr>
                <w:rFonts w:eastAsia="Times New Roman"/>
              </w:rPr>
            </w:pPr>
          </w:p>
          <w:p w14:paraId="72BDBB51" w14:textId="77777777" w:rsidR="00BC71AE" w:rsidRDefault="00BC71AE" w:rsidP="00E20A06">
            <w:pPr>
              <w:rPr>
                <w:rFonts w:eastAsia="Times New Roman"/>
              </w:rPr>
            </w:pPr>
            <w:r w:rsidRPr="0DF1E9CF">
              <w:rPr>
                <w:rFonts w:eastAsia="Times New Roman"/>
              </w:rPr>
              <w:t>Sampson Akwafuo</w:t>
            </w:r>
          </w:p>
        </w:tc>
        <w:tc>
          <w:tcPr>
            <w:tcW w:w="675" w:type="dxa"/>
            <w:tcMar>
              <w:left w:w="105" w:type="dxa"/>
              <w:right w:w="105" w:type="dxa"/>
            </w:tcMar>
          </w:tcPr>
          <w:p w14:paraId="73C811BA" w14:textId="77777777" w:rsidR="00BC71AE" w:rsidRDefault="00BC71AE" w:rsidP="00E20A06">
            <w:pPr>
              <w:rPr>
                <w:rFonts w:eastAsia="Times New Roman"/>
              </w:rPr>
            </w:pPr>
            <w:r w:rsidRPr="0DF1E9CF">
              <w:rPr>
                <w:rFonts w:eastAsia="Times New Roman"/>
              </w:rPr>
              <w:t>2026</w:t>
            </w:r>
          </w:p>
        </w:tc>
        <w:tc>
          <w:tcPr>
            <w:tcW w:w="1545" w:type="dxa"/>
            <w:tcMar>
              <w:left w:w="105" w:type="dxa"/>
              <w:right w:w="105" w:type="dxa"/>
            </w:tcMar>
          </w:tcPr>
          <w:p w14:paraId="5D5CFDC9" w14:textId="77777777" w:rsidR="00BC71AE" w:rsidRDefault="00BC71AE" w:rsidP="00E20A06">
            <w:pPr>
              <w:rPr>
                <w:rFonts w:eastAsia="Times New Roman"/>
              </w:rPr>
            </w:pPr>
            <w:r w:rsidRPr="0DF1E9CF">
              <w:rPr>
                <w:rFonts w:eastAsia="Times New Roman"/>
              </w:rPr>
              <w:t>framework for retrieval and reranking with answer generation and grounding evaluation to ensure the quality of biomedical and healthcare information</w:t>
            </w:r>
          </w:p>
        </w:tc>
        <w:tc>
          <w:tcPr>
            <w:tcW w:w="1590" w:type="dxa"/>
            <w:tcMar>
              <w:left w:w="105" w:type="dxa"/>
              <w:right w:w="105" w:type="dxa"/>
            </w:tcMar>
          </w:tcPr>
          <w:p w14:paraId="5380F38A" w14:textId="77777777" w:rsidR="00BC71AE" w:rsidRDefault="00BC71AE" w:rsidP="00E20A06">
            <w:pPr>
              <w:rPr>
                <w:rFonts w:eastAsia="Times New Roman"/>
              </w:rPr>
            </w:pPr>
            <w:r w:rsidRPr="0DF1E9CF">
              <w:rPr>
                <w:rFonts w:eastAsia="Times New Roman"/>
              </w:rPr>
              <w:t>evaluation against the retrieved evidence with 100% accuracy</w:t>
            </w:r>
          </w:p>
        </w:tc>
        <w:tc>
          <w:tcPr>
            <w:tcW w:w="1380" w:type="dxa"/>
            <w:tcMar>
              <w:left w:w="105" w:type="dxa"/>
              <w:right w:w="105" w:type="dxa"/>
            </w:tcMar>
          </w:tcPr>
          <w:p w14:paraId="150BE813" w14:textId="77777777" w:rsidR="00BC71AE" w:rsidRDefault="00BC71AE" w:rsidP="00E20A06">
            <w:pPr>
              <w:rPr>
                <w:rFonts w:eastAsia="Times New Roman"/>
              </w:rPr>
            </w:pPr>
            <w:r w:rsidRPr="0DF1E9CF">
              <w:rPr>
                <w:rFonts w:eastAsia="Times New Roman"/>
              </w:rPr>
              <w:t>Small dataset</w:t>
            </w:r>
          </w:p>
        </w:tc>
      </w:tr>
      <w:tr w:rsidR="00BC71AE" w14:paraId="78261FB8" w14:textId="77777777" w:rsidTr="00E20A06">
        <w:trPr>
          <w:trHeight w:val="285"/>
        </w:trPr>
        <w:tc>
          <w:tcPr>
            <w:tcW w:w="390" w:type="dxa"/>
            <w:tcMar>
              <w:left w:w="105" w:type="dxa"/>
              <w:right w:w="105" w:type="dxa"/>
            </w:tcMar>
          </w:tcPr>
          <w:p w14:paraId="2AD374C0" w14:textId="77777777" w:rsidR="00BC71AE" w:rsidRDefault="00BC71AE" w:rsidP="00E20A06">
            <w:pPr>
              <w:rPr>
                <w:rFonts w:eastAsia="Times New Roman"/>
              </w:rPr>
            </w:pPr>
            <w:r w:rsidRPr="0DF1E9CF">
              <w:rPr>
                <w:rFonts w:eastAsia="Times New Roman"/>
              </w:rPr>
              <w:t>10</w:t>
            </w:r>
          </w:p>
        </w:tc>
        <w:tc>
          <w:tcPr>
            <w:tcW w:w="1995" w:type="dxa"/>
            <w:tcMar>
              <w:left w:w="105" w:type="dxa"/>
              <w:right w:w="105" w:type="dxa"/>
            </w:tcMar>
          </w:tcPr>
          <w:p w14:paraId="0D32C265" w14:textId="77777777" w:rsidR="00BC71AE" w:rsidRDefault="00BC71AE" w:rsidP="00E20A06">
            <w:pPr>
              <w:rPr>
                <w:rFonts w:eastAsia="Times New Roman"/>
              </w:rPr>
            </w:pPr>
            <w:r w:rsidRPr="0DF1E9CF">
              <w:rPr>
                <w:rFonts w:eastAsia="Times New Roman"/>
              </w:rPr>
              <w:t>Transformer Tafsir at QIAS 2025 Shared Task: Hybrid Retrieval-Augmented Generation for Islamic Knowledge Question Answering</w:t>
            </w:r>
          </w:p>
        </w:tc>
        <w:tc>
          <w:tcPr>
            <w:tcW w:w="1395" w:type="dxa"/>
            <w:tcMar>
              <w:left w:w="105" w:type="dxa"/>
              <w:right w:w="105" w:type="dxa"/>
            </w:tcMar>
          </w:tcPr>
          <w:p w14:paraId="6F584B98" w14:textId="77777777" w:rsidR="00BC71AE" w:rsidRDefault="00BC71AE" w:rsidP="00E20A06">
            <w:pPr>
              <w:rPr>
                <w:rFonts w:eastAsia="Times New Roman"/>
              </w:rPr>
            </w:pPr>
            <w:r w:rsidRPr="0DF1E9CF">
              <w:rPr>
                <w:rFonts w:eastAsia="Times New Roman"/>
              </w:rPr>
              <w:t>Ahmed et al.</w:t>
            </w:r>
          </w:p>
        </w:tc>
        <w:tc>
          <w:tcPr>
            <w:tcW w:w="675" w:type="dxa"/>
            <w:tcMar>
              <w:left w:w="105" w:type="dxa"/>
              <w:right w:w="105" w:type="dxa"/>
            </w:tcMar>
          </w:tcPr>
          <w:p w14:paraId="2958FB2F" w14:textId="77777777" w:rsidR="00BC71AE" w:rsidRDefault="00BC71AE" w:rsidP="00E20A06">
            <w:pPr>
              <w:rPr>
                <w:rFonts w:eastAsia="Times New Roman"/>
              </w:rPr>
            </w:pPr>
            <w:r w:rsidRPr="0DF1E9CF">
              <w:rPr>
                <w:rFonts w:eastAsia="Times New Roman"/>
              </w:rPr>
              <w:t>2025</w:t>
            </w:r>
          </w:p>
        </w:tc>
        <w:tc>
          <w:tcPr>
            <w:tcW w:w="1545" w:type="dxa"/>
            <w:tcMar>
              <w:left w:w="105" w:type="dxa"/>
              <w:right w:w="105" w:type="dxa"/>
            </w:tcMar>
          </w:tcPr>
          <w:p w14:paraId="55A90261" w14:textId="77777777" w:rsidR="00BC71AE" w:rsidRDefault="00BC71AE" w:rsidP="00E20A06">
            <w:pPr>
              <w:rPr>
                <w:rFonts w:eastAsia="Times New Roman"/>
                <w:sz w:val="22"/>
                <w:szCs w:val="22"/>
              </w:rPr>
            </w:pPr>
            <w:r w:rsidRPr="0DF1E9CF">
              <w:rPr>
                <w:rFonts w:eastAsia="Times New Roman"/>
                <w:sz w:val="22"/>
                <w:szCs w:val="22"/>
              </w:rPr>
              <w:t>They used two subtasks: (1) Islamic Inheritance Reasoning. (2) Islamic Knowledge Assessment. The benchmark provided training and validation question datasets</w:t>
            </w:r>
          </w:p>
        </w:tc>
        <w:tc>
          <w:tcPr>
            <w:tcW w:w="1590" w:type="dxa"/>
            <w:tcMar>
              <w:left w:w="105" w:type="dxa"/>
              <w:right w:w="105" w:type="dxa"/>
            </w:tcMar>
          </w:tcPr>
          <w:p w14:paraId="4FCD27F1" w14:textId="77777777" w:rsidR="00BC71AE" w:rsidRDefault="00BC71AE" w:rsidP="00E20A06">
            <w:pPr>
              <w:rPr>
                <w:rFonts w:eastAsia="Times New Roman"/>
                <w:sz w:val="22"/>
                <w:szCs w:val="22"/>
              </w:rPr>
            </w:pPr>
            <w:r w:rsidRPr="0DF1E9CF">
              <w:rPr>
                <w:rFonts w:eastAsia="Times New Roman"/>
                <w:sz w:val="22"/>
                <w:szCs w:val="22"/>
              </w:rPr>
              <w:t>They achieved significantly improved evidence result, subtask 1: Islamic inheritance reasoning accuracy is 82.8% and ranks in 5th place, and subtask 2: Islamic knowledge assessment accuracy is 78.6% and ranks in 4th place.</w:t>
            </w:r>
          </w:p>
        </w:tc>
        <w:tc>
          <w:tcPr>
            <w:tcW w:w="1380" w:type="dxa"/>
            <w:tcMar>
              <w:left w:w="105" w:type="dxa"/>
              <w:right w:w="105" w:type="dxa"/>
            </w:tcMar>
          </w:tcPr>
          <w:p w14:paraId="0C822730" w14:textId="77777777" w:rsidR="00BC71AE" w:rsidRDefault="00BC71AE" w:rsidP="00E20A06">
            <w:pPr>
              <w:rPr>
                <w:rFonts w:eastAsia="Times New Roman"/>
                <w:sz w:val="22"/>
                <w:szCs w:val="22"/>
              </w:rPr>
            </w:pPr>
            <w:r w:rsidRPr="0DF1E9CF">
              <w:rPr>
                <w:rFonts w:eastAsia="Times New Roman"/>
                <w:sz w:val="22"/>
                <w:szCs w:val="22"/>
              </w:rPr>
              <w:t>complexity of Islamic reasoning; these documents require a deep understanding</w:t>
            </w:r>
          </w:p>
        </w:tc>
      </w:tr>
      <w:tr w:rsidR="00BC71AE" w14:paraId="6946821B" w14:textId="77777777" w:rsidTr="00E20A06">
        <w:trPr>
          <w:trHeight w:val="285"/>
        </w:trPr>
        <w:tc>
          <w:tcPr>
            <w:tcW w:w="390" w:type="dxa"/>
            <w:tcMar>
              <w:left w:w="105" w:type="dxa"/>
              <w:right w:w="105" w:type="dxa"/>
            </w:tcMar>
          </w:tcPr>
          <w:p w14:paraId="699BDA64" w14:textId="77777777" w:rsidR="00BC71AE" w:rsidRDefault="00BC71AE" w:rsidP="00E20A06">
            <w:pPr>
              <w:rPr>
                <w:rFonts w:eastAsia="Times New Roman"/>
              </w:rPr>
            </w:pPr>
            <w:r w:rsidRPr="0DF1E9CF">
              <w:rPr>
                <w:rFonts w:eastAsia="Times New Roman"/>
                <w:lang w:val="en-US"/>
              </w:rPr>
              <w:t>11</w:t>
            </w:r>
          </w:p>
        </w:tc>
        <w:tc>
          <w:tcPr>
            <w:tcW w:w="1995" w:type="dxa"/>
            <w:tcMar>
              <w:left w:w="105" w:type="dxa"/>
              <w:right w:w="105" w:type="dxa"/>
            </w:tcMar>
          </w:tcPr>
          <w:p w14:paraId="1B16149C" w14:textId="77777777" w:rsidR="00BC71AE" w:rsidRDefault="00BC71AE" w:rsidP="00E20A06">
            <w:pPr>
              <w:rPr>
                <w:rFonts w:eastAsia="Times New Roman"/>
              </w:rPr>
            </w:pPr>
            <w:r w:rsidRPr="0DF1E9CF">
              <w:rPr>
                <w:rFonts w:eastAsia="Times New Roman"/>
                <w:lang w:val="en-US"/>
              </w:rPr>
              <w:t>On Complementarity Objectives for Hybrid Retrieval</w:t>
            </w:r>
          </w:p>
          <w:p w14:paraId="392155D3" w14:textId="77777777" w:rsidR="00BC71AE" w:rsidRDefault="00BC71AE" w:rsidP="00E20A06">
            <w:pPr>
              <w:rPr>
                <w:rFonts w:eastAsia="Times New Roman"/>
              </w:rPr>
            </w:pPr>
          </w:p>
        </w:tc>
        <w:tc>
          <w:tcPr>
            <w:tcW w:w="1395" w:type="dxa"/>
            <w:tcMar>
              <w:left w:w="105" w:type="dxa"/>
              <w:right w:w="105" w:type="dxa"/>
            </w:tcMar>
          </w:tcPr>
          <w:p w14:paraId="4EE65F7C" w14:textId="77777777" w:rsidR="00BC71AE" w:rsidRDefault="00BC71AE" w:rsidP="00E20A06">
            <w:pPr>
              <w:rPr>
                <w:rFonts w:eastAsia="Times New Roman"/>
              </w:rPr>
            </w:pPr>
            <w:r w:rsidRPr="0DF1E9CF">
              <w:rPr>
                <w:rFonts w:eastAsia="Times New Roman"/>
              </w:rPr>
              <w:t>Lee et al.</w:t>
            </w:r>
          </w:p>
        </w:tc>
        <w:tc>
          <w:tcPr>
            <w:tcW w:w="675" w:type="dxa"/>
            <w:tcMar>
              <w:left w:w="105" w:type="dxa"/>
              <w:right w:w="105" w:type="dxa"/>
            </w:tcMar>
          </w:tcPr>
          <w:p w14:paraId="76E9FE19" w14:textId="77777777" w:rsidR="00BC71AE" w:rsidRDefault="00BC71AE" w:rsidP="00E20A06">
            <w:pPr>
              <w:rPr>
                <w:rFonts w:eastAsia="Times New Roman"/>
              </w:rPr>
            </w:pPr>
            <w:r w:rsidRPr="0DF1E9CF">
              <w:rPr>
                <w:rFonts w:eastAsia="Times New Roman"/>
              </w:rPr>
              <w:t>2023</w:t>
            </w:r>
          </w:p>
        </w:tc>
        <w:tc>
          <w:tcPr>
            <w:tcW w:w="1545" w:type="dxa"/>
            <w:tcMar>
              <w:left w:w="105" w:type="dxa"/>
              <w:right w:w="105" w:type="dxa"/>
            </w:tcMar>
          </w:tcPr>
          <w:p w14:paraId="09C5EE0F" w14:textId="77777777" w:rsidR="00BC71AE" w:rsidRDefault="00BC71AE" w:rsidP="00E20A06">
            <w:pPr>
              <w:rPr>
                <w:rFonts w:eastAsia="Times New Roman"/>
              </w:rPr>
            </w:pPr>
            <w:r w:rsidRPr="0DF1E9CF">
              <w:rPr>
                <w:rFonts w:eastAsia="Times New Roman"/>
              </w:rPr>
              <w:t>proposing a two-level orthogonality designed to improve RoC (Ratio of Complementarity) by encouraging them to representation diversity between sparse and dense retrievers</w:t>
            </w:r>
          </w:p>
        </w:tc>
        <w:tc>
          <w:tcPr>
            <w:tcW w:w="1590" w:type="dxa"/>
            <w:tcMar>
              <w:left w:w="105" w:type="dxa"/>
              <w:right w:w="105" w:type="dxa"/>
            </w:tcMar>
          </w:tcPr>
          <w:p w14:paraId="094A7B5C" w14:textId="77777777" w:rsidR="00BC71AE" w:rsidRDefault="00BC71AE" w:rsidP="00E20A06">
            <w:pPr>
              <w:rPr>
                <w:rFonts w:eastAsia="Times New Roman"/>
              </w:rPr>
            </w:pPr>
            <w:r w:rsidRPr="0DF1E9CF">
              <w:rPr>
                <w:rFonts w:eastAsia="Times New Roman"/>
              </w:rPr>
              <w:t>the model outperformed the traditional methods in all three benchmarks</w:t>
            </w:r>
          </w:p>
        </w:tc>
        <w:tc>
          <w:tcPr>
            <w:tcW w:w="1380" w:type="dxa"/>
            <w:tcMar>
              <w:left w:w="105" w:type="dxa"/>
              <w:right w:w="105" w:type="dxa"/>
            </w:tcMar>
          </w:tcPr>
          <w:p w14:paraId="096B3DF6" w14:textId="77777777" w:rsidR="00BC71AE" w:rsidRDefault="00BC71AE" w:rsidP="00E20A06">
            <w:pPr>
              <w:rPr>
                <w:rFonts w:eastAsia="Times New Roman"/>
              </w:rPr>
            </w:pPr>
            <w:r w:rsidRPr="0DF1E9CF">
              <w:rPr>
                <w:rFonts w:eastAsia="Times New Roman"/>
              </w:rPr>
              <w:t xml:space="preserve">designing an objective that encourages the two retrieval methods to contribute distinct yet complementary evidence without sacrificing </w:t>
            </w:r>
            <w:r w:rsidRPr="0DF1E9CF">
              <w:rPr>
                <w:rFonts w:eastAsia="Times New Roman"/>
              </w:rPr>
              <w:lastRenderedPageBreak/>
              <w:t>retrieval accuracy.</w:t>
            </w:r>
          </w:p>
          <w:p w14:paraId="7234A90E" w14:textId="77777777" w:rsidR="00BC71AE" w:rsidRDefault="00BC71AE" w:rsidP="00E20A06">
            <w:pPr>
              <w:rPr>
                <w:rFonts w:eastAsia="Times New Roman"/>
              </w:rPr>
            </w:pPr>
          </w:p>
        </w:tc>
      </w:tr>
      <w:tr w:rsidR="00BC71AE" w14:paraId="64B776A6" w14:textId="77777777" w:rsidTr="00E20A06">
        <w:trPr>
          <w:trHeight w:val="285"/>
        </w:trPr>
        <w:tc>
          <w:tcPr>
            <w:tcW w:w="390" w:type="dxa"/>
            <w:tcMar>
              <w:left w:w="105" w:type="dxa"/>
              <w:right w:w="105" w:type="dxa"/>
            </w:tcMar>
          </w:tcPr>
          <w:p w14:paraId="50FA481C" w14:textId="77777777" w:rsidR="00BC71AE" w:rsidRDefault="00BC71AE" w:rsidP="00E20A06">
            <w:pPr>
              <w:rPr>
                <w:rFonts w:eastAsia="Times New Roman"/>
              </w:rPr>
            </w:pPr>
            <w:r w:rsidRPr="0DF1E9CF">
              <w:rPr>
                <w:rFonts w:eastAsia="Times New Roman"/>
              </w:rPr>
              <w:lastRenderedPageBreak/>
              <w:t>12</w:t>
            </w:r>
          </w:p>
        </w:tc>
        <w:tc>
          <w:tcPr>
            <w:tcW w:w="1995" w:type="dxa"/>
            <w:tcMar>
              <w:left w:w="105" w:type="dxa"/>
              <w:right w:w="105" w:type="dxa"/>
            </w:tcMar>
          </w:tcPr>
          <w:p w14:paraId="2CAD2F24" w14:textId="77777777" w:rsidR="00BC71AE" w:rsidRDefault="00BC71AE" w:rsidP="00E20A06">
            <w:pPr>
              <w:rPr>
                <w:rFonts w:eastAsia="Times New Roman"/>
              </w:rPr>
            </w:pPr>
            <w:r w:rsidRPr="0DF1E9CF">
              <w:rPr>
                <w:rFonts w:eastAsia="Times New Roman"/>
                <w:lang w:val="en-US"/>
              </w:rPr>
              <w:t>Benchmarking Retrieval Strategies for Biomedical Retrieval-Augmented Generation: A Controlled Empirical Study</w:t>
            </w:r>
          </w:p>
        </w:tc>
        <w:tc>
          <w:tcPr>
            <w:tcW w:w="1395" w:type="dxa"/>
            <w:tcMar>
              <w:left w:w="105" w:type="dxa"/>
              <w:right w:w="105" w:type="dxa"/>
            </w:tcMar>
          </w:tcPr>
          <w:p w14:paraId="0AF6512C" w14:textId="77777777" w:rsidR="00BC71AE" w:rsidRDefault="00BC71AE" w:rsidP="00E20A06">
            <w:pPr>
              <w:rPr>
                <w:rFonts w:eastAsia="Times New Roman"/>
              </w:rPr>
            </w:pPr>
            <w:hyperlink r:id="rId6">
              <w:r w:rsidRPr="0DF1E9CF">
                <w:rPr>
                  <w:rStyle w:val="Hyperlink"/>
                </w:rPr>
                <w:t>Devi Prasad Bal</w:t>
              </w:r>
            </w:hyperlink>
            <w:r w:rsidRPr="0DF1E9CF">
              <w:rPr>
                <w:rFonts w:eastAsia="Times New Roman"/>
              </w:rPr>
              <w:t>, </w:t>
            </w:r>
            <w:hyperlink r:id="rId7">
              <w:r w:rsidRPr="0DF1E9CF">
                <w:rPr>
                  <w:rStyle w:val="Hyperlink"/>
                </w:rPr>
                <w:t>Subhashree</w:t>
              </w:r>
              <w:r w:rsidRPr="0DF1E9CF">
                <w:rPr>
                  <w:rStyle w:val="Hyperlink"/>
                  <w:color w:val="000000" w:themeColor="text1"/>
                  <w:u w:val="none"/>
                </w:rPr>
                <w:t xml:space="preserve"> </w:t>
              </w:r>
              <w:r w:rsidRPr="0DF1E9CF">
                <w:rPr>
                  <w:rStyle w:val="Hyperlink"/>
                </w:rPr>
                <w:t>Puhan</w:t>
              </w:r>
            </w:hyperlink>
          </w:p>
        </w:tc>
        <w:tc>
          <w:tcPr>
            <w:tcW w:w="675" w:type="dxa"/>
            <w:tcMar>
              <w:left w:w="105" w:type="dxa"/>
              <w:right w:w="105" w:type="dxa"/>
            </w:tcMar>
          </w:tcPr>
          <w:p w14:paraId="2694B757" w14:textId="77777777" w:rsidR="00BC71AE" w:rsidRDefault="00BC71AE" w:rsidP="00E20A06">
            <w:pPr>
              <w:rPr>
                <w:rFonts w:eastAsia="Times New Roman"/>
              </w:rPr>
            </w:pPr>
            <w:r w:rsidRPr="0DF1E9CF">
              <w:rPr>
                <w:rFonts w:eastAsia="Times New Roman"/>
              </w:rPr>
              <w:t>2026</w:t>
            </w:r>
          </w:p>
        </w:tc>
        <w:tc>
          <w:tcPr>
            <w:tcW w:w="1545" w:type="dxa"/>
            <w:tcMar>
              <w:left w:w="105" w:type="dxa"/>
              <w:right w:w="105" w:type="dxa"/>
            </w:tcMar>
          </w:tcPr>
          <w:p w14:paraId="324A3A7B" w14:textId="77777777" w:rsidR="00BC71AE" w:rsidRDefault="00BC71AE" w:rsidP="00E20A06">
            <w:pPr>
              <w:rPr>
                <w:rFonts w:eastAsia="Times New Roman"/>
              </w:rPr>
            </w:pPr>
            <w:r w:rsidRPr="0DF1E9CF">
              <w:rPr>
                <w:rFonts w:eastAsia="Times New Roman"/>
              </w:rPr>
              <w:t>Comparison five retrieval strategies using biomedical benchmark datasets to systematically see the different of retrieval strategies for Biomedical (RAG) and choose which methods provide the most accurate document retrieval</w:t>
            </w:r>
          </w:p>
        </w:tc>
        <w:tc>
          <w:tcPr>
            <w:tcW w:w="1590" w:type="dxa"/>
            <w:tcMar>
              <w:left w:w="105" w:type="dxa"/>
              <w:right w:w="105" w:type="dxa"/>
            </w:tcMar>
          </w:tcPr>
          <w:p w14:paraId="64B24B29" w14:textId="77777777" w:rsidR="00BC71AE" w:rsidRDefault="00BC71AE" w:rsidP="00E20A06">
            <w:pPr>
              <w:rPr>
                <w:rFonts w:eastAsia="Times New Roman"/>
              </w:rPr>
            </w:pPr>
            <w:r w:rsidRPr="0DF1E9CF">
              <w:rPr>
                <w:rFonts w:eastAsia="Times New Roman"/>
              </w:rPr>
              <w:t>Hybrid retrieval generally provides the best balance of accuracy and robustness, while dense retrieval performs well in capturing semantic relevance for biomedical queries.</w:t>
            </w:r>
          </w:p>
        </w:tc>
        <w:tc>
          <w:tcPr>
            <w:tcW w:w="1380" w:type="dxa"/>
            <w:tcMar>
              <w:left w:w="105" w:type="dxa"/>
              <w:right w:w="105" w:type="dxa"/>
            </w:tcMar>
          </w:tcPr>
          <w:p w14:paraId="26FA52DD" w14:textId="77777777" w:rsidR="00BC71AE" w:rsidRDefault="00BC71AE" w:rsidP="00E20A06">
            <w:pPr>
              <w:rPr>
                <w:rFonts w:eastAsia="Times New Roman"/>
              </w:rPr>
            </w:pPr>
            <w:r w:rsidRPr="0DF1E9CF">
              <w:rPr>
                <w:rFonts w:eastAsia="Times New Roman"/>
              </w:rPr>
              <w:t>Data complexity needs a high-quality retrieval</w:t>
            </w:r>
          </w:p>
          <w:p w14:paraId="6C49C27F" w14:textId="77777777" w:rsidR="00BC71AE" w:rsidRDefault="00BC71AE" w:rsidP="00E20A06">
            <w:pPr>
              <w:rPr>
                <w:rFonts w:eastAsia="Times New Roman"/>
              </w:rPr>
            </w:pPr>
          </w:p>
        </w:tc>
      </w:tr>
      <w:tr w:rsidR="00BC71AE" w14:paraId="77EC4F7C" w14:textId="77777777" w:rsidTr="00E20A06">
        <w:trPr>
          <w:trHeight w:val="285"/>
        </w:trPr>
        <w:tc>
          <w:tcPr>
            <w:tcW w:w="390" w:type="dxa"/>
            <w:tcMar>
              <w:left w:w="105" w:type="dxa"/>
              <w:right w:w="105" w:type="dxa"/>
            </w:tcMar>
          </w:tcPr>
          <w:p w14:paraId="6D4FA986" w14:textId="77777777" w:rsidR="00BC71AE" w:rsidRDefault="00BC71AE" w:rsidP="00E20A06">
            <w:pPr>
              <w:rPr>
                <w:rFonts w:eastAsia="Times New Roman"/>
              </w:rPr>
            </w:pPr>
            <w:r w:rsidRPr="0DF1E9CF">
              <w:rPr>
                <w:rFonts w:eastAsia="Times New Roman"/>
              </w:rPr>
              <w:t>13</w:t>
            </w:r>
          </w:p>
        </w:tc>
        <w:tc>
          <w:tcPr>
            <w:tcW w:w="1995" w:type="dxa"/>
            <w:tcMar>
              <w:left w:w="105" w:type="dxa"/>
              <w:right w:w="105" w:type="dxa"/>
            </w:tcMar>
          </w:tcPr>
          <w:p w14:paraId="2427771D" w14:textId="77777777" w:rsidR="00BC71AE" w:rsidRDefault="00BC71AE" w:rsidP="00E20A06">
            <w:pPr>
              <w:rPr>
                <w:rFonts w:eastAsia="Times New Roman"/>
              </w:rPr>
            </w:pPr>
            <w:r w:rsidRPr="0DF1E9CF">
              <w:rPr>
                <w:rFonts w:eastAsia="Times New Roman"/>
              </w:rPr>
              <w:t>Blended RAG: Improving RAG (Retriever-Augmented Generation) Accuracy with Semantic Search and Hybrid Query-Based Retrievers</w:t>
            </w:r>
          </w:p>
        </w:tc>
        <w:tc>
          <w:tcPr>
            <w:tcW w:w="1395" w:type="dxa"/>
            <w:tcMar>
              <w:left w:w="105" w:type="dxa"/>
              <w:right w:w="105" w:type="dxa"/>
            </w:tcMar>
          </w:tcPr>
          <w:p w14:paraId="191149B6" w14:textId="77777777" w:rsidR="00BC71AE" w:rsidRDefault="00BC71AE" w:rsidP="00E20A06">
            <w:pPr>
              <w:rPr>
                <w:rFonts w:eastAsia="Times New Roman"/>
              </w:rPr>
            </w:pPr>
            <w:r w:rsidRPr="0DF1E9CF">
              <w:rPr>
                <w:rFonts w:eastAsia="Times New Roman"/>
              </w:rPr>
              <w:t>Kunal Sawarkar, Abhilasha Mangal and Shivam Raj Solanki</w:t>
            </w:r>
          </w:p>
        </w:tc>
        <w:tc>
          <w:tcPr>
            <w:tcW w:w="675" w:type="dxa"/>
            <w:tcMar>
              <w:left w:w="105" w:type="dxa"/>
              <w:right w:w="105" w:type="dxa"/>
            </w:tcMar>
          </w:tcPr>
          <w:p w14:paraId="47458B1B" w14:textId="77777777" w:rsidR="00BC71AE" w:rsidRDefault="00BC71AE" w:rsidP="00E20A06">
            <w:pPr>
              <w:rPr>
                <w:rFonts w:eastAsia="Times New Roman"/>
              </w:rPr>
            </w:pPr>
            <w:r w:rsidRPr="0DF1E9CF">
              <w:rPr>
                <w:rFonts w:eastAsia="Times New Roman"/>
              </w:rPr>
              <w:t>2024</w:t>
            </w:r>
          </w:p>
        </w:tc>
        <w:tc>
          <w:tcPr>
            <w:tcW w:w="1545" w:type="dxa"/>
            <w:tcMar>
              <w:left w:w="105" w:type="dxa"/>
              <w:right w:w="105" w:type="dxa"/>
            </w:tcMar>
          </w:tcPr>
          <w:p w14:paraId="51F6694B" w14:textId="77777777" w:rsidR="00BC71AE" w:rsidRDefault="00BC71AE" w:rsidP="00E20A06">
            <w:pPr>
              <w:rPr>
                <w:rFonts w:eastAsia="Times New Roman"/>
              </w:rPr>
            </w:pPr>
            <w:r w:rsidRPr="0DF1E9CF">
              <w:rPr>
                <w:rFonts w:eastAsia="Times New Roman"/>
              </w:rPr>
              <w:t>develop a hybrid retrieval framework (Blended RAG), which combines dense and sparse retrieval techniques with hybrid querying</w:t>
            </w:r>
          </w:p>
        </w:tc>
        <w:tc>
          <w:tcPr>
            <w:tcW w:w="1590" w:type="dxa"/>
            <w:tcMar>
              <w:left w:w="105" w:type="dxa"/>
              <w:right w:w="105" w:type="dxa"/>
            </w:tcMar>
          </w:tcPr>
          <w:p w14:paraId="75323DF5" w14:textId="77777777" w:rsidR="00BC71AE" w:rsidRDefault="00BC71AE" w:rsidP="00E20A06">
            <w:pPr>
              <w:rPr>
                <w:rFonts w:eastAsia="Times New Roman"/>
              </w:rPr>
            </w:pPr>
            <w:r w:rsidRPr="0DF1E9CF">
              <w:rPr>
                <w:rFonts w:eastAsia="Times New Roman"/>
              </w:rPr>
              <w:t>superiority of the hybrid lerative (Blended RAG)</w:t>
            </w:r>
          </w:p>
        </w:tc>
        <w:tc>
          <w:tcPr>
            <w:tcW w:w="1380" w:type="dxa"/>
            <w:tcMar>
              <w:left w:w="105" w:type="dxa"/>
              <w:right w:w="105" w:type="dxa"/>
            </w:tcMar>
          </w:tcPr>
          <w:p w14:paraId="237FC66F" w14:textId="77777777" w:rsidR="00BC71AE" w:rsidRDefault="00BC71AE" w:rsidP="00E20A06">
            <w:pPr>
              <w:rPr>
                <w:rFonts w:eastAsia="Times New Roman"/>
              </w:rPr>
            </w:pPr>
            <w:r w:rsidRPr="0DF1E9CF">
              <w:rPr>
                <w:rFonts w:eastAsia="Times New Roman"/>
              </w:rPr>
              <w:t>not investigate Reranking</w:t>
            </w:r>
          </w:p>
        </w:tc>
      </w:tr>
      <w:tr w:rsidR="00BC71AE" w14:paraId="66E0E945" w14:textId="77777777" w:rsidTr="00E20A06">
        <w:trPr>
          <w:trHeight w:val="285"/>
        </w:trPr>
        <w:tc>
          <w:tcPr>
            <w:tcW w:w="390" w:type="dxa"/>
            <w:tcMar>
              <w:left w:w="105" w:type="dxa"/>
              <w:right w:w="105" w:type="dxa"/>
            </w:tcMar>
          </w:tcPr>
          <w:p w14:paraId="3FB24CF8" w14:textId="77777777" w:rsidR="00BC71AE" w:rsidRDefault="00BC71AE" w:rsidP="00E20A06">
            <w:pPr>
              <w:rPr>
                <w:rFonts w:eastAsia="Times New Roman"/>
              </w:rPr>
            </w:pPr>
            <w:r w:rsidRPr="0DF1E9CF">
              <w:rPr>
                <w:rFonts w:eastAsia="Times New Roman"/>
              </w:rPr>
              <w:t>14</w:t>
            </w:r>
          </w:p>
        </w:tc>
        <w:tc>
          <w:tcPr>
            <w:tcW w:w="1995" w:type="dxa"/>
            <w:tcMar>
              <w:left w:w="105" w:type="dxa"/>
              <w:right w:w="105" w:type="dxa"/>
            </w:tcMar>
          </w:tcPr>
          <w:p w14:paraId="363FA8ED" w14:textId="77777777" w:rsidR="00BC71AE" w:rsidRDefault="00BC71AE" w:rsidP="00E20A06">
            <w:pPr>
              <w:rPr>
                <w:rFonts w:eastAsia="Times New Roman"/>
              </w:rPr>
            </w:pPr>
            <w:r w:rsidRPr="0DF1E9CF">
              <w:rPr>
                <w:rFonts w:eastAsia="Times New Roman"/>
              </w:rPr>
              <w:t>Hybrid Hierarchical Retrieval for Open-Domain Question Answering</w:t>
            </w:r>
          </w:p>
        </w:tc>
        <w:tc>
          <w:tcPr>
            <w:tcW w:w="1395" w:type="dxa"/>
            <w:tcMar>
              <w:left w:w="105" w:type="dxa"/>
              <w:right w:w="105" w:type="dxa"/>
            </w:tcMar>
          </w:tcPr>
          <w:p w14:paraId="434055FA" w14:textId="77777777" w:rsidR="00BC71AE" w:rsidRDefault="00BC71AE" w:rsidP="00E20A06">
            <w:pPr>
              <w:rPr>
                <w:rFonts w:eastAsia="Times New Roman"/>
              </w:rPr>
            </w:pPr>
            <w:r w:rsidRPr="0DF1E9CF">
              <w:rPr>
                <w:rFonts w:eastAsia="Times New Roman"/>
              </w:rPr>
              <w:t>Arivazhagan et al.</w:t>
            </w:r>
          </w:p>
        </w:tc>
        <w:tc>
          <w:tcPr>
            <w:tcW w:w="675" w:type="dxa"/>
            <w:tcMar>
              <w:left w:w="105" w:type="dxa"/>
              <w:right w:w="105" w:type="dxa"/>
            </w:tcMar>
          </w:tcPr>
          <w:p w14:paraId="162F3569" w14:textId="77777777" w:rsidR="00BC71AE" w:rsidRDefault="00BC71AE" w:rsidP="00E20A06">
            <w:pPr>
              <w:rPr>
                <w:rFonts w:eastAsia="Times New Roman"/>
              </w:rPr>
            </w:pPr>
            <w:r w:rsidRPr="0DF1E9CF">
              <w:rPr>
                <w:rFonts w:eastAsia="Times New Roman"/>
              </w:rPr>
              <w:t>2023</w:t>
            </w:r>
          </w:p>
        </w:tc>
        <w:tc>
          <w:tcPr>
            <w:tcW w:w="1545" w:type="dxa"/>
            <w:tcMar>
              <w:left w:w="105" w:type="dxa"/>
              <w:right w:w="105" w:type="dxa"/>
            </w:tcMar>
          </w:tcPr>
          <w:p w14:paraId="2C20AB9A" w14:textId="77777777" w:rsidR="00BC71AE" w:rsidRDefault="00BC71AE" w:rsidP="00E20A06">
            <w:pPr>
              <w:rPr>
                <w:rFonts w:eastAsia="Times New Roman"/>
              </w:rPr>
            </w:pPr>
            <w:r w:rsidRPr="0DF1E9CF">
              <w:rPr>
                <w:rFonts w:eastAsia="Times New Roman"/>
              </w:rPr>
              <w:t>hierarchical retrieval framework that combines sparse, dense, and hybrid retrieval methods</w:t>
            </w:r>
          </w:p>
        </w:tc>
        <w:tc>
          <w:tcPr>
            <w:tcW w:w="1590" w:type="dxa"/>
            <w:tcMar>
              <w:left w:w="105" w:type="dxa"/>
              <w:right w:w="105" w:type="dxa"/>
            </w:tcMar>
          </w:tcPr>
          <w:p w14:paraId="7C63FE18" w14:textId="77777777" w:rsidR="00BC71AE" w:rsidRDefault="00BC71AE" w:rsidP="00E20A06">
            <w:pPr>
              <w:rPr>
                <w:rFonts w:eastAsia="Times New Roman"/>
              </w:rPr>
            </w:pPr>
            <w:r w:rsidRPr="0DF1E9CF">
              <w:rPr>
                <w:rFonts w:eastAsia="Times New Roman"/>
              </w:rPr>
              <w:t>(HHR) method outperformed the (DHR) method by 4.69%.</w:t>
            </w:r>
          </w:p>
        </w:tc>
        <w:tc>
          <w:tcPr>
            <w:tcW w:w="1380" w:type="dxa"/>
            <w:tcMar>
              <w:left w:w="105" w:type="dxa"/>
              <w:right w:w="105" w:type="dxa"/>
            </w:tcMar>
          </w:tcPr>
          <w:p w14:paraId="2317E60B" w14:textId="77777777" w:rsidR="00BC71AE" w:rsidRDefault="00BC71AE" w:rsidP="00E20A06">
            <w:pPr>
              <w:rPr>
                <w:rFonts w:eastAsia="Times New Roman"/>
              </w:rPr>
            </w:pPr>
            <w:r w:rsidRPr="0DF1E9CF">
              <w:rPr>
                <w:rFonts w:eastAsia="Times New Roman"/>
              </w:rPr>
              <w:t>Limited dataset</w:t>
            </w:r>
          </w:p>
        </w:tc>
      </w:tr>
      <w:tr w:rsidR="00BC71AE" w14:paraId="4D90FAAB" w14:textId="77777777" w:rsidTr="00E20A06">
        <w:trPr>
          <w:trHeight w:val="285"/>
        </w:trPr>
        <w:tc>
          <w:tcPr>
            <w:tcW w:w="390" w:type="dxa"/>
            <w:tcMar>
              <w:left w:w="105" w:type="dxa"/>
              <w:right w:w="105" w:type="dxa"/>
            </w:tcMar>
          </w:tcPr>
          <w:p w14:paraId="5D61DB86" w14:textId="77777777" w:rsidR="00BC71AE" w:rsidRDefault="00BC71AE" w:rsidP="00E20A06">
            <w:pPr>
              <w:rPr>
                <w:rFonts w:eastAsia="Times New Roman"/>
              </w:rPr>
            </w:pPr>
            <w:r w:rsidRPr="0DF1E9CF">
              <w:rPr>
                <w:rFonts w:eastAsia="Times New Roman"/>
              </w:rPr>
              <w:t>15</w:t>
            </w:r>
          </w:p>
        </w:tc>
        <w:tc>
          <w:tcPr>
            <w:tcW w:w="1995" w:type="dxa"/>
            <w:tcMar>
              <w:left w:w="105" w:type="dxa"/>
              <w:right w:w="105" w:type="dxa"/>
            </w:tcMar>
          </w:tcPr>
          <w:p w14:paraId="0E2F8D42" w14:textId="77777777" w:rsidR="00BC71AE" w:rsidRDefault="00BC71AE" w:rsidP="00E20A06">
            <w:pPr>
              <w:rPr>
                <w:rFonts w:eastAsia="Times New Roman"/>
              </w:rPr>
            </w:pPr>
            <w:r w:rsidRPr="0DF1E9CF">
              <w:rPr>
                <w:rFonts w:eastAsia="Times New Roman"/>
              </w:rPr>
              <w:t xml:space="preserve">Enhancing Q&amp;A Text Retrieval with Ranking Models:Benchmarking, fine-tuning and deploying </w:t>
            </w:r>
            <w:r w:rsidRPr="0DF1E9CF">
              <w:rPr>
                <w:rFonts w:eastAsia="Times New Roman"/>
              </w:rPr>
              <w:lastRenderedPageBreak/>
              <w:t>Rerankers for RAG</w:t>
            </w:r>
          </w:p>
        </w:tc>
        <w:tc>
          <w:tcPr>
            <w:tcW w:w="1395" w:type="dxa"/>
            <w:tcMar>
              <w:left w:w="105" w:type="dxa"/>
              <w:right w:w="105" w:type="dxa"/>
            </w:tcMar>
          </w:tcPr>
          <w:p w14:paraId="514ACDD4" w14:textId="77777777" w:rsidR="00BC71AE" w:rsidRDefault="00BC71AE" w:rsidP="00E20A06">
            <w:pPr>
              <w:rPr>
                <w:rFonts w:eastAsia="Times New Roman"/>
              </w:rPr>
            </w:pPr>
            <w:r w:rsidRPr="0DF1E9CF">
              <w:rPr>
                <w:rFonts w:eastAsia="Times New Roman"/>
              </w:rPr>
              <w:lastRenderedPageBreak/>
              <w:t>Moreira et al.</w:t>
            </w:r>
          </w:p>
        </w:tc>
        <w:tc>
          <w:tcPr>
            <w:tcW w:w="675" w:type="dxa"/>
            <w:tcMar>
              <w:left w:w="105" w:type="dxa"/>
              <w:right w:w="105" w:type="dxa"/>
            </w:tcMar>
          </w:tcPr>
          <w:p w14:paraId="3DC72857" w14:textId="77777777" w:rsidR="00BC71AE" w:rsidRDefault="00BC71AE" w:rsidP="00E20A06">
            <w:pPr>
              <w:rPr>
                <w:rFonts w:eastAsia="Times New Roman"/>
              </w:rPr>
            </w:pPr>
            <w:r w:rsidRPr="0DF1E9CF">
              <w:rPr>
                <w:rFonts w:eastAsia="Times New Roman"/>
              </w:rPr>
              <w:t>2024</w:t>
            </w:r>
          </w:p>
        </w:tc>
        <w:tc>
          <w:tcPr>
            <w:tcW w:w="1545" w:type="dxa"/>
            <w:tcMar>
              <w:left w:w="105" w:type="dxa"/>
              <w:right w:w="105" w:type="dxa"/>
            </w:tcMar>
          </w:tcPr>
          <w:p w14:paraId="1C6361C8" w14:textId="77777777" w:rsidR="00BC71AE" w:rsidRDefault="00BC71AE" w:rsidP="00E20A06">
            <w:pPr>
              <w:rPr>
                <w:rFonts w:eastAsia="Times New Roman"/>
              </w:rPr>
            </w:pPr>
            <w:r w:rsidRPr="0DF1E9CF">
              <w:rPr>
                <w:rFonts w:eastAsia="Times New Roman"/>
              </w:rPr>
              <w:t xml:space="preserve">compare between several reranking models on the BEIR </w:t>
            </w:r>
            <w:r w:rsidRPr="0DF1E9CF">
              <w:rPr>
                <w:rFonts w:eastAsia="Times New Roman"/>
              </w:rPr>
              <w:lastRenderedPageBreak/>
              <w:t>benchmark datasets using retrieval metrics such as (NDCG@10, MRR, and Recall@k)</w:t>
            </w:r>
          </w:p>
        </w:tc>
        <w:tc>
          <w:tcPr>
            <w:tcW w:w="1590" w:type="dxa"/>
            <w:tcMar>
              <w:left w:w="105" w:type="dxa"/>
              <w:right w:w="105" w:type="dxa"/>
            </w:tcMar>
          </w:tcPr>
          <w:p w14:paraId="2BAAF6C5" w14:textId="77777777" w:rsidR="00BC71AE" w:rsidRDefault="00BC71AE" w:rsidP="00E20A06">
            <w:pPr>
              <w:rPr>
                <w:rFonts w:eastAsia="Times New Roman"/>
              </w:rPr>
            </w:pPr>
            <w:r w:rsidRPr="0DF1E9CF">
              <w:rPr>
                <w:rFonts w:eastAsia="Times New Roman"/>
              </w:rPr>
              <w:lastRenderedPageBreak/>
              <w:t xml:space="preserve">NV-RerankQAMistral-4B-v3 model, achieving a significant </w:t>
            </w:r>
            <w:r w:rsidRPr="0DF1E9CF">
              <w:rPr>
                <w:rFonts w:eastAsia="Times New Roman"/>
              </w:rPr>
              <w:lastRenderedPageBreak/>
              <w:t>accuracy increase of 14% compared to other reranking pipelines</w:t>
            </w:r>
          </w:p>
        </w:tc>
        <w:tc>
          <w:tcPr>
            <w:tcW w:w="1380" w:type="dxa"/>
            <w:tcMar>
              <w:left w:w="105" w:type="dxa"/>
              <w:right w:w="105" w:type="dxa"/>
            </w:tcMar>
          </w:tcPr>
          <w:p w14:paraId="58C9B77C" w14:textId="77777777" w:rsidR="00BC71AE" w:rsidRDefault="00BC71AE" w:rsidP="00E20A06">
            <w:pPr>
              <w:rPr>
                <w:rFonts w:eastAsia="Times New Roman"/>
              </w:rPr>
            </w:pPr>
            <w:r w:rsidRPr="0DF1E9CF">
              <w:rPr>
                <w:rFonts w:eastAsia="Times New Roman"/>
              </w:rPr>
              <w:lastRenderedPageBreak/>
              <w:t>bad impacts indexing and latency</w:t>
            </w:r>
          </w:p>
        </w:tc>
      </w:tr>
      <w:tr w:rsidR="00BC71AE" w14:paraId="7B133B01" w14:textId="77777777" w:rsidTr="00E20A06">
        <w:trPr>
          <w:trHeight w:val="285"/>
        </w:trPr>
        <w:tc>
          <w:tcPr>
            <w:tcW w:w="390" w:type="dxa"/>
            <w:tcMar>
              <w:left w:w="105" w:type="dxa"/>
              <w:right w:w="105" w:type="dxa"/>
            </w:tcMar>
          </w:tcPr>
          <w:p w14:paraId="4DED5E2B" w14:textId="77777777" w:rsidR="00BC71AE" w:rsidRDefault="00BC71AE" w:rsidP="00E20A06">
            <w:pPr>
              <w:rPr>
                <w:rFonts w:eastAsia="Times New Roman"/>
              </w:rPr>
            </w:pPr>
            <w:r w:rsidRPr="0DF1E9CF">
              <w:rPr>
                <w:rFonts w:eastAsia="Times New Roman"/>
              </w:rPr>
              <w:t>16</w:t>
            </w:r>
          </w:p>
        </w:tc>
        <w:tc>
          <w:tcPr>
            <w:tcW w:w="1995" w:type="dxa"/>
            <w:tcMar>
              <w:left w:w="105" w:type="dxa"/>
              <w:right w:w="105" w:type="dxa"/>
            </w:tcMar>
          </w:tcPr>
          <w:p w14:paraId="26426E9D" w14:textId="77777777" w:rsidR="00BC71AE" w:rsidRDefault="00BC71AE" w:rsidP="00E20A06">
            <w:pPr>
              <w:rPr>
                <w:rFonts w:eastAsia="Times New Roman"/>
              </w:rPr>
            </w:pPr>
            <w:r w:rsidRPr="0DF1E9CF">
              <w:rPr>
                <w:rFonts w:eastAsia="Times New Roman"/>
              </w:rPr>
              <w:t>Efficient Title Reranker for Fast and Improved Knowledge-Intense NLP</w:t>
            </w:r>
          </w:p>
        </w:tc>
        <w:tc>
          <w:tcPr>
            <w:tcW w:w="1395" w:type="dxa"/>
            <w:tcMar>
              <w:left w:w="105" w:type="dxa"/>
              <w:right w:w="105" w:type="dxa"/>
            </w:tcMar>
          </w:tcPr>
          <w:p w14:paraId="5D9A5274" w14:textId="77777777" w:rsidR="00BC71AE" w:rsidRDefault="00BC71AE" w:rsidP="00E20A06">
            <w:pPr>
              <w:rPr>
                <w:rFonts w:eastAsia="Times New Roman"/>
              </w:rPr>
            </w:pPr>
            <w:r w:rsidRPr="0DF1E9CF">
              <w:rPr>
                <w:rFonts w:eastAsia="Times New Roman"/>
              </w:rPr>
              <w:t>Chen et al.</w:t>
            </w:r>
          </w:p>
        </w:tc>
        <w:tc>
          <w:tcPr>
            <w:tcW w:w="675" w:type="dxa"/>
            <w:tcMar>
              <w:left w:w="105" w:type="dxa"/>
              <w:right w:w="105" w:type="dxa"/>
            </w:tcMar>
          </w:tcPr>
          <w:p w14:paraId="045A08AE" w14:textId="77777777" w:rsidR="00BC71AE" w:rsidRDefault="00BC71AE" w:rsidP="00E20A06">
            <w:pPr>
              <w:rPr>
                <w:rFonts w:eastAsia="Times New Roman"/>
              </w:rPr>
            </w:pPr>
            <w:r w:rsidRPr="0DF1E9CF">
              <w:rPr>
                <w:rFonts w:eastAsia="Times New Roman"/>
              </w:rPr>
              <w:t>2023</w:t>
            </w:r>
          </w:p>
        </w:tc>
        <w:tc>
          <w:tcPr>
            <w:tcW w:w="1545" w:type="dxa"/>
            <w:tcMar>
              <w:left w:w="105" w:type="dxa"/>
              <w:right w:w="105" w:type="dxa"/>
            </w:tcMar>
          </w:tcPr>
          <w:p w14:paraId="0D0BBB34" w14:textId="77777777" w:rsidR="00BC71AE" w:rsidRDefault="00BC71AE" w:rsidP="00E20A06">
            <w:pPr>
              <w:rPr>
                <w:rFonts w:eastAsia="Times New Roman"/>
              </w:rPr>
            </w:pPr>
            <w:r w:rsidRPr="0DF1E9CF">
              <w:rPr>
                <w:rFonts w:eastAsia="Times New Roman"/>
              </w:rPr>
              <w:t>enhancing Efficiency Title Reranker. through Broadcasting Query Encoder whith KILT Benchmark.</w:t>
            </w:r>
          </w:p>
        </w:tc>
        <w:tc>
          <w:tcPr>
            <w:tcW w:w="1590" w:type="dxa"/>
            <w:tcMar>
              <w:left w:w="105" w:type="dxa"/>
              <w:right w:w="105" w:type="dxa"/>
            </w:tcMar>
          </w:tcPr>
          <w:p w14:paraId="16197204" w14:textId="77777777" w:rsidR="00BC71AE" w:rsidRDefault="00BC71AE" w:rsidP="00E20A06">
            <w:pPr>
              <w:rPr>
                <w:rFonts w:eastAsia="Times New Roman"/>
              </w:rPr>
            </w:pPr>
            <w:r w:rsidRPr="0DF1E9CF">
              <w:rPr>
                <w:rFonts w:eastAsia="Times New Roman"/>
              </w:rPr>
              <w:t>title reranking achieves a 20x-40x speedup rather than the vanilla passage reranke</w:t>
            </w:r>
          </w:p>
        </w:tc>
        <w:tc>
          <w:tcPr>
            <w:tcW w:w="1380" w:type="dxa"/>
            <w:tcMar>
              <w:left w:w="105" w:type="dxa"/>
              <w:right w:w="105" w:type="dxa"/>
            </w:tcMar>
          </w:tcPr>
          <w:p w14:paraId="6937B8CD" w14:textId="77777777" w:rsidR="00BC71AE" w:rsidRDefault="00BC71AE" w:rsidP="00E20A06">
            <w:pPr>
              <w:rPr>
                <w:rFonts w:eastAsia="Times New Roman"/>
              </w:rPr>
            </w:pPr>
            <w:r w:rsidRPr="0DF1E9CF">
              <w:rPr>
                <w:rFonts w:eastAsia="Times New Roman"/>
              </w:rPr>
              <w:t>May retrieve incorrect</w:t>
            </w:r>
          </w:p>
          <w:p w14:paraId="19B976E7" w14:textId="77777777" w:rsidR="00BC71AE" w:rsidRDefault="00BC71AE" w:rsidP="00E20A06">
            <w:pPr>
              <w:rPr>
                <w:rFonts w:eastAsia="Times New Roman"/>
              </w:rPr>
            </w:pPr>
            <w:r w:rsidRPr="0DF1E9CF">
              <w:rPr>
                <w:rFonts w:eastAsia="Times New Roman"/>
              </w:rPr>
              <w:t>Documents and limited to reranking titles</w:t>
            </w:r>
          </w:p>
        </w:tc>
      </w:tr>
      <w:tr w:rsidR="00BC71AE" w14:paraId="3DDBEBAE" w14:textId="77777777" w:rsidTr="00E20A06">
        <w:trPr>
          <w:trHeight w:val="285"/>
        </w:trPr>
        <w:tc>
          <w:tcPr>
            <w:tcW w:w="390" w:type="dxa"/>
            <w:tcMar>
              <w:left w:w="105" w:type="dxa"/>
              <w:right w:w="105" w:type="dxa"/>
            </w:tcMar>
          </w:tcPr>
          <w:p w14:paraId="2BCB9352" w14:textId="77777777" w:rsidR="00BC71AE" w:rsidRDefault="00BC71AE" w:rsidP="00E20A06">
            <w:pPr>
              <w:rPr>
                <w:rFonts w:eastAsia="Times New Roman"/>
              </w:rPr>
            </w:pPr>
            <w:r w:rsidRPr="0DF1E9CF">
              <w:rPr>
                <w:rFonts w:eastAsia="Times New Roman"/>
              </w:rPr>
              <w:t>17</w:t>
            </w:r>
          </w:p>
        </w:tc>
        <w:tc>
          <w:tcPr>
            <w:tcW w:w="1995" w:type="dxa"/>
            <w:tcMar>
              <w:left w:w="105" w:type="dxa"/>
              <w:right w:w="105" w:type="dxa"/>
            </w:tcMar>
          </w:tcPr>
          <w:p w14:paraId="3BDF714E" w14:textId="77777777" w:rsidR="00BC71AE" w:rsidRDefault="00BC71AE" w:rsidP="00E20A06">
            <w:pPr>
              <w:rPr>
                <w:rFonts w:eastAsia="Times New Roman"/>
              </w:rPr>
            </w:pPr>
            <w:r w:rsidRPr="0DF1E9CF">
              <w:rPr>
                <w:rFonts w:eastAsia="Times New Roman"/>
              </w:rPr>
              <w:t>mGTE: Generalized Long-Context Text Representation and Reranking Models for Multilingual Text Retrieval</w:t>
            </w:r>
          </w:p>
          <w:p w14:paraId="060A7FE0" w14:textId="77777777" w:rsidR="00BC71AE" w:rsidRDefault="00BC71AE" w:rsidP="00E20A06">
            <w:pPr>
              <w:rPr>
                <w:rFonts w:eastAsia="Times New Roman"/>
              </w:rPr>
            </w:pPr>
          </w:p>
        </w:tc>
        <w:tc>
          <w:tcPr>
            <w:tcW w:w="1395" w:type="dxa"/>
            <w:tcMar>
              <w:left w:w="105" w:type="dxa"/>
              <w:right w:w="105" w:type="dxa"/>
            </w:tcMar>
          </w:tcPr>
          <w:p w14:paraId="5BD8733D" w14:textId="77777777" w:rsidR="00BC71AE" w:rsidRDefault="00BC71AE" w:rsidP="00E20A06">
            <w:pPr>
              <w:rPr>
                <w:rFonts w:eastAsia="Times New Roman"/>
              </w:rPr>
            </w:pPr>
            <w:r w:rsidRPr="0DF1E9CF">
              <w:rPr>
                <w:rFonts w:eastAsia="Times New Roman"/>
              </w:rPr>
              <w:t>Zhang et al.</w:t>
            </w:r>
          </w:p>
        </w:tc>
        <w:tc>
          <w:tcPr>
            <w:tcW w:w="675" w:type="dxa"/>
            <w:tcMar>
              <w:left w:w="105" w:type="dxa"/>
              <w:right w:w="105" w:type="dxa"/>
            </w:tcMar>
          </w:tcPr>
          <w:p w14:paraId="19C9D436" w14:textId="77777777" w:rsidR="00BC71AE" w:rsidRDefault="00BC71AE" w:rsidP="00E20A06">
            <w:pPr>
              <w:rPr>
                <w:rFonts w:eastAsia="Times New Roman"/>
              </w:rPr>
            </w:pPr>
            <w:r w:rsidRPr="0DF1E9CF">
              <w:rPr>
                <w:rFonts w:eastAsia="Times New Roman"/>
              </w:rPr>
              <w:t>2024</w:t>
            </w:r>
          </w:p>
        </w:tc>
        <w:tc>
          <w:tcPr>
            <w:tcW w:w="1545" w:type="dxa"/>
            <w:tcMar>
              <w:left w:w="105" w:type="dxa"/>
              <w:right w:w="105" w:type="dxa"/>
            </w:tcMar>
          </w:tcPr>
          <w:p w14:paraId="6EDEE86B" w14:textId="77777777" w:rsidR="00BC71AE" w:rsidRDefault="00BC71AE" w:rsidP="00E20A06">
            <w:pPr>
              <w:rPr>
                <w:rFonts w:eastAsia="Times New Roman"/>
              </w:rPr>
            </w:pPr>
            <w:r w:rsidRPr="0DF1E9CF">
              <w:rPr>
                <w:rFonts w:eastAsia="Times New Roman"/>
              </w:rPr>
              <w:t>a multilingual embedding model for dense retrieval and a cross-encoder reranking model.</w:t>
            </w:r>
          </w:p>
        </w:tc>
        <w:tc>
          <w:tcPr>
            <w:tcW w:w="1590" w:type="dxa"/>
            <w:tcMar>
              <w:left w:w="105" w:type="dxa"/>
              <w:right w:w="105" w:type="dxa"/>
            </w:tcMar>
          </w:tcPr>
          <w:p w14:paraId="788731AD" w14:textId="77777777" w:rsidR="00BC71AE" w:rsidRDefault="00BC71AE" w:rsidP="00E20A06">
            <w:pPr>
              <w:rPr>
                <w:rFonts w:eastAsia="Times New Roman"/>
              </w:rPr>
            </w:pPr>
            <w:r w:rsidRPr="0DF1E9CF">
              <w:rPr>
                <w:rFonts w:eastAsia="Times New Roman"/>
              </w:rPr>
              <w:t>(mGTE) model achieved superior performance in multilingual retrieval and reranking outperforming existing multilingual models such as BGE-M3</w:t>
            </w:r>
          </w:p>
        </w:tc>
        <w:tc>
          <w:tcPr>
            <w:tcW w:w="1380" w:type="dxa"/>
            <w:tcMar>
              <w:left w:w="105" w:type="dxa"/>
              <w:right w:w="105" w:type="dxa"/>
            </w:tcMar>
          </w:tcPr>
          <w:p w14:paraId="7589ADC2" w14:textId="77777777" w:rsidR="00BC71AE" w:rsidRDefault="00BC71AE" w:rsidP="00E20A06">
            <w:pPr>
              <w:rPr>
                <w:rFonts w:eastAsia="Times New Roman"/>
              </w:rPr>
            </w:pPr>
            <w:r w:rsidRPr="0DF1E9CF">
              <w:rPr>
                <w:rFonts w:eastAsia="Times New Roman"/>
              </w:rPr>
              <w:t>High computational cost</w:t>
            </w:r>
          </w:p>
        </w:tc>
      </w:tr>
    </w:tbl>
    <w:p w14:paraId="38ED43F5" w14:textId="77777777" w:rsidR="00BC71AE" w:rsidRDefault="00BC71AE" w:rsidP="00BC71AE">
      <w:pPr>
        <w:spacing w:after="0"/>
        <w:rPr>
          <w:rFonts w:ascii="Times New Roman" w:eastAsia="Times New Roman" w:hAnsi="Times New Roman" w:cs="Times New Roman"/>
          <w:b/>
          <w:bCs/>
          <w:color w:val="000000" w:themeColor="text1"/>
          <w:sz w:val="44"/>
          <w:szCs w:val="44"/>
        </w:rPr>
      </w:pPr>
    </w:p>
    <w:p w14:paraId="0154EE5E" w14:textId="77777777" w:rsidR="00BC71AE" w:rsidRPr="00E831F5" w:rsidRDefault="00BC71AE" w:rsidP="00BC71AE">
      <w:pPr>
        <w:pStyle w:val="Heading1"/>
        <w:rPr>
          <w:rFonts w:asciiTheme="majorBidi" w:hAnsiTheme="majorBidi"/>
          <w:b/>
          <w:bCs/>
          <w:color w:val="auto"/>
          <w:sz w:val="32"/>
          <w:szCs w:val="32"/>
        </w:rPr>
      </w:pPr>
      <w:bookmarkStart w:id="16" w:name="_Toc235394477"/>
      <w:bookmarkStart w:id="17" w:name="_Toc235400189"/>
      <w:r w:rsidRPr="00E831F5">
        <w:rPr>
          <w:rFonts w:asciiTheme="majorBidi" w:hAnsiTheme="majorBidi"/>
          <w:b/>
          <w:bCs/>
          <w:color w:val="auto"/>
          <w:sz w:val="32"/>
          <w:szCs w:val="32"/>
        </w:rPr>
        <w:t>Reference</w:t>
      </w:r>
      <w:bookmarkEnd w:id="16"/>
      <w:bookmarkEnd w:id="17"/>
      <w:r w:rsidRPr="00E831F5">
        <w:rPr>
          <w:rFonts w:asciiTheme="majorBidi" w:hAnsiTheme="majorBidi"/>
          <w:b/>
          <w:bCs/>
          <w:color w:val="auto"/>
          <w:sz w:val="32"/>
          <w:szCs w:val="32"/>
        </w:rPr>
        <w:t xml:space="preserve"> </w:t>
      </w:r>
    </w:p>
    <w:p w14:paraId="32492FE4" w14:textId="77777777" w:rsidR="00BC71AE" w:rsidRPr="00E831F5" w:rsidRDefault="00BC71AE" w:rsidP="00BC71AE">
      <w:pPr>
        <w:ind w:left="360"/>
        <w:rPr>
          <w:rFonts w:ascii="Aptos" w:eastAsia="Aptos" w:hAnsi="Aptos" w:cs="Aptos"/>
          <w:color w:val="000000" w:themeColor="text1"/>
          <w:sz w:val="22"/>
          <w:szCs w:val="22"/>
        </w:rPr>
      </w:pPr>
      <w:r w:rsidRPr="00E831F5">
        <w:rPr>
          <w:rFonts w:ascii="Aptos" w:eastAsia="Aptos" w:hAnsi="Aptos" w:cs="Aptos"/>
          <w:color w:val="000000" w:themeColor="text1"/>
          <w:sz w:val="22"/>
          <w:szCs w:val="22"/>
        </w:rPr>
        <w:t xml:space="preserve">El-Beltagy, S. R., &amp; Abdallah, M. A. (2024). </w:t>
      </w:r>
      <w:r w:rsidRPr="00E831F5">
        <w:rPr>
          <w:rFonts w:ascii="Aptos" w:eastAsia="Aptos" w:hAnsi="Aptos" w:cs="Aptos"/>
          <w:i/>
          <w:iCs/>
          <w:color w:val="000000" w:themeColor="text1"/>
          <w:sz w:val="22"/>
          <w:szCs w:val="22"/>
        </w:rPr>
        <w:t>Exploring retrieval augmented generation in Arabic</w:t>
      </w:r>
      <w:r w:rsidRPr="00E831F5">
        <w:rPr>
          <w:rFonts w:ascii="Aptos" w:eastAsia="Aptos" w:hAnsi="Aptos" w:cs="Aptos"/>
          <w:color w:val="000000" w:themeColor="text1"/>
          <w:sz w:val="22"/>
          <w:szCs w:val="22"/>
        </w:rPr>
        <w:t xml:space="preserve">. </w:t>
      </w:r>
      <w:r w:rsidRPr="00E831F5">
        <w:rPr>
          <w:rFonts w:ascii="Aptos" w:eastAsia="Aptos" w:hAnsi="Aptos" w:cs="Aptos"/>
          <w:i/>
          <w:iCs/>
          <w:color w:val="000000" w:themeColor="text1"/>
          <w:sz w:val="22"/>
          <w:szCs w:val="22"/>
        </w:rPr>
        <w:t>Procedia Computer Science, 244</w:t>
      </w:r>
      <w:r w:rsidRPr="00E831F5">
        <w:rPr>
          <w:rFonts w:ascii="Aptos" w:eastAsia="Aptos" w:hAnsi="Aptos" w:cs="Aptos"/>
          <w:color w:val="000000" w:themeColor="text1"/>
          <w:sz w:val="22"/>
          <w:szCs w:val="22"/>
        </w:rPr>
        <w:t xml:space="preserve">, 296–307. </w:t>
      </w:r>
      <w:hyperlink r:id="rId8">
        <w:r w:rsidRPr="00E831F5">
          <w:rPr>
            <w:rStyle w:val="Hyperlink"/>
            <w:sz w:val="22"/>
            <w:szCs w:val="22"/>
          </w:rPr>
          <w:t>https://doi.org/10.1016/j.procs.2024.10.203</w:t>
        </w:r>
      </w:hyperlink>
    </w:p>
    <w:p w14:paraId="3CBF09F5" w14:textId="77777777" w:rsidR="00BC71AE" w:rsidRPr="00E831F5" w:rsidRDefault="00BC71AE" w:rsidP="00BC71AE">
      <w:pPr>
        <w:ind w:left="360"/>
        <w:rPr>
          <w:rFonts w:ascii="Aptos" w:eastAsia="Aptos" w:hAnsi="Aptos" w:cs="Aptos"/>
          <w:color w:val="000000" w:themeColor="text1"/>
          <w:sz w:val="22"/>
          <w:szCs w:val="22"/>
        </w:rPr>
      </w:pPr>
      <w:r w:rsidRPr="00E831F5">
        <w:rPr>
          <w:rFonts w:ascii="Aptos" w:eastAsia="Aptos" w:hAnsi="Aptos" w:cs="Aptos"/>
          <w:color w:val="000000" w:themeColor="text1"/>
          <w:sz w:val="22"/>
          <w:szCs w:val="22"/>
        </w:rPr>
        <w:t xml:space="preserve">Alsubhi, A., Aljuaid, H., Alharthi, A., Alotaibi, N., &amp; Alzahrani, M. (2025). </w:t>
      </w:r>
      <w:r w:rsidRPr="00E831F5">
        <w:rPr>
          <w:rFonts w:ascii="Aptos" w:eastAsia="Aptos" w:hAnsi="Aptos" w:cs="Aptos"/>
          <w:i/>
          <w:iCs/>
          <w:color w:val="000000" w:themeColor="text1"/>
          <w:sz w:val="22"/>
          <w:szCs w:val="22"/>
        </w:rPr>
        <w:t>Optimizing RAG pipelines for Arabic: A systematic analysis of core components</w:t>
      </w:r>
      <w:r w:rsidRPr="00E831F5">
        <w:rPr>
          <w:rFonts w:ascii="Aptos" w:eastAsia="Aptos" w:hAnsi="Aptos" w:cs="Aptos"/>
          <w:color w:val="000000" w:themeColor="text1"/>
          <w:sz w:val="22"/>
          <w:szCs w:val="22"/>
        </w:rPr>
        <w:t xml:space="preserve">. ArXiv. </w:t>
      </w:r>
      <w:hyperlink r:id="rId9">
        <w:r w:rsidRPr="00E831F5">
          <w:rPr>
            <w:rStyle w:val="Hyperlink"/>
            <w:sz w:val="22"/>
            <w:szCs w:val="22"/>
          </w:rPr>
          <w:t>https://arxiv.org/abs/2506.06339</w:t>
        </w:r>
      </w:hyperlink>
      <w:r w:rsidRPr="00E831F5">
        <w:rPr>
          <w:rFonts w:ascii="Aptos" w:eastAsia="Aptos" w:hAnsi="Aptos" w:cs="Aptos"/>
          <w:color w:val="000000" w:themeColor="text1"/>
          <w:sz w:val="22"/>
          <w:szCs w:val="22"/>
        </w:rPr>
        <w:t xml:space="preserve"> </w:t>
      </w:r>
    </w:p>
    <w:p w14:paraId="07EDCFF7" w14:textId="77777777" w:rsidR="00BC71AE" w:rsidRPr="00E831F5" w:rsidRDefault="00BC71AE" w:rsidP="00BC71AE">
      <w:pPr>
        <w:ind w:left="360"/>
        <w:rPr>
          <w:rFonts w:ascii="Aptos" w:eastAsia="Aptos" w:hAnsi="Aptos" w:cs="Aptos"/>
          <w:color w:val="000000" w:themeColor="text1"/>
          <w:sz w:val="22"/>
          <w:szCs w:val="22"/>
        </w:rPr>
      </w:pPr>
      <w:r w:rsidRPr="00E831F5">
        <w:rPr>
          <w:rFonts w:ascii="Aptos" w:eastAsia="Aptos" w:hAnsi="Aptos" w:cs="Aptos"/>
          <w:color w:val="000000" w:themeColor="text1"/>
          <w:sz w:val="22"/>
          <w:szCs w:val="22"/>
        </w:rPr>
        <w:t xml:space="preserve">Mahboub, A., Za’tar, M. E., Al-Rfooh, B., Estaitia, Y., Jaljuli, A., &amp; Hakouz, A. (2024). </w:t>
      </w:r>
      <w:r w:rsidRPr="00E831F5">
        <w:rPr>
          <w:rFonts w:ascii="Aptos" w:eastAsia="Aptos" w:hAnsi="Aptos" w:cs="Aptos"/>
          <w:i/>
          <w:iCs/>
          <w:color w:val="000000" w:themeColor="text1"/>
          <w:sz w:val="22"/>
          <w:szCs w:val="22"/>
        </w:rPr>
        <w:t>Evaluation of semantic search and its role in retrieved-augmented-generation (RAG) for Arabic language</w:t>
      </w:r>
      <w:r w:rsidRPr="00E831F5">
        <w:rPr>
          <w:rFonts w:ascii="Aptos" w:eastAsia="Aptos" w:hAnsi="Aptos" w:cs="Aptos"/>
          <w:color w:val="000000" w:themeColor="text1"/>
          <w:sz w:val="22"/>
          <w:szCs w:val="22"/>
        </w:rPr>
        <w:t xml:space="preserve">. arXiv. </w:t>
      </w:r>
      <w:hyperlink r:id="rId10">
        <w:r w:rsidRPr="00E831F5">
          <w:rPr>
            <w:rStyle w:val="Hyperlink"/>
            <w:sz w:val="22"/>
            <w:szCs w:val="22"/>
          </w:rPr>
          <w:t>https://arxiv.org/abs/2403.18350</w:t>
        </w:r>
      </w:hyperlink>
    </w:p>
    <w:p w14:paraId="494FEB54" w14:textId="77777777" w:rsidR="00BC71AE" w:rsidRPr="00E831F5" w:rsidRDefault="00BC71AE" w:rsidP="00BC71AE">
      <w:pPr>
        <w:ind w:left="360"/>
        <w:rPr>
          <w:rFonts w:ascii="Aptos" w:eastAsia="Aptos" w:hAnsi="Aptos" w:cs="Aptos"/>
          <w:color w:val="000000" w:themeColor="text1"/>
          <w:sz w:val="22"/>
          <w:szCs w:val="22"/>
        </w:rPr>
      </w:pPr>
      <w:r w:rsidRPr="00E831F5">
        <w:rPr>
          <w:rFonts w:ascii="Aptos" w:eastAsia="Aptos" w:hAnsi="Aptos" w:cs="Aptos"/>
          <w:color w:val="000000" w:themeColor="text1"/>
          <w:sz w:val="22"/>
          <w:szCs w:val="22"/>
        </w:rPr>
        <w:lastRenderedPageBreak/>
        <w:t xml:space="preserve">Abdelazim, H., Tharwat, M., &amp; Mohamed, A. (2023). </w:t>
      </w:r>
      <w:r w:rsidRPr="00E831F5">
        <w:rPr>
          <w:rFonts w:ascii="Aptos" w:eastAsia="Aptos" w:hAnsi="Aptos" w:cs="Aptos"/>
          <w:i/>
          <w:iCs/>
          <w:color w:val="000000" w:themeColor="text1"/>
          <w:sz w:val="22"/>
          <w:szCs w:val="22"/>
        </w:rPr>
        <w:t>Semantic embeddings for Arabic retrieval augmented generation (ARAG)</w:t>
      </w:r>
      <w:r w:rsidRPr="00E831F5">
        <w:rPr>
          <w:rFonts w:ascii="Aptos" w:eastAsia="Aptos" w:hAnsi="Aptos" w:cs="Aptos"/>
          <w:color w:val="000000" w:themeColor="text1"/>
          <w:sz w:val="22"/>
          <w:szCs w:val="22"/>
        </w:rPr>
        <w:t xml:space="preserve">. </w:t>
      </w:r>
      <w:r w:rsidRPr="00E831F5">
        <w:rPr>
          <w:rFonts w:ascii="Aptos" w:eastAsia="Aptos" w:hAnsi="Aptos" w:cs="Aptos"/>
          <w:i/>
          <w:iCs/>
          <w:color w:val="000000" w:themeColor="text1"/>
          <w:sz w:val="22"/>
          <w:szCs w:val="22"/>
        </w:rPr>
        <w:t>International Journal of Advanced Computer Science and Applications, 14</w:t>
      </w:r>
      <w:r w:rsidRPr="00E831F5">
        <w:rPr>
          <w:rFonts w:ascii="Aptos" w:eastAsia="Aptos" w:hAnsi="Aptos" w:cs="Aptos"/>
          <w:color w:val="000000" w:themeColor="text1"/>
          <w:sz w:val="22"/>
          <w:szCs w:val="22"/>
        </w:rPr>
        <w:t xml:space="preserve">(11), 1328. </w:t>
      </w:r>
      <w:hyperlink r:id="rId11">
        <w:r w:rsidRPr="00E831F5">
          <w:rPr>
            <w:rStyle w:val="Hyperlink"/>
            <w:sz w:val="22"/>
            <w:szCs w:val="22"/>
          </w:rPr>
          <w:t>https://doi.org/10.14569/ijacsa.2023.01411135</w:t>
        </w:r>
      </w:hyperlink>
    </w:p>
    <w:p w14:paraId="1A03E2FD" w14:textId="77777777" w:rsidR="00BC71AE" w:rsidRPr="00E831F5" w:rsidRDefault="00BC71AE" w:rsidP="00BC71AE">
      <w:pPr>
        <w:ind w:left="360"/>
        <w:rPr>
          <w:rFonts w:ascii="Aptos" w:eastAsia="Aptos" w:hAnsi="Aptos" w:cs="Aptos"/>
          <w:color w:val="000000" w:themeColor="text1"/>
          <w:sz w:val="22"/>
          <w:szCs w:val="22"/>
        </w:rPr>
      </w:pPr>
      <w:r w:rsidRPr="00E831F5">
        <w:rPr>
          <w:rFonts w:ascii="Aptos" w:eastAsia="Aptos" w:hAnsi="Aptos" w:cs="Aptos"/>
          <w:color w:val="000000" w:themeColor="text1"/>
          <w:sz w:val="22"/>
          <w:szCs w:val="22"/>
        </w:rPr>
        <w:t xml:space="preserve">Wang, N., &amp; Singh, S. (2025). </w:t>
      </w:r>
      <w:r w:rsidRPr="00E831F5">
        <w:rPr>
          <w:rFonts w:ascii="Aptos" w:eastAsia="Aptos" w:hAnsi="Aptos" w:cs="Aptos"/>
          <w:i/>
          <w:iCs/>
          <w:color w:val="000000" w:themeColor="text1"/>
          <w:sz w:val="22"/>
          <w:szCs w:val="22"/>
        </w:rPr>
        <w:t>Answering students' questions on course forums using multiple chain-of-thought reasoning and finetuning RAG-enabled LLM</w:t>
      </w:r>
      <w:r w:rsidRPr="00E831F5">
        <w:rPr>
          <w:rFonts w:ascii="Aptos" w:eastAsia="Aptos" w:hAnsi="Aptos" w:cs="Aptos"/>
          <w:color w:val="000000" w:themeColor="text1"/>
          <w:sz w:val="22"/>
          <w:szCs w:val="22"/>
        </w:rPr>
        <w:t xml:space="preserve">. arXiv. </w:t>
      </w:r>
      <w:hyperlink r:id="rId12">
        <w:r w:rsidRPr="00E831F5">
          <w:rPr>
            <w:rStyle w:val="Hyperlink"/>
            <w:sz w:val="22"/>
            <w:szCs w:val="22"/>
          </w:rPr>
          <w:t>https://arxiv.org/abs/2511.09831?utm_source=chatgpt.com</w:t>
        </w:r>
      </w:hyperlink>
      <w:r w:rsidRPr="00E831F5">
        <w:rPr>
          <w:rFonts w:ascii="Aptos" w:eastAsia="Aptos" w:hAnsi="Aptos" w:cs="Aptos"/>
          <w:color w:val="000000" w:themeColor="text1"/>
          <w:sz w:val="22"/>
          <w:szCs w:val="22"/>
        </w:rPr>
        <w:t xml:space="preserve"> </w:t>
      </w:r>
    </w:p>
    <w:p w14:paraId="2227C5D9" w14:textId="77777777" w:rsidR="00BC71AE" w:rsidRPr="00E831F5" w:rsidRDefault="00BC71AE" w:rsidP="00BC71AE">
      <w:pPr>
        <w:ind w:left="360"/>
        <w:rPr>
          <w:rFonts w:ascii="Aptos" w:eastAsia="Aptos" w:hAnsi="Aptos" w:cs="Aptos"/>
          <w:color w:val="000000" w:themeColor="text1"/>
          <w:sz w:val="22"/>
          <w:szCs w:val="22"/>
        </w:rPr>
      </w:pPr>
      <w:r w:rsidRPr="00E831F5">
        <w:rPr>
          <w:rFonts w:ascii="Aptos" w:eastAsia="Aptos" w:hAnsi="Aptos" w:cs="Aptos"/>
          <w:color w:val="000000" w:themeColor="text1"/>
          <w:sz w:val="22"/>
          <w:szCs w:val="22"/>
        </w:rPr>
        <w:t xml:space="preserve">Alothman, M., Altammami, A., Alhoshan, M., Almazrua, A., Al-Rasheed, R., Almatham, R., Altamimi, A., Elnashar, O., Amin, M., Almuqhim, B., Alosaimy, A., &amp; Alfaifi, A. (2026). </w:t>
      </w:r>
      <w:r w:rsidRPr="00E831F5">
        <w:rPr>
          <w:rFonts w:ascii="Aptos" w:eastAsia="Aptos" w:hAnsi="Aptos" w:cs="Aptos"/>
          <w:i/>
          <w:iCs/>
          <w:color w:val="000000" w:themeColor="text1"/>
          <w:sz w:val="22"/>
          <w:szCs w:val="22"/>
        </w:rPr>
        <w:t>ARAG: An agent-based hybrid semantic-lexical retrieval-augmented generation pipeline for Arabic texts</w:t>
      </w:r>
      <w:r w:rsidRPr="00E831F5">
        <w:rPr>
          <w:rFonts w:ascii="Aptos" w:eastAsia="Aptos" w:hAnsi="Aptos" w:cs="Aptos"/>
          <w:color w:val="000000" w:themeColor="text1"/>
          <w:sz w:val="22"/>
          <w:szCs w:val="22"/>
        </w:rPr>
        <w:t xml:space="preserve">. </w:t>
      </w:r>
      <w:r w:rsidRPr="00E831F5">
        <w:rPr>
          <w:rFonts w:ascii="Aptos" w:eastAsia="Aptos" w:hAnsi="Aptos" w:cs="Aptos"/>
          <w:i/>
          <w:iCs/>
          <w:color w:val="000000" w:themeColor="text1"/>
          <w:sz w:val="22"/>
          <w:szCs w:val="22"/>
        </w:rPr>
        <w:t>Procedia Computer Science, 275</w:t>
      </w:r>
      <w:r w:rsidRPr="00E831F5">
        <w:rPr>
          <w:rFonts w:ascii="Aptos" w:eastAsia="Aptos" w:hAnsi="Aptos" w:cs="Aptos"/>
          <w:color w:val="000000" w:themeColor="text1"/>
          <w:sz w:val="22"/>
          <w:szCs w:val="22"/>
        </w:rPr>
        <w:t xml:space="preserve">, 682–691. </w:t>
      </w:r>
      <w:hyperlink r:id="rId13">
        <w:r w:rsidRPr="00E831F5">
          <w:rPr>
            <w:rStyle w:val="Hyperlink"/>
            <w:sz w:val="22"/>
            <w:szCs w:val="22"/>
          </w:rPr>
          <w:t>https://www.sciencedirect.com/science/article/pii/S1877050926000797</w:t>
        </w:r>
      </w:hyperlink>
      <w:r w:rsidRPr="00E831F5">
        <w:rPr>
          <w:rFonts w:ascii="Aptos" w:eastAsia="Aptos" w:hAnsi="Aptos" w:cs="Aptos"/>
          <w:color w:val="000000" w:themeColor="text1"/>
          <w:sz w:val="22"/>
          <w:szCs w:val="22"/>
        </w:rPr>
        <w:t xml:space="preserve"> </w:t>
      </w:r>
    </w:p>
    <w:p w14:paraId="6ADDE9AD" w14:textId="77777777" w:rsidR="00BC71AE" w:rsidRPr="00E831F5" w:rsidRDefault="00BC71AE" w:rsidP="00BC71AE">
      <w:pPr>
        <w:ind w:left="360"/>
        <w:rPr>
          <w:rFonts w:ascii="Aptos" w:eastAsia="Aptos" w:hAnsi="Aptos" w:cs="Aptos"/>
          <w:color w:val="000000" w:themeColor="text1"/>
          <w:sz w:val="22"/>
          <w:szCs w:val="22"/>
        </w:rPr>
      </w:pPr>
      <w:r w:rsidRPr="00E831F5">
        <w:rPr>
          <w:rFonts w:ascii="Aptos" w:eastAsia="Aptos" w:hAnsi="Aptos" w:cs="Aptos"/>
          <w:color w:val="000000" w:themeColor="text1"/>
          <w:sz w:val="22"/>
          <w:szCs w:val="22"/>
        </w:rPr>
        <w:t xml:space="preserve">Qu, Y., Ding, Y., Liu, J., Liu, K., Ren, R., Zhao, W. X., Dong, D., Wu, H., &amp; Wang, H. (2021). </w:t>
      </w:r>
      <w:r w:rsidRPr="00E831F5">
        <w:rPr>
          <w:rFonts w:ascii="Aptos" w:eastAsia="Aptos" w:hAnsi="Aptos" w:cs="Aptos"/>
          <w:i/>
          <w:iCs/>
          <w:color w:val="000000" w:themeColor="text1"/>
          <w:sz w:val="22"/>
          <w:szCs w:val="22"/>
        </w:rPr>
        <w:t>RocketQA: An optimized training approach to dense passage retrieval for open-domain question answering</w:t>
      </w:r>
      <w:r w:rsidRPr="00E831F5">
        <w:rPr>
          <w:rFonts w:ascii="Aptos" w:eastAsia="Aptos" w:hAnsi="Aptos" w:cs="Aptos"/>
          <w:color w:val="000000" w:themeColor="text1"/>
          <w:sz w:val="22"/>
          <w:szCs w:val="22"/>
        </w:rPr>
        <w:t xml:space="preserve">. In </w:t>
      </w:r>
      <w:r w:rsidRPr="00E831F5">
        <w:rPr>
          <w:rFonts w:ascii="Aptos" w:eastAsia="Aptos" w:hAnsi="Aptos" w:cs="Aptos"/>
          <w:i/>
          <w:iCs/>
          <w:color w:val="000000" w:themeColor="text1"/>
          <w:sz w:val="22"/>
          <w:szCs w:val="22"/>
        </w:rPr>
        <w:t>Proceedings of the 2021 Conference of the North American Chapter of the Association for Computational Linguistics: Human Language Technologies</w:t>
      </w:r>
      <w:r w:rsidRPr="00E831F5">
        <w:rPr>
          <w:rFonts w:ascii="Aptos" w:eastAsia="Aptos" w:hAnsi="Aptos" w:cs="Aptos"/>
          <w:color w:val="000000" w:themeColor="text1"/>
          <w:sz w:val="22"/>
          <w:szCs w:val="22"/>
        </w:rPr>
        <w:t xml:space="preserve"> (pp. 5835–5847). Association for Computational Linguistics. </w:t>
      </w:r>
      <w:hyperlink r:id="rId14">
        <w:r w:rsidRPr="00E831F5">
          <w:rPr>
            <w:rStyle w:val="Hyperlink"/>
            <w:sz w:val="22"/>
            <w:szCs w:val="22"/>
          </w:rPr>
          <w:t>https://doi.org/10.18653/v1/2021.naacl-main.466</w:t>
        </w:r>
      </w:hyperlink>
      <w:r w:rsidRPr="00E831F5">
        <w:rPr>
          <w:rFonts w:ascii="Aptos" w:eastAsia="Aptos" w:hAnsi="Aptos" w:cs="Aptos"/>
          <w:color w:val="000000" w:themeColor="text1"/>
          <w:sz w:val="22"/>
          <w:szCs w:val="22"/>
        </w:rPr>
        <w:t xml:space="preserve"> </w:t>
      </w:r>
    </w:p>
    <w:p w14:paraId="5E5A7580" w14:textId="77777777" w:rsidR="00BC71AE" w:rsidRPr="00E831F5" w:rsidRDefault="00BC71AE" w:rsidP="00BC71AE">
      <w:pPr>
        <w:ind w:left="360"/>
        <w:rPr>
          <w:rFonts w:ascii="Aptos" w:eastAsia="Aptos" w:hAnsi="Aptos" w:cs="Aptos"/>
          <w:color w:val="000000" w:themeColor="text1"/>
          <w:sz w:val="22"/>
          <w:szCs w:val="22"/>
        </w:rPr>
      </w:pPr>
      <w:r w:rsidRPr="00E831F5">
        <w:rPr>
          <w:rFonts w:ascii="Aptos" w:eastAsia="Aptos" w:hAnsi="Aptos" w:cs="Aptos"/>
          <w:color w:val="000000" w:themeColor="text1"/>
          <w:sz w:val="22"/>
          <w:szCs w:val="22"/>
        </w:rPr>
        <w:t xml:space="preserve">Negar Arabzadeh, Xinyi Yan, and Charles L. A. Clarke. 2021. Predicting Efficiency/Effectiveness Trade-offs for Dense vs. Sparse Retrieval Strategy Selection. In Proceedings of the 30th ACM International Conference on Information &amp; Knowledge Management (CIKM '21). Association for Computing Machinery, New York, NY, USA, 2862–2866. </w:t>
      </w:r>
      <w:hyperlink r:id="rId15">
        <w:r w:rsidRPr="00E831F5">
          <w:rPr>
            <w:rStyle w:val="Hyperlink"/>
            <w:sz w:val="22"/>
            <w:szCs w:val="22"/>
          </w:rPr>
          <w:t>https://doi.org/10.1145/3459637.3482159</w:t>
        </w:r>
      </w:hyperlink>
    </w:p>
    <w:p w14:paraId="4F5A9FD1" w14:textId="77777777" w:rsidR="00BC71AE" w:rsidRPr="00E831F5" w:rsidRDefault="00BC71AE" w:rsidP="00BC71AE">
      <w:pPr>
        <w:ind w:left="360"/>
        <w:rPr>
          <w:rFonts w:ascii="Aptos" w:eastAsia="Aptos" w:hAnsi="Aptos" w:cs="Aptos"/>
          <w:color w:val="000000" w:themeColor="text1"/>
          <w:sz w:val="22"/>
          <w:szCs w:val="22"/>
        </w:rPr>
      </w:pPr>
      <w:r w:rsidRPr="00E831F5">
        <w:rPr>
          <w:rFonts w:ascii="Aptos" w:eastAsia="Aptos" w:hAnsi="Aptos" w:cs="Aptos"/>
          <w:color w:val="000000" w:themeColor="text1"/>
          <w:sz w:val="22"/>
          <w:szCs w:val="22"/>
        </w:rPr>
        <w:t>Bal, Devi &amp; Puhan, Subhashree. (2026). Benchmarking Retrieval Strategies for Biomedical Retrieval-Augmented Generation: A Controlled Empirical Study. 10.48550/arXiv.2605.02520.</w:t>
      </w:r>
    </w:p>
    <w:p w14:paraId="62B1F97A" w14:textId="77777777" w:rsidR="00BC71AE" w:rsidRPr="00E831F5" w:rsidRDefault="00BC71AE" w:rsidP="00BC71AE">
      <w:pPr>
        <w:ind w:left="360"/>
        <w:rPr>
          <w:rFonts w:ascii="Aptos" w:eastAsia="Aptos" w:hAnsi="Aptos" w:cs="Aptos"/>
          <w:color w:val="000000" w:themeColor="text1"/>
          <w:sz w:val="22"/>
          <w:szCs w:val="22"/>
        </w:rPr>
      </w:pPr>
      <w:r w:rsidRPr="00E831F5">
        <w:rPr>
          <w:rFonts w:ascii="Aptos" w:eastAsia="Aptos" w:hAnsi="Aptos" w:cs="Aptos"/>
          <w:color w:val="000000" w:themeColor="text1"/>
          <w:sz w:val="22"/>
          <w:szCs w:val="22"/>
        </w:rPr>
        <w:t xml:space="preserve">Meftun Akarsu, Recep Kaan Karaman, Christopher Mierbach. (2026). </w:t>
      </w:r>
      <w:r w:rsidRPr="00E831F5">
        <w:rPr>
          <w:rFonts w:ascii="Aptos" w:eastAsia="Aptos" w:hAnsi="Aptos" w:cs="Aptos"/>
          <w:i/>
          <w:iCs/>
          <w:color w:val="000000" w:themeColor="text1"/>
          <w:sz w:val="22"/>
          <w:szCs w:val="22"/>
        </w:rPr>
        <w:t>From BM25 to Corrective RAG: Benchmarking Retrieval Strategies for Text-and-Table Documents</w:t>
      </w:r>
      <w:r w:rsidRPr="00E831F5">
        <w:rPr>
          <w:rFonts w:ascii="Aptos" w:eastAsia="Aptos" w:hAnsi="Aptos" w:cs="Aptos"/>
          <w:color w:val="000000" w:themeColor="text1"/>
          <w:sz w:val="22"/>
          <w:szCs w:val="22"/>
        </w:rPr>
        <w:t xml:space="preserve">. arXiv. </w:t>
      </w:r>
      <w:hyperlink r:id="rId16">
        <w:r w:rsidRPr="00E831F5">
          <w:rPr>
            <w:rStyle w:val="Hyperlink"/>
            <w:sz w:val="22"/>
            <w:szCs w:val="22"/>
          </w:rPr>
          <w:t>https://arxiv.org/abs/2604.01733</w:t>
        </w:r>
      </w:hyperlink>
      <w:r w:rsidRPr="00E831F5">
        <w:rPr>
          <w:rFonts w:ascii="Aptos" w:eastAsia="Aptos" w:hAnsi="Aptos" w:cs="Aptos"/>
          <w:color w:val="000000" w:themeColor="text1"/>
          <w:sz w:val="22"/>
          <w:szCs w:val="22"/>
        </w:rPr>
        <w:t xml:space="preserve"> </w:t>
      </w:r>
    </w:p>
    <w:p w14:paraId="60BCB461" w14:textId="77777777" w:rsidR="00BC71AE" w:rsidRPr="00E831F5" w:rsidRDefault="00BC71AE" w:rsidP="00BC71AE">
      <w:pPr>
        <w:ind w:left="360"/>
        <w:rPr>
          <w:rFonts w:ascii="Aptos" w:eastAsia="Aptos" w:hAnsi="Aptos" w:cs="Aptos"/>
          <w:color w:val="000000" w:themeColor="text1"/>
          <w:sz w:val="22"/>
          <w:szCs w:val="22"/>
        </w:rPr>
      </w:pPr>
      <w:r w:rsidRPr="00E831F5">
        <w:rPr>
          <w:rFonts w:ascii="Aptos" w:eastAsia="Aptos" w:hAnsi="Aptos" w:cs="Aptos"/>
          <w:color w:val="000000" w:themeColor="text1"/>
          <w:sz w:val="22"/>
          <w:szCs w:val="22"/>
        </w:rPr>
        <w:t xml:space="preserve">Fariba Afrin Irany, Sampson Akwafuo. (2026). </w:t>
      </w:r>
      <w:r w:rsidRPr="00E831F5">
        <w:rPr>
          <w:rFonts w:ascii="Aptos" w:eastAsia="Aptos" w:hAnsi="Aptos" w:cs="Aptos"/>
          <w:i/>
          <w:iCs/>
          <w:color w:val="000000" w:themeColor="text1"/>
          <w:sz w:val="22"/>
          <w:szCs w:val="22"/>
        </w:rPr>
        <w:t xml:space="preserve">A Hybrid Retrieval and Reranking Framework for Evidence-Grounded Retrieval-Augmented Generation. </w:t>
      </w:r>
      <w:r w:rsidRPr="00E831F5">
        <w:rPr>
          <w:rFonts w:ascii="Aptos" w:eastAsia="Aptos" w:hAnsi="Aptos" w:cs="Aptos"/>
          <w:color w:val="000000" w:themeColor="text1"/>
          <w:sz w:val="22"/>
          <w:szCs w:val="22"/>
        </w:rPr>
        <w:t xml:space="preserve">ArXiv. </w:t>
      </w:r>
      <w:hyperlink r:id="rId17">
        <w:r w:rsidRPr="00E831F5">
          <w:rPr>
            <w:rStyle w:val="Hyperlink"/>
            <w:sz w:val="22"/>
            <w:szCs w:val="22"/>
          </w:rPr>
          <w:t>https://arxiv.org/abs/2605.01664</w:t>
        </w:r>
      </w:hyperlink>
      <w:r w:rsidRPr="00E831F5">
        <w:rPr>
          <w:rFonts w:ascii="Aptos" w:eastAsia="Aptos" w:hAnsi="Aptos" w:cs="Aptos"/>
          <w:color w:val="000000" w:themeColor="text1"/>
          <w:sz w:val="22"/>
          <w:szCs w:val="22"/>
        </w:rPr>
        <w:t xml:space="preserve"> </w:t>
      </w:r>
    </w:p>
    <w:p w14:paraId="4260DF21" w14:textId="77777777" w:rsidR="00BC71AE" w:rsidRPr="00E831F5" w:rsidRDefault="00BC71AE" w:rsidP="00BC71AE">
      <w:pPr>
        <w:ind w:left="360"/>
        <w:rPr>
          <w:rFonts w:ascii="Aptos" w:eastAsia="Aptos" w:hAnsi="Aptos" w:cs="Aptos"/>
          <w:color w:val="000000" w:themeColor="text1"/>
          <w:sz w:val="22"/>
          <w:szCs w:val="22"/>
        </w:rPr>
      </w:pPr>
      <w:r w:rsidRPr="00E831F5">
        <w:rPr>
          <w:rFonts w:ascii="Aptos" w:eastAsia="Aptos" w:hAnsi="Aptos" w:cs="Aptos"/>
          <w:color w:val="000000" w:themeColor="text1"/>
          <w:sz w:val="22"/>
          <w:szCs w:val="22"/>
        </w:rPr>
        <w:t xml:space="preserve">Moreira, G. D. S. P., Ak, R., Schifferer, B., Xu, M., Osmulski, R., &amp; Oldridge, E. (2024). </w:t>
      </w:r>
      <w:r w:rsidRPr="00E831F5">
        <w:rPr>
          <w:rFonts w:ascii="Aptos" w:eastAsia="Aptos" w:hAnsi="Aptos" w:cs="Aptos"/>
          <w:i/>
          <w:iCs/>
          <w:color w:val="000000" w:themeColor="text1"/>
          <w:sz w:val="22"/>
          <w:szCs w:val="22"/>
        </w:rPr>
        <w:t>Enhancing Q&amp;A text retrieval with ranking models: Benchmarking, fine-tuning and deploying rerankers for RAG</w:t>
      </w:r>
      <w:r w:rsidRPr="00E831F5">
        <w:rPr>
          <w:rFonts w:ascii="Aptos" w:eastAsia="Aptos" w:hAnsi="Aptos" w:cs="Aptos"/>
          <w:color w:val="000000" w:themeColor="text1"/>
          <w:sz w:val="22"/>
          <w:szCs w:val="22"/>
        </w:rPr>
        <w:t xml:space="preserve">. arXiv preprint arXiv:2409.07691. </w:t>
      </w:r>
      <w:hyperlink r:id="rId18">
        <w:r w:rsidRPr="00E831F5">
          <w:rPr>
            <w:rStyle w:val="Hyperlink"/>
            <w:sz w:val="22"/>
            <w:szCs w:val="22"/>
          </w:rPr>
          <w:t>https://arxiv.org/abs/2409.07691</w:t>
        </w:r>
      </w:hyperlink>
    </w:p>
    <w:p w14:paraId="195CD26D" w14:textId="77777777" w:rsidR="00BC71AE" w:rsidRPr="00E831F5" w:rsidRDefault="00BC71AE" w:rsidP="00BC71AE">
      <w:pPr>
        <w:ind w:left="360"/>
        <w:rPr>
          <w:rFonts w:ascii="Aptos" w:eastAsia="Aptos" w:hAnsi="Aptos" w:cs="Aptos"/>
          <w:color w:val="000000" w:themeColor="text1"/>
          <w:sz w:val="22"/>
          <w:szCs w:val="22"/>
        </w:rPr>
      </w:pPr>
      <w:r w:rsidRPr="00E831F5">
        <w:rPr>
          <w:rFonts w:ascii="Aptos" w:eastAsia="Aptos" w:hAnsi="Aptos" w:cs="Aptos"/>
          <w:color w:val="000000" w:themeColor="text1"/>
          <w:sz w:val="22"/>
          <w:szCs w:val="22"/>
        </w:rPr>
        <w:t>A Systematic Review of Key Retrieval-Augmented Generation (RAG) Systems: Progress, Gaps, and Future Directions</w:t>
      </w:r>
      <w:r>
        <w:br/>
      </w:r>
      <w:r w:rsidRPr="00E831F5">
        <w:rPr>
          <w:rFonts w:ascii="Aptos" w:eastAsia="Aptos" w:hAnsi="Aptos" w:cs="Aptos"/>
          <w:color w:val="000000" w:themeColor="text1"/>
          <w:sz w:val="22"/>
          <w:szCs w:val="22"/>
        </w:rPr>
        <w:t xml:space="preserve">Oche, A. J., Folashade, A. G., Ghosal, T., &amp; Biswas, A. (2025). </w:t>
      </w:r>
      <w:r w:rsidRPr="00E831F5">
        <w:rPr>
          <w:rFonts w:ascii="Aptos" w:eastAsia="Aptos" w:hAnsi="Aptos" w:cs="Aptos"/>
          <w:i/>
          <w:iCs/>
          <w:color w:val="000000" w:themeColor="text1"/>
          <w:sz w:val="22"/>
          <w:szCs w:val="22"/>
        </w:rPr>
        <w:t>A systematic review of key retrieval-augmented generation (RAG) systems: Progress, gaps, and future directions</w:t>
      </w:r>
      <w:r w:rsidRPr="00E831F5">
        <w:rPr>
          <w:rFonts w:ascii="Aptos" w:eastAsia="Aptos" w:hAnsi="Aptos" w:cs="Aptos"/>
          <w:color w:val="000000" w:themeColor="text1"/>
          <w:sz w:val="22"/>
          <w:szCs w:val="22"/>
        </w:rPr>
        <w:t xml:space="preserve">. </w:t>
      </w:r>
      <w:r w:rsidRPr="00E831F5">
        <w:rPr>
          <w:rFonts w:ascii="Aptos" w:eastAsia="Aptos" w:hAnsi="Aptos" w:cs="Aptos"/>
          <w:i/>
          <w:iCs/>
          <w:color w:val="000000" w:themeColor="text1"/>
          <w:sz w:val="22"/>
          <w:szCs w:val="22"/>
        </w:rPr>
        <w:t>arXiv</w:t>
      </w:r>
      <w:r w:rsidRPr="00E831F5">
        <w:rPr>
          <w:rFonts w:ascii="Aptos" w:eastAsia="Aptos" w:hAnsi="Aptos" w:cs="Aptos"/>
          <w:color w:val="000000" w:themeColor="text1"/>
          <w:sz w:val="22"/>
          <w:szCs w:val="22"/>
        </w:rPr>
        <w:t xml:space="preserve">. </w:t>
      </w:r>
      <w:hyperlink r:id="rId19">
        <w:r w:rsidRPr="00E831F5">
          <w:rPr>
            <w:rStyle w:val="Hyperlink"/>
            <w:sz w:val="22"/>
            <w:szCs w:val="22"/>
          </w:rPr>
          <w:t>https://doi.org/10.48550/arXiv.2507.18910</w:t>
        </w:r>
      </w:hyperlink>
    </w:p>
    <w:p w14:paraId="1901667C" w14:textId="77777777" w:rsidR="00BC71AE" w:rsidRPr="00E831F5" w:rsidRDefault="00BC71AE" w:rsidP="00BC71AE">
      <w:pPr>
        <w:ind w:left="360"/>
        <w:rPr>
          <w:rFonts w:ascii="Aptos" w:eastAsia="Aptos" w:hAnsi="Aptos" w:cs="Aptos"/>
          <w:color w:val="000000" w:themeColor="text1"/>
          <w:sz w:val="22"/>
          <w:szCs w:val="22"/>
        </w:rPr>
      </w:pPr>
      <w:r w:rsidRPr="00E831F5">
        <w:rPr>
          <w:rFonts w:ascii="Aptos" w:eastAsia="Aptos" w:hAnsi="Aptos" w:cs="Aptos"/>
          <w:color w:val="000000" w:themeColor="text1"/>
          <w:sz w:val="22"/>
          <w:szCs w:val="22"/>
        </w:rPr>
        <w:lastRenderedPageBreak/>
        <w:t xml:space="preserve">Yu, Y., Ping, W., Liu, Z., Wang, B., You, J., Zhang, C., Shoeybi, M., &amp; Catanzaro, B. (2024). </w:t>
      </w:r>
      <w:r w:rsidRPr="00E831F5">
        <w:rPr>
          <w:rFonts w:ascii="Aptos" w:eastAsia="Aptos" w:hAnsi="Aptos" w:cs="Aptos"/>
          <w:i/>
          <w:iCs/>
          <w:color w:val="000000" w:themeColor="text1"/>
          <w:sz w:val="22"/>
          <w:szCs w:val="22"/>
        </w:rPr>
        <w:t>RankRAG: Unifying context ranking with retrieval-augmented generation in LLMs</w:t>
      </w:r>
      <w:r w:rsidRPr="00E831F5">
        <w:rPr>
          <w:rFonts w:ascii="Aptos" w:eastAsia="Aptos" w:hAnsi="Aptos" w:cs="Aptos"/>
          <w:color w:val="000000" w:themeColor="text1"/>
          <w:sz w:val="22"/>
          <w:szCs w:val="22"/>
        </w:rPr>
        <w:t xml:space="preserve">. </w:t>
      </w:r>
      <w:r w:rsidRPr="00E831F5">
        <w:rPr>
          <w:rFonts w:ascii="Aptos" w:eastAsia="Aptos" w:hAnsi="Aptos" w:cs="Aptos"/>
          <w:i/>
          <w:iCs/>
          <w:color w:val="000000" w:themeColor="text1"/>
          <w:sz w:val="22"/>
          <w:szCs w:val="22"/>
        </w:rPr>
        <w:t>Advances in Neural Information Processing Systems, 37</w:t>
      </w:r>
      <w:r w:rsidRPr="00E831F5">
        <w:rPr>
          <w:rFonts w:ascii="Aptos" w:eastAsia="Aptos" w:hAnsi="Aptos" w:cs="Aptos"/>
          <w:color w:val="000000" w:themeColor="text1"/>
          <w:sz w:val="22"/>
          <w:szCs w:val="22"/>
        </w:rPr>
        <w:t xml:space="preserve">. </w:t>
      </w:r>
      <w:hyperlink r:id="rId20">
        <w:r w:rsidRPr="00E831F5">
          <w:rPr>
            <w:rStyle w:val="Hyperlink"/>
            <w:sz w:val="22"/>
            <w:szCs w:val="22"/>
          </w:rPr>
          <w:t>https://doi.org/10.52202/079017-3850</w:t>
        </w:r>
      </w:hyperlink>
    </w:p>
    <w:p w14:paraId="65C55014" w14:textId="77777777" w:rsidR="00BC71AE" w:rsidRPr="00E831F5" w:rsidRDefault="00BC71AE" w:rsidP="00BC71AE">
      <w:pPr>
        <w:ind w:left="360"/>
        <w:rPr>
          <w:rFonts w:ascii="Aptos" w:eastAsia="Aptos" w:hAnsi="Aptos" w:cs="Aptos"/>
          <w:color w:val="000000" w:themeColor="text1"/>
          <w:sz w:val="22"/>
          <w:szCs w:val="22"/>
        </w:rPr>
      </w:pPr>
      <w:r w:rsidRPr="00E831F5">
        <w:rPr>
          <w:rFonts w:ascii="Aptos" w:eastAsia="Aptos" w:hAnsi="Aptos" w:cs="Aptos"/>
          <w:color w:val="000000" w:themeColor="text1"/>
          <w:sz w:val="22"/>
          <w:szCs w:val="22"/>
        </w:rPr>
        <w:t xml:space="preserve">Sawarkar, K., Mangal, A., &amp; Solanki, S. R. (2024). </w:t>
      </w:r>
      <w:r w:rsidRPr="00E831F5">
        <w:rPr>
          <w:rFonts w:ascii="Aptos" w:eastAsia="Aptos" w:hAnsi="Aptos" w:cs="Aptos"/>
          <w:i/>
          <w:iCs/>
          <w:color w:val="000000" w:themeColor="text1"/>
          <w:sz w:val="22"/>
          <w:szCs w:val="22"/>
        </w:rPr>
        <w:t>Blended RAG: Improving retrieval-augmented generation accuracy with semantic search and hybrid query-based retrievers</w:t>
      </w:r>
      <w:r w:rsidRPr="00E831F5">
        <w:rPr>
          <w:rFonts w:ascii="Aptos" w:eastAsia="Aptos" w:hAnsi="Aptos" w:cs="Aptos"/>
          <w:color w:val="000000" w:themeColor="text1"/>
          <w:sz w:val="22"/>
          <w:szCs w:val="22"/>
        </w:rPr>
        <w:t xml:space="preserve">. arXiv. </w:t>
      </w:r>
      <w:hyperlink r:id="rId21">
        <w:r w:rsidRPr="00E831F5">
          <w:rPr>
            <w:rStyle w:val="Hyperlink"/>
            <w:sz w:val="22"/>
            <w:szCs w:val="22"/>
          </w:rPr>
          <w:t>https://doi.org/10.48550/arXiv.2404.07220</w:t>
        </w:r>
      </w:hyperlink>
    </w:p>
    <w:p w14:paraId="5D9DEF79" w14:textId="77777777" w:rsidR="00BC71AE" w:rsidRPr="00E831F5" w:rsidRDefault="00BC71AE" w:rsidP="00BC71AE">
      <w:pPr>
        <w:ind w:left="360"/>
        <w:rPr>
          <w:rFonts w:ascii="Aptos" w:eastAsia="Aptos" w:hAnsi="Aptos" w:cs="Aptos"/>
          <w:color w:val="000000" w:themeColor="text1"/>
          <w:sz w:val="22"/>
          <w:szCs w:val="22"/>
        </w:rPr>
      </w:pPr>
      <w:r w:rsidRPr="00E831F5">
        <w:rPr>
          <w:rFonts w:ascii="Aptos" w:eastAsia="Aptos" w:hAnsi="Aptos" w:cs="Aptos"/>
          <w:color w:val="000000" w:themeColor="text1"/>
          <w:sz w:val="22"/>
          <w:szCs w:val="22"/>
        </w:rPr>
        <w:t xml:space="preserve">Arivazhagan, M. G., Liu, L., Qi, P., Chen, X., Wang, W. Y., &amp; Huang, Z. (2023). </w:t>
      </w:r>
      <w:r w:rsidRPr="00E831F5">
        <w:rPr>
          <w:rFonts w:ascii="Aptos" w:eastAsia="Aptos" w:hAnsi="Aptos" w:cs="Aptos"/>
          <w:i/>
          <w:iCs/>
          <w:color w:val="000000" w:themeColor="text1"/>
          <w:sz w:val="22"/>
          <w:szCs w:val="22"/>
        </w:rPr>
        <w:t>Hybrid hierarchical retrieval for open-domain question answering</w:t>
      </w:r>
      <w:r w:rsidRPr="00E831F5">
        <w:rPr>
          <w:rFonts w:ascii="Aptos" w:eastAsia="Aptos" w:hAnsi="Aptos" w:cs="Aptos"/>
          <w:color w:val="000000" w:themeColor="text1"/>
          <w:sz w:val="22"/>
          <w:szCs w:val="22"/>
        </w:rPr>
        <w:t xml:space="preserve">. In </w:t>
      </w:r>
      <w:r w:rsidRPr="00E831F5">
        <w:rPr>
          <w:rFonts w:ascii="Aptos" w:eastAsia="Aptos" w:hAnsi="Aptos" w:cs="Aptos"/>
          <w:i/>
          <w:iCs/>
          <w:color w:val="000000" w:themeColor="text1"/>
          <w:sz w:val="22"/>
          <w:szCs w:val="22"/>
        </w:rPr>
        <w:t>Findings of the Association for Computational Linguistics: ACL 2023</w:t>
      </w:r>
      <w:r w:rsidRPr="00E831F5">
        <w:rPr>
          <w:rFonts w:ascii="Aptos" w:eastAsia="Aptos" w:hAnsi="Aptos" w:cs="Aptos"/>
          <w:color w:val="000000" w:themeColor="text1"/>
          <w:sz w:val="22"/>
          <w:szCs w:val="22"/>
        </w:rPr>
        <w:t xml:space="preserve"> (pp. 10680–10689). Association for Computational Linguistics. </w:t>
      </w:r>
      <w:hyperlink r:id="rId22">
        <w:r w:rsidRPr="00E831F5">
          <w:rPr>
            <w:rStyle w:val="Hyperlink"/>
            <w:sz w:val="22"/>
            <w:szCs w:val="22"/>
          </w:rPr>
          <w:t>https://doi.org/10.18653/v1/2023.findings-acl.679</w:t>
        </w:r>
      </w:hyperlink>
    </w:p>
    <w:p w14:paraId="0EF8D77E" w14:textId="77777777" w:rsidR="00BC71AE" w:rsidRPr="00E831F5" w:rsidRDefault="00BC71AE" w:rsidP="00BC71AE">
      <w:pPr>
        <w:ind w:left="360"/>
        <w:rPr>
          <w:rFonts w:ascii="Aptos" w:eastAsia="Aptos" w:hAnsi="Aptos" w:cs="Aptos"/>
          <w:color w:val="000000" w:themeColor="text1"/>
          <w:sz w:val="22"/>
          <w:szCs w:val="22"/>
        </w:rPr>
      </w:pPr>
      <w:r w:rsidRPr="00E831F5">
        <w:rPr>
          <w:rFonts w:ascii="Aptos" w:eastAsia="Aptos" w:hAnsi="Aptos" w:cs="Aptos"/>
          <w:color w:val="000000" w:themeColor="text1"/>
          <w:sz w:val="22"/>
          <w:szCs w:val="22"/>
        </w:rPr>
        <w:t xml:space="preserve">Lee, D., Hwang, S.-W., Lee, K., Choi, S., &amp; Park, S. (2023). </w:t>
      </w:r>
      <w:r w:rsidRPr="00E831F5">
        <w:rPr>
          <w:rFonts w:ascii="Aptos" w:eastAsia="Aptos" w:hAnsi="Aptos" w:cs="Aptos"/>
          <w:i/>
          <w:iCs/>
          <w:color w:val="000000" w:themeColor="text1"/>
          <w:sz w:val="22"/>
          <w:szCs w:val="22"/>
        </w:rPr>
        <w:t>On complementarity objectives for hybrid retrieval</w:t>
      </w:r>
      <w:r w:rsidRPr="00E831F5">
        <w:rPr>
          <w:rFonts w:ascii="Aptos" w:eastAsia="Aptos" w:hAnsi="Aptos" w:cs="Aptos"/>
          <w:color w:val="000000" w:themeColor="text1"/>
          <w:sz w:val="22"/>
          <w:szCs w:val="22"/>
        </w:rPr>
        <w:t xml:space="preserve">. In A. Rogers, J. Boyd-Graber, &amp; N. Okazaki (Eds.), </w:t>
      </w:r>
      <w:r w:rsidRPr="00E831F5">
        <w:rPr>
          <w:rFonts w:ascii="Aptos" w:eastAsia="Aptos" w:hAnsi="Aptos" w:cs="Aptos"/>
          <w:i/>
          <w:iCs/>
          <w:color w:val="000000" w:themeColor="text1"/>
          <w:sz w:val="22"/>
          <w:szCs w:val="22"/>
        </w:rPr>
        <w:t>Proceedings of the 61st Annual Meeting of the Association for Computational Linguistics (Volume 1: Long Papers)</w:t>
      </w:r>
      <w:r w:rsidRPr="00E831F5">
        <w:rPr>
          <w:rFonts w:ascii="Aptos" w:eastAsia="Aptos" w:hAnsi="Aptos" w:cs="Aptos"/>
          <w:color w:val="000000" w:themeColor="text1"/>
          <w:sz w:val="22"/>
          <w:szCs w:val="22"/>
        </w:rPr>
        <w:t xml:space="preserve"> (pp. 13357–13368). Association for Computational Linguistics. </w:t>
      </w:r>
      <w:hyperlink r:id="rId23">
        <w:r w:rsidRPr="00E831F5">
          <w:rPr>
            <w:rStyle w:val="Hyperlink"/>
            <w:sz w:val="22"/>
            <w:szCs w:val="22"/>
          </w:rPr>
          <w:t>https://doi.org/10.18653/v1/2023.acl-long.746</w:t>
        </w:r>
      </w:hyperlink>
    </w:p>
    <w:p w14:paraId="7B6FAAC7" w14:textId="77777777" w:rsidR="00BC71AE" w:rsidRPr="00E831F5" w:rsidRDefault="00BC71AE" w:rsidP="00BC71AE">
      <w:pPr>
        <w:ind w:left="360"/>
        <w:rPr>
          <w:rFonts w:ascii="Aptos" w:eastAsia="Aptos" w:hAnsi="Aptos" w:cs="Aptos"/>
          <w:color w:val="000000" w:themeColor="text1"/>
          <w:sz w:val="22"/>
          <w:szCs w:val="22"/>
        </w:rPr>
      </w:pPr>
      <w:r w:rsidRPr="00E831F5">
        <w:rPr>
          <w:rFonts w:ascii="Aptos" w:eastAsia="Aptos" w:hAnsi="Aptos" w:cs="Aptos"/>
          <w:color w:val="000000" w:themeColor="text1"/>
          <w:sz w:val="22"/>
          <w:szCs w:val="22"/>
        </w:rPr>
        <w:t>Klesel, Michael and Wittmann, H. Felix (2025) "Retrieval-Augmented Generation (RAG)," </w:t>
      </w:r>
      <w:r w:rsidRPr="00E831F5">
        <w:rPr>
          <w:rFonts w:ascii="Aptos" w:eastAsia="Aptos" w:hAnsi="Aptos" w:cs="Aptos"/>
          <w:i/>
          <w:iCs/>
          <w:color w:val="000000" w:themeColor="text1"/>
          <w:sz w:val="22"/>
          <w:szCs w:val="22"/>
        </w:rPr>
        <w:t>Business &amp; Information Systems Engineering</w:t>
      </w:r>
      <w:r w:rsidRPr="00E831F5">
        <w:rPr>
          <w:rFonts w:ascii="Aptos" w:eastAsia="Aptos" w:hAnsi="Aptos" w:cs="Aptos"/>
          <w:color w:val="000000" w:themeColor="text1"/>
          <w:sz w:val="22"/>
          <w:szCs w:val="22"/>
        </w:rPr>
        <w:t>: Vol. 67: Iss. 4, 551-561.</w:t>
      </w:r>
      <w:r>
        <w:br/>
      </w:r>
      <w:r w:rsidRPr="00E831F5">
        <w:rPr>
          <w:rFonts w:ascii="Aptos" w:eastAsia="Aptos" w:hAnsi="Aptos" w:cs="Aptos"/>
          <w:color w:val="000000" w:themeColor="text1"/>
          <w:sz w:val="22"/>
          <w:szCs w:val="22"/>
        </w:rPr>
        <w:t xml:space="preserve">Available at: </w:t>
      </w:r>
      <w:hyperlink r:id="rId24">
        <w:r w:rsidRPr="00E831F5">
          <w:rPr>
            <w:rStyle w:val="Hyperlink"/>
            <w:sz w:val="22"/>
            <w:szCs w:val="22"/>
          </w:rPr>
          <w:t>https://aisel.aisnet.org/bise/vol67/iss4/7</w:t>
        </w:r>
      </w:hyperlink>
    </w:p>
    <w:p w14:paraId="05F7825E" w14:textId="77777777" w:rsidR="00BC71AE" w:rsidRPr="00E831F5" w:rsidRDefault="00BC71AE" w:rsidP="00BC71AE">
      <w:pPr>
        <w:ind w:left="360"/>
        <w:rPr>
          <w:rFonts w:ascii="Aptos" w:eastAsia="Aptos" w:hAnsi="Aptos" w:cs="Aptos"/>
          <w:color w:val="000000" w:themeColor="text1"/>
          <w:sz w:val="22"/>
          <w:szCs w:val="22"/>
        </w:rPr>
      </w:pPr>
      <w:r w:rsidRPr="00E831F5">
        <w:rPr>
          <w:rFonts w:ascii="Aptos" w:eastAsia="Aptos" w:hAnsi="Aptos" w:cs="Aptos"/>
          <w:color w:val="000000" w:themeColor="text1"/>
          <w:sz w:val="22"/>
          <w:szCs w:val="22"/>
        </w:rPr>
        <w:t xml:space="preserve">Abu Ahmad, M., Ballout, M., Abu Ahmad, R., &amp; Bruni, E. (2025). </w:t>
      </w:r>
      <w:r w:rsidRPr="00E831F5">
        <w:rPr>
          <w:rFonts w:ascii="Aptos" w:eastAsia="Aptos" w:hAnsi="Aptos" w:cs="Aptos"/>
          <w:i/>
          <w:iCs/>
          <w:color w:val="000000" w:themeColor="text1"/>
          <w:sz w:val="22"/>
          <w:szCs w:val="22"/>
        </w:rPr>
        <w:t>Transformer Tafsir at QIAS 2025 shared task: Hybrid retrieval-augmented generation for Islamic knowledge question answering</w:t>
      </w:r>
      <w:r w:rsidRPr="00E831F5">
        <w:rPr>
          <w:rFonts w:ascii="Aptos" w:eastAsia="Aptos" w:hAnsi="Aptos" w:cs="Aptos"/>
          <w:color w:val="000000" w:themeColor="text1"/>
          <w:sz w:val="22"/>
          <w:szCs w:val="22"/>
        </w:rPr>
        <w:t xml:space="preserve">. In </w:t>
      </w:r>
      <w:r w:rsidRPr="00E831F5">
        <w:rPr>
          <w:rFonts w:ascii="Aptos" w:eastAsia="Aptos" w:hAnsi="Aptos" w:cs="Aptos"/>
          <w:i/>
          <w:iCs/>
          <w:color w:val="000000" w:themeColor="text1"/>
          <w:sz w:val="22"/>
          <w:szCs w:val="22"/>
        </w:rPr>
        <w:t>Proceedings of the Arabic Natural Language Processing Conference 2025 Shared Tasks</w:t>
      </w:r>
      <w:r w:rsidRPr="00E831F5">
        <w:rPr>
          <w:rFonts w:ascii="Aptos" w:eastAsia="Aptos" w:hAnsi="Aptos" w:cs="Aptos"/>
          <w:color w:val="000000" w:themeColor="text1"/>
          <w:sz w:val="22"/>
          <w:szCs w:val="22"/>
        </w:rPr>
        <w:t xml:space="preserve"> (pp. 314–321). Association for Computational Linguistics. </w:t>
      </w:r>
      <w:hyperlink r:id="rId25">
        <w:r w:rsidRPr="00E831F5">
          <w:rPr>
            <w:rStyle w:val="Hyperlink"/>
            <w:sz w:val="22"/>
            <w:szCs w:val="22"/>
          </w:rPr>
          <w:t>https://www.researchgate.net/publication/395970716_Transformer_Tafsir_at_QIAS_2025_Shared_Task_Hybrid_Retrieval-</w:t>
        </w:r>
      </w:hyperlink>
      <w:r w:rsidRPr="00E831F5">
        <w:rPr>
          <w:rFonts w:ascii="Aptos" w:eastAsia="Aptos" w:hAnsi="Aptos" w:cs="Aptos"/>
          <w:color w:val="000000" w:themeColor="text1"/>
          <w:sz w:val="22"/>
          <w:szCs w:val="22"/>
        </w:rPr>
        <w:t xml:space="preserve"> </w:t>
      </w:r>
      <w:r w:rsidRPr="00E831F5">
        <w:rPr>
          <w:sz w:val="22"/>
          <w:szCs w:val="22"/>
        </w:rPr>
        <w:t xml:space="preserve"> </w:t>
      </w:r>
    </w:p>
    <w:p w14:paraId="0350FD2F" w14:textId="77777777" w:rsidR="00BC71AE" w:rsidRPr="00E831F5" w:rsidRDefault="00BC71AE" w:rsidP="00BC71AE">
      <w:pPr>
        <w:ind w:left="360"/>
        <w:rPr>
          <w:rFonts w:ascii="Aptos" w:eastAsia="Aptos" w:hAnsi="Aptos" w:cs="Aptos"/>
          <w:color w:val="000000" w:themeColor="text1"/>
          <w:sz w:val="22"/>
          <w:szCs w:val="22"/>
        </w:rPr>
      </w:pPr>
      <w:r w:rsidRPr="00E831F5">
        <w:rPr>
          <w:rFonts w:ascii="Aptos" w:eastAsia="Aptos" w:hAnsi="Aptos" w:cs="Aptos"/>
          <w:color w:val="000000" w:themeColor="text1"/>
          <w:sz w:val="22"/>
          <w:szCs w:val="22"/>
        </w:rPr>
        <w:t xml:space="preserve">Chen, W., Zhang, Y., Lin, J., &amp; Van Durme, B. (2023). </w:t>
      </w:r>
      <w:r w:rsidRPr="00E831F5">
        <w:rPr>
          <w:rFonts w:ascii="Aptos" w:eastAsia="Aptos" w:hAnsi="Aptos" w:cs="Aptos"/>
          <w:i/>
          <w:iCs/>
          <w:color w:val="000000" w:themeColor="text1"/>
          <w:sz w:val="22"/>
          <w:szCs w:val="22"/>
        </w:rPr>
        <w:t>Efficient title reranking for fast and improved knowledge-intensive NLP</w:t>
      </w:r>
      <w:r w:rsidRPr="00E831F5">
        <w:rPr>
          <w:rFonts w:ascii="Aptos" w:eastAsia="Aptos" w:hAnsi="Aptos" w:cs="Aptos"/>
          <w:color w:val="000000" w:themeColor="text1"/>
          <w:sz w:val="22"/>
          <w:szCs w:val="22"/>
        </w:rPr>
        <w:t xml:space="preserve">. arXiv. </w:t>
      </w:r>
      <w:hyperlink r:id="rId26">
        <w:r w:rsidRPr="00E831F5">
          <w:rPr>
            <w:rStyle w:val="Hyperlink"/>
            <w:sz w:val="22"/>
            <w:szCs w:val="22"/>
          </w:rPr>
          <w:t>https://doi.org/10.48550/arXiv.2312.12430</w:t>
        </w:r>
      </w:hyperlink>
    </w:p>
    <w:p w14:paraId="550DADEB" w14:textId="77777777" w:rsidR="00BC71AE" w:rsidRDefault="00BC71AE" w:rsidP="00BC71AE">
      <w:pPr>
        <w:ind w:left="360"/>
      </w:pPr>
      <w:r w:rsidRPr="00E831F5">
        <w:rPr>
          <w:rFonts w:ascii="Aptos" w:eastAsia="Aptos" w:hAnsi="Aptos" w:cs="Aptos"/>
          <w:color w:val="000000" w:themeColor="text1"/>
          <w:sz w:val="22"/>
          <w:szCs w:val="22"/>
        </w:rPr>
        <w:t xml:space="preserve">Zhang, X., Wang, Y., Chen, Z., Liu, X., Zhang, Y., Li, Z., ... &amp; Xiao, J. (2024). </w:t>
      </w:r>
      <w:r w:rsidRPr="00E831F5">
        <w:rPr>
          <w:rFonts w:ascii="Aptos" w:eastAsia="Aptos" w:hAnsi="Aptos" w:cs="Aptos"/>
          <w:i/>
          <w:iCs/>
          <w:color w:val="000000" w:themeColor="text1"/>
          <w:sz w:val="22"/>
          <w:szCs w:val="22"/>
        </w:rPr>
        <w:t>mGTE: Generalized long-context text representation and reranking models for multilingual text retrieval</w:t>
      </w:r>
      <w:r w:rsidRPr="00E831F5">
        <w:rPr>
          <w:rFonts w:ascii="Aptos" w:eastAsia="Aptos" w:hAnsi="Aptos" w:cs="Aptos"/>
          <w:color w:val="000000" w:themeColor="text1"/>
          <w:sz w:val="22"/>
          <w:szCs w:val="22"/>
        </w:rPr>
        <w:t xml:space="preserve"> (arXiv:2407.19669). arXiv. </w:t>
      </w:r>
      <w:hyperlink r:id="rId27">
        <w:r w:rsidRPr="00E831F5">
          <w:rPr>
            <w:rStyle w:val="Hyperlink"/>
            <w:sz w:val="22"/>
            <w:szCs w:val="22"/>
          </w:rPr>
          <w:t>https://arxiv.org/abs/2407.19669?utm_source=chatgpt.com</w:t>
        </w:r>
      </w:hyperlink>
    </w:p>
    <w:p w14:paraId="08D5F2E8" w14:textId="77777777" w:rsidR="00BC71AE" w:rsidRPr="00E831F5" w:rsidRDefault="00BC71AE" w:rsidP="00BC71AE">
      <w:pPr>
        <w:ind w:left="360"/>
        <w:rPr>
          <w:rFonts w:ascii="Aptos" w:eastAsia="Aptos" w:hAnsi="Aptos" w:cs="Aptos"/>
          <w:color w:val="000000" w:themeColor="text1"/>
          <w:sz w:val="22"/>
          <w:szCs w:val="22"/>
        </w:rPr>
      </w:pPr>
      <w:r w:rsidRPr="00AF782A">
        <w:rPr>
          <w:rFonts w:ascii="Aptos" w:eastAsia="Aptos" w:hAnsi="Aptos" w:cs="Aptos"/>
          <w:color w:val="000000" w:themeColor="text1"/>
          <w:sz w:val="22"/>
          <w:szCs w:val="22"/>
        </w:rPr>
        <w:t>Alayba, A. M. (2025). Arabic Natural Language Processing (NLP): A Comprehensive Review of Challenges, Techniques, and Emerging Trends. </w:t>
      </w:r>
      <w:r w:rsidRPr="00AF782A">
        <w:rPr>
          <w:rFonts w:ascii="Aptos" w:eastAsia="Aptos" w:hAnsi="Aptos" w:cs="Aptos"/>
          <w:i/>
          <w:iCs/>
          <w:color w:val="000000" w:themeColor="text1"/>
          <w:sz w:val="22"/>
          <w:szCs w:val="22"/>
        </w:rPr>
        <w:t>Computers</w:t>
      </w:r>
      <w:r w:rsidRPr="00AF782A">
        <w:rPr>
          <w:rFonts w:ascii="Aptos" w:eastAsia="Aptos" w:hAnsi="Aptos" w:cs="Aptos"/>
          <w:color w:val="000000" w:themeColor="text1"/>
          <w:sz w:val="22"/>
          <w:szCs w:val="22"/>
        </w:rPr>
        <w:t>, </w:t>
      </w:r>
      <w:r w:rsidRPr="00AF782A">
        <w:rPr>
          <w:rFonts w:ascii="Aptos" w:eastAsia="Aptos" w:hAnsi="Aptos" w:cs="Aptos"/>
          <w:i/>
          <w:iCs/>
          <w:color w:val="000000" w:themeColor="text1"/>
          <w:sz w:val="22"/>
          <w:szCs w:val="22"/>
        </w:rPr>
        <w:t>14</w:t>
      </w:r>
      <w:r w:rsidRPr="00AF782A">
        <w:rPr>
          <w:rFonts w:ascii="Aptos" w:eastAsia="Aptos" w:hAnsi="Aptos" w:cs="Aptos"/>
          <w:color w:val="000000" w:themeColor="text1"/>
          <w:sz w:val="22"/>
          <w:szCs w:val="22"/>
        </w:rPr>
        <w:t>(11), 497. https://doi.org/10.3390/computers14110497</w:t>
      </w:r>
    </w:p>
    <w:p w14:paraId="541CE0B3" w14:textId="2DE8599D" w:rsidR="4711BCD1" w:rsidRDefault="4711BCD1" w:rsidP="00BC71AE">
      <w:pPr>
        <w:rPr>
          <w:rFonts w:ascii="Aptos" w:eastAsia="Aptos" w:hAnsi="Aptos" w:cs="Aptos"/>
          <w:color w:val="000000" w:themeColor="text1"/>
          <w:sz w:val="22"/>
          <w:szCs w:val="22"/>
        </w:rPr>
      </w:pPr>
    </w:p>
    <w:sectPr w:rsidR="4711BCD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gmToHf6cXV+0i+" int2:id="140fijO4">
      <int2:state int2:value="Rejected" int2:type="spell"/>
    </int2:textHash>
    <int2:textHash int2:hashCode="TzOLqWlWDakhka" int2:id="5M5P3CWY">
      <int2:state int2:value="Rejected" int2:type="spell"/>
    </int2:textHash>
    <int2:textHash int2:hashCode="GmuSm7xx9U3ToY" int2:id="9MT40O18">
      <int2:state int2:value="Rejected" int2:type="spell"/>
    </int2:textHash>
    <int2:textHash int2:hashCode="ExGx4+VIdSzIE8" int2:id="JBZIyhvo">
      <int2:state int2:value="Rejected" int2:type="spell"/>
    </int2:textHash>
    <int2:textHash int2:hashCode="+ADIN3tmpQEriL" int2:id="SbxSSSL5">
      <int2:state int2:value="Rejected" int2:type="spell"/>
    </int2:textHash>
    <int2:textHash int2:hashCode="8464jrio/6+tu6" int2:id="d7HOMyk5">
      <int2:state int2:value="Rejected" int2:type="spell"/>
    </int2:textHash>
    <int2:textHash int2:hashCode="iOGX6Oex332Uey" int2:id="tVVqycII">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51A0"/>
    <w:multiLevelType w:val="hybridMultilevel"/>
    <w:tmpl w:val="F31404CE"/>
    <w:lvl w:ilvl="0" w:tplc="B0D6B2D2">
      <w:start w:val="1"/>
      <w:numFmt w:val="bullet"/>
      <w:lvlText w:val=""/>
      <w:lvlJc w:val="left"/>
      <w:pPr>
        <w:ind w:left="720" w:hanging="360"/>
      </w:pPr>
      <w:rPr>
        <w:rFonts w:ascii="Symbol" w:hAnsi="Symbol" w:hint="default"/>
      </w:rPr>
    </w:lvl>
    <w:lvl w:ilvl="1" w:tplc="D9E81DC8">
      <w:start w:val="1"/>
      <w:numFmt w:val="bullet"/>
      <w:lvlText w:val="o"/>
      <w:lvlJc w:val="left"/>
      <w:pPr>
        <w:ind w:left="1440" w:hanging="360"/>
      </w:pPr>
      <w:rPr>
        <w:rFonts w:ascii="Courier New" w:hAnsi="Courier New" w:hint="default"/>
      </w:rPr>
    </w:lvl>
    <w:lvl w:ilvl="2" w:tplc="C518A8B4">
      <w:start w:val="1"/>
      <w:numFmt w:val="bullet"/>
      <w:lvlText w:val=""/>
      <w:lvlJc w:val="left"/>
      <w:pPr>
        <w:ind w:left="2160" w:hanging="360"/>
      </w:pPr>
      <w:rPr>
        <w:rFonts w:ascii="Wingdings" w:hAnsi="Wingdings" w:hint="default"/>
      </w:rPr>
    </w:lvl>
    <w:lvl w:ilvl="3" w:tplc="937EC0B0">
      <w:start w:val="1"/>
      <w:numFmt w:val="bullet"/>
      <w:lvlText w:val=""/>
      <w:lvlJc w:val="left"/>
      <w:pPr>
        <w:ind w:left="2880" w:hanging="360"/>
      </w:pPr>
      <w:rPr>
        <w:rFonts w:ascii="Symbol" w:hAnsi="Symbol" w:hint="default"/>
      </w:rPr>
    </w:lvl>
    <w:lvl w:ilvl="4" w:tplc="A7781F8C">
      <w:start w:val="1"/>
      <w:numFmt w:val="bullet"/>
      <w:lvlText w:val="o"/>
      <w:lvlJc w:val="left"/>
      <w:pPr>
        <w:ind w:left="3600" w:hanging="360"/>
      </w:pPr>
      <w:rPr>
        <w:rFonts w:ascii="Courier New" w:hAnsi="Courier New" w:hint="default"/>
      </w:rPr>
    </w:lvl>
    <w:lvl w:ilvl="5" w:tplc="C542FCEE">
      <w:start w:val="1"/>
      <w:numFmt w:val="bullet"/>
      <w:lvlText w:val=""/>
      <w:lvlJc w:val="left"/>
      <w:pPr>
        <w:ind w:left="4320" w:hanging="360"/>
      </w:pPr>
      <w:rPr>
        <w:rFonts w:ascii="Wingdings" w:hAnsi="Wingdings" w:hint="default"/>
      </w:rPr>
    </w:lvl>
    <w:lvl w:ilvl="6" w:tplc="F7BC9874">
      <w:start w:val="1"/>
      <w:numFmt w:val="bullet"/>
      <w:lvlText w:val=""/>
      <w:lvlJc w:val="left"/>
      <w:pPr>
        <w:ind w:left="5040" w:hanging="360"/>
      </w:pPr>
      <w:rPr>
        <w:rFonts w:ascii="Symbol" w:hAnsi="Symbol" w:hint="default"/>
      </w:rPr>
    </w:lvl>
    <w:lvl w:ilvl="7" w:tplc="4094EB80">
      <w:start w:val="1"/>
      <w:numFmt w:val="bullet"/>
      <w:lvlText w:val="o"/>
      <w:lvlJc w:val="left"/>
      <w:pPr>
        <w:ind w:left="5760" w:hanging="360"/>
      </w:pPr>
      <w:rPr>
        <w:rFonts w:ascii="Courier New" w:hAnsi="Courier New" w:hint="default"/>
      </w:rPr>
    </w:lvl>
    <w:lvl w:ilvl="8" w:tplc="3022EFF4">
      <w:start w:val="1"/>
      <w:numFmt w:val="bullet"/>
      <w:lvlText w:val=""/>
      <w:lvlJc w:val="left"/>
      <w:pPr>
        <w:ind w:left="6480" w:hanging="360"/>
      </w:pPr>
      <w:rPr>
        <w:rFonts w:ascii="Wingdings" w:hAnsi="Wingdings" w:hint="default"/>
      </w:rPr>
    </w:lvl>
  </w:abstractNum>
  <w:abstractNum w:abstractNumId="1" w15:restartNumberingAfterBreak="0">
    <w:nsid w:val="14244F4E"/>
    <w:multiLevelType w:val="multilevel"/>
    <w:tmpl w:val="F3387344"/>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1E0ECAC"/>
    <w:multiLevelType w:val="hybridMultilevel"/>
    <w:tmpl w:val="2AEE3FFC"/>
    <w:lvl w:ilvl="0" w:tplc="13E8FFCA">
      <w:start w:val="1"/>
      <w:numFmt w:val="bullet"/>
      <w:lvlText w:val=""/>
      <w:lvlJc w:val="left"/>
      <w:pPr>
        <w:ind w:left="720" w:hanging="360"/>
      </w:pPr>
      <w:rPr>
        <w:rFonts w:ascii="Symbol" w:hAnsi="Symbol" w:hint="default"/>
      </w:rPr>
    </w:lvl>
    <w:lvl w:ilvl="1" w:tplc="7B9C849C">
      <w:start w:val="1"/>
      <w:numFmt w:val="bullet"/>
      <w:lvlText w:val="o"/>
      <w:lvlJc w:val="left"/>
      <w:pPr>
        <w:ind w:left="1440" w:hanging="360"/>
      </w:pPr>
      <w:rPr>
        <w:rFonts w:ascii="Courier New" w:hAnsi="Courier New" w:hint="default"/>
      </w:rPr>
    </w:lvl>
    <w:lvl w:ilvl="2" w:tplc="F136579E">
      <w:start w:val="1"/>
      <w:numFmt w:val="bullet"/>
      <w:lvlText w:val=""/>
      <w:lvlJc w:val="left"/>
      <w:pPr>
        <w:ind w:left="2160" w:hanging="360"/>
      </w:pPr>
      <w:rPr>
        <w:rFonts w:ascii="Wingdings" w:hAnsi="Wingdings" w:hint="default"/>
      </w:rPr>
    </w:lvl>
    <w:lvl w:ilvl="3" w:tplc="B27A84FE">
      <w:start w:val="1"/>
      <w:numFmt w:val="bullet"/>
      <w:lvlText w:val=""/>
      <w:lvlJc w:val="left"/>
      <w:pPr>
        <w:ind w:left="2880" w:hanging="360"/>
      </w:pPr>
      <w:rPr>
        <w:rFonts w:ascii="Symbol" w:hAnsi="Symbol" w:hint="default"/>
      </w:rPr>
    </w:lvl>
    <w:lvl w:ilvl="4" w:tplc="9900414A">
      <w:start w:val="1"/>
      <w:numFmt w:val="bullet"/>
      <w:lvlText w:val="o"/>
      <w:lvlJc w:val="left"/>
      <w:pPr>
        <w:ind w:left="3600" w:hanging="360"/>
      </w:pPr>
      <w:rPr>
        <w:rFonts w:ascii="Courier New" w:hAnsi="Courier New" w:hint="default"/>
      </w:rPr>
    </w:lvl>
    <w:lvl w:ilvl="5" w:tplc="45F41604">
      <w:start w:val="1"/>
      <w:numFmt w:val="bullet"/>
      <w:lvlText w:val=""/>
      <w:lvlJc w:val="left"/>
      <w:pPr>
        <w:ind w:left="4320" w:hanging="360"/>
      </w:pPr>
      <w:rPr>
        <w:rFonts w:ascii="Wingdings" w:hAnsi="Wingdings" w:hint="default"/>
      </w:rPr>
    </w:lvl>
    <w:lvl w:ilvl="6" w:tplc="1DBADA2C">
      <w:start w:val="1"/>
      <w:numFmt w:val="bullet"/>
      <w:lvlText w:val=""/>
      <w:lvlJc w:val="left"/>
      <w:pPr>
        <w:ind w:left="5040" w:hanging="360"/>
      </w:pPr>
      <w:rPr>
        <w:rFonts w:ascii="Symbol" w:hAnsi="Symbol" w:hint="default"/>
      </w:rPr>
    </w:lvl>
    <w:lvl w:ilvl="7" w:tplc="55449F5C">
      <w:start w:val="1"/>
      <w:numFmt w:val="bullet"/>
      <w:lvlText w:val="o"/>
      <w:lvlJc w:val="left"/>
      <w:pPr>
        <w:ind w:left="5760" w:hanging="360"/>
      </w:pPr>
      <w:rPr>
        <w:rFonts w:ascii="Courier New" w:hAnsi="Courier New" w:hint="default"/>
      </w:rPr>
    </w:lvl>
    <w:lvl w:ilvl="8" w:tplc="05025E64">
      <w:start w:val="1"/>
      <w:numFmt w:val="bullet"/>
      <w:lvlText w:val=""/>
      <w:lvlJc w:val="left"/>
      <w:pPr>
        <w:ind w:left="6480" w:hanging="360"/>
      </w:pPr>
      <w:rPr>
        <w:rFonts w:ascii="Wingdings" w:hAnsi="Wingdings" w:hint="default"/>
      </w:rPr>
    </w:lvl>
  </w:abstractNum>
  <w:abstractNum w:abstractNumId="3" w15:restartNumberingAfterBreak="0">
    <w:nsid w:val="3CCD6031"/>
    <w:multiLevelType w:val="hybridMultilevel"/>
    <w:tmpl w:val="13CCEA56"/>
    <w:lvl w:ilvl="0" w:tplc="81A2A512">
      <w:start w:val="1"/>
      <w:numFmt w:val="bullet"/>
      <w:lvlText w:val=""/>
      <w:lvlJc w:val="left"/>
      <w:pPr>
        <w:ind w:left="720" w:hanging="360"/>
      </w:pPr>
      <w:rPr>
        <w:rFonts w:ascii="Symbol" w:hAnsi="Symbol" w:hint="default"/>
      </w:rPr>
    </w:lvl>
    <w:lvl w:ilvl="1" w:tplc="2D6860FC">
      <w:start w:val="1"/>
      <w:numFmt w:val="bullet"/>
      <w:lvlText w:val="o"/>
      <w:lvlJc w:val="left"/>
      <w:pPr>
        <w:ind w:left="1440" w:hanging="360"/>
      </w:pPr>
      <w:rPr>
        <w:rFonts w:ascii="Courier New" w:hAnsi="Courier New" w:hint="default"/>
      </w:rPr>
    </w:lvl>
    <w:lvl w:ilvl="2" w:tplc="3A9E237E">
      <w:start w:val="1"/>
      <w:numFmt w:val="bullet"/>
      <w:lvlText w:val=""/>
      <w:lvlJc w:val="left"/>
      <w:pPr>
        <w:ind w:left="2160" w:hanging="360"/>
      </w:pPr>
      <w:rPr>
        <w:rFonts w:ascii="Wingdings" w:hAnsi="Wingdings" w:hint="default"/>
      </w:rPr>
    </w:lvl>
    <w:lvl w:ilvl="3" w:tplc="ED821638">
      <w:start w:val="1"/>
      <w:numFmt w:val="bullet"/>
      <w:lvlText w:val=""/>
      <w:lvlJc w:val="left"/>
      <w:pPr>
        <w:ind w:left="2880" w:hanging="360"/>
      </w:pPr>
      <w:rPr>
        <w:rFonts w:ascii="Symbol" w:hAnsi="Symbol" w:hint="default"/>
      </w:rPr>
    </w:lvl>
    <w:lvl w:ilvl="4" w:tplc="DDB63740">
      <w:start w:val="1"/>
      <w:numFmt w:val="bullet"/>
      <w:lvlText w:val="o"/>
      <w:lvlJc w:val="left"/>
      <w:pPr>
        <w:ind w:left="3600" w:hanging="360"/>
      </w:pPr>
      <w:rPr>
        <w:rFonts w:ascii="Courier New" w:hAnsi="Courier New" w:hint="default"/>
      </w:rPr>
    </w:lvl>
    <w:lvl w:ilvl="5" w:tplc="F82688D6">
      <w:start w:val="1"/>
      <w:numFmt w:val="bullet"/>
      <w:lvlText w:val=""/>
      <w:lvlJc w:val="left"/>
      <w:pPr>
        <w:ind w:left="4320" w:hanging="360"/>
      </w:pPr>
      <w:rPr>
        <w:rFonts w:ascii="Wingdings" w:hAnsi="Wingdings" w:hint="default"/>
      </w:rPr>
    </w:lvl>
    <w:lvl w:ilvl="6" w:tplc="F45CFDD4">
      <w:start w:val="1"/>
      <w:numFmt w:val="bullet"/>
      <w:lvlText w:val=""/>
      <w:lvlJc w:val="left"/>
      <w:pPr>
        <w:ind w:left="5040" w:hanging="360"/>
      </w:pPr>
      <w:rPr>
        <w:rFonts w:ascii="Symbol" w:hAnsi="Symbol" w:hint="default"/>
      </w:rPr>
    </w:lvl>
    <w:lvl w:ilvl="7" w:tplc="38B03F0E">
      <w:start w:val="1"/>
      <w:numFmt w:val="bullet"/>
      <w:lvlText w:val="o"/>
      <w:lvlJc w:val="left"/>
      <w:pPr>
        <w:ind w:left="5760" w:hanging="360"/>
      </w:pPr>
      <w:rPr>
        <w:rFonts w:ascii="Courier New" w:hAnsi="Courier New" w:hint="default"/>
      </w:rPr>
    </w:lvl>
    <w:lvl w:ilvl="8" w:tplc="7690F560">
      <w:start w:val="1"/>
      <w:numFmt w:val="bullet"/>
      <w:lvlText w:val=""/>
      <w:lvlJc w:val="left"/>
      <w:pPr>
        <w:ind w:left="6480" w:hanging="360"/>
      </w:pPr>
      <w:rPr>
        <w:rFonts w:ascii="Wingdings" w:hAnsi="Wingdings" w:hint="default"/>
      </w:rPr>
    </w:lvl>
  </w:abstractNum>
  <w:abstractNum w:abstractNumId="4" w15:restartNumberingAfterBreak="0">
    <w:nsid w:val="3CE2D649"/>
    <w:multiLevelType w:val="hybridMultilevel"/>
    <w:tmpl w:val="EA4ABA10"/>
    <w:lvl w:ilvl="0" w:tplc="8626D056">
      <w:start w:val="1"/>
      <w:numFmt w:val="bullet"/>
      <w:lvlText w:val=""/>
      <w:lvlJc w:val="left"/>
      <w:pPr>
        <w:ind w:left="720" w:hanging="360"/>
      </w:pPr>
      <w:rPr>
        <w:rFonts w:ascii="Symbol" w:hAnsi="Symbol" w:hint="default"/>
      </w:rPr>
    </w:lvl>
    <w:lvl w:ilvl="1" w:tplc="154EB4B6">
      <w:start w:val="1"/>
      <w:numFmt w:val="bullet"/>
      <w:lvlText w:val="o"/>
      <w:lvlJc w:val="left"/>
      <w:pPr>
        <w:ind w:left="1440" w:hanging="360"/>
      </w:pPr>
      <w:rPr>
        <w:rFonts w:ascii="Courier New" w:hAnsi="Courier New" w:hint="default"/>
      </w:rPr>
    </w:lvl>
    <w:lvl w:ilvl="2" w:tplc="451A7F0E">
      <w:start w:val="1"/>
      <w:numFmt w:val="bullet"/>
      <w:lvlText w:val=""/>
      <w:lvlJc w:val="left"/>
      <w:pPr>
        <w:ind w:left="2160" w:hanging="360"/>
      </w:pPr>
      <w:rPr>
        <w:rFonts w:ascii="Wingdings" w:hAnsi="Wingdings" w:hint="default"/>
      </w:rPr>
    </w:lvl>
    <w:lvl w:ilvl="3" w:tplc="BD4EF40A">
      <w:start w:val="1"/>
      <w:numFmt w:val="bullet"/>
      <w:lvlText w:val=""/>
      <w:lvlJc w:val="left"/>
      <w:pPr>
        <w:ind w:left="2880" w:hanging="360"/>
      </w:pPr>
      <w:rPr>
        <w:rFonts w:ascii="Symbol" w:hAnsi="Symbol" w:hint="default"/>
      </w:rPr>
    </w:lvl>
    <w:lvl w:ilvl="4" w:tplc="D8ACE6EE">
      <w:start w:val="1"/>
      <w:numFmt w:val="bullet"/>
      <w:lvlText w:val="o"/>
      <w:lvlJc w:val="left"/>
      <w:pPr>
        <w:ind w:left="3600" w:hanging="360"/>
      </w:pPr>
      <w:rPr>
        <w:rFonts w:ascii="Courier New" w:hAnsi="Courier New" w:hint="default"/>
      </w:rPr>
    </w:lvl>
    <w:lvl w:ilvl="5" w:tplc="E6EC80D0">
      <w:start w:val="1"/>
      <w:numFmt w:val="bullet"/>
      <w:lvlText w:val=""/>
      <w:lvlJc w:val="left"/>
      <w:pPr>
        <w:ind w:left="4320" w:hanging="360"/>
      </w:pPr>
      <w:rPr>
        <w:rFonts w:ascii="Wingdings" w:hAnsi="Wingdings" w:hint="default"/>
      </w:rPr>
    </w:lvl>
    <w:lvl w:ilvl="6" w:tplc="44D61EEA">
      <w:start w:val="1"/>
      <w:numFmt w:val="bullet"/>
      <w:lvlText w:val=""/>
      <w:lvlJc w:val="left"/>
      <w:pPr>
        <w:ind w:left="5040" w:hanging="360"/>
      </w:pPr>
      <w:rPr>
        <w:rFonts w:ascii="Symbol" w:hAnsi="Symbol" w:hint="default"/>
      </w:rPr>
    </w:lvl>
    <w:lvl w:ilvl="7" w:tplc="567C479A">
      <w:start w:val="1"/>
      <w:numFmt w:val="bullet"/>
      <w:lvlText w:val="o"/>
      <w:lvlJc w:val="left"/>
      <w:pPr>
        <w:ind w:left="5760" w:hanging="360"/>
      </w:pPr>
      <w:rPr>
        <w:rFonts w:ascii="Courier New" w:hAnsi="Courier New" w:hint="default"/>
      </w:rPr>
    </w:lvl>
    <w:lvl w:ilvl="8" w:tplc="420E8BD6">
      <w:start w:val="1"/>
      <w:numFmt w:val="bullet"/>
      <w:lvlText w:val=""/>
      <w:lvlJc w:val="left"/>
      <w:pPr>
        <w:ind w:left="6480" w:hanging="360"/>
      </w:pPr>
      <w:rPr>
        <w:rFonts w:ascii="Wingdings" w:hAnsi="Wingdings" w:hint="default"/>
      </w:rPr>
    </w:lvl>
  </w:abstractNum>
  <w:abstractNum w:abstractNumId="5" w15:restartNumberingAfterBreak="0">
    <w:nsid w:val="5033BB1A"/>
    <w:multiLevelType w:val="hybridMultilevel"/>
    <w:tmpl w:val="0AD01C0E"/>
    <w:lvl w:ilvl="0" w:tplc="AEBA9A00">
      <w:start w:val="1"/>
      <w:numFmt w:val="bullet"/>
      <w:lvlText w:val=""/>
      <w:lvlJc w:val="left"/>
      <w:pPr>
        <w:ind w:left="720" w:hanging="360"/>
      </w:pPr>
      <w:rPr>
        <w:rFonts w:ascii="Symbol" w:hAnsi="Symbol" w:hint="default"/>
      </w:rPr>
    </w:lvl>
    <w:lvl w:ilvl="1" w:tplc="5E8C7840">
      <w:start w:val="1"/>
      <w:numFmt w:val="bullet"/>
      <w:lvlText w:val="o"/>
      <w:lvlJc w:val="left"/>
      <w:pPr>
        <w:ind w:left="1440" w:hanging="360"/>
      </w:pPr>
      <w:rPr>
        <w:rFonts w:ascii="Courier New" w:hAnsi="Courier New" w:hint="default"/>
      </w:rPr>
    </w:lvl>
    <w:lvl w:ilvl="2" w:tplc="D0F271B0">
      <w:start w:val="1"/>
      <w:numFmt w:val="bullet"/>
      <w:lvlText w:val=""/>
      <w:lvlJc w:val="left"/>
      <w:pPr>
        <w:ind w:left="2160" w:hanging="360"/>
      </w:pPr>
      <w:rPr>
        <w:rFonts w:ascii="Wingdings" w:hAnsi="Wingdings" w:hint="default"/>
      </w:rPr>
    </w:lvl>
    <w:lvl w:ilvl="3" w:tplc="D2D827CC">
      <w:start w:val="1"/>
      <w:numFmt w:val="bullet"/>
      <w:lvlText w:val=""/>
      <w:lvlJc w:val="left"/>
      <w:pPr>
        <w:ind w:left="2880" w:hanging="360"/>
      </w:pPr>
      <w:rPr>
        <w:rFonts w:ascii="Symbol" w:hAnsi="Symbol" w:hint="default"/>
      </w:rPr>
    </w:lvl>
    <w:lvl w:ilvl="4" w:tplc="479CB504">
      <w:start w:val="1"/>
      <w:numFmt w:val="bullet"/>
      <w:lvlText w:val="o"/>
      <w:lvlJc w:val="left"/>
      <w:pPr>
        <w:ind w:left="3600" w:hanging="360"/>
      </w:pPr>
      <w:rPr>
        <w:rFonts w:ascii="Courier New" w:hAnsi="Courier New" w:hint="default"/>
      </w:rPr>
    </w:lvl>
    <w:lvl w:ilvl="5" w:tplc="E216F620">
      <w:start w:val="1"/>
      <w:numFmt w:val="bullet"/>
      <w:lvlText w:val=""/>
      <w:lvlJc w:val="left"/>
      <w:pPr>
        <w:ind w:left="4320" w:hanging="360"/>
      </w:pPr>
      <w:rPr>
        <w:rFonts w:ascii="Wingdings" w:hAnsi="Wingdings" w:hint="default"/>
      </w:rPr>
    </w:lvl>
    <w:lvl w:ilvl="6" w:tplc="B424498C">
      <w:start w:val="1"/>
      <w:numFmt w:val="bullet"/>
      <w:lvlText w:val=""/>
      <w:lvlJc w:val="left"/>
      <w:pPr>
        <w:ind w:left="5040" w:hanging="360"/>
      </w:pPr>
      <w:rPr>
        <w:rFonts w:ascii="Symbol" w:hAnsi="Symbol" w:hint="default"/>
      </w:rPr>
    </w:lvl>
    <w:lvl w:ilvl="7" w:tplc="0758F392">
      <w:start w:val="1"/>
      <w:numFmt w:val="bullet"/>
      <w:lvlText w:val="o"/>
      <w:lvlJc w:val="left"/>
      <w:pPr>
        <w:ind w:left="5760" w:hanging="360"/>
      </w:pPr>
      <w:rPr>
        <w:rFonts w:ascii="Courier New" w:hAnsi="Courier New" w:hint="default"/>
      </w:rPr>
    </w:lvl>
    <w:lvl w:ilvl="8" w:tplc="D0503464">
      <w:start w:val="1"/>
      <w:numFmt w:val="bullet"/>
      <w:lvlText w:val=""/>
      <w:lvlJc w:val="left"/>
      <w:pPr>
        <w:ind w:left="6480" w:hanging="360"/>
      </w:pPr>
      <w:rPr>
        <w:rFonts w:ascii="Wingdings" w:hAnsi="Wingdings" w:hint="default"/>
      </w:rPr>
    </w:lvl>
  </w:abstractNum>
  <w:abstractNum w:abstractNumId="6" w15:restartNumberingAfterBreak="0">
    <w:nsid w:val="7281EC6A"/>
    <w:multiLevelType w:val="hybridMultilevel"/>
    <w:tmpl w:val="4D648AF0"/>
    <w:lvl w:ilvl="0" w:tplc="AE2C4BDC">
      <w:start w:val="1"/>
      <w:numFmt w:val="bullet"/>
      <w:lvlText w:val=""/>
      <w:lvlJc w:val="left"/>
      <w:pPr>
        <w:ind w:left="720" w:hanging="360"/>
      </w:pPr>
      <w:rPr>
        <w:rFonts w:ascii="Symbol" w:hAnsi="Symbol" w:hint="default"/>
      </w:rPr>
    </w:lvl>
    <w:lvl w:ilvl="1" w:tplc="C6042856">
      <w:start w:val="1"/>
      <w:numFmt w:val="bullet"/>
      <w:lvlText w:val="o"/>
      <w:lvlJc w:val="left"/>
      <w:pPr>
        <w:ind w:left="1440" w:hanging="360"/>
      </w:pPr>
      <w:rPr>
        <w:rFonts w:ascii="Courier New" w:hAnsi="Courier New" w:hint="default"/>
      </w:rPr>
    </w:lvl>
    <w:lvl w:ilvl="2" w:tplc="C97887B8">
      <w:start w:val="1"/>
      <w:numFmt w:val="bullet"/>
      <w:lvlText w:val=""/>
      <w:lvlJc w:val="left"/>
      <w:pPr>
        <w:ind w:left="2160" w:hanging="360"/>
      </w:pPr>
      <w:rPr>
        <w:rFonts w:ascii="Wingdings" w:hAnsi="Wingdings" w:hint="default"/>
      </w:rPr>
    </w:lvl>
    <w:lvl w:ilvl="3" w:tplc="1D12A512">
      <w:start w:val="1"/>
      <w:numFmt w:val="bullet"/>
      <w:lvlText w:val=""/>
      <w:lvlJc w:val="left"/>
      <w:pPr>
        <w:ind w:left="2880" w:hanging="360"/>
      </w:pPr>
      <w:rPr>
        <w:rFonts w:ascii="Symbol" w:hAnsi="Symbol" w:hint="default"/>
      </w:rPr>
    </w:lvl>
    <w:lvl w:ilvl="4" w:tplc="144E6908">
      <w:start w:val="1"/>
      <w:numFmt w:val="bullet"/>
      <w:lvlText w:val="o"/>
      <w:lvlJc w:val="left"/>
      <w:pPr>
        <w:ind w:left="3600" w:hanging="360"/>
      </w:pPr>
      <w:rPr>
        <w:rFonts w:ascii="Courier New" w:hAnsi="Courier New" w:hint="default"/>
      </w:rPr>
    </w:lvl>
    <w:lvl w:ilvl="5" w:tplc="E0EC6C84">
      <w:start w:val="1"/>
      <w:numFmt w:val="bullet"/>
      <w:lvlText w:val=""/>
      <w:lvlJc w:val="left"/>
      <w:pPr>
        <w:ind w:left="4320" w:hanging="360"/>
      </w:pPr>
      <w:rPr>
        <w:rFonts w:ascii="Wingdings" w:hAnsi="Wingdings" w:hint="default"/>
      </w:rPr>
    </w:lvl>
    <w:lvl w:ilvl="6" w:tplc="8970F3F0">
      <w:start w:val="1"/>
      <w:numFmt w:val="bullet"/>
      <w:lvlText w:val=""/>
      <w:lvlJc w:val="left"/>
      <w:pPr>
        <w:ind w:left="5040" w:hanging="360"/>
      </w:pPr>
      <w:rPr>
        <w:rFonts w:ascii="Symbol" w:hAnsi="Symbol" w:hint="default"/>
      </w:rPr>
    </w:lvl>
    <w:lvl w:ilvl="7" w:tplc="E2DA56B4">
      <w:start w:val="1"/>
      <w:numFmt w:val="bullet"/>
      <w:lvlText w:val="o"/>
      <w:lvlJc w:val="left"/>
      <w:pPr>
        <w:ind w:left="5760" w:hanging="360"/>
      </w:pPr>
      <w:rPr>
        <w:rFonts w:ascii="Courier New" w:hAnsi="Courier New" w:hint="default"/>
      </w:rPr>
    </w:lvl>
    <w:lvl w:ilvl="8" w:tplc="A8A675A4">
      <w:start w:val="1"/>
      <w:numFmt w:val="bullet"/>
      <w:lvlText w:val=""/>
      <w:lvlJc w:val="left"/>
      <w:pPr>
        <w:ind w:left="6480" w:hanging="360"/>
      </w:pPr>
      <w:rPr>
        <w:rFonts w:ascii="Wingdings" w:hAnsi="Wingdings" w:hint="default"/>
      </w:rPr>
    </w:lvl>
  </w:abstractNum>
  <w:num w:numId="1" w16cid:durableId="1229153297">
    <w:abstractNumId w:val="3"/>
  </w:num>
  <w:num w:numId="2" w16cid:durableId="364720677">
    <w:abstractNumId w:val="2"/>
  </w:num>
  <w:num w:numId="3" w16cid:durableId="1001853173">
    <w:abstractNumId w:val="5"/>
  </w:num>
  <w:num w:numId="4" w16cid:durableId="2110854448">
    <w:abstractNumId w:val="6"/>
  </w:num>
  <w:num w:numId="5" w16cid:durableId="1880628195">
    <w:abstractNumId w:val="0"/>
  </w:num>
  <w:num w:numId="6" w16cid:durableId="606229897">
    <w:abstractNumId w:val="4"/>
  </w:num>
  <w:num w:numId="7" w16cid:durableId="10276775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5F27F0"/>
    <w:rsid w:val="0000146F"/>
    <w:rsid w:val="00037CD8"/>
    <w:rsid w:val="000416AC"/>
    <w:rsid w:val="000425A3"/>
    <w:rsid w:val="000610E3"/>
    <w:rsid w:val="00065094"/>
    <w:rsid w:val="00084EB0"/>
    <w:rsid w:val="00096B0B"/>
    <w:rsid w:val="00097949"/>
    <w:rsid w:val="000D3159"/>
    <w:rsid w:val="000D3EB1"/>
    <w:rsid w:val="000E19D4"/>
    <w:rsid w:val="0011178B"/>
    <w:rsid w:val="001202B9"/>
    <w:rsid w:val="00192FB6"/>
    <w:rsid w:val="001A6C7F"/>
    <w:rsid w:val="001F5FB2"/>
    <w:rsid w:val="0022315E"/>
    <w:rsid w:val="002401FF"/>
    <w:rsid w:val="00245689"/>
    <w:rsid w:val="00246B31"/>
    <w:rsid w:val="00247314"/>
    <w:rsid w:val="00263414"/>
    <w:rsid w:val="00292673"/>
    <w:rsid w:val="002A62D5"/>
    <w:rsid w:val="002C4C2A"/>
    <w:rsid w:val="002D57C9"/>
    <w:rsid w:val="002E56E7"/>
    <w:rsid w:val="002F0096"/>
    <w:rsid w:val="002F57AA"/>
    <w:rsid w:val="003025F4"/>
    <w:rsid w:val="00326C4A"/>
    <w:rsid w:val="003543B3"/>
    <w:rsid w:val="003559C5"/>
    <w:rsid w:val="00366B1D"/>
    <w:rsid w:val="00390AAB"/>
    <w:rsid w:val="00391E4B"/>
    <w:rsid w:val="003A0310"/>
    <w:rsid w:val="003A24EA"/>
    <w:rsid w:val="003C3612"/>
    <w:rsid w:val="003D0937"/>
    <w:rsid w:val="003D2D54"/>
    <w:rsid w:val="003F7F9B"/>
    <w:rsid w:val="00416449"/>
    <w:rsid w:val="00441149"/>
    <w:rsid w:val="00451D62"/>
    <w:rsid w:val="004547A9"/>
    <w:rsid w:val="0045682F"/>
    <w:rsid w:val="004754F0"/>
    <w:rsid w:val="00480BE6"/>
    <w:rsid w:val="00483D54"/>
    <w:rsid w:val="00490307"/>
    <w:rsid w:val="004B1525"/>
    <w:rsid w:val="004D6FE1"/>
    <w:rsid w:val="004E7AD5"/>
    <w:rsid w:val="004F563D"/>
    <w:rsid w:val="00501CB2"/>
    <w:rsid w:val="0050443E"/>
    <w:rsid w:val="00557DAA"/>
    <w:rsid w:val="00570C17"/>
    <w:rsid w:val="00583405"/>
    <w:rsid w:val="00587633"/>
    <w:rsid w:val="005A6BF5"/>
    <w:rsid w:val="00604244"/>
    <w:rsid w:val="00663CCB"/>
    <w:rsid w:val="006810A8"/>
    <w:rsid w:val="0068456E"/>
    <w:rsid w:val="006A39FC"/>
    <w:rsid w:val="006F10EC"/>
    <w:rsid w:val="006F1C12"/>
    <w:rsid w:val="00714566"/>
    <w:rsid w:val="0072620F"/>
    <w:rsid w:val="0075647D"/>
    <w:rsid w:val="007B7A8F"/>
    <w:rsid w:val="007C7A08"/>
    <w:rsid w:val="007D0C7D"/>
    <w:rsid w:val="007D3F11"/>
    <w:rsid w:val="007E312D"/>
    <w:rsid w:val="00800888"/>
    <w:rsid w:val="00800EC3"/>
    <w:rsid w:val="00807063"/>
    <w:rsid w:val="0082258D"/>
    <w:rsid w:val="008460ED"/>
    <w:rsid w:val="00856001"/>
    <w:rsid w:val="008673A6"/>
    <w:rsid w:val="008A5755"/>
    <w:rsid w:val="008D16F5"/>
    <w:rsid w:val="00927102"/>
    <w:rsid w:val="0093079B"/>
    <w:rsid w:val="00940ACF"/>
    <w:rsid w:val="00956726"/>
    <w:rsid w:val="0096122D"/>
    <w:rsid w:val="009C1F7A"/>
    <w:rsid w:val="009F11A6"/>
    <w:rsid w:val="009F3C8E"/>
    <w:rsid w:val="009F6439"/>
    <w:rsid w:val="009F7FEC"/>
    <w:rsid w:val="00A263FC"/>
    <w:rsid w:val="00A543F2"/>
    <w:rsid w:val="00A863FD"/>
    <w:rsid w:val="00AB6DDE"/>
    <w:rsid w:val="00AF33F6"/>
    <w:rsid w:val="00B245E6"/>
    <w:rsid w:val="00B439DE"/>
    <w:rsid w:val="00B609D5"/>
    <w:rsid w:val="00B96453"/>
    <w:rsid w:val="00BB0013"/>
    <w:rsid w:val="00BB1228"/>
    <w:rsid w:val="00BC1401"/>
    <w:rsid w:val="00BC71AE"/>
    <w:rsid w:val="00C002C3"/>
    <w:rsid w:val="00C01814"/>
    <w:rsid w:val="00C226D1"/>
    <w:rsid w:val="00C5246A"/>
    <w:rsid w:val="00C5386F"/>
    <w:rsid w:val="00C65531"/>
    <w:rsid w:val="00C72DD1"/>
    <w:rsid w:val="00C83CEE"/>
    <w:rsid w:val="00C96624"/>
    <w:rsid w:val="00CB296F"/>
    <w:rsid w:val="00CB5CA1"/>
    <w:rsid w:val="00CD485A"/>
    <w:rsid w:val="00CD7F83"/>
    <w:rsid w:val="00CF32C7"/>
    <w:rsid w:val="00D464EA"/>
    <w:rsid w:val="00D51710"/>
    <w:rsid w:val="00D522AC"/>
    <w:rsid w:val="00D77A48"/>
    <w:rsid w:val="00D80820"/>
    <w:rsid w:val="00DA0810"/>
    <w:rsid w:val="00DB542E"/>
    <w:rsid w:val="00DC2BD2"/>
    <w:rsid w:val="00E06661"/>
    <w:rsid w:val="00E124A4"/>
    <w:rsid w:val="00E203DD"/>
    <w:rsid w:val="00E33667"/>
    <w:rsid w:val="00E509B8"/>
    <w:rsid w:val="00E7024E"/>
    <w:rsid w:val="00E74251"/>
    <w:rsid w:val="00E758EF"/>
    <w:rsid w:val="00EB13B4"/>
    <w:rsid w:val="00EB25D6"/>
    <w:rsid w:val="00EB3559"/>
    <w:rsid w:val="00EC63D4"/>
    <w:rsid w:val="00ED0CFD"/>
    <w:rsid w:val="00ED2AF9"/>
    <w:rsid w:val="00EE5F6B"/>
    <w:rsid w:val="00F04F92"/>
    <w:rsid w:val="00F06CC0"/>
    <w:rsid w:val="00F1342C"/>
    <w:rsid w:val="00F14687"/>
    <w:rsid w:val="00F361EB"/>
    <w:rsid w:val="00F5487E"/>
    <w:rsid w:val="00F65610"/>
    <w:rsid w:val="00F66602"/>
    <w:rsid w:val="00F82820"/>
    <w:rsid w:val="00F82CF2"/>
    <w:rsid w:val="00F85B6F"/>
    <w:rsid w:val="00F92706"/>
    <w:rsid w:val="00FA1581"/>
    <w:rsid w:val="00FF1166"/>
    <w:rsid w:val="01155A2C"/>
    <w:rsid w:val="01F3B416"/>
    <w:rsid w:val="02CADAD5"/>
    <w:rsid w:val="03056535"/>
    <w:rsid w:val="0403082C"/>
    <w:rsid w:val="0567D5DB"/>
    <w:rsid w:val="05D64ADA"/>
    <w:rsid w:val="0636D557"/>
    <w:rsid w:val="0852C364"/>
    <w:rsid w:val="08E0CC16"/>
    <w:rsid w:val="0911BC37"/>
    <w:rsid w:val="09213D53"/>
    <w:rsid w:val="0983A207"/>
    <w:rsid w:val="09E94337"/>
    <w:rsid w:val="0A70088C"/>
    <w:rsid w:val="0AD3A219"/>
    <w:rsid w:val="0AFEBFDB"/>
    <w:rsid w:val="0B54F213"/>
    <w:rsid w:val="0BDF50F5"/>
    <w:rsid w:val="0C2FE583"/>
    <w:rsid w:val="0C55646E"/>
    <w:rsid w:val="0CE98BF4"/>
    <w:rsid w:val="0D5D6B7D"/>
    <w:rsid w:val="0DF1E9CF"/>
    <w:rsid w:val="0EDCC67E"/>
    <w:rsid w:val="0F1268F8"/>
    <w:rsid w:val="110A745B"/>
    <w:rsid w:val="11A2224F"/>
    <w:rsid w:val="124936B2"/>
    <w:rsid w:val="129C42C0"/>
    <w:rsid w:val="12ECDB59"/>
    <w:rsid w:val="1348D487"/>
    <w:rsid w:val="1390A84E"/>
    <w:rsid w:val="13AC0967"/>
    <w:rsid w:val="13B045AD"/>
    <w:rsid w:val="15451FDA"/>
    <w:rsid w:val="155B8F3C"/>
    <w:rsid w:val="15778910"/>
    <w:rsid w:val="15A5ED74"/>
    <w:rsid w:val="15BACAF4"/>
    <w:rsid w:val="165541EE"/>
    <w:rsid w:val="17906BDF"/>
    <w:rsid w:val="17C599D9"/>
    <w:rsid w:val="193D4F62"/>
    <w:rsid w:val="19F5346C"/>
    <w:rsid w:val="1AD6F7B7"/>
    <w:rsid w:val="1B447C07"/>
    <w:rsid w:val="1C93358A"/>
    <w:rsid w:val="1D0E4A18"/>
    <w:rsid w:val="1D60F582"/>
    <w:rsid w:val="1D95A7DE"/>
    <w:rsid w:val="1DE6C072"/>
    <w:rsid w:val="1E330AE3"/>
    <w:rsid w:val="1F1A4213"/>
    <w:rsid w:val="1F63A92F"/>
    <w:rsid w:val="20281D38"/>
    <w:rsid w:val="20AAA694"/>
    <w:rsid w:val="217DB321"/>
    <w:rsid w:val="22091AA7"/>
    <w:rsid w:val="224DA578"/>
    <w:rsid w:val="229C8327"/>
    <w:rsid w:val="229C9263"/>
    <w:rsid w:val="23927930"/>
    <w:rsid w:val="23ED3153"/>
    <w:rsid w:val="23F14062"/>
    <w:rsid w:val="24AB4907"/>
    <w:rsid w:val="24B45647"/>
    <w:rsid w:val="24B8698A"/>
    <w:rsid w:val="2625AFCD"/>
    <w:rsid w:val="2671BE15"/>
    <w:rsid w:val="26F8F865"/>
    <w:rsid w:val="27255743"/>
    <w:rsid w:val="27813C40"/>
    <w:rsid w:val="2866807A"/>
    <w:rsid w:val="28E2DC4D"/>
    <w:rsid w:val="290A7ADC"/>
    <w:rsid w:val="2967B220"/>
    <w:rsid w:val="29FF0AE5"/>
    <w:rsid w:val="2A45D836"/>
    <w:rsid w:val="2B50AD26"/>
    <w:rsid w:val="2C21450A"/>
    <w:rsid w:val="2D84EB80"/>
    <w:rsid w:val="2E316A61"/>
    <w:rsid w:val="2F4E4E19"/>
    <w:rsid w:val="2F4EE03B"/>
    <w:rsid w:val="30532FB1"/>
    <w:rsid w:val="30A0475B"/>
    <w:rsid w:val="30D416C9"/>
    <w:rsid w:val="31C3D439"/>
    <w:rsid w:val="31EAFE2E"/>
    <w:rsid w:val="3227790D"/>
    <w:rsid w:val="32C57250"/>
    <w:rsid w:val="33F7AD94"/>
    <w:rsid w:val="34574FFB"/>
    <w:rsid w:val="3478066C"/>
    <w:rsid w:val="34D73AC8"/>
    <w:rsid w:val="35240FF4"/>
    <w:rsid w:val="3599DFC2"/>
    <w:rsid w:val="35F2F872"/>
    <w:rsid w:val="376DEFFC"/>
    <w:rsid w:val="381B87D6"/>
    <w:rsid w:val="38A40E6A"/>
    <w:rsid w:val="38D084B9"/>
    <w:rsid w:val="3A268D79"/>
    <w:rsid w:val="3A7BC69C"/>
    <w:rsid w:val="3C07B4B6"/>
    <w:rsid w:val="3C9C271C"/>
    <w:rsid w:val="3D03BCD9"/>
    <w:rsid w:val="3D2991DC"/>
    <w:rsid w:val="3D9C376A"/>
    <w:rsid w:val="3DB52F36"/>
    <w:rsid w:val="3F276A48"/>
    <w:rsid w:val="3FAE0543"/>
    <w:rsid w:val="3FAFDACB"/>
    <w:rsid w:val="3FB4E601"/>
    <w:rsid w:val="403E6B24"/>
    <w:rsid w:val="4149B0B8"/>
    <w:rsid w:val="41E5D5E0"/>
    <w:rsid w:val="41F730EB"/>
    <w:rsid w:val="42BB1120"/>
    <w:rsid w:val="4316438A"/>
    <w:rsid w:val="438BFCA3"/>
    <w:rsid w:val="441A4A0A"/>
    <w:rsid w:val="4426B5DC"/>
    <w:rsid w:val="44DB4BF1"/>
    <w:rsid w:val="44FB34E6"/>
    <w:rsid w:val="469AE326"/>
    <w:rsid w:val="4711BCD1"/>
    <w:rsid w:val="47B5DC46"/>
    <w:rsid w:val="48FE490B"/>
    <w:rsid w:val="496D7FD1"/>
    <w:rsid w:val="4A3ED11E"/>
    <w:rsid w:val="4B5F9E32"/>
    <w:rsid w:val="4C6E92A1"/>
    <w:rsid w:val="4C6F13E3"/>
    <w:rsid w:val="4CEC4E51"/>
    <w:rsid w:val="4D3B6DFB"/>
    <w:rsid w:val="4DB93DB6"/>
    <w:rsid w:val="4DC1BE8E"/>
    <w:rsid w:val="4F04B6DF"/>
    <w:rsid w:val="4FFE5D29"/>
    <w:rsid w:val="500C5E3C"/>
    <w:rsid w:val="502979D2"/>
    <w:rsid w:val="544AAEE8"/>
    <w:rsid w:val="5511641D"/>
    <w:rsid w:val="56B2DA1B"/>
    <w:rsid w:val="57855F39"/>
    <w:rsid w:val="579170AB"/>
    <w:rsid w:val="58A01605"/>
    <w:rsid w:val="596FA0B0"/>
    <w:rsid w:val="5A324D34"/>
    <w:rsid w:val="5A7FA466"/>
    <w:rsid w:val="5B1BD6D5"/>
    <w:rsid w:val="5B234516"/>
    <w:rsid w:val="5BEFE492"/>
    <w:rsid w:val="5C3B05DA"/>
    <w:rsid w:val="5C3F4A27"/>
    <w:rsid w:val="5C8CACCC"/>
    <w:rsid w:val="5E26EB12"/>
    <w:rsid w:val="5E8D7981"/>
    <w:rsid w:val="5EB76593"/>
    <w:rsid w:val="5F1F74FB"/>
    <w:rsid w:val="5F8C38B6"/>
    <w:rsid w:val="601A1097"/>
    <w:rsid w:val="608DEFB8"/>
    <w:rsid w:val="60EEE516"/>
    <w:rsid w:val="6158268D"/>
    <w:rsid w:val="61B9F41C"/>
    <w:rsid w:val="61C08200"/>
    <w:rsid w:val="635F27F0"/>
    <w:rsid w:val="636D452F"/>
    <w:rsid w:val="65337F46"/>
    <w:rsid w:val="656022B5"/>
    <w:rsid w:val="659043D2"/>
    <w:rsid w:val="662F92E6"/>
    <w:rsid w:val="663659EC"/>
    <w:rsid w:val="66EF520E"/>
    <w:rsid w:val="68C482AE"/>
    <w:rsid w:val="6911865F"/>
    <w:rsid w:val="69D89D62"/>
    <w:rsid w:val="6A860D31"/>
    <w:rsid w:val="6AB23710"/>
    <w:rsid w:val="6AF07E90"/>
    <w:rsid w:val="6BAC597B"/>
    <w:rsid w:val="6C0CC673"/>
    <w:rsid w:val="6C651B23"/>
    <w:rsid w:val="6F44D881"/>
    <w:rsid w:val="6FCF6361"/>
    <w:rsid w:val="70250669"/>
    <w:rsid w:val="70735EAE"/>
    <w:rsid w:val="70C70F87"/>
    <w:rsid w:val="70DAFC5E"/>
    <w:rsid w:val="70F737F6"/>
    <w:rsid w:val="7205FA82"/>
    <w:rsid w:val="72FB099B"/>
    <w:rsid w:val="7378DA5E"/>
    <w:rsid w:val="738B7AF6"/>
    <w:rsid w:val="73D139CC"/>
    <w:rsid w:val="73EAC446"/>
    <w:rsid w:val="7401135F"/>
    <w:rsid w:val="74573ACC"/>
    <w:rsid w:val="7497FFE6"/>
    <w:rsid w:val="74A3316E"/>
    <w:rsid w:val="74B1BC86"/>
    <w:rsid w:val="768D9A36"/>
    <w:rsid w:val="76A3022D"/>
    <w:rsid w:val="77D1D744"/>
    <w:rsid w:val="7889E319"/>
    <w:rsid w:val="7904471C"/>
    <w:rsid w:val="793B3987"/>
    <w:rsid w:val="7A00245E"/>
    <w:rsid w:val="7A54CD94"/>
    <w:rsid w:val="7B7CB6E7"/>
    <w:rsid w:val="7BA96D07"/>
    <w:rsid w:val="7BEF6176"/>
    <w:rsid w:val="7C0B69C8"/>
    <w:rsid w:val="7C8DB429"/>
    <w:rsid w:val="7E027033"/>
    <w:rsid w:val="7E3C503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6AC1E"/>
  <w15:chartTrackingRefBased/>
  <w15:docId w15:val="{E7D66E48-4AE5-4DE0-9CEF-9B2A33179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551164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71AE"/>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4711BCD1"/>
    <w:pPr>
      <w:keepNext/>
      <w:keepLines/>
      <w:spacing w:before="160" w:after="80"/>
      <w:outlineLvl w:val="2"/>
    </w:pPr>
    <w:rPr>
      <w:rFonts w:asciiTheme="majorHAnsi" w:eastAsiaTheme="majorEastAsia" w:hAnsiTheme="majorHAnsi"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30D416C9"/>
    <w:pPr>
      <w:spacing w:after="80" w:line="240" w:lineRule="auto"/>
      <w:contextualSpacing/>
    </w:pPr>
    <w:rPr>
      <w:rFonts w:asciiTheme="majorHAnsi" w:eastAsiaTheme="majorEastAsia" w:hAnsiTheme="majorHAnsi" w:cstheme="majorBidi"/>
      <w:sz w:val="56"/>
      <w:szCs w:val="56"/>
    </w:rPr>
  </w:style>
  <w:style w:type="character" w:customStyle="1" w:styleId="Heading3Char">
    <w:name w:val="Heading 3 Char"/>
    <w:basedOn w:val="DefaultParagraphFont"/>
    <w:link w:val="Heading3"/>
    <w:uiPriority w:val="9"/>
    <w:rsid w:val="4711BCD1"/>
    <w:rPr>
      <w:rFonts w:asciiTheme="majorHAnsi" w:eastAsiaTheme="majorEastAsia" w:hAnsiTheme="majorHAnsi" w:cstheme="majorBidi"/>
      <w:color w:val="0F4761" w:themeColor="accent1" w:themeShade="BF"/>
      <w:sz w:val="28"/>
      <w:szCs w:val="28"/>
    </w:rPr>
  </w:style>
  <w:style w:type="paragraph" w:styleId="ListParagraph">
    <w:name w:val="List Paragraph"/>
    <w:basedOn w:val="Normal"/>
    <w:uiPriority w:val="34"/>
    <w:qFormat/>
    <w:rsid w:val="4711BCD1"/>
    <w:pPr>
      <w:ind w:left="720"/>
      <w:contextualSpacing/>
    </w:pPr>
  </w:style>
  <w:style w:type="character" w:styleId="Hyperlink">
    <w:name w:val="Hyperlink"/>
    <w:basedOn w:val="DefaultParagraphFont"/>
    <w:uiPriority w:val="99"/>
    <w:unhideWhenUsed/>
    <w:rsid w:val="6911865F"/>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BC71AE"/>
    <w:rPr>
      <w:rFonts w:asciiTheme="majorHAnsi" w:eastAsiaTheme="majorEastAsia" w:hAnsiTheme="majorHAnsi" w:cstheme="majorBidi"/>
      <w:color w:val="0F4761" w:themeColor="accent1" w:themeShade="BF"/>
      <w:sz w:val="26"/>
      <w:szCs w:val="26"/>
    </w:rPr>
  </w:style>
  <w:style w:type="paragraph" w:styleId="TOCHeading">
    <w:name w:val="TOC Heading"/>
    <w:basedOn w:val="Heading1"/>
    <w:next w:val="Normal"/>
    <w:uiPriority w:val="39"/>
    <w:unhideWhenUsed/>
    <w:qFormat/>
    <w:rsid w:val="00192FB6"/>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192FB6"/>
    <w:pPr>
      <w:spacing w:after="100"/>
    </w:pPr>
  </w:style>
  <w:style w:type="paragraph" w:styleId="TOC2">
    <w:name w:val="toc 2"/>
    <w:basedOn w:val="Normal"/>
    <w:next w:val="Normal"/>
    <w:autoRedefine/>
    <w:uiPriority w:val="39"/>
    <w:unhideWhenUsed/>
    <w:rsid w:val="00192FB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procs.2024.10.203" TargetMode="External"/><Relationship Id="rId13" Type="http://schemas.openxmlformats.org/officeDocument/2006/relationships/hyperlink" Target="https://www.sciencedirect.com/science/article/pii/S1877050926000797" TargetMode="External"/><Relationship Id="rId18" Type="http://schemas.openxmlformats.org/officeDocument/2006/relationships/hyperlink" Target="https://arxiv.org/abs/2409.07691" TargetMode="External"/><Relationship Id="rId26" Type="http://schemas.openxmlformats.org/officeDocument/2006/relationships/hyperlink" Target="https://doi.org/10.48550/arXiv.2312.12430" TargetMode="External"/><Relationship Id="rId3" Type="http://schemas.openxmlformats.org/officeDocument/2006/relationships/styles" Target="styles.xml"/><Relationship Id="rId21" Type="http://schemas.openxmlformats.org/officeDocument/2006/relationships/hyperlink" Target="https://doi.org/10.48550/arXiv.2404.07220" TargetMode="External"/><Relationship Id="rId7" Type="http://schemas.openxmlformats.org/officeDocument/2006/relationships/hyperlink" Target="https://arxiv.org/search/cs?searchtype=author&amp;query=Puhan,+S" TargetMode="External"/><Relationship Id="rId12" Type="http://schemas.openxmlformats.org/officeDocument/2006/relationships/hyperlink" Target="https://arxiv.org/abs/2511.09831?utm_source=chatgpt.com" TargetMode="External"/><Relationship Id="rId17" Type="http://schemas.openxmlformats.org/officeDocument/2006/relationships/hyperlink" Target="https://arxiv.org/abs/2605.01664" TargetMode="External"/><Relationship Id="rId25" Type="http://schemas.openxmlformats.org/officeDocument/2006/relationships/hyperlink" Target="https://www.researchgate.net/publication/395970716_Transformer_Tafsir_at_QIAS_2025_Shared_Task_Hybrid_Retrieval-Augmented_Generation_for_Islamic_Knowledge_Question_Answering" TargetMode="External"/><Relationship Id="rId2" Type="http://schemas.openxmlformats.org/officeDocument/2006/relationships/numbering" Target="numbering.xml"/><Relationship Id="rId16" Type="http://schemas.openxmlformats.org/officeDocument/2006/relationships/hyperlink" Target="https://arxiv.org/abs/2604.01733" TargetMode="External"/><Relationship Id="rId20" Type="http://schemas.openxmlformats.org/officeDocument/2006/relationships/hyperlink" Target="https://doi.org/10.52202/079017-385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arxiv.org/search/cs?searchtype=author&amp;query=Bal,+D+P" TargetMode="External"/><Relationship Id="rId11" Type="http://schemas.openxmlformats.org/officeDocument/2006/relationships/hyperlink" Target="https://doi.org/10.14569/ijacsa.2023.01411135" TargetMode="External"/><Relationship Id="rId24" Type="http://schemas.openxmlformats.org/officeDocument/2006/relationships/hyperlink" Target="https://aisel.aisnet.org/bise/vol67/iss4/7" TargetMode="External"/><Relationship Id="rId5" Type="http://schemas.openxmlformats.org/officeDocument/2006/relationships/webSettings" Target="webSettings.xml"/><Relationship Id="rId15" Type="http://schemas.openxmlformats.org/officeDocument/2006/relationships/hyperlink" Target="https://doi.org/10.1145/3459637.3482159" TargetMode="External"/><Relationship Id="rId23" Type="http://schemas.openxmlformats.org/officeDocument/2006/relationships/hyperlink" Target="https://doi.org/10.18653/v1/2023.acl-long.746" TargetMode="External"/><Relationship Id="rId28" Type="http://schemas.openxmlformats.org/officeDocument/2006/relationships/fontTable" Target="fontTable.xml"/><Relationship Id="rId10" Type="http://schemas.openxmlformats.org/officeDocument/2006/relationships/hyperlink" Target="https://arxiv.org/abs/2403.18350" TargetMode="External"/><Relationship Id="rId19" Type="http://schemas.openxmlformats.org/officeDocument/2006/relationships/hyperlink" Target="https://doi.org/10.48550/arXiv.2507.18910" TargetMode="External"/><Relationship Id="rId4" Type="http://schemas.openxmlformats.org/officeDocument/2006/relationships/settings" Target="settings.xml"/><Relationship Id="rId9" Type="http://schemas.openxmlformats.org/officeDocument/2006/relationships/hyperlink" Target="https://arxiv.org/abs/2506.06339" TargetMode="External"/><Relationship Id="rId14" Type="http://schemas.openxmlformats.org/officeDocument/2006/relationships/hyperlink" Target="https://doi.org/10.18653/v1/2021.naacl-main.466" TargetMode="External"/><Relationship Id="rId22" Type="http://schemas.openxmlformats.org/officeDocument/2006/relationships/hyperlink" Target="https://doi.org/10.18653/v1/2023.findings-acl.679" TargetMode="External"/><Relationship Id="rId27" Type="http://schemas.openxmlformats.org/officeDocument/2006/relationships/hyperlink" Target="https://arxiv.org/abs/2407.19669?utm_source=chatgpt.com" TargetMode="Externa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DBAF7-391C-47B1-96B7-68AE1BC73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7389</Words>
  <Characters>42122</Characters>
  <Application>Microsoft Office Word</Application>
  <DocSecurity>0</DocSecurity>
  <Lines>351</Lines>
  <Paragraphs>98</Paragraphs>
  <ScaleCrop>false</ScaleCrop>
  <Company/>
  <LinksUpToDate>false</LinksUpToDate>
  <CharactersWithSpaces>49413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شهد خيرو ديري-35334</dc:creator>
  <cp:keywords/>
  <dc:description/>
  <cp:lastModifiedBy>Hadeel Taha</cp:lastModifiedBy>
  <cp:revision>3</cp:revision>
  <dcterms:created xsi:type="dcterms:W3CDTF">2026-07-19T21:33:00Z</dcterms:created>
  <dcterms:modified xsi:type="dcterms:W3CDTF">2026-07-19T21:36:00Z</dcterms:modified>
</cp:coreProperties>
</file>