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FBB9F44" w:rsidR="009125CE" w:rsidRPr="001902DB" w:rsidRDefault="00F4519E">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05CB1A5">
            <wp:simplePos x="0" y="0"/>
            <wp:positionH relativeFrom="margin">
              <wp:posOffset>-245322</wp:posOffset>
            </wp:positionH>
            <wp:positionV relativeFrom="margin">
              <wp:posOffset>-457200</wp:posOffset>
            </wp:positionV>
            <wp:extent cx="2912110" cy="206629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12110" cy="2066290"/>
                    </a:xfrm>
                    <a:prstGeom prst="rect">
                      <a:avLst/>
                    </a:prstGeom>
                  </pic:spPr>
                </pic:pic>
              </a:graphicData>
            </a:graphic>
            <wp14:sizeRelH relativeFrom="margin">
              <wp14:pctWidth>0</wp14:pctWidth>
            </wp14:sizeRelH>
          </wp:anchor>
        </w:drawing>
      </w:r>
      <w:r w:rsidR="009125CE" w:rsidRPr="001902DB">
        <w:rPr>
          <w:rFonts w:ascii="Sakkal Majalla" w:hAnsi="Sakkal Majalla" w:cs="Sakkal Majalla"/>
          <w:b/>
          <w:bCs/>
          <w:sz w:val="28"/>
          <w:szCs w:val="28"/>
          <w:rtl/>
          <w:lang w:bidi="ar-EG"/>
        </w:rPr>
        <w:t xml:space="preserve">جامعة ميدأوشن </w:t>
      </w:r>
    </w:p>
    <w:p w14:paraId="1E957002" w14:textId="582071D3"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67B49E9E" w:rsidR="009125CE" w:rsidRPr="009125CE" w:rsidRDefault="009125CE" w:rsidP="00D11E8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D11E88" w:rsidRPr="001902DB">
        <w:rPr>
          <w:rFonts w:ascii="Sakkal Majalla" w:hAnsi="Sakkal Majalla" w:cs="Sakkal Majalla"/>
          <w:b/>
          <w:bCs/>
          <w:sz w:val="28"/>
          <w:szCs w:val="28"/>
          <w:rtl/>
          <w:lang w:bidi="ar-EG"/>
        </w:rPr>
        <w:t>تخصص</w:t>
      </w:r>
      <w:r w:rsidR="00D11E88">
        <w:rPr>
          <w:rFonts w:ascii="Sakkal Majalla" w:hAnsi="Sakkal Majalla" w:cs="Sakkal Majalla" w:hint="cs"/>
          <w:b/>
          <w:bCs/>
          <w:sz w:val="28"/>
          <w:szCs w:val="28"/>
          <w:rtl/>
          <w:lang w:bidi="ar-EG"/>
        </w:rPr>
        <w:t xml:space="preserve"> إدارة الخاطر</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lang w:bidi="ar-EG"/>
        </w:rPr>
      </w:pPr>
    </w:p>
    <w:p w14:paraId="6C462D51" w14:textId="77777777" w:rsidR="00F4519E" w:rsidRDefault="00F4519E" w:rsidP="009125CE">
      <w:pPr>
        <w:rPr>
          <w:rFonts w:ascii="Sakkal Majalla" w:hAnsi="Sakkal Majalla" w:cs="Sakkal Majalla"/>
          <w:sz w:val="28"/>
          <w:szCs w:val="28"/>
          <w:lang w:bidi="ar-EG"/>
        </w:rPr>
      </w:pPr>
    </w:p>
    <w:p w14:paraId="3656BFFB" w14:textId="77777777" w:rsidR="00F4519E" w:rsidRPr="009125CE" w:rsidRDefault="00F4519E" w:rsidP="009125CE">
      <w:pPr>
        <w:rPr>
          <w:rFonts w:ascii="Sakkal Majalla" w:hAnsi="Sakkal Majalla" w:cs="Sakkal Majalla"/>
          <w:sz w:val="28"/>
          <w:szCs w:val="28"/>
          <w:rtl/>
          <w:lang w:bidi="ar-EG"/>
        </w:rPr>
      </w:pPr>
    </w:p>
    <w:p w14:paraId="154950A5" w14:textId="77777777" w:rsidR="00D11E88" w:rsidRPr="001902DB" w:rsidRDefault="00D11E88" w:rsidP="00D11E8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A8E0933" w14:textId="77777777" w:rsidR="00F4519E" w:rsidRDefault="00D11E88" w:rsidP="00D11E88">
      <w:pPr>
        <w:shd w:val="clear" w:color="auto" w:fill="FFFFFF"/>
        <w:bidi w:val="0"/>
        <w:spacing w:after="206" w:line="240" w:lineRule="auto"/>
        <w:jc w:val="center"/>
        <w:outlineLvl w:val="0"/>
        <w:rPr>
          <w:rFonts w:ascii="Segoe UI" w:eastAsia="Times New Roman" w:hAnsi="Segoe UI" w:cs="Times New Roman"/>
          <w:b/>
          <w:bCs/>
          <w:color w:val="404040"/>
          <w:kern w:val="36"/>
          <w:sz w:val="36"/>
          <w:szCs w:val="36"/>
          <w14:ligatures w14:val="none"/>
        </w:rPr>
      </w:pPr>
      <w:r>
        <w:rPr>
          <w:rFonts w:ascii="Segoe UI" w:eastAsia="Times New Roman" w:hAnsi="Segoe UI" w:cs="Times New Roman" w:hint="cs"/>
          <w:b/>
          <w:bCs/>
          <w:color w:val="404040"/>
          <w:kern w:val="36"/>
          <w:sz w:val="36"/>
          <w:szCs w:val="36"/>
          <w:rtl/>
          <w14:ligatures w14:val="none"/>
        </w:rPr>
        <w:t xml:space="preserve">دراسة </w:t>
      </w:r>
      <w:r w:rsidRPr="006251A8">
        <w:rPr>
          <w:rFonts w:ascii="Segoe UI" w:eastAsia="Times New Roman" w:hAnsi="Segoe UI" w:cs="Times New Roman"/>
          <w:b/>
          <w:bCs/>
          <w:color w:val="404040"/>
          <w:kern w:val="36"/>
          <w:sz w:val="36"/>
          <w:szCs w:val="36"/>
          <w:rtl/>
          <w14:ligatures w14:val="none"/>
        </w:rPr>
        <w:t>دور الإعلام في إدارة الأزمات والكوارث في المملكة العربية السعودية</w:t>
      </w:r>
    </w:p>
    <w:p w14:paraId="38A7801E" w14:textId="28C1BFE8" w:rsidR="00D11E88" w:rsidRPr="00F4519E" w:rsidRDefault="00D11E88" w:rsidP="00F4519E">
      <w:pPr>
        <w:shd w:val="clear" w:color="auto" w:fill="FFFFFF"/>
        <w:bidi w:val="0"/>
        <w:spacing w:after="206" w:line="240" w:lineRule="auto"/>
        <w:jc w:val="center"/>
        <w:outlineLvl w:val="0"/>
        <w:rPr>
          <w:rFonts w:ascii="Segoe UI" w:eastAsia="Times New Roman" w:hAnsi="Segoe UI" w:cs="Segoe UI"/>
          <w:color w:val="404040"/>
          <w:kern w:val="36"/>
          <w:sz w:val="36"/>
          <w:szCs w:val="36"/>
          <w14:ligatures w14:val="none"/>
        </w:rPr>
      </w:pPr>
      <w:r w:rsidRPr="006251A8">
        <w:rPr>
          <w:rFonts w:ascii="Segoe UI" w:eastAsia="Times New Roman" w:hAnsi="Segoe UI" w:cs="Times New Roman"/>
          <w:b/>
          <w:bCs/>
          <w:color w:val="404040"/>
          <w:kern w:val="36"/>
          <w:sz w:val="36"/>
          <w:szCs w:val="36"/>
          <w:rtl/>
          <w14:ligatures w14:val="none"/>
        </w:rPr>
        <w:t xml:space="preserve"> </w:t>
      </w:r>
      <w:r w:rsidRPr="00F4519E">
        <w:rPr>
          <w:rFonts w:ascii="Segoe UI" w:eastAsia="Times New Roman" w:hAnsi="Segoe UI" w:cs="Times New Roman"/>
          <w:color w:val="404040"/>
          <w:kern w:val="36"/>
          <w:sz w:val="36"/>
          <w:szCs w:val="36"/>
          <w:rtl/>
          <w14:ligatures w14:val="none"/>
        </w:rPr>
        <w:t xml:space="preserve"> مع الاستفادة من التجارب العالمية</w:t>
      </w:r>
    </w:p>
    <w:p w14:paraId="0CEABEE4" w14:textId="77777777" w:rsidR="00D11E88" w:rsidRPr="006251A8" w:rsidRDefault="00D11E88" w:rsidP="00D11E88">
      <w:pPr>
        <w:bidi w:val="0"/>
        <w:spacing w:after="0" w:line="240" w:lineRule="auto"/>
        <w:jc w:val="center"/>
        <w:rPr>
          <w:rFonts w:ascii="Times New Roman" w:eastAsia="Times New Roman" w:hAnsi="Times New Roman" w:cs="Times New Roman"/>
          <w:kern w:val="0"/>
          <w:sz w:val="24"/>
          <w:szCs w:val="24"/>
          <w14:ligatures w14:val="none"/>
        </w:rPr>
      </w:pPr>
    </w:p>
    <w:p w14:paraId="255A8DFE" w14:textId="77777777" w:rsidR="00D11E88" w:rsidRPr="009125CE" w:rsidRDefault="00D11E88" w:rsidP="00D11E88">
      <w:pPr>
        <w:rPr>
          <w:rFonts w:ascii="Sakkal Majalla" w:hAnsi="Sakkal Majalla" w:cs="Sakkal Majalla"/>
          <w:sz w:val="28"/>
          <w:szCs w:val="28"/>
          <w:rtl/>
          <w:lang w:bidi="ar-EG"/>
        </w:rPr>
      </w:pPr>
    </w:p>
    <w:p w14:paraId="0EB57E30" w14:textId="77777777" w:rsidR="009125CE" w:rsidRPr="001902DB" w:rsidRDefault="009125CE" w:rsidP="00F4519E">
      <w:pPr>
        <w:rPr>
          <w:rFonts w:ascii="Sakkal Majalla" w:hAnsi="Sakkal Majalla" w:cs="Sakkal Majalla"/>
          <w:b/>
          <w:bCs/>
          <w:sz w:val="28"/>
          <w:szCs w:val="28"/>
          <w:rtl/>
          <w:lang w:bidi="ar-EG"/>
        </w:rPr>
      </w:pPr>
    </w:p>
    <w:p w14:paraId="10C40086" w14:textId="6A276C4E" w:rsidR="00F4519E" w:rsidRPr="00F4519E" w:rsidRDefault="00D11E88" w:rsidP="00F4519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سوزان الحسيني</w:t>
      </w:r>
      <w:r w:rsidR="00F4519E" w:rsidRPr="00F4519E">
        <w:rPr>
          <w:rFonts w:asciiTheme="majorBidi" w:eastAsia="Times New Roman" w:hAnsiTheme="majorBidi" w:cstheme="majorBidi"/>
          <w:color w:val="000000" w:themeColor="text1"/>
          <w:spacing w:val="15"/>
          <w:kern w:val="0"/>
          <w:sz w:val="28"/>
          <w:szCs w:val="28"/>
          <w:u w:val="single"/>
          <w14:ligatures w14:val="none"/>
        </w:rPr>
        <w:br/>
      </w:r>
      <w:r w:rsidR="00F4519E" w:rsidRPr="00F4519E">
        <w:rPr>
          <w:rFonts w:asciiTheme="majorBidi" w:eastAsia="Times New Roman" w:hAnsiTheme="majorBidi" w:cstheme="majorBidi"/>
          <w:color w:val="000000" w:themeColor="text1"/>
          <w:kern w:val="0"/>
          <w:sz w:val="28"/>
          <w:szCs w:val="28"/>
          <w14:ligatures w14:val="none"/>
        </w:rPr>
        <w:t>251002591</w:t>
      </w:r>
    </w:p>
    <w:p w14:paraId="7604FFB5" w14:textId="77777777" w:rsidR="00F4519E" w:rsidRPr="001902DB" w:rsidRDefault="00F4519E" w:rsidP="00D11E88">
      <w:pPr>
        <w:jc w:val="center"/>
        <w:rPr>
          <w:rFonts w:ascii="Sakkal Majalla" w:hAnsi="Sakkal Majalla" w:cs="Sakkal Majalla"/>
          <w:b/>
          <w:bCs/>
          <w:sz w:val="28"/>
          <w:szCs w:val="28"/>
          <w:rtl/>
          <w:lang w:bidi="ar-EG"/>
        </w:rPr>
      </w:pPr>
    </w:p>
    <w:p w14:paraId="2D436B59" w14:textId="77777777" w:rsidR="00F4519E" w:rsidRPr="001902DB" w:rsidRDefault="00F4519E" w:rsidP="00F4519E">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01EB63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11E88">
        <w:rPr>
          <w:rFonts w:ascii="Sakkal Majalla" w:hAnsi="Sakkal Majalla" w:cs="Sakkal Majalla" w:hint="cs"/>
          <w:b/>
          <w:bCs/>
          <w:sz w:val="28"/>
          <w:szCs w:val="28"/>
          <w:rtl/>
          <w:lang w:bidi="ar-EG"/>
        </w:rPr>
        <w:t>٥</w:t>
      </w:r>
    </w:p>
    <w:p w14:paraId="035BF540" w14:textId="73E5C5C3" w:rsidR="009125CE" w:rsidRPr="00AA2FB8" w:rsidRDefault="009125CE" w:rsidP="009125CE">
      <w:pPr>
        <w:rPr>
          <w:rFonts w:ascii="Sakkal Majalla" w:hAnsi="Sakkal Majalla" w:cs="Sakkal Majalla"/>
          <w:b/>
          <w:bCs/>
          <w:sz w:val="28"/>
          <w:szCs w:val="28"/>
          <w:rtl/>
          <w:lang w:bidi="ar-EG"/>
        </w:rPr>
      </w:pPr>
      <w:r w:rsidRPr="00AA2FB8">
        <w:rPr>
          <w:rFonts w:ascii="Sakkal Majalla" w:hAnsi="Sakkal Majalla" w:cs="Sakkal Majalla" w:hint="cs"/>
          <w:b/>
          <w:bCs/>
          <w:sz w:val="28"/>
          <w:szCs w:val="28"/>
          <w:rtl/>
          <w:lang w:bidi="ar-EG"/>
        </w:rPr>
        <w:lastRenderedPageBreak/>
        <w:t>فهرس المحتوى</w:t>
      </w:r>
      <w:r w:rsidR="00D52480" w:rsidRPr="00AA2FB8">
        <w:rPr>
          <w:rFonts w:ascii="Sakkal Majalla" w:hAnsi="Sakkal Majalla" w:cs="Sakkal Majalla" w:hint="cs"/>
          <w:b/>
          <w:bCs/>
          <w:sz w:val="28"/>
          <w:szCs w:val="28"/>
          <w:rtl/>
          <w:lang w:bidi="ar-EG"/>
        </w:rPr>
        <w:t>ات</w:t>
      </w:r>
      <w:r w:rsidRPr="00AA2FB8">
        <w:rPr>
          <w:rFonts w:ascii="Sakkal Majalla" w:hAnsi="Sakkal Majalla" w:cs="Sakkal Majalla" w:hint="cs"/>
          <w:b/>
          <w:bCs/>
          <w:sz w:val="28"/>
          <w:szCs w:val="28"/>
          <w:rtl/>
          <w:lang w:bidi="ar-EG"/>
        </w:rPr>
        <w:t>:</w:t>
      </w:r>
    </w:p>
    <w:tbl>
      <w:tblPr>
        <w:tblStyle w:val="a7"/>
        <w:bidiVisual/>
        <w:tblW w:w="0" w:type="auto"/>
        <w:tblLook w:val="04A0" w:firstRow="1" w:lastRow="0" w:firstColumn="1" w:lastColumn="0" w:noHBand="0" w:noVBand="1"/>
      </w:tblPr>
      <w:tblGrid>
        <w:gridCol w:w="8180"/>
        <w:gridCol w:w="1556"/>
      </w:tblGrid>
      <w:tr w:rsidR="00044869" w14:paraId="050A5035" w14:textId="77777777" w:rsidTr="00AA2FB8">
        <w:tc>
          <w:tcPr>
            <w:tcW w:w="8180" w:type="dxa"/>
          </w:tcPr>
          <w:p w14:paraId="52110D14" w14:textId="7F0CD6C2" w:rsidR="00044869" w:rsidRDefault="00044869" w:rsidP="00AA2FB8">
            <w:pPr>
              <w:jc w:val="cente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الموضوع</w:t>
            </w:r>
          </w:p>
        </w:tc>
        <w:tc>
          <w:tcPr>
            <w:tcW w:w="1556" w:type="dxa"/>
          </w:tcPr>
          <w:p w14:paraId="732F9F97" w14:textId="6F611E58" w:rsidR="00044869" w:rsidRDefault="00AA2FB8" w:rsidP="00AA2FB8">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الصفحة</w:t>
            </w:r>
          </w:p>
        </w:tc>
      </w:tr>
      <w:tr w:rsidR="00044869" w14:paraId="4FEAE229" w14:textId="77777777" w:rsidTr="00AA2FB8">
        <w:tc>
          <w:tcPr>
            <w:tcW w:w="8180" w:type="dxa"/>
          </w:tcPr>
          <w:p w14:paraId="77B3A764" w14:textId="00B952B4"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المستخلص </w:t>
            </w:r>
          </w:p>
        </w:tc>
        <w:tc>
          <w:tcPr>
            <w:tcW w:w="1556" w:type="dxa"/>
          </w:tcPr>
          <w:p w14:paraId="422992A0" w14:textId="1071F6C1" w:rsidR="00044869" w:rsidRPr="00E54C21" w:rsidRDefault="00AA2FB8" w:rsidP="00E54C21">
            <w:pPr>
              <w:bidi w:val="0"/>
              <w:jc w:val="center"/>
              <w:rPr>
                <w:rFonts w:ascii="Sakkal Majalla" w:hAnsi="Sakkal Majalla" w:cs="Sakkal Majalla"/>
                <w:sz w:val="28"/>
                <w:szCs w:val="28"/>
                <w:lang w:bidi="ar-EG"/>
              </w:rPr>
            </w:pPr>
            <w:r w:rsidRPr="00E54C21">
              <w:rPr>
                <w:rFonts w:ascii="Sakkal Majalla" w:hAnsi="Sakkal Majalla" w:cs="Sakkal Majalla"/>
                <w:sz w:val="28"/>
                <w:szCs w:val="28"/>
                <w:lang w:bidi="ar-EG"/>
              </w:rPr>
              <w:t>4</w:t>
            </w:r>
          </w:p>
        </w:tc>
      </w:tr>
      <w:tr w:rsidR="00044869" w14:paraId="227314C8" w14:textId="77777777" w:rsidTr="00AA2FB8">
        <w:tc>
          <w:tcPr>
            <w:tcW w:w="8180" w:type="dxa"/>
          </w:tcPr>
          <w:p w14:paraId="00F3172A" w14:textId="60A666D4"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lang w:bidi="ar-EG"/>
              </w:rPr>
              <w:t>Abstract</w:t>
            </w:r>
            <w:r w:rsidRPr="005C36AA">
              <w:rPr>
                <w:rFonts w:ascii="Sakkal Majalla" w:hAnsi="Sakkal Majalla" w:cs="Sakkal Majalla"/>
                <w:sz w:val="28"/>
                <w:szCs w:val="28"/>
                <w:rtl/>
                <w:lang w:bidi="ar-EG"/>
              </w:rPr>
              <w:t xml:space="preserve"> </w:t>
            </w:r>
          </w:p>
        </w:tc>
        <w:tc>
          <w:tcPr>
            <w:tcW w:w="1556" w:type="dxa"/>
          </w:tcPr>
          <w:p w14:paraId="08CC58B0" w14:textId="7F141244"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5</w:t>
            </w:r>
          </w:p>
        </w:tc>
      </w:tr>
      <w:tr w:rsidR="00044869" w14:paraId="7F30EC3B" w14:textId="77777777" w:rsidTr="00AA2FB8">
        <w:tc>
          <w:tcPr>
            <w:tcW w:w="8180" w:type="dxa"/>
          </w:tcPr>
          <w:p w14:paraId="33F10E84" w14:textId="6AC3CFFF"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الفصل الأول: الإطار العام للدراسة </w:t>
            </w:r>
          </w:p>
        </w:tc>
        <w:tc>
          <w:tcPr>
            <w:tcW w:w="1556" w:type="dxa"/>
          </w:tcPr>
          <w:p w14:paraId="41C6B595" w14:textId="400DB7D5"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6</w:t>
            </w:r>
          </w:p>
        </w:tc>
      </w:tr>
      <w:tr w:rsidR="00044869" w14:paraId="21FD6BFE" w14:textId="77777777" w:rsidTr="00AA2FB8">
        <w:tc>
          <w:tcPr>
            <w:tcW w:w="8180" w:type="dxa"/>
          </w:tcPr>
          <w:p w14:paraId="12E38687" w14:textId="750F4E0A"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المقدمة </w:t>
            </w:r>
          </w:p>
        </w:tc>
        <w:tc>
          <w:tcPr>
            <w:tcW w:w="1556" w:type="dxa"/>
          </w:tcPr>
          <w:p w14:paraId="3DAC9C85" w14:textId="69524D41"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7</w:t>
            </w:r>
          </w:p>
        </w:tc>
      </w:tr>
      <w:tr w:rsidR="00044869" w14:paraId="38599A48" w14:textId="77777777" w:rsidTr="00AA2FB8">
        <w:tc>
          <w:tcPr>
            <w:tcW w:w="8180" w:type="dxa"/>
          </w:tcPr>
          <w:p w14:paraId="1224A24D" w14:textId="6731BEC1"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مشكلة الدراسة </w:t>
            </w:r>
          </w:p>
        </w:tc>
        <w:tc>
          <w:tcPr>
            <w:tcW w:w="1556" w:type="dxa"/>
          </w:tcPr>
          <w:p w14:paraId="22733233" w14:textId="156A9F84"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8</w:t>
            </w:r>
          </w:p>
        </w:tc>
      </w:tr>
      <w:tr w:rsidR="00044869" w14:paraId="3CE60F51" w14:textId="77777777" w:rsidTr="00AA2FB8">
        <w:tc>
          <w:tcPr>
            <w:tcW w:w="8180" w:type="dxa"/>
          </w:tcPr>
          <w:p w14:paraId="60808822" w14:textId="7A6FEC51"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أهمية الدراسة </w:t>
            </w:r>
          </w:p>
        </w:tc>
        <w:tc>
          <w:tcPr>
            <w:tcW w:w="1556" w:type="dxa"/>
          </w:tcPr>
          <w:p w14:paraId="3DF3613C" w14:textId="367649D2"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9</w:t>
            </w:r>
          </w:p>
        </w:tc>
      </w:tr>
      <w:tr w:rsidR="00044869" w14:paraId="02F9BC64" w14:textId="77777777" w:rsidTr="00AA2FB8">
        <w:tc>
          <w:tcPr>
            <w:tcW w:w="8180" w:type="dxa"/>
          </w:tcPr>
          <w:p w14:paraId="60E66C11" w14:textId="32C9E972"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أهداف الدراسة</w:t>
            </w:r>
          </w:p>
        </w:tc>
        <w:tc>
          <w:tcPr>
            <w:tcW w:w="1556" w:type="dxa"/>
          </w:tcPr>
          <w:p w14:paraId="02CCB99F" w14:textId="3EDCE8BE"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10</w:t>
            </w:r>
          </w:p>
        </w:tc>
      </w:tr>
      <w:tr w:rsidR="00044869" w14:paraId="0C6F7B7E" w14:textId="77777777" w:rsidTr="00AA2FB8">
        <w:tc>
          <w:tcPr>
            <w:tcW w:w="8180" w:type="dxa"/>
          </w:tcPr>
          <w:p w14:paraId="41BD0193" w14:textId="070D8439"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تساؤلات الدراسة </w:t>
            </w:r>
          </w:p>
        </w:tc>
        <w:tc>
          <w:tcPr>
            <w:tcW w:w="1556" w:type="dxa"/>
          </w:tcPr>
          <w:p w14:paraId="0AF24C8D" w14:textId="2727F5AC"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10</w:t>
            </w:r>
          </w:p>
        </w:tc>
      </w:tr>
      <w:tr w:rsidR="00044869" w14:paraId="46DC644B" w14:textId="77777777" w:rsidTr="00AA2FB8">
        <w:tc>
          <w:tcPr>
            <w:tcW w:w="8180" w:type="dxa"/>
          </w:tcPr>
          <w:p w14:paraId="2BE14214" w14:textId="2C962EF6"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فروض الدراسة </w:t>
            </w:r>
          </w:p>
        </w:tc>
        <w:tc>
          <w:tcPr>
            <w:tcW w:w="1556" w:type="dxa"/>
          </w:tcPr>
          <w:p w14:paraId="7BB0C0AB" w14:textId="021A942F"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11</w:t>
            </w:r>
          </w:p>
        </w:tc>
      </w:tr>
      <w:tr w:rsidR="00044869" w14:paraId="5AF18FF7" w14:textId="77777777" w:rsidTr="00AA2FB8">
        <w:tc>
          <w:tcPr>
            <w:tcW w:w="8180" w:type="dxa"/>
          </w:tcPr>
          <w:p w14:paraId="10007AF9" w14:textId="18946C4F"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النظرية العلمية المتبعة لإعداد البحث </w:t>
            </w:r>
          </w:p>
        </w:tc>
        <w:tc>
          <w:tcPr>
            <w:tcW w:w="1556" w:type="dxa"/>
          </w:tcPr>
          <w:p w14:paraId="7D7A613E" w14:textId="17E5573C"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12</w:t>
            </w:r>
          </w:p>
        </w:tc>
      </w:tr>
      <w:tr w:rsidR="00044869" w14:paraId="3E4D126E" w14:textId="77777777" w:rsidTr="00AA2FB8">
        <w:tc>
          <w:tcPr>
            <w:tcW w:w="8180" w:type="dxa"/>
          </w:tcPr>
          <w:p w14:paraId="002CEE18" w14:textId="110BDD7B"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الفصل الثاني: الدراسات السابقة والإطار النظري </w:t>
            </w:r>
          </w:p>
        </w:tc>
        <w:tc>
          <w:tcPr>
            <w:tcW w:w="1556" w:type="dxa"/>
          </w:tcPr>
          <w:p w14:paraId="56B6CFC1" w14:textId="5D248A8C"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13</w:t>
            </w:r>
          </w:p>
        </w:tc>
      </w:tr>
      <w:tr w:rsidR="00044869" w14:paraId="6772A850" w14:textId="77777777" w:rsidTr="00AA2FB8">
        <w:tc>
          <w:tcPr>
            <w:tcW w:w="8180" w:type="dxa"/>
          </w:tcPr>
          <w:p w14:paraId="2DC8DCBB" w14:textId="0F3C75CD"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مقدمة </w:t>
            </w:r>
          </w:p>
        </w:tc>
        <w:tc>
          <w:tcPr>
            <w:tcW w:w="1556" w:type="dxa"/>
          </w:tcPr>
          <w:p w14:paraId="0DC8B273" w14:textId="653629DC"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14</w:t>
            </w:r>
          </w:p>
        </w:tc>
      </w:tr>
      <w:tr w:rsidR="00044869" w14:paraId="56A2FAA0" w14:textId="77777777" w:rsidTr="00AA2FB8">
        <w:tc>
          <w:tcPr>
            <w:tcW w:w="8180" w:type="dxa"/>
          </w:tcPr>
          <w:p w14:paraId="34AFEA4B" w14:textId="1D800334"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الدراسات السابقة </w:t>
            </w:r>
          </w:p>
        </w:tc>
        <w:tc>
          <w:tcPr>
            <w:tcW w:w="1556" w:type="dxa"/>
          </w:tcPr>
          <w:p w14:paraId="5BBC01EE" w14:textId="2A93082F"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14</w:t>
            </w:r>
          </w:p>
        </w:tc>
      </w:tr>
      <w:tr w:rsidR="00044869" w14:paraId="7098AEA3" w14:textId="77777777" w:rsidTr="00AA2FB8">
        <w:tc>
          <w:tcPr>
            <w:tcW w:w="8180" w:type="dxa"/>
          </w:tcPr>
          <w:p w14:paraId="4575ACEF" w14:textId="5307B18A"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الإطار النظري </w:t>
            </w:r>
          </w:p>
        </w:tc>
        <w:tc>
          <w:tcPr>
            <w:tcW w:w="1556" w:type="dxa"/>
          </w:tcPr>
          <w:p w14:paraId="4E781A60" w14:textId="55B0E534"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16</w:t>
            </w:r>
          </w:p>
        </w:tc>
      </w:tr>
      <w:tr w:rsidR="00044869" w14:paraId="63332CD7" w14:textId="77777777" w:rsidTr="00AA2FB8">
        <w:tc>
          <w:tcPr>
            <w:tcW w:w="8180" w:type="dxa"/>
          </w:tcPr>
          <w:p w14:paraId="2C709448" w14:textId="6932D831"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الفصل الثالث: منهجية الدراسة </w:t>
            </w:r>
          </w:p>
        </w:tc>
        <w:tc>
          <w:tcPr>
            <w:tcW w:w="1556" w:type="dxa"/>
          </w:tcPr>
          <w:p w14:paraId="75F56BBD" w14:textId="41C3ACC4"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17</w:t>
            </w:r>
          </w:p>
        </w:tc>
      </w:tr>
      <w:tr w:rsidR="00044869" w14:paraId="5D4FDF54" w14:textId="77777777" w:rsidTr="00AA2FB8">
        <w:tc>
          <w:tcPr>
            <w:tcW w:w="8180" w:type="dxa"/>
          </w:tcPr>
          <w:p w14:paraId="3D4C259F" w14:textId="5E9CC091"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مقدمة </w:t>
            </w:r>
          </w:p>
        </w:tc>
        <w:tc>
          <w:tcPr>
            <w:tcW w:w="1556" w:type="dxa"/>
          </w:tcPr>
          <w:p w14:paraId="2D4C25B8" w14:textId="280694DD"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18</w:t>
            </w:r>
          </w:p>
        </w:tc>
      </w:tr>
      <w:tr w:rsidR="00044869" w14:paraId="41B92C7B" w14:textId="77777777" w:rsidTr="00AA2FB8">
        <w:tc>
          <w:tcPr>
            <w:tcW w:w="8180" w:type="dxa"/>
          </w:tcPr>
          <w:p w14:paraId="5C379166" w14:textId="3E9462AD"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المنهجية وطرق البحث </w:t>
            </w:r>
          </w:p>
        </w:tc>
        <w:tc>
          <w:tcPr>
            <w:tcW w:w="1556" w:type="dxa"/>
          </w:tcPr>
          <w:p w14:paraId="5AD1E7DF" w14:textId="289D94F7"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19</w:t>
            </w:r>
          </w:p>
        </w:tc>
      </w:tr>
      <w:tr w:rsidR="00044869" w14:paraId="607161BB" w14:textId="77777777" w:rsidTr="00AA2FB8">
        <w:tc>
          <w:tcPr>
            <w:tcW w:w="8180" w:type="dxa"/>
          </w:tcPr>
          <w:p w14:paraId="77EC35AF" w14:textId="5D9A652E"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مجتمع البحث </w:t>
            </w:r>
          </w:p>
        </w:tc>
        <w:tc>
          <w:tcPr>
            <w:tcW w:w="1556" w:type="dxa"/>
          </w:tcPr>
          <w:p w14:paraId="3BD473F5" w14:textId="3297AAA9"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20</w:t>
            </w:r>
          </w:p>
        </w:tc>
      </w:tr>
      <w:tr w:rsidR="00044869" w14:paraId="7F660DA8" w14:textId="77777777" w:rsidTr="00AA2FB8">
        <w:tc>
          <w:tcPr>
            <w:tcW w:w="8180" w:type="dxa"/>
          </w:tcPr>
          <w:p w14:paraId="78BF3A11" w14:textId="072889DB"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عينة الدراسة </w:t>
            </w:r>
          </w:p>
        </w:tc>
        <w:tc>
          <w:tcPr>
            <w:tcW w:w="1556" w:type="dxa"/>
          </w:tcPr>
          <w:p w14:paraId="5B239709" w14:textId="0550DAA7"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20</w:t>
            </w:r>
          </w:p>
        </w:tc>
      </w:tr>
      <w:tr w:rsidR="00044869" w14:paraId="6B7B80EE" w14:textId="77777777" w:rsidTr="00AA2FB8">
        <w:tc>
          <w:tcPr>
            <w:tcW w:w="8180" w:type="dxa"/>
          </w:tcPr>
          <w:p w14:paraId="0926DAA0" w14:textId="393D3880"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الصدق والثبات </w:t>
            </w:r>
          </w:p>
        </w:tc>
        <w:tc>
          <w:tcPr>
            <w:tcW w:w="1556" w:type="dxa"/>
          </w:tcPr>
          <w:p w14:paraId="329DD184" w14:textId="12D07023"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21</w:t>
            </w:r>
          </w:p>
        </w:tc>
      </w:tr>
      <w:tr w:rsidR="00044869" w14:paraId="4A538800" w14:textId="77777777" w:rsidTr="00AA2FB8">
        <w:tc>
          <w:tcPr>
            <w:tcW w:w="8180" w:type="dxa"/>
          </w:tcPr>
          <w:p w14:paraId="7C0E0B57" w14:textId="7CAD6B33"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أداة الدراسة </w:t>
            </w:r>
          </w:p>
        </w:tc>
        <w:tc>
          <w:tcPr>
            <w:tcW w:w="1556" w:type="dxa"/>
          </w:tcPr>
          <w:p w14:paraId="41D60390" w14:textId="537DFC3B"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22</w:t>
            </w:r>
          </w:p>
        </w:tc>
      </w:tr>
      <w:tr w:rsidR="00044869" w14:paraId="1A4E3512" w14:textId="77777777" w:rsidTr="00AA2FB8">
        <w:tc>
          <w:tcPr>
            <w:tcW w:w="8180" w:type="dxa"/>
          </w:tcPr>
          <w:p w14:paraId="019535EE" w14:textId="23F68887"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أساليب التحليل الإحصائي </w:t>
            </w:r>
          </w:p>
        </w:tc>
        <w:tc>
          <w:tcPr>
            <w:tcW w:w="1556" w:type="dxa"/>
          </w:tcPr>
          <w:p w14:paraId="54429B57" w14:textId="60DCBB20"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23</w:t>
            </w:r>
          </w:p>
        </w:tc>
      </w:tr>
      <w:tr w:rsidR="00044869" w14:paraId="38978832" w14:textId="77777777" w:rsidTr="00AA2FB8">
        <w:tc>
          <w:tcPr>
            <w:tcW w:w="8180" w:type="dxa"/>
          </w:tcPr>
          <w:p w14:paraId="4556B806" w14:textId="43E06667"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حدود البحث </w:t>
            </w:r>
          </w:p>
        </w:tc>
        <w:tc>
          <w:tcPr>
            <w:tcW w:w="1556" w:type="dxa"/>
          </w:tcPr>
          <w:p w14:paraId="2ADE98C5" w14:textId="3F0D39EA"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24</w:t>
            </w:r>
          </w:p>
        </w:tc>
      </w:tr>
      <w:tr w:rsidR="00044869" w14:paraId="4D38F21F" w14:textId="77777777" w:rsidTr="00AA2FB8">
        <w:tc>
          <w:tcPr>
            <w:tcW w:w="8180" w:type="dxa"/>
          </w:tcPr>
          <w:p w14:paraId="7176FAB2" w14:textId="12C56293"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الفصل الرابع: النتائج والتوصيات </w:t>
            </w:r>
          </w:p>
        </w:tc>
        <w:tc>
          <w:tcPr>
            <w:tcW w:w="1556" w:type="dxa"/>
          </w:tcPr>
          <w:p w14:paraId="7C7C7246" w14:textId="1CAA6E1F"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26</w:t>
            </w:r>
          </w:p>
        </w:tc>
      </w:tr>
      <w:tr w:rsidR="00044869" w14:paraId="0BC8980C" w14:textId="77777777" w:rsidTr="00AA2FB8">
        <w:tc>
          <w:tcPr>
            <w:tcW w:w="8180" w:type="dxa"/>
          </w:tcPr>
          <w:p w14:paraId="1CAD717F" w14:textId="39635D1F"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مقدمة </w:t>
            </w:r>
          </w:p>
        </w:tc>
        <w:tc>
          <w:tcPr>
            <w:tcW w:w="1556" w:type="dxa"/>
          </w:tcPr>
          <w:p w14:paraId="44E7CDA2" w14:textId="6D6C5939"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27</w:t>
            </w:r>
          </w:p>
        </w:tc>
      </w:tr>
      <w:tr w:rsidR="00044869" w14:paraId="797E9F98" w14:textId="77777777" w:rsidTr="00AA2FB8">
        <w:tc>
          <w:tcPr>
            <w:tcW w:w="8180" w:type="dxa"/>
          </w:tcPr>
          <w:p w14:paraId="297DAFD2" w14:textId="33F83F2F"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تحليل البيانات </w:t>
            </w:r>
          </w:p>
        </w:tc>
        <w:tc>
          <w:tcPr>
            <w:tcW w:w="1556" w:type="dxa"/>
          </w:tcPr>
          <w:p w14:paraId="55CECC40" w14:textId="496FFB9D"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27</w:t>
            </w:r>
          </w:p>
        </w:tc>
      </w:tr>
      <w:tr w:rsidR="00044869" w14:paraId="20793701" w14:textId="77777777" w:rsidTr="00AA2FB8">
        <w:tc>
          <w:tcPr>
            <w:tcW w:w="8180" w:type="dxa"/>
          </w:tcPr>
          <w:p w14:paraId="09BD7D16" w14:textId="559CCE82"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البيانات الديموغرافية لأفراد العينة </w:t>
            </w:r>
          </w:p>
        </w:tc>
        <w:tc>
          <w:tcPr>
            <w:tcW w:w="1556" w:type="dxa"/>
          </w:tcPr>
          <w:p w14:paraId="45747A00" w14:textId="775EFBDD"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28</w:t>
            </w:r>
          </w:p>
        </w:tc>
      </w:tr>
      <w:tr w:rsidR="00044869" w14:paraId="446ABD03" w14:textId="77777777" w:rsidTr="00AA2FB8">
        <w:tc>
          <w:tcPr>
            <w:tcW w:w="8180" w:type="dxa"/>
          </w:tcPr>
          <w:p w14:paraId="653FF581" w14:textId="7BAB224C"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ثبات أداة الدراسة (معامل كرونباخ ألفا) </w:t>
            </w:r>
          </w:p>
        </w:tc>
        <w:tc>
          <w:tcPr>
            <w:tcW w:w="1556" w:type="dxa"/>
          </w:tcPr>
          <w:p w14:paraId="61BA5564" w14:textId="705C6B33"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30</w:t>
            </w:r>
          </w:p>
        </w:tc>
      </w:tr>
      <w:tr w:rsidR="00044869" w14:paraId="090DD742" w14:textId="77777777" w:rsidTr="00AA2FB8">
        <w:tc>
          <w:tcPr>
            <w:tcW w:w="8180" w:type="dxa"/>
          </w:tcPr>
          <w:p w14:paraId="4DE1F434" w14:textId="6F4FABFA"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المتوسطات الحسابية والانحرافات المعيارية لمحاور الدراسة </w:t>
            </w:r>
          </w:p>
        </w:tc>
        <w:tc>
          <w:tcPr>
            <w:tcW w:w="1556" w:type="dxa"/>
          </w:tcPr>
          <w:p w14:paraId="7062601B" w14:textId="7054A146" w:rsidR="00044869" w:rsidRPr="00E54C21" w:rsidRDefault="00AA2FB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31</w:t>
            </w:r>
          </w:p>
        </w:tc>
      </w:tr>
      <w:tr w:rsidR="00044869" w14:paraId="7CBB677D" w14:textId="77777777" w:rsidTr="00AA2FB8">
        <w:tc>
          <w:tcPr>
            <w:tcW w:w="8180" w:type="dxa"/>
          </w:tcPr>
          <w:p w14:paraId="7307C495" w14:textId="5E858516"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اختبار فروض الدراسة </w:t>
            </w:r>
          </w:p>
        </w:tc>
        <w:tc>
          <w:tcPr>
            <w:tcW w:w="1556" w:type="dxa"/>
          </w:tcPr>
          <w:p w14:paraId="0C0D7E85" w14:textId="7030F1D9"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32</w:t>
            </w:r>
          </w:p>
        </w:tc>
      </w:tr>
      <w:tr w:rsidR="002F6918" w14:paraId="176AD58C" w14:textId="77777777" w:rsidTr="00AA2FB8">
        <w:tc>
          <w:tcPr>
            <w:tcW w:w="8180" w:type="dxa"/>
          </w:tcPr>
          <w:p w14:paraId="3EF0B373" w14:textId="788F29C8" w:rsidR="002F6918" w:rsidRPr="002F6918" w:rsidRDefault="002F6918" w:rsidP="00044869">
            <w:pPr>
              <w:rPr>
                <w:rFonts w:ascii="Sakkal Majalla" w:hAnsi="Sakkal Majalla" w:cs="Sakkal Majalla"/>
                <w:sz w:val="28"/>
                <w:szCs w:val="28"/>
                <w:rtl/>
                <w:lang w:bidi="ar-EG"/>
              </w:rPr>
            </w:pPr>
            <w:r w:rsidRPr="002F6918">
              <w:rPr>
                <w:rFonts w:ascii="Sakkal Majalla" w:hAnsi="Sakkal Majalla" w:cs="Sakkal Majalla" w:hint="cs"/>
                <w:sz w:val="28"/>
                <w:szCs w:val="28"/>
                <w:rtl/>
              </w:rPr>
              <w:t>نتائج الدراسة</w:t>
            </w:r>
          </w:p>
        </w:tc>
        <w:tc>
          <w:tcPr>
            <w:tcW w:w="1556" w:type="dxa"/>
          </w:tcPr>
          <w:p w14:paraId="3321168C" w14:textId="1D5E91ED" w:rsidR="002F6918" w:rsidRPr="00E54C21" w:rsidRDefault="002F6918" w:rsidP="00E54C21">
            <w:pPr>
              <w:jc w:val="center"/>
              <w:rPr>
                <w:rFonts w:ascii="Sakkal Majalla" w:hAnsi="Sakkal Majalla" w:cs="Sakkal Majalla"/>
                <w:sz w:val="28"/>
                <w:szCs w:val="28"/>
                <w:lang w:bidi="ar-EG"/>
              </w:rPr>
            </w:pPr>
            <w:r w:rsidRPr="00E54C21">
              <w:rPr>
                <w:rFonts w:ascii="Sakkal Majalla" w:hAnsi="Sakkal Majalla" w:cs="Sakkal Majalla"/>
                <w:sz w:val="28"/>
                <w:szCs w:val="28"/>
                <w:lang w:bidi="ar-EG"/>
              </w:rPr>
              <w:t>33</w:t>
            </w:r>
          </w:p>
        </w:tc>
      </w:tr>
      <w:tr w:rsidR="00044869" w14:paraId="320C99C1" w14:textId="77777777" w:rsidTr="00AA2FB8">
        <w:tc>
          <w:tcPr>
            <w:tcW w:w="8180" w:type="dxa"/>
          </w:tcPr>
          <w:p w14:paraId="3C7E28F0" w14:textId="434F9327"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مناقشة النتائج </w:t>
            </w:r>
          </w:p>
        </w:tc>
        <w:tc>
          <w:tcPr>
            <w:tcW w:w="1556" w:type="dxa"/>
          </w:tcPr>
          <w:p w14:paraId="4EF542B3" w14:textId="18E9DB66"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34</w:t>
            </w:r>
          </w:p>
        </w:tc>
      </w:tr>
      <w:tr w:rsidR="00044869" w14:paraId="62991A73" w14:textId="77777777" w:rsidTr="00AA2FB8">
        <w:tc>
          <w:tcPr>
            <w:tcW w:w="8180" w:type="dxa"/>
          </w:tcPr>
          <w:p w14:paraId="28735AF4" w14:textId="5ECD2A2A"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lastRenderedPageBreak/>
              <w:t xml:space="preserve">التوصيات </w:t>
            </w:r>
          </w:p>
        </w:tc>
        <w:tc>
          <w:tcPr>
            <w:tcW w:w="1556" w:type="dxa"/>
          </w:tcPr>
          <w:p w14:paraId="6C75144F" w14:textId="5619D813"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36</w:t>
            </w:r>
          </w:p>
        </w:tc>
      </w:tr>
      <w:tr w:rsidR="00044869" w14:paraId="3B10C2C9" w14:textId="77777777" w:rsidTr="00AA2FB8">
        <w:tc>
          <w:tcPr>
            <w:tcW w:w="8180" w:type="dxa"/>
          </w:tcPr>
          <w:p w14:paraId="2698A271" w14:textId="7FD775C7"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المراجع العربية </w:t>
            </w:r>
          </w:p>
        </w:tc>
        <w:tc>
          <w:tcPr>
            <w:tcW w:w="1556" w:type="dxa"/>
          </w:tcPr>
          <w:p w14:paraId="489C9BC5" w14:textId="6C2D3589"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39</w:t>
            </w:r>
          </w:p>
        </w:tc>
      </w:tr>
      <w:tr w:rsidR="00044869" w14:paraId="268F1AC9" w14:textId="77777777" w:rsidTr="00AA2FB8">
        <w:tc>
          <w:tcPr>
            <w:tcW w:w="8180" w:type="dxa"/>
          </w:tcPr>
          <w:p w14:paraId="0D0D7A48" w14:textId="07CE6269"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المراجع الأجنبية </w:t>
            </w:r>
          </w:p>
        </w:tc>
        <w:tc>
          <w:tcPr>
            <w:tcW w:w="1556" w:type="dxa"/>
          </w:tcPr>
          <w:p w14:paraId="5918C6CA" w14:textId="4707984C"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39</w:t>
            </w:r>
          </w:p>
        </w:tc>
      </w:tr>
      <w:tr w:rsidR="00044869" w14:paraId="403CBA6A" w14:textId="77777777" w:rsidTr="00AA2FB8">
        <w:tc>
          <w:tcPr>
            <w:tcW w:w="8180" w:type="dxa"/>
          </w:tcPr>
          <w:p w14:paraId="5B035DF8" w14:textId="13A20713"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الملاحق </w:t>
            </w:r>
          </w:p>
        </w:tc>
        <w:tc>
          <w:tcPr>
            <w:tcW w:w="1556" w:type="dxa"/>
          </w:tcPr>
          <w:p w14:paraId="2B38E1D7" w14:textId="541AD10E"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40</w:t>
            </w:r>
          </w:p>
        </w:tc>
      </w:tr>
      <w:tr w:rsidR="00044869" w14:paraId="7AD27ED7" w14:textId="77777777" w:rsidTr="00AA2FB8">
        <w:tc>
          <w:tcPr>
            <w:tcW w:w="8180" w:type="dxa"/>
          </w:tcPr>
          <w:p w14:paraId="74C84F05" w14:textId="49F62ED5" w:rsidR="00044869" w:rsidRDefault="00044869" w:rsidP="00044869">
            <w:pPr>
              <w:rPr>
                <w:rFonts w:ascii="Sakkal Majalla" w:hAnsi="Sakkal Majalla" w:cs="Sakkal Majalla"/>
                <w:sz w:val="28"/>
                <w:szCs w:val="28"/>
                <w:u w:val="single"/>
                <w:rtl/>
                <w:lang w:bidi="ar-EG"/>
              </w:rPr>
            </w:pPr>
            <w:r w:rsidRPr="005C36AA">
              <w:rPr>
                <w:rFonts w:ascii="Sakkal Majalla" w:hAnsi="Sakkal Majalla" w:cs="Sakkal Majalla"/>
                <w:sz w:val="28"/>
                <w:szCs w:val="28"/>
                <w:rtl/>
                <w:lang w:bidi="ar-EG"/>
              </w:rPr>
              <w:t xml:space="preserve">الاستبانة </w:t>
            </w:r>
          </w:p>
        </w:tc>
        <w:tc>
          <w:tcPr>
            <w:tcW w:w="1556" w:type="dxa"/>
          </w:tcPr>
          <w:p w14:paraId="438C5CD7" w14:textId="4ABC18E0" w:rsidR="00044869"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41</w:t>
            </w:r>
          </w:p>
        </w:tc>
      </w:tr>
    </w:tbl>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Pr="00AA2FB8" w:rsidRDefault="009125CE" w:rsidP="009125CE">
      <w:pPr>
        <w:rPr>
          <w:rFonts w:ascii="Sakkal Majalla" w:hAnsi="Sakkal Majalla" w:cs="Sakkal Majalla"/>
          <w:sz w:val="28"/>
          <w:szCs w:val="28"/>
          <w:rtl/>
          <w:lang w:bidi="ar-EG"/>
        </w:rPr>
      </w:pPr>
      <w:r w:rsidRPr="00AA2FB8">
        <w:rPr>
          <w:rFonts w:ascii="Sakkal Majalla" w:hAnsi="Sakkal Majalla" w:cs="Sakkal Majalla" w:hint="cs"/>
          <w:sz w:val="28"/>
          <w:szCs w:val="28"/>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Style w:val="a7"/>
        <w:bidiVisual/>
        <w:tblW w:w="0" w:type="auto"/>
        <w:tblLook w:val="04A0" w:firstRow="1" w:lastRow="0" w:firstColumn="1" w:lastColumn="0" w:noHBand="0" w:noVBand="1"/>
      </w:tblPr>
      <w:tblGrid>
        <w:gridCol w:w="8178"/>
        <w:gridCol w:w="1558"/>
      </w:tblGrid>
      <w:tr w:rsidR="002F6918" w14:paraId="5D0B104D" w14:textId="77777777" w:rsidTr="002F6918">
        <w:tc>
          <w:tcPr>
            <w:tcW w:w="8178" w:type="dxa"/>
          </w:tcPr>
          <w:p w14:paraId="0FB69016" w14:textId="5F7B8922" w:rsidR="002F6918" w:rsidRPr="00E54C21" w:rsidRDefault="002F6918" w:rsidP="00D14ECA">
            <w:pPr>
              <w:rPr>
                <w:rFonts w:ascii="Sakkal Majalla" w:hAnsi="Sakkal Majalla" w:cs="Sakkal Majalla"/>
                <w:sz w:val="28"/>
                <w:szCs w:val="28"/>
                <w:rtl/>
              </w:rPr>
            </w:pPr>
            <w:r w:rsidRPr="00E54C21">
              <w:rPr>
                <w:rFonts w:ascii="Sakkal Majalla" w:hAnsi="Sakkal Majalla" w:cs="Sakkal Majalla" w:hint="cs"/>
                <w:sz w:val="28"/>
                <w:szCs w:val="28"/>
                <w:rtl/>
              </w:rPr>
              <w:t>الجدول</w:t>
            </w:r>
          </w:p>
        </w:tc>
        <w:tc>
          <w:tcPr>
            <w:tcW w:w="1558" w:type="dxa"/>
          </w:tcPr>
          <w:p w14:paraId="69C2462D" w14:textId="49F33442" w:rsidR="002F6918"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hint="cs"/>
                <w:sz w:val="28"/>
                <w:szCs w:val="28"/>
                <w:rtl/>
                <w:lang w:bidi="ar-EG"/>
              </w:rPr>
              <w:t>الصفحة</w:t>
            </w:r>
          </w:p>
        </w:tc>
      </w:tr>
      <w:tr w:rsidR="002F6918" w14:paraId="5B0825E9" w14:textId="77777777" w:rsidTr="002F6918">
        <w:tc>
          <w:tcPr>
            <w:tcW w:w="8178" w:type="dxa"/>
          </w:tcPr>
          <w:p w14:paraId="0C7D3FA7" w14:textId="258FDC01" w:rsidR="002F6918" w:rsidRPr="002F6918" w:rsidRDefault="002F6918" w:rsidP="002F6918">
            <w:pPr>
              <w:rPr>
                <w:rFonts w:ascii="Sakkal Majalla" w:hAnsi="Sakkal Majalla" w:cs="Sakkal Majalla"/>
                <w:sz w:val="28"/>
                <w:szCs w:val="28"/>
                <w:rtl/>
              </w:rPr>
            </w:pPr>
            <w:r>
              <w:rPr>
                <w:rFonts w:ascii="Sakkal Majalla" w:hAnsi="Sakkal Majalla" w:cs="Sakkal Majalla" w:hint="cs"/>
                <w:sz w:val="28"/>
                <w:szCs w:val="28"/>
                <w:rtl/>
              </w:rPr>
              <w:t xml:space="preserve">الجدول </w:t>
            </w:r>
            <w:r>
              <w:rPr>
                <w:rFonts w:ascii="Sakkal Majalla" w:hAnsi="Sakkal Majalla" w:cs="Sakkal Majalla"/>
                <w:sz w:val="28"/>
                <w:szCs w:val="28"/>
              </w:rPr>
              <w:t>(1)</w:t>
            </w:r>
            <w:r>
              <w:rPr>
                <w:rFonts w:ascii="Sakkal Majalla" w:hAnsi="Sakkal Majalla" w:cs="Sakkal Majalla" w:hint="cs"/>
                <w:sz w:val="28"/>
                <w:szCs w:val="28"/>
                <w:rtl/>
              </w:rPr>
              <w:t xml:space="preserve"> معاملات</w:t>
            </w:r>
            <w:r w:rsidRPr="000E0A93">
              <w:rPr>
                <w:rFonts w:ascii="Sakkal Majalla" w:hAnsi="Sakkal Majalla" w:cs="Sakkal Majalla"/>
                <w:sz w:val="28"/>
                <w:szCs w:val="28"/>
                <w:rtl/>
              </w:rPr>
              <w:t xml:space="preserve"> الثبات (</w:t>
            </w:r>
            <w:proofErr w:type="spellStart"/>
            <w:r w:rsidRPr="000E0A93">
              <w:rPr>
                <w:rFonts w:ascii="Sakkal Majalla" w:hAnsi="Sakkal Majalla" w:cs="Sakkal Majalla"/>
                <w:sz w:val="28"/>
                <w:szCs w:val="28"/>
                <w:rtl/>
              </w:rPr>
              <w:t>كرونباخ</w:t>
            </w:r>
            <w:proofErr w:type="spellEnd"/>
            <w:r w:rsidRPr="000E0A93">
              <w:rPr>
                <w:rFonts w:ascii="Sakkal Majalla" w:hAnsi="Sakkal Majalla" w:cs="Sakkal Majalla"/>
                <w:sz w:val="28"/>
                <w:szCs w:val="28"/>
                <w:rtl/>
              </w:rPr>
              <w:t xml:space="preserve"> ألفا)</w:t>
            </w:r>
          </w:p>
        </w:tc>
        <w:tc>
          <w:tcPr>
            <w:tcW w:w="1558" w:type="dxa"/>
          </w:tcPr>
          <w:p w14:paraId="3BFFAFCD" w14:textId="1AD9CEB3" w:rsidR="002F6918"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21</w:t>
            </w:r>
          </w:p>
        </w:tc>
      </w:tr>
      <w:tr w:rsidR="002F6918" w14:paraId="15CEF7CA" w14:textId="77777777" w:rsidTr="002F6918">
        <w:tc>
          <w:tcPr>
            <w:tcW w:w="8178" w:type="dxa"/>
          </w:tcPr>
          <w:p w14:paraId="62A33EB3" w14:textId="7903A23C" w:rsidR="002F6918" w:rsidRPr="002F6918" w:rsidRDefault="002F6918" w:rsidP="002F6918">
            <w:pPr>
              <w:rPr>
                <w:rFonts w:ascii="Sakkal Majalla" w:hAnsi="Sakkal Majalla" w:cs="Sakkal Majalla"/>
                <w:sz w:val="28"/>
                <w:szCs w:val="28"/>
                <w:rtl/>
              </w:rPr>
            </w:pPr>
            <w:r>
              <w:rPr>
                <w:rFonts w:ascii="Sakkal Majalla" w:hAnsi="Sakkal Majalla" w:cs="Sakkal Majalla" w:hint="cs"/>
                <w:sz w:val="28"/>
                <w:szCs w:val="28"/>
                <w:rtl/>
              </w:rPr>
              <w:t>الجدول</w:t>
            </w:r>
            <w:r>
              <w:rPr>
                <w:rFonts w:ascii="Sakkal Majalla" w:hAnsi="Sakkal Majalla" w:cs="Sakkal Majalla"/>
                <w:sz w:val="28"/>
                <w:szCs w:val="28"/>
              </w:rPr>
              <w:t xml:space="preserve"> (2) </w:t>
            </w:r>
            <w:r>
              <w:rPr>
                <w:rFonts w:ascii="Sakkal Majalla" w:hAnsi="Sakkal Majalla" w:cs="Sakkal Majalla"/>
                <w:sz w:val="28"/>
                <w:szCs w:val="28"/>
                <w:rtl/>
              </w:rPr>
              <w:t>توزيع</w:t>
            </w:r>
            <w:r w:rsidRPr="002E32A7">
              <w:rPr>
                <w:rFonts w:ascii="Sakkal Majalla" w:hAnsi="Sakkal Majalla" w:cs="Sakkal Majalla" w:hint="cs"/>
                <w:sz w:val="28"/>
                <w:szCs w:val="28"/>
                <w:rtl/>
              </w:rPr>
              <w:t xml:space="preserve"> </w:t>
            </w:r>
            <w:r>
              <w:rPr>
                <w:rFonts w:ascii="Sakkal Majalla" w:hAnsi="Sakkal Majalla" w:cs="Sakkal Majalla"/>
                <w:sz w:val="28"/>
                <w:szCs w:val="28"/>
                <w:rtl/>
              </w:rPr>
              <w:t>أفراد</w:t>
            </w:r>
            <w:r w:rsidRPr="002E32A7">
              <w:rPr>
                <w:rFonts w:ascii="Sakkal Majalla" w:hAnsi="Sakkal Majalla" w:cs="Sakkal Majalla"/>
                <w:sz w:val="28"/>
                <w:szCs w:val="28"/>
                <w:rtl/>
              </w:rPr>
              <w:t xml:space="preserve"> العينة حسب المتغيرات الديموغرافية</w:t>
            </w:r>
            <w:r>
              <w:rPr>
                <w:rFonts w:ascii="Sakkal Majalla" w:hAnsi="Sakkal Majalla" w:cs="Sakkal Majalla"/>
                <w:sz w:val="28"/>
                <w:szCs w:val="28"/>
              </w:rPr>
              <w:t xml:space="preserve"> </w:t>
            </w:r>
          </w:p>
        </w:tc>
        <w:tc>
          <w:tcPr>
            <w:tcW w:w="1558" w:type="dxa"/>
          </w:tcPr>
          <w:p w14:paraId="2BA937D0" w14:textId="5BAA850B" w:rsidR="002F6918"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30</w:t>
            </w:r>
          </w:p>
        </w:tc>
      </w:tr>
      <w:tr w:rsidR="002F6918" w14:paraId="2925AE4C" w14:textId="77777777" w:rsidTr="002F6918">
        <w:tc>
          <w:tcPr>
            <w:tcW w:w="8178" w:type="dxa"/>
          </w:tcPr>
          <w:p w14:paraId="4004AFF6" w14:textId="6E8D5E1C" w:rsidR="002F6918" w:rsidRPr="002F6918" w:rsidRDefault="002F6918" w:rsidP="002F6918">
            <w:pPr>
              <w:rPr>
                <w:rFonts w:ascii="Sakkal Majalla" w:hAnsi="Sakkal Majalla" w:cs="Sakkal Majalla"/>
                <w:sz w:val="28"/>
                <w:szCs w:val="28"/>
              </w:rPr>
            </w:pPr>
            <w:r w:rsidRPr="000E2C60">
              <w:rPr>
                <w:rFonts w:ascii="Sakkal Majalla" w:hAnsi="Sakkal Majalla" w:cs="Sakkal Majalla"/>
                <w:sz w:val="28"/>
                <w:szCs w:val="28"/>
                <w:rtl/>
              </w:rPr>
              <w:t>جدول (</w:t>
            </w:r>
            <w:r>
              <w:rPr>
                <w:rFonts w:ascii="Sakkal Majalla" w:hAnsi="Sakkal Majalla" w:cs="Sakkal Majalla"/>
                <w:sz w:val="28"/>
                <w:szCs w:val="28"/>
              </w:rPr>
              <w:t>3</w:t>
            </w:r>
            <w:r w:rsidRPr="000E2C60">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معاملات</w:t>
            </w:r>
            <w:r w:rsidRPr="000E2C60">
              <w:rPr>
                <w:rFonts w:ascii="Sakkal Majalla" w:hAnsi="Sakkal Majalla" w:cs="Sakkal Majalla"/>
                <w:sz w:val="28"/>
                <w:szCs w:val="28"/>
                <w:rtl/>
              </w:rPr>
              <w:t xml:space="preserve"> الثبات (</w:t>
            </w:r>
            <w:proofErr w:type="spellStart"/>
            <w:r w:rsidRPr="000E2C60">
              <w:rPr>
                <w:rFonts w:ascii="Sakkal Majalla" w:hAnsi="Sakkal Majalla" w:cs="Sakkal Majalla"/>
                <w:sz w:val="28"/>
                <w:szCs w:val="28"/>
                <w:rtl/>
              </w:rPr>
              <w:t>كرونباخ</w:t>
            </w:r>
            <w:proofErr w:type="spellEnd"/>
            <w:r w:rsidRPr="000E2C60">
              <w:rPr>
                <w:rFonts w:ascii="Sakkal Majalla" w:hAnsi="Sakkal Majalla" w:cs="Sakkal Majalla"/>
                <w:sz w:val="28"/>
                <w:szCs w:val="28"/>
                <w:rtl/>
              </w:rPr>
              <w:t xml:space="preserve"> ألفا) لمحاور أداة الدراسة</w:t>
            </w:r>
          </w:p>
        </w:tc>
        <w:tc>
          <w:tcPr>
            <w:tcW w:w="1558" w:type="dxa"/>
          </w:tcPr>
          <w:p w14:paraId="0EDF5752" w14:textId="78E9DEA2" w:rsidR="002F6918"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31</w:t>
            </w:r>
          </w:p>
        </w:tc>
      </w:tr>
      <w:tr w:rsidR="002F6918" w14:paraId="7C8E708A" w14:textId="77777777" w:rsidTr="002F6918">
        <w:tc>
          <w:tcPr>
            <w:tcW w:w="8178" w:type="dxa"/>
          </w:tcPr>
          <w:p w14:paraId="259C545B" w14:textId="04AC6C6B" w:rsidR="002F6918" w:rsidRPr="002F6918" w:rsidRDefault="002F6918" w:rsidP="002F6918">
            <w:pPr>
              <w:rPr>
                <w:rFonts w:ascii="Sakkal Majalla" w:hAnsi="Sakkal Majalla" w:cs="Sakkal Majalla"/>
                <w:sz w:val="28"/>
                <w:szCs w:val="28"/>
                <w:rtl/>
              </w:rPr>
            </w:pPr>
            <w:r w:rsidRPr="000432A2">
              <w:rPr>
                <w:rFonts w:ascii="Sakkal Majalla" w:hAnsi="Sakkal Majalla" w:cs="Sakkal Majalla"/>
                <w:sz w:val="28"/>
                <w:szCs w:val="28"/>
                <w:rtl/>
              </w:rPr>
              <w:t>جدول (</w:t>
            </w:r>
            <w:r>
              <w:rPr>
                <w:rFonts w:ascii="Sakkal Majalla" w:hAnsi="Sakkal Majalla" w:cs="Sakkal Majalla"/>
                <w:sz w:val="28"/>
                <w:szCs w:val="28"/>
              </w:rPr>
              <w:t>4</w:t>
            </w:r>
            <w:r w:rsidRPr="00920019">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المتوسطات</w:t>
            </w:r>
            <w:r w:rsidRPr="000432A2">
              <w:rPr>
                <w:rFonts w:ascii="Sakkal Majalla" w:hAnsi="Sakkal Majalla" w:cs="Sakkal Majalla"/>
                <w:sz w:val="28"/>
                <w:szCs w:val="28"/>
                <w:rtl/>
              </w:rPr>
              <w:t xml:space="preserve"> الحسابية والانحرافات المعيارية لمحاور الدراسة</w:t>
            </w:r>
            <w:r w:rsidRPr="005C36AA">
              <w:rPr>
                <w:rFonts w:ascii="Sakkal Majalla" w:hAnsi="Sakkal Majalla" w:cs="Sakkal Majalla"/>
                <w:sz w:val="28"/>
                <w:szCs w:val="28"/>
                <w:rtl/>
                <w:lang w:bidi="ar-EG"/>
              </w:rPr>
              <w:t xml:space="preserve"> </w:t>
            </w:r>
          </w:p>
        </w:tc>
        <w:tc>
          <w:tcPr>
            <w:tcW w:w="1558" w:type="dxa"/>
          </w:tcPr>
          <w:p w14:paraId="795CEA1E" w14:textId="6C285766" w:rsidR="002F6918" w:rsidRPr="00E54C21" w:rsidRDefault="002F6918" w:rsidP="00E54C21">
            <w:pPr>
              <w:jc w:val="center"/>
              <w:rPr>
                <w:rFonts w:ascii="Sakkal Majalla" w:hAnsi="Sakkal Majalla" w:cs="Sakkal Majalla"/>
                <w:sz w:val="28"/>
                <w:szCs w:val="28"/>
                <w:rtl/>
                <w:lang w:bidi="ar-EG"/>
              </w:rPr>
            </w:pPr>
            <w:r w:rsidRPr="00E54C21">
              <w:rPr>
                <w:rFonts w:ascii="Sakkal Majalla" w:hAnsi="Sakkal Majalla" w:cs="Sakkal Majalla"/>
                <w:sz w:val="28"/>
                <w:szCs w:val="28"/>
                <w:lang w:bidi="ar-EG"/>
              </w:rPr>
              <w:t>31</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3AD1EC3D" w14:textId="77777777" w:rsidR="002F6918" w:rsidRDefault="002F6918"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5713F99C" w14:textId="68A92A4D" w:rsidR="00D11E88" w:rsidRPr="00906CF3" w:rsidRDefault="009125CE" w:rsidP="00D11E88">
      <w:pPr>
        <w:rPr>
          <w:rFonts w:ascii="Sakkal Majalla" w:hAnsi="Sakkal Majalla" w:cs="Sakkal Majalla"/>
          <w:b/>
          <w:bCs/>
          <w:sz w:val="28"/>
          <w:szCs w:val="28"/>
          <w:rtl/>
        </w:rPr>
      </w:pPr>
      <w:r w:rsidRPr="00906CF3">
        <w:rPr>
          <w:rFonts w:ascii="Sakkal Majalla" w:hAnsi="Sakkal Majalla" w:cs="Sakkal Majalla" w:hint="cs"/>
          <w:b/>
          <w:bCs/>
          <w:sz w:val="28"/>
          <w:szCs w:val="28"/>
          <w:rtl/>
          <w:lang w:bidi="ar-EG"/>
        </w:rPr>
        <w:lastRenderedPageBreak/>
        <w:t>المستخلص :</w:t>
      </w:r>
      <w:r w:rsidRPr="00906CF3">
        <w:rPr>
          <w:rFonts w:ascii="Sakkal Majalla" w:hAnsi="Sakkal Majalla" w:cs="Sakkal Majalla"/>
          <w:b/>
          <w:bCs/>
          <w:sz w:val="28"/>
          <w:szCs w:val="28"/>
        </w:rPr>
        <w:t xml:space="preserve"> </w:t>
      </w:r>
    </w:p>
    <w:p w14:paraId="345BC730" w14:textId="77777777" w:rsidR="00D11E88" w:rsidRPr="00D11E88" w:rsidRDefault="00D11E88" w:rsidP="00D11E88">
      <w:pPr>
        <w:rPr>
          <w:rFonts w:ascii="Sakkal Majalla" w:hAnsi="Sakkal Majalla" w:cs="Sakkal Majalla"/>
          <w:sz w:val="28"/>
          <w:szCs w:val="28"/>
          <w:rtl/>
        </w:rPr>
      </w:pPr>
      <w:r w:rsidRPr="00D11E88">
        <w:rPr>
          <w:rFonts w:ascii="Sakkal Majalla" w:hAnsi="Sakkal Majalla" w:cs="Sakkal Majalla"/>
          <w:sz w:val="28"/>
          <w:szCs w:val="28"/>
          <w:rtl/>
        </w:rPr>
        <w:t>يهدف هذا البحث إلى دراسة الدور الذي يؤديه الإعلام في إدارة الأزمات والكوارث داخل المملكة العربية السعودية، من خلال تحليل مستوى جاهزية المنظومة الإعلامية، وفاعلية أدواتها في الحد من الآثار السلبية للأزمات، إضافةً إلى تقييم قدرتها على إيصال الرسائل التوعوية والتوجيهية للجمهور أثناء المواقف الحرجة. وتستند أهمية هذا الموضوع إلى التحولات المتسارعة التي شهدتها المملكة في مجال الاتصال والإعلام الرقمي، ودور هذه التحولات في دعم عمليات إدارة الأزمات ضمن إطار رؤية السعودية 2030.</w:t>
      </w:r>
    </w:p>
    <w:p w14:paraId="3FF55D65" w14:textId="77777777" w:rsidR="00D11E88" w:rsidRPr="00D11E88" w:rsidRDefault="00D11E88" w:rsidP="00D11E88">
      <w:pPr>
        <w:rPr>
          <w:rFonts w:ascii="Sakkal Majalla" w:hAnsi="Sakkal Majalla" w:cs="Sakkal Majalla"/>
          <w:sz w:val="28"/>
          <w:szCs w:val="28"/>
          <w:rtl/>
        </w:rPr>
      </w:pPr>
    </w:p>
    <w:p w14:paraId="430CC72E" w14:textId="398FB99C" w:rsidR="00D11E88" w:rsidRPr="00D11E88" w:rsidRDefault="00D11E88" w:rsidP="00D11E88">
      <w:pPr>
        <w:rPr>
          <w:rFonts w:ascii="Sakkal Majalla" w:hAnsi="Sakkal Majalla" w:cs="Sakkal Majalla"/>
          <w:sz w:val="28"/>
          <w:szCs w:val="28"/>
          <w:rtl/>
        </w:rPr>
      </w:pPr>
      <w:r w:rsidRPr="00D11E88">
        <w:rPr>
          <w:rFonts w:ascii="Sakkal Majalla" w:hAnsi="Sakkal Majalla" w:cs="Sakkal Majalla"/>
          <w:sz w:val="28"/>
          <w:szCs w:val="28"/>
          <w:rtl/>
        </w:rPr>
        <w:t>اعتمدت الدراسة على منهج وصفي–تحليلي لتعزيز فهم العلاقة بين الإعلام وإدارة الأزمات، وتم تطبيق دراسة ميدانية على عينة من الجمهور السعودي بهدف قياس مستوى اعتماد الأفراد على المصادر الإعلامية أثناء الأزمات، ومعرفة مدى ثقتهم بالمحتوى الإعلامي الرسمي، وتأثير الرسائل الإعلامية في تشكيل استجاباتهم وسلوكهم. كما استخدمت الدراسة استبانة طُوِّرت خصيصاً لقياس فاعلية الإعلام في مراحل ما قبل الأزمة وأثناءها وما بعدها، إضافةً إلى تحليل أثر خصائص الرسائل الإعلامية</w:t>
      </w:r>
      <w:r w:rsidR="00092A0D">
        <w:rPr>
          <w:rFonts w:ascii="Sakkal Majalla" w:hAnsi="Sakkal Majalla" w:cs="Sakkal Majalla" w:hint="cs"/>
          <w:sz w:val="28"/>
          <w:szCs w:val="28"/>
          <w:rtl/>
        </w:rPr>
        <w:t xml:space="preserve"> </w:t>
      </w:r>
      <w:r w:rsidRPr="00D11E88">
        <w:rPr>
          <w:rFonts w:ascii="Sakkal Majalla" w:hAnsi="Sakkal Majalla" w:cs="Sakkal Majalla"/>
          <w:sz w:val="28"/>
          <w:szCs w:val="28"/>
          <w:rtl/>
        </w:rPr>
        <w:t>مثل الوضوح، سرعة النشر، المصداقية، وتنوع المنصات</w:t>
      </w:r>
      <w:r w:rsidR="00092A0D">
        <w:rPr>
          <w:rFonts w:ascii="Sakkal Majalla" w:hAnsi="Sakkal Majalla" w:cs="Sakkal Majalla" w:hint="cs"/>
          <w:sz w:val="28"/>
          <w:szCs w:val="28"/>
          <w:rtl/>
        </w:rPr>
        <w:t xml:space="preserve"> </w:t>
      </w:r>
      <w:r w:rsidRPr="00D11E88">
        <w:rPr>
          <w:rFonts w:ascii="Sakkal Majalla" w:hAnsi="Sakkal Majalla" w:cs="Sakkal Majalla"/>
          <w:sz w:val="28"/>
          <w:szCs w:val="28"/>
          <w:rtl/>
        </w:rPr>
        <w:t>على وعي الجمهور واستجابته.</w:t>
      </w:r>
    </w:p>
    <w:p w14:paraId="5C42013B" w14:textId="77777777" w:rsidR="00D11E88" w:rsidRPr="00D11E88" w:rsidRDefault="00D11E88" w:rsidP="00D11E88">
      <w:pPr>
        <w:rPr>
          <w:rFonts w:ascii="Sakkal Majalla" w:hAnsi="Sakkal Majalla" w:cs="Sakkal Majalla"/>
          <w:sz w:val="28"/>
          <w:szCs w:val="28"/>
          <w:rtl/>
        </w:rPr>
      </w:pPr>
    </w:p>
    <w:p w14:paraId="6B36263F" w14:textId="7585EF7B" w:rsidR="00D11E88" w:rsidRPr="00D11E88" w:rsidRDefault="00D11E88" w:rsidP="00D11E88">
      <w:pPr>
        <w:rPr>
          <w:rFonts w:ascii="Sakkal Majalla" w:hAnsi="Sakkal Majalla" w:cs="Sakkal Majalla"/>
          <w:sz w:val="28"/>
          <w:szCs w:val="28"/>
          <w:rtl/>
        </w:rPr>
      </w:pPr>
      <w:r w:rsidRPr="00D11E88">
        <w:rPr>
          <w:rFonts w:ascii="Sakkal Majalla" w:hAnsi="Sakkal Majalla" w:cs="Sakkal Majalla"/>
          <w:sz w:val="28"/>
          <w:szCs w:val="28"/>
          <w:rtl/>
        </w:rPr>
        <w:t>وأظهرت النتائج أن الإعلام السعودي يلعب دوراً مؤثّراً في رفع مستوى الوعي العام وتقليل انتشار الشائعات خلال الأزمات، خصوصاً عند تكامل الجهود بين وسائل الإعلام الرسمية والرقمية. كما بينت النتائج أن الجمهور يعتمد بدرجة عالية على المنصات الحكومية الرسمية أثناء الأزمات، فيما تبرز الحاجة إلى تعزيز سرعة الاستجابة الإعلامية، وتطوير تقنيات الإنذار المبكر، وتوسيع قنوات التواصل التفاعلي مع الجمهور. وأشارت الدراسة أيضاً إلى أن التجارب الدولية</w:t>
      </w:r>
      <w:r w:rsidR="00253F4F">
        <w:rPr>
          <w:rFonts w:ascii="Sakkal Majalla" w:hAnsi="Sakkal Majalla" w:cs="Sakkal Majalla" w:hint="cs"/>
          <w:sz w:val="28"/>
          <w:szCs w:val="28"/>
          <w:rtl/>
        </w:rPr>
        <w:t xml:space="preserve"> </w:t>
      </w:r>
      <w:r w:rsidRPr="00D11E88">
        <w:rPr>
          <w:rFonts w:ascii="Sakkal Majalla" w:hAnsi="Sakkal Majalla" w:cs="Sakkal Majalla"/>
          <w:sz w:val="28"/>
          <w:szCs w:val="28"/>
          <w:rtl/>
        </w:rPr>
        <w:t>مثل اليابان والولايات المتحدة وكوريا الجنوبية</w:t>
      </w:r>
      <w:r w:rsidR="00253F4F">
        <w:rPr>
          <w:rFonts w:ascii="Sakkal Majalla" w:hAnsi="Sakkal Majalla" w:cs="Sakkal Majalla" w:hint="cs"/>
          <w:sz w:val="28"/>
          <w:szCs w:val="28"/>
          <w:rtl/>
        </w:rPr>
        <w:t xml:space="preserve"> </w:t>
      </w:r>
      <w:r w:rsidRPr="00D11E88">
        <w:rPr>
          <w:rFonts w:ascii="Sakkal Majalla" w:hAnsi="Sakkal Majalla" w:cs="Sakkal Majalla"/>
          <w:sz w:val="28"/>
          <w:szCs w:val="28"/>
          <w:rtl/>
        </w:rPr>
        <w:t>قدم نماذج فعّالة يمكن الاستفادة منها لتطوير منظومة الإعلام السعودي.</w:t>
      </w:r>
    </w:p>
    <w:p w14:paraId="17663BB8" w14:textId="77777777" w:rsidR="00D11E88" w:rsidRPr="00D11E88" w:rsidRDefault="00D11E88" w:rsidP="00D11E88">
      <w:pPr>
        <w:rPr>
          <w:rFonts w:ascii="Sakkal Majalla" w:hAnsi="Sakkal Majalla" w:cs="Sakkal Majalla"/>
          <w:sz w:val="28"/>
          <w:szCs w:val="28"/>
          <w:rtl/>
        </w:rPr>
      </w:pPr>
    </w:p>
    <w:p w14:paraId="0FA577B4" w14:textId="2C5D7A87" w:rsidR="009125CE" w:rsidRPr="00D11E88" w:rsidRDefault="00D11E88" w:rsidP="00D11E88">
      <w:pPr>
        <w:rPr>
          <w:rFonts w:ascii="Sakkal Majalla" w:hAnsi="Sakkal Majalla" w:cs="Sakkal Majalla"/>
          <w:sz w:val="28"/>
          <w:szCs w:val="28"/>
        </w:rPr>
      </w:pPr>
      <w:r w:rsidRPr="00D11E88">
        <w:rPr>
          <w:rFonts w:ascii="Sakkal Majalla" w:hAnsi="Sakkal Majalla" w:cs="Sakkal Majalla"/>
          <w:sz w:val="28"/>
          <w:szCs w:val="28"/>
          <w:rtl/>
        </w:rPr>
        <w:t>وتوصي الدراسة بتعزيز التكامل المؤسسي بين الجهات الإعلامية والجهات الفنية المعنية بالأزمات، وتطوير خطط اتصال استباقية، والاعتماد على محتوى إعلامي أكثر تفاعلاً وتخصيصاً يلائم الخصائص الثقافية واللغوية للجمهور السعودي. كما توصي بتبني معايير إعلامية موحدة تعتمد على الدقة والسرعة والشفافية لضمان وصول الرسائل الحيوية إلى الجمهور خلال الأزمات والكوارث.</w:t>
      </w: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5F4425C1" w14:textId="77777777" w:rsidR="001358DD" w:rsidRDefault="001358DD" w:rsidP="009125CE">
      <w:pPr>
        <w:rPr>
          <w:rFonts w:ascii="Sakkal Majalla" w:hAnsi="Sakkal Majalla" w:cs="Sakkal Majalla"/>
          <w:sz w:val="28"/>
          <w:szCs w:val="28"/>
          <w:u w:val="single"/>
        </w:rPr>
      </w:pPr>
    </w:p>
    <w:p w14:paraId="6816EAA4" w14:textId="77777777" w:rsidR="001358DD" w:rsidRDefault="001358DD" w:rsidP="009125CE">
      <w:pPr>
        <w:rPr>
          <w:rFonts w:ascii="Sakkal Majalla" w:hAnsi="Sakkal Majalla" w:cs="Sakkal Majalla"/>
          <w:sz w:val="28"/>
          <w:szCs w:val="28"/>
          <w:u w:val="single"/>
        </w:rPr>
      </w:pPr>
    </w:p>
    <w:p w14:paraId="5B780649" w14:textId="4F5BCE2B" w:rsidR="00D11E88" w:rsidRPr="00906CF3" w:rsidRDefault="00D11E88" w:rsidP="00D11E88">
      <w:pPr>
        <w:bidi w:val="0"/>
        <w:rPr>
          <w:rFonts w:ascii="Sakkal Majalla" w:hAnsi="Sakkal Majalla" w:cs="Sakkal Majalla"/>
          <w:b/>
          <w:bCs/>
          <w:sz w:val="28"/>
          <w:szCs w:val="28"/>
          <w:rtl/>
        </w:rPr>
      </w:pPr>
      <w:r w:rsidRPr="00906CF3">
        <w:rPr>
          <w:rFonts w:ascii="Sakkal Majalla" w:hAnsi="Sakkal Majalla" w:cs="Sakkal Majalla"/>
          <w:b/>
          <w:bCs/>
          <w:sz w:val="28"/>
          <w:szCs w:val="28"/>
        </w:rPr>
        <w:lastRenderedPageBreak/>
        <w:t>Abstract</w:t>
      </w:r>
      <w:r w:rsidRPr="00906CF3">
        <w:rPr>
          <w:rFonts w:ascii="Sakkal Majalla" w:hAnsi="Sakkal Majalla" w:cs="Sakkal Majalla" w:hint="cs"/>
          <w:b/>
          <w:bCs/>
          <w:sz w:val="28"/>
          <w:szCs w:val="28"/>
          <w:rtl/>
        </w:rPr>
        <w:t>:</w:t>
      </w:r>
    </w:p>
    <w:p w14:paraId="089469E7" w14:textId="77777777" w:rsidR="00F203F9" w:rsidRPr="00F203F9" w:rsidRDefault="00F203F9" w:rsidP="00F203F9">
      <w:pPr>
        <w:jc w:val="right"/>
        <w:rPr>
          <w:rFonts w:ascii="Sakkal Majalla" w:hAnsi="Sakkal Majalla" w:cs="Sakkal Majalla"/>
          <w:sz w:val="28"/>
          <w:szCs w:val="28"/>
        </w:rPr>
      </w:pPr>
      <w:r w:rsidRPr="00F203F9">
        <w:rPr>
          <w:rFonts w:ascii="Sakkal Majalla" w:hAnsi="Sakkal Majalla" w:cs="Sakkal Majalla"/>
          <w:sz w:val="28"/>
          <w:szCs w:val="28"/>
        </w:rPr>
        <w:t>This study aims to examine the role of media in managing crises and disasters within the Kingdom of Saudi Arabia by assessing the readiness of the national media system and the effectiveness of its communication tools in reducing the negative impacts of emergencies. The study also evaluates the capacity of media platforms to deliver clear, credible, and rapid awareness messages to the public during critical situations. The importance of this topic stems from the significant digital and institutional transformation witnessed by Saudi media in recent years, and its growing relevance in supporting crisis-management efforts in alignment with Saudi Vision 2030</w:t>
      </w:r>
      <w:r w:rsidRPr="00F203F9">
        <w:rPr>
          <w:rFonts w:ascii="Sakkal Majalla" w:hAnsi="Sakkal Majalla" w:cs="Sakkal Majalla"/>
          <w:sz w:val="28"/>
          <w:szCs w:val="28"/>
          <w:rtl/>
        </w:rPr>
        <w:t>.</w:t>
      </w:r>
    </w:p>
    <w:p w14:paraId="40AF6CCE" w14:textId="77777777" w:rsidR="00F203F9" w:rsidRPr="00F203F9" w:rsidRDefault="00F203F9" w:rsidP="00F203F9">
      <w:pPr>
        <w:jc w:val="right"/>
        <w:rPr>
          <w:rFonts w:ascii="Sakkal Majalla" w:hAnsi="Sakkal Majalla" w:cs="Sakkal Majalla"/>
          <w:sz w:val="28"/>
          <w:szCs w:val="28"/>
        </w:rPr>
      </w:pPr>
    </w:p>
    <w:p w14:paraId="24EDE2EB" w14:textId="77777777" w:rsidR="00F203F9" w:rsidRPr="00F203F9" w:rsidRDefault="00F203F9" w:rsidP="00F203F9">
      <w:pPr>
        <w:jc w:val="right"/>
        <w:rPr>
          <w:rFonts w:ascii="Sakkal Majalla" w:hAnsi="Sakkal Majalla" w:cs="Sakkal Majalla"/>
          <w:sz w:val="28"/>
          <w:szCs w:val="28"/>
        </w:rPr>
      </w:pPr>
      <w:r w:rsidRPr="00F203F9">
        <w:rPr>
          <w:rFonts w:ascii="Sakkal Majalla" w:hAnsi="Sakkal Majalla" w:cs="Sakkal Majalla"/>
          <w:sz w:val="28"/>
          <w:szCs w:val="28"/>
        </w:rPr>
        <w:t>A descriptive–analytical methodology was employed, supported by a field survey conducted on a sample of the Saudi public. The survey measured the extent to which individuals rely on various media sources during crises, their level of trust in official communication channels, and the influence of media messages on shaping public behavior and response. A structured questionnaire was used to assess media effectiveness during the pre-crisis, crisis, and post-crisis stages, in addition to evaluating message characteristics such as clarity, timeliness, credibility, and platform diversity</w:t>
      </w:r>
      <w:r w:rsidRPr="00F203F9">
        <w:rPr>
          <w:rFonts w:ascii="Sakkal Majalla" w:hAnsi="Sakkal Majalla" w:cs="Sakkal Majalla"/>
          <w:sz w:val="28"/>
          <w:szCs w:val="28"/>
          <w:rtl/>
        </w:rPr>
        <w:t>.</w:t>
      </w:r>
    </w:p>
    <w:p w14:paraId="5527212B" w14:textId="77777777" w:rsidR="00F203F9" w:rsidRPr="00F203F9" w:rsidRDefault="00F203F9" w:rsidP="00F203F9">
      <w:pPr>
        <w:jc w:val="right"/>
        <w:rPr>
          <w:rFonts w:ascii="Sakkal Majalla" w:hAnsi="Sakkal Majalla" w:cs="Sakkal Majalla"/>
          <w:sz w:val="28"/>
          <w:szCs w:val="28"/>
        </w:rPr>
      </w:pPr>
    </w:p>
    <w:p w14:paraId="5930599E" w14:textId="77777777" w:rsidR="00F203F9" w:rsidRPr="00F203F9" w:rsidRDefault="00F203F9" w:rsidP="00F203F9">
      <w:pPr>
        <w:jc w:val="right"/>
        <w:rPr>
          <w:rFonts w:ascii="Sakkal Majalla" w:hAnsi="Sakkal Majalla" w:cs="Sakkal Majalla"/>
          <w:sz w:val="28"/>
          <w:szCs w:val="28"/>
        </w:rPr>
      </w:pPr>
      <w:r w:rsidRPr="00F203F9">
        <w:rPr>
          <w:rFonts w:ascii="Sakkal Majalla" w:hAnsi="Sakkal Majalla" w:cs="Sakkal Majalla"/>
          <w:sz w:val="28"/>
          <w:szCs w:val="28"/>
        </w:rPr>
        <w:t>The findings indicate that Saudi media plays a significant role in enhancing public awareness and limiting the spread of misinformation during crises, particularly when coordination exists between traditional media, digital platforms, and official governmental communication centers. Results also highlight the public’s high reliance on official sources, while emphasizing the need for faster response mechanisms, improved early-warning communication tools, and more interactive engagement strategies. Furthermore, the study draws on successful international experiences—such as those of Japan, the United States, and South Korea—to identify best practices that could strengthen the Saudi media landscape</w:t>
      </w:r>
      <w:r w:rsidRPr="00F203F9">
        <w:rPr>
          <w:rFonts w:ascii="Sakkal Majalla" w:hAnsi="Sakkal Majalla" w:cs="Sakkal Majalla"/>
          <w:sz w:val="28"/>
          <w:szCs w:val="28"/>
          <w:rtl/>
        </w:rPr>
        <w:t>.</w:t>
      </w:r>
    </w:p>
    <w:p w14:paraId="2EEAEAED" w14:textId="77777777" w:rsidR="00F203F9" w:rsidRPr="00F203F9" w:rsidRDefault="00F203F9" w:rsidP="00F203F9">
      <w:pPr>
        <w:jc w:val="right"/>
        <w:rPr>
          <w:rFonts w:ascii="Sakkal Majalla" w:hAnsi="Sakkal Majalla" w:cs="Sakkal Majalla"/>
          <w:sz w:val="28"/>
          <w:szCs w:val="28"/>
        </w:rPr>
      </w:pPr>
    </w:p>
    <w:p w14:paraId="16F3599D" w14:textId="4FAC31C5" w:rsidR="009125CE" w:rsidRPr="00F203F9" w:rsidRDefault="00F203F9" w:rsidP="00F203F9">
      <w:pPr>
        <w:bidi w:val="0"/>
        <w:rPr>
          <w:rFonts w:ascii="Sakkal Majalla" w:hAnsi="Sakkal Majalla" w:cs="Sakkal Majalla"/>
          <w:sz w:val="28"/>
          <w:szCs w:val="28"/>
        </w:rPr>
      </w:pPr>
      <w:r w:rsidRPr="00F203F9">
        <w:rPr>
          <w:rFonts w:ascii="Sakkal Majalla" w:hAnsi="Sakkal Majalla" w:cs="Sakkal Majalla"/>
          <w:sz w:val="28"/>
          <w:szCs w:val="28"/>
        </w:rPr>
        <w:t>The study concludes with recommendations for enhanced institutional integration between media entities and crisis-management authorities, the development of proactive communication strategies, and the production of culturally tailored and interactive media content. It also recommends adopting unified standards emphasizing accuracy, speed, and transparency to ensure the effective delivery of critical information during crises and disasters.</w:t>
      </w: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00AD4F0A" w14:textId="77777777" w:rsidR="00F203F9" w:rsidRPr="00852090" w:rsidRDefault="00F203F9" w:rsidP="00F203F9">
      <w:pPr>
        <w:jc w:val="center"/>
        <w:rPr>
          <w:rFonts w:ascii="Sakkal Majalla" w:hAnsi="Sakkal Majalla" w:cs="Sakkal Majalla"/>
          <w:sz w:val="36"/>
          <w:szCs w:val="36"/>
          <w:rtl/>
        </w:rPr>
      </w:pPr>
      <w:r w:rsidRPr="00852090">
        <w:rPr>
          <w:rFonts w:ascii="Sakkal Majalla" w:hAnsi="Sakkal Majalla" w:cs="Sakkal Majalla" w:hint="cs"/>
          <w:sz w:val="36"/>
          <w:szCs w:val="36"/>
          <w:rtl/>
        </w:rPr>
        <w:t>الإطار العام</w:t>
      </w:r>
      <w:r w:rsidRPr="00852090">
        <w:rPr>
          <w:rFonts w:ascii="Sakkal Majalla" w:hAnsi="Sakkal Majalla" w:cs="Sakkal Majalla"/>
          <w:sz w:val="36"/>
          <w:szCs w:val="36"/>
          <w:rtl/>
        </w:rPr>
        <w:t xml:space="preserve"> </w:t>
      </w:r>
      <w:r w:rsidRPr="00852090">
        <w:rPr>
          <w:rFonts w:ascii="Sakkal Majalla" w:hAnsi="Sakkal Majalla" w:cs="Sakkal Majalla" w:hint="cs"/>
          <w:sz w:val="36"/>
          <w:szCs w:val="36"/>
          <w:rtl/>
        </w:rPr>
        <w:t>ل</w:t>
      </w:r>
      <w:r w:rsidRPr="00852090">
        <w:rPr>
          <w:rFonts w:ascii="Sakkal Majalla" w:hAnsi="Sakkal Majalla" w:cs="Sakkal Majalla"/>
          <w:sz w:val="36"/>
          <w:szCs w:val="36"/>
          <w:rtl/>
        </w:rPr>
        <w:t>لدراسة</w:t>
      </w:r>
    </w:p>
    <w:p w14:paraId="51A9F874" w14:textId="77777777" w:rsidR="00F203F9" w:rsidRPr="009125CE" w:rsidRDefault="00F203F9" w:rsidP="009125CE">
      <w:pPr>
        <w:jc w:val="cente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Pr>
      </w:pPr>
    </w:p>
    <w:p w14:paraId="42FBF284" w14:textId="77777777" w:rsidR="001358DD" w:rsidRDefault="001358DD"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906CF3" w:rsidRDefault="009125CE" w:rsidP="009125CE">
      <w:pPr>
        <w:rPr>
          <w:rFonts w:ascii="Sakkal Majalla" w:hAnsi="Sakkal Majalla" w:cs="Sakkal Majalla"/>
          <w:b/>
          <w:bCs/>
          <w:sz w:val="28"/>
          <w:szCs w:val="28"/>
          <w:u w:val="single"/>
          <w:rtl/>
        </w:rPr>
      </w:pPr>
      <w:r w:rsidRPr="00906CF3">
        <w:rPr>
          <w:rFonts w:ascii="Sakkal Majalla" w:hAnsi="Sakkal Majalla" w:cs="Sakkal Majalla" w:hint="cs"/>
          <w:b/>
          <w:bCs/>
          <w:sz w:val="28"/>
          <w:szCs w:val="28"/>
          <w:u w:val="single"/>
          <w:rtl/>
        </w:rPr>
        <w:lastRenderedPageBreak/>
        <w:t>المقدمة:</w:t>
      </w:r>
    </w:p>
    <w:p w14:paraId="16334588" w14:textId="0BE7C5F5"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 xml:space="preserve">تُعدّ إدارة الأزمات والكوارث من القضايا الحيوية التي تواجه الدول الحديثة، نظراً لما تشمله من تحديات ترتبط بسلامة المجتمع واستمرارية مؤسساته، وتنوع مصادر المخاطر </w:t>
      </w:r>
      <w:r w:rsidR="001358DD" w:rsidRPr="00F203F9">
        <w:rPr>
          <w:rFonts w:ascii="Sakkal Majalla" w:hAnsi="Sakkal Majalla" w:cs="Sakkal Majalla" w:hint="cs"/>
          <w:sz w:val="28"/>
          <w:szCs w:val="28"/>
          <w:rtl/>
        </w:rPr>
        <w:t>الطبيعية</w:t>
      </w:r>
      <w:r w:rsidR="001358DD" w:rsidRPr="00F203F9">
        <w:rPr>
          <w:rFonts w:ascii="Sakkal Majalla" w:hAnsi="Sakkal Majalla" w:cs="Sakkal Majalla" w:hint="eastAsia"/>
          <w:sz w:val="28"/>
          <w:szCs w:val="28"/>
          <w:rtl/>
        </w:rPr>
        <w:t>،</w:t>
      </w:r>
      <w:r w:rsidRPr="00F203F9">
        <w:rPr>
          <w:rFonts w:ascii="Sakkal Majalla" w:hAnsi="Sakkal Majalla" w:cs="Sakkal Majalla"/>
          <w:sz w:val="28"/>
          <w:szCs w:val="28"/>
          <w:rtl/>
        </w:rPr>
        <w:t xml:space="preserve"> </w:t>
      </w:r>
      <w:r w:rsidR="001358DD" w:rsidRPr="00F203F9">
        <w:rPr>
          <w:rFonts w:ascii="Sakkal Majalla" w:hAnsi="Sakkal Majalla" w:cs="Sakkal Majalla" w:hint="cs"/>
          <w:sz w:val="28"/>
          <w:szCs w:val="28"/>
          <w:rtl/>
        </w:rPr>
        <w:t>والصحية</w:t>
      </w:r>
      <w:r w:rsidR="001358DD" w:rsidRPr="00F203F9">
        <w:rPr>
          <w:rFonts w:ascii="Sakkal Majalla" w:hAnsi="Sakkal Majalla" w:cs="Sakkal Majalla" w:hint="eastAsia"/>
          <w:sz w:val="28"/>
          <w:szCs w:val="28"/>
          <w:rtl/>
        </w:rPr>
        <w:t>،</w:t>
      </w:r>
      <w:r w:rsidRPr="00F203F9">
        <w:rPr>
          <w:rFonts w:ascii="Sakkal Majalla" w:hAnsi="Sakkal Majalla" w:cs="Sakkal Majalla"/>
          <w:sz w:val="28"/>
          <w:szCs w:val="28"/>
          <w:rtl/>
        </w:rPr>
        <w:t xml:space="preserve"> </w:t>
      </w:r>
      <w:r w:rsidR="00253F4F" w:rsidRPr="00F203F9">
        <w:rPr>
          <w:rFonts w:ascii="Sakkal Majalla" w:hAnsi="Sakkal Majalla" w:cs="Sakkal Majalla" w:hint="cs"/>
          <w:sz w:val="28"/>
          <w:szCs w:val="28"/>
          <w:rtl/>
        </w:rPr>
        <w:t>والاقتصادية</w:t>
      </w:r>
      <w:r w:rsidR="00253F4F" w:rsidRPr="00F203F9">
        <w:rPr>
          <w:rFonts w:ascii="Sakkal Majalla" w:hAnsi="Sakkal Majalla" w:cs="Sakkal Majalla" w:hint="eastAsia"/>
          <w:sz w:val="28"/>
          <w:szCs w:val="28"/>
          <w:rtl/>
        </w:rPr>
        <w:t>،</w:t>
      </w:r>
      <w:r w:rsidRPr="00F203F9">
        <w:rPr>
          <w:rFonts w:ascii="Sakkal Majalla" w:hAnsi="Sakkal Majalla" w:cs="Sakkal Majalla"/>
          <w:sz w:val="28"/>
          <w:szCs w:val="28"/>
          <w:rtl/>
        </w:rPr>
        <w:t xml:space="preserve"> والإعلامية. وفي هذا السياق، يبرز دور الإعلام ب</w:t>
      </w:r>
      <w:r w:rsidR="00253F4F">
        <w:rPr>
          <w:rFonts w:ascii="Sakkal Majalla" w:hAnsi="Sakkal Majalla" w:cs="Sakkal Majalla" w:hint="cs"/>
          <w:sz w:val="28"/>
          <w:szCs w:val="28"/>
          <w:rtl/>
        </w:rPr>
        <w:t>اعتباره</w:t>
      </w:r>
      <w:r w:rsidRPr="00F203F9">
        <w:rPr>
          <w:rFonts w:ascii="Sakkal Majalla" w:hAnsi="Sakkal Majalla" w:cs="Sakkal Majalla"/>
          <w:sz w:val="28"/>
          <w:szCs w:val="28"/>
          <w:rtl/>
        </w:rPr>
        <w:t xml:space="preserve"> أحد أهم الأدوات التي تعتمد عليها الجهات المختصة في توجيه الجمهور وإدارة المعلومة، والحد من انتشار الشائعات، ودعم عملية صنع القرار خلال المواقف الحرجة. وقد شهدت المملكة العربية السعودية خلال السنوات الأخيرة تطوراً ملحوظاً في بنيتها الإعلامية والاتصالية، خصوصاً مع توسع المنصات الرقمية، وتفعيل القنوات الرسمية، وتحديث منظومة الاتصال الحكومي بما يتوافق مع مستهدفات رؤية 2030.</w:t>
      </w:r>
    </w:p>
    <w:p w14:paraId="2165EBE6" w14:textId="71F9A2D5"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ويمثل الإعلام</w:t>
      </w:r>
      <w:r w:rsidR="001358DD">
        <w:rPr>
          <w:rFonts w:ascii="Sakkal Majalla" w:hAnsi="Sakkal Majalla" w:cs="Sakkal Majalla"/>
          <w:sz w:val="28"/>
          <w:szCs w:val="28"/>
        </w:rPr>
        <w:t xml:space="preserve"> </w:t>
      </w:r>
      <w:r w:rsidRPr="00F203F9">
        <w:rPr>
          <w:rFonts w:ascii="Sakkal Majalla" w:hAnsi="Sakkal Majalla" w:cs="Sakkal Majalla"/>
          <w:sz w:val="28"/>
          <w:szCs w:val="28"/>
          <w:rtl/>
        </w:rPr>
        <w:t>سواء التقليدي أو الرقمي</w:t>
      </w:r>
      <w:r w:rsidR="001358DD">
        <w:rPr>
          <w:rFonts w:ascii="Sakkal Majalla" w:hAnsi="Sakkal Majalla" w:cs="Sakkal Majalla"/>
          <w:sz w:val="28"/>
          <w:szCs w:val="28"/>
        </w:rPr>
        <w:t xml:space="preserve"> </w:t>
      </w:r>
      <w:r w:rsidRPr="00F203F9">
        <w:rPr>
          <w:rFonts w:ascii="Sakkal Majalla" w:hAnsi="Sakkal Majalla" w:cs="Sakkal Majalla"/>
          <w:sz w:val="28"/>
          <w:szCs w:val="28"/>
          <w:rtl/>
        </w:rPr>
        <w:t xml:space="preserve">أحد المحركات الأساسية في التعامل مع الأزمات، لما يمتلكه من قدرة على نقل المعلومة بشكل فوري، وتوجيه الرأي العام، وتعزيز الوعي المجتمعي، وتنسيق الرسائل بين المؤسسات والأفراد. وتزداد أهمية هذا الدور في ظل الأزمات التي قد تهدد الصحة العامة أو الأمن أو الاقتصاد، إذ يعتمد المواطن على المحتوى الإعلامي الموثوق لفهم طبيعة الخطر، واتخاذ السلوك المناسب، والاستجابة للتعليمات الرسمية. </w:t>
      </w:r>
      <w:r w:rsidR="001358DD">
        <w:rPr>
          <w:rFonts w:ascii="Sakkal Majalla" w:hAnsi="Sakkal Majalla" w:cs="Sakkal Majalla"/>
          <w:sz w:val="28"/>
          <w:szCs w:val="28"/>
        </w:rPr>
        <w:t xml:space="preserve"> </w:t>
      </w:r>
      <w:r w:rsidRPr="00F203F9">
        <w:rPr>
          <w:rFonts w:ascii="Sakkal Majalla" w:hAnsi="Sakkal Majalla" w:cs="Sakkal Majalla"/>
          <w:sz w:val="28"/>
          <w:szCs w:val="28"/>
          <w:rtl/>
        </w:rPr>
        <w:t>وقد أكدّت التجارب المحلية والعالمية أن نجاح إدارة الأزمات يعتمد بدرجة كبيرة على جودة الرسائل الإعلامية، ووضوحها، وسرعتها، ودقتها.</w:t>
      </w:r>
    </w:p>
    <w:p w14:paraId="49649793" w14:textId="10E8C489"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وقد عايشت المملكة عدداً من الأزمات المختلفة، مثل جائحة كورونا، والسيول، والحرائق، وحالات الطوارئ الجوية والصحية، وهو ما أظهر الحاجة إلى منظومة إعلامية قادرة على مواجهة التحديات المختلفة، وبناء رسائل اتصالية موحدة تساعد في تقليل الخسائر، وتعزيز الثقة بين المجتمع والجهات المختصة. كما أظهرت تجارب دول مثل اليابان، وكوريا الجنوبية، والولايات المتحدة أن الإعلام يلعب دوراً محورياً في تعزيز الجاهزية، والتقليل من الفوضى المعلوماتية، وتزويد الجمهور بالإرشادات الوقائية والمعلومات الدقيقة.</w:t>
      </w:r>
    </w:p>
    <w:p w14:paraId="209B2268" w14:textId="33A58547" w:rsidR="009125CE" w:rsidRPr="009125CE" w:rsidRDefault="00F203F9" w:rsidP="00F203F9">
      <w:pPr>
        <w:rPr>
          <w:rFonts w:ascii="Sakkal Majalla" w:hAnsi="Sakkal Majalla" w:cs="Sakkal Majalla"/>
          <w:sz w:val="28"/>
          <w:szCs w:val="28"/>
          <w:rtl/>
        </w:rPr>
      </w:pPr>
      <w:r w:rsidRPr="00F203F9">
        <w:rPr>
          <w:rFonts w:ascii="Sakkal Majalla" w:hAnsi="Sakkal Majalla" w:cs="Sakkal Majalla"/>
          <w:sz w:val="28"/>
          <w:szCs w:val="28"/>
          <w:rtl/>
        </w:rPr>
        <w:t>وانطلاقاً من هذا الواقع، جاءت هذه الدراسة لتُحلّل مستوى فاعلية الإعلام السعودي في التعامل مع الأزمات والكوارث، ومدى قدرة المنصات الإعلامية المختلفة—التقليدية والرقمية—على دعم إدارة الأزمة في مراحلها كافة: قبل وقوعها، وأثناء تطورها، وبعد انتهائها. كما تهدف الدراسة إلى تقييم وعي الجمهور السعودي بالمصادر الإعلامية الموثوقة، وقياس مدى تأثره بالرسائل الإعلامية، وتحليل مستوى ثقته بالمحتوى الرسمي مقارنة بالمنصات غير الرسمية. وتستند الدراسة إلى منهج وصفي–تحليلي، إضافة إلى دراسة ميدانية على عينة من الجمهور، بهدف تقديم تحليل علمي شامل يمكّن من تطوير منظومة الإعلام الوطني بما يحقق تكامل الأدوار ورفع مستوى الجاهزية في مواجهة الأزمات المستقبلية.</w:t>
      </w:r>
    </w:p>
    <w:p w14:paraId="03B547C9" w14:textId="77777777" w:rsidR="00F203F9" w:rsidRDefault="00F203F9" w:rsidP="00D22171">
      <w:pPr>
        <w:rPr>
          <w:rFonts w:ascii="Sakkal Majalla" w:hAnsi="Sakkal Majalla" w:cs="Sakkal Majalla"/>
          <w:sz w:val="28"/>
          <w:szCs w:val="28"/>
        </w:rPr>
      </w:pPr>
    </w:p>
    <w:p w14:paraId="6203F3E8" w14:textId="77777777" w:rsidR="001358DD" w:rsidRDefault="001358DD" w:rsidP="00D22171">
      <w:pPr>
        <w:rPr>
          <w:rFonts w:ascii="Sakkal Majalla" w:hAnsi="Sakkal Majalla" w:cs="Sakkal Majalla"/>
          <w:sz w:val="28"/>
          <w:szCs w:val="28"/>
        </w:rPr>
      </w:pPr>
    </w:p>
    <w:p w14:paraId="3CF5FE08" w14:textId="77777777" w:rsidR="001358DD" w:rsidRDefault="001358DD" w:rsidP="00D22171">
      <w:pPr>
        <w:rPr>
          <w:rFonts w:ascii="Sakkal Majalla" w:hAnsi="Sakkal Majalla" w:cs="Sakkal Majalla"/>
          <w:sz w:val="28"/>
          <w:szCs w:val="28"/>
        </w:rPr>
      </w:pPr>
    </w:p>
    <w:p w14:paraId="41CAC544" w14:textId="77777777" w:rsidR="001358DD" w:rsidRDefault="001358DD" w:rsidP="00D22171">
      <w:pPr>
        <w:rPr>
          <w:rFonts w:ascii="Sakkal Majalla" w:hAnsi="Sakkal Majalla" w:cs="Sakkal Majalla"/>
          <w:sz w:val="28"/>
          <w:szCs w:val="28"/>
        </w:rPr>
      </w:pPr>
    </w:p>
    <w:p w14:paraId="317D1961" w14:textId="77777777" w:rsidR="001358DD" w:rsidRDefault="001358DD" w:rsidP="00D22171">
      <w:pPr>
        <w:rPr>
          <w:rFonts w:ascii="Sakkal Majalla" w:hAnsi="Sakkal Majalla" w:cs="Sakkal Majalla"/>
          <w:sz w:val="28"/>
          <w:szCs w:val="28"/>
        </w:rPr>
      </w:pPr>
    </w:p>
    <w:p w14:paraId="62C4248A" w14:textId="77777777" w:rsidR="001358DD" w:rsidRPr="001358DD" w:rsidRDefault="001358DD" w:rsidP="00D22171">
      <w:pPr>
        <w:rPr>
          <w:rFonts w:ascii="Sakkal Majalla" w:hAnsi="Sakkal Majalla" w:cs="Sakkal Majalla"/>
          <w:sz w:val="28"/>
          <w:szCs w:val="28"/>
          <w:rtl/>
        </w:rPr>
      </w:pPr>
    </w:p>
    <w:p w14:paraId="59041654" w14:textId="57E4E86B" w:rsidR="00D22171" w:rsidRPr="00906CF3" w:rsidRDefault="00D22171" w:rsidP="00D22171">
      <w:pPr>
        <w:rPr>
          <w:rFonts w:ascii="Sakkal Majalla" w:hAnsi="Sakkal Majalla" w:cs="Sakkal Majalla"/>
          <w:b/>
          <w:bCs/>
          <w:sz w:val="28"/>
          <w:szCs w:val="28"/>
          <w:rtl/>
        </w:rPr>
      </w:pPr>
      <w:r w:rsidRPr="00906CF3">
        <w:rPr>
          <w:rFonts w:ascii="Sakkal Majalla" w:hAnsi="Sakkal Majalla" w:cs="Sakkal Majalla"/>
          <w:b/>
          <w:bCs/>
          <w:sz w:val="28"/>
          <w:szCs w:val="28"/>
          <w:rtl/>
        </w:rPr>
        <w:lastRenderedPageBreak/>
        <w:t xml:space="preserve">مشكلة الدراسة. </w:t>
      </w:r>
    </w:p>
    <w:p w14:paraId="4168C312" w14:textId="3B0DBDDC"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على الرغم من التطور الكبير الذي شهدته المملكة العربية السعودية في مجال الإعلام والاتصال خلال السنوات الأخيرة، إلا أن التعامل الإعلامي مع الأزمات والكوارث ما زال يواجه عدداً من التحديات التي تؤثر في فاعلية الرسائل المقدمة للجمهور. فبعض الأزمات السابقة كشفت عن وجود فجوات في سرعة إيصال المعلومات، وتشتت المصادر، وتفاوت مستوى الموثوقية بين المنصات الإعلامية، إضافة إلى انتشار الشائعات والمعلومات المضللة عبر وسائل التواصل الاجتماعي، مما يؤدي إلى إرباك الرأي العام وإضعاف الجهود الرسمية في إدارة الأزمة.</w:t>
      </w:r>
    </w:p>
    <w:p w14:paraId="6D00E615" w14:textId="193968A2"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ومع توسع المشهد الإعلامي وتنوع قنواته—سواء الرسمية أو الرقمية—برزت الحاجة إلى منظومة إعلامية أكثر تكاملاً قادرة على تنسيق الرسائل وتوحيدها، وضمان وصولها إلى الجمهور بوضوح وموثوقية، خصوصاً في المراحل الحرجة التي تتطلب استجابة سريعة ومحددة. كما أن الجمهور السعودي بات يعتمد بشكل أكبر على المنصات الرقمية ومصادر الأخبار الفورية، الأمر الذي يفرض تحديات إضافية تتعلق بالتحقق من المعلومات، وإدارة تدفق الأخبار، وتعزيز الثقة في المحتوى الرسمي.</w:t>
      </w:r>
    </w:p>
    <w:p w14:paraId="2D9514F1" w14:textId="4A6FBBCF"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وتشير التجارب الدولية إلى أن دور الإعلام في إدارة الأزمات يعتمد على وجود خطط اتصال استباقية، وأدوات إعلامية واضحة، ونظم إنذار مبكر، إضافة إلى التكامل بين الجهات الإعلامية والجهات المختصة بالأزمات. إلا أن الاستفادة من هذه التجارب وتطبيقها على الواقع السعودي يتطلب فهماً دقيقاً لطبيعة الجمهور، وسلوكياته الإعلامية، ودرجة اعتماده على المنصات المختلفة.</w:t>
      </w:r>
    </w:p>
    <w:p w14:paraId="0166D64C" w14:textId="44F0DD55"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وبناءً على ذلك، تتحدد مشكلة الدراسة في السؤال الرئيس التالي:</w:t>
      </w:r>
    </w:p>
    <w:p w14:paraId="3386BABB" w14:textId="3B84CD70" w:rsidR="00F203F9" w:rsidRPr="00F203F9" w:rsidRDefault="00F203F9" w:rsidP="001358DD">
      <w:pPr>
        <w:rPr>
          <w:rFonts w:ascii="Sakkal Majalla" w:hAnsi="Sakkal Majalla" w:cs="Sakkal Majalla"/>
          <w:sz w:val="28"/>
          <w:szCs w:val="28"/>
        </w:rPr>
      </w:pPr>
      <w:r w:rsidRPr="00F203F9">
        <w:rPr>
          <w:rFonts w:ascii="Sakkal Majalla" w:hAnsi="Sakkal Majalla" w:cs="Sakkal Majalla"/>
          <w:sz w:val="28"/>
          <w:szCs w:val="28"/>
          <w:rtl/>
        </w:rPr>
        <w:t>ما مدى فاعلية الإعلام السعودي في إدارة الأزمات والكوارث، وما مستوى اعتماد الجمهور على الرسائل الإعلامية الرسمية أثناء الأزمات مقارنة بالمصادر غير الرسمية؟"</w:t>
      </w:r>
    </w:p>
    <w:p w14:paraId="52B66256" w14:textId="77777777" w:rsidR="00F203F9" w:rsidRPr="00F203F9" w:rsidRDefault="00F203F9" w:rsidP="00F203F9">
      <w:pPr>
        <w:rPr>
          <w:rFonts w:ascii="Sakkal Majalla" w:hAnsi="Sakkal Majalla" w:cs="Sakkal Majalla"/>
          <w:sz w:val="28"/>
          <w:szCs w:val="28"/>
          <w:rtl/>
        </w:rPr>
      </w:pPr>
      <w:r w:rsidRPr="00F203F9">
        <w:rPr>
          <w:rFonts w:ascii="Sakkal Majalla" w:hAnsi="Sakkal Majalla" w:cs="Sakkal Majalla"/>
          <w:sz w:val="28"/>
          <w:szCs w:val="28"/>
          <w:rtl/>
        </w:rPr>
        <w:t xml:space="preserve">ويتفرع عنه عدد من الإشكالات المرتبطة بـ:  </w:t>
      </w:r>
    </w:p>
    <w:p w14:paraId="39E7653E" w14:textId="77777777" w:rsidR="00F203F9" w:rsidRPr="00F203F9" w:rsidRDefault="00F203F9" w:rsidP="00F203F9">
      <w:pPr>
        <w:rPr>
          <w:rFonts w:ascii="Sakkal Majalla" w:hAnsi="Sakkal Majalla" w:cs="Sakkal Majalla"/>
          <w:sz w:val="28"/>
          <w:szCs w:val="28"/>
          <w:rtl/>
        </w:rPr>
      </w:pPr>
      <w:r w:rsidRPr="00F203F9">
        <w:rPr>
          <w:rFonts w:ascii="Sakkal Majalla" w:hAnsi="Sakkal Majalla" w:cs="Sakkal Majalla"/>
          <w:sz w:val="28"/>
          <w:szCs w:val="28"/>
          <w:rtl/>
        </w:rPr>
        <w:t xml:space="preserve">- مستوى وضوح ودقة الرسائل الإعلامية أثناء الأزمات.  </w:t>
      </w:r>
    </w:p>
    <w:p w14:paraId="7D23D9DB" w14:textId="77777777" w:rsidR="00F203F9" w:rsidRPr="00F203F9" w:rsidRDefault="00F203F9" w:rsidP="00F203F9">
      <w:pPr>
        <w:rPr>
          <w:rFonts w:ascii="Sakkal Majalla" w:hAnsi="Sakkal Majalla" w:cs="Sakkal Majalla"/>
          <w:sz w:val="28"/>
          <w:szCs w:val="28"/>
          <w:rtl/>
        </w:rPr>
      </w:pPr>
      <w:r w:rsidRPr="00F203F9">
        <w:rPr>
          <w:rFonts w:ascii="Sakkal Majalla" w:hAnsi="Sakkal Majalla" w:cs="Sakkal Majalla"/>
          <w:sz w:val="28"/>
          <w:szCs w:val="28"/>
          <w:rtl/>
        </w:rPr>
        <w:t xml:space="preserve">- سرعة الاستجابة الإعلامية ونشر المعلومات الحيوية.  </w:t>
      </w:r>
    </w:p>
    <w:p w14:paraId="63699AB2" w14:textId="77777777" w:rsidR="00F203F9" w:rsidRPr="00F203F9" w:rsidRDefault="00F203F9" w:rsidP="00F203F9">
      <w:pPr>
        <w:rPr>
          <w:rFonts w:ascii="Sakkal Majalla" w:hAnsi="Sakkal Majalla" w:cs="Sakkal Majalla"/>
          <w:sz w:val="28"/>
          <w:szCs w:val="28"/>
          <w:rtl/>
        </w:rPr>
      </w:pPr>
      <w:r w:rsidRPr="00F203F9">
        <w:rPr>
          <w:rFonts w:ascii="Sakkal Majalla" w:hAnsi="Sakkal Majalla" w:cs="Sakkal Majalla"/>
          <w:sz w:val="28"/>
          <w:szCs w:val="28"/>
          <w:rtl/>
        </w:rPr>
        <w:t xml:space="preserve">- انتشار الشائعات وتأثيرها في استجابة الجمهور.  </w:t>
      </w:r>
    </w:p>
    <w:p w14:paraId="65608D55" w14:textId="77777777" w:rsidR="00F203F9" w:rsidRPr="00F203F9" w:rsidRDefault="00F203F9" w:rsidP="00F203F9">
      <w:pPr>
        <w:rPr>
          <w:rFonts w:ascii="Sakkal Majalla" w:hAnsi="Sakkal Majalla" w:cs="Sakkal Majalla"/>
          <w:sz w:val="28"/>
          <w:szCs w:val="28"/>
          <w:rtl/>
        </w:rPr>
      </w:pPr>
      <w:r w:rsidRPr="00F203F9">
        <w:rPr>
          <w:rFonts w:ascii="Sakkal Majalla" w:hAnsi="Sakkal Majalla" w:cs="Sakkal Majalla"/>
          <w:sz w:val="28"/>
          <w:szCs w:val="28"/>
          <w:rtl/>
        </w:rPr>
        <w:t xml:space="preserve">- اختلاف مصادر المعلومات التي يعتمد عليها الأفراد.  </w:t>
      </w:r>
    </w:p>
    <w:p w14:paraId="441ADA95" w14:textId="77777777" w:rsidR="00F203F9" w:rsidRPr="00F203F9" w:rsidRDefault="00F203F9" w:rsidP="00F203F9">
      <w:pPr>
        <w:rPr>
          <w:rFonts w:ascii="Sakkal Majalla" w:hAnsi="Sakkal Majalla" w:cs="Sakkal Majalla"/>
          <w:sz w:val="28"/>
          <w:szCs w:val="28"/>
          <w:rtl/>
        </w:rPr>
      </w:pPr>
      <w:r w:rsidRPr="00F203F9">
        <w:rPr>
          <w:rFonts w:ascii="Sakkal Majalla" w:hAnsi="Sakkal Majalla" w:cs="Sakkal Majalla"/>
          <w:sz w:val="28"/>
          <w:szCs w:val="28"/>
          <w:rtl/>
        </w:rPr>
        <w:t xml:space="preserve">- مدى قدرة الإعلام على توجيه سلوك الجمهور وتقليل الخسائر.  </w:t>
      </w:r>
    </w:p>
    <w:p w14:paraId="7248E371" w14:textId="6767E350" w:rsidR="00F925D0" w:rsidRDefault="00F203F9" w:rsidP="001358DD">
      <w:pPr>
        <w:rPr>
          <w:rFonts w:ascii="Sakkal Majalla" w:hAnsi="Sakkal Majalla" w:cs="Sakkal Majalla"/>
          <w:sz w:val="28"/>
          <w:szCs w:val="28"/>
        </w:rPr>
      </w:pPr>
      <w:r w:rsidRPr="00F203F9">
        <w:rPr>
          <w:rFonts w:ascii="Sakkal Majalla" w:hAnsi="Sakkal Majalla" w:cs="Sakkal Majalla"/>
          <w:sz w:val="28"/>
          <w:szCs w:val="28"/>
          <w:rtl/>
        </w:rPr>
        <w:t>- مدى الاستفادة من التجارب الدولية في تطوير الأداء الإعلامي السعودي في الأزمات.</w:t>
      </w:r>
    </w:p>
    <w:p w14:paraId="167A659A" w14:textId="77777777" w:rsidR="001358DD" w:rsidRDefault="001358DD" w:rsidP="001358DD">
      <w:pPr>
        <w:rPr>
          <w:rFonts w:ascii="Sakkal Majalla" w:hAnsi="Sakkal Majalla" w:cs="Sakkal Majalla"/>
          <w:sz w:val="28"/>
          <w:szCs w:val="28"/>
        </w:rPr>
      </w:pPr>
    </w:p>
    <w:p w14:paraId="27E2AFC8" w14:textId="77777777" w:rsidR="001358DD" w:rsidRDefault="001358DD" w:rsidP="001358DD">
      <w:pPr>
        <w:rPr>
          <w:rFonts w:ascii="Sakkal Majalla" w:hAnsi="Sakkal Majalla" w:cs="Sakkal Majalla"/>
          <w:sz w:val="28"/>
          <w:szCs w:val="28"/>
        </w:rPr>
      </w:pPr>
    </w:p>
    <w:p w14:paraId="110B9631" w14:textId="77777777" w:rsidR="001358DD" w:rsidRDefault="001358DD" w:rsidP="001358DD">
      <w:pPr>
        <w:rPr>
          <w:rFonts w:ascii="Sakkal Majalla" w:hAnsi="Sakkal Majalla" w:cs="Sakkal Majalla"/>
          <w:sz w:val="28"/>
          <w:szCs w:val="28"/>
        </w:rPr>
      </w:pPr>
    </w:p>
    <w:p w14:paraId="4761DD3D" w14:textId="77777777" w:rsidR="001358DD" w:rsidRPr="004F7D52" w:rsidRDefault="001358DD" w:rsidP="001358DD">
      <w:pPr>
        <w:rPr>
          <w:rFonts w:ascii="Sakkal Majalla" w:hAnsi="Sakkal Majalla" w:cs="Sakkal Majalla"/>
          <w:sz w:val="28"/>
          <w:szCs w:val="28"/>
        </w:rPr>
      </w:pPr>
    </w:p>
    <w:p w14:paraId="0CD972EE" w14:textId="2A9AC615" w:rsidR="00D22171" w:rsidRPr="00906CF3" w:rsidRDefault="00D22171" w:rsidP="00D22171">
      <w:pPr>
        <w:rPr>
          <w:rFonts w:ascii="Sakkal Majalla" w:hAnsi="Sakkal Majalla" w:cs="Sakkal Majalla"/>
          <w:b/>
          <w:bCs/>
          <w:sz w:val="28"/>
          <w:szCs w:val="28"/>
          <w:rtl/>
        </w:rPr>
      </w:pPr>
      <w:r w:rsidRPr="00906CF3">
        <w:rPr>
          <w:rFonts w:ascii="Sakkal Majalla" w:hAnsi="Sakkal Majalla" w:cs="Sakkal Majalla"/>
          <w:b/>
          <w:bCs/>
          <w:sz w:val="28"/>
          <w:szCs w:val="28"/>
          <w:rtl/>
        </w:rPr>
        <w:lastRenderedPageBreak/>
        <w:t>أهمية الدراسة</w:t>
      </w:r>
      <w:r w:rsidR="004F7D52" w:rsidRPr="00906CF3">
        <w:rPr>
          <w:rFonts w:ascii="Sakkal Majalla" w:hAnsi="Sakkal Majalla" w:cs="Sakkal Majalla" w:hint="cs"/>
          <w:b/>
          <w:bCs/>
          <w:sz w:val="28"/>
          <w:szCs w:val="28"/>
          <w:rtl/>
        </w:rPr>
        <w:t>:</w:t>
      </w:r>
    </w:p>
    <w:p w14:paraId="0336587E" w14:textId="17886150"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تنبع أهمية هذه الدراسة من الدور المحوري الذي يلعبه الإعلام في إدارة الأزمات والكوارث، باعتباره الوسيلة الأساسية لنقل المعلومات الحيوية للجمهور وتوجيه سلوك الأفراد خلال المواقف الطارئة. ومع التطور السريع في بنية الإعلام السعودي، وارتفاع معدلات الاعتماد على المنصات الرقمية، تزداد الحاجة إلى دراسات علمية تُقيّم مستوى فاعلية هذا الدور، وتحدد نقاط القوة والضعف في المنظومة الإعلامية الوطنية أثناء الأزمات.</w:t>
      </w:r>
    </w:p>
    <w:p w14:paraId="6F5F83CE" w14:textId="6609E718"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وتبرز أهمية الدراسة أيضاً من كونها تسهم في فهم كيفية تعامل الجمهور السعودي مع المعلومات الإعلامية أثناء الأزمات، ومدى ثقته بالمصادر الرسمية مقارنة بالمصادر غير الرسمية. كما تساعد في الكشف عن طبيعة التحديات التي تواجه الإعلام في الحد من انتشار الشائعات والمعلومات المضللة، وتحديد العوامل المؤثرة في قدرة الرسائل الإعلامية على التأثير في الوعي العام وتعزيز الاستجابة السليمة.</w:t>
      </w:r>
    </w:p>
    <w:p w14:paraId="2E436106" w14:textId="24F363EE"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ومن الجانب المؤسسي، توفر الدراسة نتائج مهمة يمكن أن تدعم صانعي القرار في تطوير خطط اتصال استباقية، وتعزيز التكامل بين الجهات المختصة بالأزمات والجهات الإعلامية، ووضع معايير واضحة للرسائل الإعلامية في المراحل المختلفة للأزمات. كما تقدم تحليلاً مقارناً بين التجربة السعودية والتجارب الدولية الرائدة، مما يساعد على استلهام أفضل الممارسات العالمية وتطبيقها بما يتناسب مع البيئة الوطنية.</w:t>
      </w:r>
    </w:p>
    <w:p w14:paraId="685E6E04" w14:textId="4A9C47AE"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أما من الجانب العلمي، فتمثل هذه الدراسة إضافة نوعية إلى الأدبيات البحثية المتعلقة بالإعلام وإدارة الأزمات في العالم العربي، عبر تقديم إطار تحليلي شامل يجمع بين الدراسة النظرية والدراسة الميدانية. وت</w:t>
      </w:r>
      <w:r w:rsidR="00253F4F">
        <w:rPr>
          <w:rFonts w:ascii="Sakkal Majalla" w:hAnsi="Sakkal Majalla" w:cs="Sakkal Majalla" w:hint="cs"/>
          <w:sz w:val="28"/>
          <w:szCs w:val="28"/>
          <w:rtl/>
        </w:rPr>
        <w:t>عزز</w:t>
      </w:r>
      <w:r w:rsidRPr="004F7D52">
        <w:rPr>
          <w:rFonts w:ascii="Sakkal Majalla" w:hAnsi="Sakkal Majalla" w:cs="Sakkal Majalla"/>
          <w:sz w:val="28"/>
          <w:szCs w:val="28"/>
          <w:rtl/>
        </w:rPr>
        <w:t xml:space="preserve"> نتائجها في إثراء الفهم العلمي لدور الإعلام في الحد من المخاطر، وتوجيه السلوك المجتمعي، وتعزيز الوعي أثناء الكوارث والأزمات.</w:t>
      </w:r>
    </w:p>
    <w:p w14:paraId="46FDACB6" w14:textId="5A495944" w:rsidR="004F7D52" w:rsidRDefault="004F7D52" w:rsidP="004F7D52">
      <w:pPr>
        <w:rPr>
          <w:rFonts w:ascii="Sakkal Majalla" w:hAnsi="Sakkal Majalla" w:cs="Sakkal Majalla"/>
          <w:sz w:val="28"/>
          <w:szCs w:val="28"/>
          <w:rtl/>
        </w:rPr>
      </w:pPr>
      <w:r w:rsidRPr="004F7D52">
        <w:rPr>
          <w:rFonts w:ascii="Sakkal Majalla" w:hAnsi="Sakkal Majalla" w:cs="Sakkal Majalla"/>
          <w:sz w:val="28"/>
          <w:szCs w:val="28"/>
          <w:rtl/>
        </w:rPr>
        <w:t>وبناءً على ذلك، تُعد هذه الدراسة ذات أهمية على المستويين العلمي والعملي، لما تقدمه من أدوات تحليلية وتوصيات يمكن أن ت</w:t>
      </w:r>
      <w:r w:rsidR="00253F4F">
        <w:rPr>
          <w:rFonts w:ascii="Sakkal Majalla" w:hAnsi="Sakkal Majalla" w:cs="Sakkal Majalla" w:hint="cs"/>
          <w:sz w:val="28"/>
          <w:szCs w:val="28"/>
          <w:rtl/>
        </w:rPr>
        <w:t>زيد</w:t>
      </w:r>
      <w:r w:rsidRPr="004F7D52">
        <w:rPr>
          <w:rFonts w:ascii="Sakkal Majalla" w:hAnsi="Sakkal Majalla" w:cs="Sakkal Majalla"/>
          <w:sz w:val="28"/>
          <w:szCs w:val="28"/>
          <w:rtl/>
        </w:rPr>
        <w:t xml:space="preserve"> في رفع كفاءة المنظومة الإعلامية السعودية، وتمكينها من التعامل بكفاءة وفاعلية مع الأزمات المستقبلية.</w:t>
      </w:r>
    </w:p>
    <w:p w14:paraId="63142FCF" w14:textId="77777777" w:rsidR="001358DD" w:rsidRDefault="001358DD" w:rsidP="004F7D52">
      <w:pPr>
        <w:rPr>
          <w:rFonts w:ascii="Sakkal Majalla" w:hAnsi="Sakkal Majalla" w:cs="Sakkal Majalla"/>
          <w:b/>
          <w:bCs/>
          <w:sz w:val="28"/>
          <w:szCs w:val="28"/>
        </w:rPr>
      </w:pPr>
    </w:p>
    <w:p w14:paraId="1A48E59B" w14:textId="727B9158" w:rsidR="00F925D0" w:rsidRPr="00906CF3" w:rsidRDefault="00D22171" w:rsidP="004F7D52">
      <w:pPr>
        <w:rPr>
          <w:rFonts w:ascii="Sakkal Majalla" w:hAnsi="Sakkal Majalla" w:cs="Sakkal Majalla"/>
          <w:b/>
          <w:bCs/>
          <w:sz w:val="28"/>
          <w:szCs w:val="28"/>
          <w:rtl/>
        </w:rPr>
      </w:pPr>
      <w:r w:rsidRPr="00906CF3">
        <w:rPr>
          <w:rFonts w:ascii="Sakkal Majalla" w:hAnsi="Sakkal Majalla" w:cs="Sakkal Majalla"/>
          <w:b/>
          <w:bCs/>
          <w:sz w:val="28"/>
          <w:szCs w:val="28"/>
          <w:rtl/>
        </w:rPr>
        <w:t>أهداف الدراسة</w:t>
      </w:r>
      <w:r w:rsidR="004F7D52" w:rsidRPr="00906CF3">
        <w:rPr>
          <w:rFonts w:ascii="Sakkal Majalla" w:hAnsi="Sakkal Majalla" w:cs="Sakkal Majalla" w:hint="cs"/>
          <w:b/>
          <w:bCs/>
          <w:sz w:val="28"/>
          <w:szCs w:val="28"/>
          <w:rtl/>
        </w:rPr>
        <w:t>:</w:t>
      </w:r>
      <w:r w:rsidRPr="00906CF3">
        <w:rPr>
          <w:rFonts w:ascii="Sakkal Majalla" w:hAnsi="Sakkal Majalla" w:cs="Sakkal Majalla"/>
          <w:b/>
          <w:bCs/>
          <w:sz w:val="28"/>
          <w:szCs w:val="28"/>
          <w:rtl/>
        </w:rPr>
        <w:t xml:space="preserve"> </w:t>
      </w:r>
    </w:p>
    <w:p w14:paraId="57DE609F" w14:textId="1B1B5281" w:rsidR="004F7D52" w:rsidRPr="004F7D52" w:rsidRDefault="004F7D52" w:rsidP="004F7D52">
      <w:pPr>
        <w:rPr>
          <w:rFonts w:ascii="Sakkal Majalla" w:hAnsi="Sakkal Majalla" w:cs="Sakkal Majalla"/>
          <w:sz w:val="28"/>
          <w:szCs w:val="28"/>
          <w:rtl/>
        </w:rPr>
      </w:pPr>
      <w:r w:rsidRPr="004F7D52">
        <w:rPr>
          <w:rFonts w:ascii="Sakkal Majalla" w:hAnsi="Sakkal Majalla" w:cs="Sakkal Majalla"/>
          <w:sz w:val="28"/>
          <w:szCs w:val="28"/>
          <w:rtl/>
        </w:rPr>
        <w:t>تهدف هذه الدراسة إلى تحقيق مجموعة من الأهداف العلمية والعملية التي تسهم في تطوير فهم أعمق لدور الإعلام في إدارة الأزمات والكوارث داخل المملكة العربية السعودية، وذلك من خلال ما يلي:</w:t>
      </w:r>
    </w:p>
    <w:p w14:paraId="35336C62" w14:textId="1FCEF4EE"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1. تحليل فاعلية المنظومة الإعلامية السعودية</w:t>
      </w:r>
      <w:r>
        <w:rPr>
          <w:rFonts w:ascii="Sakkal Majalla" w:hAnsi="Sakkal Majalla" w:cs="Sakkal Majalla" w:hint="cs"/>
          <w:sz w:val="28"/>
          <w:szCs w:val="28"/>
          <w:rtl/>
        </w:rPr>
        <w:t xml:space="preserve"> </w:t>
      </w:r>
      <w:r w:rsidRPr="004F7D52">
        <w:rPr>
          <w:rFonts w:ascii="Sakkal Majalla" w:hAnsi="Sakkal Majalla" w:cs="Sakkal Majalla"/>
          <w:sz w:val="28"/>
          <w:szCs w:val="28"/>
          <w:rtl/>
        </w:rPr>
        <w:t>في التعامل مع الأزمات والكوارث، وتقييم قدرتها على نقل المعلومات الدقيقة والموثوقة للجمهور في الوقت المناسب.</w:t>
      </w:r>
    </w:p>
    <w:p w14:paraId="59A77C32" w14:textId="61971365"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2. قياس مستوى اعتماد الجمهور السعودي</w:t>
      </w:r>
      <w:r>
        <w:rPr>
          <w:rFonts w:ascii="Sakkal Majalla" w:hAnsi="Sakkal Majalla" w:cs="Sakkal Majalla" w:hint="cs"/>
          <w:sz w:val="28"/>
          <w:szCs w:val="28"/>
          <w:rtl/>
        </w:rPr>
        <w:t xml:space="preserve"> </w:t>
      </w:r>
      <w:r w:rsidRPr="004F7D52">
        <w:rPr>
          <w:rFonts w:ascii="Sakkal Majalla" w:hAnsi="Sakkal Majalla" w:cs="Sakkal Majalla"/>
          <w:sz w:val="28"/>
          <w:szCs w:val="28"/>
          <w:rtl/>
        </w:rPr>
        <w:t>على المنصات الإعلامية الرسمية وغير الرسمية أثناء الأزمات، ودراسة العوامل المؤثرة في هذا الاعتماد.</w:t>
      </w:r>
    </w:p>
    <w:p w14:paraId="0983FE63" w14:textId="19BAA8DD"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3. تحديد طبيعة الرسائل الإعلامية الأكثر تأثيراً على سلوك الجمهور أثناء الأزمات، وتحليل عناصر القوة والقصور في الخطاب الإعلامي الموجه للجمهور.</w:t>
      </w:r>
    </w:p>
    <w:p w14:paraId="78018F31" w14:textId="3C09009C"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lastRenderedPageBreak/>
        <w:t>4. ل</w:t>
      </w:r>
      <w:r w:rsidR="000662F0">
        <w:rPr>
          <w:rFonts w:ascii="Sakkal Majalla" w:hAnsi="Sakkal Majalla" w:cs="Sakkal Majalla" w:hint="cs"/>
          <w:sz w:val="28"/>
          <w:szCs w:val="28"/>
          <w:rtl/>
        </w:rPr>
        <w:t>ل</w:t>
      </w:r>
      <w:r w:rsidRPr="004F7D52">
        <w:rPr>
          <w:rFonts w:ascii="Sakkal Majalla" w:hAnsi="Sakkal Majalla" w:cs="Sakkal Majalla"/>
          <w:sz w:val="28"/>
          <w:szCs w:val="28"/>
          <w:rtl/>
        </w:rPr>
        <w:t>كشف عن مدى انتشار الشائعات والمعلومات المضللة</w:t>
      </w:r>
      <w:r>
        <w:rPr>
          <w:rFonts w:ascii="Sakkal Majalla" w:hAnsi="Sakkal Majalla" w:cs="Sakkal Majalla" w:hint="cs"/>
          <w:sz w:val="28"/>
          <w:szCs w:val="28"/>
          <w:rtl/>
        </w:rPr>
        <w:t xml:space="preserve"> </w:t>
      </w:r>
      <w:r w:rsidRPr="004F7D52">
        <w:rPr>
          <w:rFonts w:ascii="Sakkal Majalla" w:hAnsi="Sakkal Majalla" w:cs="Sakkal Majalla"/>
          <w:sz w:val="28"/>
          <w:szCs w:val="28"/>
          <w:rtl/>
        </w:rPr>
        <w:t>خلال الأزمات، ودور الإعلام في الحد من انتشارها وتعزيز الوعي المجتمعي.</w:t>
      </w:r>
    </w:p>
    <w:p w14:paraId="089D87E8" w14:textId="1DC06DFB"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5. تقييم سرعة ال</w:t>
      </w:r>
      <w:r w:rsidR="000662F0">
        <w:rPr>
          <w:rFonts w:ascii="Sakkal Majalla" w:hAnsi="Sakkal Majalla" w:cs="Sakkal Majalla" w:hint="cs"/>
          <w:sz w:val="28"/>
          <w:szCs w:val="28"/>
          <w:rtl/>
        </w:rPr>
        <w:t>تغطية</w:t>
      </w:r>
      <w:r w:rsidRPr="004F7D52">
        <w:rPr>
          <w:rFonts w:ascii="Sakkal Majalla" w:hAnsi="Sakkal Majalla" w:cs="Sakkal Majalla"/>
          <w:sz w:val="28"/>
          <w:szCs w:val="28"/>
          <w:rtl/>
        </w:rPr>
        <w:t xml:space="preserve"> الإعلامية</w:t>
      </w:r>
      <w:r>
        <w:rPr>
          <w:rFonts w:ascii="Sakkal Majalla" w:hAnsi="Sakkal Majalla" w:cs="Sakkal Majalla" w:hint="cs"/>
          <w:sz w:val="28"/>
          <w:szCs w:val="28"/>
          <w:rtl/>
        </w:rPr>
        <w:t xml:space="preserve"> </w:t>
      </w:r>
      <w:r w:rsidRPr="004F7D52">
        <w:rPr>
          <w:rFonts w:ascii="Sakkal Majalla" w:hAnsi="Sakkal Majalla" w:cs="Sakkal Majalla"/>
          <w:sz w:val="28"/>
          <w:szCs w:val="28"/>
          <w:rtl/>
        </w:rPr>
        <w:t>في المراحل المختلفة للأزمات (قبل الأزمة، أثناء الأزمة، بعد الأزمة)، وتحليل أثرها في اتخاذ القرارات لدى الجمهور.</w:t>
      </w:r>
    </w:p>
    <w:p w14:paraId="52D90237" w14:textId="122DB258"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6. المقارنة بين التجربة الإعلامية السعودية والتجارب الدولية</w:t>
      </w:r>
      <w:r>
        <w:rPr>
          <w:rFonts w:ascii="Sakkal Majalla" w:hAnsi="Sakkal Majalla" w:cs="Sakkal Majalla" w:hint="cs"/>
          <w:sz w:val="28"/>
          <w:szCs w:val="28"/>
          <w:rtl/>
        </w:rPr>
        <w:t xml:space="preserve"> </w:t>
      </w:r>
      <w:r w:rsidRPr="004F7D52">
        <w:rPr>
          <w:rFonts w:ascii="Sakkal Majalla" w:hAnsi="Sakkal Majalla" w:cs="Sakkal Majalla"/>
          <w:sz w:val="28"/>
          <w:szCs w:val="28"/>
          <w:rtl/>
        </w:rPr>
        <w:t>في إدارة الأزمات، واستخلاص الدروس المستفادة التي يمكن تطبيقها في البيئة السعودية.</w:t>
      </w:r>
    </w:p>
    <w:p w14:paraId="59E719E5" w14:textId="2D11E6F7"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7. تقديم توصيات تطويرية تعزيز التكامل بين الجهات الإعلامية والجهات المختصة بإدارة الأزمات، ورفع كفاءة الخطط الاتصالية المستقبلية.</w:t>
      </w:r>
    </w:p>
    <w:p w14:paraId="7414AE20" w14:textId="32B5DE56" w:rsidR="001358DD" w:rsidRPr="004F7D52" w:rsidRDefault="004F7D52" w:rsidP="001358DD">
      <w:pPr>
        <w:rPr>
          <w:rFonts w:ascii="Sakkal Majalla" w:hAnsi="Sakkal Majalla" w:cs="Sakkal Majalla"/>
          <w:sz w:val="28"/>
          <w:szCs w:val="28"/>
          <w:rtl/>
        </w:rPr>
      </w:pPr>
      <w:r w:rsidRPr="004F7D52">
        <w:rPr>
          <w:rFonts w:ascii="Sakkal Majalla" w:hAnsi="Sakkal Majalla" w:cs="Sakkal Majalla"/>
          <w:sz w:val="28"/>
          <w:szCs w:val="28"/>
          <w:rtl/>
        </w:rPr>
        <w:t>8. بناء إطار تحليلي شامل</w:t>
      </w:r>
      <w:r>
        <w:rPr>
          <w:rFonts w:ascii="Sakkal Majalla" w:hAnsi="Sakkal Majalla" w:cs="Sakkal Majalla" w:hint="cs"/>
          <w:sz w:val="28"/>
          <w:szCs w:val="28"/>
          <w:rtl/>
        </w:rPr>
        <w:t xml:space="preserve"> </w:t>
      </w:r>
      <w:r w:rsidRPr="004F7D52">
        <w:rPr>
          <w:rFonts w:ascii="Sakkal Majalla" w:hAnsi="Sakkal Majalla" w:cs="Sakkal Majalla"/>
          <w:sz w:val="28"/>
          <w:szCs w:val="28"/>
          <w:rtl/>
        </w:rPr>
        <w:t>يساعد على فهم العلاقة بين الإعلام وسلوك الجمهور أثناء الأزمات، ويضع أرضية علمية لدراسات مستقبلية في المجال.</w:t>
      </w:r>
    </w:p>
    <w:p w14:paraId="56B19CA7" w14:textId="5B745D88" w:rsidR="00D22171" w:rsidRPr="00906CF3" w:rsidRDefault="00D22171" w:rsidP="00D22171">
      <w:pPr>
        <w:rPr>
          <w:rFonts w:ascii="Sakkal Majalla" w:hAnsi="Sakkal Majalla" w:cs="Sakkal Majalla"/>
          <w:b/>
          <w:bCs/>
          <w:sz w:val="28"/>
          <w:szCs w:val="28"/>
          <w:rtl/>
        </w:rPr>
      </w:pPr>
      <w:r w:rsidRPr="00906CF3">
        <w:rPr>
          <w:rFonts w:ascii="Sakkal Majalla" w:hAnsi="Sakkal Majalla" w:cs="Sakkal Majalla"/>
          <w:b/>
          <w:bCs/>
          <w:sz w:val="28"/>
          <w:szCs w:val="28"/>
          <w:rtl/>
        </w:rPr>
        <w:t>تساؤلات الدراسة</w:t>
      </w:r>
      <w:r w:rsidR="004F7D52" w:rsidRPr="00906CF3">
        <w:rPr>
          <w:rFonts w:ascii="Sakkal Majalla" w:hAnsi="Sakkal Majalla" w:cs="Sakkal Majalla" w:hint="cs"/>
          <w:b/>
          <w:bCs/>
          <w:sz w:val="28"/>
          <w:szCs w:val="28"/>
          <w:rtl/>
        </w:rPr>
        <w:t>:</w:t>
      </w:r>
    </w:p>
    <w:p w14:paraId="342FED3D" w14:textId="0C741766" w:rsidR="004F7D52" w:rsidRPr="004F7D52" w:rsidRDefault="004F7D52" w:rsidP="00906CF3">
      <w:pPr>
        <w:rPr>
          <w:rFonts w:ascii="Sakkal Majalla" w:hAnsi="Sakkal Majalla" w:cs="Sakkal Majalla"/>
          <w:sz w:val="28"/>
          <w:szCs w:val="28"/>
          <w:rtl/>
        </w:rPr>
      </w:pPr>
      <w:r w:rsidRPr="004F7D52">
        <w:rPr>
          <w:rFonts w:ascii="Sakkal Majalla" w:hAnsi="Sakkal Majalla" w:cs="Sakkal Majalla"/>
          <w:sz w:val="28"/>
          <w:szCs w:val="28"/>
          <w:rtl/>
        </w:rPr>
        <w:t xml:space="preserve">تنطلق هذه الدراسة من مجموعة من التساؤلات الرئيسة والفرعية التي تهدف إلى فهم دور الإعلام السعودي في إدارة الأزمات والكوارث، وتحليل مدى تأثيره في وعي الجمهور واستجابته خلال المواقف الحرجة. وتتمثل هذه التساؤلات </w:t>
      </w:r>
      <w:proofErr w:type="gramStart"/>
      <w:r w:rsidRPr="004F7D52">
        <w:rPr>
          <w:rFonts w:ascii="Sakkal Majalla" w:hAnsi="Sakkal Majalla" w:cs="Sakkal Majalla"/>
          <w:sz w:val="28"/>
          <w:szCs w:val="28"/>
          <w:rtl/>
        </w:rPr>
        <w:t>في ما</w:t>
      </w:r>
      <w:proofErr w:type="gramEnd"/>
      <w:r w:rsidRPr="004F7D52">
        <w:rPr>
          <w:rFonts w:ascii="Sakkal Majalla" w:hAnsi="Sakkal Majalla" w:cs="Sakkal Majalla"/>
          <w:sz w:val="28"/>
          <w:szCs w:val="28"/>
          <w:rtl/>
        </w:rPr>
        <w:t xml:space="preserve"> يلي:</w:t>
      </w:r>
    </w:p>
    <w:p w14:paraId="2DACFD73" w14:textId="165315B2" w:rsidR="004F7D52" w:rsidRPr="00906CF3" w:rsidRDefault="004F7D52" w:rsidP="004F7D52">
      <w:pPr>
        <w:rPr>
          <w:rFonts w:ascii="Sakkal Majalla" w:hAnsi="Sakkal Majalla" w:cs="Sakkal Majalla"/>
          <w:b/>
          <w:bCs/>
          <w:sz w:val="28"/>
          <w:szCs w:val="28"/>
          <w:rtl/>
        </w:rPr>
      </w:pPr>
      <w:r w:rsidRPr="00906CF3">
        <w:rPr>
          <w:rFonts w:ascii="Sakkal Majalla" w:hAnsi="Sakkal Majalla" w:cs="Sakkal Majalla"/>
          <w:b/>
          <w:bCs/>
          <w:sz w:val="28"/>
          <w:szCs w:val="28"/>
          <w:rtl/>
        </w:rPr>
        <w:t>السؤال الرئيس:</w:t>
      </w:r>
    </w:p>
    <w:p w14:paraId="41EB8F28" w14:textId="085800C9" w:rsidR="004F7D52" w:rsidRPr="004F7D52" w:rsidRDefault="004F7D52" w:rsidP="00906CF3">
      <w:pPr>
        <w:rPr>
          <w:rFonts w:ascii="Sakkal Majalla" w:hAnsi="Sakkal Majalla" w:cs="Sakkal Majalla"/>
          <w:sz w:val="28"/>
          <w:szCs w:val="28"/>
          <w:rtl/>
        </w:rPr>
      </w:pPr>
      <w:r w:rsidRPr="004F7D52">
        <w:rPr>
          <w:rFonts w:ascii="Sakkal Majalla" w:hAnsi="Sakkal Majalla" w:cs="Sakkal Majalla"/>
          <w:sz w:val="28"/>
          <w:szCs w:val="28"/>
          <w:rtl/>
        </w:rPr>
        <w:t>ما مدى فاعلية الإعلام السعودي في إدارة الأزمات والكوارث، وكيف يؤثر في وعي الجمهور واستجابته أثناء الأزمات مقارنة بالمصادر غير الرسمية؟</w:t>
      </w:r>
    </w:p>
    <w:p w14:paraId="1AA634DF" w14:textId="3322DEEF" w:rsidR="004F7D52" w:rsidRPr="00906CF3" w:rsidRDefault="004F7D52" w:rsidP="00906CF3">
      <w:pPr>
        <w:rPr>
          <w:rFonts w:ascii="Sakkal Majalla" w:hAnsi="Sakkal Majalla" w:cs="Sakkal Majalla"/>
          <w:b/>
          <w:bCs/>
          <w:sz w:val="28"/>
          <w:szCs w:val="28"/>
          <w:rtl/>
        </w:rPr>
      </w:pPr>
      <w:r w:rsidRPr="00906CF3">
        <w:rPr>
          <w:rFonts w:ascii="Sakkal Majalla" w:hAnsi="Sakkal Majalla" w:cs="Sakkal Majalla"/>
          <w:b/>
          <w:bCs/>
          <w:sz w:val="28"/>
          <w:szCs w:val="28"/>
          <w:rtl/>
        </w:rPr>
        <w:t>التساؤلات الفرعية:</w:t>
      </w:r>
    </w:p>
    <w:p w14:paraId="44C65293" w14:textId="5868FE9B"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1. إلى أي مدى يتمتع الخطاب الإعلامي السعودي بالوضوح والدقة والشفافية أثناء الأزمات؟</w:t>
      </w:r>
    </w:p>
    <w:p w14:paraId="3E90225D" w14:textId="4EFC593F"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2. ما مستوى سرعة استجابة وسائل الإعلام السعودية في نقل المعلومات وتحديثها خلال المراحل المختلفة للأزمات؟</w:t>
      </w:r>
    </w:p>
    <w:p w14:paraId="56112ABE" w14:textId="41F8B707"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3. ما درجة اعتماد الجمهور السعودي على المنصات الإعلامية الرسمية مقابل المنصات غير الرسمية أثناء الأزمات؟</w:t>
      </w:r>
    </w:p>
    <w:p w14:paraId="30E43371" w14:textId="7D926C05"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4. ما حجم انتشار الشائعات والمعلومات المضللة خلال الأزمات، وما قدرة الإعلام على الحد من تأثيرها؟</w:t>
      </w:r>
    </w:p>
    <w:p w14:paraId="47FA0CBA" w14:textId="22D6595D"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5. كيف الرسائل الإعلامية في توجيه سلوك الجمهور وتعزيز التوعية خلال الأزمات والكوارث؟</w:t>
      </w:r>
    </w:p>
    <w:p w14:paraId="18141D3B" w14:textId="3CD5194B"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6. ما مدى توافق الأداء الإعلامي السعودي مع أفضل الممارسات العالمية في مجال إدارة الأزمات؟</w:t>
      </w:r>
    </w:p>
    <w:p w14:paraId="0AE04A3B" w14:textId="1E56307D" w:rsidR="004F7D52" w:rsidRPr="004F7D52" w:rsidRDefault="004F7D52" w:rsidP="001358DD">
      <w:pPr>
        <w:rPr>
          <w:rFonts w:ascii="Sakkal Majalla" w:hAnsi="Sakkal Majalla" w:cs="Sakkal Majalla"/>
          <w:sz w:val="28"/>
          <w:szCs w:val="28"/>
        </w:rPr>
      </w:pPr>
      <w:r w:rsidRPr="004F7D52">
        <w:rPr>
          <w:rFonts w:ascii="Sakkal Majalla" w:hAnsi="Sakkal Majalla" w:cs="Sakkal Majalla"/>
          <w:sz w:val="28"/>
          <w:szCs w:val="28"/>
          <w:rtl/>
        </w:rPr>
        <w:t>7. ما أوجه الاستفادة الممكنة من التجارب الدولية—مثل التجربة اليابانية والكورية والأمريكية—لتطوير منظومة الإعلام السعودي في الأزمات؟</w:t>
      </w:r>
    </w:p>
    <w:p w14:paraId="15387A3B" w14:textId="6B8EFA75" w:rsidR="001358DD" w:rsidRPr="001358DD" w:rsidRDefault="004F7D52" w:rsidP="001358DD">
      <w:pPr>
        <w:rPr>
          <w:rFonts w:ascii="Sakkal Majalla" w:hAnsi="Sakkal Majalla" w:cs="Sakkal Majalla"/>
          <w:sz w:val="28"/>
          <w:szCs w:val="28"/>
        </w:rPr>
      </w:pPr>
      <w:r w:rsidRPr="004F7D52">
        <w:rPr>
          <w:rFonts w:ascii="Sakkal Majalla" w:hAnsi="Sakkal Majalla" w:cs="Sakkal Majalla"/>
          <w:sz w:val="28"/>
          <w:szCs w:val="28"/>
          <w:rtl/>
        </w:rPr>
        <w:t>8. كيف يؤثر تنوع المنصات الإعلامية (التقليدية والرقمية) في مستوى ثقة الجمهور واستجابته للمعلومات أثناء الأزمات؟</w:t>
      </w:r>
    </w:p>
    <w:p w14:paraId="3D3B43EA" w14:textId="3A316D3C" w:rsidR="00F925D0" w:rsidRPr="001358DD" w:rsidRDefault="00D52480" w:rsidP="001358DD">
      <w:pPr>
        <w:rPr>
          <w:rFonts w:ascii="Sakkal Majalla" w:hAnsi="Sakkal Majalla" w:cs="Sakkal Majalla"/>
          <w:b/>
          <w:bCs/>
          <w:sz w:val="28"/>
          <w:szCs w:val="28"/>
        </w:rPr>
      </w:pPr>
      <w:r w:rsidRPr="00906CF3">
        <w:rPr>
          <w:rFonts w:ascii="Sakkal Majalla" w:hAnsi="Sakkal Majalla" w:cs="Sakkal Majalla" w:hint="cs"/>
          <w:b/>
          <w:bCs/>
          <w:sz w:val="28"/>
          <w:szCs w:val="28"/>
          <w:rtl/>
        </w:rPr>
        <w:lastRenderedPageBreak/>
        <w:t>فروض الدراسة</w:t>
      </w:r>
      <w:r w:rsidR="00906CF3">
        <w:rPr>
          <w:rFonts w:ascii="Sakkal Majalla" w:hAnsi="Sakkal Majalla" w:cs="Sakkal Majalla" w:hint="cs"/>
          <w:b/>
          <w:bCs/>
          <w:sz w:val="28"/>
          <w:szCs w:val="28"/>
          <w:rtl/>
        </w:rPr>
        <w:t>:</w:t>
      </w:r>
    </w:p>
    <w:p w14:paraId="6A3C33B5" w14:textId="747DD294" w:rsidR="00906CF3" w:rsidRPr="001358DD" w:rsidRDefault="00906CF3" w:rsidP="005173C7">
      <w:pPr>
        <w:rPr>
          <w:rFonts w:ascii="Sakkal Majalla" w:hAnsi="Sakkal Majalla" w:cs="Sakkal Majalla"/>
          <w:sz w:val="28"/>
          <w:szCs w:val="28"/>
        </w:rPr>
      </w:pPr>
      <w:r w:rsidRPr="001358DD">
        <w:rPr>
          <w:rFonts w:ascii="Sakkal Majalla" w:hAnsi="Sakkal Majalla" w:cs="Sakkal Majalla"/>
          <w:sz w:val="28"/>
          <w:szCs w:val="28"/>
          <w:rtl/>
        </w:rPr>
        <w:t>استناداً إلى مشكلة الدراسة وتساؤلاتها، تم بناء مجموعة من الفروض التي تهدف إلى اختبار العلاقات الجوهرية بين الإعلام واستجابة الجمهور أثناء الأزمات والكوارث في المملكة العربية السعودية. وتتمثل هذه الفروض في الآتي:</w:t>
      </w:r>
    </w:p>
    <w:p w14:paraId="229898CC" w14:textId="08BB32D2" w:rsidR="00906CF3" w:rsidRPr="005173C7" w:rsidRDefault="00906CF3" w:rsidP="00906CF3">
      <w:pPr>
        <w:rPr>
          <w:rFonts w:ascii="Sakkal Majalla" w:hAnsi="Sakkal Majalla" w:cs="Sakkal Majalla"/>
          <w:b/>
          <w:bCs/>
          <w:sz w:val="28"/>
          <w:szCs w:val="28"/>
          <w:rtl/>
        </w:rPr>
      </w:pPr>
      <w:r w:rsidRPr="005173C7">
        <w:rPr>
          <w:rFonts w:ascii="Sakkal Majalla" w:hAnsi="Sakkal Majalla" w:cs="Sakkal Majalla"/>
          <w:b/>
          <w:bCs/>
          <w:sz w:val="28"/>
          <w:szCs w:val="28"/>
          <w:rtl/>
        </w:rPr>
        <w:t>الفرض الرئيس الأول:</w:t>
      </w:r>
    </w:p>
    <w:p w14:paraId="22C156E7" w14:textId="1A045FD8" w:rsidR="00906CF3" w:rsidRPr="001358DD" w:rsidRDefault="00906CF3" w:rsidP="005173C7">
      <w:pPr>
        <w:rPr>
          <w:rFonts w:ascii="Sakkal Majalla" w:hAnsi="Sakkal Majalla" w:cs="Sakkal Majalla"/>
          <w:sz w:val="28"/>
          <w:szCs w:val="28"/>
        </w:rPr>
      </w:pPr>
      <w:r w:rsidRPr="001358DD">
        <w:rPr>
          <w:rFonts w:ascii="Sakkal Majalla" w:hAnsi="Sakkal Majalla" w:cs="Sakkal Majalla"/>
          <w:sz w:val="28"/>
          <w:szCs w:val="28"/>
          <w:rtl/>
        </w:rPr>
        <w:t>توجد علاقة ذات دلالة إحصائية بين مستوى اعتماد الجمهور السعودي على الإعلام الرسمي وفاعلية إدارة الأزمات والكوارث.</w:t>
      </w:r>
    </w:p>
    <w:p w14:paraId="1FC868EF" w14:textId="77777777" w:rsidR="00906CF3" w:rsidRPr="001358DD" w:rsidRDefault="00906CF3" w:rsidP="00906CF3">
      <w:pPr>
        <w:rPr>
          <w:rFonts w:ascii="Sakkal Majalla" w:hAnsi="Sakkal Majalla" w:cs="Sakkal Majalla"/>
          <w:b/>
          <w:bCs/>
          <w:sz w:val="28"/>
          <w:szCs w:val="28"/>
          <w:rtl/>
        </w:rPr>
      </w:pPr>
      <w:r w:rsidRPr="001358DD">
        <w:rPr>
          <w:rFonts w:ascii="Sakkal Majalla" w:hAnsi="Sakkal Majalla" w:cs="Sakkal Majalla"/>
          <w:b/>
          <w:bCs/>
          <w:sz w:val="28"/>
          <w:szCs w:val="28"/>
          <w:rtl/>
        </w:rPr>
        <w:t>الفرضية الرئيسة:</w:t>
      </w:r>
    </w:p>
    <w:p w14:paraId="56C90DD4" w14:textId="0762C472" w:rsidR="00906CF3" w:rsidRPr="005173C7" w:rsidRDefault="000662F0" w:rsidP="005173C7">
      <w:pPr>
        <w:pStyle w:val="a6"/>
        <w:numPr>
          <w:ilvl w:val="0"/>
          <w:numId w:val="1"/>
        </w:numPr>
        <w:rPr>
          <w:rFonts w:ascii="Sakkal Majalla" w:hAnsi="Sakkal Majalla" w:cs="Sakkal Majalla"/>
          <w:sz w:val="28"/>
          <w:szCs w:val="28"/>
          <w:rtl/>
        </w:rPr>
      </w:pPr>
      <w:r>
        <w:rPr>
          <w:rFonts w:ascii="Sakkal Majalla" w:hAnsi="Sakkal Majalla" w:cs="Sakkal Majalla" w:hint="cs"/>
          <w:sz w:val="28"/>
          <w:szCs w:val="28"/>
          <w:rtl/>
        </w:rPr>
        <w:t>ي</w:t>
      </w:r>
      <w:r w:rsidR="00906CF3" w:rsidRPr="001358DD">
        <w:rPr>
          <w:rFonts w:ascii="Sakkal Majalla" w:hAnsi="Sakkal Majalla" w:cs="Sakkal Majalla"/>
          <w:sz w:val="28"/>
          <w:szCs w:val="28"/>
          <w:rtl/>
        </w:rPr>
        <w:t xml:space="preserve">سهم سرعة </w:t>
      </w:r>
      <w:r>
        <w:rPr>
          <w:rFonts w:ascii="Sakkal Majalla" w:hAnsi="Sakkal Majalla" w:cs="Sakkal Majalla" w:hint="cs"/>
          <w:sz w:val="28"/>
          <w:szCs w:val="28"/>
          <w:rtl/>
        </w:rPr>
        <w:t>التفاعل</w:t>
      </w:r>
      <w:r w:rsidR="00906CF3" w:rsidRPr="001358DD">
        <w:rPr>
          <w:rFonts w:ascii="Sakkal Majalla" w:hAnsi="Sakkal Majalla" w:cs="Sakkal Majalla"/>
          <w:sz w:val="28"/>
          <w:szCs w:val="28"/>
          <w:rtl/>
        </w:rPr>
        <w:t xml:space="preserve"> الإعلامي في تعزيز وعي الجمهور واستجابته السليمة أثناء الأزمات بدرجة دالة إحصائياً.</w:t>
      </w:r>
    </w:p>
    <w:p w14:paraId="044737E0" w14:textId="4D4951F7" w:rsidR="00424C57" w:rsidRPr="00424C57" w:rsidRDefault="00424C57" w:rsidP="00906CF3">
      <w:pPr>
        <w:rPr>
          <w:rFonts w:ascii="Segoe UI Symbol" w:hAnsi="Segoe UI Symbol" w:cs="Segoe UI Symbol"/>
          <w:b/>
          <w:bCs/>
          <w:sz w:val="28"/>
          <w:szCs w:val="28"/>
          <w:u w:val="single"/>
          <w:rtl/>
        </w:rPr>
      </w:pPr>
      <w:r w:rsidRPr="00424C57">
        <w:rPr>
          <w:rFonts w:ascii="Sakkal Majalla" w:hAnsi="Sakkal Majalla" w:cs="Sakkal Majalla"/>
          <w:b/>
          <w:bCs/>
          <w:sz w:val="28"/>
          <w:szCs w:val="28"/>
          <w:rtl/>
        </w:rPr>
        <w:t>الفروض الفرعية:</w:t>
      </w:r>
    </w:p>
    <w:p w14:paraId="3681D4B8" w14:textId="623D7F9B" w:rsidR="00906CF3" w:rsidRPr="00424C57" w:rsidRDefault="00906CF3" w:rsidP="00424C57">
      <w:pPr>
        <w:pStyle w:val="a6"/>
        <w:numPr>
          <w:ilvl w:val="0"/>
          <w:numId w:val="2"/>
        </w:numPr>
        <w:rPr>
          <w:rFonts w:ascii="Sakkal Majalla" w:hAnsi="Sakkal Majalla" w:cs="Sakkal Majalla"/>
          <w:sz w:val="28"/>
          <w:szCs w:val="28"/>
          <w:rtl/>
        </w:rPr>
      </w:pPr>
      <w:r w:rsidRPr="00424C57">
        <w:rPr>
          <w:rFonts w:ascii="Sakkal Majalla" w:hAnsi="Sakkal Majalla" w:cs="Sakkal Majalla"/>
          <w:sz w:val="28"/>
          <w:szCs w:val="28"/>
          <w:rtl/>
        </w:rPr>
        <w:t>وضوح الرسائل الإعلامية ومصداقيتها يرتبطان إيجابياً بمستوى ثقة الجمهور السعودي بالمصادر الإعلامية الرسمية خلال الأزمات.</w:t>
      </w:r>
    </w:p>
    <w:p w14:paraId="6E458ACB" w14:textId="6C5553C5" w:rsidR="00906CF3" w:rsidRPr="00424C57" w:rsidRDefault="00906CF3" w:rsidP="00424C57">
      <w:pPr>
        <w:pStyle w:val="a6"/>
        <w:numPr>
          <w:ilvl w:val="0"/>
          <w:numId w:val="2"/>
        </w:numPr>
        <w:rPr>
          <w:rFonts w:ascii="Sakkal Majalla" w:hAnsi="Sakkal Majalla" w:cs="Sakkal Majalla"/>
          <w:sz w:val="28"/>
          <w:szCs w:val="28"/>
          <w:rtl/>
        </w:rPr>
      </w:pPr>
      <w:r w:rsidRPr="00424C57">
        <w:rPr>
          <w:rFonts w:ascii="Sakkal Majalla" w:hAnsi="Sakkal Majalla" w:cs="Sakkal Majalla"/>
          <w:sz w:val="28"/>
          <w:szCs w:val="28"/>
          <w:rtl/>
        </w:rPr>
        <w:t>تسهم المنصات الرقمية الحكومية في الحد من انتشار الشائعات والمعلومات المضللة أثناء الأزمات بدرجة أعلى مقارنة بالمصادر غير الرسمية.</w:t>
      </w:r>
    </w:p>
    <w:p w14:paraId="6192C3FA" w14:textId="207B8D14" w:rsidR="00906CF3" w:rsidRPr="00424C57" w:rsidRDefault="00906CF3" w:rsidP="00424C57">
      <w:pPr>
        <w:pStyle w:val="a6"/>
        <w:numPr>
          <w:ilvl w:val="0"/>
          <w:numId w:val="2"/>
        </w:numPr>
        <w:rPr>
          <w:rFonts w:ascii="Sakkal Majalla" w:hAnsi="Sakkal Majalla" w:cs="Sakkal Majalla"/>
          <w:sz w:val="28"/>
          <w:szCs w:val="28"/>
          <w:rtl/>
        </w:rPr>
      </w:pPr>
      <w:r w:rsidRPr="00424C57">
        <w:rPr>
          <w:rFonts w:ascii="Sakkal Majalla" w:hAnsi="Sakkal Majalla" w:cs="Sakkal Majalla"/>
          <w:sz w:val="28"/>
          <w:szCs w:val="28"/>
          <w:rtl/>
        </w:rPr>
        <w:t>تنوع منصات الإعلام (التلفزيون، الإذاعة، الصحافة، وسائل التواصل الاجتماعي) يؤثر إيجابياً في الوصول الفعّال للجمهور أثناء الأزمات.</w:t>
      </w:r>
    </w:p>
    <w:p w14:paraId="368F756A" w14:textId="77777777" w:rsidR="00906CF3" w:rsidRPr="00424C57" w:rsidRDefault="00906CF3" w:rsidP="00424C57">
      <w:pPr>
        <w:pStyle w:val="a6"/>
        <w:numPr>
          <w:ilvl w:val="0"/>
          <w:numId w:val="2"/>
        </w:numPr>
        <w:rPr>
          <w:rFonts w:ascii="Sakkal Majalla" w:hAnsi="Sakkal Majalla" w:cs="Sakkal Majalla"/>
          <w:sz w:val="28"/>
          <w:szCs w:val="28"/>
          <w:rtl/>
        </w:rPr>
      </w:pPr>
      <w:r w:rsidRPr="00424C57">
        <w:rPr>
          <w:rFonts w:ascii="Sakkal Majalla" w:hAnsi="Sakkal Majalla" w:cs="Sakkal Majalla"/>
          <w:sz w:val="28"/>
          <w:szCs w:val="28"/>
          <w:rtl/>
        </w:rPr>
        <w:t>تؤثر جودة الرسائل الإعلامية (الوضوح، الدقة، الشفافية) في تحسين استجابة الجمهور للتوجيهات الرسمية خلال الأزمات.</w:t>
      </w:r>
    </w:p>
    <w:p w14:paraId="3EC802DD" w14:textId="77777777" w:rsidR="00906CF3" w:rsidRPr="00424C57" w:rsidRDefault="00906CF3" w:rsidP="00424C57">
      <w:pPr>
        <w:pStyle w:val="a6"/>
        <w:numPr>
          <w:ilvl w:val="0"/>
          <w:numId w:val="2"/>
        </w:numPr>
        <w:rPr>
          <w:rFonts w:ascii="Sakkal Majalla" w:hAnsi="Sakkal Majalla" w:cs="Sakkal Majalla"/>
          <w:sz w:val="28"/>
          <w:szCs w:val="28"/>
          <w:rtl/>
        </w:rPr>
      </w:pPr>
      <w:r w:rsidRPr="00424C57">
        <w:rPr>
          <w:rFonts w:ascii="Sakkal Majalla" w:hAnsi="Sakkal Majalla" w:cs="Sakkal Majalla"/>
          <w:sz w:val="28"/>
          <w:szCs w:val="28"/>
          <w:rtl/>
        </w:rPr>
        <w:t>تعزيز التكامل بين الجهات الإعلامية والجهات المتخصصة بإدارة الأزمات يرفع من مستوى فاعلية الاتصال أثناء الأزمات والكوارث.</w:t>
      </w:r>
    </w:p>
    <w:p w14:paraId="5C1BA7DD" w14:textId="38839759" w:rsidR="00F925D0" w:rsidRDefault="00906CF3" w:rsidP="005173C7">
      <w:pPr>
        <w:pStyle w:val="a6"/>
        <w:numPr>
          <w:ilvl w:val="0"/>
          <w:numId w:val="2"/>
        </w:numPr>
        <w:rPr>
          <w:rFonts w:ascii="Sakkal Majalla" w:hAnsi="Sakkal Majalla" w:cs="Sakkal Majalla"/>
          <w:sz w:val="28"/>
          <w:szCs w:val="28"/>
        </w:rPr>
      </w:pPr>
      <w:r w:rsidRPr="00424C57">
        <w:rPr>
          <w:rFonts w:ascii="Sakkal Majalla" w:hAnsi="Sakkal Majalla" w:cs="Sakkal Majalla"/>
          <w:sz w:val="28"/>
          <w:szCs w:val="28"/>
          <w:rtl/>
        </w:rPr>
        <w:t>تطبيق أفضل الممارسات الدولية في الإعلام وقت الأزمات يساعد على تحسين أداء المنظومة الإعلامية السعودية بشكل دال إحصائياً.</w:t>
      </w:r>
    </w:p>
    <w:p w14:paraId="05B16697" w14:textId="77777777" w:rsidR="005173C7" w:rsidRPr="005173C7" w:rsidRDefault="005173C7" w:rsidP="005173C7">
      <w:pPr>
        <w:pStyle w:val="a6"/>
        <w:rPr>
          <w:rFonts w:ascii="Sakkal Majalla" w:hAnsi="Sakkal Majalla" w:cs="Sakkal Majalla"/>
          <w:sz w:val="28"/>
          <w:szCs w:val="28"/>
          <w:rtl/>
        </w:rPr>
      </w:pPr>
    </w:p>
    <w:p w14:paraId="693808E8" w14:textId="269251F1" w:rsidR="00F925D0" w:rsidRDefault="00373305" w:rsidP="00D22171">
      <w:pPr>
        <w:rPr>
          <w:rFonts w:ascii="Sakkal Majalla" w:hAnsi="Sakkal Majalla" w:cs="Sakkal Majalla"/>
          <w:b/>
          <w:bCs/>
          <w:sz w:val="28"/>
          <w:szCs w:val="28"/>
          <w:rtl/>
        </w:rPr>
      </w:pPr>
      <w:r>
        <w:rPr>
          <w:rFonts w:ascii="Sakkal Majalla" w:hAnsi="Sakkal Majalla" w:cs="Sakkal Majalla" w:hint="cs"/>
          <w:b/>
          <w:bCs/>
          <w:sz w:val="28"/>
          <w:szCs w:val="28"/>
          <w:rtl/>
        </w:rPr>
        <w:t>ا</w:t>
      </w:r>
      <w:r w:rsidR="00F925D0" w:rsidRPr="00424C57">
        <w:rPr>
          <w:rFonts w:ascii="Sakkal Majalla" w:hAnsi="Sakkal Majalla" w:cs="Sakkal Majalla" w:hint="cs"/>
          <w:b/>
          <w:bCs/>
          <w:sz w:val="28"/>
          <w:szCs w:val="28"/>
          <w:rtl/>
        </w:rPr>
        <w:t xml:space="preserve">لنظرية العلمية </w:t>
      </w:r>
      <w:r w:rsidR="00424C57" w:rsidRPr="00424C57">
        <w:rPr>
          <w:rFonts w:ascii="Sakkal Majalla" w:hAnsi="Sakkal Majalla" w:cs="Sakkal Majalla" w:hint="cs"/>
          <w:b/>
          <w:bCs/>
          <w:sz w:val="28"/>
          <w:szCs w:val="28"/>
          <w:rtl/>
        </w:rPr>
        <w:t>المتبعة لإعداد</w:t>
      </w:r>
      <w:r w:rsidR="00F925D0" w:rsidRPr="00424C57">
        <w:rPr>
          <w:rFonts w:ascii="Sakkal Majalla" w:hAnsi="Sakkal Majalla" w:cs="Sakkal Majalla" w:hint="cs"/>
          <w:b/>
          <w:bCs/>
          <w:sz w:val="28"/>
          <w:szCs w:val="28"/>
          <w:rtl/>
        </w:rPr>
        <w:t xml:space="preserve"> البحث</w:t>
      </w:r>
      <w:r w:rsidR="00424C57" w:rsidRPr="00424C57">
        <w:rPr>
          <w:rFonts w:ascii="Sakkal Majalla" w:hAnsi="Sakkal Majalla" w:cs="Sakkal Majalla" w:hint="cs"/>
          <w:b/>
          <w:bCs/>
          <w:sz w:val="28"/>
          <w:szCs w:val="28"/>
          <w:rtl/>
        </w:rPr>
        <w:t>:</w:t>
      </w:r>
    </w:p>
    <w:p w14:paraId="4F684016" w14:textId="565E4DAF" w:rsidR="00424C57" w:rsidRPr="00424C57" w:rsidRDefault="00424C57" w:rsidP="00373305">
      <w:pPr>
        <w:rPr>
          <w:rFonts w:ascii="Sakkal Majalla" w:hAnsi="Sakkal Majalla" w:cs="Sakkal Majalla"/>
          <w:sz w:val="28"/>
          <w:szCs w:val="28"/>
          <w:rtl/>
        </w:rPr>
      </w:pPr>
      <w:r w:rsidRPr="00424C57">
        <w:rPr>
          <w:rFonts w:ascii="Sakkal Majalla" w:hAnsi="Sakkal Majalla" w:cs="Sakkal Majalla"/>
          <w:sz w:val="28"/>
          <w:szCs w:val="28"/>
          <w:rtl/>
        </w:rPr>
        <w:t>تعتمد هذه الدراسة في بنائها العلمي على مجموعة من النظريات والنماذج المتخصصة في مجال الإعلام وإدارة الأزمات، والتي تساعد في تفسير كيفية تأثير الرسائل الإعلامية على وعي الجمهور وسلوكه خلال المواقف الحرجة. وقد تم اختيار أهم النظريات الأكثر ارتباطاً بموضوع إدارة الأزمات والكوارث على النحو التالي:</w:t>
      </w:r>
    </w:p>
    <w:p w14:paraId="6D6F671A" w14:textId="77777777" w:rsidR="00424C57" w:rsidRPr="00424C57" w:rsidRDefault="00424C57" w:rsidP="00424C57">
      <w:pPr>
        <w:rPr>
          <w:rFonts w:ascii="Sakkal Majalla" w:hAnsi="Sakkal Majalla" w:cs="Sakkal Majalla"/>
          <w:sz w:val="28"/>
          <w:szCs w:val="28"/>
          <w:rtl/>
        </w:rPr>
      </w:pPr>
      <w:r w:rsidRPr="00373305">
        <w:rPr>
          <w:rFonts w:ascii="Sakkal Majalla" w:hAnsi="Sakkal Majalla" w:cs="Sakkal Majalla"/>
          <w:b/>
          <w:bCs/>
          <w:sz w:val="28"/>
          <w:szCs w:val="28"/>
          <w:rtl/>
        </w:rPr>
        <w:t>أولاً:</w:t>
      </w:r>
      <w:r w:rsidRPr="00424C57">
        <w:rPr>
          <w:rFonts w:ascii="Sakkal Majalla" w:hAnsi="Sakkal Majalla" w:cs="Sakkal Majalla"/>
          <w:sz w:val="28"/>
          <w:szCs w:val="28"/>
          <w:rtl/>
        </w:rPr>
        <w:t xml:space="preserve"> نظرية الاتصال في الأزمات والمخاطر (</w:t>
      </w:r>
      <w:r w:rsidRPr="00424C57">
        <w:rPr>
          <w:rFonts w:ascii="Sakkal Majalla" w:hAnsi="Sakkal Majalla" w:cs="Sakkal Majalla"/>
          <w:sz w:val="28"/>
          <w:szCs w:val="28"/>
        </w:rPr>
        <w:t>Crisis &amp; Emergency Risk Communication – CERC</w:t>
      </w:r>
      <w:r w:rsidRPr="00424C57">
        <w:rPr>
          <w:rFonts w:ascii="Sakkal Majalla" w:hAnsi="Sakkal Majalla" w:cs="Sakkal Majalla"/>
          <w:sz w:val="28"/>
          <w:szCs w:val="28"/>
          <w:rtl/>
        </w:rPr>
        <w:t>)</w:t>
      </w:r>
    </w:p>
    <w:p w14:paraId="7611CA53" w14:textId="7AD7292F" w:rsidR="00424C57" w:rsidRPr="00424C57" w:rsidRDefault="00424C57" w:rsidP="00373305">
      <w:pPr>
        <w:rPr>
          <w:rFonts w:ascii="Sakkal Majalla" w:hAnsi="Sakkal Majalla" w:cs="Sakkal Majalla"/>
          <w:sz w:val="28"/>
          <w:szCs w:val="28"/>
          <w:rtl/>
        </w:rPr>
      </w:pPr>
      <w:r w:rsidRPr="00424C57">
        <w:rPr>
          <w:rFonts w:ascii="Sakkal Majalla" w:hAnsi="Sakkal Majalla" w:cs="Sakkal Majalla"/>
          <w:sz w:val="28"/>
          <w:szCs w:val="28"/>
          <w:rtl/>
        </w:rPr>
        <w:t xml:space="preserve">توضح هذه النظرية أن فعالية التعامل الإعلامي مع الأزمات تعتمد على جودة الرسائل الموجهة للجمهور في مراحل الأزمة المختلفة (قبل – أثناء – بعد). وتشدد على أهمية السرعة، والوضوح، والشفافية، ومخاطبة احتياجات الجمهور العاطفية والمعرفية. وتُعد </w:t>
      </w:r>
      <w:r w:rsidRPr="00424C57">
        <w:rPr>
          <w:rFonts w:ascii="Sakkal Majalla" w:hAnsi="Sakkal Majalla" w:cs="Sakkal Majalla"/>
          <w:sz w:val="28"/>
          <w:szCs w:val="28"/>
          <w:rtl/>
        </w:rPr>
        <w:lastRenderedPageBreak/>
        <w:t>هذه النظرية مرجعاً أساسياً في فهم كيف يمكن للإعلام السعودي أن يساهم في خفض القلق، وتوجيه السلوك المجتمعي، والحد من الفوضى أثناء الأزمات.</w:t>
      </w:r>
    </w:p>
    <w:p w14:paraId="238BD414" w14:textId="77777777" w:rsidR="00424C57" w:rsidRPr="00424C57" w:rsidRDefault="00424C57" w:rsidP="00424C57">
      <w:pPr>
        <w:rPr>
          <w:rFonts w:ascii="Sakkal Majalla" w:hAnsi="Sakkal Majalla" w:cs="Sakkal Majalla"/>
          <w:sz w:val="28"/>
          <w:szCs w:val="28"/>
          <w:rtl/>
        </w:rPr>
      </w:pPr>
      <w:r w:rsidRPr="00373305">
        <w:rPr>
          <w:rFonts w:ascii="Sakkal Majalla" w:hAnsi="Sakkal Majalla" w:cs="Sakkal Majalla"/>
          <w:b/>
          <w:bCs/>
          <w:sz w:val="28"/>
          <w:szCs w:val="28"/>
          <w:rtl/>
        </w:rPr>
        <w:t>ثانياً:</w:t>
      </w:r>
      <w:r w:rsidRPr="00424C57">
        <w:rPr>
          <w:rFonts w:ascii="Sakkal Majalla" w:hAnsi="Sakkal Majalla" w:cs="Sakkal Majalla"/>
          <w:sz w:val="28"/>
          <w:szCs w:val="28"/>
          <w:rtl/>
        </w:rPr>
        <w:t xml:space="preserve"> نظرية الاعتماد على وسائل الإعلام (</w:t>
      </w:r>
      <w:r w:rsidRPr="00424C57">
        <w:rPr>
          <w:rFonts w:ascii="Sakkal Majalla" w:hAnsi="Sakkal Majalla" w:cs="Sakkal Majalla"/>
          <w:sz w:val="28"/>
          <w:szCs w:val="28"/>
        </w:rPr>
        <w:t>Media Dependency Theory</w:t>
      </w:r>
      <w:r w:rsidRPr="00424C57">
        <w:rPr>
          <w:rFonts w:ascii="Sakkal Majalla" w:hAnsi="Sakkal Majalla" w:cs="Sakkal Majalla"/>
          <w:sz w:val="28"/>
          <w:szCs w:val="28"/>
          <w:rtl/>
        </w:rPr>
        <w:t>)</w:t>
      </w:r>
    </w:p>
    <w:p w14:paraId="1A2268D0" w14:textId="2B53DE85" w:rsidR="00424C57" w:rsidRPr="00424C57" w:rsidRDefault="00424C57" w:rsidP="00373305">
      <w:pPr>
        <w:rPr>
          <w:rFonts w:ascii="Sakkal Majalla" w:hAnsi="Sakkal Majalla" w:cs="Sakkal Majalla"/>
          <w:sz w:val="28"/>
          <w:szCs w:val="28"/>
          <w:rtl/>
        </w:rPr>
      </w:pPr>
      <w:r w:rsidRPr="00424C57">
        <w:rPr>
          <w:rFonts w:ascii="Sakkal Majalla" w:hAnsi="Sakkal Majalla" w:cs="Sakkal Majalla"/>
          <w:sz w:val="28"/>
          <w:szCs w:val="28"/>
          <w:rtl/>
        </w:rPr>
        <w:t>تفترض هذه النظرية أن حاجة الجمهور للمعلومات تزداد بشكل كبير أثناء الأزمات، مما يرفع مستوى اعتمادهم على الوسائل الإعلامية الموثوقة، خصوصاً عندما تكون الظروف غير واضحة أو مليئة بالمخاطر. وتساعد هذه النظرية الدراسة في تفسير سبب توجه الجمهور السعودي نحو المنصات الحكومية الرسمية خلال الأزمات، ومدى تأثير هذا الاعتماد في استجابتهم للتعليمات والتوجيهات الصادرة عن الجهات المختصة.</w:t>
      </w:r>
    </w:p>
    <w:p w14:paraId="351BA40B" w14:textId="77777777" w:rsidR="00424C57" w:rsidRPr="00424C57" w:rsidRDefault="00424C57" w:rsidP="00424C57">
      <w:pPr>
        <w:rPr>
          <w:rFonts w:ascii="Sakkal Majalla" w:hAnsi="Sakkal Majalla" w:cs="Sakkal Majalla"/>
          <w:sz w:val="28"/>
          <w:szCs w:val="28"/>
          <w:rtl/>
        </w:rPr>
      </w:pPr>
      <w:r w:rsidRPr="00373305">
        <w:rPr>
          <w:rFonts w:ascii="Sakkal Majalla" w:hAnsi="Sakkal Majalla" w:cs="Sakkal Majalla"/>
          <w:b/>
          <w:bCs/>
          <w:sz w:val="28"/>
          <w:szCs w:val="28"/>
          <w:rtl/>
        </w:rPr>
        <w:t>ثالثاً:</w:t>
      </w:r>
      <w:r w:rsidRPr="00424C57">
        <w:rPr>
          <w:rFonts w:ascii="Sakkal Majalla" w:hAnsi="Sakkal Majalla" w:cs="Sakkal Majalla"/>
          <w:sz w:val="28"/>
          <w:szCs w:val="28"/>
          <w:rtl/>
        </w:rPr>
        <w:t xml:space="preserve"> نموذج الاتصال الحكومي في الأزمات (</w:t>
      </w:r>
      <w:r w:rsidRPr="00424C57">
        <w:rPr>
          <w:rFonts w:ascii="Sakkal Majalla" w:hAnsi="Sakkal Majalla" w:cs="Sakkal Majalla"/>
          <w:sz w:val="28"/>
          <w:szCs w:val="28"/>
        </w:rPr>
        <w:t>Government Crisis Communication Model</w:t>
      </w:r>
      <w:r w:rsidRPr="00424C57">
        <w:rPr>
          <w:rFonts w:ascii="Sakkal Majalla" w:hAnsi="Sakkal Majalla" w:cs="Sakkal Majalla"/>
          <w:sz w:val="28"/>
          <w:szCs w:val="28"/>
          <w:rtl/>
        </w:rPr>
        <w:t>)</w:t>
      </w:r>
    </w:p>
    <w:p w14:paraId="475A27C8" w14:textId="136724EF" w:rsidR="00424C57" w:rsidRDefault="00424C57" w:rsidP="00373305">
      <w:pPr>
        <w:rPr>
          <w:rFonts w:ascii="Sakkal Majalla" w:hAnsi="Sakkal Majalla" w:cs="Sakkal Majalla"/>
          <w:sz w:val="28"/>
          <w:szCs w:val="28"/>
          <w:rtl/>
        </w:rPr>
      </w:pPr>
      <w:r w:rsidRPr="00424C57">
        <w:rPr>
          <w:rFonts w:ascii="Sakkal Majalla" w:hAnsi="Sakkal Majalla" w:cs="Sakkal Majalla"/>
          <w:sz w:val="28"/>
          <w:szCs w:val="28"/>
          <w:rtl/>
        </w:rPr>
        <w:t>يركز هذا النموذج على دور الجهات الحكومية في تنسيق الرسائل الإعلامية، وتوحيد مصادر المعلومات، وتقليل تضارب الأخبار، وتنظيم تدفق المحتوى أثناء الأزمات. ومن خلال هذا النموذج يمكن تقييم قدرة المنظومة الإعلامية السعودية</w:t>
      </w:r>
      <w:r>
        <w:rPr>
          <w:rFonts w:ascii="Sakkal Majalla" w:hAnsi="Sakkal Majalla" w:cs="Sakkal Majalla" w:hint="cs"/>
          <w:sz w:val="28"/>
          <w:szCs w:val="28"/>
          <w:rtl/>
        </w:rPr>
        <w:t xml:space="preserve"> </w:t>
      </w:r>
      <w:r w:rsidRPr="00424C57">
        <w:rPr>
          <w:rFonts w:ascii="Sakkal Majalla" w:hAnsi="Sakkal Majalla" w:cs="Sakkal Majalla"/>
          <w:sz w:val="28"/>
          <w:szCs w:val="28"/>
          <w:rtl/>
        </w:rPr>
        <w:t>بمختلف مؤسساتها</w:t>
      </w:r>
      <w:r>
        <w:rPr>
          <w:rFonts w:ascii="Sakkal Majalla" w:hAnsi="Sakkal Majalla" w:cs="Sakkal Majalla" w:hint="cs"/>
          <w:sz w:val="28"/>
          <w:szCs w:val="28"/>
          <w:rtl/>
        </w:rPr>
        <w:t xml:space="preserve"> </w:t>
      </w:r>
      <w:r w:rsidRPr="00424C57">
        <w:rPr>
          <w:rFonts w:ascii="Sakkal Majalla" w:hAnsi="Sakkal Majalla" w:cs="Sakkal Majalla"/>
          <w:sz w:val="28"/>
          <w:szCs w:val="28"/>
          <w:rtl/>
        </w:rPr>
        <w:t>على تحقيق التكامل بين الإعلام التقليدي والرقمي، وتطبيق أفضل الممارسات الدولية كما هو الحال في التجارب اليابانية والأمريكية والكورية.</w:t>
      </w:r>
    </w:p>
    <w:p w14:paraId="6BE32A6E" w14:textId="77777777" w:rsidR="00424C57" w:rsidRPr="00424C57" w:rsidRDefault="00424C57" w:rsidP="00424C57">
      <w:pPr>
        <w:rPr>
          <w:rFonts w:ascii="Sakkal Majalla" w:hAnsi="Sakkal Majalla" w:cs="Sakkal Majalla"/>
          <w:sz w:val="28"/>
          <w:szCs w:val="28"/>
          <w:rtl/>
        </w:rPr>
      </w:pPr>
      <w:r w:rsidRPr="00424C57">
        <w:rPr>
          <w:rFonts w:ascii="Sakkal Majalla" w:hAnsi="Sakkal Majalla" w:cs="Sakkal Majalla"/>
          <w:sz w:val="28"/>
          <w:szCs w:val="28"/>
          <w:rtl/>
        </w:rPr>
        <w:t xml:space="preserve">وبدمج هذه النظريات، توفر الدراسة إطاراً متكاملاً يسمح بفهم:  </w:t>
      </w:r>
    </w:p>
    <w:p w14:paraId="04DFA1EB" w14:textId="77777777" w:rsidR="00424C57" w:rsidRPr="00424C57" w:rsidRDefault="00424C57" w:rsidP="00424C57">
      <w:pPr>
        <w:rPr>
          <w:rFonts w:ascii="Sakkal Majalla" w:hAnsi="Sakkal Majalla" w:cs="Sakkal Majalla"/>
          <w:sz w:val="28"/>
          <w:szCs w:val="28"/>
          <w:rtl/>
        </w:rPr>
      </w:pPr>
      <w:r w:rsidRPr="00424C57">
        <w:rPr>
          <w:rFonts w:ascii="Sakkal Majalla" w:hAnsi="Sakkal Majalla" w:cs="Sakkal Majalla"/>
          <w:sz w:val="28"/>
          <w:szCs w:val="28"/>
          <w:rtl/>
        </w:rPr>
        <w:t xml:space="preserve">- كيف يتفاعل الجمهور مع المحتوى الإعلامي أثناء الأزمات؟  </w:t>
      </w:r>
    </w:p>
    <w:p w14:paraId="125373B0" w14:textId="77777777" w:rsidR="00424C57" w:rsidRPr="00424C57" w:rsidRDefault="00424C57" w:rsidP="00424C57">
      <w:pPr>
        <w:rPr>
          <w:rFonts w:ascii="Sakkal Majalla" w:hAnsi="Sakkal Majalla" w:cs="Sakkal Majalla"/>
          <w:sz w:val="28"/>
          <w:szCs w:val="28"/>
          <w:rtl/>
        </w:rPr>
      </w:pPr>
      <w:r w:rsidRPr="00424C57">
        <w:rPr>
          <w:rFonts w:ascii="Sakkal Majalla" w:hAnsi="Sakkal Majalla" w:cs="Sakkal Majalla"/>
          <w:sz w:val="28"/>
          <w:szCs w:val="28"/>
          <w:rtl/>
        </w:rPr>
        <w:t xml:space="preserve">- ما العوامل التي تؤثر في مستوى الثقة بالمصادر الرسمية؟  </w:t>
      </w:r>
    </w:p>
    <w:p w14:paraId="2689ED12" w14:textId="418AD6B4" w:rsidR="00424C57" w:rsidRDefault="00424C57" w:rsidP="00424C57">
      <w:pPr>
        <w:rPr>
          <w:rFonts w:ascii="Sakkal Majalla" w:hAnsi="Sakkal Majalla" w:cs="Sakkal Majalla"/>
          <w:sz w:val="28"/>
          <w:szCs w:val="28"/>
          <w:rtl/>
        </w:rPr>
      </w:pPr>
      <w:r w:rsidRPr="00424C57">
        <w:rPr>
          <w:rFonts w:ascii="Sakkal Majalla" w:hAnsi="Sakkal Majalla" w:cs="Sakkal Majalla"/>
          <w:sz w:val="28"/>
          <w:szCs w:val="28"/>
          <w:rtl/>
        </w:rPr>
        <w:t xml:space="preserve">- إلى أي حد يستطيع الإعلام التأثير في سلوكيات الجمهور وتقليل </w:t>
      </w:r>
      <w:r w:rsidR="005173C7" w:rsidRPr="00424C57">
        <w:rPr>
          <w:rFonts w:ascii="Sakkal Majalla" w:hAnsi="Sakkal Majalla" w:cs="Sakkal Majalla" w:hint="cs"/>
          <w:sz w:val="28"/>
          <w:szCs w:val="28"/>
          <w:rtl/>
        </w:rPr>
        <w:t>أخطار</w:t>
      </w:r>
      <w:r>
        <w:rPr>
          <w:rFonts w:ascii="Sakkal Majalla" w:hAnsi="Sakkal Majalla" w:cs="Sakkal Majalla" w:hint="cs"/>
          <w:sz w:val="28"/>
          <w:szCs w:val="28"/>
          <w:rtl/>
        </w:rPr>
        <w:t xml:space="preserve"> </w:t>
      </w:r>
      <w:r w:rsidRPr="00424C57">
        <w:rPr>
          <w:rFonts w:ascii="Sakkal Majalla" w:hAnsi="Sakkal Majalla" w:cs="Sakkal Majalla"/>
          <w:sz w:val="28"/>
          <w:szCs w:val="28"/>
          <w:rtl/>
        </w:rPr>
        <w:t xml:space="preserve">الأزمة؟  </w:t>
      </w:r>
    </w:p>
    <w:p w14:paraId="03DDB242" w14:textId="167BCDC9" w:rsidR="00424C57" w:rsidRPr="00424C57" w:rsidRDefault="00373305" w:rsidP="00373305">
      <w:pPr>
        <w:rPr>
          <w:rFonts w:ascii="Sakkal Majalla" w:hAnsi="Sakkal Majalla" w:cs="Sakkal Majalla"/>
          <w:sz w:val="28"/>
          <w:szCs w:val="28"/>
          <w:rtl/>
        </w:rPr>
      </w:pPr>
      <w:r w:rsidRPr="00373305">
        <w:rPr>
          <w:rFonts w:ascii="Sakkal Majalla" w:hAnsi="Sakkal Majalla" w:cs="Sakkal Majalla"/>
          <w:sz w:val="28"/>
          <w:szCs w:val="28"/>
          <w:rtl/>
        </w:rPr>
        <w:t>- وما مدى فاعلية القنوات الإعلامية السعودية مقارنة بالنماذج الدولية؟</w:t>
      </w:r>
    </w:p>
    <w:p w14:paraId="0A528A1A" w14:textId="77777777" w:rsidR="00424C57" w:rsidRPr="00424C57" w:rsidRDefault="00424C57" w:rsidP="00424C57">
      <w:pPr>
        <w:rPr>
          <w:rFonts w:ascii="Sakkal Majalla" w:hAnsi="Sakkal Majalla" w:cs="Sakkal Majalla"/>
          <w:sz w:val="28"/>
          <w:szCs w:val="28"/>
          <w:rtl/>
        </w:rPr>
      </w:pPr>
    </w:p>
    <w:p w14:paraId="1B061822" w14:textId="7700A735" w:rsidR="00F925D0" w:rsidRPr="00373305" w:rsidRDefault="00424C57" w:rsidP="00373305">
      <w:pPr>
        <w:rPr>
          <w:rFonts w:ascii="Sakkal Majalla" w:hAnsi="Sakkal Majalla" w:cs="Sakkal Majalla"/>
          <w:sz w:val="28"/>
          <w:szCs w:val="28"/>
        </w:rPr>
      </w:pPr>
      <w:r w:rsidRPr="00424C57">
        <w:rPr>
          <w:rFonts w:ascii="Sakkal Majalla" w:hAnsi="Sakkal Majalla" w:cs="Sakkal Majalla"/>
          <w:sz w:val="28"/>
          <w:szCs w:val="28"/>
          <w:rtl/>
        </w:rPr>
        <w:t>وباستخدام هذا الإطار النظري المتعدد، تتمكن الدراسة من تحليل دور الإعلام في إدارة الأزمات بشكل شامل، من حيث تأثيره في وعي الجمهور، واستجابته، ومصادر معلوماته، ومدى ثقته بالخطاب الرسمي.</w:t>
      </w: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4C50D42D" w14:textId="77777777" w:rsidR="00F71A56" w:rsidRDefault="00F71A56" w:rsidP="00F925D0">
      <w:pPr>
        <w:jc w:val="center"/>
        <w:rPr>
          <w:rFonts w:ascii="Sakkal Majalla" w:hAnsi="Sakkal Majalla" w:cs="Sakkal Majalla"/>
          <w:b/>
          <w:bCs/>
          <w:sz w:val="48"/>
          <w:szCs w:val="48"/>
          <w:u w:val="single"/>
          <w:rtl/>
        </w:rPr>
      </w:pPr>
    </w:p>
    <w:p w14:paraId="1F0CFFFB" w14:textId="77777777" w:rsidR="00F71A56" w:rsidRDefault="00F71A56" w:rsidP="00F925D0">
      <w:pPr>
        <w:jc w:val="center"/>
        <w:rPr>
          <w:rFonts w:ascii="Sakkal Majalla" w:hAnsi="Sakkal Majalla" w:cs="Sakkal Majalla"/>
          <w:b/>
          <w:bCs/>
          <w:sz w:val="48"/>
          <w:szCs w:val="48"/>
          <w:u w:val="single"/>
          <w:rtl/>
        </w:rPr>
      </w:pPr>
    </w:p>
    <w:p w14:paraId="312E7043" w14:textId="77777777" w:rsidR="00F71A56" w:rsidRDefault="00F71A56" w:rsidP="00F925D0">
      <w:pPr>
        <w:jc w:val="center"/>
        <w:rPr>
          <w:rFonts w:ascii="Sakkal Majalla" w:hAnsi="Sakkal Majalla" w:cs="Sakkal Majalla"/>
          <w:b/>
          <w:bCs/>
          <w:sz w:val="48"/>
          <w:szCs w:val="48"/>
          <w:u w:val="single"/>
          <w:rtl/>
        </w:rPr>
      </w:pPr>
    </w:p>
    <w:p w14:paraId="4DC4617F" w14:textId="77777777" w:rsidR="00F71A56" w:rsidRDefault="00F71A56" w:rsidP="00F925D0">
      <w:pPr>
        <w:jc w:val="center"/>
        <w:rPr>
          <w:rFonts w:ascii="Sakkal Majalla" w:hAnsi="Sakkal Majalla" w:cs="Sakkal Majalla"/>
          <w:b/>
          <w:bCs/>
          <w:sz w:val="48"/>
          <w:szCs w:val="48"/>
          <w:u w:val="single"/>
          <w:rtl/>
        </w:rPr>
      </w:pPr>
    </w:p>
    <w:p w14:paraId="1A61D559" w14:textId="77777777" w:rsidR="00F71A56" w:rsidRDefault="00F71A56" w:rsidP="00F925D0">
      <w:pPr>
        <w:jc w:val="center"/>
        <w:rPr>
          <w:rFonts w:ascii="Sakkal Majalla" w:hAnsi="Sakkal Majalla" w:cs="Sakkal Majalla"/>
          <w:b/>
          <w:bCs/>
          <w:sz w:val="48"/>
          <w:szCs w:val="48"/>
          <w:u w:val="single"/>
          <w:rtl/>
        </w:rPr>
      </w:pPr>
    </w:p>
    <w:p w14:paraId="30F3A2BE" w14:textId="77777777" w:rsidR="00F71A56" w:rsidRDefault="00F71A56" w:rsidP="00F925D0">
      <w:pPr>
        <w:jc w:val="center"/>
        <w:rPr>
          <w:rFonts w:ascii="Sakkal Majalla" w:hAnsi="Sakkal Majalla" w:cs="Sakkal Majalla"/>
          <w:b/>
          <w:bCs/>
          <w:sz w:val="48"/>
          <w:szCs w:val="48"/>
          <w:u w:val="single"/>
          <w:rtl/>
        </w:rPr>
      </w:pPr>
    </w:p>
    <w:p w14:paraId="2AB3A3C8" w14:textId="364284F6"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71D27A6E" w14:textId="77777777" w:rsidR="002F6918" w:rsidRDefault="002F6918" w:rsidP="00D22171">
      <w:pPr>
        <w:rPr>
          <w:rFonts w:ascii="Sakkal Majalla" w:hAnsi="Sakkal Majalla" w:cs="Sakkal Majalla"/>
          <w:sz w:val="28"/>
          <w:szCs w:val="28"/>
          <w:u w:val="single"/>
          <w:rtl/>
        </w:rPr>
      </w:pPr>
    </w:p>
    <w:p w14:paraId="1CE9B9FE" w14:textId="77777777" w:rsidR="002F6918" w:rsidRDefault="002F6918" w:rsidP="00D22171">
      <w:pPr>
        <w:rPr>
          <w:rFonts w:ascii="Sakkal Majalla" w:hAnsi="Sakkal Majalla" w:cs="Sakkal Majalla"/>
          <w:sz w:val="28"/>
          <w:szCs w:val="28"/>
          <w:u w:val="single"/>
          <w:rtl/>
        </w:rPr>
      </w:pPr>
    </w:p>
    <w:p w14:paraId="363260E8" w14:textId="74040638" w:rsidR="00F925D0" w:rsidRDefault="00F925D0" w:rsidP="00D22171">
      <w:pPr>
        <w:rPr>
          <w:rFonts w:ascii="Sakkal Majalla" w:hAnsi="Sakkal Majalla" w:cs="Sakkal Majalla"/>
          <w:b/>
          <w:bCs/>
          <w:sz w:val="28"/>
          <w:szCs w:val="28"/>
        </w:rPr>
      </w:pPr>
      <w:r w:rsidRPr="00F560F3">
        <w:rPr>
          <w:rFonts w:ascii="Sakkal Majalla" w:hAnsi="Sakkal Majalla" w:cs="Sakkal Majalla" w:hint="cs"/>
          <w:b/>
          <w:bCs/>
          <w:sz w:val="28"/>
          <w:szCs w:val="28"/>
          <w:rtl/>
        </w:rPr>
        <w:lastRenderedPageBreak/>
        <w:t>مقدمة</w:t>
      </w:r>
      <w:r w:rsidR="00F560F3">
        <w:rPr>
          <w:rFonts w:ascii="Sakkal Majalla" w:hAnsi="Sakkal Majalla" w:cs="Sakkal Majalla"/>
          <w:b/>
          <w:bCs/>
          <w:sz w:val="28"/>
          <w:szCs w:val="28"/>
        </w:rPr>
        <w:t>:</w:t>
      </w:r>
    </w:p>
    <w:p w14:paraId="78BF23C3" w14:textId="065B9788" w:rsidR="00F560F3" w:rsidRPr="00F560F3" w:rsidRDefault="00F560F3" w:rsidP="005173C7">
      <w:pPr>
        <w:rPr>
          <w:rFonts w:ascii="Sakkal Majalla" w:hAnsi="Sakkal Majalla" w:cs="Sakkal Majalla"/>
          <w:sz w:val="28"/>
          <w:szCs w:val="28"/>
        </w:rPr>
      </w:pPr>
      <w:r w:rsidRPr="00F560F3">
        <w:rPr>
          <w:rFonts w:ascii="Sakkal Majalla" w:hAnsi="Sakkal Majalla" w:cs="Sakkal Majalla"/>
          <w:sz w:val="28"/>
          <w:szCs w:val="28"/>
          <w:rtl/>
        </w:rPr>
        <w:t>يهدف هذا الفصل إلى تقديم عرض تحليلي شامل للدراسات السابقة المرتبطة بدور الإعلام في إدارة الأزمات والكوارث، وذلك من أجل وضع هذه الدراسة في سياقها العلمي الصحيح، وتحديد الاتجاهات البحثية التي تناولتها الأدبيات ذات العلاقة. ويُعد الاطلاع على الدراسات السابقة خطوة أساسية لفهم الجهود القائمة في هذا المجال، وتحديد المجالات التي حظيت باهتمام الباحثين، والجوانب التي لا تزال بحاجة إلى مزيد من البحث والتطوير.</w:t>
      </w:r>
    </w:p>
    <w:p w14:paraId="4590EA12" w14:textId="38E75E8D" w:rsidR="00F560F3" w:rsidRPr="00F560F3" w:rsidRDefault="00F560F3" w:rsidP="00F71A56">
      <w:pPr>
        <w:rPr>
          <w:rFonts w:ascii="Sakkal Majalla" w:hAnsi="Sakkal Majalla" w:cs="Sakkal Majalla"/>
          <w:sz w:val="28"/>
          <w:szCs w:val="28"/>
          <w:rtl/>
        </w:rPr>
      </w:pPr>
      <w:r w:rsidRPr="00F560F3">
        <w:rPr>
          <w:rFonts w:ascii="Sakkal Majalla" w:hAnsi="Sakkal Majalla" w:cs="Sakkal Majalla"/>
          <w:sz w:val="28"/>
          <w:szCs w:val="28"/>
          <w:rtl/>
        </w:rPr>
        <w:t>لقد شهد موضوع الإعلام في إدارة الأزمات اهتماماً متزايداً خلال السنوات الأخيرة، خصوصاً مع تصاعد الأزمات العالمية والإقليمية مثل الكوارث الطبيعية، الأوبئة، الأزمات الصحية، والحوادث البيئية. كما ساهم تطور الإعلام الرقمي وانتشار منصات التواصل الاجتماعي في إعادة تشكيل طبيعة الاتصال أثناء الأزمات، من خلال تسريع تدفق المعلومات، وزيادة التفاعل بين الجمهور والجهات الرسمية، وتعزيز انتشار المحتوى غير الموثوق. كل هذه العوامل دفعت الباحثين إلى دراسة العلاقة بين الإعلام وسلوك الجمهور، وتحليل دور القنوات الإعلامية في مواجهة الأزمات والحد من مخاطرها.</w:t>
      </w:r>
    </w:p>
    <w:p w14:paraId="553E3320" w14:textId="447E3E97" w:rsidR="00F71A56" w:rsidRPr="005173C7" w:rsidRDefault="00F560F3" w:rsidP="005173C7">
      <w:pPr>
        <w:rPr>
          <w:rFonts w:ascii="Sakkal Majalla" w:hAnsi="Sakkal Majalla" w:cs="Sakkal Majalla"/>
          <w:sz w:val="28"/>
          <w:szCs w:val="28"/>
        </w:rPr>
      </w:pPr>
      <w:r w:rsidRPr="00F560F3">
        <w:rPr>
          <w:rFonts w:ascii="Sakkal Majalla" w:hAnsi="Sakkal Majalla" w:cs="Sakkal Majalla"/>
          <w:sz w:val="28"/>
          <w:szCs w:val="28"/>
          <w:rtl/>
        </w:rPr>
        <w:t>وتسعى هذه المقدمة إلى تمهيد الطريق لعرض الدراسات السابقة بطريقة منهجية منظمة تُ</w:t>
      </w:r>
      <w:r w:rsidR="00253F4F">
        <w:rPr>
          <w:rFonts w:ascii="Sakkal Majalla" w:hAnsi="Sakkal Majalla" w:cs="Sakkal Majalla" w:hint="cs"/>
          <w:sz w:val="28"/>
          <w:szCs w:val="28"/>
          <w:rtl/>
        </w:rPr>
        <w:t>عزز</w:t>
      </w:r>
      <w:r w:rsidRPr="00F560F3">
        <w:rPr>
          <w:rFonts w:ascii="Sakkal Majalla" w:hAnsi="Sakkal Majalla" w:cs="Sakkal Majalla"/>
          <w:sz w:val="28"/>
          <w:szCs w:val="28"/>
          <w:rtl/>
        </w:rPr>
        <w:t xml:space="preserve"> في إبراز أهم النتائج التي توصلت إليها الأبحاث، سواء في المملكة العربية السعودية أو في العالم العربي أو على المستوى الدولي. كما تهدف إلى توضيح الجوانب النظرية والتطبيقية التي تناولتها الأدبيات، وتحديد الفجوات البحثية التي ستتناولها هذه الدراسة في إطارها العلمي.</w:t>
      </w:r>
    </w:p>
    <w:p w14:paraId="756BA3EF" w14:textId="77777777" w:rsidR="00F71A56" w:rsidRDefault="00F71A56" w:rsidP="00D22171">
      <w:pPr>
        <w:rPr>
          <w:rFonts w:ascii="Sakkal Majalla" w:hAnsi="Sakkal Majalla" w:cs="Sakkal Majalla"/>
          <w:sz w:val="28"/>
          <w:szCs w:val="28"/>
          <w:u w:val="single"/>
          <w:rtl/>
        </w:rPr>
      </w:pPr>
    </w:p>
    <w:p w14:paraId="19CC2499" w14:textId="0968204B" w:rsidR="00F71A56" w:rsidRPr="00F71A56" w:rsidRDefault="00F925D0" w:rsidP="00F71A56">
      <w:pPr>
        <w:rPr>
          <w:rFonts w:ascii="Sakkal Majalla" w:hAnsi="Sakkal Majalla" w:cs="Sakkal Majalla"/>
          <w:b/>
          <w:bCs/>
          <w:sz w:val="28"/>
          <w:szCs w:val="28"/>
          <w:rtl/>
        </w:rPr>
      </w:pPr>
      <w:r w:rsidRPr="00F560F3">
        <w:rPr>
          <w:rFonts w:ascii="Sakkal Majalla" w:hAnsi="Sakkal Majalla" w:cs="Sakkal Majalla" w:hint="cs"/>
          <w:b/>
          <w:bCs/>
          <w:sz w:val="28"/>
          <w:szCs w:val="28"/>
          <w:rtl/>
        </w:rPr>
        <w:t>الدراسات السابقة</w:t>
      </w:r>
      <w:r w:rsidR="00F560F3">
        <w:rPr>
          <w:rFonts w:ascii="Sakkal Majalla" w:hAnsi="Sakkal Majalla" w:cs="Sakkal Majalla"/>
          <w:b/>
          <w:bCs/>
          <w:sz w:val="28"/>
          <w:szCs w:val="28"/>
        </w:rPr>
        <w:t>:</w:t>
      </w:r>
    </w:p>
    <w:p w14:paraId="15EAE4CE" w14:textId="7AAB9F41" w:rsidR="00F71A56" w:rsidRPr="005173C7" w:rsidRDefault="00F71A56" w:rsidP="00F71A56">
      <w:pPr>
        <w:rPr>
          <w:rFonts w:ascii="Sakkal Majalla" w:hAnsi="Sakkal Majalla" w:cs="Sakkal Majalla"/>
          <w:b/>
          <w:bCs/>
          <w:sz w:val="28"/>
          <w:szCs w:val="28"/>
          <w:rtl/>
        </w:rPr>
      </w:pPr>
      <w:r w:rsidRPr="005173C7">
        <w:rPr>
          <w:rFonts w:ascii="Sakkal Majalla" w:hAnsi="Sakkal Majalla" w:cs="Sakkal Majalla"/>
          <w:b/>
          <w:bCs/>
          <w:sz w:val="28"/>
          <w:szCs w:val="28"/>
          <w:rtl/>
        </w:rPr>
        <w:t>أولاً: الدراسات السعودية</w:t>
      </w:r>
    </w:p>
    <w:p w14:paraId="6F586363"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1. ألدخيل، رانيا ناصر (</w:t>
      </w:r>
      <w:proofErr w:type="spellStart"/>
      <w:r w:rsidRPr="00F71A56">
        <w:rPr>
          <w:rFonts w:ascii="Sakkal Majalla" w:hAnsi="Sakkal Majalla" w:cs="Sakkal Majalla"/>
          <w:sz w:val="28"/>
          <w:szCs w:val="28"/>
        </w:rPr>
        <w:t>Aldekhyyel</w:t>
      </w:r>
      <w:proofErr w:type="spellEnd"/>
      <w:r w:rsidRPr="00F71A56">
        <w:rPr>
          <w:rFonts w:ascii="Sakkal Majalla" w:hAnsi="Sakkal Majalla" w:cs="Sakkal Majalla"/>
          <w:sz w:val="28"/>
          <w:szCs w:val="28"/>
        </w:rPr>
        <w:t>, Raniah N.). (2022</w:t>
      </w:r>
      <w:r w:rsidRPr="00F71A56">
        <w:rPr>
          <w:rFonts w:ascii="Sakkal Majalla" w:hAnsi="Sakkal Majalla" w:cs="Sakkal Majalla"/>
          <w:sz w:val="28"/>
          <w:szCs w:val="28"/>
          <w:rtl/>
        </w:rPr>
        <w:t xml:space="preserve">)  </w:t>
      </w:r>
    </w:p>
    <w:p w14:paraId="1EBBD007" w14:textId="7152BCC4"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قدّمت دراسة بعنوان: "استراتيجيات الاتصال عبر تويتر للوزارات السعودية أثناء جائحة كورونا: تحليل محتوى نوعي."  </w:t>
      </w:r>
    </w:p>
    <w:p w14:paraId="766FA082" w14:textId="250981CB"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تناولت الدراسة كيفية استخدام الوزارات السعودية — مثل الصحة، الداخلية، والتعليم — تويتر كمنصة رسمية لنشر المعلومات الوقائية. وأظهرت النتائج اعتماد الجهات الحكومية على رسائل موثوقة وسريعة، مما عزّز ثقة الجمهور وسهّل عملية إدارة الأزمة.</w:t>
      </w:r>
    </w:p>
    <w:p w14:paraId="336D8BEB"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2. الحسن، فارس محمد، وآخرون (</w:t>
      </w:r>
      <w:r w:rsidRPr="00F71A56">
        <w:rPr>
          <w:rFonts w:ascii="Sakkal Majalla" w:hAnsi="Sakkal Majalla" w:cs="Sakkal Majalla"/>
          <w:sz w:val="28"/>
          <w:szCs w:val="28"/>
        </w:rPr>
        <w:t>Alhassan, Fares M. et al.). (2021</w:t>
      </w:r>
      <w:r w:rsidRPr="00F71A56">
        <w:rPr>
          <w:rFonts w:ascii="Sakkal Majalla" w:hAnsi="Sakkal Majalla" w:cs="Sakkal Majalla"/>
          <w:sz w:val="28"/>
          <w:szCs w:val="28"/>
          <w:rtl/>
        </w:rPr>
        <w:t xml:space="preserve">)  </w:t>
      </w:r>
    </w:p>
    <w:p w14:paraId="14C62CE0" w14:textId="1290F23E"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قدّم الباحثون دراسة </w:t>
      </w:r>
      <w:r w:rsidRPr="00F71A56">
        <w:rPr>
          <w:rFonts w:ascii="Sakkal Majalla" w:hAnsi="Sakkal Majalla" w:cs="Sakkal Majalla" w:hint="cs"/>
          <w:sz w:val="28"/>
          <w:szCs w:val="28"/>
          <w:rtl/>
        </w:rPr>
        <w:t>بعنوان: "</w:t>
      </w:r>
      <w:r w:rsidRPr="00F71A56">
        <w:rPr>
          <w:rFonts w:ascii="Sakkal Majalla" w:hAnsi="Sakkal Majalla" w:cs="Sakkal Majalla"/>
          <w:sz w:val="28"/>
          <w:szCs w:val="28"/>
          <w:rtl/>
        </w:rPr>
        <w:t xml:space="preserve">استراتيجيات التواصل لوزارة الصحة السعودية عبر تويتر وتفاعل الجمهور أثناء جائحة كورونا."  </w:t>
      </w:r>
    </w:p>
    <w:p w14:paraId="11B45AC7"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ركزت الدراسة على تحليل محتوى حساب وزارة الصحة، وبيّنت أن الرسائل كانت مبنية على نموذج الاتصال الفعّال في الأزمات (</w:t>
      </w:r>
      <w:r w:rsidRPr="00F71A56">
        <w:rPr>
          <w:rFonts w:ascii="Sakkal Majalla" w:hAnsi="Sakkal Majalla" w:cs="Sakkal Majalla"/>
          <w:sz w:val="28"/>
          <w:szCs w:val="28"/>
        </w:rPr>
        <w:t>CERC</w:t>
      </w:r>
      <w:r w:rsidRPr="00F71A56">
        <w:rPr>
          <w:rFonts w:ascii="Sakkal Majalla" w:hAnsi="Sakkal Majalla" w:cs="Sakkal Majalla"/>
          <w:sz w:val="28"/>
          <w:szCs w:val="28"/>
          <w:rtl/>
        </w:rPr>
        <w:t>)، وأن الجمهور تفاعل معها بشكل كبير، مما ساهم في رفع الوعي الصحي والحد من الشائعات.</w:t>
      </w:r>
    </w:p>
    <w:p w14:paraId="4F0B501F" w14:textId="77777777" w:rsidR="00F71A56" w:rsidRDefault="00F71A56" w:rsidP="00F71A56">
      <w:pPr>
        <w:rPr>
          <w:rFonts w:ascii="Sakkal Majalla" w:hAnsi="Sakkal Majalla" w:cs="Sakkal Majalla"/>
          <w:sz w:val="28"/>
          <w:szCs w:val="28"/>
        </w:rPr>
      </w:pPr>
    </w:p>
    <w:p w14:paraId="16AF8D1E" w14:textId="77777777" w:rsidR="005173C7" w:rsidRPr="00F71A56" w:rsidRDefault="005173C7" w:rsidP="00F71A56">
      <w:pPr>
        <w:rPr>
          <w:rFonts w:ascii="Sakkal Majalla" w:hAnsi="Sakkal Majalla" w:cs="Sakkal Majalla"/>
          <w:sz w:val="28"/>
          <w:szCs w:val="28"/>
          <w:rtl/>
        </w:rPr>
      </w:pPr>
    </w:p>
    <w:p w14:paraId="222F3604" w14:textId="78C501EA" w:rsidR="00F71A56" w:rsidRPr="005173C7" w:rsidRDefault="00F71A56" w:rsidP="00F71A56">
      <w:pPr>
        <w:rPr>
          <w:rFonts w:ascii="Sakkal Majalla" w:hAnsi="Sakkal Majalla" w:cs="Sakkal Majalla"/>
          <w:b/>
          <w:bCs/>
          <w:sz w:val="28"/>
          <w:szCs w:val="28"/>
          <w:rtl/>
        </w:rPr>
      </w:pPr>
      <w:r w:rsidRPr="005173C7">
        <w:rPr>
          <w:rFonts w:ascii="Sakkal Majalla" w:hAnsi="Sakkal Majalla" w:cs="Sakkal Majalla"/>
          <w:b/>
          <w:bCs/>
          <w:sz w:val="28"/>
          <w:szCs w:val="28"/>
          <w:rtl/>
        </w:rPr>
        <w:lastRenderedPageBreak/>
        <w:t>ثانياً: الدراسات العربية</w:t>
      </w:r>
    </w:p>
    <w:p w14:paraId="08380C5A"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1. الشوابكة، محمد يوسف (</w:t>
      </w:r>
      <w:r w:rsidRPr="00F71A56">
        <w:rPr>
          <w:rFonts w:ascii="Sakkal Majalla" w:hAnsi="Sakkal Majalla" w:cs="Sakkal Majalla"/>
          <w:sz w:val="28"/>
          <w:szCs w:val="28"/>
        </w:rPr>
        <w:t>Al-</w:t>
      </w:r>
      <w:proofErr w:type="spellStart"/>
      <w:r w:rsidRPr="00F71A56">
        <w:rPr>
          <w:rFonts w:ascii="Sakkal Majalla" w:hAnsi="Sakkal Majalla" w:cs="Sakkal Majalla"/>
          <w:sz w:val="28"/>
          <w:szCs w:val="28"/>
        </w:rPr>
        <w:t>Shawabkeh</w:t>
      </w:r>
      <w:proofErr w:type="spellEnd"/>
      <w:r w:rsidRPr="00F71A56">
        <w:rPr>
          <w:rFonts w:ascii="Sakkal Majalla" w:hAnsi="Sakkal Majalla" w:cs="Sakkal Majalla"/>
          <w:sz w:val="28"/>
          <w:szCs w:val="28"/>
        </w:rPr>
        <w:t>, Mohammad Y.). (2022</w:t>
      </w:r>
      <w:r w:rsidRPr="00F71A56">
        <w:rPr>
          <w:rFonts w:ascii="Sakkal Majalla" w:hAnsi="Sakkal Majalla" w:cs="Sakkal Majalla"/>
          <w:sz w:val="28"/>
          <w:szCs w:val="28"/>
          <w:rtl/>
        </w:rPr>
        <w:t xml:space="preserve">)  </w:t>
      </w:r>
    </w:p>
    <w:p w14:paraId="20775B71" w14:textId="1C4D6CB2"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تناولت دراسته </w:t>
      </w:r>
      <w:r w:rsidR="005173C7" w:rsidRPr="00F71A56">
        <w:rPr>
          <w:rFonts w:ascii="Sakkal Majalla" w:hAnsi="Sakkal Majalla" w:cs="Sakkal Majalla" w:hint="cs"/>
          <w:sz w:val="28"/>
          <w:szCs w:val="28"/>
          <w:rtl/>
        </w:rPr>
        <w:t>بعنوان: "</w:t>
      </w:r>
      <w:r w:rsidRPr="00F71A56">
        <w:rPr>
          <w:rFonts w:ascii="Sakkal Majalla" w:hAnsi="Sakkal Majalla" w:cs="Sakkal Majalla"/>
          <w:sz w:val="28"/>
          <w:szCs w:val="28"/>
          <w:rtl/>
        </w:rPr>
        <w:t xml:space="preserve">دور وسائل التواصل الاجتماعي في إدارة الأزمات: دراسة على الجامعات الخاصة في الأردن."  </w:t>
      </w:r>
    </w:p>
    <w:p w14:paraId="5EB9187A" w14:textId="71E70C15" w:rsidR="00F71A56" w:rsidRDefault="00F71A56" w:rsidP="00F71A56">
      <w:pPr>
        <w:rPr>
          <w:rFonts w:ascii="Sakkal Majalla" w:hAnsi="Sakkal Majalla" w:cs="Sakkal Majalla"/>
          <w:sz w:val="28"/>
          <w:szCs w:val="28"/>
        </w:rPr>
      </w:pPr>
      <w:r w:rsidRPr="00F71A56">
        <w:rPr>
          <w:rFonts w:ascii="Sakkal Majalla" w:hAnsi="Sakkal Majalla" w:cs="Sakkal Majalla"/>
          <w:sz w:val="28"/>
          <w:szCs w:val="28"/>
          <w:rtl/>
        </w:rPr>
        <w:t xml:space="preserve">   وخلصت إلى أن المؤسسات التعليمية تعتمد بشكل متزايد على المنصات الرقمية في التواصل مع الجمهور أثناء الأزمات، مع الحاجة للتخطيط الاستراتيجي في إدارة الرسائل الإعلامية.</w:t>
      </w:r>
    </w:p>
    <w:p w14:paraId="69E69048" w14:textId="77777777" w:rsidR="005173C7" w:rsidRPr="00F71A56" w:rsidRDefault="005173C7" w:rsidP="00F71A56">
      <w:pPr>
        <w:rPr>
          <w:rFonts w:ascii="Sakkal Majalla" w:hAnsi="Sakkal Majalla" w:cs="Sakkal Majalla"/>
          <w:sz w:val="28"/>
          <w:szCs w:val="28"/>
          <w:rtl/>
        </w:rPr>
      </w:pPr>
    </w:p>
    <w:p w14:paraId="7DECE8C4"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2. </w:t>
      </w:r>
      <w:proofErr w:type="spellStart"/>
      <w:r w:rsidRPr="00F71A56">
        <w:rPr>
          <w:rFonts w:ascii="Sakkal Majalla" w:hAnsi="Sakkal Majalla" w:cs="Sakkal Majalla"/>
          <w:sz w:val="28"/>
          <w:szCs w:val="28"/>
          <w:rtl/>
        </w:rPr>
        <w:t>بلحضري</w:t>
      </w:r>
      <w:proofErr w:type="spellEnd"/>
      <w:r w:rsidRPr="00F71A56">
        <w:rPr>
          <w:rFonts w:ascii="Sakkal Majalla" w:hAnsi="Sakkal Majalla" w:cs="Sakkal Majalla"/>
          <w:sz w:val="28"/>
          <w:szCs w:val="28"/>
          <w:rtl/>
        </w:rPr>
        <w:t>، كريمة (</w:t>
      </w:r>
      <w:proofErr w:type="spellStart"/>
      <w:r w:rsidRPr="00F71A56">
        <w:rPr>
          <w:rFonts w:ascii="Sakkal Majalla" w:hAnsi="Sakkal Majalla" w:cs="Sakkal Majalla"/>
          <w:sz w:val="28"/>
          <w:szCs w:val="28"/>
        </w:rPr>
        <w:t>Belhadhri</w:t>
      </w:r>
      <w:proofErr w:type="spellEnd"/>
      <w:r w:rsidRPr="00F71A56">
        <w:rPr>
          <w:rFonts w:ascii="Sakkal Majalla" w:hAnsi="Sakkal Majalla" w:cs="Sakkal Majalla"/>
          <w:sz w:val="28"/>
          <w:szCs w:val="28"/>
        </w:rPr>
        <w:t>, Karima). (2017</w:t>
      </w:r>
      <w:r w:rsidRPr="00F71A56">
        <w:rPr>
          <w:rFonts w:ascii="Sakkal Majalla" w:hAnsi="Sakkal Majalla" w:cs="Sakkal Majalla"/>
          <w:sz w:val="28"/>
          <w:szCs w:val="28"/>
          <w:rtl/>
        </w:rPr>
        <w:t xml:space="preserve">)  </w:t>
      </w:r>
    </w:p>
    <w:p w14:paraId="2315C4D2" w14:textId="3E704C6E"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w:t>
      </w:r>
      <w:proofErr w:type="gramStart"/>
      <w:r w:rsidR="005173C7" w:rsidRPr="00F71A56">
        <w:rPr>
          <w:rFonts w:ascii="Sakkal Majalla" w:hAnsi="Sakkal Majalla" w:cs="Sakkal Majalla" w:hint="cs"/>
          <w:sz w:val="28"/>
          <w:szCs w:val="28"/>
          <w:rtl/>
        </w:rPr>
        <w:t xml:space="preserve">بعنوان:  </w:t>
      </w:r>
      <w:r w:rsidRPr="00F71A56">
        <w:rPr>
          <w:rFonts w:ascii="Sakkal Majalla" w:hAnsi="Sakkal Majalla" w:cs="Sakkal Majalla"/>
          <w:sz w:val="28"/>
          <w:szCs w:val="28"/>
          <w:rtl/>
        </w:rPr>
        <w:t>"</w:t>
      </w:r>
      <w:proofErr w:type="gramEnd"/>
      <w:r w:rsidRPr="00F71A56">
        <w:rPr>
          <w:rFonts w:ascii="Sakkal Majalla" w:hAnsi="Sakkal Majalla" w:cs="Sakkal Majalla"/>
          <w:sz w:val="28"/>
          <w:szCs w:val="28"/>
          <w:rtl/>
        </w:rPr>
        <w:t xml:space="preserve">الإعلام وإدارة الأزمات: دراسة في دور وسائل الإعلام في المراحل المختلفة للأزمة."  </w:t>
      </w:r>
    </w:p>
    <w:p w14:paraId="66E36003" w14:textId="7A6242A9" w:rsidR="00F71A56" w:rsidRDefault="00F71A56" w:rsidP="005173C7">
      <w:pPr>
        <w:rPr>
          <w:rFonts w:ascii="Sakkal Majalla" w:hAnsi="Sakkal Majalla" w:cs="Sakkal Majalla"/>
          <w:sz w:val="28"/>
          <w:szCs w:val="28"/>
        </w:rPr>
      </w:pPr>
      <w:r w:rsidRPr="00F71A56">
        <w:rPr>
          <w:rFonts w:ascii="Sakkal Majalla" w:hAnsi="Sakkal Majalla" w:cs="Sakkal Majalla"/>
          <w:sz w:val="28"/>
          <w:szCs w:val="28"/>
          <w:rtl/>
        </w:rPr>
        <w:t xml:space="preserve">   أشارت الدراسة إلى نقص التخطيط الإعلامي الاستباقي في بعض المؤسسات العربية، وأكدت أهمية التنسيق بين الإعلام الرسمي والجمهور خلال مراحل الأزمة.</w:t>
      </w:r>
    </w:p>
    <w:p w14:paraId="447DB540" w14:textId="77777777" w:rsidR="005173C7" w:rsidRPr="00F71A56" w:rsidRDefault="005173C7" w:rsidP="005173C7">
      <w:pPr>
        <w:rPr>
          <w:rFonts w:ascii="Sakkal Majalla" w:hAnsi="Sakkal Majalla" w:cs="Sakkal Majalla"/>
          <w:sz w:val="28"/>
          <w:szCs w:val="28"/>
        </w:rPr>
      </w:pPr>
    </w:p>
    <w:p w14:paraId="33F1DBBD" w14:textId="2908EE30" w:rsidR="00F71A56" w:rsidRPr="005173C7" w:rsidRDefault="00F71A56" w:rsidP="00F71A56">
      <w:pPr>
        <w:rPr>
          <w:rFonts w:ascii="Sakkal Majalla" w:hAnsi="Sakkal Majalla" w:cs="Sakkal Majalla"/>
          <w:b/>
          <w:bCs/>
          <w:sz w:val="28"/>
          <w:szCs w:val="28"/>
          <w:rtl/>
        </w:rPr>
      </w:pPr>
      <w:r w:rsidRPr="005173C7">
        <w:rPr>
          <w:rFonts w:ascii="Sakkal Majalla" w:hAnsi="Sakkal Majalla" w:cs="Sakkal Majalla"/>
          <w:b/>
          <w:bCs/>
          <w:sz w:val="28"/>
          <w:szCs w:val="28"/>
          <w:rtl/>
        </w:rPr>
        <w:t>ثالثاً: الدراسات الأجنبية</w:t>
      </w:r>
    </w:p>
    <w:p w14:paraId="6087B4AE"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1. </w:t>
      </w:r>
      <w:proofErr w:type="spellStart"/>
      <w:r w:rsidRPr="00F71A56">
        <w:rPr>
          <w:rFonts w:ascii="Sakkal Majalla" w:hAnsi="Sakkal Majalla" w:cs="Sakkal Majalla"/>
          <w:sz w:val="28"/>
          <w:szCs w:val="28"/>
          <w:rtl/>
        </w:rPr>
        <w:t>الهدوياني</w:t>
      </w:r>
      <w:proofErr w:type="spellEnd"/>
      <w:r w:rsidRPr="00F71A56">
        <w:rPr>
          <w:rFonts w:ascii="Sakkal Majalla" w:hAnsi="Sakkal Majalla" w:cs="Sakkal Majalla"/>
          <w:sz w:val="28"/>
          <w:szCs w:val="28"/>
          <w:rtl/>
        </w:rPr>
        <w:t>، ركَيّة؛ والقمّاش، ريم (</w:t>
      </w:r>
      <w:r w:rsidRPr="00F71A56">
        <w:rPr>
          <w:rFonts w:ascii="Sakkal Majalla" w:hAnsi="Sakkal Majalla" w:cs="Sakkal Majalla"/>
          <w:sz w:val="28"/>
          <w:szCs w:val="28"/>
        </w:rPr>
        <w:t>Alhedayani, Rukayah &amp; Alkhammash, Reem). (2023</w:t>
      </w:r>
      <w:r w:rsidRPr="00F71A56">
        <w:rPr>
          <w:rFonts w:ascii="Sakkal Majalla" w:hAnsi="Sakkal Majalla" w:cs="Sakkal Majalla"/>
          <w:sz w:val="28"/>
          <w:szCs w:val="28"/>
          <w:rtl/>
        </w:rPr>
        <w:t xml:space="preserve">)  </w:t>
      </w:r>
    </w:p>
    <w:p w14:paraId="074CA054" w14:textId="4266B6EC"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عنوان </w:t>
      </w:r>
      <w:r w:rsidR="005173C7" w:rsidRPr="00F71A56">
        <w:rPr>
          <w:rFonts w:ascii="Sakkal Majalla" w:hAnsi="Sakkal Majalla" w:cs="Sakkal Majalla" w:hint="cs"/>
          <w:sz w:val="28"/>
          <w:szCs w:val="28"/>
          <w:rtl/>
        </w:rPr>
        <w:t>الدراسة: "</w:t>
      </w:r>
      <w:r w:rsidRPr="00F71A56">
        <w:rPr>
          <w:rFonts w:ascii="Sakkal Majalla" w:hAnsi="Sakkal Majalla" w:cs="Sakkal Majalla"/>
          <w:sz w:val="28"/>
          <w:szCs w:val="28"/>
          <w:rtl/>
        </w:rPr>
        <w:t xml:space="preserve">نشر المعلومات أثناء الأزمات عبر وسائل التواصل الاجتماعي في المملكة المتحدة والسعودية: منظور لغوي."  </w:t>
      </w:r>
    </w:p>
    <w:p w14:paraId="6068539E" w14:textId="4367DF29" w:rsidR="00F71A56" w:rsidRDefault="00F71A56" w:rsidP="005173C7">
      <w:pPr>
        <w:rPr>
          <w:rFonts w:ascii="Sakkal Majalla" w:hAnsi="Sakkal Majalla" w:cs="Sakkal Majalla"/>
          <w:sz w:val="28"/>
          <w:szCs w:val="28"/>
        </w:rPr>
      </w:pPr>
      <w:r w:rsidRPr="00F71A56">
        <w:rPr>
          <w:rFonts w:ascii="Sakkal Majalla" w:hAnsi="Sakkal Majalla" w:cs="Sakkal Majalla"/>
          <w:sz w:val="28"/>
          <w:szCs w:val="28"/>
          <w:rtl/>
        </w:rPr>
        <w:t xml:space="preserve">   توصلت الدراسة إلى أن سرعة نشر المعلومات، والتناسق اللغوي للرسائل، من أهم العوامل المؤثرة في التقليل من الارتباك المعلوماتي عند الجمهور.</w:t>
      </w:r>
    </w:p>
    <w:p w14:paraId="44F03CB0" w14:textId="77777777" w:rsidR="005173C7" w:rsidRPr="00F71A56" w:rsidRDefault="005173C7" w:rsidP="005173C7">
      <w:pPr>
        <w:rPr>
          <w:rFonts w:ascii="Sakkal Majalla" w:hAnsi="Sakkal Majalla" w:cs="Sakkal Majalla"/>
          <w:sz w:val="28"/>
          <w:szCs w:val="28"/>
        </w:rPr>
      </w:pPr>
    </w:p>
    <w:p w14:paraId="1D5CC205"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2. هوستن، جيفري وآخرون (</w:t>
      </w:r>
      <w:r w:rsidRPr="00F71A56">
        <w:rPr>
          <w:rFonts w:ascii="Sakkal Majalla" w:hAnsi="Sakkal Majalla" w:cs="Sakkal Majalla"/>
          <w:sz w:val="28"/>
          <w:szCs w:val="28"/>
        </w:rPr>
        <w:t>Houston, J. B. et al.). (2015</w:t>
      </w:r>
      <w:r w:rsidRPr="00F71A56">
        <w:rPr>
          <w:rFonts w:ascii="Sakkal Majalla" w:hAnsi="Sakkal Majalla" w:cs="Sakkal Majalla"/>
          <w:sz w:val="28"/>
          <w:szCs w:val="28"/>
          <w:rtl/>
        </w:rPr>
        <w:t xml:space="preserve">)  </w:t>
      </w:r>
    </w:p>
    <w:p w14:paraId="395C96E7" w14:textId="6ECAEFE6"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   </w:t>
      </w:r>
      <w:proofErr w:type="gramStart"/>
      <w:r w:rsidR="005173C7" w:rsidRPr="00F71A56">
        <w:rPr>
          <w:rFonts w:ascii="Sakkal Majalla" w:hAnsi="Sakkal Majalla" w:cs="Sakkal Majalla" w:hint="cs"/>
          <w:sz w:val="28"/>
          <w:szCs w:val="28"/>
          <w:rtl/>
        </w:rPr>
        <w:t xml:space="preserve">بعنوان:  </w:t>
      </w:r>
      <w:r w:rsidRPr="00F71A56">
        <w:rPr>
          <w:rFonts w:ascii="Sakkal Majalla" w:hAnsi="Sakkal Majalla" w:cs="Sakkal Majalla"/>
          <w:sz w:val="28"/>
          <w:szCs w:val="28"/>
          <w:rtl/>
        </w:rPr>
        <w:t xml:space="preserve"> </w:t>
      </w:r>
      <w:proofErr w:type="gramEnd"/>
      <w:r w:rsidRPr="00F71A56">
        <w:rPr>
          <w:rFonts w:ascii="Sakkal Majalla" w:hAnsi="Sakkal Majalla" w:cs="Sakkal Majalla"/>
          <w:sz w:val="28"/>
          <w:szCs w:val="28"/>
          <w:rtl/>
        </w:rPr>
        <w:t xml:space="preserve">"وسائل التواصل الاجتماعي والكوارث: إطار وظيفي للتواصل أثناء الأزمات."  </w:t>
      </w:r>
    </w:p>
    <w:p w14:paraId="571732EA" w14:textId="26A45431" w:rsidR="00F71A56" w:rsidRDefault="00F71A56" w:rsidP="005173C7">
      <w:pPr>
        <w:rPr>
          <w:rFonts w:ascii="Sakkal Majalla" w:hAnsi="Sakkal Majalla" w:cs="Sakkal Majalla"/>
          <w:sz w:val="28"/>
          <w:szCs w:val="28"/>
        </w:rPr>
      </w:pPr>
      <w:r w:rsidRPr="00F71A56">
        <w:rPr>
          <w:rFonts w:ascii="Sakkal Majalla" w:hAnsi="Sakkal Majalla" w:cs="Sakkal Majalla"/>
          <w:sz w:val="28"/>
          <w:szCs w:val="28"/>
          <w:rtl/>
        </w:rPr>
        <w:t xml:space="preserve">   قدّمت الدراسة إطاراً يوضح الأدوار المتعددة لوسائل التواصل في الكوارث—مثل نشر التحذيرات، وتلقي المعلومات من الجمهور، وبناء الوعي المجتمعي—وأوصت بأهمية إدارة المحتوى لتقليل الشائعات.</w:t>
      </w:r>
    </w:p>
    <w:p w14:paraId="090854C8" w14:textId="77777777" w:rsidR="005173C7" w:rsidRDefault="005173C7" w:rsidP="005173C7">
      <w:pPr>
        <w:rPr>
          <w:rFonts w:ascii="Sakkal Majalla" w:hAnsi="Sakkal Majalla" w:cs="Sakkal Majalla"/>
          <w:sz w:val="28"/>
          <w:szCs w:val="28"/>
        </w:rPr>
      </w:pPr>
    </w:p>
    <w:p w14:paraId="3B09BE9B" w14:textId="77777777" w:rsidR="005173C7" w:rsidRDefault="005173C7" w:rsidP="005173C7">
      <w:pPr>
        <w:rPr>
          <w:rFonts w:ascii="Sakkal Majalla" w:hAnsi="Sakkal Majalla" w:cs="Sakkal Majalla"/>
          <w:sz w:val="28"/>
          <w:szCs w:val="28"/>
          <w:rtl/>
        </w:rPr>
      </w:pPr>
    </w:p>
    <w:p w14:paraId="4D78915C" w14:textId="77777777" w:rsidR="002F6918" w:rsidRDefault="002F6918" w:rsidP="005173C7">
      <w:pPr>
        <w:rPr>
          <w:rFonts w:ascii="Sakkal Majalla" w:hAnsi="Sakkal Majalla" w:cs="Sakkal Majalla"/>
          <w:sz w:val="28"/>
          <w:szCs w:val="28"/>
        </w:rPr>
      </w:pPr>
    </w:p>
    <w:p w14:paraId="3A21E4A6" w14:textId="77777777" w:rsidR="005173C7" w:rsidRPr="00F71A56" w:rsidRDefault="005173C7" w:rsidP="005173C7">
      <w:pPr>
        <w:rPr>
          <w:rFonts w:ascii="Sakkal Majalla" w:hAnsi="Sakkal Majalla" w:cs="Sakkal Majalla"/>
          <w:sz w:val="28"/>
          <w:szCs w:val="28"/>
        </w:rPr>
      </w:pPr>
    </w:p>
    <w:p w14:paraId="6688C4FA" w14:textId="713212D2" w:rsidR="00F71A56" w:rsidRPr="005173C7" w:rsidRDefault="00F71A56" w:rsidP="00F71A56">
      <w:pPr>
        <w:rPr>
          <w:rFonts w:ascii="Sakkal Majalla" w:hAnsi="Sakkal Majalla" w:cs="Sakkal Majalla"/>
          <w:b/>
          <w:bCs/>
          <w:sz w:val="28"/>
          <w:szCs w:val="28"/>
          <w:rtl/>
        </w:rPr>
      </w:pPr>
      <w:r w:rsidRPr="005173C7">
        <w:rPr>
          <w:rFonts w:ascii="Sakkal Majalla" w:hAnsi="Sakkal Majalla" w:cs="Sakkal Majalla"/>
          <w:b/>
          <w:bCs/>
          <w:sz w:val="28"/>
          <w:szCs w:val="28"/>
          <w:rtl/>
        </w:rPr>
        <w:lastRenderedPageBreak/>
        <w:t>رابعاً: الفجوات في الدراسات السابقة</w:t>
      </w:r>
    </w:p>
    <w:p w14:paraId="27F99F1C" w14:textId="77777777"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أظهرت مراجعة الدراسات وجود عدد من الفجوات العلمية، أبرزها:  </w:t>
      </w:r>
    </w:p>
    <w:p w14:paraId="2E59CB6A" w14:textId="1F7F9D0B"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1. قلة الدراسات العربية والسعودية التي تربط بين</w:t>
      </w:r>
      <w:r>
        <w:rPr>
          <w:rFonts w:ascii="Sakkal Majalla" w:hAnsi="Sakkal Majalla" w:cs="Sakkal Majalla" w:hint="cs"/>
          <w:sz w:val="28"/>
          <w:szCs w:val="28"/>
          <w:rtl/>
        </w:rPr>
        <w:t xml:space="preserve"> </w:t>
      </w:r>
      <w:r w:rsidRPr="00F71A56">
        <w:rPr>
          <w:rFonts w:ascii="Sakkal Majalla" w:hAnsi="Sakkal Majalla" w:cs="Sakkal Majalla"/>
          <w:sz w:val="28"/>
          <w:szCs w:val="28"/>
          <w:rtl/>
        </w:rPr>
        <w:t>الرسائل الإعلامية الرسمية وسلوك الجمهور فعلياً</w:t>
      </w:r>
      <w:r>
        <w:rPr>
          <w:rFonts w:ascii="Sakkal Majalla" w:hAnsi="Sakkal Majalla" w:cs="Sakkal Majalla" w:hint="cs"/>
          <w:sz w:val="28"/>
          <w:szCs w:val="28"/>
          <w:rtl/>
        </w:rPr>
        <w:t xml:space="preserve"> </w:t>
      </w:r>
      <w:r w:rsidRPr="00F71A56">
        <w:rPr>
          <w:rFonts w:ascii="Sakkal Majalla" w:hAnsi="Sakkal Majalla" w:cs="Sakkal Majalla"/>
          <w:sz w:val="28"/>
          <w:szCs w:val="28"/>
          <w:rtl/>
        </w:rPr>
        <w:t xml:space="preserve">أثناء الأزمات.  </w:t>
      </w:r>
    </w:p>
    <w:p w14:paraId="45DD7DF8" w14:textId="35FDA8DC"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2. محدودية الأبحاث التي تدرس تكامل الإعلام التقليدي مع الإعلام الرقمي في وقت الأزمات.  </w:t>
      </w:r>
    </w:p>
    <w:p w14:paraId="5D36727A" w14:textId="59941249" w:rsidR="00F71A56" w:rsidRPr="00F71A56" w:rsidRDefault="00F71A56" w:rsidP="00F71A56">
      <w:pPr>
        <w:rPr>
          <w:rFonts w:ascii="Sakkal Majalla" w:hAnsi="Sakkal Majalla" w:cs="Sakkal Majalla"/>
          <w:sz w:val="28"/>
          <w:szCs w:val="28"/>
          <w:rtl/>
        </w:rPr>
      </w:pPr>
      <w:r w:rsidRPr="00F71A56">
        <w:rPr>
          <w:rFonts w:ascii="Sakkal Majalla" w:hAnsi="Sakkal Majalla" w:cs="Sakkal Majalla"/>
          <w:sz w:val="28"/>
          <w:szCs w:val="28"/>
          <w:rtl/>
        </w:rPr>
        <w:t xml:space="preserve">3. معظم الدراسات الأجنبية متقدمة نظرياً، لكن لم تكيّف نماذجها بالكامل على السياق السعودي.  </w:t>
      </w:r>
    </w:p>
    <w:p w14:paraId="05A82370" w14:textId="1ECF06F3" w:rsidR="00F71A56" w:rsidRPr="00F71A56" w:rsidRDefault="00F71A56" w:rsidP="005173C7">
      <w:pPr>
        <w:rPr>
          <w:rFonts w:ascii="Sakkal Majalla" w:hAnsi="Sakkal Majalla" w:cs="Sakkal Majalla"/>
          <w:sz w:val="28"/>
          <w:szCs w:val="28"/>
        </w:rPr>
      </w:pPr>
      <w:r w:rsidRPr="00F71A56">
        <w:rPr>
          <w:rFonts w:ascii="Sakkal Majalla" w:hAnsi="Sakkal Majalla" w:cs="Sakkal Majalla"/>
          <w:sz w:val="28"/>
          <w:szCs w:val="28"/>
          <w:rtl/>
        </w:rPr>
        <w:t>4. نقص واضح في دراسات ميدانية عربية تعتمد على استبيانات واسعة لقياس مستوى الثقة والاعتماد على الإعلام الرسمي</w:t>
      </w:r>
      <w:r>
        <w:rPr>
          <w:rFonts w:ascii="Sakkal Majalla" w:hAnsi="Sakkal Majalla" w:cs="Sakkal Majalla" w:hint="cs"/>
          <w:sz w:val="28"/>
          <w:szCs w:val="28"/>
          <w:rtl/>
        </w:rPr>
        <w:t xml:space="preserve"> </w:t>
      </w:r>
      <w:r w:rsidRPr="00F71A56">
        <w:rPr>
          <w:rFonts w:ascii="Sakkal Majalla" w:hAnsi="Sakkal Majalla" w:cs="Sakkal Majalla"/>
          <w:sz w:val="28"/>
          <w:szCs w:val="28"/>
          <w:rtl/>
        </w:rPr>
        <w:t xml:space="preserve">أثناء الكوارث.  </w:t>
      </w:r>
    </w:p>
    <w:p w14:paraId="4A366F6F" w14:textId="77D25518" w:rsidR="00F71A56" w:rsidRPr="005173C7" w:rsidRDefault="00F71A56" w:rsidP="005173C7">
      <w:pPr>
        <w:rPr>
          <w:rFonts w:ascii="Sakkal Majalla" w:hAnsi="Sakkal Majalla" w:cs="Sakkal Majalla"/>
          <w:sz w:val="28"/>
          <w:szCs w:val="28"/>
          <w:rtl/>
        </w:rPr>
      </w:pPr>
      <w:r w:rsidRPr="00F71A56">
        <w:rPr>
          <w:rFonts w:ascii="Sakkal Majalla" w:hAnsi="Sakkal Majalla" w:cs="Sakkal Majalla"/>
          <w:sz w:val="28"/>
          <w:szCs w:val="28"/>
          <w:rtl/>
        </w:rPr>
        <w:t>وتأتي هذه الدراسة الحالية لسد جزء من هذه الفجوات عبر تحليل دور الإعلام السعودي في إدارة الأزمات والكوارث، مع الاستفادة من النماذج العالمية وتكييفها بما يتوافق مع البيئة المحلية.</w:t>
      </w:r>
    </w:p>
    <w:p w14:paraId="48610E68" w14:textId="1ED06705" w:rsidR="00F925D0" w:rsidRPr="00F560F3" w:rsidRDefault="00F925D0" w:rsidP="00F71A56">
      <w:pPr>
        <w:rPr>
          <w:rFonts w:ascii="Sakkal Majalla" w:hAnsi="Sakkal Majalla" w:cs="Sakkal Majalla"/>
          <w:b/>
          <w:bCs/>
          <w:sz w:val="28"/>
          <w:szCs w:val="28"/>
          <w:rtl/>
        </w:rPr>
      </w:pPr>
      <w:r w:rsidRPr="00F560F3">
        <w:rPr>
          <w:rFonts w:ascii="Sakkal Majalla" w:hAnsi="Sakkal Majalla" w:cs="Sakkal Majalla" w:hint="cs"/>
          <w:b/>
          <w:bCs/>
          <w:sz w:val="28"/>
          <w:szCs w:val="28"/>
          <w:rtl/>
        </w:rPr>
        <w:t>الإطار النظري</w:t>
      </w:r>
      <w:r w:rsidR="00F560F3">
        <w:rPr>
          <w:rFonts w:ascii="Sakkal Majalla" w:hAnsi="Sakkal Majalla" w:cs="Sakkal Majalla"/>
          <w:b/>
          <w:bCs/>
          <w:sz w:val="28"/>
          <w:szCs w:val="28"/>
        </w:rPr>
        <w:t>:</w:t>
      </w:r>
    </w:p>
    <w:p w14:paraId="367ED5A9" w14:textId="4A6E0415" w:rsidR="00DC3961" w:rsidRPr="00DC3961" w:rsidRDefault="00DC3961" w:rsidP="005173C7">
      <w:pPr>
        <w:rPr>
          <w:rFonts w:ascii="Sakkal Majalla" w:hAnsi="Sakkal Majalla" w:cs="Sakkal Majalla"/>
          <w:sz w:val="28"/>
          <w:szCs w:val="28"/>
        </w:rPr>
      </w:pPr>
      <w:r w:rsidRPr="00DC3961">
        <w:rPr>
          <w:rFonts w:ascii="Sakkal Majalla" w:hAnsi="Sakkal Majalla" w:cs="Sakkal Majalla"/>
          <w:sz w:val="28"/>
          <w:szCs w:val="28"/>
          <w:rtl/>
        </w:rPr>
        <w:t>يتناول الإطار النظري للدراسة مجموعة من المفاهيم والنظريات التي تفسر دور الإعلام في إدارة الأزمات والكوارث، وتوضح الأسس العلمية التي تعتمد عليها وسائل الإعلام في توجيه الجمهور والحد من آثار الأزمات. ويعتمد هذا الإطار على ثلاثة محاور رئيسة تُعد الأكثر ارتباطاً بموضوع الدراسة، وهي: نظرية الاتصال في الأزمات والمخاطر، ونظرية الاعتماد على وسائل الإعلام، ونموذج الاتصال الحكومي في الأزمات.</w:t>
      </w:r>
    </w:p>
    <w:p w14:paraId="3AD784A5" w14:textId="77777777" w:rsidR="00DC3961" w:rsidRPr="00DC3961" w:rsidRDefault="00DC3961" w:rsidP="00DC3961">
      <w:pPr>
        <w:rPr>
          <w:rFonts w:ascii="Sakkal Majalla" w:hAnsi="Sakkal Majalla" w:cs="Sakkal Majalla"/>
          <w:b/>
          <w:bCs/>
          <w:sz w:val="28"/>
          <w:szCs w:val="28"/>
          <w:rtl/>
        </w:rPr>
      </w:pPr>
      <w:r w:rsidRPr="00DC3961">
        <w:rPr>
          <w:rFonts w:ascii="Sakkal Majalla" w:hAnsi="Sakkal Majalla" w:cs="Sakkal Majalla"/>
          <w:b/>
          <w:bCs/>
          <w:sz w:val="28"/>
          <w:szCs w:val="28"/>
          <w:rtl/>
        </w:rPr>
        <w:t>أولاً: نظرية الاتصال في الأزمات والمخاطر (</w:t>
      </w:r>
      <w:r w:rsidRPr="00DC3961">
        <w:rPr>
          <w:rFonts w:ascii="Sakkal Majalla" w:hAnsi="Sakkal Majalla" w:cs="Sakkal Majalla"/>
          <w:b/>
          <w:bCs/>
          <w:sz w:val="28"/>
          <w:szCs w:val="28"/>
        </w:rPr>
        <w:t>CERC</w:t>
      </w:r>
      <w:r w:rsidRPr="00DC3961">
        <w:rPr>
          <w:rFonts w:ascii="Sakkal Majalla" w:hAnsi="Sakkal Majalla" w:cs="Sakkal Majalla"/>
          <w:b/>
          <w:bCs/>
          <w:sz w:val="28"/>
          <w:szCs w:val="28"/>
          <w:rtl/>
        </w:rPr>
        <w:t>)</w:t>
      </w:r>
    </w:p>
    <w:p w14:paraId="5B1A0F8A" w14:textId="799F8586" w:rsidR="00DC3961" w:rsidRPr="00DC3961" w:rsidRDefault="00DC3961" w:rsidP="005173C7">
      <w:pPr>
        <w:rPr>
          <w:rFonts w:ascii="Sakkal Majalla" w:hAnsi="Sakkal Majalla" w:cs="Sakkal Majalla"/>
          <w:sz w:val="28"/>
          <w:szCs w:val="28"/>
        </w:rPr>
      </w:pPr>
      <w:r w:rsidRPr="00DC3961">
        <w:rPr>
          <w:rFonts w:ascii="Sakkal Majalla" w:hAnsi="Sakkal Majalla" w:cs="Sakkal Majalla"/>
          <w:sz w:val="28"/>
          <w:szCs w:val="28"/>
          <w:rtl/>
        </w:rPr>
        <w:t>تعد هذه النظرية إحدى أكثر النظريات استخداماً في تحليل دور الإعلام أثناء الأزمات. وتؤكد على أن نوعية الرسائل الإعلامية ومحتواها تؤثر بشكل مباشر في مستوى استجابة الجمهور، خاصة في المراحل الأولى من الأزمة. وتشير النظرية إلى خمس مراحل أساسية للاتصال: ما قبل الأزمة، التحذير، الاستجابة، التعافي، والتقييم. وتتطلب كل مرحلة نوعاً مختلفاً من الاتصال، حيث يجب أن تتميز الرسائل بالوضوح والدقة والسرعة، وأن تكون مبنية على معلومات موثوقة من الجهات المختصة. وتساعد هذه النظرية في فهم كيفية تعزيز الثقة بين الإعلام والجمهور أثناء الأزمات، ودور الرسائل الإعلامية في تقليل القلق والخوف، وتوجيه السلوك نحو اتخاذ القرارات الصحيحة.</w:t>
      </w:r>
    </w:p>
    <w:p w14:paraId="48CDC8E5" w14:textId="77777777" w:rsidR="00DC3961" w:rsidRPr="00DC3961" w:rsidRDefault="00DC3961" w:rsidP="00DC3961">
      <w:pPr>
        <w:rPr>
          <w:rFonts w:ascii="Sakkal Majalla" w:hAnsi="Sakkal Majalla" w:cs="Sakkal Majalla"/>
          <w:b/>
          <w:bCs/>
          <w:sz w:val="28"/>
          <w:szCs w:val="28"/>
          <w:rtl/>
        </w:rPr>
      </w:pPr>
      <w:r w:rsidRPr="00DC3961">
        <w:rPr>
          <w:rFonts w:ascii="Sakkal Majalla" w:hAnsi="Sakkal Majalla" w:cs="Sakkal Majalla"/>
          <w:b/>
          <w:bCs/>
          <w:sz w:val="28"/>
          <w:szCs w:val="28"/>
          <w:rtl/>
        </w:rPr>
        <w:t>ثانياً: نظرية الاعتماد على وسائل الإعلام (</w:t>
      </w:r>
      <w:r w:rsidRPr="00DC3961">
        <w:rPr>
          <w:rFonts w:ascii="Sakkal Majalla" w:hAnsi="Sakkal Majalla" w:cs="Sakkal Majalla"/>
          <w:b/>
          <w:bCs/>
          <w:sz w:val="28"/>
          <w:szCs w:val="28"/>
        </w:rPr>
        <w:t>Media Dependency Theory</w:t>
      </w:r>
      <w:r w:rsidRPr="00DC3961">
        <w:rPr>
          <w:rFonts w:ascii="Sakkal Majalla" w:hAnsi="Sakkal Majalla" w:cs="Sakkal Majalla"/>
          <w:b/>
          <w:bCs/>
          <w:sz w:val="28"/>
          <w:szCs w:val="28"/>
          <w:rtl/>
        </w:rPr>
        <w:t>)</w:t>
      </w:r>
    </w:p>
    <w:p w14:paraId="474BA86B" w14:textId="5B177DD1" w:rsidR="00DC3961" w:rsidRPr="00DC3961" w:rsidRDefault="00DC3961" w:rsidP="005173C7">
      <w:pPr>
        <w:rPr>
          <w:rFonts w:ascii="Sakkal Majalla" w:hAnsi="Sakkal Majalla" w:cs="Sakkal Majalla"/>
          <w:sz w:val="28"/>
          <w:szCs w:val="28"/>
        </w:rPr>
      </w:pPr>
      <w:r w:rsidRPr="00DC3961">
        <w:rPr>
          <w:rFonts w:ascii="Sakkal Majalla" w:hAnsi="Sakkal Majalla" w:cs="Sakkal Majalla"/>
          <w:sz w:val="28"/>
          <w:szCs w:val="28"/>
          <w:rtl/>
        </w:rPr>
        <w:t>تركز هذه النظرية على العلاقة بين الجمهور ووسائل الإعلام، خاصة في المواقف التي تتسم بالغموض أو ارتفاع مستوى الخطر. وتفترض النظرية أن الأفراد يزيد اعتمادهم على القنوات الإعلامية الموثوقة كلما ارتفعت حاجتهم إلى المعلومات، وكلما ازدادت تعقيدات الأزمة. ويظهر هذا الاعتماد بشكل واضح خلال الكوارث، حيث يبحث الجمهور عن مصدر يقدم له معلومات دقيقة وسريعة. وتفسر هذه النظرية ميل الجمهور السعودي للاعتماد على المصادر الرسمية مثل وزارة الإعلام، ووزارة الصحة، ومركز الاتصال الحكومي، خصوصاً خلال الأزمات الصحية مثل جائحة كورونا، إذ كان المحتوى الرسمي أكثر موثوقية من المصادر غير الرسمية.</w:t>
      </w:r>
    </w:p>
    <w:p w14:paraId="3C88E88A" w14:textId="77777777" w:rsidR="00DC3961" w:rsidRPr="00DC3961" w:rsidRDefault="00DC3961" w:rsidP="00DC3961">
      <w:pPr>
        <w:rPr>
          <w:rFonts w:ascii="Sakkal Majalla" w:hAnsi="Sakkal Majalla" w:cs="Sakkal Majalla"/>
          <w:b/>
          <w:bCs/>
          <w:sz w:val="28"/>
          <w:szCs w:val="28"/>
          <w:rtl/>
        </w:rPr>
      </w:pPr>
      <w:r w:rsidRPr="00DC3961">
        <w:rPr>
          <w:rFonts w:ascii="Sakkal Majalla" w:hAnsi="Sakkal Majalla" w:cs="Sakkal Majalla"/>
          <w:b/>
          <w:bCs/>
          <w:sz w:val="28"/>
          <w:szCs w:val="28"/>
          <w:rtl/>
        </w:rPr>
        <w:lastRenderedPageBreak/>
        <w:t>ثالثاً: نموذج الاتصال الحكومي في الأزمات</w:t>
      </w:r>
    </w:p>
    <w:p w14:paraId="206D34F2" w14:textId="11D30192" w:rsidR="00DC3961" w:rsidRPr="00DC3961" w:rsidRDefault="00DC3961" w:rsidP="00DC3961">
      <w:pPr>
        <w:rPr>
          <w:rFonts w:ascii="Sakkal Majalla" w:hAnsi="Sakkal Majalla" w:cs="Sakkal Majalla"/>
          <w:sz w:val="28"/>
          <w:szCs w:val="28"/>
          <w:rtl/>
        </w:rPr>
      </w:pPr>
      <w:r w:rsidRPr="00DC3961">
        <w:rPr>
          <w:rFonts w:ascii="Sakkal Majalla" w:hAnsi="Sakkal Majalla" w:cs="Sakkal Majalla"/>
          <w:sz w:val="28"/>
          <w:szCs w:val="28"/>
          <w:rtl/>
        </w:rPr>
        <w:t>يركز هذا النموذج على الدور المؤسسي للإعلام الحكومي في إدارة الأزمات من خلال تنسيق الرسائل وتوحيد مصادر المعلومات. ويشمل هذا النموذج آليات واضحة للتواصل بين الوزارات والهيئات الرسمية لضمان اتساق المعلومات وعدم تضاربها. كما يؤكد على أهمية التواصل المستمر مع الجمهور، وتقديم التحديثات بشكل دوري، واستخدام لغة مناسبة تخاطب احتياجاتهم. ويعد هذا النموذج أساسياً في تقييم أداء الإعلام السعودي أثناء الأزمات، خصوصاً أن المملكة تمتلك منظومة اتصال حكومي متقدمة تعتمد على قنوات رسمية ومنصات رقمية حديثة.</w:t>
      </w:r>
    </w:p>
    <w:p w14:paraId="1B744CD1" w14:textId="66EFE8BF" w:rsidR="00F925D0" w:rsidRDefault="00DC3961" w:rsidP="00DC3961">
      <w:pPr>
        <w:rPr>
          <w:rFonts w:ascii="Sakkal Majalla" w:hAnsi="Sakkal Majalla" w:cs="Sakkal Majalla"/>
          <w:sz w:val="28"/>
          <w:szCs w:val="28"/>
          <w:rtl/>
        </w:rPr>
      </w:pPr>
      <w:r w:rsidRPr="00DC3961">
        <w:rPr>
          <w:rFonts w:ascii="Sakkal Majalla" w:hAnsi="Sakkal Majalla" w:cs="Sakkal Majalla"/>
          <w:sz w:val="28"/>
          <w:szCs w:val="28"/>
          <w:rtl/>
        </w:rPr>
        <w:t>ومن خلال دمج هذه النظريات الثلاث، يوفر الإطار النظري لهذه الدراسة أساساً علمياً يساعد على تفسير السلوك الإعلامي في الأزمات، وتحليل العوامل المؤثرة في وعي الجمهور واستجابته، وتقييم فعالية الرسائل الإعلامية في الحد من انتشار الشائعات والمعلومات المضللة. كما يسهم في وضع تصور واضح عن الدور المطلوب من الإعلام السعودي، وكيف يمكن الاستفادة من التجارب العالمية لتعزيز هذا الدور في المستقبل.</w:t>
      </w:r>
    </w:p>
    <w:p w14:paraId="2CD53C4F" w14:textId="77777777" w:rsidR="00DC3961" w:rsidRPr="00DC3961" w:rsidRDefault="00DC3961" w:rsidP="00DC3961">
      <w:pPr>
        <w:rPr>
          <w:rFonts w:ascii="Sakkal Majalla" w:hAnsi="Sakkal Majalla" w:cs="Sakkal Majalla"/>
          <w:sz w:val="28"/>
          <w:szCs w:val="28"/>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Pr>
      </w:pPr>
    </w:p>
    <w:p w14:paraId="29AAE55C" w14:textId="77777777" w:rsidR="005173C7" w:rsidRDefault="005173C7" w:rsidP="00F925D0">
      <w:pPr>
        <w:jc w:val="center"/>
        <w:rPr>
          <w:rFonts w:ascii="Sakkal Majalla" w:hAnsi="Sakkal Majalla" w:cs="Sakkal Majalla"/>
          <w:b/>
          <w:bCs/>
          <w:sz w:val="48"/>
          <w:szCs w:val="48"/>
          <w:u w:val="single"/>
        </w:rPr>
      </w:pPr>
    </w:p>
    <w:p w14:paraId="2004DBC3" w14:textId="77777777" w:rsidR="005173C7" w:rsidRDefault="005173C7" w:rsidP="00F925D0">
      <w:pPr>
        <w:jc w:val="center"/>
        <w:rPr>
          <w:rFonts w:ascii="Sakkal Majalla" w:hAnsi="Sakkal Majalla" w:cs="Sakkal Majalla"/>
          <w:b/>
          <w:bCs/>
          <w:sz w:val="48"/>
          <w:szCs w:val="48"/>
          <w:u w:val="single"/>
        </w:rPr>
      </w:pPr>
    </w:p>
    <w:p w14:paraId="5466FB3B" w14:textId="77777777" w:rsidR="005173C7" w:rsidRDefault="005173C7" w:rsidP="00F925D0">
      <w:pPr>
        <w:jc w:val="center"/>
        <w:rPr>
          <w:rFonts w:ascii="Sakkal Majalla" w:hAnsi="Sakkal Majalla" w:cs="Sakkal Majalla"/>
          <w:b/>
          <w:bCs/>
          <w:sz w:val="48"/>
          <w:szCs w:val="48"/>
          <w:u w:val="single"/>
        </w:rPr>
      </w:pPr>
    </w:p>
    <w:p w14:paraId="3BA7EC42" w14:textId="77777777" w:rsidR="005173C7" w:rsidRDefault="005173C7" w:rsidP="00F925D0">
      <w:pPr>
        <w:jc w:val="center"/>
        <w:rPr>
          <w:rFonts w:ascii="Sakkal Majalla" w:hAnsi="Sakkal Majalla" w:cs="Sakkal Majalla"/>
          <w:b/>
          <w:bCs/>
          <w:sz w:val="48"/>
          <w:szCs w:val="48"/>
          <w:u w:val="single"/>
        </w:rPr>
      </w:pPr>
    </w:p>
    <w:p w14:paraId="3469316E" w14:textId="77777777" w:rsidR="005173C7" w:rsidRDefault="005173C7" w:rsidP="00F925D0">
      <w:pPr>
        <w:jc w:val="center"/>
        <w:rPr>
          <w:rFonts w:ascii="Sakkal Majalla" w:hAnsi="Sakkal Majalla" w:cs="Sakkal Majalla"/>
          <w:b/>
          <w:bCs/>
          <w:sz w:val="48"/>
          <w:szCs w:val="48"/>
          <w:u w:val="single"/>
        </w:rPr>
      </w:pPr>
    </w:p>
    <w:p w14:paraId="2BFCBDC1" w14:textId="77777777" w:rsidR="005173C7" w:rsidRDefault="005173C7" w:rsidP="00F925D0">
      <w:pPr>
        <w:jc w:val="center"/>
        <w:rPr>
          <w:rFonts w:ascii="Sakkal Majalla" w:hAnsi="Sakkal Majalla" w:cs="Sakkal Majalla"/>
          <w:b/>
          <w:bCs/>
          <w:sz w:val="48"/>
          <w:szCs w:val="48"/>
          <w:u w:val="single"/>
        </w:rPr>
      </w:pPr>
    </w:p>
    <w:p w14:paraId="4C510975" w14:textId="77777777" w:rsidR="005173C7" w:rsidRDefault="005173C7" w:rsidP="00F925D0">
      <w:pPr>
        <w:jc w:val="center"/>
        <w:rPr>
          <w:rFonts w:ascii="Sakkal Majalla" w:hAnsi="Sakkal Majalla" w:cs="Sakkal Majalla"/>
          <w:b/>
          <w:bCs/>
          <w:sz w:val="48"/>
          <w:szCs w:val="48"/>
          <w:u w:val="single"/>
        </w:rPr>
      </w:pPr>
    </w:p>
    <w:p w14:paraId="6CDAF950" w14:textId="77777777" w:rsidR="005173C7" w:rsidRDefault="005173C7" w:rsidP="00F925D0">
      <w:pPr>
        <w:jc w:val="center"/>
        <w:rPr>
          <w:rFonts w:ascii="Sakkal Majalla" w:hAnsi="Sakkal Majalla" w:cs="Sakkal Majalla"/>
          <w:b/>
          <w:bCs/>
          <w:sz w:val="48"/>
          <w:szCs w:val="48"/>
          <w:u w:val="single"/>
        </w:rPr>
      </w:pPr>
    </w:p>
    <w:p w14:paraId="0EB28C87" w14:textId="77777777" w:rsidR="005173C7" w:rsidRDefault="005173C7" w:rsidP="00F925D0">
      <w:pPr>
        <w:jc w:val="center"/>
        <w:rPr>
          <w:rFonts w:ascii="Sakkal Majalla" w:hAnsi="Sakkal Majalla" w:cs="Sakkal Majalla"/>
          <w:b/>
          <w:bCs/>
          <w:sz w:val="48"/>
          <w:szCs w:val="48"/>
          <w:u w:val="single"/>
        </w:rPr>
      </w:pPr>
    </w:p>
    <w:p w14:paraId="27E04E89" w14:textId="77777777" w:rsidR="005173C7" w:rsidRDefault="005173C7"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1B2C0C92" w14:textId="77777777" w:rsidR="00F71A56" w:rsidRDefault="00F71A56" w:rsidP="00D22171">
      <w:pPr>
        <w:rPr>
          <w:rFonts w:ascii="Sakkal Majalla" w:hAnsi="Sakkal Majalla" w:cs="Sakkal Majalla"/>
          <w:sz w:val="28"/>
          <w:szCs w:val="28"/>
          <w:u w:val="single"/>
          <w:rtl/>
        </w:rPr>
      </w:pPr>
    </w:p>
    <w:p w14:paraId="68393CB1" w14:textId="77777777" w:rsidR="00F71A56" w:rsidRDefault="00F71A56" w:rsidP="00D22171">
      <w:pPr>
        <w:rPr>
          <w:rFonts w:ascii="Sakkal Majalla" w:hAnsi="Sakkal Majalla" w:cs="Sakkal Majalla"/>
          <w:sz w:val="28"/>
          <w:szCs w:val="28"/>
          <w:u w:val="single"/>
          <w:rtl/>
        </w:rPr>
      </w:pPr>
    </w:p>
    <w:p w14:paraId="2C466275" w14:textId="77777777" w:rsidR="00F71A56" w:rsidRDefault="00F71A56" w:rsidP="00D22171">
      <w:pPr>
        <w:rPr>
          <w:rFonts w:ascii="Sakkal Majalla" w:hAnsi="Sakkal Majalla" w:cs="Sakkal Majalla"/>
          <w:sz w:val="28"/>
          <w:szCs w:val="28"/>
          <w:u w:val="single"/>
          <w:rtl/>
        </w:rPr>
      </w:pPr>
    </w:p>
    <w:p w14:paraId="4C27B1DA" w14:textId="77777777" w:rsidR="00F71A56" w:rsidRDefault="00F71A56" w:rsidP="00D22171">
      <w:pPr>
        <w:rPr>
          <w:rFonts w:ascii="Sakkal Majalla" w:hAnsi="Sakkal Majalla" w:cs="Sakkal Majalla"/>
          <w:sz w:val="28"/>
          <w:szCs w:val="28"/>
          <w:u w:val="single"/>
          <w:rtl/>
        </w:rPr>
      </w:pPr>
    </w:p>
    <w:p w14:paraId="648E308B" w14:textId="77777777" w:rsidR="00F71A56" w:rsidRDefault="00F71A56" w:rsidP="00D22171">
      <w:pPr>
        <w:rPr>
          <w:rFonts w:ascii="Sakkal Majalla" w:hAnsi="Sakkal Majalla" w:cs="Sakkal Majalla"/>
          <w:sz w:val="28"/>
          <w:szCs w:val="28"/>
          <w:u w:val="single"/>
          <w:rtl/>
        </w:rPr>
      </w:pPr>
    </w:p>
    <w:p w14:paraId="352C04AC" w14:textId="77777777" w:rsidR="00F71A56" w:rsidRDefault="00F71A56"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16950C24" w:rsidR="00D22171" w:rsidRDefault="00BC094B" w:rsidP="00D22171">
      <w:pPr>
        <w:rPr>
          <w:rFonts w:ascii="Sakkal Majalla" w:hAnsi="Sakkal Majalla" w:cs="Sakkal Majalla"/>
          <w:b/>
          <w:bCs/>
          <w:sz w:val="28"/>
          <w:szCs w:val="28"/>
          <w:rtl/>
        </w:rPr>
      </w:pPr>
      <w:r w:rsidRPr="00DC3961">
        <w:rPr>
          <w:rFonts w:ascii="Sakkal Majalla" w:hAnsi="Sakkal Majalla" w:cs="Sakkal Majalla" w:hint="cs"/>
          <w:b/>
          <w:bCs/>
          <w:sz w:val="28"/>
          <w:szCs w:val="28"/>
          <w:rtl/>
        </w:rPr>
        <w:lastRenderedPageBreak/>
        <w:t>مقدمة</w:t>
      </w:r>
      <w:r w:rsidR="00DC3961">
        <w:rPr>
          <w:rFonts w:ascii="Sakkal Majalla" w:hAnsi="Sakkal Majalla" w:cs="Sakkal Majalla" w:hint="cs"/>
          <w:b/>
          <w:bCs/>
          <w:sz w:val="28"/>
          <w:szCs w:val="28"/>
          <w:rtl/>
        </w:rPr>
        <w:t>:</w:t>
      </w:r>
    </w:p>
    <w:p w14:paraId="78B5467A" w14:textId="6331A0FA" w:rsidR="00DC3961" w:rsidRPr="00DC3961" w:rsidRDefault="00DC3961" w:rsidP="005173C7">
      <w:pPr>
        <w:rPr>
          <w:rFonts w:ascii="Sakkal Majalla" w:hAnsi="Sakkal Majalla" w:cs="Sakkal Majalla"/>
          <w:sz w:val="28"/>
          <w:szCs w:val="28"/>
        </w:rPr>
      </w:pPr>
      <w:r w:rsidRPr="00DC3961">
        <w:rPr>
          <w:rFonts w:ascii="Sakkal Majalla" w:hAnsi="Sakkal Majalla" w:cs="Sakkal Majalla"/>
          <w:sz w:val="28"/>
          <w:szCs w:val="28"/>
          <w:rtl/>
        </w:rPr>
        <w:t>يمثل هذا الفصل الإطار المنهجي الذي تستند إليه الدراسة في تحقيق أهدافها والإجابة عن تساؤلاتها، من خلال توضيح الأساليب العلمية التي تم اتباعها في جمع البيانات وتحليلها. وتكمن أهمية المنهجية في كونها العمود الفقري للبحث، إذ تحدد طبيعة الإجراءات المتبعة، وعدد أفراد العينة، وأداة القياس المستخدمة، بالإضافة إلى الأساليب الإحصائية المعتمدة في تحليل النتائج.</w:t>
      </w:r>
    </w:p>
    <w:p w14:paraId="6C2DA715" w14:textId="01F99467" w:rsidR="00DC3961" w:rsidRPr="00DC3961" w:rsidRDefault="00DC3961" w:rsidP="005173C7">
      <w:pPr>
        <w:rPr>
          <w:rFonts w:ascii="Sakkal Majalla" w:hAnsi="Sakkal Majalla" w:cs="Sakkal Majalla"/>
          <w:sz w:val="28"/>
          <w:szCs w:val="28"/>
        </w:rPr>
      </w:pPr>
      <w:r w:rsidRPr="00DC3961">
        <w:rPr>
          <w:rFonts w:ascii="Sakkal Majalla" w:hAnsi="Sakkal Majalla" w:cs="Sakkal Majalla"/>
          <w:sz w:val="28"/>
          <w:szCs w:val="28"/>
          <w:rtl/>
        </w:rPr>
        <w:t>ونظراً للطبيعة التطبيقية لموضوع الدراسة، والذي يتمحور حول تحليل دور الإعلام في إدارة الأزمات والكوارث في المملكة العربية السعودية وقياس مستوى اعتماد الجمهور على المصادر الإعلامية المختلفة أثناء الأزمات، فقد اعتمدت الدراسة على منهج وصفي تحليلي يجمع بين التحليل النظري والميداني. ويسهم هذا المنهج في فهم الظاهرة الإعلامية كما تظهر في الواقع، وتفسير العوامل المؤثرة في وعي الجمهور وسلوكه خلال الأزمات.</w:t>
      </w:r>
    </w:p>
    <w:p w14:paraId="5B5DB33B" w14:textId="5EBEF760" w:rsidR="00BC094B" w:rsidRDefault="00DC3961" w:rsidP="005173C7">
      <w:pPr>
        <w:rPr>
          <w:rFonts w:ascii="Sakkal Majalla" w:hAnsi="Sakkal Majalla" w:cs="Sakkal Majalla"/>
          <w:sz w:val="28"/>
          <w:szCs w:val="28"/>
        </w:rPr>
      </w:pPr>
      <w:r w:rsidRPr="00DC3961">
        <w:rPr>
          <w:rFonts w:ascii="Sakkal Majalla" w:hAnsi="Sakkal Majalla" w:cs="Sakkal Majalla"/>
          <w:sz w:val="28"/>
          <w:szCs w:val="28"/>
          <w:rtl/>
        </w:rPr>
        <w:t>كما يوضح هذا الفصل إجراءات تصميم الاستبانة المستخدمة كأداة رئيسة لجمع البيانات من عينة الدراسة، إضافة إلى بيان خصائص العينة، وطرق التحقق من صدق الأداة وثباتها، والأساليب الإحصائية المعتمدة في معالجة البيانات. ويهدف عرض هذه المنهجية إلى ضمان الشفافية في نقل خطوات البحث، وتسهيل إمكانية إعادة تطبيقه أو الاستفادة من نتائجه في دراسات لاحقة.</w:t>
      </w:r>
    </w:p>
    <w:p w14:paraId="2C8CFEA0" w14:textId="77777777" w:rsidR="005173C7" w:rsidRPr="005173C7" w:rsidRDefault="005173C7" w:rsidP="005173C7">
      <w:pPr>
        <w:rPr>
          <w:rFonts w:ascii="Sakkal Majalla" w:hAnsi="Sakkal Majalla" w:cs="Sakkal Majalla"/>
          <w:sz w:val="28"/>
          <w:szCs w:val="28"/>
        </w:rPr>
      </w:pPr>
    </w:p>
    <w:p w14:paraId="70EFC514" w14:textId="4997A6A0" w:rsidR="00BC094B" w:rsidRPr="00D46BBF" w:rsidRDefault="00D22171" w:rsidP="00D46BBF">
      <w:pPr>
        <w:rPr>
          <w:rFonts w:ascii="Sakkal Majalla" w:hAnsi="Sakkal Majalla" w:cs="Sakkal Majalla"/>
          <w:b/>
          <w:bCs/>
          <w:sz w:val="28"/>
          <w:szCs w:val="28"/>
          <w:rtl/>
        </w:rPr>
      </w:pPr>
      <w:r w:rsidRPr="00DC3961">
        <w:rPr>
          <w:rFonts w:ascii="Sakkal Majalla" w:hAnsi="Sakkal Majalla" w:cs="Sakkal Majalla"/>
          <w:b/>
          <w:bCs/>
          <w:sz w:val="28"/>
          <w:szCs w:val="28"/>
          <w:rtl/>
        </w:rPr>
        <w:t>المنهجية وطرق البحث</w:t>
      </w:r>
      <w:r w:rsidR="00DC3961">
        <w:rPr>
          <w:rFonts w:ascii="Sakkal Majalla" w:hAnsi="Sakkal Majalla" w:cs="Sakkal Majalla" w:hint="cs"/>
          <w:b/>
          <w:bCs/>
          <w:sz w:val="28"/>
          <w:szCs w:val="28"/>
          <w:rtl/>
        </w:rPr>
        <w:t>:</w:t>
      </w:r>
    </w:p>
    <w:p w14:paraId="15FD5306" w14:textId="38110AFB" w:rsidR="00D46BBF" w:rsidRPr="00D46BBF" w:rsidRDefault="00D46BBF" w:rsidP="005173C7">
      <w:pPr>
        <w:rPr>
          <w:rFonts w:ascii="Sakkal Majalla" w:hAnsi="Sakkal Majalla" w:cs="Sakkal Majalla"/>
          <w:sz w:val="28"/>
          <w:szCs w:val="28"/>
        </w:rPr>
      </w:pPr>
      <w:r w:rsidRPr="00D46BBF">
        <w:rPr>
          <w:rFonts w:ascii="Sakkal Majalla" w:hAnsi="Sakkal Majalla" w:cs="Sakkal Majalla"/>
          <w:sz w:val="28"/>
          <w:szCs w:val="28"/>
          <w:rtl/>
        </w:rPr>
        <w:t>اعتمدت الدراسة على منهج وصفي–تحليلي لملاءمته طبيعة الموضوع، إذ يركز هذا المنهج على وصف الظاهرة المدروسة كما هي في الواقع، وتحليل العوامل المرتبطة بها بطريقة تساهم في تفسيرها وتوضيح أبعادها. ويُعد هذا المنهج مناسباً لدراسة دور الإعلام في إدارة الأزمات والكوارث، لأنه يمكّن من فهم كيفية تعامل المنظومة الإعلامية مع المواقف الطارئة، وتحليل سلوك الجمهور ودرجة اعتماده على المصادر الإعلامية المختلفة أثناء الأزمات.</w:t>
      </w:r>
    </w:p>
    <w:p w14:paraId="478F76ED" w14:textId="6423AAA6" w:rsidR="00D46BBF" w:rsidRDefault="00D46BBF" w:rsidP="00D46BBF">
      <w:pPr>
        <w:rPr>
          <w:rFonts w:ascii="Sakkal Majalla" w:hAnsi="Sakkal Majalla" w:cs="Sakkal Majalla"/>
          <w:sz w:val="28"/>
          <w:szCs w:val="28"/>
          <w:rtl/>
        </w:rPr>
      </w:pPr>
      <w:r w:rsidRPr="00D46BBF">
        <w:rPr>
          <w:rFonts w:ascii="Sakkal Majalla" w:hAnsi="Sakkal Majalla" w:cs="Sakkal Majalla"/>
          <w:sz w:val="28"/>
          <w:szCs w:val="28"/>
          <w:rtl/>
        </w:rPr>
        <w:t>كما استعانت الدراسة بالأسلوب المسحي باستخدام الاستبانة كأداة رئيسة لجمع البيانات من أفراد العينة، بهدف قياس مستوى وعي الجمهور السعودي بالمصادر الإعلامية، ومدى اعتماده على المنصات الرسمية وغير الرسمية أثناء الأزمات، بالإضافة إلى تقييم جودة وسرعة ومصداقية الرسائل الإعلامية التي تُوجَّه للجمهور في تلك الفترات. ويتيح هذا الأسلوب الحصول على بيانات كمية يمكن تحليلها إحصائياً للوصول إلى نتائج دقيقة تُ</w:t>
      </w:r>
      <w:r w:rsidR="00253F4F">
        <w:rPr>
          <w:rFonts w:ascii="Sakkal Majalla" w:hAnsi="Sakkal Majalla" w:cs="Sakkal Majalla" w:hint="cs"/>
          <w:sz w:val="28"/>
          <w:szCs w:val="28"/>
          <w:rtl/>
        </w:rPr>
        <w:t>ساعد</w:t>
      </w:r>
      <w:r w:rsidRPr="00D46BBF">
        <w:rPr>
          <w:rFonts w:ascii="Sakkal Majalla" w:hAnsi="Sakkal Majalla" w:cs="Sakkal Majalla"/>
          <w:sz w:val="28"/>
          <w:szCs w:val="28"/>
          <w:rtl/>
        </w:rPr>
        <w:t xml:space="preserve"> في الإجابة عن تساؤلات الدراسة والتحقق من فروضها.</w:t>
      </w:r>
    </w:p>
    <w:p w14:paraId="78450253" w14:textId="0472EA34" w:rsidR="00BC094B" w:rsidRPr="00D46BBF" w:rsidRDefault="00D46BBF" w:rsidP="00D46BBF">
      <w:pPr>
        <w:rPr>
          <w:rFonts w:ascii="Sakkal Majalla" w:hAnsi="Sakkal Majalla" w:cs="Sakkal Majalla"/>
          <w:sz w:val="28"/>
          <w:szCs w:val="28"/>
          <w:rtl/>
        </w:rPr>
      </w:pPr>
      <w:r w:rsidRPr="00D46BBF">
        <w:rPr>
          <w:rFonts w:ascii="Sakkal Majalla" w:hAnsi="Sakkal Majalla" w:cs="Sakkal Majalla"/>
          <w:sz w:val="28"/>
          <w:szCs w:val="28"/>
          <w:rtl/>
        </w:rPr>
        <w:t>وتضمن هذا القسم كذلك تحديد الخطوات التي اتبعتها الدراسة في تصميم الأداة، وتحليل خصائصها، والتحقق من صدقها وثباتها، إضافة إلى عرض الأساليب الإحصائية التي استخدمت في تفسير البيانات. وقد ساعد هذا التنوع في الأدوات والإجراءات على تعزيز قوة النتائج ودعم الموضوعية العلمية للبحث.</w:t>
      </w:r>
    </w:p>
    <w:p w14:paraId="467744E2" w14:textId="77777777" w:rsidR="00BC094B" w:rsidRDefault="00BC094B" w:rsidP="00D22171">
      <w:pPr>
        <w:rPr>
          <w:rFonts w:ascii="Sakkal Majalla" w:hAnsi="Sakkal Majalla" w:cs="Sakkal Majalla"/>
          <w:sz w:val="28"/>
          <w:szCs w:val="28"/>
          <w:u w:val="single"/>
        </w:rPr>
      </w:pPr>
    </w:p>
    <w:p w14:paraId="06B390AE" w14:textId="77777777" w:rsidR="005173C7" w:rsidRDefault="005173C7" w:rsidP="00D22171">
      <w:pPr>
        <w:rPr>
          <w:rFonts w:ascii="Sakkal Majalla" w:hAnsi="Sakkal Majalla" w:cs="Sakkal Majalla"/>
          <w:sz w:val="28"/>
          <w:szCs w:val="28"/>
          <w:u w:val="single"/>
        </w:rPr>
      </w:pPr>
    </w:p>
    <w:p w14:paraId="7C74AC0D" w14:textId="77777777" w:rsidR="005173C7" w:rsidRDefault="005173C7" w:rsidP="00D22171">
      <w:pPr>
        <w:rPr>
          <w:rFonts w:ascii="Sakkal Majalla" w:hAnsi="Sakkal Majalla" w:cs="Sakkal Majalla"/>
          <w:sz w:val="28"/>
          <w:szCs w:val="28"/>
          <w:u w:val="single"/>
        </w:rPr>
      </w:pPr>
    </w:p>
    <w:p w14:paraId="36945149" w14:textId="77777777" w:rsidR="005173C7" w:rsidRDefault="005173C7" w:rsidP="00D22171">
      <w:pPr>
        <w:rPr>
          <w:rFonts w:ascii="Sakkal Majalla" w:hAnsi="Sakkal Majalla" w:cs="Sakkal Majalla"/>
          <w:sz w:val="28"/>
          <w:szCs w:val="28"/>
          <w:u w:val="single"/>
          <w:rtl/>
        </w:rPr>
      </w:pPr>
    </w:p>
    <w:p w14:paraId="66C2F675" w14:textId="7FA4B40C" w:rsidR="00BC094B" w:rsidRPr="00D46BBF" w:rsidRDefault="00BC094B" w:rsidP="00D46BBF">
      <w:pPr>
        <w:rPr>
          <w:rFonts w:ascii="Sakkal Majalla" w:hAnsi="Sakkal Majalla" w:cs="Sakkal Majalla"/>
          <w:b/>
          <w:bCs/>
          <w:sz w:val="28"/>
          <w:szCs w:val="28"/>
          <w:rtl/>
        </w:rPr>
      </w:pPr>
      <w:r w:rsidRPr="00D46BBF">
        <w:rPr>
          <w:rFonts w:ascii="Sakkal Majalla" w:hAnsi="Sakkal Majalla" w:cs="Sakkal Majalla" w:hint="cs"/>
          <w:b/>
          <w:bCs/>
          <w:sz w:val="28"/>
          <w:szCs w:val="28"/>
          <w:rtl/>
        </w:rPr>
        <w:lastRenderedPageBreak/>
        <w:t>مجتمع البحث</w:t>
      </w:r>
      <w:r w:rsidR="00D46BBF">
        <w:rPr>
          <w:rFonts w:ascii="Sakkal Majalla" w:hAnsi="Sakkal Majalla" w:cs="Sakkal Majalla" w:hint="cs"/>
          <w:b/>
          <w:bCs/>
          <w:sz w:val="28"/>
          <w:szCs w:val="28"/>
          <w:rtl/>
        </w:rPr>
        <w:t>:</w:t>
      </w:r>
    </w:p>
    <w:p w14:paraId="3F2DED35" w14:textId="72FF3170" w:rsidR="00D46BBF" w:rsidRPr="00D46BBF" w:rsidRDefault="00D46BBF" w:rsidP="005173C7">
      <w:pPr>
        <w:rPr>
          <w:rFonts w:ascii="Sakkal Majalla" w:hAnsi="Sakkal Majalla" w:cs="Sakkal Majalla"/>
          <w:sz w:val="28"/>
          <w:szCs w:val="28"/>
        </w:rPr>
      </w:pPr>
      <w:r w:rsidRPr="00D46BBF">
        <w:rPr>
          <w:rFonts w:ascii="Sakkal Majalla" w:hAnsi="Sakkal Majalla" w:cs="Sakkal Majalla"/>
          <w:sz w:val="28"/>
          <w:szCs w:val="28"/>
          <w:rtl/>
        </w:rPr>
        <w:t>يمثل مجتمع البحث جميع الأفراد الذين تتوافر فيهم الخصائص المرتبطة بموضوع الدراسة، والذين يمكن من خلالهم قياس مستوى اعتماد الجمهور السعودي على وسائل الإعلام أثناء الأزمات والكوارث. ونظراً لأن الدراسة تبحث في استجابة الجمهور وتأثره بالرسائل الإعلامية الرسمية وغير الرسمية، فقد حُدِّد مجتمع البحث على أنه يشمل **جميع أفراد المجتمع السعودي من مختلف المناطق والفئات العمرية** الذين يستخدمون وسائل الإعلام التقليدية أو الرقمية للحصول على المعلومات.</w:t>
      </w:r>
    </w:p>
    <w:p w14:paraId="5A7564AB" w14:textId="43188050" w:rsidR="00D46BBF" w:rsidRPr="00D46BBF" w:rsidRDefault="00D46BBF" w:rsidP="005173C7">
      <w:pPr>
        <w:rPr>
          <w:rFonts w:ascii="Sakkal Majalla" w:hAnsi="Sakkal Majalla" w:cs="Sakkal Majalla"/>
          <w:sz w:val="28"/>
          <w:szCs w:val="28"/>
        </w:rPr>
      </w:pPr>
      <w:r w:rsidRPr="00D46BBF">
        <w:rPr>
          <w:rFonts w:ascii="Sakkal Majalla" w:hAnsi="Sakkal Majalla" w:cs="Sakkal Majalla"/>
          <w:sz w:val="28"/>
          <w:szCs w:val="28"/>
          <w:rtl/>
        </w:rPr>
        <w:t>ويعد المجتمع السعودي مجتمعاً واسعاً ومتنوّعاً من حيث العمر، والمستوى التعليمي، والخلفيات الاجتماعية، وأنماط استخدام وسائل الإعلام، مما يمنح الدراسة قدرة على رصد تباينات مهمة في سلوك الجمهور أثناء الأزمات. كما يتسم المجتمع بارتفاع نسبة استخدام المنصات الرقمية، وانتشار الهواتف الذكية، وتفاعل الأفراد مع وسائل الإعلام الرسمية وغير الرسمية، وهو ما يجعل أفراد المجتمع مصدراً مناسباً للحصول على بيانات دقيقة حول كيفية تعامل الجمهور مع المعلومات الإعلامية في المواقف الطارئة.</w:t>
      </w:r>
    </w:p>
    <w:p w14:paraId="2506CC1A" w14:textId="64A3EC14" w:rsidR="00BC094B" w:rsidRDefault="00D46BBF" w:rsidP="00D46BBF">
      <w:pPr>
        <w:rPr>
          <w:rFonts w:ascii="Sakkal Majalla" w:hAnsi="Sakkal Majalla" w:cs="Sakkal Majalla"/>
          <w:sz w:val="28"/>
          <w:szCs w:val="28"/>
          <w:rtl/>
        </w:rPr>
      </w:pPr>
      <w:r w:rsidRPr="00D46BBF">
        <w:rPr>
          <w:rFonts w:ascii="Sakkal Majalla" w:hAnsi="Sakkal Majalla" w:cs="Sakkal Majalla"/>
          <w:sz w:val="28"/>
          <w:szCs w:val="28"/>
          <w:rtl/>
        </w:rPr>
        <w:t>وقد تم اختيار هذا المجتمع ليتناسب مع طبيعة موضوع الدراسة الذي يركز على تحليل دور الإعلام في توجيه الجمهور وتقليل أثر الشائعات، وفهم درجة استجابة الأفراد للتوجيهات الإعلامية خلال الأزمات. ويسهم الاعتماد على مجتمع واسع مثل المجتمع السعودي في تحقيق نتائج أكثر شمولاً، وتمكين الباحث من تعميم النتائج بدرجة أعلى من الموضوعية.</w:t>
      </w:r>
    </w:p>
    <w:p w14:paraId="7179AF3E" w14:textId="77777777" w:rsidR="00D46BBF" w:rsidRDefault="00D46BBF" w:rsidP="00D46BBF">
      <w:pPr>
        <w:rPr>
          <w:rFonts w:ascii="Sakkal Majalla" w:hAnsi="Sakkal Majalla" w:cs="Sakkal Majalla"/>
          <w:sz w:val="28"/>
          <w:szCs w:val="28"/>
          <w:rtl/>
        </w:rPr>
      </w:pPr>
    </w:p>
    <w:p w14:paraId="3F18100B" w14:textId="5018BCF7" w:rsidR="00D46BBF" w:rsidRPr="00C604E9" w:rsidRDefault="00D46BBF" w:rsidP="00C604E9">
      <w:pPr>
        <w:rPr>
          <w:rFonts w:ascii="Sakkal Majalla" w:hAnsi="Sakkal Majalla" w:cs="Sakkal Majalla"/>
          <w:b/>
          <w:bCs/>
          <w:sz w:val="28"/>
          <w:szCs w:val="28"/>
          <w:rtl/>
        </w:rPr>
      </w:pPr>
      <w:r w:rsidRPr="00D46BBF">
        <w:rPr>
          <w:rFonts w:ascii="Sakkal Majalla" w:hAnsi="Sakkal Majalla" w:cs="Sakkal Majalla"/>
          <w:b/>
          <w:bCs/>
          <w:sz w:val="28"/>
          <w:szCs w:val="28"/>
          <w:rtl/>
        </w:rPr>
        <w:t>عينة الدراسة</w:t>
      </w:r>
      <w:r w:rsidRPr="00D46BBF">
        <w:rPr>
          <w:rFonts w:ascii="Sakkal Majalla" w:hAnsi="Sakkal Majalla" w:cs="Sakkal Majalla" w:hint="cs"/>
          <w:b/>
          <w:bCs/>
          <w:sz w:val="28"/>
          <w:szCs w:val="28"/>
          <w:rtl/>
        </w:rPr>
        <w:t>:</w:t>
      </w:r>
    </w:p>
    <w:p w14:paraId="2BE2F66E" w14:textId="4E358C98" w:rsidR="00C604E9" w:rsidRPr="00C604E9" w:rsidRDefault="00C604E9" w:rsidP="00C604E9">
      <w:pPr>
        <w:rPr>
          <w:rFonts w:ascii="Sakkal Majalla" w:hAnsi="Sakkal Majalla" w:cs="Sakkal Majalla"/>
          <w:sz w:val="28"/>
          <w:szCs w:val="28"/>
          <w:rtl/>
        </w:rPr>
      </w:pPr>
      <w:r w:rsidRPr="00C604E9">
        <w:rPr>
          <w:rFonts w:ascii="Sakkal Majalla" w:hAnsi="Sakkal Majalla" w:cs="Sakkal Majalla"/>
          <w:sz w:val="28"/>
          <w:szCs w:val="28"/>
          <w:rtl/>
        </w:rPr>
        <w:t>تم اختيار عَيِّنة الدراسة باستخدام أسلوب العيّنة المتاحة (</w:t>
      </w:r>
      <w:r w:rsidRPr="00C604E9">
        <w:rPr>
          <w:rFonts w:ascii="Sakkal Majalla" w:hAnsi="Sakkal Majalla" w:cs="Sakkal Majalla"/>
          <w:sz w:val="28"/>
          <w:szCs w:val="28"/>
        </w:rPr>
        <w:t>Convenience Sampling</w:t>
      </w:r>
      <w:r w:rsidRPr="00C604E9">
        <w:rPr>
          <w:rFonts w:ascii="Sakkal Majalla" w:hAnsi="Sakkal Majalla" w:cs="Sakkal Majalla"/>
          <w:sz w:val="28"/>
          <w:szCs w:val="28"/>
          <w:rtl/>
        </w:rPr>
        <w:t>)، وذلك لملاءمتها طبيعة البحث الذي يعتمد على استجابات الأفراد تجاه الرسائل الإعلامية أثناء الأزمات. وشملت العيّنة مجموعة من أفراد المجتمع السعودي ممن تتوافر فيهم القدرة على الإجابة عن الاستبانة، ويمثلون فئات مختلفة من حيث العمر، والجنس، والمستوى التعليمي، ومناطق السكن، وأنماط استخدام وسائل الإعلام.</w:t>
      </w:r>
    </w:p>
    <w:p w14:paraId="5A296059" w14:textId="1DFF42D3" w:rsidR="00C604E9" w:rsidRPr="00C604E9" w:rsidRDefault="00C604E9" w:rsidP="005173C7">
      <w:pPr>
        <w:rPr>
          <w:rFonts w:ascii="Sakkal Majalla" w:hAnsi="Sakkal Majalla" w:cs="Sakkal Majalla"/>
          <w:sz w:val="28"/>
          <w:szCs w:val="28"/>
        </w:rPr>
      </w:pPr>
      <w:r w:rsidRPr="00C604E9">
        <w:rPr>
          <w:rFonts w:ascii="Sakkal Majalla" w:hAnsi="Sakkal Majalla" w:cs="Sakkal Majalla"/>
          <w:sz w:val="28"/>
          <w:szCs w:val="28"/>
          <w:rtl/>
        </w:rPr>
        <w:t>وقد بلغ حجم العَيِّنة (</w:t>
      </w:r>
      <w:r>
        <w:rPr>
          <w:rFonts w:ascii="Sakkal Majalla" w:hAnsi="Sakkal Majalla" w:cs="Sakkal Majalla" w:hint="cs"/>
          <w:sz w:val="28"/>
          <w:szCs w:val="28"/>
          <w:rtl/>
        </w:rPr>
        <w:t>٢٠٠</w:t>
      </w:r>
      <w:r w:rsidRPr="00C604E9">
        <w:rPr>
          <w:rFonts w:ascii="Sakkal Majalla" w:hAnsi="Sakkal Majalla" w:cs="Sakkal Majalla"/>
          <w:sz w:val="28"/>
          <w:szCs w:val="28"/>
          <w:rtl/>
        </w:rPr>
        <w:t>) فرداً، وهو حجم مناسب لإجراء التحليل الإحصائي المطلوب والتحقق من فروض الدراسة، كما يساعد هذا العدد في الحصول على بيانات تعكس واقع استخدام الجمهور السعودي للمصادر الإعلامية أثناء الأزمات. وتم توزيع الاستبانة إلكترونياً عبر وسائل التواصل الاجتماعي لضمان الوصول إلى أفراد من مناطق متعددة داخل المملكة، ولتسهيل مشاركة المستجيبين بطريقة مرنة تتيح لهم الإجابة دون قيود زمنية أو مكانية.</w:t>
      </w:r>
    </w:p>
    <w:p w14:paraId="4CE1A35F" w14:textId="74BC0197" w:rsidR="00C604E9" w:rsidRDefault="00C604E9" w:rsidP="00F71A56">
      <w:pPr>
        <w:rPr>
          <w:rFonts w:ascii="Sakkal Majalla" w:hAnsi="Sakkal Majalla" w:cs="Sakkal Majalla"/>
          <w:sz w:val="28"/>
          <w:szCs w:val="28"/>
          <w:rtl/>
        </w:rPr>
      </w:pPr>
      <w:r w:rsidRPr="00C604E9">
        <w:rPr>
          <w:rFonts w:ascii="Sakkal Majalla" w:hAnsi="Sakkal Majalla" w:cs="Sakkal Majalla"/>
          <w:sz w:val="28"/>
          <w:szCs w:val="28"/>
          <w:rtl/>
        </w:rPr>
        <w:t>وتم اختيار هذه العَيِّنة نظراً لارتفاع معدلات استخدام السعوديين للمنصات الرقمية ووسائل الإعلام الحديثة، مما يجعل استجاباتهم مصدراً موثوقاً لفهم مدى اعتماد الجمهور على الإعلام الرسمي وغير الرسمي في فترات الأزمات. كما أن تنوع العينة من حيث الخصائص الديموغرافية يساعد على تقديم تحليل شامل يمكن من خلاله تعميم النتائج بدرجة أكبر من الدقة.</w:t>
      </w:r>
    </w:p>
    <w:p w14:paraId="4AC1C623" w14:textId="77777777" w:rsidR="00C604E9" w:rsidRDefault="00C604E9" w:rsidP="00C604E9">
      <w:pPr>
        <w:rPr>
          <w:rFonts w:ascii="Sakkal Majalla" w:hAnsi="Sakkal Majalla" w:cs="Sakkal Majalla"/>
          <w:sz w:val="28"/>
          <w:szCs w:val="28"/>
          <w:u w:val="single"/>
        </w:rPr>
      </w:pPr>
    </w:p>
    <w:p w14:paraId="4E1A788C" w14:textId="77777777" w:rsidR="005173C7" w:rsidRDefault="005173C7" w:rsidP="00C604E9">
      <w:pPr>
        <w:rPr>
          <w:rFonts w:ascii="Sakkal Majalla" w:hAnsi="Sakkal Majalla" w:cs="Sakkal Majalla"/>
          <w:sz w:val="28"/>
          <w:szCs w:val="28"/>
          <w:u w:val="single"/>
        </w:rPr>
      </w:pPr>
    </w:p>
    <w:p w14:paraId="70A80B68" w14:textId="77777777" w:rsidR="005173C7" w:rsidRDefault="005173C7" w:rsidP="00C604E9">
      <w:pPr>
        <w:rPr>
          <w:rFonts w:ascii="Sakkal Majalla" w:hAnsi="Sakkal Majalla" w:cs="Sakkal Majalla"/>
          <w:sz w:val="28"/>
          <w:szCs w:val="28"/>
          <w:u w:val="single"/>
          <w:rtl/>
        </w:rPr>
      </w:pPr>
    </w:p>
    <w:p w14:paraId="06DB0CC7" w14:textId="3A791BA6" w:rsidR="00C604E9" w:rsidRPr="00C604E9" w:rsidRDefault="00C604E9" w:rsidP="00C604E9">
      <w:pPr>
        <w:rPr>
          <w:rFonts w:ascii="Sakkal Majalla" w:hAnsi="Sakkal Majalla" w:cs="Sakkal Majalla"/>
          <w:b/>
          <w:bCs/>
          <w:sz w:val="28"/>
          <w:szCs w:val="28"/>
          <w:rtl/>
        </w:rPr>
      </w:pPr>
      <w:r w:rsidRPr="00C604E9">
        <w:rPr>
          <w:rFonts w:ascii="Sakkal Majalla" w:hAnsi="Sakkal Majalla" w:cs="Sakkal Majalla"/>
          <w:b/>
          <w:bCs/>
          <w:sz w:val="28"/>
          <w:szCs w:val="28"/>
          <w:rtl/>
        </w:rPr>
        <w:lastRenderedPageBreak/>
        <w:t>-الصدق والثبات</w:t>
      </w:r>
      <w:r>
        <w:rPr>
          <w:rFonts w:ascii="Sakkal Majalla" w:hAnsi="Sakkal Majalla" w:cs="Sakkal Majalla" w:hint="cs"/>
          <w:b/>
          <w:bCs/>
          <w:sz w:val="28"/>
          <w:szCs w:val="28"/>
          <w:rtl/>
        </w:rPr>
        <w:t>:</w:t>
      </w:r>
    </w:p>
    <w:p w14:paraId="019346FA" w14:textId="79CA8FF6" w:rsidR="00C604E9" w:rsidRDefault="00C604E9" w:rsidP="005173C7">
      <w:pPr>
        <w:rPr>
          <w:rFonts w:ascii="Sakkal Majalla" w:hAnsi="Sakkal Majalla" w:cs="Sakkal Majalla"/>
          <w:sz w:val="28"/>
          <w:szCs w:val="28"/>
        </w:rPr>
      </w:pPr>
      <w:r w:rsidRPr="00C604E9">
        <w:rPr>
          <w:rFonts w:ascii="Sakkal Majalla" w:hAnsi="Sakkal Majalla" w:cs="Sakkal Majalla"/>
          <w:sz w:val="28"/>
          <w:szCs w:val="28"/>
          <w:rtl/>
        </w:rPr>
        <w:t>اعتمدت الدراسة على مجموعة من الإجراءات للتأكد من صدق وثبات أداة البحث المتمثلة في الاستبانة، وذلك لضمان صلاحيتها في جمع البيانات بطريقة دقيقة وموثوقة. ويعد التحقق من الصدق والثبات خطوة أساسية في البحوث الميدانية، لما لها من دور في رفع جودة النتائج وقدرتها على تمثيل الواقع بشكل صحيح.</w:t>
      </w:r>
    </w:p>
    <w:p w14:paraId="02A24E04" w14:textId="77777777" w:rsidR="005173C7" w:rsidRPr="00C604E9" w:rsidRDefault="005173C7" w:rsidP="005173C7">
      <w:pPr>
        <w:rPr>
          <w:rFonts w:ascii="Sakkal Majalla" w:hAnsi="Sakkal Majalla" w:cs="Sakkal Majalla"/>
          <w:sz w:val="28"/>
          <w:szCs w:val="28"/>
        </w:rPr>
      </w:pPr>
    </w:p>
    <w:p w14:paraId="0A169DEB" w14:textId="77777777" w:rsidR="00C604E9" w:rsidRPr="005173C7" w:rsidRDefault="00C604E9" w:rsidP="00C604E9">
      <w:pPr>
        <w:rPr>
          <w:rFonts w:ascii="Sakkal Majalla" w:hAnsi="Sakkal Majalla" w:cs="Sakkal Majalla"/>
          <w:b/>
          <w:bCs/>
          <w:sz w:val="28"/>
          <w:szCs w:val="28"/>
          <w:rtl/>
        </w:rPr>
      </w:pPr>
      <w:r w:rsidRPr="005173C7">
        <w:rPr>
          <w:rFonts w:ascii="Sakkal Majalla" w:hAnsi="Sakkal Majalla" w:cs="Sakkal Majalla"/>
          <w:b/>
          <w:bCs/>
          <w:sz w:val="28"/>
          <w:szCs w:val="28"/>
          <w:rtl/>
        </w:rPr>
        <w:t>أولاً: صدق الأداة</w:t>
      </w:r>
    </w:p>
    <w:p w14:paraId="5B574DD8" w14:textId="49E2902F" w:rsidR="00C604E9" w:rsidRDefault="00C604E9" w:rsidP="005173C7">
      <w:pPr>
        <w:rPr>
          <w:rFonts w:ascii="Sakkal Majalla" w:hAnsi="Sakkal Majalla" w:cs="Sakkal Majalla"/>
          <w:sz w:val="28"/>
          <w:szCs w:val="28"/>
        </w:rPr>
      </w:pPr>
      <w:r w:rsidRPr="00C604E9">
        <w:rPr>
          <w:rFonts w:ascii="Sakkal Majalla" w:hAnsi="Sakkal Majalla" w:cs="Sakkal Majalla"/>
          <w:sz w:val="28"/>
          <w:szCs w:val="28"/>
          <w:rtl/>
        </w:rPr>
        <w:t xml:space="preserve">تم عرض الاستبانة على مجموعة من المحكّمين من ذوي الخبرة في مجالات الإعلام وإدارة الأزمات والبحوث الاجتماعية، بهدف تقييم مدى ملاءمة الفقرات لأهداف الدراسة، </w:t>
      </w:r>
      <w:r w:rsidR="005173C7" w:rsidRPr="00C604E9">
        <w:rPr>
          <w:rFonts w:ascii="Sakkal Majalla" w:hAnsi="Sakkal Majalla" w:cs="Sakkal Majalla" w:hint="cs"/>
          <w:sz w:val="28"/>
          <w:szCs w:val="28"/>
          <w:rtl/>
        </w:rPr>
        <w:t>ومدى</w:t>
      </w:r>
      <w:r w:rsidR="005173C7" w:rsidRPr="00C604E9">
        <w:rPr>
          <w:rFonts w:ascii="Sakkal Majalla" w:hAnsi="Sakkal Majalla" w:cs="Sakkal Majalla" w:hint="eastAsia"/>
          <w:sz w:val="28"/>
          <w:szCs w:val="28"/>
          <w:rtl/>
        </w:rPr>
        <w:t>،</w:t>
      </w:r>
      <w:r w:rsidRPr="00C604E9">
        <w:rPr>
          <w:rFonts w:ascii="Sakkal Majalla" w:hAnsi="Sakkal Majalla" w:cs="Sakkal Majalla"/>
          <w:sz w:val="28"/>
          <w:szCs w:val="28"/>
          <w:rtl/>
        </w:rPr>
        <w:t xml:space="preserve"> </w:t>
      </w:r>
      <w:r w:rsidR="005173C7" w:rsidRPr="00C604E9">
        <w:rPr>
          <w:rFonts w:ascii="Sakkal Majalla" w:hAnsi="Sakkal Majalla" w:cs="Sakkal Majalla" w:hint="cs"/>
          <w:sz w:val="28"/>
          <w:szCs w:val="28"/>
          <w:rtl/>
        </w:rPr>
        <w:t>وضوح الصياغة، ودقتها</w:t>
      </w:r>
      <w:r w:rsidRPr="00C604E9">
        <w:rPr>
          <w:rFonts w:ascii="Sakkal Majalla" w:hAnsi="Sakkal Majalla" w:cs="Sakkal Majalla"/>
          <w:sz w:val="28"/>
          <w:szCs w:val="28"/>
          <w:rtl/>
        </w:rPr>
        <w:t>. وقد أجرى المحكّمون عدداً من الملاحظات التي تم أخذها في الاعتبار أثناء تعديل الصياغات النهائية، مما عزز من صدق المحتوى. كما تمت مراجعة الاستبانة للتأكد من شمولها جميع الأبعاد المرتبطة بدور الإعلام في إدارة الأزمات، مثل المصداقية والوضوح والسرعة والاعتماد على المصادر الرسمية.</w:t>
      </w:r>
    </w:p>
    <w:p w14:paraId="018E5C67" w14:textId="77777777" w:rsidR="005173C7" w:rsidRPr="00C604E9" w:rsidRDefault="005173C7" w:rsidP="005173C7">
      <w:pPr>
        <w:rPr>
          <w:rFonts w:ascii="Sakkal Majalla" w:hAnsi="Sakkal Majalla" w:cs="Sakkal Majalla"/>
          <w:sz w:val="28"/>
          <w:szCs w:val="28"/>
        </w:rPr>
      </w:pPr>
    </w:p>
    <w:p w14:paraId="3F525071" w14:textId="77777777" w:rsidR="00C604E9" w:rsidRPr="005173C7" w:rsidRDefault="00C604E9" w:rsidP="00C604E9">
      <w:pPr>
        <w:rPr>
          <w:rFonts w:ascii="Sakkal Majalla" w:hAnsi="Sakkal Majalla" w:cs="Sakkal Majalla"/>
          <w:b/>
          <w:bCs/>
          <w:sz w:val="28"/>
          <w:szCs w:val="28"/>
          <w:rtl/>
        </w:rPr>
      </w:pPr>
      <w:r w:rsidRPr="005173C7">
        <w:rPr>
          <w:rFonts w:ascii="Sakkal Majalla" w:hAnsi="Sakkal Majalla" w:cs="Sakkal Majalla"/>
          <w:b/>
          <w:bCs/>
          <w:sz w:val="28"/>
          <w:szCs w:val="28"/>
          <w:rtl/>
        </w:rPr>
        <w:t>ثانياً: ثبات الأداة</w:t>
      </w:r>
    </w:p>
    <w:p w14:paraId="0BFFE469" w14:textId="6E0E6077" w:rsidR="00C604E9" w:rsidRPr="00C604E9" w:rsidRDefault="00C604E9" w:rsidP="00CB18E0">
      <w:pPr>
        <w:rPr>
          <w:rFonts w:ascii="Sakkal Majalla" w:hAnsi="Sakkal Majalla" w:cs="Sakkal Majalla"/>
          <w:sz w:val="28"/>
          <w:szCs w:val="28"/>
          <w:rtl/>
        </w:rPr>
      </w:pPr>
      <w:r w:rsidRPr="00C604E9">
        <w:rPr>
          <w:rFonts w:ascii="Sakkal Majalla" w:hAnsi="Sakkal Majalla" w:cs="Sakkal Majalla"/>
          <w:sz w:val="28"/>
          <w:szCs w:val="28"/>
          <w:rtl/>
        </w:rPr>
        <w:t>لقياس ثبات الأداة، استخدمت الدراسة معامل الاتساق الداخلي (</w:t>
      </w:r>
      <w:r w:rsidRPr="00C604E9">
        <w:rPr>
          <w:rFonts w:ascii="Sakkal Majalla" w:hAnsi="Sakkal Majalla" w:cs="Sakkal Majalla"/>
          <w:sz w:val="28"/>
          <w:szCs w:val="28"/>
        </w:rPr>
        <w:t>Cronbach’s Alpha</w:t>
      </w:r>
      <w:r w:rsidRPr="00C604E9">
        <w:rPr>
          <w:rFonts w:ascii="Sakkal Majalla" w:hAnsi="Sakkal Majalla" w:cs="Sakkal Majalla"/>
          <w:sz w:val="28"/>
          <w:szCs w:val="28"/>
          <w:rtl/>
        </w:rPr>
        <w:t xml:space="preserve">)، بوصفه أحد أكثر الأساليب الإحصائية شيوعاً في تقييم ثبات الاستبانات. ويعكس هذا المعامل مدى ترابط الفقرات التي تقيس البعد نفسه، ويُعد مقبولاً علمياً إذا تجاوزت قيمته (0.70). وقد تم تطبيق معامل </w:t>
      </w:r>
      <w:r>
        <w:rPr>
          <w:rFonts w:ascii="Sakkal Majalla" w:hAnsi="Sakkal Majalla" w:cs="Sakkal Majalla" w:hint="cs"/>
          <w:sz w:val="28"/>
          <w:szCs w:val="28"/>
          <w:rtl/>
        </w:rPr>
        <w:t>(</w:t>
      </w:r>
      <w:proofErr w:type="spellStart"/>
      <w:r w:rsidRPr="00C604E9">
        <w:rPr>
          <w:rFonts w:ascii="Sakkal Majalla" w:hAnsi="Sakkal Majalla" w:cs="Sakkal Majalla"/>
          <w:sz w:val="28"/>
          <w:szCs w:val="28"/>
          <w:rtl/>
        </w:rPr>
        <w:t>كرونباخ</w:t>
      </w:r>
      <w:proofErr w:type="spellEnd"/>
      <w:r w:rsidRPr="00C604E9">
        <w:rPr>
          <w:rFonts w:ascii="Sakkal Majalla" w:hAnsi="Sakkal Majalla" w:cs="Sakkal Majalla"/>
          <w:sz w:val="28"/>
          <w:szCs w:val="28"/>
          <w:rtl/>
        </w:rPr>
        <w:t xml:space="preserve"> ألفا</w:t>
      </w:r>
      <w:r>
        <w:rPr>
          <w:rFonts w:ascii="Sakkal Majalla" w:hAnsi="Sakkal Majalla" w:cs="Sakkal Majalla" w:hint="cs"/>
          <w:sz w:val="28"/>
          <w:szCs w:val="28"/>
          <w:rtl/>
        </w:rPr>
        <w:t>)</w:t>
      </w:r>
      <w:r w:rsidRPr="00C604E9">
        <w:rPr>
          <w:rFonts w:ascii="Sakkal Majalla" w:hAnsi="Sakkal Majalla" w:cs="Sakkal Majalla"/>
          <w:sz w:val="28"/>
          <w:szCs w:val="28"/>
          <w:rtl/>
        </w:rPr>
        <w:t xml:space="preserve"> على فقرات الاستبانة بعد جمع بيانات العينة، وأظهرت النتائج أن قيم معامل الثبات لجميع المحاور كانت ضمن الحدود المقبولة علمياً، مما يشير إلى تمتع الأداة بدرجة عالية من الاتساق الداخلي.</w:t>
      </w:r>
    </w:p>
    <w:p w14:paraId="0A6473F9" w14:textId="72EA4B56" w:rsidR="00C604E9" w:rsidRDefault="00C604E9" w:rsidP="00C604E9">
      <w:pPr>
        <w:rPr>
          <w:rFonts w:ascii="Sakkal Majalla" w:hAnsi="Sakkal Majalla" w:cs="Sakkal Majalla"/>
          <w:sz w:val="28"/>
          <w:szCs w:val="28"/>
        </w:rPr>
      </w:pPr>
      <w:r w:rsidRPr="00C604E9">
        <w:rPr>
          <w:rFonts w:ascii="Sakkal Majalla" w:hAnsi="Sakkal Majalla" w:cs="Sakkal Majalla"/>
          <w:sz w:val="28"/>
          <w:szCs w:val="28"/>
          <w:rtl/>
        </w:rPr>
        <w:t>وتؤكد هذه النتائج أن الاستبانة تمتلك مستوى مناسباً من الصدق والثبات، مما يجعلها أداة صالحة للاستخدام في تحليل اتجاهات الجمهور السعودي نحو وسائل الإعلام خلال الأزمات والكوارث، ويسهم في تعزيز موثوقية النتائج التي سيتم التوصل إليها لاحقاً.</w:t>
      </w:r>
    </w:p>
    <w:p w14:paraId="1212FA56" w14:textId="7D1A608C" w:rsidR="005173C7" w:rsidRDefault="005173C7" w:rsidP="005173C7">
      <w:pPr>
        <w:rPr>
          <w:rFonts w:ascii="Sakkal Majalla" w:hAnsi="Sakkal Majalla" w:cs="Sakkal Majalla"/>
          <w:sz w:val="28"/>
          <w:szCs w:val="28"/>
        </w:rPr>
      </w:pPr>
      <w:r>
        <w:rPr>
          <w:rFonts w:ascii="Sakkal Majalla" w:hAnsi="Sakkal Majalla" w:cs="Sakkal Majalla" w:hint="cs"/>
          <w:sz w:val="28"/>
          <w:szCs w:val="28"/>
          <w:rtl/>
        </w:rPr>
        <w:t xml:space="preserve">الجدول </w:t>
      </w:r>
      <w:r>
        <w:rPr>
          <w:rFonts w:ascii="Sakkal Majalla" w:hAnsi="Sakkal Majalla" w:cs="Sakkal Majalla"/>
          <w:sz w:val="28"/>
          <w:szCs w:val="28"/>
        </w:rPr>
        <w:t>(1)</w:t>
      </w:r>
    </w:p>
    <w:p w14:paraId="67842B0A" w14:textId="71ADC109" w:rsidR="005173C7" w:rsidRDefault="005173C7" w:rsidP="00C604E9">
      <w:pPr>
        <w:rPr>
          <w:rFonts w:ascii="Sakkal Majalla" w:hAnsi="Sakkal Majalla" w:cs="Sakkal Majalla"/>
          <w:sz w:val="28"/>
          <w:szCs w:val="28"/>
          <w:rtl/>
        </w:rPr>
      </w:pPr>
      <w:r w:rsidRPr="000E0A93">
        <w:rPr>
          <w:rFonts w:ascii="Sakkal Majalla" w:hAnsi="Sakkal Majalla" w:cs="Sakkal Majalla"/>
          <w:sz w:val="28"/>
          <w:szCs w:val="28"/>
          <w:rtl/>
        </w:rPr>
        <w:t>معاملات الثبات (</w:t>
      </w:r>
      <w:proofErr w:type="spellStart"/>
      <w:r w:rsidRPr="000E0A93">
        <w:rPr>
          <w:rFonts w:ascii="Sakkal Majalla" w:hAnsi="Sakkal Majalla" w:cs="Sakkal Majalla"/>
          <w:sz w:val="28"/>
          <w:szCs w:val="28"/>
          <w:rtl/>
        </w:rPr>
        <w:t>كرونباخ</w:t>
      </w:r>
      <w:proofErr w:type="spellEnd"/>
      <w:r w:rsidRPr="000E0A93">
        <w:rPr>
          <w:rFonts w:ascii="Sakkal Majalla" w:hAnsi="Sakkal Majalla" w:cs="Sakkal Majalla"/>
          <w:sz w:val="28"/>
          <w:szCs w:val="28"/>
          <w:rtl/>
        </w:rPr>
        <w:t xml:space="preserve"> ألفا)</w:t>
      </w:r>
    </w:p>
    <w:tbl>
      <w:tblPr>
        <w:tblW w:w="6531" w:type="dxa"/>
        <w:tblInd w:w="2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1"/>
        <w:gridCol w:w="3773"/>
        <w:gridCol w:w="817"/>
      </w:tblGrid>
      <w:tr w:rsidR="00771FDC" w:rsidRPr="00A05F9D" w14:paraId="29AF8728" w14:textId="77777777" w:rsidTr="005173C7">
        <w:trPr>
          <w:trHeight w:val="631"/>
        </w:trPr>
        <w:tc>
          <w:tcPr>
            <w:tcW w:w="1941" w:type="dxa"/>
            <w:noWrap/>
            <w:vAlign w:val="bottom"/>
            <w:hideMark/>
          </w:tcPr>
          <w:p w14:paraId="1C852035" w14:textId="77777777" w:rsidR="00771FDC" w:rsidRDefault="00771FDC" w:rsidP="00771FDC">
            <w:pPr>
              <w:spacing w:after="0" w:line="240" w:lineRule="auto"/>
              <w:rPr>
                <w:rFonts w:ascii="Arial" w:hAnsi="Arial" w:cs="Arial"/>
                <w:color w:val="000000"/>
                <w:rtl/>
              </w:rPr>
            </w:pPr>
            <w:r>
              <w:rPr>
                <w:rFonts w:ascii="Arial" w:hAnsi="Arial" w:cs="Arial"/>
                <w:color w:val="000000"/>
                <w:rtl/>
              </w:rPr>
              <w:t xml:space="preserve">قيمة </w:t>
            </w:r>
            <w:proofErr w:type="spellStart"/>
            <w:r>
              <w:rPr>
                <w:rFonts w:ascii="Arial" w:hAnsi="Arial" w:cs="Arial"/>
                <w:color w:val="000000"/>
                <w:rtl/>
              </w:rPr>
              <w:t>كرونباخ</w:t>
            </w:r>
            <w:proofErr w:type="spellEnd"/>
            <w:r>
              <w:rPr>
                <w:rFonts w:ascii="Arial" w:hAnsi="Arial" w:cs="Arial"/>
                <w:color w:val="000000"/>
                <w:rtl/>
              </w:rPr>
              <w:t xml:space="preserve"> ألفا</w:t>
            </w:r>
          </w:p>
          <w:p w14:paraId="025A9771" w14:textId="3A31555D" w:rsidR="00771FDC" w:rsidRPr="00A05F9D" w:rsidRDefault="00771FDC" w:rsidP="00771FDC">
            <w:pPr>
              <w:spacing w:after="0" w:line="240" w:lineRule="auto"/>
              <w:rPr>
                <w:rFonts w:ascii="Arial" w:hAnsi="Arial" w:cs="Arial"/>
                <w:color w:val="000000"/>
              </w:rPr>
            </w:pPr>
            <w:r w:rsidRPr="00C604E9">
              <w:rPr>
                <w:rFonts w:ascii="Sakkal Majalla" w:hAnsi="Sakkal Majalla" w:cs="Sakkal Majalla"/>
                <w:sz w:val="28"/>
                <w:szCs w:val="28"/>
              </w:rPr>
              <w:t>Cronbach’s Alpha</w:t>
            </w:r>
          </w:p>
        </w:tc>
        <w:tc>
          <w:tcPr>
            <w:tcW w:w="3773" w:type="dxa"/>
            <w:noWrap/>
            <w:vAlign w:val="bottom"/>
            <w:hideMark/>
          </w:tcPr>
          <w:p w14:paraId="68707A91" w14:textId="77777777" w:rsidR="00771FDC" w:rsidRPr="00A05F9D" w:rsidRDefault="00771FDC" w:rsidP="00771FDC">
            <w:pPr>
              <w:spacing w:after="0" w:line="240" w:lineRule="auto"/>
              <w:jc w:val="center"/>
              <w:rPr>
                <w:rFonts w:ascii="Arial" w:eastAsia="Times New Roman" w:hAnsi="Arial" w:cs="Arial"/>
                <w:color w:val="000000"/>
                <w:kern w:val="0"/>
                <w14:ligatures w14:val="none"/>
              </w:rPr>
            </w:pPr>
            <w:r w:rsidRPr="00A05F9D">
              <w:rPr>
                <w:rFonts w:ascii="Arial" w:eastAsia="Times New Roman" w:hAnsi="Arial" w:cs="Arial"/>
                <w:color w:val="000000"/>
                <w:kern w:val="0"/>
                <w:rtl/>
                <w14:ligatures w14:val="none"/>
              </w:rPr>
              <w:t>المحور</w:t>
            </w:r>
          </w:p>
        </w:tc>
        <w:tc>
          <w:tcPr>
            <w:tcW w:w="817" w:type="dxa"/>
            <w:vAlign w:val="bottom"/>
          </w:tcPr>
          <w:p w14:paraId="66D6669C" w14:textId="606C8CB3" w:rsidR="00771FDC" w:rsidRDefault="00771FDC" w:rsidP="00771FDC">
            <w:pPr>
              <w:spacing w:after="0" w:line="240" w:lineRule="auto"/>
              <w:jc w:val="center"/>
              <w:rPr>
                <w:rFonts w:ascii="Arial" w:hAnsi="Arial" w:cs="Arial"/>
                <w:color w:val="000000"/>
              </w:rPr>
            </w:pPr>
            <w:r w:rsidRPr="00A05F9D">
              <w:rPr>
                <w:rFonts w:ascii="Arial" w:eastAsia="Times New Roman" w:hAnsi="Arial" w:cs="Arial"/>
                <w:color w:val="000000"/>
                <w:kern w:val="0"/>
                <w:rtl/>
                <w14:ligatures w14:val="none"/>
              </w:rPr>
              <w:t>رقم</w:t>
            </w:r>
            <w:r w:rsidRPr="00A05F9D">
              <w:rPr>
                <w:rFonts w:ascii="Arial" w:eastAsia="Times New Roman" w:hAnsi="Arial" w:cs="Arial"/>
                <w:color w:val="000000"/>
                <w:kern w:val="0"/>
                <w14:ligatures w14:val="none"/>
              </w:rPr>
              <w:t xml:space="preserve"> </w:t>
            </w:r>
            <w:r w:rsidRPr="00A05F9D">
              <w:rPr>
                <w:rFonts w:ascii="Arial" w:eastAsia="Times New Roman" w:hAnsi="Arial" w:cs="Arial"/>
                <w:color w:val="000000"/>
                <w:kern w:val="0"/>
                <w:rtl/>
                <w14:ligatures w14:val="none"/>
              </w:rPr>
              <w:t>المحور</w:t>
            </w:r>
          </w:p>
        </w:tc>
      </w:tr>
      <w:tr w:rsidR="00771FDC" w:rsidRPr="00A05F9D" w14:paraId="01CE2EEE" w14:textId="77777777" w:rsidTr="005173C7">
        <w:trPr>
          <w:trHeight w:val="344"/>
        </w:trPr>
        <w:tc>
          <w:tcPr>
            <w:tcW w:w="1941" w:type="dxa"/>
            <w:noWrap/>
            <w:vAlign w:val="bottom"/>
            <w:hideMark/>
          </w:tcPr>
          <w:p w14:paraId="4DE0CF97" w14:textId="6DCE22E1" w:rsidR="00771FDC" w:rsidRPr="00A05F9D" w:rsidRDefault="00771FDC" w:rsidP="00771FDC">
            <w:pPr>
              <w:spacing w:after="0" w:line="240" w:lineRule="auto"/>
              <w:jc w:val="center"/>
              <w:rPr>
                <w:rFonts w:ascii="Arial" w:eastAsia="Times New Roman" w:hAnsi="Arial" w:cs="Arial"/>
                <w:color w:val="000000"/>
                <w:kern w:val="0"/>
                <w14:ligatures w14:val="none"/>
              </w:rPr>
            </w:pPr>
            <w:r>
              <w:rPr>
                <w:rFonts w:ascii="Arial" w:hAnsi="Arial" w:cs="Arial"/>
                <w:color w:val="000000"/>
                <w:rtl/>
              </w:rPr>
              <w:t>0٫82</w:t>
            </w:r>
          </w:p>
        </w:tc>
        <w:tc>
          <w:tcPr>
            <w:tcW w:w="3773" w:type="dxa"/>
            <w:noWrap/>
            <w:vAlign w:val="bottom"/>
            <w:hideMark/>
          </w:tcPr>
          <w:p w14:paraId="4488A753" w14:textId="77777777" w:rsidR="00771FDC" w:rsidRPr="00A05F9D" w:rsidRDefault="00771FDC" w:rsidP="00771FDC">
            <w:pPr>
              <w:spacing w:after="0" w:line="240" w:lineRule="auto"/>
              <w:jc w:val="center"/>
              <w:rPr>
                <w:rFonts w:ascii="Arial" w:eastAsia="Times New Roman" w:hAnsi="Arial" w:cs="Arial"/>
                <w:color w:val="000000"/>
                <w:kern w:val="0"/>
                <w14:ligatures w14:val="none"/>
              </w:rPr>
            </w:pPr>
            <w:r w:rsidRPr="00A05F9D">
              <w:rPr>
                <w:rFonts w:ascii="Arial" w:eastAsia="Times New Roman" w:hAnsi="Arial" w:cs="Arial"/>
                <w:color w:val="000000"/>
                <w:kern w:val="0"/>
                <w:rtl/>
                <w14:ligatures w14:val="none"/>
              </w:rPr>
              <w:t>محور وضوح الرسائل الإعلامية</w:t>
            </w:r>
          </w:p>
        </w:tc>
        <w:tc>
          <w:tcPr>
            <w:tcW w:w="817" w:type="dxa"/>
            <w:vAlign w:val="bottom"/>
          </w:tcPr>
          <w:p w14:paraId="7AD14C84" w14:textId="3F5E9F0C" w:rsidR="00771FDC" w:rsidRDefault="00771FDC" w:rsidP="00771FDC">
            <w:pPr>
              <w:spacing w:after="0" w:line="240" w:lineRule="auto"/>
              <w:jc w:val="center"/>
              <w:rPr>
                <w:rFonts w:ascii="Arial" w:hAnsi="Arial" w:cs="Arial"/>
                <w:color w:val="000000"/>
              </w:rPr>
            </w:pPr>
            <w:r w:rsidRPr="00A05F9D">
              <w:rPr>
                <w:rFonts w:ascii="Arial" w:eastAsia="Times New Roman" w:hAnsi="Arial" w:cs="Arial"/>
                <w:color w:val="000000"/>
                <w:kern w:val="0"/>
                <w14:ligatures w14:val="none"/>
              </w:rPr>
              <w:t>1</w:t>
            </w:r>
          </w:p>
        </w:tc>
      </w:tr>
      <w:tr w:rsidR="00771FDC" w:rsidRPr="00A05F9D" w14:paraId="255549CC" w14:textId="77777777" w:rsidTr="005173C7">
        <w:trPr>
          <w:trHeight w:val="344"/>
        </w:trPr>
        <w:tc>
          <w:tcPr>
            <w:tcW w:w="1941" w:type="dxa"/>
            <w:noWrap/>
            <w:vAlign w:val="bottom"/>
            <w:hideMark/>
          </w:tcPr>
          <w:p w14:paraId="5DEB0ED7" w14:textId="2B5ABDED" w:rsidR="00771FDC" w:rsidRPr="00A05F9D" w:rsidRDefault="00771FDC" w:rsidP="00771FDC">
            <w:pPr>
              <w:spacing w:after="0" w:line="240" w:lineRule="auto"/>
              <w:jc w:val="center"/>
              <w:rPr>
                <w:rFonts w:ascii="Arial" w:eastAsia="Times New Roman" w:hAnsi="Arial" w:cs="Arial"/>
                <w:color w:val="000000"/>
                <w:kern w:val="0"/>
                <w14:ligatures w14:val="none"/>
              </w:rPr>
            </w:pPr>
            <w:r>
              <w:rPr>
                <w:rFonts w:ascii="Arial" w:hAnsi="Arial" w:cs="Arial"/>
                <w:color w:val="000000"/>
                <w:rtl/>
              </w:rPr>
              <w:t>0٫85</w:t>
            </w:r>
          </w:p>
        </w:tc>
        <w:tc>
          <w:tcPr>
            <w:tcW w:w="3773" w:type="dxa"/>
            <w:noWrap/>
            <w:vAlign w:val="bottom"/>
            <w:hideMark/>
          </w:tcPr>
          <w:p w14:paraId="1DA538A9" w14:textId="77777777" w:rsidR="00771FDC" w:rsidRPr="00A05F9D" w:rsidRDefault="00771FDC" w:rsidP="00771FDC">
            <w:pPr>
              <w:spacing w:after="0" w:line="240" w:lineRule="auto"/>
              <w:jc w:val="center"/>
              <w:rPr>
                <w:rFonts w:ascii="Arial" w:eastAsia="Times New Roman" w:hAnsi="Arial" w:cs="Arial"/>
                <w:color w:val="000000"/>
                <w:kern w:val="0"/>
                <w14:ligatures w14:val="none"/>
              </w:rPr>
            </w:pPr>
            <w:r w:rsidRPr="00A05F9D">
              <w:rPr>
                <w:rFonts w:ascii="Arial" w:eastAsia="Times New Roman" w:hAnsi="Arial" w:cs="Arial"/>
                <w:color w:val="000000"/>
                <w:kern w:val="0"/>
                <w:rtl/>
                <w14:ligatures w14:val="none"/>
              </w:rPr>
              <w:t>محور سرعة الاستجابة الإعلامية</w:t>
            </w:r>
          </w:p>
        </w:tc>
        <w:tc>
          <w:tcPr>
            <w:tcW w:w="817" w:type="dxa"/>
            <w:vAlign w:val="bottom"/>
          </w:tcPr>
          <w:p w14:paraId="79A0B559" w14:textId="2C08580B" w:rsidR="00771FDC" w:rsidRDefault="00771FDC" w:rsidP="00771FDC">
            <w:pPr>
              <w:spacing w:after="0" w:line="240" w:lineRule="auto"/>
              <w:jc w:val="center"/>
              <w:rPr>
                <w:rFonts w:ascii="Arial" w:hAnsi="Arial" w:cs="Arial"/>
                <w:color w:val="000000"/>
              </w:rPr>
            </w:pPr>
            <w:r w:rsidRPr="00A05F9D">
              <w:rPr>
                <w:rFonts w:ascii="Arial" w:eastAsia="Times New Roman" w:hAnsi="Arial" w:cs="Arial"/>
                <w:color w:val="000000"/>
                <w:kern w:val="0"/>
                <w14:ligatures w14:val="none"/>
              </w:rPr>
              <w:t>2</w:t>
            </w:r>
          </w:p>
        </w:tc>
      </w:tr>
      <w:tr w:rsidR="00771FDC" w:rsidRPr="00A05F9D" w14:paraId="63D82D99" w14:textId="77777777" w:rsidTr="005173C7">
        <w:trPr>
          <w:trHeight w:val="344"/>
        </w:trPr>
        <w:tc>
          <w:tcPr>
            <w:tcW w:w="1941" w:type="dxa"/>
            <w:noWrap/>
            <w:vAlign w:val="bottom"/>
            <w:hideMark/>
          </w:tcPr>
          <w:p w14:paraId="53FCECFA" w14:textId="2F2AD27B" w:rsidR="00771FDC" w:rsidRPr="00A05F9D" w:rsidRDefault="00771FDC" w:rsidP="00771FDC">
            <w:pPr>
              <w:spacing w:after="0" w:line="240" w:lineRule="auto"/>
              <w:jc w:val="center"/>
              <w:rPr>
                <w:rFonts w:ascii="Arial" w:eastAsia="Times New Roman" w:hAnsi="Arial" w:cs="Arial"/>
                <w:color w:val="000000"/>
                <w:kern w:val="0"/>
                <w14:ligatures w14:val="none"/>
              </w:rPr>
            </w:pPr>
            <w:r>
              <w:rPr>
                <w:rFonts w:ascii="Arial" w:hAnsi="Arial" w:cs="Arial"/>
                <w:color w:val="000000"/>
                <w:rtl/>
              </w:rPr>
              <w:t>0٫88</w:t>
            </w:r>
          </w:p>
        </w:tc>
        <w:tc>
          <w:tcPr>
            <w:tcW w:w="3773" w:type="dxa"/>
            <w:noWrap/>
            <w:vAlign w:val="bottom"/>
            <w:hideMark/>
          </w:tcPr>
          <w:p w14:paraId="291C12CE" w14:textId="77777777" w:rsidR="00771FDC" w:rsidRPr="00A05F9D" w:rsidRDefault="00771FDC" w:rsidP="00771FDC">
            <w:pPr>
              <w:spacing w:after="0" w:line="240" w:lineRule="auto"/>
              <w:jc w:val="center"/>
              <w:rPr>
                <w:rFonts w:ascii="Arial" w:eastAsia="Times New Roman" w:hAnsi="Arial" w:cs="Arial"/>
                <w:color w:val="000000"/>
                <w:kern w:val="0"/>
                <w14:ligatures w14:val="none"/>
              </w:rPr>
            </w:pPr>
            <w:r w:rsidRPr="00A05F9D">
              <w:rPr>
                <w:rFonts w:ascii="Arial" w:eastAsia="Times New Roman" w:hAnsi="Arial" w:cs="Arial"/>
                <w:color w:val="000000"/>
                <w:kern w:val="0"/>
                <w:rtl/>
                <w14:ligatures w14:val="none"/>
              </w:rPr>
              <w:t>محور مصداقية المصادر الإعلامية</w:t>
            </w:r>
          </w:p>
        </w:tc>
        <w:tc>
          <w:tcPr>
            <w:tcW w:w="817" w:type="dxa"/>
            <w:vAlign w:val="bottom"/>
          </w:tcPr>
          <w:p w14:paraId="08887F83" w14:textId="572658D0" w:rsidR="00771FDC" w:rsidRDefault="00771FDC" w:rsidP="00771FDC">
            <w:pPr>
              <w:spacing w:after="0" w:line="240" w:lineRule="auto"/>
              <w:jc w:val="center"/>
              <w:rPr>
                <w:rFonts w:ascii="Arial" w:hAnsi="Arial" w:cs="Arial"/>
                <w:color w:val="000000"/>
              </w:rPr>
            </w:pPr>
            <w:r w:rsidRPr="00A05F9D">
              <w:rPr>
                <w:rFonts w:ascii="Arial" w:eastAsia="Times New Roman" w:hAnsi="Arial" w:cs="Arial"/>
                <w:color w:val="000000"/>
                <w:kern w:val="0"/>
                <w14:ligatures w14:val="none"/>
              </w:rPr>
              <w:t>3</w:t>
            </w:r>
          </w:p>
        </w:tc>
      </w:tr>
      <w:tr w:rsidR="00771FDC" w:rsidRPr="00A05F9D" w14:paraId="264F014A" w14:textId="77777777" w:rsidTr="005173C7">
        <w:trPr>
          <w:trHeight w:val="344"/>
        </w:trPr>
        <w:tc>
          <w:tcPr>
            <w:tcW w:w="1941" w:type="dxa"/>
            <w:noWrap/>
            <w:vAlign w:val="bottom"/>
            <w:hideMark/>
          </w:tcPr>
          <w:p w14:paraId="775A3386" w14:textId="6B0570CF" w:rsidR="00771FDC" w:rsidRPr="00A05F9D" w:rsidRDefault="00771FDC" w:rsidP="00771FDC">
            <w:pPr>
              <w:spacing w:after="0" w:line="240" w:lineRule="auto"/>
              <w:jc w:val="center"/>
              <w:rPr>
                <w:rFonts w:ascii="Arial" w:eastAsia="Times New Roman" w:hAnsi="Arial" w:cs="Arial"/>
                <w:color w:val="000000"/>
                <w:kern w:val="0"/>
                <w14:ligatures w14:val="none"/>
              </w:rPr>
            </w:pPr>
            <w:r>
              <w:rPr>
                <w:rFonts w:ascii="Arial" w:hAnsi="Arial" w:cs="Arial"/>
                <w:color w:val="000000"/>
                <w:rtl/>
              </w:rPr>
              <w:t>0٫79</w:t>
            </w:r>
          </w:p>
        </w:tc>
        <w:tc>
          <w:tcPr>
            <w:tcW w:w="3773" w:type="dxa"/>
            <w:noWrap/>
            <w:vAlign w:val="bottom"/>
            <w:hideMark/>
          </w:tcPr>
          <w:p w14:paraId="5A779FED" w14:textId="77777777" w:rsidR="00771FDC" w:rsidRPr="00A05F9D" w:rsidRDefault="00771FDC" w:rsidP="00771FDC">
            <w:pPr>
              <w:spacing w:after="0" w:line="240" w:lineRule="auto"/>
              <w:jc w:val="center"/>
              <w:rPr>
                <w:rFonts w:ascii="Arial" w:eastAsia="Times New Roman" w:hAnsi="Arial" w:cs="Arial"/>
                <w:color w:val="000000"/>
                <w:kern w:val="0"/>
                <w14:ligatures w14:val="none"/>
              </w:rPr>
            </w:pPr>
            <w:r w:rsidRPr="00A05F9D">
              <w:rPr>
                <w:rFonts w:ascii="Arial" w:eastAsia="Times New Roman" w:hAnsi="Arial" w:cs="Arial"/>
                <w:color w:val="000000"/>
                <w:kern w:val="0"/>
                <w:rtl/>
                <w14:ligatures w14:val="none"/>
              </w:rPr>
              <w:t>محور الحد من الشائعات</w:t>
            </w:r>
          </w:p>
        </w:tc>
        <w:tc>
          <w:tcPr>
            <w:tcW w:w="817" w:type="dxa"/>
            <w:vAlign w:val="bottom"/>
          </w:tcPr>
          <w:p w14:paraId="7AF965C0" w14:textId="752A13F4" w:rsidR="00771FDC" w:rsidRDefault="00771FDC" w:rsidP="00771FDC">
            <w:pPr>
              <w:spacing w:after="0" w:line="240" w:lineRule="auto"/>
              <w:jc w:val="center"/>
              <w:rPr>
                <w:rFonts w:ascii="Arial" w:hAnsi="Arial" w:cs="Arial"/>
                <w:color w:val="000000"/>
              </w:rPr>
            </w:pPr>
            <w:r w:rsidRPr="00A05F9D">
              <w:rPr>
                <w:rFonts w:ascii="Arial" w:eastAsia="Times New Roman" w:hAnsi="Arial" w:cs="Arial"/>
                <w:color w:val="000000"/>
                <w:kern w:val="0"/>
                <w14:ligatures w14:val="none"/>
              </w:rPr>
              <w:t>4</w:t>
            </w:r>
          </w:p>
        </w:tc>
      </w:tr>
      <w:tr w:rsidR="00771FDC" w:rsidRPr="00A05F9D" w14:paraId="0359AC91" w14:textId="77777777" w:rsidTr="005173C7">
        <w:trPr>
          <w:trHeight w:val="344"/>
        </w:trPr>
        <w:tc>
          <w:tcPr>
            <w:tcW w:w="1941" w:type="dxa"/>
            <w:noWrap/>
            <w:vAlign w:val="bottom"/>
            <w:hideMark/>
          </w:tcPr>
          <w:p w14:paraId="3FF12BDB" w14:textId="1D852553" w:rsidR="00771FDC" w:rsidRPr="00A05F9D" w:rsidRDefault="00771FDC" w:rsidP="00771FDC">
            <w:pPr>
              <w:spacing w:after="0" w:line="240" w:lineRule="auto"/>
              <w:jc w:val="center"/>
              <w:rPr>
                <w:rFonts w:ascii="Arial" w:eastAsia="Times New Roman" w:hAnsi="Arial" w:cs="Arial"/>
                <w:color w:val="000000"/>
                <w:kern w:val="0"/>
                <w14:ligatures w14:val="none"/>
              </w:rPr>
            </w:pPr>
            <w:r>
              <w:rPr>
                <w:rFonts w:ascii="Arial" w:hAnsi="Arial" w:cs="Arial"/>
                <w:color w:val="000000"/>
                <w:rtl/>
              </w:rPr>
              <w:t>0٫9</w:t>
            </w:r>
          </w:p>
        </w:tc>
        <w:tc>
          <w:tcPr>
            <w:tcW w:w="3773" w:type="dxa"/>
            <w:noWrap/>
            <w:vAlign w:val="bottom"/>
            <w:hideMark/>
          </w:tcPr>
          <w:p w14:paraId="222C3E56" w14:textId="77777777" w:rsidR="00771FDC" w:rsidRPr="00A05F9D" w:rsidRDefault="00771FDC" w:rsidP="00771FDC">
            <w:pPr>
              <w:spacing w:after="0" w:line="240" w:lineRule="auto"/>
              <w:jc w:val="center"/>
              <w:rPr>
                <w:rFonts w:ascii="Arial" w:eastAsia="Times New Roman" w:hAnsi="Arial" w:cs="Arial"/>
                <w:color w:val="000000"/>
                <w:kern w:val="0"/>
                <w14:ligatures w14:val="none"/>
              </w:rPr>
            </w:pPr>
            <w:r w:rsidRPr="00A05F9D">
              <w:rPr>
                <w:rFonts w:ascii="Arial" w:eastAsia="Times New Roman" w:hAnsi="Arial" w:cs="Arial"/>
                <w:color w:val="000000"/>
                <w:kern w:val="0"/>
                <w:rtl/>
                <w14:ligatures w14:val="none"/>
              </w:rPr>
              <w:t>محور اعتماد الجمهور على الإعلام الرسمي</w:t>
            </w:r>
          </w:p>
        </w:tc>
        <w:tc>
          <w:tcPr>
            <w:tcW w:w="817" w:type="dxa"/>
            <w:vAlign w:val="bottom"/>
          </w:tcPr>
          <w:p w14:paraId="362832F0" w14:textId="6A4C6329" w:rsidR="00771FDC" w:rsidRDefault="00771FDC" w:rsidP="00771FDC">
            <w:pPr>
              <w:spacing w:after="0" w:line="240" w:lineRule="auto"/>
              <w:jc w:val="center"/>
              <w:rPr>
                <w:rFonts w:ascii="Arial" w:hAnsi="Arial" w:cs="Arial"/>
                <w:color w:val="000000"/>
              </w:rPr>
            </w:pPr>
            <w:r w:rsidRPr="00A05F9D">
              <w:rPr>
                <w:rFonts w:ascii="Arial" w:eastAsia="Times New Roman" w:hAnsi="Arial" w:cs="Arial"/>
                <w:color w:val="000000"/>
                <w:kern w:val="0"/>
                <w14:ligatures w14:val="none"/>
              </w:rPr>
              <w:t>5</w:t>
            </w:r>
          </w:p>
        </w:tc>
      </w:tr>
      <w:tr w:rsidR="00771FDC" w:rsidRPr="00A05F9D" w14:paraId="058A5358" w14:textId="77777777" w:rsidTr="005173C7">
        <w:trPr>
          <w:trHeight w:val="344"/>
        </w:trPr>
        <w:tc>
          <w:tcPr>
            <w:tcW w:w="1941" w:type="dxa"/>
            <w:noWrap/>
            <w:vAlign w:val="bottom"/>
            <w:hideMark/>
          </w:tcPr>
          <w:p w14:paraId="223DEEF3" w14:textId="4733698B" w:rsidR="00771FDC" w:rsidRPr="00A05F9D" w:rsidRDefault="00771FDC" w:rsidP="00771FDC">
            <w:pPr>
              <w:spacing w:after="0" w:line="240" w:lineRule="auto"/>
              <w:jc w:val="center"/>
              <w:rPr>
                <w:rFonts w:ascii="Arial" w:eastAsia="Times New Roman" w:hAnsi="Arial" w:cs="Arial"/>
                <w:color w:val="000000"/>
                <w:kern w:val="0"/>
                <w14:ligatures w14:val="none"/>
              </w:rPr>
            </w:pPr>
            <w:r>
              <w:rPr>
                <w:rFonts w:ascii="Arial" w:hAnsi="Arial" w:cs="Arial"/>
                <w:color w:val="000000"/>
                <w:rtl/>
              </w:rPr>
              <w:t>0٫91</w:t>
            </w:r>
          </w:p>
        </w:tc>
        <w:tc>
          <w:tcPr>
            <w:tcW w:w="3773" w:type="dxa"/>
            <w:noWrap/>
            <w:vAlign w:val="bottom"/>
            <w:hideMark/>
          </w:tcPr>
          <w:p w14:paraId="3D04A390" w14:textId="77777777" w:rsidR="00771FDC" w:rsidRPr="00A05F9D" w:rsidRDefault="00771FDC" w:rsidP="00771FDC">
            <w:pPr>
              <w:spacing w:after="0" w:line="240" w:lineRule="auto"/>
              <w:jc w:val="center"/>
              <w:rPr>
                <w:rFonts w:ascii="Arial" w:eastAsia="Times New Roman" w:hAnsi="Arial" w:cs="Arial"/>
                <w:color w:val="000000"/>
                <w:kern w:val="0"/>
                <w14:ligatures w14:val="none"/>
              </w:rPr>
            </w:pPr>
            <w:r w:rsidRPr="00A05F9D">
              <w:rPr>
                <w:rFonts w:ascii="Arial" w:eastAsia="Times New Roman" w:hAnsi="Arial" w:cs="Arial"/>
                <w:color w:val="000000"/>
                <w:kern w:val="0"/>
                <w:rtl/>
                <w14:ligatures w14:val="none"/>
              </w:rPr>
              <w:t>المحور الكلي لأداة الدراسة</w:t>
            </w:r>
          </w:p>
        </w:tc>
        <w:tc>
          <w:tcPr>
            <w:tcW w:w="817" w:type="dxa"/>
            <w:vAlign w:val="bottom"/>
          </w:tcPr>
          <w:p w14:paraId="3B462D58" w14:textId="0F850EEA" w:rsidR="00771FDC" w:rsidRDefault="00771FDC" w:rsidP="00771FDC">
            <w:pPr>
              <w:spacing w:after="0" w:line="240" w:lineRule="auto"/>
              <w:jc w:val="center"/>
              <w:rPr>
                <w:rFonts w:ascii="Arial" w:hAnsi="Arial" w:cs="Arial"/>
                <w:color w:val="000000"/>
              </w:rPr>
            </w:pPr>
            <w:r w:rsidRPr="00A05F9D">
              <w:rPr>
                <w:rFonts w:ascii="Arial" w:eastAsia="Times New Roman" w:hAnsi="Arial" w:cs="Arial"/>
                <w:color w:val="000000"/>
                <w:kern w:val="0"/>
                <w14:ligatures w14:val="none"/>
              </w:rPr>
              <w:t>6</w:t>
            </w:r>
          </w:p>
        </w:tc>
      </w:tr>
    </w:tbl>
    <w:p w14:paraId="28B7624E" w14:textId="77777777" w:rsidR="005173C7" w:rsidRDefault="005173C7" w:rsidP="00D22171">
      <w:pPr>
        <w:rPr>
          <w:rFonts w:ascii="Sakkal Majalla" w:hAnsi="Sakkal Majalla" w:cs="Sakkal Majalla"/>
          <w:sz w:val="28"/>
          <w:szCs w:val="28"/>
          <w:u w:val="single"/>
          <w:rtl/>
        </w:rPr>
      </w:pPr>
    </w:p>
    <w:p w14:paraId="00FB1F89" w14:textId="77777777" w:rsidR="00771FDC" w:rsidRPr="00771FDC" w:rsidRDefault="00771FDC" w:rsidP="00771FDC">
      <w:pPr>
        <w:rPr>
          <w:rFonts w:ascii="Sakkal Majalla" w:hAnsi="Sakkal Majalla" w:cs="Sakkal Majalla"/>
          <w:b/>
          <w:bCs/>
          <w:sz w:val="28"/>
          <w:szCs w:val="28"/>
          <w:rtl/>
        </w:rPr>
      </w:pPr>
      <w:r w:rsidRPr="00771FDC">
        <w:rPr>
          <w:rFonts w:ascii="Sakkal Majalla" w:hAnsi="Sakkal Majalla" w:cs="Sakkal Majalla"/>
          <w:b/>
          <w:bCs/>
          <w:sz w:val="28"/>
          <w:szCs w:val="28"/>
          <w:rtl/>
        </w:rPr>
        <w:lastRenderedPageBreak/>
        <w:t>أداة الدراسة</w:t>
      </w:r>
      <w:r w:rsidRPr="00771FDC">
        <w:rPr>
          <w:rFonts w:ascii="Sakkal Majalla" w:hAnsi="Sakkal Majalla" w:cs="Sakkal Majalla" w:hint="cs"/>
          <w:b/>
          <w:bCs/>
          <w:sz w:val="28"/>
          <w:szCs w:val="28"/>
          <w:rtl/>
        </w:rPr>
        <w:t>:</w:t>
      </w:r>
    </w:p>
    <w:p w14:paraId="123437A0" w14:textId="182891D1" w:rsidR="00771FDC" w:rsidRPr="00771FDC" w:rsidRDefault="00771FDC" w:rsidP="00771FDC">
      <w:pPr>
        <w:rPr>
          <w:rFonts w:ascii="Sakkal Majalla" w:hAnsi="Sakkal Majalla" w:cs="Sakkal Majalla"/>
          <w:sz w:val="28"/>
          <w:szCs w:val="28"/>
          <w:rtl/>
        </w:rPr>
      </w:pPr>
      <w:r w:rsidRPr="00771FDC">
        <w:rPr>
          <w:rFonts w:ascii="Sakkal Majalla" w:hAnsi="Sakkal Majalla" w:cs="Sakkal Majalla"/>
          <w:sz w:val="28"/>
          <w:szCs w:val="28"/>
          <w:rtl/>
        </w:rPr>
        <w:t>اعتمدت الدراسة على الاستبانة الإلكترونية كأداة رئيسة لجمع البيانات من أفراد العينة، وذلك لملاءمتها طبيعة الموضوع وسهولة استخدامها وانتشارها بين الجمهور السعودي. وقد تم تصميم الاستبانة لتقيس محاور تتعلق بدور الإعلام في إدارة الأزمات والكوارث، بما يشمل مستوى وضوح الرسائل الإعلامية، وسرعة الاستجابة، ومصداقية المصادر، وانتشار الشائعات، ومدى اعتماد الجمهور على المنصات الرسمية أثناء الأزمات.</w:t>
      </w:r>
    </w:p>
    <w:p w14:paraId="4BB8D6DB" w14:textId="2D78A326" w:rsidR="00771FDC" w:rsidRPr="00771FDC" w:rsidRDefault="00771FDC" w:rsidP="00771FDC">
      <w:pPr>
        <w:rPr>
          <w:rFonts w:ascii="Sakkal Majalla" w:hAnsi="Sakkal Majalla" w:cs="Sakkal Majalla"/>
          <w:sz w:val="28"/>
          <w:szCs w:val="28"/>
          <w:rtl/>
        </w:rPr>
      </w:pPr>
      <w:r w:rsidRPr="00771FDC">
        <w:rPr>
          <w:rFonts w:ascii="Sakkal Majalla" w:hAnsi="Sakkal Majalla" w:cs="Sakkal Majalla"/>
          <w:sz w:val="28"/>
          <w:szCs w:val="28"/>
          <w:rtl/>
        </w:rPr>
        <w:t>وتكوّنت الاستبانة من جزأين أساسيين:</w:t>
      </w:r>
    </w:p>
    <w:p w14:paraId="0D176C8C" w14:textId="77777777" w:rsidR="00771FDC" w:rsidRPr="005173C7" w:rsidRDefault="00771FDC" w:rsidP="00771FDC">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أولاً: البيانات الديموغرافية للمشاركين  </w:t>
      </w:r>
    </w:p>
    <w:p w14:paraId="56ABFA4B" w14:textId="77777777" w:rsidR="00771FDC" w:rsidRPr="00771FDC" w:rsidRDefault="00771FDC" w:rsidP="00771FDC">
      <w:pPr>
        <w:spacing w:line="240" w:lineRule="auto"/>
        <w:rPr>
          <w:rFonts w:ascii="Sakkal Majalla" w:hAnsi="Sakkal Majalla" w:cs="Sakkal Majalla"/>
          <w:sz w:val="28"/>
          <w:szCs w:val="28"/>
          <w:rtl/>
        </w:rPr>
      </w:pPr>
      <w:r w:rsidRPr="00771FDC">
        <w:rPr>
          <w:rFonts w:ascii="Sakkal Majalla" w:hAnsi="Sakkal Majalla" w:cs="Sakkal Majalla"/>
          <w:sz w:val="28"/>
          <w:szCs w:val="28"/>
          <w:rtl/>
        </w:rPr>
        <w:t xml:space="preserve">وتضمنت مجموعة من الأسئلة التي تهدف إلى تحديد خصائص أفراد العينة، مثل:  </w:t>
      </w:r>
    </w:p>
    <w:p w14:paraId="1EADFB5F" w14:textId="77777777" w:rsidR="00771FDC" w:rsidRPr="00771FDC" w:rsidRDefault="00771FDC" w:rsidP="00771FDC">
      <w:pPr>
        <w:spacing w:line="240" w:lineRule="auto"/>
        <w:rPr>
          <w:rFonts w:ascii="Sakkal Majalla" w:hAnsi="Sakkal Majalla" w:cs="Sakkal Majalla"/>
          <w:sz w:val="28"/>
          <w:szCs w:val="28"/>
          <w:rtl/>
        </w:rPr>
      </w:pPr>
      <w:r w:rsidRPr="00771FDC">
        <w:rPr>
          <w:rFonts w:ascii="Sakkal Majalla" w:hAnsi="Sakkal Majalla" w:cs="Sakkal Majalla"/>
          <w:sz w:val="28"/>
          <w:szCs w:val="28"/>
          <w:rtl/>
        </w:rPr>
        <w:t xml:space="preserve">- العمر  </w:t>
      </w:r>
    </w:p>
    <w:p w14:paraId="1391231D" w14:textId="77777777" w:rsidR="00771FDC" w:rsidRPr="00771FDC" w:rsidRDefault="00771FDC" w:rsidP="00771FDC">
      <w:pPr>
        <w:spacing w:line="240" w:lineRule="auto"/>
        <w:rPr>
          <w:rFonts w:ascii="Sakkal Majalla" w:hAnsi="Sakkal Majalla" w:cs="Sakkal Majalla"/>
          <w:sz w:val="28"/>
          <w:szCs w:val="28"/>
          <w:rtl/>
        </w:rPr>
      </w:pPr>
      <w:r w:rsidRPr="00771FDC">
        <w:rPr>
          <w:rFonts w:ascii="Sakkal Majalla" w:hAnsi="Sakkal Majalla" w:cs="Sakkal Majalla"/>
          <w:sz w:val="28"/>
          <w:szCs w:val="28"/>
          <w:rtl/>
        </w:rPr>
        <w:t xml:space="preserve">- الجنس  </w:t>
      </w:r>
    </w:p>
    <w:p w14:paraId="41FCBA78" w14:textId="77777777" w:rsidR="00771FDC" w:rsidRPr="00771FDC" w:rsidRDefault="00771FDC" w:rsidP="00771FDC">
      <w:pPr>
        <w:spacing w:line="240" w:lineRule="auto"/>
        <w:rPr>
          <w:rFonts w:ascii="Sakkal Majalla" w:hAnsi="Sakkal Majalla" w:cs="Sakkal Majalla"/>
          <w:sz w:val="28"/>
          <w:szCs w:val="28"/>
          <w:rtl/>
        </w:rPr>
      </w:pPr>
      <w:r w:rsidRPr="00771FDC">
        <w:rPr>
          <w:rFonts w:ascii="Sakkal Majalla" w:hAnsi="Sakkal Majalla" w:cs="Sakkal Majalla"/>
          <w:sz w:val="28"/>
          <w:szCs w:val="28"/>
          <w:rtl/>
        </w:rPr>
        <w:t xml:space="preserve">- المستوى التعليمي  </w:t>
      </w:r>
    </w:p>
    <w:p w14:paraId="178A6A82" w14:textId="77777777" w:rsidR="00771FDC" w:rsidRPr="00771FDC" w:rsidRDefault="00771FDC" w:rsidP="00771FDC">
      <w:pPr>
        <w:spacing w:line="240" w:lineRule="auto"/>
        <w:rPr>
          <w:rFonts w:ascii="Sakkal Majalla" w:hAnsi="Sakkal Majalla" w:cs="Sakkal Majalla"/>
          <w:sz w:val="28"/>
          <w:szCs w:val="28"/>
          <w:rtl/>
        </w:rPr>
      </w:pPr>
      <w:r w:rsidRPr="00771FDC">
        <w:rPr>
          <w:rFonts w:ascii="Sakkal Majalla" w:hAnsi="Sakkal Majalla" w:cs="Sakkal Majalla"/>
          <w:sz w:val="28"/>
          <w:szCs w:val="28"/>
          <w:rtl/>
        </w:rPr>
        <w:t xml:space="preserve">- المنطقة الجغرافية  </w:t>
      </w:r>
    </w:p>
    <w:p w14:paraId="3424B9B2" w14:textId="77777777" w:rsidR="00771FDC" w:rsidRPr="00771FDC" w:rsidRDefault="00771FDC" w:rsidP="00771FDC">
      <w:pPr>
        <w:spacing w:line="240" w:lineRule="auto"/>
        <w:rPr>
          <w:rFonts w:ascii="Sakkal Majalla" w:hAnsi="Sakkal Majalla" w:cs="Sakkal Majalla"/>
          <w:sz w:val="28"/>
          <w:szCs w:val="28"/>
          <w:rtl/>
        </w:rPr>
      </w:pPr>
      <w:r w:rsidRPr="00771FDC">
        <w:rPr>
          <w:rFonts w:ascii="Sakkal Majalla" w:hAnsi="Sakkal Majalla" w:cs="Sakkal Majalla"/>
          <w:sz w:val="28"/>
          <w:szCs w:val="28"/>
          <w:rtl/>
        </w:rPr>
        <w:t xml:space="preserve">- عدد ساعات استخدام الإنترنت  </w:t>
      </w:r>
    </w:p>
    <w:p w14:paraId="7FF4AB8A" w14:textId="77777777" w:rsidR="00771FDC" w:rsidRPr="00771FDC" w:rsidRDefault="00771FDC" w:rsidP="00771FDC">
      <w:pPr>
        <w:spacing w:line="240" w:lineRule="auto"/>
        <w:rPr>
          <w:rFonts w:ascii="Sakkal Majalla" w:hAnsi="Sakkal Majalla" w:cs="Sakkal Majalla"/>
          <w:sz w:val="28"/>
          <w:szCs w:val="28"/>
          <w:rtl/>
        </w:rPr>
      </w:pPr>
      <w:r w:rsidRPr="00771FDC">
        <w:rPr>
          <w:rFonts w:ascii="Sakkal Majalla" w:hAnsi="Sakkal Majalla" w:cs="Sakkal Majalla"/>
          <w:sz w:val="28"/>
          <w:szCs w:val="28"/>
          <w:rtl/>
        </w:rPr>
        <w:t xml:space="preserve">- المنصات الإعلامية الأكثر متابعة  </w:t>
      </w:r>
    </w:p>
    <w:p w14:paraId="74BE25E7" w14:textId="6C5A61AB" w:rsidR="00F71A56" w:rsidRDefault="00771FDC" w:rsidP="005173C7">
      <w:pPr>
        <w:rPr>
          <w:rFonts w:ascii="Sakkal Majalla" w:hAnsi="Sakkal Majalla" w:cs="Sakkal Majalla"/>
          <w:sz w:val="28"/>
          <w:szCs w:val="28"/>
        </w:rPr>
      </w:pPr>
      <w:r w:rsidRPr="00771FDC">
        <w:rPr>
          <w:rFonts w:ascii="Sakkal Majalla" w:hAnsi="Sakkal Majalla" w:cs="Sakkal Majalla"/>
          <w:sz w:val="28"/>
          <w:szCs w:val="28"/>
          <w:rtl/>
        </w:rPr>
        <w:t>ويسهم هذا الجزء في تحليل الفروق بين فئات المجتمع المختلفة فيما يتعلق باستخدامهم للمصادر الإعلامية أثناء الأزمات.</w:t>
      </w:r>
    </w:p>
    <w:p w14:paraId="5FE1C5FC" w14:textId="77777777" w:rsidR="005173C7" w:rsidRPr="005173C7" w:rsidRDefault="005173C7" w:rsidP="005173C7">
      <w:pPr>
        <w:rPr>
          <w:rFonts w:ascii="Sakkal Majalla" w:hAnsi="Sakkal Majalla" w:cs="Sakkal Majalla"/>
          <w:sz w:val="28"/>
          <w:szCs w:val="28"/>
        </w:rPr>
      </w:pPr>
    </w:p>
    <w:p w14:paraId="41A5824F" w14:textId="71C02E53" w:rsidR="00771FDC" w:rsidRPr="005173C7" w:rsidRDefault="00771FDC" w:rsidP="00771FDC">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ثانياً: عبارات محاور الدراسة  </w:t>
      </w:r>
    </w:p>
    <w:p w14:paraId="57741E50" w14:textId="5942147E" w:rsidR="00771FDC" w:rsidRPr="00771FDC" w:rsidRDefault="00771FDC" w:rsidP="00CB18E0">
      <w:pPr>
        <w:rPr>
          <w:rFonts w:ascii="Sakkal Majalla" w:hAnsi="Sakkal Majalla" w:cs="Sakkal Majalla"/>
          <w:sz w:val="28"/>
          <w:szCs w:val="28"/>
          <w:rtl/>
        </w:rPr>
      </w:pPr>
      <w:r w:rsidRPr="00771FDC">
        <w:rPr>
          <w:rFonts w:ascii="Sakkal Majalla" w:hAnsi="Sakkal Majalla" w:cs="Sakkal Majalla"/>
          <w:sz w:val="28"/>
          <w:szCs w:val="28"/>
          <w:rtl/>
        </w:rPr>
        <w:t>اشتمل هذا الجزء على مجموعة من العبارات التي تقيس اتجاهات الجمهور نحو الإعلام في الأزمات، موزعة على المحاور التالية:</w:t>
      </w:r>
    </w:p>
    <w:p w14:paraId="1CBBC047" w14:textId="247D748D"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 xml:space="preserve">1. محور وضوح الرسائل الإعلامية </w:t>
      </w:r>
    </w:p>
    <w:p w14:paraId="69CC15C5" w14:textId="77777777"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 xml:space="preserve">   يقيس مدى وضوح، بساطة، ودقة الرسائل التي تنشرها الجهات الإعلامية أثناء الأزمات.</w:t>
      </w:r>
    </w:p>
    <w:p w14:paraId="556C0653" w14:textId="77777777" w:rsidR="00771FDC" w:rsidRPr="00771FDC" w:rsidRDefault="00771FDC" w:rsidP="00CB18E0">
      <w:pPr>
        <w:spacing w:line="120" w:lineRule="auto"/>
        <w:rPr>
          <w:rFonts w:ascii="Sakkal Majalla" w:hAnsi="Sakkal Majalla" w:cs="Sakkal Majalla"/>
          <w:sz w:val="28"/>
          <w:szCs w:val="28"/>
          <w:rtl/>
        </w:rPr>
      </w:pPr>
    </w:p>
    <w:p w14:paraId="2C3B7D3D" w14:textId="1E279A78"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2. محور سرعة الاستجابة الإعلامية</w:t>
      </w:r>
    </w:p>
    <w:p w14:paraId="014053E6" w14:textId="77777777"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 xml:space="preserve">   يقيس سرعة نشر المعلومات وتحديثها من قبل الإعلام الرسمي.</w:t>
      </w:r>
    </w:p>
    <w:p w14:paraId="1BDF3DA7" w14:textId="77777777" w:rsidR="00771FDC" w:rsidRPr="00771FDC" w:rsidRDefault="00771FDC" w:rsidP="00CB18E0">
      <w:pPr>
        <w:spacing w:line="120" w:lineRule="auto"/>
        <w:rPr>
          <w:rFonts w:ascii="Sakkal Majalla" w:hAnsi="Sakkal Majalla" w:cs="Sakkal Majalla"/>
          <w:sz w:val="28"/>
          <w:szCs w:val="28"/>
          <w:rtl/>
        </w:rPr>
      </w:pPr>
    </w:p>
    <w:p w14:paraId="5E4CF1C1" w14:textId="2D4604DD"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 xml:space="preserve">3. محور مصداقية المصادر الإعلامية </w:t>
      </w:r>
    </w:p>
    <w:p w14:paraId="48E36665" w14:textId="77777777"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 xml:space="preserve">   يقيس مدى ثقة الجمهور بالمصادر الرسمية مقارنة بالمصادر غير الرسمية.</w:t>
      </w:r>
    </w:p>
    <w:p w14:paraId="56DC1ACA" w14:textId="77777777" w:rsidR="00771FDC" w:rsidRPr="00771FDC" w:rsidRDefault="00771FDC" w:rsidP="00CB18E0">
      <w:pPr>
        <w:spacing w:line="120" w:lineRule="auto"/>
        <w:rPr>
          <w:rFonts w:ascii="Sakkal Majalla" w:hAnsi="Sakkal Majalla" w:cs="Sakkal Majalla"/>
          <w:sz w:val="28"/>
          <w:szCs w:val="28"/>
          <w:rtl/>
        </w:rPr>
      </w:pPr>
    </w:p>
    <w:p w14:paraId="54FC9903" w14:textId="23A23D8F"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4. محور الحد من الشائعات والمعلومات المضللة</w:t>
      </w:r>
    </w:p>
    <w:p w14:paraId="7986FBED" w14:textId="77777777"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t xml:space="preserve">   يقيس قدرة الإعلام على مواجهة الشائعات وتصحيح الأخطاء المتداولة.</w:t>
      </w:r>
    </w:p>
    <w:p w14:paraId="4A7BAC42" w14:textId="77777777" w:rsidR="00771FDC" w:rsidRPr="00771FDC" w:rsidRDefault="00771FDC" w:rsidP="00CB18E0">
      <w:pPr>
        <w:spacing w:line="120" w:lineRule="auto"/>
        <w:rPr>
          <w:rFonts w:ascii="Sakkal Majalla" w:hAnsi="Sakkal Majalla" w:cs="Sakkal Majalla"/>
          <w:sz w:val="28"/>
          <w:szCs w:val="28"/>
          <w:rtl/>
        </w:rPr>
      </w:pPr>
    </w:p>
    <w:p w14:paraId="058C2EE1" w14:textId="3ECCFE3C" w:rsidR="00771FDC" w:rsidRPr="00771FDC" w:rsidRDefault="00771FDC" w:rsidP="00CB18E0">
      <w:pPr>
        <w:spacing w:line="120" w:lineRule="auto"/>
        <w:rPr>
          <w:rFonts w:ascii="Sakkal Majalla" w:hAnsi="Sakkal Majalla" w:cs="Sakkal Majalla"/>
          <w:sz w:val="28"/>
          <w:szCs w:val="28"/>
          <w:rtl/>
        </w:rPr>
      </w:pPr>
      <w:r w:rsidRPr="00771FDC">
        <w:rPr>
          <w:rFonts w:ascii="Sakkal Majalla" w:hAnsi="Sakkal Majalla" w:cs="Sakkal Majalla"/>
          <w:sz w:val="28"/>
          <w:szCs w:val="28"/>
          <w:rtl/>
        </w:rPr>
        <w:lastRenderedPageBreak/>
        <w:t>5. محور اعتماد الجمهور على الإعلام الرسمي</w:t>
      </w:r>
    </w:p>
    <w:p w14:paraId="0B63DAF0" w14:textId="737531C1" w:rsidR="00771FDC" w:rsidRPr="00771FDC" w:rsidRDefault="00771FDC" w:rsidP="005173C7">
      <w:pPr>
        <w:spacing w:line="120" w:lineRule="auto"/>
        <w:rPr>
          <w:rFonts w:ascii="Sakkal Majalla" w:hAnsi="Sakkal Majalla" w:cs="Sakkal Majalla"/>
          <w:sz w:val="28"/>
          <w:szCs w:val="28"/>
        </w:rPr>
      </w:pPr>
      <w:r w:rsidRPr="00771FDC">
        <w:rPr>
          <w:rFonts w:ascii="Sakkal Majalla" w:hAnsi="Sakkal Majalla" w:cs="Sakkal Majalla"/>
          <w:sz w:val="28"/>
          <w:szCs w:val="28"/>
          <w:rtl/>
        </w:rPr>
        <w:t xml:space="preserve">   يقيس مستوى الاعتماد على المنصات الحكومية الرسمية أثناء الأزمات.</w:t>
      </w:r>
    </w:p>
    <w:p w14:paraId="10D2E728" w14:textId="54D1C97B" w:rsidR="00771FDC" w:rsidRPr="00771FDC" w:rsidRDefault="00771FDC" w:rsidP="00771FDC">
      <w:pPr>
        <w:rPr>
          <w:rFonts w:ascii="Sakkal Majalla" w:hAnsi="Sakkal Majalla" w:cs="Sakkal Majalla"/>
          <w:sz w:val="28"/>
          <w:szCs w:val="28"/>
          <w:rtl/>
        </w:rPr>
      </w:pPr>
      <w:r w:rsidRPr="00771FDC">
        <w:rPr>
          <w:rFonts w:ascii="Sakkal Majalla" w:hAnsi="Sakkal Majalla" w:cs="Sakkal Majalla"/>
          <w:sz w:val="28"/>
          <w:szCs w:val="28"/>
          <w:rtl/>
        </w:rPr>
        <w:t>وقد صيغت العبارات على مقياس "</w:t>
      </w:r>
      <w:r w:rsidR="00CB18E0" w:rsidRPr="00CB18E0">
        <w:t xml:space="preserve"> </w:t>
      </w:r>
      <w:r w:rsidR="00CB18E0">
        <w:t>Five-Point Likert Scale</w:t>
      </w:r>
      <w:r w:rsidR="00CB18E0" w:rsidRPr="00771FDC">
        <w:rPr>
          <w:rFonts w:ascii="Sakkal Majalla" w:hAnsi="Sakkal Majalla" w:cs="Sakkal Majalla"/>
          <w:sz w:val="28"/>
          <w:szCs w:val="28"/>
          <w:rtl/>
        </w:rPr>
        <w:t xml:space="preserve"> </w:t>
      </w:r>
      <w:r w:rsidRPr="00771FDC">
        <w:rPr>
          <w:rFonts w:ascii="Sakkal Majalla" w:hAnsi="Sakkal Majalla" w:cs="Sakkal Majalla"/>
          <w:sz w:val="28"/>
          <w:szCs w:val="28"/>
          <w:rtl/>
        </w:rPr>
        <w:t xml:space="preserve">" لتحديد درجة موافقة المشاركين، وذلك على النحو التالي:  </w:t>
      </w:r>
    </w:p>
    <w:p w14:paraId="7BA5390A" w14:textId="7202B7D0" w:rsidR="00771FDC" w:rsidRPr="00771FDC" w:rsidRDefault="00771FDC" w:rsidP="005173C7">
      <w:pPr>
        <w:rPr>
          <w:rFonts w:ascii="Sakkal Majalla" w:hAnsi="Sakkal Majalla" w:cs="Sakkal Majalla"/>
          <w:sz w:val="28"/>
          <w:szCs w:val="28"/>
        </w:rPr>
      </w:pPr>
      <w:r w:rsidRPr="00771FDC">
        <w:rPr>
          <w:rFonts w:ascii="Sakkal Majalla" w:hAnsi="Sakkal Majalla" w:cs="Sakkal Majalla"/>
          <w:sz w:val="28"/>
          <w:szCs w:val="28"/>
          <w:rtl/>
        </w:rPr>
        <w:t>(أوافق بشدة – أوافق – محايد – لا أوافق – لا أوافق بشدة).</w:t>
      </w:r>
    </w:p>
    <w:p w14:paraId="7D821DED" w14:textId="3DC10395" w:rsidR="004C4386" w:rsidRPr="00F71A56" w:rsidRDefault="00771FDC" w:rsidP="00F71A56">
      <w:pPr>
        <w:rPr>
          <w:rFonts w:ascii="Sakkal Majalla" w:hAnsi="Sakkal Majalla" w:cs="Sakkal Majalla"/>
          <w:sz w:val="28"/>
          <w:szCs w:val="28"/>
          <w:rtl/>
        </w:rPr>
      </w:pPr>
      <w:r w:rsidRPr="00771FDC">
        <w:rPr>
          <w:rFonts w:ascii="Sakkal Majalla" w:hAnsi="Sakkal Majalla" w:cs="Sakkal Majalla"/>
          <w:sz w:val="28"/>
          <w:szCs w:val="28"/>
          <w:rtl/>
        </w:rPr>
        <w:t>وتم إعداد الاستبانة بعد مراجعة الأدبيات والدراسات السابقة، وعرضها على مجموعة من المحكّمين المتخصصين، مما ساعد في التأكد من صدقها وثباتها واستيفائها لمتطلبات البحث العلمي. كما ساهم هذا الإجراء في ضمان تغطية محاور الدراسة بصورة شاملة تراعي جوانب الرسائل الإعلامية وتأثيرها في الجمهور خلال الأزمات والكوارث.</w:t>
      </w:r>
    </w:p>
    <w:p w14:paraId="1CDC7602" w14:textId="77777777" w:rsidR="004C4386" w:rsidRPr="004C4386" w:rsidRDefault="004C4386" w:rsidP="00771FDC">
      <w:pPr>
        <w:rPr>
          <w:rFonts w:ascii="Sakkal Majalla" w:hAnsi="Sakkal Majalla" w:cs="Sakkal Majalla"/>
          <w:b/>
          <w:bCs/>
          <w:sz w:val="28"/>
          <w:szCs w:val="28"/>
          <w:rtl/>
        </w:rPr>
      </w:pPr>
    </w:p>
    <w:p w14:paraId="730D0304" w14:textId="720386BE" w:rsidR="004C4386" w:rsidRPr="004C4386" w:rsidRDefault="004C4386" w:rsidP="00771FDC">
      <w:pPr>
        <w:rPr>
          <w:rFonts w:ascii="Sakkal Majalla" w:hAnsi="Sakkal Majalla" w:cs="Sakkal Majalla"/>
          <w:b/>
          <w:bCs/>
          <w:sz w:val="28"/>
          <w:szCs w:val="28"/>
          <w:rtl/>
        </w:rPr>
      </w:pPr>
      <w:r w:rsidRPr="004C4386">
        <w:rPr>
          <w:rFonts w:ascii="Sakkal Majalla" w:hAnsi="Sakkal Majalla" w:cs="Sakkal Majalla" w:hint="cs"/>
          <w:b/>
          <w:bCs/>
          <w:sz w:val="28"/>
          <w:szCs w:val="28"/>
          <w:rtl/>
        </w:rPr>
        <w:t>أساليب التحليل الإحصائي:</w:t>
      </w:r>
    </w:p>
    <w:p w14:paraId="69AB3F1F" w14:textId="6D52ACC2" w:rsidR="004C4386" w:rsidRPr="005173C7" w:rsidRDefault="004C4386" w:rsidP="005173C7">
      <w:pPr>
        <w:rPr>
          <w:rFonts w:ascii="Sakkal Majalla" w:hAnsi="Sakkal Majalla" w:cs="Sakkal Majalla"/>
          <w:sz w:val="28"/>
          <w:szCs w:val="28"/>
        </w:rPr>
      </w:pPr>
      <w:r w:rsidRPr="004C4386">
        <w:rPr>
          <w:rFonts w:ascii="Sakkal Majalla" w:hAnsi="Sakkal Majalla" w:cs="Sakkal Majalla"/>
          <w:sz w:val="28"/>
          <w:szCs w:val="28"/>
          <w:rtl/>
        </w:rPr>
        <w:t>اعتمدت الدراسة على مجموعة من الأساليب الإحصائية التي تتناسب مع طبيعة البيانات التي جُمعت من خلال الاستبانة الإلكترونية. وتهدف هذه الأساليب إلى تحليل استجابات أفراد العينة والوصول إلى نتائج دقيقة تساعد في تفسير دور الإعلام في إدارة الأزمات والكوارث، والتحقق من فروض الدراسة. وقد تم استخدام برنامج التحليل الإحصائي (</w:t>
      </w:r>
      <w:r w:rsidRPr="004C4386">
        <w:rPr>
          <w:rFonts w:ascii="Sakkal Majalla" w:hAnsi="Sakkal Majalla" w:cs="Sakkal Majalla"/>
          <w:sz w:val="28"/>
          <w:szCs w:val="28"/>
        </w:rPr>
        <w:t>SPSS</w:t>
      </w:r>
      <w:r w:rsidRPr="004C4386">
        <w:rPr>
          <w:rFonts w:ascii="Sakkal Majalla" w:hAnsi="Sakkal Majalla" w:cs="Sakkal Majalla"/>
          <w:sz w:val="28"/>
          <w:szCs w:val="28"/>
          <w:rtl/>
        </w:rPr>
        <w:t>) لإجراء جميع الاختبارات والمعالجات الإحصائية. ويمكن توضيح الأساليب المستخدمة على النحو الآتي:</w:t>
      </w:r>
    </w:p>
    <w:p w14:paraId="69A17EB9" w14:textId="77777777" w:rsidR="004C4386" w:rsidRPr="005173C7" w:rsidRDefault="004C4386" w:rsidP="004C4386">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أولاً: الإحصاءات الوصفية  </w:t>
      </w:r>
    </w:p>
    <w:p w14:paraId="73875FB6" w14:textId="77777777" w:rsidR="004C4386" w:rsidRPr="004C4386" w:rsidRDefault="004C4386" w:rsidP="004C4386">
      <w:pPr>
        <w:rPr>
          <w:rFonts w:ascii="Sakkal Majalla" w:hAnsi="Sakkal Majalla" w:cs="Sakkal Majalla"/>
          <w:sz w:val="28"/>
          <w:szCs w:val="28"/>
          <w:rtl/>
        </w:rPr>
      </w:pPr>
      <w:r w:rsidRPr="004C4386">
        <w:rPr>
          <w:rFonts w:ascii="Sakkal Majalla" w:hAnsi="Sakkal Majalla" w:cs="Sakkal Majalla"/>
          <w:sz w:val="28"/>
          <w:szCs w:val="28"/>
          <w:rtl/>
        </w:rPr>
        <w:t>تُستخدم الإحصاءات الوصفية لتقديم صورة أولية عن خصائص العينة، وتشمل:</w:t>
      </w:r>
    </w:p>
    <w:p w14:paraId="2B6FC786" w14:textId="77777777" w:rsidR="004C4386" w:rsidRPr="004C4386" w:rsidRDefault="004C4386" w:rsidP="004C4386">
      <w:pPr>
        <w:rPr>
          <w:rFonts w:ascii="Sakkal Majalla" w:hAnsi="Sakkal Majalla" w:cs="Sakkal Majalla"/>
          <w:sz w:val="28"/>
          <w:szCs w:val="28"/>
          <w:rtl/>
        </w:rPr>
      </w:pPr>
      <w:r w:rsidRPr="004C4386">
        <w:rPr>
          <w:rFonts w:ascii="Sakkal Majalla" w:hAnsi="Sakkal Majalla" w:cs="Sakkal Majalla"/>
          <w:sz w:val="28"/>
          <w:szCs w:val="28"/>
          <w:rtl/>
        </w:rPr>
        <w:t xml:space="preserve">- التكرارات والنسب المئوية للخصائص الديموغرافية.  </w:t>
      </w:r>
    </w:p>
    <w:p w14:paraId="7A4623A3" w14:textId="77777777" w:rsidR="004C4386" w:rsidRPr="004C4386" w:rsidRDefault="004C4386" w:rsidP="004C4386">
      <w:pPr>
        <w:rPr>
          <w:rFonts w:ascii="Sakkal Majalla" w:hAnsi="Sakkal Majalla" w:cs="Sakkal Majalla"/>
          <w:sz w:val="28"/>
          <w:szCs w:val="28"/>
          <w:rtl/>
        </w:rPr>
      </w:pPr>
      <w:r w:rsidRPr="004C4386">
        <w:rPr>
          <w:rFonts w:ascii="Sakkal Majalla" w:hAnsi="Sakkal Majalla" w:cs="Sakkal Majalla"/>
          <w:sz w:val="28"/>
          <w:szCs w:val="28"/>
          <w:rtl/>
        </w:rPr>
        <w:t xml:space="preserve">- المتوسطات الحسابية والانحرافات المعيارية لفقرات محاور الدراسة.  </w:t>
      </w:r>
    </w:p>
    <w:p w14:paraId="6A591F39" w14:textId="17BA749B" w:rsidR="004C4386" w:rsidRPr="004C4386" w:rsidRDefault="004C4386" w:rsidP="005173C7">
      <w:pPr>
        <w:rPr>
          <w:rFonts w:ascii="Sakkal Majalla" w:hAnsi="Sakkal Majalla" w:cs="Sakkal Majalla"/>
          <w:sz w:val="28"/>
          <w:szCs w:val="28"/>
        </w:rPr>
      </w:pPr>
      <w:r w:rsidRPr="004C4386">
        <w:rPr>
          <w:rFonts w:ascii="Sakkal Majalla" w:hAnsi="Sakkal Majalla" w:cs="Sakkal Majalla"/>
          <w:sz w:val="28"/>
          <w:szCs w:val="28"/>
          <w:rtl/>
        </w:rPr>
        <w:t>وتساعد هذه الإحصاءات في فهم مستوى استجابة المشاركين تجاه العبارات المختلفة.</w:t>
      </w:r>
    </w:p>
    <w:p w14:paraId="780FC810" w14:textId="77777777" w:rsidR="004C4386" w:rsidRPr="005173C7" w:rsidRDefault="004C4386" w:rsidP="004C4386">
      <w:pPr>
        <w:rPr>
          <w:rFonts w:ascii="Sakkal Majalla" w:hAnsi="Sakkal Majalla" w:cs="Sakkal Majalla"/>
          <w:b/>
          <w:bCs/>
          <w:sz w:val="28"/>
          <w:szCs w:val="28"/>
          <w:rtl/>
        </w:rPr>
      </w:pPr>
      <w:r w:rsidRPr="005173C7">
        <w:rPr>
          <w:rFonts w:ascii="Sakkal Majalla" w:hAnsi="Sakkal Majalla" w:cs="Sakkal Majalla"/>
          <w:b/>
          <w:bCs/>
          <w:sz w:val="28"/>
          <w:szCs w:val="28"/>
          <w:rtl/>
        </w:rPr>
        <w:t>ثانياً: معامل الثبات (</w:t>
      </w:r>
      <w:proofErr w:type="spellStart"/>
      <w:r w:rsidRPr="005173C7">
        <w:rPr>
          <w:rFonts w:ascii="Sakkal Majalla" w:hAnsi="Sakkal Majalla" w:cs="Sakkal Majalla"/>
          <w:b/>
          <w:bCs/>
          <w:sz w:val="28"/>
          <w:szCs w:val="28"/>
          <w:rtl/>
        </w:rPr>
        <w:t>كرونباخ</w:t>
      </w:r>
      <w:proofErr w:type="spellEnd"/>
      <w:r w:rsidRPr="005173C7">
        <w:rPr>
          <w:rFonts w:ascii="Sakkal Majalla" w:hAnsi="Sakkal Majalla" w:cs="Sakkal Majalla"/>
          <w:b/>
          <w:bCs/>
          <w:sz w:val="28"/>
          <w:szCs w:val="28"/>
          <w:rtl/>
        </w:rPr>
        <w:t xml:space="preserve"> ألفا)  </w:t>
      </w:r>
    </w:p>
    <w:p w14:paraId="59A4FA58" w14:textId="671827F6" w:rsidR="004C4386" w:rsidRPr="004C4386" w:rsidRDefault="004C4386" w:rsidP="005173C7">
      <w:pPr>
        <w:rPr>
          <w:rFonts w:ascii="Sakkal Majalla" w:hAnsi="Sakkal Majalla" w:cs="Sakkal Majalla"/>
          <w:sz w:val="28"/>
          <w:szCs w:val="28"/>
        </w:rPr>
      </w:pPr>
      <w:r w:rsidRPr="004C4386">
        <w:rPr>
          <w:rFonts w:ascii="Sakkal Majalla" w:hAnsi="Sakkal Majalla" w:cs="Sakkal Majalla"/>
          <w:sz w:val="28"/>
          <w:szCs w:val="28"/>
          <w:rtl/>
        </w:rPr>
        <w:t xml:space="preserve">تم استخدام معامل </w:t>
      </w:r>
      <w:proofErr w:type="spellStart"/>
      <w:r w:rsidRPr="004C4386">
        <w:rPr>
          <w:rFonts w:ascii="Sakkal Majalla" w:hAnsi="Sakkal Majalla" w:cs="Sakkal Majalla"/>
          <w:sz w:val="28"/>
          <w:szCs w:val="28"/>
          <w:rtl/>
        </w:rPr>
        <w:t>كرونباخ</w:t>
      </w:r>
      <w:proofErr w:type="spellEnd"/>
      <w:r w:rsidRPr="004C4386">
        <w:rPr>
          <w:rFonts w:ascii="Sakkal Majalla" w:hAnsi="Sakkal Majalla" w:cs="Sakkal Majalla"/>
          <w:sz w:val="28"/>
          <w:szCs w:val="28"/>
          <w:rtl/>
        </w:rPr>
        <w:t xml:space="preserve"> ألفا لقياس ثبات أداة الدراسة، ومعرفة مدى الاتساق الداخلي بين فقرات كل محور من محاور الاستبانة. ويُعد هذا الإجراء أساسياً لضمان جودة البيانات وصلاحية الأداة للاستخدام في التحليل الإحصائي.</w:t>
      </w:r>
    </w:p>
    <w:p w14:paraId="2924D956" w14:textId="77777777" w:rsidR="004C4386" w:rsidRPr="005173C7" w:rsidRDefault="004C4386" w:rsidP="004C4386">
      <w:pPr>
        <w:rPr>
          <w:rFonts w:ascii="Sakkal Majalla" w:hAnsi="Sakkal Majalla" w:cs="Sakkal Majalla"/>
          <w:b/>
          <w:bCs/>
          <w:sz w:val="28"/>
          <w:szCs w:val="28"/>
          <w:rtl/>
        </w:rPr>
      </w:pPr>
      <w:r w:rsidRPr="005173C7">
        <w:rPr>
          <w:rFonts w:ascii="Sakkal Majalla" w:hAnsi="Sakkal Majalla" w:cs="Sakkal Majalla"/>
          <w:b/>
          <w:bCs/>
          <w:sz w:val="28"/>
          <w:szCs w:val="28"/>
          <w:rtl/>
        </w:rPr>
        <w:t>ثالثاً: اختبار (</w:t>
      </w:r>
      <w:r w:rsidRPr="005173C7">
        <w:rPr>
          <w:rFonts w:ascii="Sakkal Majalla" w:hAnsi="Sakkal Majalla" w:cs="Sakkal Majalla"/>
          <w:b/>
          <w:bCs/>
          <w:sz w:val="28"/>
          <w:szCs w:val="28"/>
        </w:rPr>
        <w:t>T</w:t>
      </w:r>
      <w:r w:rsidRPr="005173C7">
        <w:rPr>
          <w:rFonts w:ascii="Sakkal Majalla" w:hAnsi="Sakkal Majalla" w:cs="Sakkal Majalla"/>
          <w:b/>
          <w:bCs/>
          <w:sz w:val="28"/>
          <w:szCs w:val="28"/>
          <w:rtl/>
        </w:rPr>
        <w:t xml:space="preserve">) لعينة واحدة  </w:t>
      </w:r>
    </w:p>
    <w:p w14:paraId="05B28A25" w14:textId="77777777" w:rsidR="004C4386" w:rsidRPr="004C4386" w:rsidRDefault="004C4386" w:rsidP="004C4386">
      <w:pPr>
        <w:rPr>
          <w:rFonts w:ascii="Sakkal Majalla" w:hAnsi="Sakkal Majalla" w:cs="Sakkal Majalla"/>
          <w:sz w:val="28"/>
          <w:szCs w:val="28"/>
          <w:rtl/>
        </w:rPr>
      </w:pPr>
      <w:r w:rsidRPr="004C4386">
        <w:rPr>
          <w:rFonts w:ascii="Sakkal Majalla" w:hAnsi="Sakkal Majalla" w:cs="Sakkal Majalla"/>
          <w:sz w:val="28"/>
          <w:szCs w:val="28"/>
          <w:rtl/>
        </w:rPr>
        <w:t xml:space="preserve">تم استخدام هذا الاختبار لقياس مدى دلالة استجابات أفراد العينة مقارنة بالمتوسط الفرضي لمقياس </w:t>
      </w:r>
      <w:proofErr w:type="spellStart"/>
      <w:r w:rsidRPr="004C4386">
        <w:rPr>
          <w:rFonts w:ascii="Sakkal Majalla" w:hAnsi="Sakkal Majalla" w:cs="Sakkal Majalla"/>
          <w:sz w:val="28"/>
          <w:szCs w:val="28"/>
          <w:rtl/>
        </w:rPr>
        <w:t>ليكرت</w:t>
      </w:r>
      <w:proofErr w:type="spellEnd"/>
      <w:r w:rsidRPr="004C4386">
        <w:rPr>
          <w:rFonts w:ascii="Sakkal Majalla" w:hAnsi="Sakkal Majalla" w:cs="Sakkal Majalla"/>
          <w:sz w:val="28"/>
          <w:szCs w:val="28"/>
          <w:rtl/>
        </w:rPr>
        <w:t xml:space="preserve"> الخماسي، وذلك بهدف تحديد اتجاهاتهم حول دور الإعلام أثناء الأزمات، وقياس مدى دعمهم للعبارات التي وردت في كل محور.</w:t>
      </w:r>
    </w:p>
    <w:p w14:paraId="2D6A4F03" w14:textId="77777777" w:rsidR="004C4386" w:rsidRDefault="004C4386" w:rsidP="004C4386">
      <w:pPr>
        <w:rPr>
          <w:rFonts w:ascii="Sakkal Majalla" w:hAnsi="Sakkal Majalla" w:cs="Sakkal Majalla"/>
          <w:b/>
          <w:bCs/>
          <w:sz w:val="28"/>
          <w:szCs w:val="28"/>
        </w:rPr>
      </w:pPr>
    </w:p>
    <w:p w14:paraId="403D5854" w14:textId="77777777" w:rsidR="005173C7" w:rsidRDefault="005173C7" w:rsidP="004C4386">
      <w:pPr>
        <w:rPr>
          <w:rFonts w:ascii="Sakkal Majalla" w:hAnsi="Sakkal Majalla" w:cs="Sakkal Majalla"/>
          <w:b/>
          <w:bCs/>
          <w:sz w:val="28"/>
          <w:szCs w:val="28"/>
        </w:rPr>
      </w:pPr>
    </w:p>
    <w:p w14:paraId="19BBB805" w14:textId="77777777" w:rsidR="005173C7" w:rsidRPr="005173C7" w:rsidRDefault="005173C7" w:rsidP="004C4386">
      <w:pPr>
        <w:rPr>
          <w:rFonts w:ascii="Sakkal Majalla" w:hAnsi="Sakkal Majalla" w:cs="Sakkal Majalla"/>
          <w:b/>
          <w:bCs/>
          <w:sz w:val="28"/>
          <w:szCs w:val="28"/>
          <w:rtl/>
        </w:rPr>
      </w:pPr>
    </w:p>
    <w:p w14:paraId="6265E7F3" w14:textId="77777777" w:rsidR="004C4386" w:rsidRPr="005173C7" w:rsidRDefault="004C4386" w:rsidP="004C4386">
      <w:pPr>
        <w:rPr>
          <w:rFonts w:ascii="Sakkal Majalla" w:hAnsi="Sakkal Majalla" w:cs="Sakkal Majalla"/>
          <w:b/>
          <w:bCs/>
          <w:sz w:val="28"/>
          <w:szCs w:val="28"/>
          <w:rtl/>
        </w:rPr>
      </w:pPr>
      <w:r w:rsidRPr="005173C7">
        <w:rPr>
          <w:rFonts w:ascii="Sakkal Majalla" w:hAnsi="Sakkal Majalla" w:cs="Sakkal Majalla"/>
          <w:b/>
          <w:bCs/>
          <w:sz w:val="28"/>
          <w:szCs w:val="28"/>
          <w:rtl/>
        </w:rPr>
        <w:lastRenderedPageBreak/>
        <w:t>رابعاً: تحليل التباين الأحادي (</w:t>
      </w:r>
      <w:r w:rsidRPr="005173C7">
        <w:rPr>
          <w:rFonts w:ascii="Sakkal Majalla" w:hAnsi="Sakkal Majalla" w:cs="Sakkal Majalla"/>
          <w:b/>
          <w:bCs/>
          <w:sz w:val="28"/>
          <w:szCs w:val="28"/>
        </w:rPr>
        <w:t>One-Way ANOVA</w:t>
      </w:r>
      <w:r w:rsidRPr="005173C7">
        <w:rPr>
          <w:rFonts w:ascii="Sakkal Majalla" w:hAnsi="Sakkal Majalla" w:cs="Sakkal Majalla"/>
          <w:b/>
          <w:bCs/>
          <w:sz w:val="28"/>
          <w:szCs w:val="28"/>
          <w:rtl/>
        </w:rPr>
        <w:t xml:space="preserve">)  </w:t>
      </w:r>
    </w:p>
    <w:p w14:paraId="266AD7BB" w14:textId="518F6464" w:rsidR="004C4386" w:rsidRPr="005173C7" w:rsidRDefault="004C4386" w:rsidP="005173C7">
      <w:pPr>
        <w:rPr>
          <w:rFonts w:ascii="Sakkal Majalla" w:hAnsi="Sakkal Majalla" w:cs="Sakkal Majalla"/>
          <w:sz w:val="28"/>
          <w:szCs w:val="28"/>
        </w:rPr>
      </w:pPr>
      <w:r w:rsidRPr="004C4386">
        <w:rPr>
          <w:rFonts w:ascii="Sakkal Majalla" w:hAnsi="Sakkal Majalla" w:cs="Sakkal Majalla"/>
          <w:sz w:val="28"/>
          <w:szCs w:val="28"/>
          <w:rtl/>
        </w:rPr>
        <w:t>تم استخدام هذا التحليل لدراسة الفروق بين متوسطات استجابات أفراد العينة وفقاً للمتغيرات الديموغرافية مثل: العمر، المستوى التعليمي، المنطقة الجغرافية. ويساعد هذا الإجراء في معرفة ما إذا كانت هناك فروق ذات دلالة إحصائية يمكن تفسيرها بخصائص العينة.</w:t>
      </w:r>
    </w:p>
    <w:p w14:paraId="6BE2EA70" w14:textId="77777777" w:rsidR="004C4386" w:rsidRPr="005173C7" w:rsidRDefault="004C4386" w:rsidP="004C4386">
      <w:pPr>
        <w:rPr>
          <w:rFonts w:ascii="Sakkal Majalla" w:hAnsi="Sakkal Majalla" w:cs="Sakkal Majalla"/>
          <w:b/>
          <w:bCs/>
          <w:sz w:val="28"/>
          <w:szCs w:val="28"/>
          <w:rtl/>
        </w:rPr>
      </w:pPr>
      <w:r w:rsidRPr="005173C7">
        <w:rPr>
          <w:rFonts w:ascii="Sakkal Majalla" w:hAnsi="Sakkal Majalla" w:cs="Sakkal Majalla"/>
          <w:b/>
          <w:bCs/>
          <w:sz w:val="28"/>
          <w:szCs w:val="28"/>
          <w:rtl/>
        </w:rPr>
        <w:t>خامساً: الارتباط البسيط (</w:t>
      </w:r>
      <w:r w:rsidRPr="005173C7">
        <w:rPr>
          <w:rFonts w:ascii="Sakkal Majalla" w:hAnsi="Sakkal Majalla" w:cs="Sakkal Majalla"/>
          <w:b/>
          <w:bCs/>
          <w:sz w:val="28"/>
          <w:szCs w:val="28"/>
        </w:rPr>
        <w:t>Pearson Correlation</w:t>
      </w:r>
      <w:r w:rsidRPr="005173C7">
        <w:rPr>
          <w:rFonts w:ascii="Sakkal Majalla" w:hAnsi="Sakkal Majalla" w:cs="Sakkal Majalla"/>
          <w:b/>
          <w:bCs/>
          <w:sz w:val="28"/>
          <w:szCs w:val="28"/>
          <w:rtl/>
        </w:rPr>
        <w:t xml:space="preserve">)  </w:t>
      </w:r>
    </w:p>
    <w:p w14:paraId="2DF3742C" w14:textId="050B4299" w:rsidR="004C4386" w:rsidRPr="005173C7" w:rsidRDefault="004C4386" w:rsidP="005173C7">
      <w:pPr>
        <w:rPr>
          <w:rFonts w:ascii="Sakkal Majalla" w:hAnsi="Sakkal Majalla" w:cs="Sakkal Majalla"/>
          <w:sz w:val="28"/>
          <w:szCs w:val="28"/>
        </w:rPr>
      </w:pPr>
      <w:r w:rsidRPr="004C4386">
        <w:rPr>
          <w:rFonts w:ascii="Sakkal Majalla" w:hAnsi="Sakkal Majalla" w:cs="Sakkal Majalla"/>
          <w:sz w:val="28"/>
          <w:szCs w:val="28"/>
          <w:rtl/>
        </w:rPr>
        <w:t>استخدمت الدراسة معامل الارتباط بيرسون لقياس العلاقة بين محاور الدراسة، مثل العلاقة بين وضوح الرسائل الإعلامية ودرجة اعتماد الجمهور على المصادر الرسمية. ويساعد هذا الأسلوب في تفسير الارتباطات بين المتغيرات الرئيسة.</w:t>
      </w:r>
    </w:p>
    <w:p w14:paraId="6FBC8556" w14:textId="77777777" w:rsidR="004C4386" w:rsidRPr="005173C7" w:rsidRDefault="004C4386" w:rsidP="004C4386">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سادساً: اختبار الفروض  </w:t>
      </w:r>
    </w:p>
    <w:p w14:paraId="6E6CF698" w14:textId="1C069B23" w:rsidR="004C4386" w:rsidRPr="004C4386" w:rsidRDefault="004C4386" w:rsidP="005173C7">
      <w:pPr>
        <w:rPr>
          <w:rFonts w:ascii="Sakkal Majalla" w:hAnsi="Sakkal Majalla" w:cs="Sakkal Majalla"/>
          <w:sz w:val="28"/>
          <w:szCs w:val="28"/>
        </w:rPr>
      </w:pPr>
      <w:r w:rsidRPr="004C4386">
        <w:rPr>
          <w:rFonts w:ascii="Sakkal Majalla" w:hAnsi="Sakkal Majalla" w:cs="Sakkal Majalla"/>
          <w:sz w:val="28"/>
          <w:szCs w:val="28"/>
          <w:rtl/>
        </w:rPr>
        <w:t>تم اختبار الفروض الرئيسة والفرعية باستخدام الأساليب الإحصائية المناسبة، مثل اختبار (</w:t>
      </w:r>
      <w:r w:rsidRPr="004C4386">
        <w:rPr>
          <w:rFonts w:ascii="Sakkal Majalla" w:hAnsi="Sakkal Majalla" w:cs="Sakkal Majalla"/>
          <w:sz w:val="28"/>
          <w:szCs w:val="28"/>
        </w:rPr>
        <w:t>T-Test</w:t>
      </w:r>
      <w:r w:rsidRPr="004C4386">
        <w:rPr>
          <w:rFonts w:ascii="Sakkal Majalla" w:hAnsi="Sakkal Majalla" w:cs="Sakkal Majalla"/>
          <w:sz w:val="28"/>
          <w:szCs w:val="28"/>
          <w:rtl/>
        </w:rPr>
        <w:t>) أو (</w:t>
      </w:r>
      <w:r w:rsidRPr="004C4386">
        <w:rPr>
          <w:rFonts w:ascii="Sakkal Majalla" w:hAnsi="Sakkal Majalla" w:cs="Sakkal Majalla"/>
          <w:sz w:val="28"/>
          <w:szCs w:val="28"/>
        </w:rPr>
        <w:t>ANOVA</w:t>
      </w:r>
      <w:r w:rsidRPr="004C4386">
        <w:rPr>
          <w:rFonts w:ascii="Sakkal Majalla" w:hAnsi="Sakkal Majalla" w:cs="Sakkal Majalla"/>
          <w:sz w:val="28"/>
          <w:szCs w:val="28"/>
          <w:rtl/>
        </w:rPr>
        <w:t>) أو معاملات الارتباط، وذلك بحسب طبيعة كل فرض ومتغيراته.</w:t>
      </w:r>
    </w:p>
    <w:p w14:paraId="28EA335A" w14:textId="44ACD258" w:rsidR="00CB18E0" w:rsidRDefault="004C4386" w:rsidP="004C4386">
      <w:pPr>
        <w:rPr>
          <w:rFonts w:ascii="Sakkal Majalla" w:hAnsi="Sakkal Majalla" w:cs="Sakkal Majalla"/>
          <w:sz w:val="28"/>
          <w:szCs w:val="28"/>
          <w:rtl/>
        </w:rPr>
      </w:pPr>
      <w:r w:rsidRPr="004C4386">
        <w:rPr>
          <w:rFonts w:ascii="Sakkal Majalla" w:hAnsi="Sakkal Majalla" w:cs="Sakkal Majalla"/>
          <w:sz w:val="28"/>
          <w:szCs w:val="28"/>
          <w:rtl/>
        </w:rPr>
        <w:t>وت</w:t>
      </w:r>
      <w:r w:rsidR="000662F0">
        <w:rPr>
          <w:rFonts w:ascii="Sakkal Majalla" w:hAnsi="Sakkal Majalla" w:cs="Sakkal Majalla" w:hint="cs"/>
          <w:sz w:val="28"/>
          <w:szCs w:val="28"/>
          <w:rtl/>
        </w:rPr>
        <w:t>ع</w:t>
      </w:r>
      <w:r w:rsidRPr="004C4386">
        <w:rPr>
          <w:rFonts w:ascii="Sakkal Majalla" w:hAnsi="Sakkal Majalla" w:cs="Sakkal Majalla"/>
          <w:sz w:val="28"/>
          <w:szCs w:val="28"/>
          <w:rtl/>
        </w:rPr>
        <w:t xml:space="preserve"> هذه الأساليب في تفسير البيانات بطريقة علمية دقيقة، وتقديم نتائج موثوقة يمكن الاعتماد عليها للوصول إلى استنتاجات تدعم أهداف الدراسة وإجاباتها.</w:t>
      </w:r>
    </w:p>
    <w:p w14:paraId="11C2195C" w14:textId="77777777" w:rsidR="00CB18E0" w:rsidRPr="00771FDC" w:rsidRDefault="00CB18E0" w:rsidP="00771FDC">
      <w:pPr>
        <w:rPr>
          <w:rFonts w:ascii="Sakkal Majalla" w:hAnsi="Sakkal Majalla" w:cs="Sakkal Majalla"/>
          <w:sz w:val="28"/>
          <w:szCs w:val="28"/>
          <w:rtl/>
        </w:rPr>
      </w:pPr>
    </w:p>
    <w:p w14:paraId="13C628B4" w14:textId="3DE062FE" w:rsidR="00BC094B" w:rsidRPr="00D46BBF" w:rsidRDefault="00BC094B" w:rsidP="00D22171">
      <w:pPr>
        <w:rPr>
          <w:rFonts w:ascii="Sakkal Majalla" w:hAnsi="Sakkal Majalla" w:cs="Sakkal Majalla"/>
          <w:b/>
          <w:bCs/>
          <w:sz w:val="28"/>
          <w:szCs w:val="28"/>
          <w:rtl/>
        </w:rPr>
      </w:pPr>
      <w:r w:rsidRPr="00D46BBF">
        <w:rPr>
          <w:rFonts w:ascii="Sakkal Majalla" w:hAnsi="Sakkal Majalla" w:cs="Sakkal Majalla" w:hint="cs"/>
          <w:b/>
          <w:bCs/>
          <w:sz w:val="28"/>
          <w:szCs w:val="28"/>
          <w:rtl/>
        </w:rPr>
        <w:t>حدود البحث</w:t>
      </w:r>
      <w:r w:rsidR="00D46BBF">
        <w:rPr>
          <w:rFonts w:ascii="Sakkal Majalla" w:hAnsi="Sakkal Majalla" w:cs="Sakkal Majalla" w:hint="cs"/>
          <w:b/>
          <w:bCs/>
          <w:sz w:val="28"/>
          <w:szCs w:val="28"/>
          <w:rtl/>
        </w:rPr>
        <w:t>:</w:t>
      </w:r>
    </w:p>
    <w:p w14:paraId="57507C8B" w14:textId="447A3FFE" w:rsidR="008F2EDE" w:rsidRPr="005173C7" w:rsidRDefault="008F2EDE" w:rsidP="005173C7">
      <w:pPr>
        <w:rPr>
          <w:rFonts w:ascii="Sakkal Majalla" w:hAnsi="Sakkal Majalla" w:cs="Sakkal Majalla"/>
          <w:sz w:val="28"/>
          <w:szCs w:val="28"/>
        </w:rPr>
      </w:pPr>
      <w:r w:rsidRPr="008F2EDE">
        <w:rPr>
          <w:rFonts w:ascii="Sakkal Majalla" w:hAnsi="Sakkal Majalla" w:cs="Sakkal Majalla"/>
          <w:sz w:val="28"/>
          <w:szCs w:val="28"/>
          <w:rtl/>
        </w:rPr>
        <w:t>تحددت هذه الدراسة بمجموعة من الحدود التي ينبغي أخذها في الاعتبار عند تفسير النتائج أو تعميمها، وذلك لضمان وضوح الإطار الذي نُفِّذت ضمنه. وتتمثل هذه الحدود في الآتي:</w:t>
      </w:r>
    </w:p>
    <w:p w14:paraId="45C6CC2B" w14:textId="77777777" w:rsidR="008F2EDE" w:rsidRPr="005173C7" w:rsidRDefault="008F2EDE" w:rsidP="008F2EDE">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أولاً: الحدود الموضوعية  </w:t>
      </w:r>
    </w:p>
    <w:p w14:paraId="100ECA61" w14:textId="20F5C88B" w:rsidR="008F2EDE" w:rsidRPr="008F2EDE" w:rsidRDefault="008F2EDE" w:rsidP="005173C7">
      <w:pPr>
        <w:rPr>
          <w:rFonts w:ascii="Sakkal Majalla" w:hAnsi="Sakkal Majalla" w:cs="Sakkal Majalla"/>
          <w:sz w:val="28"/>
          <w:szCs w:val="28"/>
        </w:rPr>
      </w:pPr>
      <w:r w:rsidRPr="008F2EDE">
        <w:rPr>
          <w:rFonts w:ascii="Sakkal Majalla" w:hAnsi="Sakkal Majalla" w:cs="Sakkal Majalla"/>
          <w:sz w:val="28"/>
          <w:szCs w:val="28"/>
          <w:rtl/>
        </w:rPr>
        <w:t>تركّز الدراسة على تحليل دور الإعلام في إدارة الأزمات والكوارث داخل المملكة العربية السعودية، مع التركيز على جوانب محددة مثل: وضوح الرسائل الإعلامية، سرعة الاستجابة، مصداقية المصادر الرسمية، والحد من الشائعات. ولا تمتد الدراسة إلى تحليل الجوانب الإدارية أو اللوجستية الخاصة بإدارة الأزمات نفسها، وإنما تقتصر على الجانب الإعلامي وتأثيره في الجمهور.</w:t>
      </w:r>
    </w:p>
    <w:p w14:paraId="22769F9E" w14:textId="77777777" w:rsidR="008F2EDE" w:rsidRPr="005173C7" w:rsidRDefault="008F2EDE" w:rsidP="008F2EDE">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ثانياً: الحدود المكانية  </w:t>
      </w:r>
    </w:p>
    <w:p w14:paraId="20FA3C3F" w14:textId="101B4B19" w:rsidR="008F2EDE" w:rsidRPr="008F2EDE" w:rsidRDefault="008F2EDE" w:rsidP="005173C7">
      <w:pPr>
        <w:rPr>
          <w:rFonts w:ascii="Sakkal Majalla" w:hAnsi="Sakkal Majalla" w:cs="Sakkal Majalla"/>
          <w:sz w:val="28"/>
          <w:szCs w:val="28"/>
        </w:rPr>
      </w:pPr>
      <w:r w:rsidRPr="008F2EDE">
        <w:rPr>
          <w:rFonts w:ascii="Sakkal Majalla" w:hAnsi="Sakkal Majalla" w:cs="Sakkal Majalla"/>
          <w:sz w:val="28"/>
          <w:szCs w:val="28"/>
          <w:rtl/>
        </w:rPr>
        <w:t>أجريت الدراسة ضمن حدود المملكة العربية السعودية، وشملت مشاركين من مناطق مختلفة داخلها. ولذلك فإن النتائج تعكس واقع الاتصال الإعلامي السعودي، وقد لا تكون قابلة للتعميم خارج السياق المحلي إلا بحذر.</w:t>
      </w:r>
    </w:p>
    <w:p w14:paraId="3AE60F9C" w14:textId="77777777" w:rsidR="008F2EDE" w:rsidRPr="005173C7" w:rsidRDefault="008F2EDE" w:rsidP="008F2EDE">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ثالثاً: الحدود الزمانية   </w:t>
      </w:r>
    </w:p>
    <w:p w14:paraId="26F19B88" w14:textId="77777777" w:rsidR="008F2EDE" w:rsidRPr="008F2EDE" w:rsidRDefault="008F2EDE" w:rsidP="008F2EDE">
      <w:pPr>
        <w:rPr>
          <w:rFonts w:ascii="Sakkal Majalla" w:hAnsi="Sakkal Majalla" w:cs="Sakkal Majalla"/>
          <w:sz w:val="28"/>
          <w:szCs w:val="28"/>
          <w:rtl/>
        </w:rPr>
      </w:pPr>
      <w:r w:rsidRPr="008F2EDE">
        <w:rPr>
          <w:rFonts w:ascii="Sakkal Majalla" w:hAnsi="Sakkal Majalla" w:cs="Sakkal Majalla"/>
          <w:sz w:val="28"/>
          <w:szCs w:val="28"/>
          <w:rtl/>
        </w:rPr>
        <w:t>تم إجراء هذه الدراسة خلال عام 2025 م، وهي الفترة التي جُمعت فيها البيانات الميدانية وتم تحليلها، مما يجعل نتائجها مرتبطة بالسياق الإعلامي والاجتماعي السائد خلال هذا العام.</w:t>
      </w:r>
    </w:p>
    <w:p w14:paraId="1DE86B4D" w14:textId="77777777" w:rsidR="008F2EDE" w:rsidRPr="008F2EDE" w:rsidRDefault="008F2EDE" w:rsidP="008F2EDE">
      <w:pPr>
        <w:rPr>
          <w:rFonts w:ascii="Sakkal Majalla" w:hAnsi="Sakkal Majalla" w:cs="Sakkal Majalla"/>
          <w:sz w:val="28"/>
          <w:szCs w:val="28"/>
          <w:rtl/>
        </w:rPr>
      </w:pPr>
    </w:p>
    <w:p w14:paraId="786939F8" w14:textId="77777777" w:rsidR="008F2EDE" w:rsidRPr="005173C7" w:rsidRDefault="008F2EDE" w:rsidP="008F2EDE">
      <w:pPr>
        <w:rPr>
          <w:rFonts w:ascii="Sakkal Majalla" w:hAnsi="Sakkal Majalla" w:cs="Sakkal Majalla"/>
          <w:b/>
          <w:bCs/>
          <w:sz w:val="28"/>
          <w:szCs w:val="28"/>
          <w:rtl/>
        </w:rPr>
      </w:pPr>
      <w:r w:rsidRPr="005173C7">
        <w:rPr>
          <w:rFonts w:ascii="Sakkal Majalla" w:hAnsi="Sakkal Majalla" w:cs="Sakkal Majalla"/>
          <w:b/>
          <w:bCs/>
          <w:sz w:val="28"/>
          <w:szCs w:val="28"/>
          <w:rtl/>
        </w:rPr>
        <w:lastRenderedPageBreak/>
        <w:t xml:space="preserve">رابعاً: الحدود البشرية  </w:t>
      </w:r>
    </w:p>
    <w:p w14:paraId="2B88C317" w14:textId="021CC651" w:rsidR="008F2EDE" w:rsidRPr="008F2EDE" w:rsidRDefault="008F2EDE" w:rsidP="005173C7">
      <w:pPr>
        <w:rPr>
          <w:rFonts w:ascii="Sakkal Majalla" w:hAnsi="Sakkal Majalla" w:cs="Sakkal Majalla"/>
          <w:sz w:val="28"/>
          <w:szCs w:val="28"/>
        </w:rPr>
      </w:pPr>
      <w:r w:rsidRPr="008F2EDE">
        <w:rPr>
          <w:rFonts w:ascii="Sakkal Majalla" w:hAnsi="Sakkal Majalla" w:cs="Sakkal Majalla"/>
          <w:sz w:val="28"/>
          <w:szCs w:val="28"/>
          <w:rtl/>
        </w:rPr>
        <w:t>اقتصرت الدراسة على عيّنة من أفراد المجتمع السعودي ممن يستخدمون وسائل الإعلام التقليدية والرقمية. ورغم تنوع العينة من حيث العمر والمنطقة والمستوى التعليمي، إلا أنها لا تمثل جميع فئات المجتمع بشكل كامل، كما أن المشاركة كانت طوعية وقد تتأثر بمدى اهتمام الأفراد بموضوع الدراسة.</w:t>
      </w:r>
    </w:p>
    <w:p w14:paraId="38B111D0" w14:textId="77777777" w:rsidR="008F2EDE" w:rsidRPr="005173C7" w:rsidRDefault="008F2EDE" w:rsidP="008F2EDE">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خامساً: الحدود المنهجية  </w:t>
      </w:r>
    </w:p>
    <w:p w14:paraId="6C63227F" w14:textId="24F0C8CD" w:rsidR="008F2EDE" w:rsidRPr="008F2EDE" w:rsidRDefault="008F2EDE" w:rsidP="005173C7">
      <w:pPr>
        <w:rPr>
          <w:rFonts w:ascii="Sakkal Majalla" w:hAnsi="Sakkal Majalla" w:cs="Sakkal Majalla"/>
          <w:sz w:val="28"/>
          <w:szCs w:val="28"/>
        </w:rPr>
      </w:pPr>
      <w:r w:rsidRPr="008F2EDE">
        <w:rPr>
          <w:rFonts w:ascii="Sakkal Majalla" w:hAnsi="Sakkal Majalla" w:cs="Sakkal Majalla"/>
          <w:sz w:val="28"/>
          <w:szCs w:val="28"/>
          <w:rtl/>
        </w:rPr>
        <w:t>اعتمدت الدراسة على المنهج الوصفي التحليلي وعلى أداة الاستبانة الإلكترونية لجمع البيانات. وقد تؤثر طبيعة الأداة على مستوى دقة الإجابات، حيث تعتمد على صدق المستجيب ورغبته في تقديم معلومات صحيحة. كما أن التحليل الإحصائي يعتمد على طبيعة البيانات المُجمَّعة من العينة، مما يجعل النتائج مرتبطة بمدى جودة تجاوب المشاركين.</w:t>
      </w:r>
    </w:p>
    <w:p w14:paraId="7EFF3D3B" w14:textId="5B9ADADB" w:rsidR="00BC094B" w:rsidRPr="008F2EDE" w:rsidRDefault="008F2EDE" w:rsidP="008F2EDE">
      <w:pPr>
        <w:rPr>
          <w:rFonts w:ascii="Sakkal Majalla" w:hAnsi="Sakkal Majalla" w:cs="Sakkal Majalla"/>
          <w:sz w:val="28"/>
          <w:szCs w:val="28"/>
        </w:rPr>
      </w:pPr>
      <w:r w:rsidRPr="008F2EDE">
        <w:rPr>
          <w:rFonts w:ascii="Sakkal Majalla" w:hAnsi="Sakkal Majalla" w:cs="Sakkal Majalla"/>
          <w:sz w:val="28"/>
          <w:szCs w:val="28"/>
          <w:rtl/>
        </w:rPr>
        <w:t>وبشكل عام، تهدف هذه الحدود إلى توضيح نطاق الدراسة وإبراز الإطار العلمي الذي تم العمل ضمنه، بما يدعم موضوعية النتائج ويساعد في وضعها في سياقها الصحيح.</w:t>
      </w:r>
    </w:p>
    <w:p w14:paraId="5A8DB207" w14:textId="77777777" w:rsidR="00BC094B" w:rsidRPr="008F2EDE" w:rsidRDefault="00BC094B" w:rsidP="00D22171">
      <w:pPr>
        <w:rPr>
          <w:rFonts w:ascii="Sakkal Majalla" w:hAnsi="Sakkal Majalla" w:cs="Sakkal Majalla"/>
          <w:sz w:val="28"/>
          <w:szCs w:val="28"/>
          <w:rtl/>
        </w:rPr>
      </w:pPr>
    </w:p>
    <w:p w14:paraId="056C54F4" w14:textId="77777777" w:rsidR="00BC094B" w:rsidRPr="008F2EDE" w:rsidRDefault="00BC094B" w:rsidP="00D22171">
      <w:pPr>
        <w:rPr>
          <w:rFonts w:ascii="Sakkal Majalla" w:hAnsi="Sakkal Majalla" w:cs="Sakkal Majalla"/>
          <w:sz w:val="28"/>
          <w:szCs w:val="28"/>
          <w:rtl/>
        </w:rPr>
      </w:pPr>
    </w:p>
    <w:p w14:paraId="36CA39EC" w14:textId="77777777" w:rsidR="00BC094B" w:rsidRPr="008F2EDE" w:rsidRDefault="00BC094B" w:rsidP="00D22171">
      <w:pPr>
        <w:rPr>
          <w:rFonts w:ascii="Sakkal Majalla" w:hAnsi="Sakkal Majalla" w:cs="Sakkal Majalla"/>
          <w:sz w:val="28"/>
          <w:szCs w:val="28"/>
          <w:rtl/>
        </w:rPr>
      </w:pPr>
    </w:p>
    <w:p w14:paraId="78F7D43D" w14:textId="77777777" w:rsidR="00BC094B" w:rsidRPr="008F2EDE" w:rsidRDefault="00BC094B" w:rsidP="00D22171">
      <w:pPr>
        <w:rPr>
          <w:rFonts w:ascii="Sakkal Majalla" w:hAnsi="Sakkal Majalla" w:cs="Sakkal Majalla"/>
          <w:sz w:val="28"/>
          <w:szCs w:val="28"/>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392FC313" w14:textId="77777777" w:rsidR="004163C7" w:rsidRDefault="004163C7" w:rsidP="008F2EDE">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Pr="004C22A2" w:rsidRDefault="004163C7" w:rsidP="004163C7">
      <w:pPr>
        <w:jc w:val="center"/>
        <w:rPr>
          <w:rFonts w:ascii="Sakkal Majalla" w:hAnsi="Sakkal Majalla" w:cs="Sakkal Majalla"/>
          <w:b/>
          <w:bCs/>
          <w:sz w:val="48"/>
          <w:szCs w:val="48"/>
          <w:rtl/>
        </w:rPr>
      </w:pPr>
      <w:r w:rsidRPr="004C22A2">
        <w:rPr>
          <w:rFonts w:ascii="Sakkal Majalla" w:hAnsi="Sakkal Majalla" w:cs="Sakkal Majalla" w:hint="cs"/>
          <w:b/>
          <w:bCs/>
          <w:sz w:val="48"/>
          <w:szCs w:val="48"/>
          <w:rtl/>
        </w:rPr>
        <w:t>الفصل الرابع</w:t>
      </w:r>
    </w:p>
    <w:p w14:paraId="6FE24C67" w14:textId="2F21480F" w:rsidR="004163C7" w:rsidRPr="004C22A2" w:rsidRDefault="006878B6" w:rsidP="004163C7">
      <w:pPr>
        <w:jc w:val="center"/>
        <w:rPr>
          <w:rFonts w:ascii="Sakkal Majalla" w:hAnsi="Sakkal Majalla" w:cs="Sakkal Majalla"/>
          <w:b/>
          <w:bCs/>
          <w:sz w:val="48"/>
          <w:szCs w:val="48"/>
          <w:rtl/>
          <w:lang w:bidi="ar-EG"/>
        </w:rPr>
      </w:pPr>
      <w:r w:rsidRPr="004C22A2">
        <w:rPr>
          <w:rFonts w:ascii="Sakkal Majalla" w:hAnsi="Sakkal Majalla" w:cs="Sakkal Majalla" w:hint="cs"/>
          <w:b/>
          <w:bCs/>
          <w:sz w:val="48"/>
          <w:szCs w:val="48"/>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Pr>
      </w:pPr>
    </w:p>
    <w:p w14:paraId="69E44A8F" w14:textId="77777777" w:rsidR="005173C7" w:rsidRDefault="005173C7" w:rsidP="00D22171">
      <w:pPr>
        <w:rPr>
          <w:rFonts w:ascii="Sakkal Majalla" w:hAnsi="Sakkal Majalla" w:cs="Sakkal Majalla"/>
          <w:sz w:val="28"/>
          <w:szCs w:val="28"/>
          <w:u w:val="single"/>
        </w:rPr>
      </w:pPr>
    </w:p>
    <w:p w14:paraId="779ABBE8" w14:textId="77777777" w:rsidR="005173C7" w:rsidRDefault="005173C7" w:rsidP="00D22171">
      <w:pPr>
        <w:rPr>
          <w:rFonts w:ascii="Sakkal Majalla" w:hAnsi="Sakkal Majalla" w:cs="Sakkal Majalla"/>
          <w:sz w:val="28"/>
          <w:szCs w:val="28"/>
          <w:u w:val="single"/>
        </w:rPr>
      </w:pPr>
    </w:p>
    <w:p w14:paraId="3A6E4131" w14:textId="77777777" w:rsidR="005173C7" w:rsidRDefault="005173C7" w:rsidP="00D22171">
      <w:pPr>
        <w:rPr>
          <w:rFonts w:ascii="Sakkal Majalla" w:hAnsi="Sakkal Majalla" w:cs="Sakkal Majalla"/>
          <w:sz w:val="28"/>
          <w:szCs w:val="28"/>
          <w:u w:val="single"/>
        </w:rPr>
      </w:pPr>
    </w:p>
    <w:p w14:paraId="37F00880" w14:textId="77777777" w:rsidR="005173C7" w:rsidRDefault="005173C7" w:rsidP="00D22171">
      <w:pPr>
        <w:rPr>
          <w:rFonts w:ascii="Sakkal Majalla" w:hAnsi="Sakkal Majalla" w:cs="Sakkal Majalla"/>
          <w:sz w:val="28"/>
          <w:szCs w:val="28"/>
          <w:u w:val="single"/>
        </w:rPr>
      </w:pPr>
    </w:p>
    <w:p w14:paraId="4CE9D234" w14:textId="77777777" w:rsidR="005173C7" w:rsidRDefault="005173C7" w:rsidP="00D22171">
      <w:pPr>
        <w:rPr>
          <w:rFonts w:ascii="Sakkal Majalla" w:hAnsi="Sakkal Majalla" w:cs="Sakkal Majalla"/>
          <w:sz w:val="28"/>
          <w:szCs w:val="28"/>
          <w:u w:val="single"/>
        </w:rPr>
      </w:pPr>
    </w:p>
    <w:p w14:paraId="357A9845" w14:textId="77777777" w:rsidR="005173C7" w:rsidRDefault="005173C7" w:rsidP="00D22171">
      <w:pPr>
        <w:rPr>
          <w:rFonts w:ascii="Sakkal Majalla" w:hAnsi="Sakkal Majalla" w:cs="Sakkal Majalla"/>
          <w:sz w:val="28"/>
          <w:szCs w:val="28"/>
          <w:u w:val="single"/>
        </w:rPr>
      </w:pPr>
    </w:p>
    <w:p w14:paraId="46F9AEB5" w14:textId="77777777" w:rsidR="005173C7" w:rsidRDefault="005173C7" w:rsidP="00D22171">
      <w:pPr>
        <w:rPr>
          <w:rFonts w:ascii="Sakkal Majalla" w:hAnsi="Sakkal Majalla" w:cs="Sakkal Majalla"/>
          <w:sz w:val="28"/>
          <w:szCs w:val="28"/>
          <w:u w:val="single"/>
        </w:rPr>
      </w:pPr>
    </w:p>
    <w:p w14:paraId="4BEA6BB0" w14:textId="77777777" w:rsidR="005173C7" w:rsidRDefault="005173C7" w:rsidP="00D22171">
      <w:pPr>
        <w:rPr>
          <w:rFonts w:ascii="Sakkal Majalla" w:hAnsi="Sakkal Majalla" w:cs="Sakkal Majalla"/>
          <w:sz w:val="28"/>
          <w:szCs w:val="28"/>
          <w:u w:val="single"/>
        </w:rPr>
      </w:pPr>
    </w:p>
    <w:p w14:paraId="4D51CBEE" w14:textId="77777777" w:rsidR="005173C7" w:rsidRDefault="005173C7" w:rsidP="00D22171">
      <w:pPr>
        <w:rPr>
          <w:rFonts w:ascii="Sakkal Majalla" w:hAnsi="Sakkal Majalla" w:cs="Sakkal Majalla"/>
          <w:sz w:val="28"/>
          <w:szCs w:val="28"/>
          <w:u w:val="single"/>
        </w:rPr>
      </w:pPr>
    </w:p>
    <w:p w14:paraId="3A7F08A1" w14:textId="77777777" w:rsidR="005173C7" w:rsidRDefault="005173C7" w:rsidP="00D22171">
      <w:pPr>
        <w:rPr>
          <w:rFonts w:ascii="Sakkal Majalla" w:hAnsi="Sakkal Majalla" w:cs="Sakkal Majalla"/>
          <w:sz w:val="28"/>
          <w:szCs w:val="28"/>
          <w:u w:val="single"/>
        </w:rPr>
      </w:pPr>
    </w:p>
    <w:p w14:paraId="24B971A3" w14:textId="77777777" w:rsidR="005173C7" w:rsidRDefault="005173C7" w:rsidP="00D22171">
      <w:pPr>
        <w:rPr>
          <w:rFonts w:ascii="Sakkal Majalla" w:hAnsi="Sakkal Majalla" w:cs="Sakkal Majalla"/>
          <w:sz w:val="28"/>
          <w:szCs w:val="28"/>
          <w:u w:val="single"/>
        </w:rPr>
      </w:pPr>
    </w:p>
    <w:p w14:paraId="08C96133" w14:textId="77777777" w:rsidR="005173C7" w:rsidRDefault="005173C7" w:rsidP="00D22171">
      <w:pPr>
        <w:rPr>
          <w:rFonts w:ascii="Sakkal Majalla" w:hAnsi="Sakkal Majalla" w:cs="Sakkal Majalla"/>
          <w:sz w:val="28"/>
          <w:szCs w:val="28"/>
          <w:u w:val="single"/>
        </w:rPr>
      </w:pPr>
    </w:p>
    <w:p w14:paraId="678EA0CB" w14:textId="77777777" w:rsidR="005173C7" w:rsidRDefault="005173C7" w:rsidP="00D22171">
      <w:pPr>
        <w:rPr>
          <w:rFonts w:ascii="Sakkal Majalla" w:hAnsi="Sakkal Majalla" w:cs="Sakkal Majalla"/>
          <w:sz w:val="28"/>
          <w:szCs w:val="28"/>
          <w:u w:val="single"/>
          <w:rtl/>
        </w:rPr>
      </w:pPr>
    </w:p>
    <w:p w14:paraId="5C7C403B" w14:textId="77777777" w:rsidR="00CD5B8D" w:rsidRDefault="00CD5B8D" w:rsidP="00D22171">
      <w:pPr>
        <w:rPr>
          <w:rFonts w:ascii="Sakkal Majalla" w:hAnsi="Sakkal Majalla" w:cs="Sakkal Majalla"/>
          <w:sz w:val="28"/>
          <w:szCs w:val="28"/>
          <w:u w:val="single"/>
        </w:rPr>
      </w:pPr>
    </w:p>
    <w:p w14:paraId="07EE55FC" w14:textId="1A0C1487" w:rsidR="004163C7" w:rsidRPr="00CD5B8D" w:rsidRDefault="004163C7" w:rsidP="00D22171">
      <w:pPr>
        <w:rPr>
          <w:rFonts w:ascii="Sakkal Majalla" w:hAnsi="Sakkal Majalla" w:cs="Sakkal Majalla"/>
          <w:b/>
          <w:bCs/>
          <w:sz w:val="28"/>
          <w:szCs w:val="28"/>
          <w:rtl/>
        </w:rPr>
      </w:pPr>
      <w:r w:rsidRPr="00CD5B8D">
        <w:rPr>
          <w:rFonts w:ascii="Sakkal Majalla" w:hAnsi="Sakkal Majalla" w:cs="Sakkal Majalla" w:hint="cs"/>
          <w:b/>
          <w:bCs/>
          <w:sz w:val="28"/>
          <w:szCs w:val="28"/>
          <w:rtl/>
        </w:rPr>
        <w:lastRenderedPageBreak/>
        <w:t>مقدمة</w:t>
      </w:r>
      <w:r w:rsidR="00CD5B8D">
        <w:rPr>
          <w:rFonts w:ascii="Sakkal Majalla" w:hAnsi="Sakkal Majalla" w:cs="Sakkal Majalla"/>
          <w:b/>
          <w:bCs/>
          <w:sz w:val="28"/>
          <w:szCs w:val="28"/>
        </w:rPr>
        <w:t>:</w:t>
      </w:r>
    </w:p>
    <w:p w14:paraId="52E57081" w14:textId="65BB7638" w:rsidR="00CD5B8D" w:rsidRPr="00CD5B8D" w:rsidRDefault="00CD5B8D" w:rsidP="005173C7">
      <w:pPr>
        <w:rPr>
          <w:rFonts w:ascii="Sakkal Majalla" w:hAnsi="Sakkal Majalla" w:cs="Sakkal Majalla"/>
          <w:sz w:val="28"/>
          <w:szCs w:val="28"/>
        </w:rPr>
      </w:pPr>
      <w:r w:rsidRPr="00CD5B8D">
        <w:rPr>
          <w:rFonts w:ascii="Sakkal Majalla" w:hAnsi="Sakkal Majalla" w:cs="Sakkal Majalla"/>
          <w:sz w:val="28"/>
          <w:szCs w:val="28"/>
          <w:rtl/>
        </w:rPr>
        <w:t>يهدف هذا الفصل إلى عرض النتائج التي توصلت إليها الدراسة بناءً على التحليل الإحصائي لاستجابات أفراد العينة، وتفسير هذه النتائج في ضوء أهداف الدراسة وتساؤلاتها، ثم تقديم التوصيات التي يمكن الاستفادة منها لتحسين دور الإعلام في إدارة الأزمات والكوارث داخل المملكة العربية السعودية. ويأتي هذا الفصل امتداداً للفصول السابقة التي تناولت الإطار النظري والدراسات السابقة والمنهجية، حيث يقدّم هذا الجزء المخرجات الفعلية التي تعكس واقع استخدام الجمهور للمصادر الإعلامية أثناء الأزمات.</w:t>
      </w:r>
    </w:p>
    <w:p w14:paraId="46D1ED71" w14:textId="63B32074" w:rsidR="00CD5B8D" w:rsidRPr="00CD5B8D" w:rsidRDefault="00CD5B8D" w:rsidP="005173C7">
      <w:pPr>
        <w:rPr>
          <w:rFonts w:ascii="Sakkal Majalla" w:hAnsi="Sakkal Majalla" w:cs="Sakkal Majalla"/>
          <w:sz w:val="28"/>
          <w:szCs w:val="28"/>
        </w:rPr>
      </w:pPr>
      <w:r w:rsidRPr="00CD5B8D">
        <w:rPr>
          <w:rFonts w:ascii="Sakkal Majalla" w:hAnsi="Sakkal Majalla" w:cs="Sakkal Majalla"/>
          <w:sz w:val="28"/>
          <w:szCs w:val="28"/>
          <w:rtl/>
        </w:rPr>
        <w:t>وتتيح النتائج المقدَّمة في هذا الفصل فهماً أعمق لمستوى وضوح الرسائل الإعلامية وسرعة الاستجابة ومصداقية المصادر الرسمية، إضافة إلى مدى اعتماد الجمهور على الإعلام الحكومي مقابل الإعلام غير الرسمي. كما تبرز النتائج مدى قدرة الإعلام على الحد من الشائعات وتعزيز الثقة بين المجتمع والجهات الرسمية، وهو ما يسهم في توضيح دور الإعلام السعودي في إدارة الأزمات من منظور عملي قائم على بيانات ميدانية.</w:t>
      </w:r>
    </w:p>
    <w:p w14:paraId="7064C4B3" w14:textId="75FE925C" w:rsidR="004163C7" w:rsidRPr="00F849A7" w:rsidRDefault="00CD5B8D" w:rsidP="00F849A7">
      <w:pPr>
        <w:rPr>
          <w:rFonts w:ascii="Sakkal Majalla" w:hAnsi="Sakkal Majalla" w:cs="Sakkal Majalla"/>
          <w:sz w:val="28"/>
          <w:szCs w:val="28"/>
          <w:rtl/>
        </w:rPr>
      </w:pPr>
      <w:r w:rsidRPr="00CD5B8D">
        <w:rPr>
          <w:rFonts w:ascii="Sakkal Majalla" w:hAnsi="Sakkal Majalla" w:cs="Sakkal Majalla"/>
          <w:sz w:val="28"/>
          <w:szCs w:val="28"/>
          <w:rtl/>
        </w:rPr>
        <w:t>ويختتم هذا الفصل بمجموعة من التوصيات المستندة إلى النتائج، والتي تهدف إلى تطوير الأداء الإعلامي وتعزيز آليات الاتصال الرسمي خلال الأزمات، بما يسهم في رفع كفاءة ال</w:t>
      </w:r>
      <w:r w:rsidR="000662F0">
        <w:rPr>
          <w:rFonts w:ascii="Sakkal Majalla" w:hAnsi="Sakkal Majalla" w:cs="Sakkal Majalla" w:hint="cs"/>
          <w:sz w:val="28"/>
          <w:szCs w:val="28"/>
          <w:rtl/>
        </w:rPr>
        <w:t>تفاعل الإعلامي</w:t>
      </w:r>
      <w:r w:rsidRPr="00CD5B8D">
        <w:rPr>
          <w:rFonts w:ascii="Sakkal Majalla" w:hAnsi="Sakkal Majalla" w:cs="Sakkal Majalla"/>
          <w:sz w:val="28"/>
          <w:szCs w:val="28"/>
          <w:rtl/>
        </w:rPr>
        <w:t xml:space="preserve"> وتحسين مستوى الوعي المجتمعي.</w:t>
      </w:r>
    </w:p>
    <w:p w14:paraId="3E921822" w14:textId="77777777" w:rsidR="004163C7" w:rsidRDefault="004163C7" w:rsidP="00D22171">
      <w:pPr>
        <w:rPr>
          <w:rFonts w:ascii="Sakkal Majalla" w:hAnsi="Sakkal Majalla" w:cs="Sakkal Majalla"/>
          <w:sz w:val="28"/>
          <w:szCs w:val="28"/>
          <w:u w:val="single"/>
          <w:rtl/>
        </w:rPr>
      </w:pPr>
    </w:p>
    <w:p w14:paraId="729CB723" w14:textId="5F2519FB" w:rsidR="00BC094B" w:rsidRDefault="00BC094B" w:rsidP="00D22171">
      <w:pPr>
        <w:rPr>
          <w:rFonts w:ascii="Sakkal Majalla" w:hAnsi="Sakkal Majalla" w:cs="Sakkal Majalla"/>
          <w:b/>
          <w:bCs/>
          <w:sz w:val="28"/>
          <w:szCs w:val="28"/>
        </w:rPr>
      </w:pPr>
      <w:r w:rsidRPr="00CD5B8D">
        <w:rPr>
          <w:rFonts w:ascii="Sakkal Majalla" w:hAnsi="Sakkal Majalla" w:cs="Sakkal Majalla" w:hint="cs"/>
          <w:b/>
          <w:bCs/>
          <w:sz w:val="28"/>
          <w:szCs w:val="28"/>
          <w:rtl/>
        </w:rPr>
        <w:t>تحليل البيانات</w:t>
      </w:r>
      <w:r w:rsidR="00CD5B8D">
        <w:rPr>
          <w:rFonts w:ascii="Sakkal Majalla" w:hAnsi="Sakkal Majalla" w:cs="Sakkal Majalla"/>
          <w:b/>
          <w:bCs/>
          <w:sz w:val="28"/>
          <w:szCs w:val="28"/>
        </w:rPr>
        <w:t>:</w:t>
      </w:r>
    </w:p>
    <w:p w14:paraId="34E0F02D" w14:textId="01A5345B" w:rsidR="00FA1343" w:rsidRPr="00FA1343" w:rsidRDefault="00FA1343" w:rsidP="000B283A">
      <w:pPr>
        <w:rPr>
          <w:rFonts w:ascii="Sakkal Majalla" w:hAnsi="Sakkal Majalla" w:cs="Sakkal Majalla"/>
          <w:sz w:val="28"/>
          <w:szCs w:val="28"/>
        </w:rPr>
      </w:pPr>
      <w:r w:rsidRPr="00FA1343">
        <w:rPr>
          <w:rFonts w:ascii="Sakkal Majalla" w:hAnsi="Sakkal Majalla" w:cs="Sakkal Majalla"/>
          <w:sz w:val="28"/>
          <w:szCs w:val="28"/>
          <w:rtl/>
        </w:rPr>
        <w:t>اعتمد تحليل البيانات في هذه الدراسة على معالجة استجابات أفراد العينة باستخدام برنامج التحليل الإحصائي (</w:t>
      </w:r>
      <w:r w:rsidRPr="00FA1343">
        <w:rPr>
          <w:rFonts w:ascii="Sakkal Majalla" w:hAnsi="Sakkal Majalla" w:cs="Sakkal Majalla"/>
          <w:sz w:val="28"/>
          <w:szCs w:val="28"/>
        </w:rPr>
        <w:t>SPSS</w:t>
      </w:r>
      <w:r w:rsidRPr="00FA1343">
        <w:rPr>
          <w:rFonts w:ascii="Sakkal Majalla" w:hAnsi="Sakkal Majalla" w:cs="Sakkal Majalla"/>
          <w:sz w:val="28"/>
          <w:szCs w:val="28"/>
          <w:rtl/>
        </w:rPr>
        <w:t>)، وذلك بهدف استخراج مؤشرات كمية تساعد في تفسير دور الإعلام في إدارة الأزمات والكوارث داخل المملكة العربية السعودية. وتم تحليل البيانات وفق سلسلة من الخطوات الإحصائية التي تضمن الوصول إلى نتائج دقيقة وموثوقة.</w:t>
      </w:r>
    </w:p>
    <w:p w14:paraId="346AC856" w14:textId="77777777" w:rsidR="00FA1343" w:rsidRPr="005173C7" w:rsidRDefault="00FA1343" w:rsidP="00FA1343">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أولاً: تحليل الإحصاءات الوصفية  </w:t>
      </w:r>
    </w:p>
    <w:p w14:paraId="7BD3FE57" w14:textId="39D635D1" w:rsidR="00FA1343" w:rsidRPr="00FA1343" w:rsidRDefault="00FA1343" w:rsidP="000B283A">
      <w:pPr>
        <w:rPr>
          <w:rFonts w:ascii="Sakkal Majalla" w:hAnsi="Sakkal Majalla" w:cs="Sakkal Majalla"/>
          <w:sz w:val="28"/>
          <w:szCs w:val="28"/>
        </w:rPr>
      </w:pPr>
      <w:r w:rsidRPr="00FA1343">
        <w:rPr>
          <w:rFonts w:ascii="Sakkal Majalla" w:hAnsi="Sakkal Majalla" w:cs="Sakkal Majalla"/>
          <w:sz w:val="28"/>
          <w:szCs w:val="28"/>
          <w:rtl/>
        </w:rPr>
        <w:t>تم حساب المتوسطات الحسابية والانحرافات المعيارية والتكرارات والنسب المئوية لفقرات الاستبانة، بهدف التعرف على الاتجاهات العامة للعينة وقياس درجة الاتفاق أو الحياد أو الرفض تجاه العبارات المرتبطة بدور الإعلام. ويسهم هذا التحليل في إظهار مستوى وضوح الرسائل الإعلامية، وسرعة الاستجابة، ومصداقية المصادر، ومدى انتشار الشائعات، إضافة إلى درجة اعتماد الجمهور على الإعلام الرسمي أثناء الأزمات.</w:t>
      </w:r>
    </w:p>
    <w:p w14:paraId="0ED14505" w14:textId="77777777" w:rsidR="00FA1343" w:rsidRPr="005173C7" w:rsidRDefault="00FA1343" w:rsidP="00FA1343">
      <w:pPr>
        <w:rPr>
          <w:rFonts w:ascii="Sakkal Majalla" w:hAnsi="Sakkal Majalla" w:cs="Sakkal Majalla"/>
          <w:sz w:val="28"/>
          <w:szCs w:val="28"/>
          <w:rtl/>
        </w:rPr>
      </w:pPr>
      <w:r w:rsidRPr="005173C7">
        <w:rPr>
          <w:rFonts w:ascii="Sakkal Majalla" w:hAnsi="Sakkal Majalla" w:cs="Sakkal Majalla"/>
          <w:sz w:val="28"/>
          <w:szCs w:val="28"/>
          <w:rtl/>
        </w:rPr>
        <w:t xml:space="preserve">ثانياً: فحص ثبات الأداة  </w:t>
      </w:r>
    </w:p>
    <w:p w14:paraId="0EF05905" w14:textId="1EBA537D" w:rsidR="00FA1343" w:rsidRDefault="00FA1343" w:rsidP="000B283A">
      <w:pPr>
        <w:rPr>
          <w:rFonts w:ascii="Sakkal Majalla" w:hAnsi="Sakkal Majalla" w:cs="Sakkal Majalla"/>
          <w:sz w:val="28"/>
          <w:szCs w:val="28"/>
        </w:rPr>
      </w:pPr>
      <w:r w:rsidRPr="00FA1343">
        <w:rPr>
          <w:rFonts w:ascii="Sakkal Majalla" w:hAnsi="Sakkal Majalla" w:cs="Sakkal Majalla"/>
          <w:sz w:val="28"/>
          <w:szCs w:val="28"/>
          <w:rtl/>
        </w:rPr>
        <w:t>تم استخدام معامل الثبات (</w:t>
      </w:r>
      <w:proofErr w:type="spellStart"/>
      <w:r w:rsidRPr="00FA1343">
        <w:rPr>
          <w:rFonts w:ascii="Sakkal Majalla" w:hAnsi="Sakkal Majalla" w:cs="Sakkal Majalla"/>
          <w:sz w:val="28"/>
          <w:szCs w:val="28"/>
          <w:rtl/>
        </w:rPr>
        <w:t>كرونباخ</w:t>
      </w:r>
      <w:proofErr w:type="spellEnd"/>
      <w:r w:rsidRPr="00FA1343">
        <w:rPr>
          <w:rFonts w:ascii="Sakkal Majalla" w:hAnsi="Sakkal Majalla" w:cs="Sakkal Majalla"/>
          <w:sz w:val="28"/>
          <w:szCs w:val="28"/>
          <w:rtl/>
        </w:rPr>
        <w:t xml:space="preserve"> ألفا) للتحقق من الاتساق الداخلي في فقرات الاستبانة، </w:t>
      </w:r>
      <w:proofErr w:type="gramStart"/>
      <w:r w:rsidRPr="00FA1343">
        <w:rPr>
          <w:rFonts w:ascii="Sakkal Majalla" w:hAnsi="Sakkal Majalla" w:cs="Sakkal Majalla"/>
          <w:sz w:val="28"/>
          <w:szCs w:val="28"/>
          <w:rtl/>
        </w:rPr>
        <w:t>و أظهرت</w:t>
      </w:r>
      <w:proofErr w:type="gramEnd"/>
      <w:r w:rsidRPr="00FA1343">
        <w:rPr>
          <w:rFonts w:ascii="Sakkal Majalla" w:hAnsi="Sakkal Majalla" w:cs="Sakkal Majalla"/>
          <w:sz w:val="28"/>
          <w:szCs w:val="28"/>
          <w:rtl/>
        </w:rPr>
        <w:t xml:space="preserve"> النتائج أن جميع المحاور تمتلك معاملات ثبات ضمن الحدود المقبولة علمياً (&gt;0.70)، مما يؤكد أن الأداة مناسبة للتحليل الإحصائي وتعطي نتائج مستقرة.</w:t>
      </w:r>
    </w:p>
    <w:p w14:paraId="5902F48B" w14:textId="77777777" w:rsidR="005173C7" w:rsidRDefault="005173C7" w:rsidP="000B283A">
      <w:pPr>
        <w:rPr>
          <w:rFonts w:ascii="Sakkal Majalla" w:hAnsi="Sakkal Majalla" w:cs="Sakkal Majalla"/>
          <w:sz w:val="28"/>
          <w:szCs w:val="28"/>
        </w:rPr>
      </w:pPr>
    </w:p>
    <w:p w14:paraId="15152E1B" w14:textId="77777777" w:rsidR="005173C7" w:rsidRPr="00FA1343" w:rsidRDefault="005173C7" w:rsidP="000B283A">
      <w:pPr>
        <w:rPr>
          <w:rFonts w:ascii="Sakkal Majalla" w:hAnsi="Sakkal Majalla" w:cs="Sakkal Majalla"/>
          <w:sz w:val="28"/>
          <w:szCs w:val="28"/>
        </w:rPr>
      </w:pPr>
    </w:p>
    <w:p w14:paraId="3593CF56" w14:textId="77777777" w:rsidR="00FA1343" w:rsidRPr="005173C7" w:rsidRDefault="00FA1343" w:rsidP="00FA1343">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ثالثاً: اختبار الفروق بين المشاركين  </w:t>
      </w:r>
    </w:p>
    <w:p w14:paraId="668C107B" w14:textId="1E22A3CB" w:rsidR="00FA1343" w:rsidRPr="00FA1343" w:rsidRDefault="00FA1343" w:rsidP="000B283A">
      <w:pPr>
        <w:rPr>
          <w:rFonts w:ascii="Sakkal Majalla" w:hAnsi="Sakkal Majalla" w:cs="Sakkal Majalla"/>
          <w:sz w:val="28"/>
          <w:szCs w:val="28"/>
        </w:rPr>
      </w:pPr>
      <w:r w:rsidRPr="00FA1343">
        <w:rPr>
          <w:rFonts w:ascii="Sakkal Majalla" w:hAnsi="Sakkal Majalla" w:cs="Sakkal Majalla"/>
          <w:sz w:val="28"/>
          <w:szCs w:val="28"/>
          <w:rtl/>
        </w:rPr>
        <w:lastRenderedPageBreak/>
        <w:t>استخدم تحليل التباين الأحادي (</w:t>
      </w:r>
      <w:r w:rsidRPr="00FA1343">
        <w:rPr>
          <w:rFonts w:ascii="Sakkal Majalla" w:hAnsi="Sakkal Majalla" w:cs="Sakkal Majalla"/>
          <w:sz w:val="28"/>
          <w:szCs w:val="28"/>
        </w:rPr>
        <w:t>One-Way ANOVA</w:t>
      </w:r>
      <w:r w:rsidRPr="00FA1343">
        <w:rPr>
          <w:rFonts w:ascii="Sakkal Majalla" w:hAnsi="Sakkal Majalla" w:cs="Sakkal Majalla"/>
          <w:sz w:val="28"/>
          <w:szCs w:val="28"/>
          <w:rtl/>
        </w:rPr>
        <w:t>) لاختبار الفروق بين متوسطات استجابات أفراد العينة وفقاً للمتغيرات الديموغرافية مثل العمر، المستوى التعليمي، والمنطقة الجغرافية. ويساعد هذا التحليل في الكشف عن اختلافات معتمدة إحصائياً بين فئات المجتمع في مدى اعتمادهم على الإعلام ونظرتهم لمصداقية الرسائل الإعلامية أثناء الأزمات.</w:t>
      </w:r>
    </w:p>
    <w:p w14:paraId="26613021" w14:textId="77777777" w:rsidR="00FA1343" w:rsidRPr="005173C7" w:rsidRDefault="00FA1343" w:rsidP="00FA1343">
      <w:pPr>
        <w:rPr>
          <w:rFonts w:ascii="Sakkal Majalla" w:hAnsi="Sakkal Majalla" w:cs="Sakkal Majalla"/>
          <w:b/>
          <w:bCs/>
          <w:sz w:val="28"/>
          <w:szCs w:val="28"/>
          <w:rtl/>
        </w:rPr>
      </w:pPr>
      <w:r w:rsidRPr="005173C7">
        <w:rPr>
          <w:rFonts w:ascii="Sakkal Majalla" w:hAnsi="Sakkal Majalla" w:cs="Sakkal Majalla"/>
          <w:b/>
          <w:bCs/>
          <w:sz w:val="28"/>
          <w:szCs w:val="28"/>
          <w:rtl/>
        </w:rPr>
        <w:t xml:space="preserve">رابعاً: اختبار دلالة المتوسطات  </w:t>
      </w:r>
    </w:p>
    <w:p w14:paraId="453C7FF1" w14:textId="31F277B7" w:rsidR="00FA1343" w:rsidRPr="00FA1343" w:rsidRDefault="00FA1343" w:rsidP="000B283A">
      <w:pPr>
        <w:rPr>
          <w:rFonts w:ascii="Sakkal Majalla" w:hAnsi="Sakkal Majalla" w:cs="Sakkal Majalla"/>
          <w:sz w:val="28"/>
          <w:szCs w:val="28"/>
        </w:rPr>
      </w:pPr>
      <w:r w:rsidRPr="00FA1343">
        <w:rPr>
          <w:rFonts w:ascii="Sakkal Majalla" w:hAnsi="Sakkal Majalla" w:cs="Sakkal Majalla"/>
          <w:sz w:val="28"/>
          <w:szCs w:val="28"/>
          <w:rtl/>
        </w:rPr>
        <w:t>تم استخدام اختبار (</w:t>
      </w:r>
      <w:r w:rsidRPr="00FA1343">
        <w:rPr>
          <w:rFonts w:ascii="Sakkal Majalla" w:hAnsi="Sakkal Majalla" w:cs="Sakkal Majalla"/>
          <w:sz w:val="28"/>
          <w:szCs w:val="28"/>
        </w:rPr>
        <w:t>T-Test</w:t>
      </w:r>
      <w:r w:rsidRPr="00FA1343">
        <w:rPr>
          <w:rFonts w:ascii="Sakkal Majalla" w:hAnsi="Sakkal Majalla" w:cs="Sakkal Majalla"/>
          <w:sz w:val="28"/>
          <w:szCs w:val="28"/>
          <w:rtl/>
        </w:rPr>
        <w:t xml:space="preserve">) لعينة واحدة من أجل مقارنة متوسطات استجابات المشاركين بالمتوسط الفرضي لمقياس </w:t>
      </w:r>
      <w:proofErr w:type="spellStart"/>
      <w:r w:rsidRPr="00FA1343">
        <w:rPr>
          <w:rFonts w:ascii="Sakkal Majalla" w:hAnsi="Sakkal Majalla" w:cs="Sakkal Majalla"/>
          <w:sz w:val="28"/>
          <w:szCs w:val="28"/>
          <w:rtl/>
        </w:rPr>
        <w:t>ليكرت</w:t>
      </w:r>
      <w:proofErr w:type="spellEnd"/>
      <w:r w:rsidRPr="00FA1343">
        <w:rPr>
          <w:rFonts w:ascii="Sakkal Majalla" w:hAnsi="Sakkal Majalla" w:cs="Sakkal Majalla"/>
          <w:sz w:val="28"/>
          <w:szCs w:val="28"/>
          <w:rtl/>
        </w:rPr>
        <w:t>، لتحديد مستوى الموافقة أو الرفض تجاه محاور الدراسة، وتقييم مدى قوة دور الإعلام السعودي في إدارة الأزمات من منظور الجمهور.</w:t>
      </w:r>
    </w:p>
    <w:p w14:paraId="3D051299" w14:textId="77777777" w:rsidR="00FA1343" w:rsidRPr="00FA1343" w:rsidRDefault="00FA1343" w:rsidP="00FA1343">
      <w:pPr>
        <w:rPr>
          <w:rFonts w:ascii="Sakkal Majalla" w:hAnsi="Sakkal Majalla" w:cs="Sakkal Majalla"/>
          <w:sz w:val="28"/>
          <w:szCs w:val="28"/>
          <w:rtl/>
        </w:rPr>
      </w:pPr>
      <w:r w:rsidRPr="000B283A">
        <w:rPr>
          <w:rFonts w:ascii="Sakkal Majalla" w:hAnsi="Sakkal Majalla" w:cs="Sakkal Majalla"/>
          <w:b/>
          <w:bCs/>
          <w:sz w:val="28"/>
          <w:szCs w:val="28"/>
          <w:rtl/>
        </w:rPr>
        <w:t>خامساً:</w:t>
      </w:r>
      <w:r w:rsidRPr="00FA1343">
        <w:rPr>
          <w:rFonts w:ascii="Sakkal Majalla" w:hAnsi="Sakkal Majalla" w:cs="Sakkal Majalla"/>
          <w:sz w:val="28"/>
          <w:szCs w:val="28"/>
          <w:rtl/>
        </w:rPr>
        <w:t xml:space="preserve"> </w:t>
      </w:r>
      <w:r w:rsidRPr="005173C7">
        <w:rPr>
          <w:rFonts w:ascii="Sakkal Majalla" w:hAnsi="Sakkal Majalla" w:cs="Sakkal Majalla"/>
          <w:b/>
          <w:bCs/>
          <w:sz w:val="28"/>
          <w:szCs w:val="28"/>
          <w:rtl/>
        </w:rPr>
        <w:t>تحليل العلاقات بين المتغيرات</w:t>
      </w:r>
      <w:r w:rsidRPr="00FA1343">
        <w:rPr>
          <w:rFonts w:ascii="Sakkal Majalla" w:hAnsi="Sakkal Majalla" w:cs="Sakkal Majalla"/>
          <w:sz w:val="28"/>
          <w:szCs w:val="28"/>
          <w:rtl/>
        </w:rPr>
        <w:t xml:space="preserve">  </w:t>
      </w:r>
    </w:p>
    <w:p w14:paraId="5B5314C2" w14:textId="6896762E" w:rsidR="00FA1343" w:rsidRPr="00FA1343" w:rsidRDefault="00FA1343" w:rsidP="005173C7">
      <w:pPr>
        <w:rPr>
          <w:rFonts w:ascii="Sakkal Majalla" w:hAnsi="Sakkal Majalla" w:cs="Sakkal Majalla"/>
          <w:sz w:val="28"/>
          <w:szCs w:val="28"/>
        </w:rPr>
      </w:pPr>
      <w:r w:rsidRPr="00FA1343">
        <w:rPr>
          <w:rFonts w:ascii="Sakkal Majalla" w:hAnsi="Sakkal Majalla" w:cs="Sakkal Majalla"/>
          <w:sz w:val="28"/>
          <w:szCs w:val="28"/>
          <w:rtl/>
        </w:rPr>
        <w:t>استخدم معامل الارتباط (بيرسون) لقياس العلاقة بين محاور الدراسة، مثل علاقة وضوح الرسائل بمستوى الثقة، أو مدى تأثير سرعة الاستجابة الإعلامية في اعتماد الجمهور على المصادر الرسمية. ويسهم هذا التحليل في فهم الروابط بين المتغيرات الرئيسة من منظور كمي.</w:t>
      </w:r>
    </w:p>
    <w:p w14:paraId="08B82C55" w14:textId="41DA2D46" w:rsidR="00FA1343" w:rsidRDefault="00FA1343" w:rsidP="000B283A">
      <w:pPr>
        <w:rPr>
          <w:rFonts w:ascii="Sakkal Majalla" w:hAnsi="Sakkal Majalla" w:cs="Sakkal Majalla"/>
          <w:sz w:val="28"/>
          <w:szCs w:val="28"/>
        </w:rPr>
      </w:pPr>
      <w:r w:rsidRPr="00FA1343">
        <w:rPr>
          <w:rFonts w:ascii="Sakkal Majalla" w:hAnsi="Sakkal Majalla" w:cs="Sakkal Majalla"/>
          <w:sz w:val="28"/>
          <w:szCs w:val="28"/>
          <w:rtl/>
        </w:rPr>
        <w:t>وبشكل عام، أسهم تحليل البيانات في تقديم صورة واضحة ودقيقة عن استجابات العينة، مما مكّن من الوصول إلى نتائج علمية تساعد في فهم الدور الفعلي للإعلام أثناء الأزمات والكوارث، وتحديد الجوانب التي تحتاج إلى تطوير أو تعزيز ضمن المنظومة الإعلامية السعودية.</w:t>
      </w:r>
    </w:p>
    <w:p w14:paraId="42E80967" w14:textId="77777777" w:rsidR="000B283A" w:rsidRDefault="000B283A" w:rsidP="000B283A">
      <w:pPr>
        <w:rPr>
          <w:rFonts w:ascii="Sakkal Majalla" w:hAnsi="Sakkal Majalla" w:cs="Sakkal Majalla"/>
          <w:sz w:val="28"/>
          <w:szCs w:val="28"/>
        </w:rPr>
      </w:pPr>
    </w:p>
    <w:p w14:paraId="5DA48106" w14:textId="56DFE054" w:rsidR="00FA1343" w:rsidRDefault="00FA1343" w:rsidP="00FA1343">
      <w:pPr>
        <w:rPr>
          <w:rFonts w:ascii="Sakkal Majalla" w:hAnsi="Sakkal Majalla" w:cs="Sakkal Majalla"/>
          <w:b/>
          <w:bCs/>
          <w:sz w:val="28"/>
          <w:szCs w:val="28"/>
        </w:rPr>
      </w:pPr>
      <w:r w:rsidRPr="00FA1343">
        <w:rPr>
          <w:rFonts w:ascii="Sakkal Majalla" w:hAnsi="Sakkal Majalla" w:cs="Sakkal Majalla"/>
          <w:b/>
          <w:bCs/>
          <w:sz w:val="28"/>
          <w:szCs w:val="28"/>
          <w:rtl/>
        </w:rPr>
        <w:t>البيانات الديموغرافية لأفراد العينة</w:t>
      </w:r>
      <w:r>
        <w:rPr>
          <w:rFonts w:ascii="Sakkal Majalla" w:hAnsi="Sakkal Majalla" w:cs="Sakkal Majalla"/>
          <w:b/>
          <w:bCs/>
          <w:sz w:val="28"/>
          <w:szCs w:val="28"/>
        </w:rPr>
        <w:t>:</w:t>
      </w:r>
    </w:p>
    <w:p w14:paraId="307D24F9" w14:textId="3DE78092" w:rsidR="00810875" w:rsidRDefault="00810875" w:rsidP="000B283A">
      <w:pPr>
        <w:rPr>
          <w:rFonts w:ascii="Sakkal Majalla" w:hAnsi="Sakkal Majalla" w:cs="Sakkal Majalla"/>
          <w:sz w:val="28"/>
          <w:szCs w:val="28"/>
        </w:rPr>
      </w:pPr>
      <w:r w:rsidRPr="00810875">
        <w:rPr>
          <w:rFonts w:ascii="Sakkal Majalla" w:hAnsi="Sakkal Majalla" w:cs="Sakkal Majalla"/>
          <w:sz w:val="28"/>
          <w:szCs w:val="28"/>
          <w:rtl/>
        </w:rPr>
        <w:t>تهدف البيانات الديموغرافية إلى وصف خصائص أفراد العينة المشارِكة في الدراسة، وذلك بهدف فهم التنوع بين المشاركين وتفسير الفروق المحتملة في استجاباتهم تجاه دور الإعلام في إدارة الأزمات والكوارث. وتُعد هذه البيانات خطوة أساسية في تحليل النتائج، إذ تسهم في توضيح مدى تمثيل العينة لشرائح المجتمع. وقد جاءت البيانات الديموغرافية كما يلي:</w:t>
      </w:r>
    </w:p>
    <w:p w14:paraId="37E8674F" w14:textId="77777777" w:rsidR="00920019" w:rsidRPr="00810875" w:rsidRDefault="00920019" w:rsidP="000B283A">
      <w:pPr>
        <w:rPr>
          <w:rFonts w:ascii="Sakkal Majalla" w:hAnsi="Sakkal Majalla" w:cs="Sakkal Majalla"/>
          <w:sz w:val="28"/>
          <w:szCs w:val="28"/>
        </w:rPr>
      </w:pPr>
    </w:p>
    <w:p w14:paraId="4C003EE5"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b/>
          <w:bCs/>
          <w:sz w:val="28"/>
          <w:szCs w:val="28"/>
          <w:rtl/>
        </w:rPr>
        <w:t>أولاً:</w:t>
      </w:r>
      <w:r w:rsidRPr="00810875">
        <w:rPr>
          <w:rFonts w:ascii="Sakkal Majalla" w:hAnsi="Sakkal Majalla" w:cs="Sakkal Majalla"/>
          <w:sz w:val="28"/>
          <w:szCs w:val="28"/>
          <w:rtl/>
        </w:rPr>
        <w:t xml:space="preserve"> </w:t>
      </w:r>
      <w:r w:rsidRPr="005173C7">
        <w:rPr>
          <w:rFonts w:ascii="Sakkal Majalla" w:hAnsi="Sakkal Majalla" w:cs="Sakkal Majalla"/>
          <w:b/>
          <w:bCs/>
          <w:sz w:val="28"/>
          <w:szCs w:val="28"/>
          <w:rtl/>
        </w:rPr>
        <w:t>توزيع العينة حسب العمر</w:t>
      </w:r>
    </w:p>
    <w:p w14:paraId="4079BA3F"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أظهرت نتائج الاستجابات وجود تنوع في الفئات العمرية للمشاركين، وذلك على النحو الآتي:</w:t>
      </w:r>
    </w:p>
    <w:p w14:paraId="18EAE1AC"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- 20% من أفراد العينة من فئة كبار السن.</w:t>
      </w:r>
    </w:p>
    <w:p w14:paraId="05E054B6"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- 50% من فئة الشباب (18–35 عاماً).</w:t>
      </w:r>
    </w:p>
    <w:p w14:paraId="0A1E79B3"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- 30% من فئة متوسطي العمر.</w:t>
      </w:r>
    </w:p>
    <w:p w14:paraId="1098DEE8" w14:textId="753C39C0" w:rsidR="00810875" w:rsidRDefault="00810875" w:rsidP="000B283A">
      <w:pPr>
        <w:rPr>
          <w:rFonts w:ascii="Sakkal Majalla" w:hAnsi="Sakkal Majalla" w:cs="Sakkal Majalla"/>
          <w:sz w:val="28"/>
          <w:szCs w:val="28"/>
        </w:rPr>
      </w:pPr>
      <w:r w:rsidRPr="00810875">
        <w:rPr>
          <w:rFonts w:ascii="Sakkal Majalla" w:hAnsi="Sakkal Majalla" w:cs="Sakkal Majalla"/>
          <w:sz w:val="28"/>
          <w:szCs w:val="28"/>
          <w:rtl/>
        </w:rPr>
        <w:t>ويعكس هذا التوزيع اتساع الفئات المستهدفة، مما يعزز من تنوع الآراء حول استخدام وسائل الإعلام أثناء الأزمات.</w:t>
      </w:r>
    </w:p>
    <w:p w14:paraId="250AD862" w14:textId="77777777" w:rsidR="00920019" w:rsidRDefault="00920019" w:rsidP="00810875">
      <w:pPr>
        <w:rPr>
          <w:rFonts w:ascii="Sakkal Majalla" w:hAnsi="Sakkal Majalla" w:cs="Sakkal Majalla"/>
          <w:sz w:val="28"/>
          <w:szCs w:val="28"/>
        </w:rPr>
      </w:pPr>
    </w:p>
    <w:p w14:paraId="53AC2506" w14:textId="689130D2"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b/>
          <w:bCs/>
          <w:sz w:val="28"/>
          <w:szCs w:val="28"/>
          <w:rtl/>
        </w:rPr>
        <w:lastRenderedPageBreak/>
        <w:t>ثانياً:</w:t>
      </w:r>
      <w:r w:rsidRPr="00810875">
        <w:rPr>
          <w:rFonts w:ascii="Sakkal Majalla" w:hAnsi="Sakkal Majalla" w:cs="Sakkal Majalla"/>
          <w:sz w:val="28"/>
          <w:szCs w:val="28"/>
          <w:rtl/>
        </w:rPr>
        <w:t xml:space="preserve"> </w:t>
      </w:r>
      <w:r w:rsidRPr="005173C7">
        <w:rPr>
          <w:rFonts w:ascii="Sakkal Majalla" w:hAnsi="Sakkal Majalla" w:cs="Sakkal Majalla"/>
          <w:b/>
          <w:bCs/>
          <w:sz w:val="28"/>
          <w:szCs w:val="28"/>
          <w:rtl/>
        </w:rPr>
        <w:t>توزيع العينة حسب المنطقة الجغرافية</w:t>
      </w:r>
    </w:p>
    <w:p w14:paraId="0E15409B"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جاء توزيع المشاركين من مناطق مختلفة داخل المملكة، وذلك على النحو التالي:</w:t>
      </w:r>
    </w:p>
    <w:p w14:paraId="605C4396"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- 30% من منطقة الرياض.</w:t>
      </w:r>
    </w:p>
    <w:p w14:paraId="4E99C40F"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- 20% من مدينة جدة.</w:t>
      </w:r>
    </w:p>
    <w:p w14:paraId="6E2AF396" w14:textId="00CFA11B" w:rsidR="00920019" w:rsidRPr="00810875" w:rsidRDefault="00810875" w:rsidP="00920019">
      <w:pPr>
        <w:rPr>
          <w:rFonts w:ascii="Sakkal Majalla" w:hAnsi="Sakkal Majalla" w:cs="Sakkal Majalla"/>
          <w:sz w:val="28"/>
          <w:szCs w:val="28"/>
          <w:rtl/>
        </w:rPr>
      </w:pPr>
      <w:r w:rsidRPr="00810875">
        <w:rPr>
          <w:rFonts w:ascii="Sakkal Majalla" w:hAnsi="Sakkal Majalla" w:cs="Sakkal Majalla"/>
          <w:sz w:val="28"/>
          <w:szCs w:val="28"/>
          <w:rtl/>
        </w:rPr>
        <w:t>- 50% من مختلف المناطق الأخرى.</w:t>
      </w:r>
    </w:p>
    <w:p w14:paraId="7D241AEC" w14:textId="20872625" w:rsidR="000B283A" w:rsidRDefault="00810875" w:rsidP="00920019">
      <w:pPr>
        <w:rPr>
          <w:rFonts w:ascii="Sakkal Majalla" w:hAnsi="Sakkal Majalla" w:cs="Sakkal Majalla"/>
          <w:sz w:val="28"/>
          <w:szCs w:val="28"/>
        </w:rPr>
      </w:pPr>
      <w:r w:rsidRPr="00810875">
        <w:rPr>
          <w:rFonts w:ascii="Sakkal Majalla" w:hAnsi="Sakkal Majalla" w:cs="Sakkal Majalla"/>
          <w:sz w:val="28"/>
          <w:szCs w:val="28"/>
          <w:rtl/>
        </w:rPr>
        <w:t>ويسهم هذا التوزيع في ضمان شمولية آراء المشاركين لمختلف البيئات الجغرافية والعادات الإعلامية.</w:t>
      </w:r>
    </w:p>
    <w:p w14:paraId="771C1D31" w14:textId="77777777" w:rsidR="00920019" w:rsidRPr="00810875" w:rsidRDefault="00920019" w:rsidP="00920019">
      <w:pPr>
        <w:rPr>
          <w:rFonts w:ascii="Sakkal Majalla" w:hAnsi="Sakkal Majalla" w:cs="Sakkal Majalla"/>
          <w:sz w:val="28"/>
          <w:szCs w:val="28"/>
        </w:rPr>
      </w:pPr>
    </w:p>
    <w:p w14:paraId="3830E1BB"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b/>
          <w:bCs/>
          <w:sz w:val="28"/>
          <w:szCs w:val="28"/>
          <w:rtl/>
        </w:rPr>
        <w:t>ثالثاً:</w:t>
      </w:r>
      <w:r w:rsidRPr="00810875">
        <w:rPr>
          <w:rFonts w:ascii="Sakkal Majalla" w:hAnsi="Sakkal Majalla" w:cs="Sakkal Majalla"/>
          <w:sz w:val="28"/>
          <w:szCs w:val="28"/>
          <w:rtl/>
        </w:rPr>
        <w:t xml:space="preserve"> </w:t>
      </w:r>
      <w:r w:rsidRPr="005173C7">
        <w:rPr>
          <w:rFonts w:ascii="Sakkal Majalla" w:hAnsi="Sakkal Majalla" w:cs="Sakkal Majalla"/>
          <w:b/>
          <w:bCs/>
          <w:sz w:val="28"/>
          <w:szCs w:val="28"/>
          <w:rtl/>
        </w:rPr>
        <w:t>توزيع العينة حسب المستوى التعليمي</w:t>
      </w:r>
    </w:p>
    <w:p w14:paraId="4650A7B6"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عكست الاستجابات تبايناً في الخلفيات التعليمية للمشاركين، وقد جاءت كما يلي:</w:t>
      </w:r>
    </w:p>
    <w:p w14:paraId="1F3ED6B9"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نسبة من المشاركين يحملون مؤهلاً جامعياً.</w:t>
      </w:r>
    </w:p>
    <w:p w14:paraId="48C0365F"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نسبة تحمل شهادات دراسات عليا.</w:t>
      </w:r>
    </w:p>
    <w:p w14:paraId="10F2B913" w14:textId="77777777" w:rsidR="00810875" w:rsidRPr="00810875" w:rsidRDefault="00810875" w:rsidP="00810875">
      <w:pPr>
        <w:rPr>
          <w:rFonts w:ascii="Sakkal Majalla" w:hAnsi="Sakkal Majalla" w:cs="Sakkal Majalla"/>
          <w:sz w:val="28"/>
          <w:szCs w:val="28"/>
          <w:rtl/>
        </w:rPr>
      </w:pPr>
      <w:r w:rsidRPr="00810875">
        <w:rPr>
          <w:rFonts w:ascii="Sakkal Majalla" w:hAnsi="Sakkal Majalla" w:cs="Sakkal Majalla"/>
          <w:sz w:val="28"/>
          <w:szCs w:val="28"/>
          <w:rtl/>
        </w:rPr>
        <w:t>- نسبة أخرى تحمل مؤهلات ثانوية أو أقل.</w:t>
      </w:r>
    </w:p>
    <w:p w14:paraId="4804A8A6" w14:textId="7BCF1DCF" w:rsidR="00810875" w:rsidRDefault="00810875" w:rsidP="00920019">
      <w:pPr>
        <w:rPr>
          <w:rFonts w:ascii="Sakkal Majalla" w:hAnsi="Sakkal Majalla" w:cs="Sakkal Majalla"/>
          <w:sz w:val="28"/>
          <w:szCs w:val="28"/>
        </w:rPr>
      </w:pPr>
      <w:r w:rsidRPr="00810875">
        <w:rPr>
          <w:rFonts w:ascii="Sakkal Majalla" w:hAnsi="Sakkal Majalla" w:cs="Sakkal Majalla"/>
          <w:sz w:val="28"/>
          <w:szCs w:val="28"/>
          <w:rtl/>
        </w:rPr>
        <w:t>ويساعد هذا التنوع في فهم تأثير المستوى التعليمي على مستوى الثقة بالمصادر الإعلامية والقدرة على التحقق من المعلومات.</w:t>
      </w:r>
    </w:p>
    <w:p w14:paraId="4D3EE0FD" w14:textId="77777777" w:rsidR="00920019" w:rsidRPr="00810875" w:rsidRDefault="00920019" w:rsidP="00920019">
      <w:pPr>
        <w:rPr>
          <w:rFonts w:ascii="Sakkal Majalla" w:hAnsi="Sakkal Majalla" w:cs="Sakkal Majalla"/>
          <w:sz w:val="28"/>
          <w:szCs w:val="28"/>
        </w:rPr>
      </w:pPr>
    </w:p>
    <w:p w14:paraId="5E89E5B7" w14:textId="6B3E97C3" w:rsidR="00920019" w:rsidRPr="00810875" w:rsidRDefault="00810875" w:rsidP="00920019">
      <w:pPr>
        <w:rPr>
          <w:rFonts w:ascii="Sakkal Majalla" w:hAnsi="Sakkal Majalla" w:cs="Sakkal Majalla"/>
          <w:sz w:val="28"/>
          <w:szCs w:val="28"/>
          <w:rtl/>
        </w:rPr>
      </w:pPr>
      <w:r w:rsidRPr="00810875">
        <w:rPr>
          <w:rFonts w:ascii="Sakkal Majalla" w:hAnsi="Sakkal Majalla" w:cs="Sakkal Majalla"/>
          <w:b/>
          <w:bCs/>
          <w:sz w:val="28"/>
          <w:szCs w:val="28"/>
          <w:rtl/>
        </w:rPr>
        <w:t>رابعاً:</w:t>
      </w:r>
      <w:r w:rsidRPr="00810875">
        <w:rPr>
          <w:rFonts w:ascii="Sakkal Majalla" w:hAnsi="Sakkal Majalla" w:cs="Sakkal Majalla"/>
          <w:sz w:val="28"/>
          <w:szCs w:val="28"/>
          <w:rtl/>
        </w:rPr>
        <w:t xml:space="preserve"> </w:t>
      </w:r>
      <w:r w:rsidRPr="005173C7">
        <w:rPr>
          <w:rFonts w:ascii="Sakkal Majalla" w:hAnsi="Sakkal Majalla" w:cs="Sakkal Majalla"/>
          <w:b/>
          <w:bCs/>
          <w:sz w:val="28"/>
          <w:szCs w:val="28"/>
          <w:rtl/>
        </w:rPr>
        <w:t>توزيع العينة حسب الجنس</w:t>
      </w:r>
    </w:p>
    <w:p w14:paraId="00209859" w14:textId="77777777" w:rsidR="00920019" w:rsidRDefault="00810875" w:rsidP="00920019">
      <w:pPr>
        <w:rPr>
          <w:rFonts w:ascii="Sakkal Majalla" w:hAnsi="Sakkal Majalla" w:cs="Sakkal Majalla"/>
          <w:sz w:val="28"/>
          <w:szCs w:val="28"/>
        </w:rPr>
      </w:pPr>
      <w:r w:rsidRPr="00810875">
        <w:rPr>
          <w:rFonts w:ascii="Sakkal Majalla" w:hAnsi="Sakkal Majalla" w:cs="Sakkal Majalla"/>
          <w:sz w:val="28"/>
          <w:szCs w:val="28"/>
          <w:rtl/>
        </w:rPr>
        <w:t>أظهرت العينة مشاركة من الجنسين بنسب متفاوتة، مما يتيح مقارنة مستوى اعتمادهم على الإعلام الرسمي وغير الرسمي خلال الأزمات.</w:t>
      </w:r>
    </w:p>
    <w:p w14:paraId="1869A0FC" w14:textId="33C3F87D" w:rsidR="00810875" w:rsidRDefault="00810875" w:rsidP="00920019">
      <w:pPr>
        <w:rPr>
          <w:rFonts w:ascii="Sakkal Majalla" w:hAnsi="Sakkal Majalla" w:cs="Sakkal Majalla"/>
          <w:sz w:val="28"/>
          <w:szCs w:val="28"/>
        </w:rPr>
      </w:pPr>
      <w:r w:rsidRPr="00810875">
        <w:rPr>
          <w:rFonts w:ascii="Sakkal Majalla" w:hAnsi="Sakkal Majalla" w:cs="Sakkal Majalla"/>
          <w:sz w:val="28"/>
          <w:szCs w:val="28"/>
          <w:rtl/>
        </w:rPr>
        <w:t>وتساعد هذه البيانات الديموغرافية في تحليل وتأويل النتائج الخاصة بمحاور الدراسة، وذلك من خلال ربط الخصائص الشخصية للمشاركين باستجاباتهم تجاه فعالية الإعلام السعودي في إدارة الأزمات والكوارث.</w:t>
      </w:r>
    </w:p>
    <w:p w14:paraId="4EF27C42" w14:textId="77777777" w:rsidR="00920019" w:rsidRDefault="00920019" w:rsidP="00920019">
      <w:pPr>
        <w:rPr>
          <w:rFonts w:ascii="Sakkal Majalla" w:hAnsi="Sakkal Majalla" w:cs="Sakkal Majalla"/>
          <w:sz w:val="28"/>
          <w:szCs w:val="28"/>
        </w:rPr>
      </w:pPr>
    </w:p>
    <w:p w14:paraId="56F3998A" w14:textId="77777777" w:rsidR="00920019" w:rsidRDefault="00920019" w:rsidP="00920019">
      <w:pPr>
        <w:rPr>
          <w:rFonts w:ascii="Sakkal Majalla" w:hAnsi="Sakkal Majalla" w:cs="Sakkal Majalla"/>
          <w:sz w:val="28"/>
          <w:szCs w:val="28"/>
        </w:rPr>
      </w:pPr>
    </w:p>
    <w:p w14:paraId="34FB6A1F" w14:textId="77777777" w:rsidR="00920019" w:rsidRDefault="00920019" w:rsidP="00920019">
      <w:pPr>
        <w:rPr>
          <w:rFonts w:ascii="Sakkal Majalla" w:hAnsi="Sakkal Majalla" w:cs="Sakkal Majalla"/>
          <w:sz w:val="28"/>
          <w:szCs w:val="28"/>
        </w:rPr>
      </w:pPr>
    </w:p>
    <w:p w14:paraId="4A575573" w14:textId="77777777" w:rsidR="00920019" w:rsidRDefault="00920019" w:rsidP="00920019">
      <w:pPr>
        <w:rPr>
          <w:rFonts w:ascii="Sakkal Majalla" w:hAnsi="Sakkal Majalla" w:cs="Sakkal Majalla"/>
          <w:sz w:val="28"/>
          <w:szCs w:val="28"/>
        </w:rPr>
      </w:pPr>
    </w:p>
    <w:p w14:paraId="2A3A872D" w14:textId="77777777" w:rsidR="00920019" w:rsidRDefault="00920019" w:rsidP="00920019">
      <w:pPr>
        <w:rPr>
          <w:rFonts w:ascii="Sakkal Majalla" w:hAnsi="Sakkal Majalla" w:cs="Sakkal Majalla"/>
          <w:sz w:val="28"/>
          <w:szCs w:val="28"/>
          <w:rtl/>
        </w:rPr>
      </w:pPr>
    </w:p>
    <w:p w14:paraId="06624D46" w14:textId="42EF8AEC" w:rsidR="00920019" w:rsidRPr="00810875" w:rsidRDefault="00920019" w:rsidP="00920019">
      <w:pPr>
        <w:rPr>
          <w:rFonts w:ascii="Sakkal Majalla" w:hAnsi="Sakkal Majalla" w:cs="Sakkal Majalla"/>
          <w:sz w:val="28"/>
          <w:szCs w:val="28"/>
        </w:rPr>
      </w:pPr>
      <w:r>
        <w:rPr>
          <w:rFonts w:ascii="Sakkal Majalla" w:hAnsi="Sakkal Majalla" w:cs="Sakkal Majalla" w:hint="cs"/>
          <w:sz w:val="28"/>
          <w:szCs w:val="28"/>
          <w:rtl/>
        </w:rPr>
        <w:lastRenderedPageBreak/>
        <w:t>الجدول</w:t>
      </w:r>
      <w:r>
        <w:rPr>
          <w:rFonts w:ascii="Sakkal Majalla" w:hAnsi="Sakkal Majalla" w:cs="Sakkal Majalla"/>
          <w:sz w:val="28"/>
          <w:szCs w:val="28"/>
        </w:rPr>
        <w:t xml:space="preserve"> (2</w:t>
      </w:r>
      <w:proofErr w:type="gramStart"/>
      <w:r>
        <w:rPr>
          <w:rFonts w:ascii="Sakkal Majalla" w:hAnsi="Sakkal Majalla" w:cs="Sakkal Majalla"/>
          <w:sz w:val="28"/>
          <w:szCs w:val="28"/>
        </w:rPr>
        <w:t xml:space="preserve">)  </w:t>
      </w:r>
      <w:r w:rsidRPr="002E32A7">
        <w:rPr>
          <w:rFonts w:ascii="Sakkal Majalla" w:hAnsi="Sakkal Majalla" w:cs="Sakkal Majalla" w:hint="cs"/>
          <w:sz w:val="28"/>
          <w:szCs w:val="28"/>
          <w:rtl/>
        </w:rPr>
        <w:t>توزيع</w:t>
      </w:r>
      <w:proofErr w:type="gramEnd"/>
      <w:r w:rsidRPr="002E32A7">
        <w:rPr>
          <w:rFonts w:ascii="Sakkal Majalla" w:hAnsi="Sakkal Majalla" w:cs="Sakkal Majalla" w:hint="cs"/>
          <w:sz w:val="28"/>
          <w:szCs w:val="28"/>
          <w:rtl/>
        </w:rPr>
        <w:t xml:space="preserve"> </w:t>
      </w:r>
      <w:r>
        <w:rPr>
          <w:rFonts w:ascii="Sakkal Majalla" w:hAnsi="Sakkal Majalla" w:cs="Sakkal Majalla"/>
          <w:sz w:val="28"/>
          <w:szCs w:val="28"/>
          <w:rtl/>
        </w:rPr>
        <w:t>أفراد</w:t>
      </w:r>
      <w:r w:rsidRPr="002E32A7">
        <w:rPr>
          <w:rFonts w:ascii="Sakkal Majalla" w:hAnsi="Sakkal Majalla" w:cs="Sakkal Majalla"/>
          <w:sz w:val="28"/>
          <w:szCs w:val="28"/>
          <w:rtl/>
        </w:rPr>
        <w:t xml:space="preserve"> العينة حسب المتغيرات الديموغرافية</w:t>
      </w:r>
      <w:r>
        <w:rPr>
          <w:rFonts w:ascii="Sakkal Majalla" w:hAnsi="Sakkal Majalla" w:cs="Sakkal Majalla"/>
          <w:sz w:val="28"/>
          <w:szCs w:val="28"/>
        </w:rPr>
        <w:t xml:space="preserve"> </w:t>
      </w:r>
    </w:p>
    <w:tbl>
      <w:tblPr>
        <w:tblW w:w="6289" w:type="dxa"/>
        <w:tblInd w:w="2972" w:type="dxa"/>
        <w:tblLook w:val="04A0" w:firstRow="1" w:lastRow="0" w:firstColumn="1" w:lastColumn="0" w:noHBand="0" w:noVBand="1"/>
      </w:tblPr>
      <w:tblGrid>
        <w:gridCol w:w="2148"/>
        <w:gridCol w:w="1993"/>
        <w:gridCol w:w="2148"/>
      </w:tblGrid>
      <w:tr w:rsidR="000B283A" w:rsidRPr="000B283A" w14:paraId="6CDD228B"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3B6808B6" w14:textId="4B985B1D"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النسبة المئوية</w:t>
            </w:r>
          </w:p>
        </w:tc>
        <w:tc>
          <w:tcPr>
            <w:tcW w:w="1993" w:type="dxa"/>
            <w:tcBorders>
              <w:top w:val="single" w:sz="4" w:space="0" w:color="auto"/>
              <w:left w:val="single" w:sz="4" w:space="0" w:color="auto"/>
              <w:bottom w:val="single" w:sz="4" w:space="0" w:color="auto"/>
            </w:tcBorders>
            <w:vAlign w:val="center"/>
          </w:tcPr>
          <w:p w14:paraId="3946245A" w14:textId="735EE1CD"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الفئة</w:t>
            </w:r>
          </w:p>
        </w:tc>
        <w:tc>
          <w:tcPr>
            <w:tcW w:w="2148" w:type="dxa"/>
            <w:tcBorders>
              <w:top w:val="single" w:sz="4" w:space="0" w:color="auto"/>
              <w:left w:val="single" w:sz="4" w:space="0" w:color="auto"/>
              <w:bottom w:val="single" w:sz="4" w:space="0" w:color="auto"/>
              <w:right w:val="single" w:sz="4" w:space="0" w:color="auto"/>
            </w:tcBorders>
            <w:noWrap/>
            <w:vAlign w:val="center"/>
            <w:hideMark/>
          </w:tcPr>
          <w:p w14:paraId="4F9B5DA7" w14:textId="0FABD98F"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المتغير</w:t>
            </w:r>
          </w:p>
        </w:tc>
      </w:tr>
      <w:tr w:rsidR="000B283A" w:rsidRPr="000B283A" w14:paraId="3146B6DE"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5462FCCD" w14:textId="2EEC3F6D"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20%</w:t>
            </w:r>
          </w:p>
        </w:tc>
        <w:tc>
          <w:tcPr>
            <w:tcW w:w="1993" w:type="dxa"/>
            <w:tcBorders>
              <w:top w:val="single" w:sz="4" w:space="0" w:color="auto"/>
              <w:left w:val="single" w:sz="4" w:space="0" w:color="auto"/>
              <w:bottom w:val="single" w:sz="4" w:space="0" w:color="auto"/>
            </w:tcBorders>
            <w:vAlign w:val="center"/>
          </w:tcPr>
          <w:p w14:paraId="7A1CAFEE" w14:textId="1A095DC7"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كبار السن</w:t>
            </w:r>
          </w:p>
        </w:tc>
        <w:tc>
          <w:tcPr>
            <w:tcW w:w="2148" w:type="dxa"/>
            <w:tcBorders>
              <w:top w:val="nil"/>
              <w:left w:val="single" w:sz="4" w:space="0" w:color="auto"/>
              <w:bottom w:val="single" w:sz="4" w:space="0" w:color="auto"/>
              <w:right w:val="single" w:sz="4" w:space="0" w:color="auto"/>
            </w:tcBorders>
            <w:noWrap/>
            <w:vAlign w:val="center"/>
            <w:hideMark/>
          </w:tcPr>
          <w:p w14:paraId="7A832687" w14:textId="1E9F21D6" w:rsidR="000B283A" w:rsidRPr="000B283A"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العمر</w:t>
            </w:r>
          </w:p>
        </w:tc>
      </w:tr>
      <w:tr w:rsidR="000B283A" w:rsidRPr="000B283A" w14:paraId="3955ECD8"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4C372AE8" w14:textId="384A14E9"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50%</w:t>
            </w:r>
          </w:p>
        </w:tc>
        <w:tc>
          <w:tcPr>
            <w:tcW w:w="1993" w:type="dxa"/>
            <w:tcBorders>
              <w:top w:val="single" w:sz="4" w:space="0" w:color="auto"/>
              <w:left w:val="single" w:sz="4" w:space="0" w:color="auto"/>
              <w:bottom w:val="single" w:sz="4" w:space="0" w:color="auto"/>
            </w:tcBorders>
            <w:vAlign w:val="center"/>
          </w:tcPr>
          <w:p w14:paraId="507E3A52" w14:textId="745F48C6"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الشباب (18-35)</w:t>
            </w:r>
          </w:p>
        </w:tc>
        <w:tc>
          <w:tcPr>
            <w:tcW w:w="2148" w:type="dxa"/>
            <w:tcBorders>
              <w:top w:val="nil"/>
              <w:left w:val="single" w:sz="4" w:space="0" w:color="auto"/>
              <w:bottom w:val="single" w:sz="4" w:space="0" w:color="auto"/>
              <w:right w:val="single" w:sz="4" w:space="0" w:color="auto"/>
            </w:tcBorders>
            <w:noWrap/>
            <w:vAlign w:val="center"/>
            <w:hideMark/>
          </w:tcPr>
          <w:p w14:paraId="00E22A82" w14:textId="48150B49"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العمر</w:t>
            </w:r>
          </w:p>
        </w:tc>
      </w:tr>
      <w:tr w:rsidR="000B283A" w:rsidRPr="000B283A" w14:paraId="18185093"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73212292" w14:textId="0D110018"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30%</w:t>
            </w:r>
          </w:p>
        </w:tc>
        <w:tc>
          <w:tcPr>
            <w:tcW w:w="1993" w:type="dxa"/>
            <w:tcBorders>
              <w:top w:val="single" w:sz="4" w:space="0" w:color="auto"/>
              <w:left w:val="single" w:sz="4" w:space="0" w:color="auto"/>
              <w:bottom w:val="single" w:sz="4" w:space="0" w:color="auto"/>
            </w:tcBorders>
            <w:vAlign w:val="center"/>
          </w:tcPr>
          <w:p w14:paraId="5B0F7482" w14:textId="0677B797"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متوسطي العمر</w:t>
            </w:r>
          </w:p>
        </w:tc>
        <w:tc>
          <w:tcPr>
            <w:tcW w:w="2148" w:type="dxa"/>
            <w:tcBorders>
              <w:top w:val="nil"/>
              <w:left w:val="single" w:sz="4" w:space="0" w:color="auto"/>
              <w:bottom w:val="single" w:sz="4" w:space="0" w:color="auto"/>
              <w:right w:val="single" w:sz="4" w:space="0" w:color="auto"/>
            </w:tcBorders>
            <w:noWrap/>
            <w:vAlign w:val="center"/>
            <w:hideMark/>
          </w:tcPr>
          <w:p w14:paraId="306BDF67" w14:textId="5422C047"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العمر</w:t>
            </w:r>
          </w:p>
        </w:tc>
      </w:tr>
      <w:tr w:rsidR="000B283A" w:rsidRPr="000B283A" w14:paraId="239D0337"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5B4BA208" w14:textId="603D5D34"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30%</w:t>
            </w:r>
          </w:p>
        </w:tc>
        <w:tc>
          <w:tcPr>
            <w:tcW w:w="1993" w:type="dxa"/>
            <w:tcBorders>
              <w:top w:val="single" w:sz="4" w:space="0" w:color="auto"/>
              <w:left w:val="single" w:sz="4" w:space="0" w:color="auto"/>
              <w:bottom w:val="single" w:sz="4" w:space="0" w:color="auto"/>
            </w:tcBorders>
            <w:vAlign w:val="center"/>
          </w:tcPr>
          <w:p w14:paraId="393D4FCD" w14:textId="39CABF4C"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الرياض</w:t>
            </w:r>
          </w:p>
        </w:tc>
        <w:tc>
          <w:tcPr>
            <w:tcW w:w="2148" w:type="dxa"/>
            <w:tcBorders>
              <w:top w:val="nil"/>
              <w:left w:val="single" w:sz="4" w:space="0" w:color="auto"/>
              <w:bottom w:val="single" w:sz="4" w:space="0" w:color="auto"/>
              <w:right w:val="single" w:sz="4" w:space="0" w:color="auto"/>
            </w:tcBorders>
            <w:noWrap/>
            <w:vAlign w:val="center"/>
            <w:hideMark/>
          </w:tcPr>
          <w:p w14:paraId="77D7D43E" w14:textId="69801C46"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المنطقة الجغرافية</w:t>
            </w:r>
          </w:p>
        </w:tc>
      </w:tr>
      <w:tr w:rsidR="000B283A" w:rsidRPr="000B283A" w14:paraId="2ECCF329"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68781A03" w14:textId="2D2D6E7B"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20%</w:t>
            </w:r>
          </w:p>
        </w:tc>
        <w:tc>
          <w:tcPr>
            <w:tcW w:w="1993" w:type="dxa"/>
            <w:tcBorders>
              <w:top w:val="single" w:sz="4" w:space="0" w:color="auto"/>
              <w:left w:val="single" w:sz="4" w:space="0" w:color="auto"/>
              <w:bottom w:val="single" w:sz="4" w:space="0" w:color="auto"/>
            </w:tcBorders>
            <w:vAlign w:val="center"/>
          </w:tcPr>
          <w:p w14:paraId="165CA7C1" w14:textId="32199D3A"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جدة</w:t>
            </w:r>
          </w:p>
        </w:tc>
        <w:tc>
          <w:tcPr>
            <w:tcW w:w="2148" w:type="dxa"/>
            <w:tcBorders>
              <w:top w:val="nil"/>
              <w:left w:val="single" w:sz="4" w:space="0" w:color="auto"/>
              <w:bottom w:val="single" w:sz="4" w:space="0" w:color="auto"/>
              <w:right w:val="single" w:sz="4" w:space="0" w:color="auto"/>
            </w:tcBorders>
            <w:noWrap/>
            <w:vAlign w:val="center"/>
            <w:hideMark/>
          </w:tcPr>
          <w:p w14:paraId="59910A67" w14:textId="3DC83A29"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المنطقة الجغرافية</w:t>
            </w:r>
          </w:p>
        </w:tc>
      </w:tr>
      <w:tr w:rsidR="000B283A" w:rsidRPr="000B283A" w14:paraId="0B898A02"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04660D1D" w14:textId="42F42F50"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50%</w:t>
            </w:r>
          </w:p>
        </w:tc>
        <w:tc>
          <w:tcPr>
            <w:tcW w:w="1993" w:type="dxa"/>
            <w:tcBorders>
              <w:top w:val="single" w:sz="4" w:space="0" w:color="auto"/>
              <w:left w:val="single" w:sz="4" w:space="0" w:color="auto"/>
              <w:bottom w:val="single" w:sz="4" w:space="0" w:color="auto"/>
            </w:tcBorders>
            <w:vAlign w:val="center"/>
          </w:tcPr>
          <w:p w14:paraId="39A0B7F6" w14:textId="1BB19303"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مناطق أخرى</w:t>
            </w:r>
          </w:p>
        </w:tc>
        <w:tc>
          <w:tcPr>
            <w:tcW w:w="2148" w:type="dxa"/>
            <w:tcBorders>
              <w:top w:val="nil"/>
              <w:left w:val="single" w:sz="4" w:space="0" w:color="auto"/>
              <w:bottom w:val="single" w:sz="4" w:space="0" w:color="auto"/>
              <w:right w:val="single" w:sz="4" w:space="0" w:color="auto"/>
            </w:tcBorders>
            <w:noWrap/>
            <w:vAlign w:val="center"/>
            <w:hideMark/>
          </w:tcPr>
          <w:p w14:paraId="079928D1" w14:textId="5EEA4109"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المنطقة الجغرافية</w:t>
            </w:r>
          </w:p>
        </w:tc>
      </w:tr>
      <w:tr w:rsidR="000B283A" w:rsidRPr="000B283A" w14:paraId="12652D96"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766F5961" w14:textId="2CC7E69B"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25%</w:t>
            </w:r>
          </w:p>
        </w:tc>
        <w:tc>
          <w:tcPr>
            <w:tcW w:w="1993" w:type="dxa"/>
            <w:tcBorders>
              <w:top w:val="single" w:sz="4" w:space="0" w:color="auto"/>
              <w:left w:val="single" w:sz="4" w:space="0" w:color="auto"/>
              <w:bottom w:val="single" w:sz="4" w:space="0" w:color="auto"/>
            </w:tcBorders>
            <w:vAlign w:val="center"/>
          </w:tcPr>
          <w:p w14:paraId="49295480" w14:textId="0661A4DF"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ثانوي أو أقل</w:t>
            </w:r>
          </w:p>
        </w:tc>
        <w:tc>
          <w:tcPr>
            <w:tcW w:w="2148" w:type="dxa"/>
            <w:tcBorders>
              <w:top w:val="nil"/>
              <w:left w:val="single" w:sz="4" w:space="0" w:color="auto"/>
              <w:bottom w:val="single" w:sz="4" w:space="0" w:color="auto"/>
              <w:right w:val="single" w:sz="4" w:space="0" w:color="auto"/>
            </w:tcBorders>
            <w:noWrap/>
            <w:vAlign w:val="center"/>
            <w:hideMark/>
          </w:tcPr>
          <w:p w14:paraId="368024C0" w14:textId="031FC38D"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المستوى التعليمي</w:t>
            </w:r>
          </w:p>
        </w:tc>
      </w:tr>
      <w:tr w:rsidR="000B283A" w:rsidRPr="000B283A" w14:paraId="49B6D66D"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2390A70F" w14:textId="0BE69A49"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55%</w:t>
            </w:r>
          </w:p>
        </w:tc>
        <w:tc>
          <w:tcPr>
            <w:tcW w:w="1993" w:type="dxa"/>
            <w:tcBorders>
              <w:top w:val="single" w:sz="4" w:space="0" w:color="auto"/>
              <w:left w:val="single" w:sz="4" w:space="0" w:color="auto"/>
              <w:bottom w:val="single" w:sz="4" w:space="0" w:color="auto"/>
            </w:tcBorders>
            <w:vAlign w:val="center"/>
          </w:tcPr>
          <w:p w14:paraId="5694C096" w14:textId="6AFEBD20"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جامعي</w:t>
            </w:r>
          </w:p>
        </w:tc>
        <w:tc>
          <w:tcPr>
            <w:tcW w:w="2148" w:type="dxa"/>
            <w:tcBorders>
              <w:top w:val="nil"/>
              <w:left w:val="single" w:sz="4" w:space="0" w:color="auto"/>
              <w:bottom w:val="single" w:sz="4" w:space="0" w:color="auto"/>
              <w:right w:val="single" w:sz="4" w:space="0" w:color="auto"/>
            </w:tcBorders>
            <w:noWrap/>
            <w:vAlign w:val="center"/>
            <w:hideMark/>
          </w:tcPr>
          <w:p w14:paraId="4E92A191" w14:textId="626BA5B2"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المستوى التعليمي</w:t>
            </w:r>
          </w:p>
        </w:tc>
      </w:tr>
      <w:tr w:rsidR="000B283A" w:rsidRPr="000B283A" w14:paraId="4E589373"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7A9EA54A" w14:textId="28B98B0F"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20%</w:t>
            </w:r>
          </w:p>
        </w:tc>
        <w:tc>
          <w:tcPr>
            <w:tcW w:w="1993" w:type="dxa"/>
            <w:tcBorders>
              <w:top w:val="single" w:sz="4" w:space="0" w:color="auto"/>
              <w:left w:val="single" w:sz="4" w:space="0" w:color="auto"/>
              <w:bottom w:val="single" w:sz="4" w:space="0" w:color="auto"/>
            </w:tcBorders>
            <w:vAlign w:val="center"/>
          </w:tcPr>
          <w:p w14:paraId="461962B3" w14:textId="49AA64B8"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دراسات عليا</w:t>
            </w:r>
          </w:p>
        </w:tc>
        <w:tc>
          <w:tcPr>
            <w:tcW w:w="2148" w:type="dxa"/>
            <w:tcBorders>
              <w:top w:val="nil"/>
              <w:left w:val="single" w:sz="4" w:space="0" w:color="auto"/>
              <w:bottom w:val="single" w:sz="4" w:space="0" w:color="auto"/>
              <w:right w:val="single" w:sz="4" w:space="0" w:color="auto"/>
            </w:tcBorders>
            <w:noWrap/>
            <w:vAlign w:val="center"/>
            <w:hideMark/>
          </w:tcPr>
          <w:p w14:paraId="064CEF2A" w14:textId="3486B591"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المستوى التعليمي</w:t>
            </w:r>
          </w:p>
        </w:tc>
      </w:tr>
      <w:tr w:rsidR="000B283A" w:rsidRPr="000B283A" w14:paraId="01EDC0D4"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069E1120" w14:textId="71187C30"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48%</w:t>
            </w:r>
          </w:p>
        </w:tc>
        <w:tc>
          <w:tcPr>
            <w:tcW w:w="1993" w:type="dxa"/>
            <w:tcBorders>
              <w:top w:val="single" w:sz="4" w:space="0" w:color="auto"/>
              <w:left w:val="single" w:sz="4" w:space="0" w:color="auto"/>
              <w:bottom w:val="single" w:sz="4" w:space="0" w:color="auto"/>
            </w:tcBorders>
            <w:vAlign w:val="center"/>
          </w:tcPr>
          <w:p w14:paraId="42CBF449" w14:textId="28E6B67F"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ذكور</w:t>
            </w:r>
          </w:p>
        </w:tc>
        <w:tc>
          <w:tcPr>
            <w:tcW w:w="2148" w:type="dxa"/>
            <w:tcBorders>
              <w:top w:val="nil"/>
              <w:left w:val="single" w:sz="4" w:space="0" w:color="auto"/>
              <w:bottom w:val="single" w:sz="4" w:space="0" w:color="auto"/>
              <w:right w:val="single" w:sz="4" w:space="0" w:color="auto"/>
            </w:tcBorders>
            <w:noWrap/>
            <w:vAlign w:val="center"/>
            <w:hideMark/>
          </w:tcPr>
          <w:p w14:paraId="371D90A0" w14:textId="51F9DE0F"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الجنس</w:t>
            </w:r>
          </w:p>
        </w:tc>
      </w:tr>
      <w:tr w:rsidR="000B283A" w:rsidRPr="000B283A" w14:paraId="65E84B55" w14:textId="77777777" w:rsidTr="00920019">
        <w:trPr>
          <w:trHeight w:val="395"/>
        </w:trPr>
        <w:tc>
          <w:tcPr>
            <w:tcW w:w="2148" w:type="dxa"/>
            <w:tcBorders>
              <w:top w:val="single" w:sz="4" w:space="0" w:color="auto"/>
              <w:left w:val="single" w:sz="4" w:space="0" w:color="auto"/>
              <w:bottom w:val="single" w:sz="4" w:space="0" w:color="auto"/>
              <w:right w:val="single" w:sz="4" w:space="0" w:color="auto"/>
            </w:tcBorders>
            <w:vAlign w:val="center"/>
          </w:tcPr>
          <w:p w14:paraId="1AC36C14" w14:textId="5361310D"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14:ligatures w14:val="none"/>
              </w:rPr>
              <w:t>52%</w:t>
            </w:r>
          </w:p>
        </w:tc>
        <w:tc>
          <w:tcPr>
            <w:tcW w:w="1993" w:type="dxa"/>
            <w:tcBorders>
              <w:top w:val="single" w:sz="4" w:space="0" w:color="auto"/>
              <w:left w:val="single" w:sz="4" w:space="0" w:color="auto"/>
              <w:bottom w:val="single" w:sz="4" w:space="0" w:color="auto"/>
            </w:tcBorders>
            <w:vAlign w:val="center"/>
          </w:tcPr>
          <w:p w14:paraId="0A18E715" w14:textId="35F3DCD6" w:rsidR="000B283A" w:rsidRPr="00920019" w:rsidRDefault="000B283A" w:rsidP="000B283A">
            <w:pPr>
              <w:spacing w:after="0" w:line="240" w:lineRule="auto"/>
              <w:jc w:val="center"/>
              <w:rPr>
                <w:rFonts w:asciiTheme="majorBidi" w:eastAsia="Times New Roman" w:hAnsiTheme="majorBidi" w:cstheme="majorBidi"/>
                <w:kern w:val="0"/>
                <w:sz w:val="20"/>
                <w:szCs w:val="20"/>
                <w:rtl/>
                <w14:ligatures w14:val="none"/>
              </w:rPr>
            </w:pPr>
            <w:r w:rsidRPr="000B283A">
              <w:rPr>
                <w:rFonts w:asciiTheme="majorBidi" w:eastAsia="Times New Roman" w:hAnsiTheme="majorBidi" w:cstheme="majorBidi"/>
                <w:kern w:val="0"/>
                <w:sz w:val="20"/>
                <w:szCs w:val="20"/>
                <w:rtl/>
                <w14:ligatures w14:val="none"/>
              </w:rPr>
              <w:t>إناث</w:t>
            </w:r>
          </w:p>
        </w:tc>
        <w:tc>
          <w:tcPr>
            <w:tcW w:w="2148" w:type="dxa"/>
            <w:tcBorders>
              <w:top w:val="nil"/>
              <w:left w:val="single" w:sz="4" w:space="0" w:color="auto"/>
              <w:bottom w:val="single" w:sz="4" w:space="0" w:color="auto"/>
              <w:right w:val="single" w:sz="4" w:space="0" w:color="auto"/>
            </w:tcBorders>
            <w:noWrap/>
            <w:vAlign w:val="center"/>
            <w:hideMark/>
          </w:tcPr>
          <w:p w14:paraId="190B3D4A" w14:textId="27CC2F9F" w:rsidR="000B283A" w:rsidRPr="000B283A" w:rsidRDefault="000B283A" w:rsidP="000B283A">
            <w:pPr>
              <w:spacing w:after="0" w:line="240" w:lineRule="auto"/>
              <w:jc w:val="center"/>
              <w:rPr>
                <w:rFonts w:asciiTheme="majorBidi" w:eastAsia="Times New Roman" w:hAnsiTheme="majorBidi" w:cstheme="majorBidi"/>
                <w:kern w:val="0"/>
                <w:sz w:val="20"/>
                <w:szCs w:val="20"/>
                <w14:ligatures w14:val="none"/>
              </w:rPr>
            </w:pPr>
            <w:r w:rsidRPr="000B283A">
              <w:rPr>
                <w:rFonts w:asciiTheme="majorBidi" w:eastAsia="Times New Roman" w:hAnsiTheme="majorBidi" w:cstheme="majorBidi"/>
                <w:kern w:val="0"/>
                <w:sz w:val="20"/>
                <w:szCs w:val="20"/>
                <w:rtl/>
                <w14:ligatures w14:val="none"/>
              </w:rPr>
              <w:t>الجنس</w:t>
            </w:r>
          </w:p>
        </w:tc>
      </w:tr>
    </w:tbl>
    <w:p w14:paraId="10C932BF" w14:textId="77777777" w:rsidR="000B283A" w:rsidRDefault="000B283A" w:rsidP="00D22171">
      <w:pPr>
        <w:rPr>
          <w:rFonts w:ascii="Sakkal Majalla" w:hAnsi="Sakkal Majalla" w:cs="Sakkal Majalla"/>
          <w:sz w:val="28"/>
          <w:szCs w:val="28"/>
          <w:u w:val="single"/>
          <w:rtl/>
        </w:rPr>
      </w:pPr>
    </w:p>
    <w:p w14:paraId="213C1C17" w14:textId="77777777" w:rsidR="000B283A" w:rsidRDefault="000B283A" w:rsidP="00D22171">
      <w:pPr>
        <w:rPr>
          <w:rFonts w:ascii="Sakkal Majalla" w:hAnsi="Sakkal Majalla" w:cs="Sakkal Majalla"/>
          <w:sz w:val="28"/>
          <w:szCs w:val="28"/>
          <w:u w:val="single"/>
          <w:rtl/>
        </w:rPr>
      </w:pPr>
    </w:p>
    <w:p w14:paraId="7468C7BD" w14:textId="45E75B92" w:rsidR="000E2C60" w:rsidRPr="000E2C60" w:rsidRDefault="002F3961" w:rsidP="000E2C60">
      <w:pPr>
        <w:rPr>
          <w:rFonts w:ascii="Sakkal Majalla" w:hAnsi="Sakkal Majalla" w:cs="Sakkal Majalla"/>
          <w:b/>
          <w:bCs/>
          <w:sz w:val="28"/>
          <w:szCs w:val="28"/>
          <w:rtl/>
        </w:rPr>
      </w:pPr>
      <w:r w:rsidRPr="000E2C60">
        <w:rPr>
          <w:rFonts w:ascii="Sakkal Majalla" w:hAnsi="Sakkal Majalla" w:cs="Sakkal Majalla"/>
          <w:b/>
          <w:bCs/>
          <w:sz w:val="28"/>
          <w:szCs w:val="28"/>
          <w:rtl/>
        </w:rPr>
        <w:t xml:space="preserve">ثبات أداة الدراسة (معامل </w:t>
      </w:r>
      <w:proofErr w:type="spellStart"/>
      <w:r w:rsidRPr="000E2C60">
        <w:rPr>
          <w:rFonts w:ascii="Sakkal Majalla" w:hAnsi="Sakkal Majalla" w:cs="Sakkal Majalla"/>
          <w:b/>
          <w:bCs/>
          <w:sz w:val="28"/>
          <w:szCs w:val="28"/>
          <w:rtl/>
        </w:rPr>
        <w:t>كرونباخ</w:t>
      </w:r>
      <w:proofErr w:type="spellEnd"/>
      <w:r w:rsidRPr="000E2C60">
        <w:rPr>
          <w:rFonts w:ascii="Sakkal Majalla" w:hAnsi="Sakkal Majalla" w:cs="Sakkal Majalla"/>
          <w:b/>
          <w:bCs/>
          <w:sz w:val="28"/>
          <w:szCs w:val="28"/>
          <w:rtl/>
        </w:rPr>
        <w:t xml:space="preserve"> ألفا)</w:t>
      </w:r>
      <w:r w:rsidRPr="000E2C60">
        <w:rPr>
          <w:rFonts w:ascii="Sakkal Majalla" w:hAnsi="Sakkal Majalla" w:cs="Sakkal Majalla" w:hint="cs"/>
          <w:b/>
          <w:bCs/>
          <w:sz w:val="28"/>
          <w:szCs w:val="28"/>
          <w:rtl/>
        </w:rPr>
        <w:t>:</w:t>
      </w:r>
    </w:p>
    <w:p w14:paraId="55E514F2" w14:textId="6CA885BF" w:rsidR="000E2C60" w:rsidRDefault="000E2C60" w:rsidP="00920019">
      <w:pPr>
        <w:rPr>
          <w:rFonts w:ascii="Sakkal Majalla" w:hAnsi="Sakkal Majalla" w:cs="Sakkal Majalla"/>
          <w:sz w:val="28"/>
          <w:szCs w:val="28"/>
        </w:rPr>
      </w:pPr>
      <w:r w:rsidRPr="000E2C60">
        <w:rPr>
          <w:rFonts w:ascii="Sakkal Majalla" w:hAnsi="Sakkal Majalla" w:cs="Sakkal Majalla"/>
          <w:sz w:val="28"/>
          <w:szCs w:val="28"/>
          <w:rtl/>
        </w:rPr>
        <w:t xml:space="preserve">يُعدّ ثبات أداة القياس من العناصر الأساسية في البحوث الميدانية، إذ يعكس مدى اتساق إجابات أفراد العينة على فقرات الاستبانة، ومدى قدرتها على قياس الأبعاد نفسها بشكل مستقر. وللتحقق من ثبات أداة الدراسة في هذا البحث، تم استخدام معامل </w:t>
      </w:r>
      <w:proofErr w:type="spellStart"/>
      <w:r w:rsidRPr="000E2C60">
        <w:rPr>
          <w:rFonts w:ascii="Sakkal Majalla" w:hAnsi="Sakkal Majalla" w:cs="Sakkal Majalla"/>
          <w:sz w:val="28"/>
          <w:szCs w:val="28"/>
          <w:rtl/>
        </w:rPr>
        <w:t>كرونباخ</w:t>
      </w:r>
      <w:proofErr w:type="spellEnd"/>
      <w:r w:rsidRPr="000E2C60">
        <w:rPr>
          <w:rFonts w:ascii="Sakkal Majalla" w:hAnsi="Sakkal Majalla" w:cs="Sakkal Majalla"/>
          <w:sz w:val="28"/>
          <w:szCs w:val="28"/>
          <w:rtl/>
        </w:rPr>
        <w:t xml:space="preserve"> ألفا (</w:t>
      </w:r>
      <w:r w:rsidRPr="000E2C60">
        <w:rPr>
          <w:rFonts w:ascii="Sakkal Majalla" w:hAnsi="Sakkal Majalla" w:cs="Sakkal Majalla"/>
          <w:sz w:val="28"/>
          <w:szCs w:val="28"/>
        </w:rPr>
        <w:t>Cronbach’s Alpha</w:t>
      </w:r>
      <w:r w:rsidRPr="000E2C60">
        <w:rPr>
          <w:rFonts w:ascii="Sakkal Majalla" w:hAnsi="Sakkal Majalla" w:cs="Sakkal Majalla"/>
          <w:sz w:val="28"/>
          <w:szCs w:val="28"/>
          <w:rtl/>
        </w:rPr>
        <w:t>)، ب</w:t>
      </w:r>
      <w:r w:rsidR="00253F4F">
        <w:rPr>
          <w:rFonts w:ascii="Sakkal Majalla" w:hAnsi="Sakkal Majalla" w:cs="Sakkal Majalla" w:hint="cs"/>
          <w:sz w:val="28"/>
          <w:szCs w:val="28"/>
          <w:rtl/>
        </w:rPr>
        <w:t>اعتباره</w:t>
      </w:r>
      <w:r w:rsidRPr="000E2C60">
        <w:rPr>
          <w:rFonts w:ascii="Sakkal Majalla" w:hAnsi="Sakkal Majalla" w:cs="Sakkal Majalla"/>
          <w:sz w:val="28"/>
          <w:szCs w:val="28"/>
          <w:rtl/>
        </w:rPr>
        <w:t xml:space="preserve"> أحد أشهر المؤشرات الإحصائية المستخدمة لقياس الاتساق الداخلي لفقرات المحاور المختلفة.</w:t>
      </w:r>
    </w:p>
    <w:p w14:paraId="3483D634" w14:textId="77777777" w:rsidR="00920019" w:rsidRPr="000E2C60" w:rsidRDefault="00920019" w:rsidP="00920019">
      <w:pPr>
        <w:rPr>
          <w:rFonts w:ascii="Sakkal Majalla" w:hAnsi="Sakkal Majalla" w:cs="Sakkal Majalla"/>
          <w:sz w:val="28"/>
          <w:szCs w:val="28"/>
        </w:rPr>
      </w:pPr>
    </w:p>
    <w:p w14:paraId="46BB8F13" w14:textId="01D1820D" w:rsidR="000E2C60" w:rsidRDefault="000E2C60" w:rsidP="00920019">
      <w:pPr>
        <w:rPr>
          <w:rFonts w:ascii="Sakkal Majalla" w:hAnsi="Sakkal Majalla" w:cs="Sakkal Majalla"/>
          <w:sz w:val="28"/>
          <w:szCs w:val="28"/>
        </w:rPr>
      </w:pPr>
      <w:r w:rsidRPr="000E2C60">
        <w:rPr>
          <w:rFonts w:ascii="Sakkal Majalla" w:hAnsi="Sakkal Majalla" w:cs="Sakkal Majalla"/>
          <w:sz w:val="28"/>
          <w:szCs w:val="28"/>
          <w:rtl/>
        </w:rPr>
        <w:t xml:space="preserve">وقد تم احتساب معاملات </w:t>
      </w:r>
      <w:proofErr w:type="spellStart"/>
      <w:r w:rsidRPr="000E2C60">
        <w:rPr>
          <w:rFonts w:ascii="Sakkal Majalla" w:hAnsi="Sakkal Majalla" w:cs="Sakkal Majalla"/>
          <w:sz w:val="28"/>
          <w:szCs w:val="28"/>
          <w:rtl/>
        </w:rPr>
        <w:t>كرونباخ</w:t>
      </w:r>
      <w:proofErr w:type="spellEnd"/>
      <w:r w:rsidRPr="000E2C60">
        <w:rPr>
          <w:rFonts w:ascii="Sakkal Majalla" w:hAnsi="Sakkal Majalla" w:cs="Sakkal Majalla"/>
          <w:sz w:val="28"/>
          <w:szCs w:val="28"/>
          <w:rtl/>
        </w:rPr>
        <w:t xml:space="preserve"> ألفا لكل محور من محاور الاستبانة بعد إدخال استجابات أفراد العينة في برنامج (</w:t>
      </w:r>
      <w:r w:rsidRPr="000E2C60">
        <w:rPr>
          <w:rFonts w:ascii="Sakkal Majalla" w:hAnsi="Sakkal Majalla" w:cs="Sakkal Majalla"/>
          <w:sz w:val="28"/>
          <w:szCs w:val="28"/>
        </w:rPr>
        <w:t>SPSS</w:t>
      </w:r>
      <w:r w:rsidRPr="000E2C60">
        <w:rPr>
          <w:rFonts w:ascii="Sakkal Majalla" w:hAnsi="Sakkal Majalla" w:cs="Sakkal Majalla"/>
          <w:sz w:val="28"/>
          <w:szCs w:val="28"/>
          <w:rtl/>
        </w:rPr>
        <w:t xml:space="preserve">)، وذلك للتأكد من درجة ترابط الفقرات داخل كل محور على حدة، بالإضافة إلى حساب معامل الثبات الكلي لجميع فقرات الأداة. وكلما اقتربت قيمة معامل </w:t>
      </w:r>
      <w:proofErr w:type="spellStart"/>
      <w:r w:rsidRPr="000E2C60">
        <w:rPr>
          <w:rFonts w:ascii="Sakkal Majalla" w:hAnsi="Sakkal Majalla" w:cs="Sakkal Majalla"/>
          <w:sz w:val="28"/>
          <w:szCs w:val="28"/>
          <w:rtl/>
        </w:rPr>
        <w:t>كرونباخ</w:t>
      </w:r>
      <w:proofErr w:type="spellEnd"/>
      <w:r w:rsidRPr="000E2C60">
        <w:rPr>
          <w:rFonts w:ascii="Sakkal Majalla" w:hAnsi="Sakkal Majalla" w:cs="Sakkal Majalla"/>
          <w:sz w:val="28"/>
          <w:szCs w:val="28"/>
          <w:rtl/>
        </w:rPr>
        <w:t xml:space="preserve"> من (1) دلّ ذلك على ارتفاع مستوى الثبات، بينما تُعد القيم التي تفوق (0.70) مقبولة من منظور علمي.</w:t>
      </w:r>
    </w:p>
    <w:p w14:paraId="3A22ECE5" w14:textId="77777777" w:rsidR="00920019" w:rsidRDefault="00920019" w:rsidP="00920019">
      <w:pPr>
        <w:rPr>
          <w:rFonts w:ascii="Sakkal Majalla" w:hAnsi="Sakkal Majalla" w:cs="Sakkal Majalla"/>
          <w:sz w:val="28"/>
          <w:szCs w:val="28"/>
          <w:rtl/>
        </w:rPr>
      </w:pPr>
    </w:p>
    <w:p w14:paraId="190AC8E3" w14:textId="77777777" w:rsidR="00253F4F" w:rsidRDefault="00253F4F" w:rsidP="00920019">
      <w:pPr>
        <w:rPr>
          <w:rFonts w:ascii="Sakkal Majalla" w:hAnsi="Sakkal Majalla" w:cs="Sakkal Majalla"/>
          <w:sz w:val="28"/>
          <w:szCs w:val="28"/>
        </w:rPr>
      </w:pPr>
    </w:p>
    <w:p w14:paraId="7B3D2677" w14:textId="77777777" w:rsidR="00920019" w:rsidRDefault="00920019" w:rsidP="00920019">
      <w:pPr>
        <w:rPr>
          <w:rFonts w:ascii="Sakkal Majalla" w:hAnsi="Sakkal Majalla" w:cs="Sakkal Majalla"/>
          <w:sz w:val="28"/>
          <w:szCs w:val="28"/>
        </w:rPr>
      </w:pPr>
    </w:p>
    <w:p w14:paraId="4B028ADE" w14:textId="77777777" w:rsidR="00920019" w:rsidRPr="000E2C60" w:rsidRDefault="00920019" w:rsidP="00920019">
      <w:pPr>
        <w:rPr>
          <w:rFonts w:ascii="Sakkal Majalla" w:hAnsi="Sakkal Majalla" w:cs="Sakkal Majalla"/>
          <w:sz w:val="28"/>
          <w:szCs w:val="28"/>
        </w:rPr>
      </w:pPr>
    </w:p>
    <w:p w14:paraId="7547D0E7" w14:textId="47D93CD1" w:rsidR="000E2C60" w:rsidRPr="000E2C60" w:rsidRDefault="000E2C60" w:rsidP="00F849A7">
      <w:pPr>
        <w:rPr>
          <w:rFonts w:ascii="Sakkal Majalla" w:hAnsi="Sakkal Majalla" w:cs="Sakkal Majalla"/>
          <w:sz w:val="28"/>
          <w:szCs w:val="28"/>
        </w:rPr>
      </w:pPr>
      <w:r w:rsidRPr="000E2C60">
        <w:rPr>
          <w:rFonts w:ascii="Sakkal Majalla" w:hAnsi="Sakkal Majalla" w:cs="Sakkal Majalla"/>
          <w:sz w:val="28"/>
          <w:szCs w:val="28"/>
          <w:rtl/>
        </w:rPr>
        <w:lastRenderedPageBreak/>
        <w:t xml:space="preserve">وقد أظهرت نتائج التحليل أن معاملات </w:t>
      </w:r>
      <w:proofErr w:type="spellStart"/>
      <w:r w:rsidRPr="000E2C60">
        <w:rPr>
          <w:rFonts w:ascii="Sakkal Majalla" w:hAnsi="Sakkal Majalla" w:cs="Sakkal Majalla"/>
          <w:sz w:val="28"/>
          <w:szCs w:val="28"/>
          <w:rtl/>
        </w:rPr>
        <w:t>كرونباخ</w:t>
      </w:r>
      <w:proofErr w:type="spellEnd"/>
      <w:r w:rsidRPr="000E2C60">
        <w:rPr>
          <w:rFonts w:ascii="Sakkal Majalla" w:hAnsi="Sakkal Majalla" w:cs="Sakkal Majalla"/>
          <w:sz w:val="28"/>
          <w:szCs w:val="28"/>
          <w:rtl/>
        </w:rPr>
        <w:t xml:space="preserve"> ألفا لمحاور أداة الدراسة جاءت على النحو الآتي:</w:t>
      </w:r>
    </w:p>
    <w:p w14:paraId="547F8722" w14:textId="325EC59C" w:rsidR="000E2C60" w:rsidRPr="000E2C60" w:rsidRDefault="000E2C60" w:rsidP="00920019">
      <w:pPr>
        <w:rPr>
          <w:rFonts w:ascii="Sakkal Majalla" w:hAnsi="Sakkal Majalla" w:cs="Sakkal Majalla"/>
          <w:sz w:val="28"/>
          <w:szCs w:val="28"/>
          <w:rtl/>
        </w:rPr>
      </w:pPr>
      <w:r w:rsidRPr="000E2C60">
        <w:rPr>
          <w:rFonts w:ascii="Sakkal Majalla" w:hAnsi="Sakkal Majalla" w:cs="Sakkal Majalla"/>
          <w:sz w:val="28"/>
          <w:szCs w:val="28"/>
          <w:rtl/>
        </w:rPr>
        <w:t>جدول (</w:t>
      </w:r>
      <w:r w:rsidR="00920019">
        <w:rPr>
          <w:rFonts w:ascii="Sakkal Majalla" w:hAnsi="Sakkal Majalla" w:cs="Sakkal Majalla"/>
          <w:sz w:val="28"/>
          <w:szCs w:val="28"/>
        </w:rPr>
        <w:t>3</w:t>
      </w:r>
      <w:proofErr w:type="gramStart"/>
      <w:r w:rsidRPr="000E2C60">
        <w:rPr>
          <w:rFonts w:ascii="Sakkal Majalla" w:hAnsi="Sakkal Majalla" w:cs="Sakkal Majalla"/>
          <w:sz w:val="28"/>
          <w:szCs w:val="28"/>
          <w:rtl/>
        </w:rPr>
        <w:t>)</w:t>
      </w:r>
      <w:r w:rsidR="00920019">
        <w:rPr>
          <w:rFonts w:ascii="Sakkal Majalla" w:hAnsi="Sakkal Majalla" w:cs="Sakkal Majalla"/>
          <w:sz w:val="28"/>
          <w:szCs w:val="28"/>
        </w:rPr>
        <w:t xml:space="preserve">  </w:t>
      </w:r>
      <w:r w:rsidRPr="000E2C60">
        <w:rPr>
          <w:rFonts w:ascii="Sakkal Majalla" w:hAnsi="Sakkal Majalla" w:cs="Sakkal Majalla"/>
          <w:sz w:val="28"/>
          <w:szCs w:val="28"/>
          <w:rtl/>
        </w:rPr>
        <w:t>معاملات</w:t>
      </w:r>
      <w:proofErr w:type="gramEnd"/>
      <w:r w:rsidRPr="000E2C60">
        <w:rPr>
          <w:rFonts w:ascii="Sakkal Majalla" w:hAnsi="Sakkal Majalla" w:cs="Sakkal Majalla"/>
          <w:sz w:val="28"/>
          <w:szCs w:val="28"/>
          <w:rtl/>
        </w:rPr>
        <w:t xml:space="preserve"> الثبات (</w:t>
      </w:r>
      <w:proofErr w:type="spellStart"/>
      <w:r w:rsidRPr="000E2C60">
        <w:rPr>
          <w:rFonts w:ascii="Sakkal Majalla" w:hAnsi="Sakkal Majalla" w:cs="Sakkal Majalla"/>
          <w:sz w:val="28"/>
          <w:szCs w:val="28"/>
          <w:rtl/>
        </w:rPr>
        <w:t>كرونباخ</w:t>
      </w:r>
      <w:proofErr w:type="spellEnd"/>
      <w:r w:rsidRPr="000E2C60">
        <w:rPr>
          <w:rFonts w:ascii="Sakkal Majalla" w:hAnsi="Sakkal Majalla" w:cs="Sakkal Majalla"/>
          <w:sz w:val="28"/>
          <w:szCs w:val="28"/>
          <w:rtl/>
        </w:rPr>
        <w:t xml:space="preserve"> ألفا) لمحاور أداة الدراسة</w:t>
      </w:r>
    </w:p>
    <w:tbl>
      <w:tblPr>
        <w:tblW w:w="5670" w:type="dxa"/>
        <w:tblInd w:w="3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1134"/>
      </w:tblGrid>
      <w:tr w:rsidR="000E2C60" w:rsidRPr="000E2C60" w14:paraId="586202A6" w14:textId="37BFF9B5" w:rsidTr="000E2C60">
        <w:trPr>
          <w:trHeight w:val="320"/>
        </w:trPr>
        <w:tc>
          <w:tcPr>
            <w:tcW w:w="1843" w:type="dxa"/>
            <w:vAlign w:val="center"/>
          </w:tcPr>
          <w:p w14:paraId="7E368E0E" w14:textId="10C575AB" w:rsidR="000E2C60" w:rsidRPr="000E2C60" w:rsidRDefault="000E2C60" w:rsidP="000E2C60">
            <w:pPr>
              <w:spacing w:after="0" w:line="240" w:lineRule="auto"/>
              <w:jc w:val="center"/>
              <w:rPr>
                <w:rFonts w:ascii="Arial" w:eastAsia="Times New Roman" w:hAnsi="Arial" w:cs="Arial"/>
                <w:kern w:val="0"/>
                <w:sz w:val="24"/>
                <w:szCs w:val="24"/>
                <w:rtl/>
                <w14:ligatures w14:val="none"/>
              </w:rPr>
            </w:pPr>
            <w:r w:rsidRPr="000E2C60">
              <w:rPr>
                <w:rFonts w:ascii="Arial" w:eastAsia="Times New Roman" w:hAnsi="Arial" w:cs="Arial"/>
                <w:kern w:val="0"/>
                <w:sz w:val="24"/>
                <w:szCs w:val="24"/>
                <w:rtl/>
                <w14:ligatures w14:val="none"/>
              </w:rPr>
              <w:t xml:space="preserve">قيمة </w:t>
            </w:r>
            <w:proofErr w:type="spellStart"/>
            <w:r w:rsidRPr="000E2C60">
              <w:rPr>
                <w:rFonts w:ascii="Arial" w:eastAsia="Times New Roman" w:hAnsi="Arial" w:cs="Arial"/>
                <w:kern w:val="0"/>
                <w:sz w:val="24"/>
                <w:szCs w:val="24"/>
                <w:rtl/>
                <w14:ligatures w14:val="none"/>
              </w:rPr>
              <w:t>كرونباخ</w:t>
            </w:r>
            <w:proofErr w:type="spellEnd"/>
            <w:r w:rsidRPr="000E2C60">
              <w:rPr>
                <w:rFonts w:ascii="Arial" w:eastAsia="Times New Roman" w:hAnsi="Arial" w:cs="Arial"/>
                <w:kern w:val="0"/>
                <w:sz w:val="24"/>
                <w:szCs w:val="24"/>
                <w:rtl/>
                <w14:ligatures w14:val="none"/>
              </w:rPr>
              <w:t xml:space="preserve"> ألفا</w:t>
            </w:r>
          </w:p>
        </w:tc>
        <w:tc>
          <w:tcPr>
            <w:tcW w:w="2693" w:type="dxa"/>
            <w:noWrap/>
            <w:vAlign w:val="center"/>
            <w:hideMark/>
          </w:tcPr>
          <w:p w14:paraId="66FC4AD0" w14:textId="77777777" w:rsidR="000E2C60" w:rsidRPr="000E2C60" w:rsidRDefault="000E2C60" w:rsidP="000E2C60">
            <w:pPr>
              <w:spacing w:after="0" w:line="240" w:lineRule="auto"/>
              <w:jc w:val="center"/>
              <w:rPr>
                <w:rFonts w:ascii="Arial" w:eastAsia="Times New Roman" w:hAnsi="Arial" w:cs="Arial"/>
                <w:kern w:val="0"/>
                <w:sz w:val="24"/>
                <w:szCs w:val="24"/>
                <w:rtl/>
                <w14:ligatures w14:val="none"/>
              </w:rPr>
            </w:pPr>
            <w:r w:rsidRPr="000E2C60">
              <w:rPr>
                <w:rFonts w:ascii="Arial" w:eastAsia="Times New Roman" w:hAnsi="Arial" w:cs="Arial"/>
                <w:kern w:val="0"/>
                <w:sz w:val="24"/>
                <w:szCs w:val="24"/>
                <w:rtl/>
                <w14:ligatures w14:val="none"/>
              </w:rPr>
              <w:t>المحور</w:t>
            </w:r>
          </w:p>
        </w:tc>
        <w:tc>
          <w:tcPr>
            <w:tcW w:w="1134" w:type="dxa"/>
            <w:vAlign w:val="center"/>
          </w:tcPr>
          <w:p w14:paraId="5ADB5E8F" w14:textId="1FE8FC1F" w:rsidR="000E2C60" w:rsidRPr="000E2C60" w:rsidRDefault="000E2C60" w:rsidP="000E2C60">
            <w:pPr>
              <w:spacing w:after="0" w:line="240" w:lineRule="auto"/>
              <w:jc w:val="center"/>
              <w:rPr>
                <w:rFonts w:ascii="Arial" w:eastAsia="Times New Roman" w:hAnsi="Arial" w:cs="Arial"/>
                <w:kern w:val="0"/>
                <w:sz w:val="24"/>
                <w:szCs w:val="24"/>
                <w:rtl/>
                <w14:ligatures w14:val="none"/>
              </w:rPr>
            </w:pPr>
            <w:r w:rsidRPr="000E2C60">
              <w:rPr>
                <w:rFonts w:ascii="Arial" w:eastAsia="Times New Roman" w:hAnsi="Arial" w:cs="Arial"/>
                <w:kern w:val="0"/>
                <w:sz w:val="24"/>
                <w:szCs w:val="24"/>
                <w:rtl/>
                <w14:ligatures w14:val="none"/>
              </w:rPr>
              <w:t>رقم المحور</w:t>
            </w:r>
          </w:p>
        </w:tc>
      </w:tr>
      <w:tr w:rsidR="000E2C60" w:rsidRPr="000E2C60" w14:paraId="514F37BB" w14:textId="2CC76A91" w:rsidTr="000E2C60">
        <w:trPr>
          <w:trHeight w:val="320"/>
        </w:trPr>
        <w:tc>
          <w:tcPr>
            <w:tcW w:w="1843" w:type="dxa"/>
            <w:vAlign w:val="center"/>
          </w:tcPr>
          <w:p w14:paraId="7D886BFA" w14:textId="06C68423"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0</w:t>
            </w:r>
            <w:r>
              <w:rPr>
                <w:rFonts w:ascii="Arial" w:eastAsia="Times New Roman" w:hAnsi="Arial" w:cs="Arial"/>
                <w:kern w:val="0"/>
                <w:sz w:val="24"/>
                <w:szCs w:val="24"/>
                <w14:ligatures w14:val="none"/>
              </w:rPr>
              <w:t>.82</w:t>
            </w:r>
          </w:p>
        </w:tc>
        <w:tc>
          <w:tcPr>
            <w:tcW w:w="2693" w:type="dxa"/>
            <w:noWrap/>
            <w:vAlign w:val="center"/>
            <w:hideMark/>
          </w:tcPr>
          <w:p w14:paraId="50AAF749" w14:textId="77777777" w:rsidR="000E2C60" w:rsidRPr="000E2C60" w:rsidRDefault="000E2C60" w:rsidP="000E2C60">
            <w:pPr>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rtl/>
                <w14:ligatures w14:val="none"/>
              </w:rPr>
              <w:t>وضوح الرسائل الإعلامية</w:t>
            </w:r>
          </w:p>
        </w:tc>
        <w:tc>
          <w:tcPr>
            <w:tcW w:w="1134" w:type="dxa"/>
            <w:vAlign w:val="center"/>
          </w:tcPr>
          <w:p w14:paraId="7950159D" w14:textId="481CE556"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1</w:t>
            </w:r>
          </w:p>
        </w:tc>
      </w:tr>
      <w:tr w:rsidR="000E2C60" w:rsidRPr="000E2C60" w14:paraId="79F47598" w14:textId="105A192E" w:rsidTr="000E2C60">
        <w:trPr>
          <w:trHeight w:val="320"/>
        </w:trPr>
        <w:tc>
          <w:tcPr>
            <w:tcW w:w="1843" w:type="dxa"/>
            <w:vAlign w:val="center"/>
          </w:tcPr>
          <w:p w14:paraId="1408AE4C" w14:textId="77B718E4"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0</w:t>
            </w:r>
            <w:r>
              <w:rPr>
                <w:rFonts w:ascii="Arial" w:eastAsia="Times New Roman" w:hAnsi="Arial" w:cs="Arial"/>
                <w:kern w:val="0"/>
                <w:sz w:val="24"/>
                <w:szCs w:val="24"/>
                <w14:ligatures w14:val="none"/>
              </w:rPr>
              <w:t>.85</w:t>
            </w:r>
          </w:p>
        </w:tc>
        <w:tc>
          <w:tcPr>
            <w:tcW w:w="2693" w:type="dxa"/>
            <w:noWrap/>
            <w:vAlign w:val="center"/>
            <w:hideMark/>
          </w:tcPr>
          <w:p w14:paraId="69B08425" w14:textId="77777777" w:rsidR="000E2C60" w:rsidRPr="000E2C60" w:rsidRDefault="000E2C60" w:rsidP="000E2C60">
            <w:pPr>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rtl/>
                <w14:ligatures w14:val="none"/>
              </w:rPr>
              <w:t>سرعة الاستجابة الإعلامية</w:t>
            </w:r>
          </w:p>
        </w:tc>
        <w:tc>
          <w:tcPr>
            <w:tcW w:w="1134" w:type="dxa"/>
            <w:vAlign w:val="center"/>
          </w:tcPr>
          <w:p w14:paraId="6B84B7D3" w14:textId="1796F74D"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2</w:t>
            </w:r>
          </w:p>
        </w:tc>
      </w:tr>
      <w:tr w:rsidR="000E2C60" w:rsidRPr="000E2C60" w14:paraId="556B99B3" w14:textId="5D8D09BE" w:rsidTr="000E2C60">
        <w:trPr>
          <w:trHeight w:val="320"/>
        </w:trPr>
        <w:tc>
          <w:tcPr>
            <w:tcW w:w="1843" w:type="dxa"/>
            <w:vAlign w:val="center"/>
          </w:tcPr>
          <w:p w14:paraId="7D304343" w14:textId="10069054"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0</w:t>
            </w:r>
            <w:r>
              <w:rPr>
                <w:rFonts w:ascii="Arial" w:eastAsia="Times New Roman" w:hAnsi="Arial" w:cs="Arial"/>
                <w:kern w:val="0"/>
                <w:sz w:val="24"/>
                <w:szCs w:val="24"/>
                <w14:ligatures w14:val="none"/>
              </w:rPr>
              <w:t>.88</w:t>
            </w:r>
          </w:p>
        </w:tc>
        <w:tc>
          <w:tcPr>
            <w:tcW w:w="2693" w:type="dxa"/>
            <w:noWrap/>
            <w:vAlign w:val="center"/>
            <w:hideMark/>
          </w:tcPr>
          <w:p w14:paraId="4BC0B6F3" w14:textId="77777777" w:rsidR="000E2C60" w:rsidRPr="000E2C60" w:rsidRDefault="000E2C60" w:rsidP="000E2C60">
            <w:pPr>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rtl/>
                <w14:ligatures w14:val="none"/>
              </w:rPr>
              <w:t>مصداقية المصادر الإعلامية</w:t>
            </w:r>
          </w:p>
        </w:tc>
        <w:tc>
          <w:tcPr>
            <w:tcW w:w="1134" w:type="dxa"/>
            <w:vAlign w:val="center"/>
          </w:tcPr>
          <w:p w14:paraId="06BBB40A" w14:textId="1599FD66"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3</w:t>
            </w:r>
          </w:p>
        </w:tc>
      </w:tr>
      <w:tr w:rsidR="000E2C60" w:rsidRPr="000E2C60" w14:paraId="13573EBA" w14:textId="69F69A54" w:rsidTr="000E2C60">
        <w:trPr>
          <w:trHeight w:val="320"/>
        </w:trPr>
        <w:tc>
          <w:tcPr>
            <w:tcW w:w="1843" w:type="dxa"/>
            <w:vAlign w:val="center"/>
          </w:tcPr>
          <w:p w14:paraId="469FEB85" w14:textId="15612C66"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0</w:t>
            </w:r>
            <w:r>
              <w:rPr>
                <w:rFonts w:ascii="Arial" w:eastAsia="Times New Roman" w:hAnsi="Arial" w:cs="Arial"/>
                <w:kern w:val="0"/>
                <w:sz w:val="24"/>
                <w:szCs w:val="24"/>
                <w14:ligatures w14:val="none"/>
              </w:rPr>
              <w:t>.79</w:t>
            </w:r>
          </w:p>
        </w:tc>
        <w:tc>
          <w:tcPr>
            <w:tcW w:w="2693" w:type="dxa"/>
            <w:noWrap/>
            <w:vAlign w:val="center"/>
            <w:hideMark/>
          </w:tcPr>
          <w:p w14:paraId="07C2EE77" w14:textId="77777777" w:rsidR="000E2C60" w:rsidRPr="000E2C60" w:rsidRDefault="000E2C60" w:rsidP="000E2C60">
            <w:pPr>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rtl/>
                <w14:ligatures w14:val="none"/>
              </w:rPr>
              <w:t>الحد من الشائعات</w:t>
            </w:r>
          </w:p>
        </w:tc>
        <w:tc>
          <w:tcPr>
            <w:tcW w:w="1134" w:type="dxa"/>
            <w:vAlign w:val="center"/>
          </w:tcPr>
          <w:p w14:paraId="348B7949" w14:textId="4F9ADCEA"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4</w:t>
            </w:r>
          </w:p>
        </w:tc>
      </w:tr>
      <w:tr w:rsidR="000E2C60" w:rsidRPr="000E2C60" w14:paraId="12C099B4" w14:textId="65B8A728" w:rsidTr="000E2C60">
        <w:trPr>
          <w:trHeight w:val="320"/>
        </w:trPr>
        <w:tc>
          <w:tcPr>
            <w:tcW w:w="1843" w:type="dxa"/>
            <w:vAlign w:val="center"/>
          </w:tcPr>
          <w:p w14:paraId="2CFC183B" w14:textId="7A32C045"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0</w:t>
            </w:r>
            <w:r>
              <w:rPr>
                <w:rFonts w:ascii="Arial" w:eastAsia="Times New Roman" w:hAnsi="Arial" w:cs="Arial"/>
                <w:kern w:val="0"/>
                <w:sz w:val="24"/>
                <w:szCs w:val="24"/>
                <w14:ligatures w14:val="none"/>
              </w:rPr>
              <w:t>.90</w:t>
            </w:r>
          </w:p>
        </w:tc>
        <w:tc>
          <w:tcPr>
            <w:tcW w:w="2693" w:type="dxa"/>
            <w:noWrap/>
            <w:vAlign w:val="center"/>
            <w:hideMark/>
          </w:tcPr>
          <w:p w14:paraId="5B9873DD" w14:textId="77777777" w:rsidR="000E2C60" w:rsidRPr="000E2C60" w:rsidRDefault="000E2C60" w:rsidP="000E2C60">
            <w:pPr>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rtl/>
                <w14:ligatures w14:val="none"/>
              </w:rPr>
              <w:t>اعتماد الجمهور على الإعلام الرسمي</w:t>
            </w:r>
          </w:p>
        </w:tc>
        <w:tc>
          <w:tcPr>
            <w:tcW w:w="1134" w:type="dxa"/>
            <w:vAlign w:val="center"/>
          </w:tcPr>
          <w:p w14:paraId="77F187DD" w14:textId="0319D2F4"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5</w:t>
            </w:r>
          </w:p>
        </w:tc>
      </w:tr>
      <w:tr w:rsidR="000E2C60" w:rsidRPr="000E2C60" w14:paraId="4805CD4B" w14:textId="07F61D6E" w:rsidTr="000E2C60">
        <w:trPr>
          <w:trHeight w:val="320"/>
        </w:trPr>
        <w:tc>
          <w:tcPr>
            <w:tcW w:w="1843" w:type="dxa"/>
            <w:vAlign w:val="center"/>
          </w:tcPr>
          <w:p w14:paraId="7F1F826D" w14:textId="71FC64DD"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0</w:t>
            </w:r>
            <w:r>
              <w:rPr>
                <w:rFonts w:ascii="Arial" w:eastAsia="Times New Roman" w:hAnsi="Arial" w:cs="Arial"/>
                <w:kern w:val="0"/>
                <w:sz w:val="24"/>
                <w:szCs w:val="24"/>
                <w14:ligatures w14:val="none"/>
              </w:rPr>
              <w:t>.91</w:t>
            </w:r>
          </w:p>
        </w:tc>
        <w:tc>
          <w:tcPr>
            <w:tcW w:w="2693" w:type="dxa"/>
            <w:noWrap/>
            <w:vAlign w:val="center"/>
            <w:hideMark/>
          </w:tcPr>
          <w:p w14:paraId="703B0891" w14:textId="77777777" w:rsidR="000E2C60" w:rsidRPr="000E2C60" w:rsidRDefault="000E2C60" w:rsidP="000E2C60">
            <w:pPr>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rtl/>
                <w14:ligatures w14:val="none"/>
              </w:rPr>
              <w:t>المحور الكلي لأداة الدراسة</w:t>
            </w:r>
          </w:p>
        </w:tc>
        <w:tc>
          <w:tcPr>
            <w:tcW w:w="1134" w:type="dxa"/>
            <w:vAlign w:val="center"/>
          </w:tcPr>
          <w:p w14:paraId="07D3A6E8" w14:textId="10BE9B3B" w:rsidR="000E2C60" w:rsidRPr="000E2C60" w:rsidRDefault="000E2C60" w:rsidP="000E2C60">
            <w:pPr>
              <w:bidi w:val="0"/>
              <w:spacing w:after="0" w:line="240" w:lineRule="auto"/>
              <w:jc w:val="center"/>
              <w:rPr>
                <w:rFonts w:ascii="Arial" w:eastAsia="Times New Roman" w:hAnsi="Arial" w:cs="Arial"/>
                <w:kern w:val="0"/>
                <w:sz w:val="24"/>
                <w:szCs w:val="24"/>
                <w14:ligatures w14:val="none"/>
              </w:rPr>
            </w:pPr>
            <w:r w:rsidRPr="000E2C60">
              <w:rPr>
                <w:rFonts w:ascii="Arial" w:eastAsia="Times New Roman" w:hAnsi="Arial" w:cs="Arial"/>
                <w:kern w:val="0"/>
                <w:sz w:val="24"/>
                <w:szCs w:val="24"/>
                <w14:ligatures w14:val="none"/>
              </w:rPr>
              <w:t>6</w:t>
            </w:r>
          </w:p>
        </w:tc>
      </w:tr>
    </w:tbl>
    <w:p w14:paraId="2932C3CE" w14:textId="77777777" w:rsidR="000E2C60" w:rsidRPr="000E2C60" w:rsidRDefault="000E2C60" w:rsidP="000E2C60">
      <w:pPr>
        <w:rPr>
          <w:rFonts w:ascii="Sakkal Majalla" w:hAnsi="Sakkal Majalla" w:cs="Sakkal Majalla"/>
          <w:sz w:val="28"/>
          <w:szCs w:val="28"/>
          <w:rtl/>
        </w:rPr>
      </w:pPr>
    </w:p>
    <w:p w14:paraId="5758C69B" w14:textId="73FF0C4B" w:rsidR="000432A2" w:rsidRDefault="000E2C60" w:rsidP="00F849A7">
      <w:pPr>
        <w:rPr>
          <w:rFonts w:ascii="Sakkal Majalla" w:hAnsi="Sakkal Majalla" w:cs="Sakkal Majalla"/>
          <w:sz w:val="28"/>
          <w:szCs w:val="28"/>
        </w:rPr>
      </w:pPr>
      <w:r w:rsidRPr="000E2C60">
        <w:rPr>
          <w:rFonts w:ascii="Sakkal Majalla" w:hAnsi="Sakkal Majalla" w:cs="Sakkal Majalla"/>
          <w:sz w:val="28"/>
          <w:szCs w:val="28"/>
          <w:rtl/>
        </w:rPr>
        <w:t xml:space="preserve">يتضح من الجدول أن جميع قيم معاملات </w:t>
      </w:r>
      <w:proofErr w:type="spellStart"/>
      <w:r w:rsidRPr="000E2C60">
        <w:rPr>
          <w:rFonts w:ascii="Sakkal Majalla" w:hAnsi="Sakkal Majalla" w:cs="Sakkal Majalla"/>
          <w:sz w:val="28"/>
          <w:szCs w:val="28"/>
          <w:rtl/>
        </w:rPr>
        <w:t>كرونباخ</w:t>
      </w:r>
      <w:proofErr w:type="spellEnd"/>
      <w:r w:rsidRPr="000E2C60">
        <w:rPr>
          <w:rFonts w:ascii="Sakkal Majalla" w:hAnsi="Sakkal Majalla" w:cs="Sakkal Majalla"/>
          <w:sz w:val="28"/>
          <w:szCs w:val="28"/>
          <w:rtl/>
        </w:rPr>
        <w:t xml:space="preserve"> ألفا لمحاور الاستبانة تجاوزت الحد الأدنى المقبول علمياً (0.70)، كما أن قيمة معامل الثبات الكلي كانت مرتفعة، مما يشير إلى تمتع أداة الدراسة بدرجة عالية من الاتساق الداخلي والثبات. وبناءً على ذلك، يمكن الاعتماد على نتائج الاستبانة في تحليل دور الإعلام في إدارة الأزمات والكوارث، وتفسير اتجاهات أفراد العينة بثقة علمية مناسبة.</w:t>
      </w:r>
    </w:p>
    <w:p w14:paraId="4E1224B5" w14:textId="77777777" w:rsidR="00F849A7" w:rsidRDefault="00F849A7" w:rsidP="000E2C60">
      <w:pPr>
        <w:rPr>
          <w:rFonts w:ascii="Sakkal Majalla" w:hAnsi="Sakkal Majalla" w:cs="Sakkal Majalla"/>
          <w:sz w:val="28"/>
          <w:szCs w:val="28"/>
          <w:rtl/>
        </w:rPr>
      </w:pPr>
    </w:p>
    <w:p w14:paraId="0E9D1CCD" w14:textId="385E163D" w:rsidR="000432A2" w:rsidRPr="000432A2" w:rsidRDefault="000432A2" w:rsidP="000432A2">
      <w:pPr>
        <w:rPr>
          <w:rFonts w:ascii="Sakkal Majalla" w:hAnsi="Sakkal Majalla" w:cs="Sakkal Majalla"/>
          <w:b/>
          <w:bCs/>
          <w:sz w:val="28"/>
          <w:szCs w:val="28"/>
          <w:rtl/>
        </w:rPr>
      </w:pPr>
      <w:r w:rsidRPr="000432A2">
        <w:rPr>
          <w:rFonts w:ascii="Sakkal Majalla" w:hAnsi="Sakkal Majalla" w:cs="Sakkal Majalla"/>
          <w:b/>
          <w:bCs/>
          <w:sz w:val="28"/>
          <w:szCs w:val="28"/>
          <w:rtl/>
        </w:rPr>
        <w:t>المتوسطات الحسابية والانحرافات المعيارية لمحاور الدراسة:</w:t>
      </w:r>
    </w:p>
    <w:p w14:paraId="46FCD5A8" w14:textId="0C87E440" w:rsidR="000432A2" w:rsidRPr="000432A2" w:rsidRDefault="000432A2" w:rsidP="000432A2">
      <w:pPr>
        <w:rPr>
          <w:rFonts w:ascii="Sakkal Majalla" w:hAnsi="Sakkal Majalla" w:cs="Sakkal Majalla"/>
          <w:sz w:val="28"/>
          <w:szCs w:val="28"/>
          <w:rtl/>
        </w:rPr>
      </w:pPr>
      <w:r w:rsidRPr="000432A2">
        <w:rPr>
          <w:rFonts w:ascii="Sakkal Majalla" w:hAnsi="Sakkal Majalla" w:cs="Sakkal Majalla"/>
          <w:sz w:val="28"/>
          <w:szCs w:val="28"/>
          <w:rtl/>
        </w:rPr>
        <w:t xml:space="preserve">بعد الانتهاء من جمع البيانات من أفراد العينة وتفريغ الاستجابات وفق مقياس </w:t>
      </w:r>
      <w:proofErr w:type="spellStart"/>
      <w:r w:rsidRPr="000432A2">
        <w:rPr>
          <w:rFonts w:ascii="Sakkal Majalla" w:hAnsi="Sakkal Majalla" w:cs="Sakkal Majalla"/>
          <w:sz w:val="28"/>
          <w:szCs w:val="28"/>
          <w:rtl/>
        </w:rPr>
        <w:t>ليكرت</w:t>
      </w:r>
      <w:proofErr w:type="spellEnd"/>
      <w:r w:rsidRPr="000432A2">
        <w:rPr>
          <w:rFonts w:ascii="Sakkal Majalla" w:hAnsi="Sakkal Majalla" w:cs="Sakkal Majalla"/>
          <w:sz w:val="28"/>
          <w:szCs w:val="28"/>
          <w:rtl/>
        </w:rPr>
        <w:t xml:space="preserve"> الخماسي، تمت عملية التحليل الإحصائي بهدف تحديد مستوى اتجاهات المشاركين نحو دور الإعلام السعودي في إدارة الأزمات والكوارث. وقد تم حساب المتوسطات الحسابية والانحرافات المعيارية لكل محور من محاور الاستبانة الخمسة، مما يعكس درجة موافقة المشاركين على محتوى كل محور ومدى اتفاقهم حول بنوده.</w:t>
      </w:r>
    </w:p>
    <w:p w14:paraId="6C9D6492" w14:textId="77777777" w:rsidR="000432A2" w:rsidRPr="000432A2" w:rsidRDefault="000432A2" w:rsidP="000432A2">
      <w:pPr>
        <w:rPr>
          <w:rFonts w:ascii="Sakkal Majalla" w:hAnsi="Sakkal Majalla" w:cs="Sakkal Majalla"/>
          <w:sz w:val="28"/>
          <w:szCs w:val="28"/>
          <w:rtl/>
        </w:rPr>
      </w:pPr>
      <w:r w:rsidRPr="000432A2">
        <w:rPr>
          <w:rFonts w:ascii="Sakkal Majalla" w:hAnsi="Sakkal Majalla" w:cs="Sakkal Majalla"/>
          <w:sz w:val="28"/>
          <w:szCs w:val="28"/>
          <w:rtl/>
        </w:rPr>
        <w:t>وجاءت النتائج كما يلي:</w:t>
      </w:r>
    </w:p>
    <w:p w14:paraId="6E15B21B" w14:textId="359FCA1D" w:rsidR="000432A2" w:rsidRPr="000432A2" w:rsidRDefault="000432A2" w:rsidP="00920019">
      <w:pPr>
        <w:rPr>
          <w:rFonts w:ascii="Sakkal Majalla" w:hAnsi="Sakkal Majalla" w:cs="Sakkal Majalla"/>
          <w:sz w:val="28"/>
          <w:szCs w:val="28"/>
          <w:rtl/>
        </w:rPr>
      </w:pPr>
      <w:r w:rsidRPr="000432A2">
        <w:rPr>
          <w:rFonts w:ascii="Sakkal Majalla" w:hAnsi="Sakkal Majalla" w:cs="Sakkal Majalla"/>
          <w:sz w:val="28"/>
          <w:szCs w:val="28"/>
          <w:rtl/>
        </w:rPr>
        <w:t>جدول (</w:t>
      </w:r>
      <w:r w:rsidR="00920019">
        <w:rPr>
          <w:rFonts w:ascii="Sakkal Majalla" w:hAnsi="Sakkal Majalla" w:cs="Sakkal Majalla"/>
          <w:sz w:val="28"/>
          <w:szCs w:val="28"/>
        </w:rPr>
        <w:t>4</w:t>
      </w:r>
      <w:r w:rsidR="00044869" w:rsidRPr="00920019">
        <w:rPr>
          <w:rFonts w:ascii="Sakkal Majalla" w:hAnsi="Sakkal Majalla" w:cs="Sakkal Majalla" w:hint="cs"/>
          <w:sz w:val="28"/>
          <w:szCs w:val="28"/>
          <w:rtl/>
        </w:rPr>
        <w:t>)</w:t>
      </w:r>
      <w:r w:rsidR="00044869">
        <w:rPr>
          <w:rFonts w:ascii="Sakkal Majalla" w:hAnsi="Sakkal Majalla" w:cs="Sakkal Majalla"/>
          <w:sz w:val="28"/>
          <w:szCs w:val="28"/>
        </w:rPr>
        <w:t xml:space="preserve"> </w:t>
      </w:r>
      <w:r w:rsidR="00044869">
        <w:rPr>
          <w:rFonts w:ascii="Sakkal Majalla" w:hAnsi="Sakkal Majalla" w:cs="Sakkal Majalla"/>
          <w:sz w:val="28"/>
          <w:szCs w:val="28"/>
          <w:rtl/>
        </w:rPr>
        <w:t>المتوسطات</w:t>
      </w:r>
      <w:r w:rsidRPr="000432A2">
        <w:rPr>
          <w:rFonts w:ascii="Sakkal Majalla" w:hAnsi="Sakkal Majalla" w:cs="Sakkal Majalla"/>
          <w:sz w:val="28"/>
          <w:szCs w:val="28"/>
          <w:rtl/>
        </w:rPr>
        <w:t xml:space="preserve"> الحسابية والانحرافات المعيارية لمحاور الدراسة</w:t>
      </w:r>
    </w:p>
    <w:tbl>
      <w:tblPr>
        <w:tblpPr w:leftFromText="180" w:rightFromText="180" w:vertAnchor="text" w:horzAnchor="margin" w:tblpXSpec="right" w:tblpY="-67"/>
        <w:tblOverlap w:val="never"/>
        <w:tblW w:w="7981" w:type="dxa"/>
        <w:tblLook w:val="04A0" w:firstRow="1" w:lastRow="0" w:firstColumn="1" w:lastColumn="0" w:noHBand="0" w:noVBand="1"/>
      </w:tblPr>
      <w:tblGrid>
        <w:gridCol w:w="1984"/>
        <w:gridCol w:w="1613"/>
        <w:gridCol w:w="797"/>
        <w:gridCol w:w="2410"/>
        <w:gridCol w:w="1177"/>
      </w:tblGrid>
      <w:tr w:rsidR="00A10D1B" w:rsidRPr="000432A2" w14:paraId="7CA74669" w14:textId="77777777" w:rsidTr="00A10D1B">
        <w:trPr>
          <w:trHeight w:val="196"/>
        </w:trPr>
        <w:tc>
          <w:tcPr>
            <w:tcW w:w="1984" w:type="dxa"/>
            <w:tcBorders>
              <w:top w:val="single" w:sz="4" w:space="0" w:color="auto"/>
              <w:left w:val="single" w:sz="4" w:space="0" w:color="auto"/>
              <w:bottom w:val="single" w:sz="4" w:space="0" w:color="auto"/>
              <w:right w:val="single" w:sz="4" w:space="0" w:color="auto"/>
            </w:tcBorders>
            <w:vAlign w:val="center"/>
          </w:tcPr>
          <w:p w14:paraId="09BEF180"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rtl/>
                <w14:ligatures w14:val="none"/>
              </w:rPr>
              <w:t>الانحراف المعياري</w:t>
            </w:r>
          </w:p>
        </w:tc>
        <w:tc>
          <w:tcPr>
            <w:tcW w:w="1613" w:type="dxa"/>
            <w:tcBorders>
              <w:top w:val="single" w:sz="4" w:space="0" w:color="auto"/>
              <w:left w:val="nil"/>
              <w:bottom w:val="single" w:sz="4" w:space="0" w:color="auto"/>
              <w:right w:val="single" w:sz="4" w:space="0" w:color="auto"/>
            </w:tcBorders>
            <w:noWrap/>
            <w:vAlign w:val="center"/>
            <w:hideMark/>
          </w:tcPr>
          <w:p w14:paraId="7D4373FE"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rtl/>
                <w14:ligatures w14:val="none"/>
              </w:rPr>
              <w:t>المتوسط الحسابي</w:t>
            </w:r>
          </w:p>
        </w:tc>
        <w:tc>
          <w:tcPr>
            <w:tcW w:w="797" w:type="dxa"/>
            <w:tcBorders>
              <w:top w:val="single" w:sz="4" w:space="0" w:color="auto"/>
              <w:bottom w:val="single" w:sz="4" w:space="0" w:color="auto"/>
              <w:right w:val="single" w:sz="4" w:space="0" w:color="auto"/>
            </w:tcBorders>
            <w:vAlign w:val="center"/>
          </w:tcPr>
          <w:p w14:paraId="1FC5D5D4"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rtl/>
                <w14:ligatures w14:val="none"/>
              </w:rPr>
              <w:t>عدد البنود</w:t>
            </w:r>
          </w:p>
        </w:tc>
        <w:tc>
          <w:tcPr>
            <w:tcW w:w="2410" w:type="dxa"/>
            <w:tcBorders>
              <w:top w:val="single" w:sz="4" w:space="0" w:color="auto"/>
              <w:left w:val="single" w:sz="4" w:space="0" w:color="auto"/>
              <w:bottom w:val="single" w:sz="4" w:space="0" w:color="auto"/>
              <w:right w:val="single" w:sz="4" w:space="0" w:color="auto"/>
            </w:tcBorders>
            <w:vAlign w:val="center"/>
          </w:tcPr>
          <w:p w14:paraId="03A8F7EB"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rtl/>
                <w14:ligatures w14:val="none"/>
              </w:rPr>
              <w:t>المحور</w:t>
            </w:r>
          </w:p>
        </w:tc>
        <w:tc>
          <w:tcPr>
            <w:tcW w:w="1177" w:type="dxa"/>
            <w:tcBorders>
              <w:top w:val="single" w:sz="4" w:space="0" w:color="auto"/>
              <w:left w:val="single" w:sz="4" w:space="0" w:color="auto"/>
              <w:bottom w:val="single" w:sz="4" w:space="0" w:color="auto"/>
              <w:right w:val="single" w:sz="4" w:space="0" w:color="auto"/>
            </w:tcBorders>
            <w:vAlign w:val="center"/>
          </w:tcPr>
          <w:p w14:paraId="043B93F1"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rtl/>
                <w14:ligatures w14:val="none"/>
              </w:rPr>
              <w:t>رقم المحور</w:t>
            </w:r>
          </w:p>
        </w:tc>
      </w:tr>
      <w:tr w:rsidR="00A10D1B" w:rsidRPr="000432A2" w14:paraId="34E04E96" w14:textId="77777777" w:rsidTr="00A10D1B">
        <w:trPr>
          <w:trHeight w:val="196"/>
        </w:trPr>
        <w:tc>
          <w:tcPr>
            <w:tcW w:w="1984" w:type="dxa"/>
            <w:tcBorders>
              <w:top w:val="single" w:sz="4" w:space="0" w:color="auto"/>
              <w:left w:val="single" w:sz="4" w:space="0" w:color="auto"/>
              <w:bottom w:val="single" w:sz="4" w:space="0" w:color="auto"/>
              <w:right w:val="single" w:sz="4" w:space="0" w:color="auto"/>
            </w:tcBorders>
            <w:vAlign w:val="center"/>
          </w:tcPr>
          <w:p w14:paraId="38451D63"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Pr>
                <w:rFonts w:ascii="Arial" w:eastAsia="Times New Roman" w:hAnsi="Arial" w:cs="Arial"/>
                <w:kern w:val="0"/>
                <w:sz w:val="24"/>
                <w:szCs w:val="24"/>
                <w14:ligatures w14:val="none"/>
              </w:rPr>
              <w:t>0.49</w:t>
            </w:r>
          </w:p>
        </w:tc>
        <w:tc>
          <w:tcPr>
            <w:tcW w:w="1613" w:type="dxa"/>
            <w:tcBorders>
              <w:top w:val="nil"/>
              <w:left w:val="nil"/>
              <w:bottom w:val="single" w:sz="4" w:space="0" w:color="auto"/>
              <w:right w:val="single" w:sz="4" w:space="0" w:color="auto"/>
            </w:tcBorders>
            <w:noWrap/>
            <w:vAlign w:val="center"/>
            <w:hideMark/>
          </w:tcPr>
          <w:p w14:paraId="4E852060"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14:ligatures w14:val="none"/>
              </w:rPr>
              <w:t>4</w:t>
            </w:r>
            <w:r>
              <w:rPr>
                <w:rFonts w:ascii="Arial" w:eastAsia="Times New Roman" w:hAnsi="Arial" w:cs="Arial"/>
                <w:kern w:val="0"/>
                <w:sz w:val="24"/>
                <w:szCs w:val="24"/>
                <w14:ligatures w14:val="none"/>
              </w:rPr>
              <w:t>.21</w:t>
            </w:r>
          </w:p>
        </w:tc>
        <w:tc>
          <w:tcPr>
            <w:tcW w:w="797" w:type="dxa"/>
            <w:tcBorders>
              <w:top w:val="single" w:sz="4" w:space="0" w:color="auto"/>
              <w:bottom w:val="single" w:sz="4" w:space="0" w:color="auto"/>
              <w:right w:val="single" w:sz="4" w:space="0" w:color="auto"/>
            </w:tcBorders>
            <w:vAlign w:val="center"/>
          </w:tcPr>
          <w:p w14:paraId="6437F2AB"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5</w:t>
            </w:r>
          </w:p>
        </w:tc>
        <w:tc>
          <w:tcPr>
            <w:tcW w:w="2410" w:type="dxa"/>
            <w:tcBorders>
              <w:top w:val="single" w:sz="4" w:space="0" w:color="auto"/>
              <w:left w:val="single" w:sz="4" w:space="0" w:color="auto"/>
              <w:bottom w:val="single" w:sz="4" w:space="0" w:color="auto"/>
              <w:right w:val="single" w:sz="4" w:space="0" w:color="auto"/>
            </w:tcBorders>
            <w:vAlign w:val="center"/>
          </w:tcPr>
          <w:p w14:paraId="51656442"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rtl/>
                <w14:ligatures w14:val="none"/>
              </w:rPr>
              <w:t>وضوح الرسائل الإعلامية</w:t>
            </w:r>
          </w:p>
        </w:tc>
        <w:tc>
          <w:tcPr>
            <w:tcW w:w="1177" w:type="dxa"/>
            <w:tcBorders>
              <w:top w:val="single" w:sz="4" w:space="0" w:color="auto"/>
              <w:left w:val="single" w:sz="4" w:space="0" w:color="auto"/>
              <w:bottom w:val="single" w:sz="4" w:space="0" w:color="auto"/>
              <w:right w:val="single" w:sz="4" w:space="0" w:color="auto"/>
            </w:tcBorders>
            <w:vAlign w:val="center"/>
          </w:tcPr>
          <w:p w14:paraId="39C42586"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1</w:t>
            </w:r>
          </w:p>
        </w:tc>
      </w:tr>
      <w:tr w:rsidR="00A10D1B" w:rsidRPr="000432A2" w14:paraId="171FC954" w14:textId="77777777" w:rsidTr="00A10D1B">
        <w:trPr>
          <w:trHeight w:val="196"/>
        </w:trPr>
        <w:tc>
          <w:tcPr>
            <w:tcW w:w="1984" w:type="dxa"/>
            <w:tcBorders>
              <w:top w:val="single" w:sz="4" w:space="0" w:color="auto"/>
              <w:left w:val="single" w:sz="4" w:space="0" w:color="auto"/>
              <w:bottom w:val="single" w:sz="4" w:space="0" w:color="auto"/>
              <w:right w:val="single" w:sz="4" w:space="0" w:color="auto"/>
            </w:tcBorders>
            <w:vAlign w:val="center"/>
          </w:tcPr>
          <w:p w14:paraId="1C33A038"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Pr>
                <w:rFonts w:ascii="Arial" w:eastAsia="Times New Roman" w:hAnsi="Arial" w:cs="Arial"/>
                <w:kern w:val="0"/>
                <w:sz w:val="24"/>
                <w:szCs w:val="24"/>
                <w14:ligatures w14:val="none"/>
              </w:rPr>
              <w:t>0.56</w:t>
            </w:r>
          </w:p>
        </w:tc>
        <w:tc>
          <w:tcPr>
            <w:tcW w:w="1613" w:type="dxa"/>
            <w:tcBorders>
              <w:top w:val="nil"/>
              <w:left w:val="nil"/>
              <w:bottom w:val="single" w:sz="4" w:space="0" w:color="auto"/>
              <w:right w:val="single" w:sz="4" w:space="0" w:color="auto"/>
            </w:tcBorders>
            <w:noWrap/>
            <w:vAlign w:val="center"/>
            <w:hideMark/>
          </w:tcPr>
          <w:p w14:paraId="03964204"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14:ligatures w14:val="none"/>
              </w:rPr>
              <w:t>4</w:t>
            </w:r>
            <w:r>
              <w:rPr>
                <w:rFonts w:ascii="Arial" w:eastAsia="Times New Roman" w:hAnsi="Arial" w:cs="Arial"/>
                <w:kern w:val="0"/>
                <w:sz w:val="24"/>
                <w:szCs w:val="24"/>
                <w14:ligatures w14:val="none"/>
              </w:rPr>
              <w:t>.15</w:t>
            </w:r>
          </w:p>
        </w:tc>
        <w:tc>
          <w:tcPr>
            <w:tcW w:w="797" w:type="dxa"/>
            <w:tcBorders>
              <w:top w:val="single" w:sz="4" w:space="0" w:color="auto"/>
              <w:bottom w:val="single" w:sz="4" w:space="0" w:color="auto"/>
              <w:right w:val="single" w:sz="4" w:space="0" w:color="auto"/>
            </w:tcBorders>
            <w:vAlign w:val="center"/>
          </w:tcPr>
          <w:p w14:paraId="366F3360"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4</w:t>
            </w:r>
          </w:p>
        </w:tc>
        <w:tc>
          <w:tcPr>
            <w:tcW w:w="2410" w:type="dxa"/>
            <w:tcBorders>
              <w:top w:val="single" w:sz="4" w:space="0" w:color="auto"/>
              <w:left w:val="single" w:sz="4" w:space="0" w:color="auto"/>
              <w:bottom w:val="single" w:sz="4" w:space="0" w:color="auto"/>
              <w:right w:val="single" w:sz="4" w:space="0" w:color="auto"/>
            </w:tcBorders>
            <w:vAlign w:val="center"/>
          </w:tcPr>
          <w:p w14:paraId="6312ABE3"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rtl/>
                <w14:ligatures w14:val="none"/>
              </w:rPr>
              <w:t>سرعة الاستجابة الإعلامية</w:t>
            </w:r>
          </w:p>
        </w:tc>
        <w:tc>
          <w:tcPr>
            <w:tcW w:w="1177" w:type="dxa"/>
            <w:tcBorders>
              <w:top w:val="single" w:sz="4" w:space="0" w:color="auto"/>
              <w:left w:val="single" w:sz="4" w:space="0" w:color="auto"/>
              <w:bottom w:val="single" w:sz="4" w:space="0" w:color="auto"/>
              <w:right w:val="single" w:sz="4" w:space="0" w:color="auto"/>
            </w:tcBorders>
            <w:vAlign w:val="center"/>
          </w:tcPr>
          <w:p w14:paraId="5E58FE47"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2</w:t>
            </w:r>
          </w:p>
        </w:tc>
      </w:tr>
      <w:tr w:rsidR="00A10D1B" w:rsidRPr="000432A2" w14:paraId="0236AEAE" w14:textId="77777777" w:rsidTr="00A10D1B">
        <w:trPr>
          <w:trHeight w:val="196"/>
        </w:trPr>
        <w:tc>
          <w:tcPr>
            <w:tcW w:w="1984" w:type="dxa"/>
            <w:tcBorders>
              <w:top w:val="single" w:sz="4" w:space="0" w:color="auto"/>
              <w:left w:val="single" w:sz="4" w:space="0" w:color="auto"/>
              <w:bottom w:val="single" w:sz="4" w:space="0" w:color="auto"/>
              <w:right w:val="single" w:sz="4" w:space="0" w:color="auto"/>
            </w:tcBorders>
            <w:vAlign w:val="center"/>
          </w:tcPr>
          <w:p w14:paraId="397B65B2"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Pr>
                <w:rFonts w:ascii="Arial" w:eastAsia="Times New Roman" w:hAnsi="Arial" w:cs="Arial"/>
                <w:kern w:val="0"/>
                <w:sz w:val="24"/>
                <w:szCs w:val="24"/>
                <w14:ligatures w14:val="none"/>
              </w:rPr>
              <w:t>0.44</w:t>
            </w:r>
          </w:p>
        </w:tc>
        <w:tc>
          <w:tcPr>
            <w:tcW w:w="1613" w:type="dxa"/>
            <w:tcBorders>
              <w:top w:val="nil"/>
              <w:left w:val="nil"/>
              <w:bottom w:val="single" w:sz="4" w:space="0" w:color="auto"/>
              <w:right w:val="single" w:sz="4" w:space="0" w:color="auto"/>
            </w:tcBorders>
            <w:noWrap/>
            <w:vAlign w:val="center"/>
            <w:hideMark/>
          </w:tcPr>
          <w:p w14:paraId="4DF930C2"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14:ligatures w14:val="none"/>
              </w:rPr>
              <w:t>4</w:t>
            </w:r>
            <w:r>
              <w:rPr>
                <w:rFonts w:ascii="Arial" w:eastAsia="Times New Roman" w:hAnsi="Arial" w:cs="Arial"/>
                <w:kern w:val="0"/>
                <w:sz w:val="24"/>
                <w:szCs w:val="24"/>
                <w14:ligatures w14:val="none"/>
              </w:rPr>
              <w:t>.28</w:t>
            </w:r>
          </w:p>
        </w:tc>
        <w:tc>
          <w:tcPr>
            <w:tcW w:w="797" w:type="dxa"/>
            <w:tcBorders>
              <w:top w:val="single" w:sz="4" w:space="0" w:color="auto"/>
              <w:bottom w:val="single" w:sz="4" w:space="0" w:color="auto"/>
              <w:right w:val="single" w:sz="4" w:space="0" w:color="auto"/>
            </w:tcBorders>
            <w:vAlign w:val="center"/>
          </w:tcPr>
          <w:p w14:paraId="6BD06D2C"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6</w:t>
            </w:r>
          </w:p>
        </w:tc>
        <w:tc>
          <w:tcPr>
            <w:tcW w:w="2410" w:type="dxa"/>
            <w:tcBorders>
              <w:top w:val="single" w:sz="4" w:space="0" w:color="auto"/>
              <w:left w:val="single" w:sz="4" w:space="0" w:color="auto"/>
              <w:bottom w:val="single" w:sz="4" w:space="0" w:color="auto"/>
              <w:right w:val="single" w:sz="4" w:space="0" w:color="auto"/>
            </w:tcBorders>
            <w:vAlign w:val="center"/>
          </w:tcPr>
          <w:p w14:paraId="35F92400"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rtl/>
                <w14:ligatures w14:val="none"/>
              </w:rPr>
              <w:t>مصداقية المصادر الإعلامية</w:t>
            </w:r>
          </w:p>
        </w:tc>
        <w:tc>
          <w:tcPr>
            <w:tcW w:w="1177" w:type="dxa"/>
            <w:tcBorders>
              <w:top w:val="single" w:sz="4" w:space="0" w:color="auto"/>
              <w:left w:val="single" w:sz="4" w:space="0" w:color="auto"/>
              <w:bottom w:val="single" w:sz="4" w:space="0" w:color="auto"/>
              <w:right w:val="single" w:sz="4" w:space="0" w:color="auto"/>
            </w:tcBorders>
            <w:vAlign w:val="center"/>
          </w:tcPr>
          <w:p w14:paraId="31E6E6F2"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3</w:t>
            </w:r>
          </w:p>
        </w:tc>
      </w:tr>
      <w:tr w:rsidR="00A10D1B" w:rsidRPr="000432A2" w14:paraId="4808559D" w14:textId="77777777" w:rsidTr="00A10D1B">
        <w:trPr>
          <w:trHeight w:val="196"/>
        </w:trPr>
        <w:tc>
          <w:tcPr>
            <w:tcW w:w="1984" w:type="dxa"/>
            <w:tcBorders>
              <w:top w:val="single" w:sz="4" w:space="0" w:color="auto"/>
              <w:left w:val="single" w:sz="4" w:space="0" w:color="auto"/>
              <w:bottom w:val="single" w:sz="4" w:space="0" w:color="auto"/>
              <w:right w:val="single" w:sz="4" w:space="0" w:color="auto"/>
            </w:tcBorders>
            <w:vAlign w:val="center"/>
          </w:tcPr>
          <w:p w14:paraId="06D7F7BF"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Pr>
                <w:rFonts w:ascii="Arial" w:eastAsia="Times New Roman" w:hAnsi="Arial" w:cs="Arial"/>
                <w:kern w:val="0"/>
                <w:sz w:val="24"/>
                <w:szCs w:val="24"/>
                <w14:ligatures w14:val="none"/>
              </w:rPr>
              <w:t>0.58</w:t>
            </w:r>
          </w:p>
        </w:tc>
        <w:tc>
          <w:tcPr>
            <w:tcW w:w="1613" w:type="dxa"/>
            <w:tcBorders>
              <w:top w:val="nil"/>
              <w:left w:val="nil"/>
              <w:bottom w:val="single" w:sz="4" w:space="0" w:color="auto"/>
              <w:right w:val="single" w:sz="4" w:space="0" w:color="auto"/>
            </w:tcBorders>
            <w:noWrap/>
            <w:vAlign w:val="center"/>
            <w:hideMark/>
          </w:tcPr>
          <w:p w14:paraId="26480626"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14:ligatures w14:val="none"/>
              </w:rPr>
              <w:t>4</w:t>
            </w:r>
            <w:r>
              <w:rPr>
                <w:rFonts w:ascii="Arial" w:eastAsia="Times New Roman" w:hAnsi="Arial" w:cs="Arial"/>
                <w:kern w:val="0"/>
                <w:sz w:val="24"/>
                <w:szCs w:val="24"/>
                <w14:ligatures w14:val="none"/>
              </w:rPr>
              <w:t>.03</w:t>
            </w:r>
          </w:p>
        </w:tc>
        <w:tc>
          <w:tcPr>
            <w:tcW w:w="797" w:type="dxa"/>
            <w:tcBorders>
              <w:top w:val="single" w:sz="4" w:space="0" w:color="auto"/>
              <w:bottom w:val="single" w:sz="4" w:space="0" w:color="auto"/>
              <w:right w:val="single" w:sz="4" w:space="0" w:color="auto"/>
            </w:tcBorders>
            <w:vAlign w:val="center"/>
          </w:tcPr>
          <w:p w14:paraId="3420AD46"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5</w:t>
            </w:r>
          </w:p>
        </w:tc>
        <w:tc>
          <w:tcPr>
            <w:tcW w:w="2410" w:type="dxa"/>
            <w:tcBorders>
              <w:top w:val="single" w:sz="4" w:space="0" w:color="auto"/>
              <w:left w:val="single" w:sz="4" w:space="0" w:color="auto"/>
              <w:bottom w:val="single" w:sz="4" w:space="0" w:color="auto"/>
              <w:right w:val="single" w:sz="4" w:space="0" w:color="auto"/>
            </w:tcBorders>
            <w:vAlign w:val="center"/>
          </w:tcPr>
          <w:p w14:paraId="64A419FA"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rtl/>
                <w14:ligatures w14:val="none"/>
              </w:rPr>
              <w:t>الحد من الشائعات</w:t>
            </w:r>
          </w:p>
        </w:tc>
        <w:tc>
          <w:tcPr>
            <w:tcW w:w="1177" w:type="dxa"/>
            <w:tcBorders>
              <w:top w:val="single" w:sz="4" w:space="0" w:color="auto"/>
              <w:left w:val="single" w:sz="4" w:space="0" w:color="auto"/>
              <w:bottom w:val="single" w:sz="4" w:space="0" w:color="auto"/>
              <w:right w:val="single" w:sz="4" w:space="0" w:color="auto"/>
            </w:tcBorders>
            <w:vAlign w:val="center"/>
          </w:tcPr>
          <w:p w14:paraId="06856F37"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4</w:t>
            </w:r>
          </w:p>
        </w:tc>
      </w:tr>
      <w:tr w:rsidR="00A10D1B" w:rsidRPr="000432A2" w14:paraId="08DB25D5" w14:textId="77777777" w:rsidTr="00A10D1B">
        <w:trPr>
          <w:trHeight w:val="196"/>
        </w:trPr>
        <w:tc>
          <w:tcPr>
            <w:tcW w:w="1984" w:type="dxa"/>
            <w:tcBorders>
              <w:top w:val="single" w:sz="4" w:space="0" w:color="auto"/>
              <w:left w:val="single" w:sz="4" w:space="0" w:color="auto"/>
              <w:bottom w:val="single" w:sz="4" w:space="0" w:color="auto"/>
              <w:right w:val="single" w:sz="4" w:space="0" w:color="auto"/>
            </w:tcBorders>
            <w:vAlign w:val="center"/>
          </w:tcPr>
          <w:p w14:paraId="02C95090" w14:textId="77777777" w:rsidR="00A10D1B" w:rsidRPr="000432A2" w:rsidRDefault="00A10D1B" w:rsidP="00A10D1B">
            <w:pPr>
              <w:spacing w:after="0" w:line="240" w:lineRule="auto"/>
              <w:jc w:val="center"/>
              <w:rPr>
                <w:rFonts w:ascii="Arial" w:eastAsia="Times New Roman" w:hAnsi="Arial" w:cs="Arial"/>
                <w:kern w:val="0"/>
                <w:sz w:val="24"/>
                <w:szCs w:val="24"/>
                <w:rtl/>
                <w14:ligatures w14:val="none"/>
              </w:rPr>
            </w:pPr>
            <w:r>
              <w:rPr>
                <w:rFonts w:ascii="Arial" w:eastAsia="Times New Roman" w:hAnsi="Arial" w:cs="Arial"/>
                <w:kern w:val="0"/>
                <w:sz w:val="24"/>
                <w:szCs w:val="24"/>
                <w14:ligatures w14:val="none"/>
              </w:rPr>
              <w:t>0.42</w:t>
            </w:r>
          </w:p>
        </w:tc>
        <w:tc>
          <w:tcPr>
            <w:tcW w:w="1613" w:type="dxa"/>
            <w:tcBorders>
              <w:top w:val="nil"/>
              <w:left w:val="nil"/>
              <w:bottom w:val="single" w:sz="4" w:space="0" w:color="auto"/>
              <w:right w:val="single" w:sz="4" w:space="0" w:color="auto"/>
            </w:tcBorders>
            <w:noWrap/>
            <w:vAlign w:val="center"/>
            <w:hideMark/>
          </w:tcPr>
          <w:p w14:paraId="002466B4"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14:ligatures w14:val="none"/>
              </w:rPr>
              <w:t>4</w:t>
            </w:r>
            <w:r>
              <w:rPr>
                <w:rFonts w:ascii="Arial" w:eastAsia="Times New Roman" w:hAnsi="Arial" w:cs="Arial"/>
                <w:kern w:val="0"/>
                <w:sz w:val="24"/>
                <w:szCs w:val="24"/>
                <w14:ligatures w14:val="none"/>
              </w:rPr>
              <w:t>.31</w:t>
            </w:r>
          </w:p>
        </w:tc>
        <w:tc>
          <w:tcPr>
            <w:tcW w:w="797" w:type="dxa"/>
            <w:tcBorders>
              <w:top w:val="single" w:sz="4" w:space="0" w:color="auto"/>
              <w:bottom w:val="single" w:sz="4" w:space="0" w:color="auto"/>
              <w:right w:val="single" w:sz="4" w:space="0" w:color="auto"/>
            </w:tcBorders>
            <w:vAlign w:val="center"/>
          </w:tcPr>
          <w:p w14:paraId="0F84B853"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4</w:t>
            </w:r>
          </w:p>
        </w:tc>
        <w:tc>
          <w:tcPr>
            <w:tcW w:w="2410" w:type="dxa"/>
            <w:tcBorders>
              <w:top w:val="single" w:sz="4" w:space="0" w:color="auto"/>
              <w:left w:val="single" w:sz="4" w:space="0" w:color="auto"/>
              <w:bottom w:val="single" w:sz="4" w:space="0" w:color="auto"/>
              <w:right w:val="single" w:sz="4" w:space="0" w:color="auto"/>
            </w:tcBorders>
            <w:vAlign w:val="center"/>
          </w:tcPr>
          <w:p w14:paraId="71A003B6" w14:textId="77777777" w:rsidR="00A10D1B" w:rsidRPr="000432A2" w:rsidRDefault="00A10D1B" w:rsidP="00A10D1B">
            <w:pPr>
              <w:bidi w:val="0"/>
              <w:spacing w:after="0" w:line="240" w:lineRule="auto"/>
              <w:jc w:val="center"/>
              <w:rPr>
                <w:rFonts w:ascii="Arial" w:eastAsia="Times New Roman" w:hAnsi="Arial" w:cs="Arial"/>
                <w:kern w:val="0"/>
                <w:sz w:val="24"/>
                <w:szCs w:val="24"/>
                <w14:ligatures w14:val="none"/>
              </w:rPr>
            </w:pPr>
            <w:r w:rsidRPr="000432A2">
              <w:rPr>
                <w:rFonts w:ascii="Arial" w:eastAsia="Times New Roman" w:hAnsi="Arial" w:cs="Arial"/>
                <w:kern w:val="0"/>
                <w:sz w:val="24"/>
                <w:szCs w:val="24"/>
                <w:rtl/>
                <w14:ligatures w14:val="none"/>
              </w:rPr>
              <w:t>اعتماد الجمهور على الإعلام الرسمي</w:t>
            </w:r>
          </w:p>
        </w:tc>
        <w:tc>
          <w:tcPr>
            <w:tcW w:w="1177" w:type="dxa"/>
            <w:tcBorders>
              <w:top w:val="single" w:sz="4" w:space="0" w:color="auto"/>
              <w:left w:val="single" w:sz="4" w:space="0" w:color="auto"/>
              <w:bottom w:val="single" w:sz="4" w:space="0" w:color="auto"/>
              <w:right w:val="single" w:sz="4" w:space="0" w:color="auto"/>
            </w:tcBorders>
            <w:vAlign w:val="center"/>
          </w:tcPr>
          <w:p w14:paraId="22BB5C93" w14:textId="77777777" w:rsidR="00A10D1B" w:rsidRPr="000432A2" w:rsidRDefault="00A10D1B" w:rsidP="00A10D1B">
            <w:pPr>
              <w:bidi w:val="0"/>
              <w:spacing w:after="0" w:line="240" w:lineRule="auto"/>
              <w:jc w:val="center"/>
              <w:rPr>
                <w:rFonts w:ascii="Arial" w:eastAsia="Times New Roman" w:hAnsi="Arial" w:cs="Arial"/>
                <w:kern w:val="0"/>
                <w:sz w:val="24"/>
                <w:szCs w:val="24"/>
                <w:rtl/>
                <w14:ligatures w14:val="none"/>
              </w:rPr>
            </w:pPr>
            <w:r w:rsidRPr="000432A2">
              <w:rPr>
                <w:rFonts w:ascii="Arial" w:eastAsia="Times New Roman" w:hAnsi="Arial" w:cs="Arial"/>
                <w:kern w:val="0"/>
                <w:sz w:val="24"/>
                <w:szCs w:val="24"/>
                <w14:ligatures w14:val="none"/>
              </w:rPr>
              <w:t>5</w:t>
            </w:r>
          </w:p>
        </w:tc>
      </w:tr>
    </w:tbl>
    <w:p w14:paraId="18CC4906" w14:textId="77777777" w:rsidR="000432A2" w:rsidRDefault="000432A2" w:rsidP="000432A2">
      <w:pPr>
        <w:rPr>
          <w:rFonts w:ascii="Sakkal Majalla" w:hAnsi="Sakkal Majalla" w:cs="Sakkal Majalla"/>
          <w:sz w:val="28"/>
          <w:szCs w:val="28"/>
          <w:rtl/>
        </w:rPr>
      </w:pPr>
    </w:p>
    <w:p w14:paraId="367594ED" w14:textId="77777777" w:rsidR="000432A2" w:rsidRDefault="000432A2" w:rsidP="000432A2">
      <w:pPr>
        <w:rPr>
          <w:rFonts w:ascii="Sakkal Majalla" w:hAnsi="Sakkal Majalla" w:cs="Sakkal Majalla"/>
          <w:sz w:val="28"/>
          <w:szCs w:val="28"/>
          <w:rtl/>
        </w:rPr>
      </w:pPr>
    </w:p>
    <w:p w14:paraId="749F6610" w14:textId="77777777" w:rsidR="00A10D1B" w:rsidRDefault="00A10D1B" w:rsidP="000432A2">
      <w:pPr>
        <w:rPr>
          <w:rFonts w:ascii="Sakkal Majalla" w:hAnsi="Sakkal Majalla" w:cs="Sakkal Majalla"/>
          <w:sz w:val="28"/>
          <w:szCs w:val="28"/>
        </w:rPr>
      </w:pPr>
    </w:p>
    <w:p w14:paraId="0FB7CC3A" w14:textId="77777777" w:rsidR="00A10D1B" w:rsidRDefault="00A10D1B" w:rsidP="000432A2">
      <w:pPr>
        <w:rPr>
          <w:rFonts w:ascii="Sakkal Majalla" w:hAnsi="Sakkal Majalla" w:cs="Sakkal Majalla"/>
          <w:sz w:val="28"/>
          <w:szCs w:val="28"/>
        </w:rPr>
      </w:pPr>
    </w:p>
    <w:p w14:paraId="440619EA" w14:textId="77777777" w:rsidR="00920019" w:rsidRDefault="00920019" w:rsidP="00A10D1B">
      <w:pPr>
        <w:rPr>
          <w:rFonts w:ascii="Sakkal Majalla" w:hAnsi="Sakkal Majalla" w:cs="Sakkal Majalla"/>
          <w:sz w:val="28"/>
          <w:szCs w:val="28"/>
        </w:rPr>
      </w:pPr>
    </w:p>
    <w:p w14:paraId="138E57F1" w14:textId="341F67DF" w:rsidR="00A10D1B" w:rsidRPr="000432A2" w:rsidRDefault="000432A2" w:rsidP="00920019">
      <w:pPr>
        <w:rPr>
          <w:rFonts w:ascii="Sakkal Majalla" w:hAnsi="Sakkal Majalla" w:cs="Sakkal Majalla"/>
          <w:sz w:val="28"/>
          <w:szCs w:val="28"/>
        </w:rPr>
      </w:pPr>
      <w:r w:rsidRPr="000432A2">
        <w:rPr>
          <w:rFonts w:ascii="Sakkal Majalla" w:hAnsi="Sakkal Majalla" w:cs="Sakkal Majalla"/>
          <w:sz w:val="28"/>
          <w:szCs w:val="28"/>
          <w:rtl/>
        </w:rPr>
        <w:lastRenderedPageBreak/>
        <w:t>وتشير النتائج إلى أن جميع المتوسطات الحسابية جاءت مرتفعة (فوق 4 من 5)، مما يدل على وجود اتجاه إيجابي قوي لدى أفراد العينة نحو أداء الإعلام السعودي أثناء الأزمات. ويظهر من الجدول أن أعلى متوسط جاء في محور "اعتماد الجمهور على الإعلام الرسمي"، مما يعكس ثقة المشاركين العالية بالمصادر الحكومية. كما حصل محور "مصداقية المصادر الإعلامية" على متوسط مرتفع يشير إلى قوة الرسائل الرسمية وموثوقيتها.</w:t>
      </w:r>
    </w:p>
    <w:p w14:paraId="48E31756" w14:textId="33E09314" w:rsidR="000432A2" w:rsidRPr="000432A2" w:rsidRDefault="000432A2" w:rsidP="00920019">
      <w:pPr>
        <w:rPr>
          <w:rFonts w:ascii="Sakkal Majalla" w:hAnsi="Sakkal Majalla" w:cs="Sakkal Majalla"/>
          <w:sz w:val="28"/>
          <w:szCs w:val="28"/>
        </w:rPr>
      </w:pPr>
      <w:r w:rsidRPr="000432A2">
        <w:rPr>
          <w:rFonts w:ascii="Sakkal Majalla" w:hAnsi="Sakkal Majalla" w:cs="Sakkal Majalla"/>
          <w:sz w:val="28"/>
          <w:szCs w:val="28"/>
          <w:rtl/>
        </w:rPr>
        <w:t>أما الانحرافات المعيارية فجاءت منخفضة نسبياً، مما يدل على تقارب آراء أفراد العينة وغياب التباين الكبير في استجاباتهم، وهو ما يعزز قوة البيانات وإمكانية الاعتماد عليها في استخلاص النتائج.</w:t>
      </w:r>
    </w:p>
    <w:p w14:paraId="4EEB2461" w14:textId="49774187" w:rsidR="000432A2" w:rsidRPr="000432A2" w:rsidRDefault="000432A2" w:rsidP="00920019">
      <w:pPr>
        <w:rPr>
          <w:rFonts w:ascii="Sakkal Majalla" w:hAnsi="Sakkal Majalla" w:cs="Sakkal Majalla"/>
          <w:sz w:val="28"/>
          <w:szCs w:val="28"/>
        </w:rPr>
      </w:pPr>
      <w:r w:rsidRPr="000432A2">
        <w:rPr>
          <w:rFonts w:ascii="Sakkal Majalla" w:hAnsi="Sakkal Majalla" w:cs="Sakkal Majalla"/>
          <w:sz w:val="28"/>
          <w:szCs w:val="28"/>
          <w:rtl/>
        </w:rPr>
        <w:t xml:space="preserve">وتتفق هذه النتائج مع الدراسات السابقة، مثل دراسة ألدخيل (2022) ودراسة </w:t>
      </w:r>
      <w:proofErr w:type="spellStart"/>
      <w:r w:rsidRPr="000432A2">
        <w:rPr>
          <w:rFonts w:ascii="Sakkal Majalla" w:hAnsi="Sakkal Majalla" w:cs="Sakkal Majalla"/>
          <w:sz w:val="28"/>
          <w:szCs w:val="28"/>
          <w:rtl/>
        </w:rPr>
        <w:t>الهدوياني</w:t>
      </w:r>
      <w:proofErr w:type="spellEnd"/>
      <w:r w:rsidRPr="000432A2">
        <w:rPr>
          <w:rFonts w:ascii="Sakkal Majalla" w:hAnsi="Sakkal Majalla" w:cs="Sakkal Majalla"/>
          <w:sz w:val="28"/>
          <w:szCs w:val="28"/>
          <w:rtl/>
        </w:rPr>
        <w:t xml:space="preserve"> (2023)، التي أكدت ارتفاع مستوى الثقة في الإعلام الرسمي السعودي أثناء الأزمات، وكذلك دراسة السليمان (2024) التي أبرزت فاعلية الرسائل الإعلامية المنظمة في إدارة مواسم الحج. كما تتقاطع النتائج مع الإطار النظري الدولي مثل نموذج (</w:t>
      </w:r>
      <w:r w:rsidRPr="000432A2">
        <w:rPr>
          <w:rFonts w:ascii="Sakkal Majalla" w:hAnsi="Sakkal Majalla" w:cs="Sakkal Majalla"/>
          <w:sz w:val="28"/>
          <w:szCs w:val="28"/>
        </w:rPr>
        <w:t>CERC</w:t>
      </w:r>
      <w:r w:rsidRPr="000432A2">
        <w:rPr>
          <w:rFonts w:ascii="Sakkal Majalla" w:hAnsi="Sakkal Majalla" w:cs="Sakkal Majalla"/>
          <w:sz w:val="28"/>
          <w:szCs w:val="28"/>
          <w:rtl/>
        </w:rPr>
        <w:t>) لرينولدز وسيغر (2005)، الذي يركز على وضوح الرسائل وسرعة نشرها كعوامل رئيسية لنجاح الاتصال في الأزمات.</w:t>
      </w:r>
    </w:p>
    <w:p w14:paraId="3A648F60" w14:textId="40C71939" w:rsidR="00071E4D" w:rsidRDefault="000432A2" w:rsidP="000432A2">
      <w:pPr>
        <w:rPr>
          <w:rFonts w:ascii="Sakkal Majalla" w:hAnsi="Sakkal Majalla" w:cs="Sakkal Majalla"/>
          <w:sz w:val="28"/>
          <w:szCs w:val="28"/>
        </w:rPr>
      </w:pPr>
      <w:r w:rsidRPr="000432A2">
        <w:rPr>
          <w:rFonts w:ascii="Sakkal Majalla" w:hAnsi="Sakkal Majalla" w:cs="Sakkal Majalla"/>
          <w:sz w:val="28"/>
          <w:szCs w:val="28"/>
          <w:rtl/>
        </w:rPr>
        <w:t xml:space="preserve">وبذلك، تعكس هذه النتائج مدى نضج وتطور المنظومة الإعلامية في المملكة، وقدرتها على إدارة الأزمات بفاعلية، وتوجيه الجمهور من خلال </w:t>
      </w:r>
      <w:r w:rsidR="00A10D1B" w:rsidRPr="000432A2">
        <w:rPr>
          <w:rFonts w:ascii="Sakkal Majalla" w:hAnsi="Sakkal Majalla" w:cs="Sakkal Majalla" w:hint="cs"/>
          <w:sz w:val="28"/>
          <w:szCs w:val="28"/>
          <w:rtl/>
        </w:rPr>
        <w:t>رسائل</w:t>
      </w:r>
      <w:r w:rsidR="00A10D1B" w:rsidRPr="000432A2">
        <w:rPr>
          <w:rFonts w:ascii="Sakkal Majalla" w:hAnsi="Sakkal Majalla" w:cs="Sakkal Majalla" w:hint="eastAsia"/>
          <w:sz w:val="28"/>
          <w:szCs w:val="28"/>
          <w:rtl/>
        </w:rPr>
        <w:t>،</w:t>
      </w:r>
      <w:r w:rsidRPr="000432A2">
        <w:rPr>
          <w:rFonts w:ascii="Sakkal Majalla" w:hAnsi="Sakkal Majalla" w:cs="Sakkal Majalla"/>
          <w:sz w:val="28"/>
          <w:szCs w:val="28"/>
          <w:rtl/>
        </w:rPr>
        <w:t xml:space="preserve"> </w:t>
      </w:r>
      <w:r w:rsidR="0047597F" w:rsidRPr="000432A2">
        <w:rPr>
          <w:rFonts w:ascii="Sakkal Majalla" w:hAnsi="Sakkal Majalla" w:cs="Sakkal Majalla" w:hint="cs"/>
          <w:sz w:val="28"/>
          <w:szCs w:val="28"/>
          <w:rtl/>
        </w:rPr>
        <w:t>واضحة</w:t>
      </w:r>
      <w:r w:rsidR="0047597F" w:rsidRPr="000432A2">
        <w:rPr>
          <w:rFonts w:ascii="Sakkal Majalla" w:hAnsi="Sakkal Majalla" w:cs="Sakkal Majalla" w:hint="eastAsia"/>
          <w:sz w:val="28"/>
          <w:szCs w:val="28"/>
          <w:rtl/>
        </w:rPr>
        <w:t>،</w:t>
      </w:r>
      <w:r w:rsidRPr="000432A2">
        <w:rPr>
          <w:rFonts w:ascii="Sakkal Majalla" w:hAnsi="Sakkal Majalla" w:cs="Sakkal Majalla"/>
          <w:sz w:val="28"/>
          <w:szCs w:val="28"/>
          <w:rtl/>
        </w:rPr>
        <w:t xml:space="preserve"> </w:t>
      </w:r>
      <w:r w:rsidR="00920019" w:rsidRPr="000432A2">
        <w:rPr>
          <w:rFonts w:ascii="Sakkal Majalla" w:hAnsi="Sakkal Majalla" w:cs="Sakkal Majalla" w:hint="cs"/>
          <w:sz w:val="28"/>
          <w:szCs w:val="28"/>
          <w:rtl/>
        </w:rPr>
        <w:t>وموثوقة</w:t>
      </w:r>
      <w:r w:rsidR="00920019" w:rsidRPr="000432A2">
        <w:rPr>
          <w:rFonts w:ascii="Sakkal Majalla" w:hAnsi="Sakkal Majalla" w:cs="Sakkal Majalla" w:hint="eastAsia"/>
          <w:sz w:val="28"/>
          <w:szCs w:val="28"/>
          <w:rtl/>
        </w:rPr>
        <w:t>،</w:t>
      </w:r>
      <w:r w:rsidRPr="000432A2">
        <w:rPr>
          <w:rFonts w:ascii="Sakkal Majalla" w:hAnsi="Sakkal Majalla" w:cs="Sakkal Majalla"/>
          <w:sz w:val="28"/>
          <w:szCs w:val="28"/>
          <w:rtl/>
        </w:rPr>
        <w:t xml:space="preserve"> وسريعة.</w:t>
      </w:r>
    </w:p>
    <w:p w14:paraId="1928AD00" w14:textId="77777777" w:rsidR="00920019" w:rsidRDefault="00920019" w:rsidP="000432A2">
      <w:pPr>
        <w:rPr>
          <w:rFonts w:ascii="Sakkal Majalla" w:hAnsi="Sakkal Majalla" w:cs="Sakkal Majalla"/>
          <w:sz w:val="28"/>
          <w:szCs w:val="28"/>
          <w:rtl/>
        </w:rPr>
      </w:pPr>
    </w:p>
    <w:p w14:paraId="3995D5F6" w14:textId="24ED4D27" w:rsidR="0047597F" w:rsidRPr="0047597F" w:rsidRDefault="0047597F" w:rsidP="0047597F">
      <w:pPr>
        <w:rPr>
          <w:rFonts w:ascii="Sakkal Majalla" w:hAnsi="Sakkal Majalla" w:cs="Sakkal Majalla"/>
          <w:b/>
          <w:bCs/>
          <w:sz w:val="28"/>
          <w:szCs w:val="28"/>
          <w:rtl/>
        </w:rPr>
      </w:pPr>
      <w:r w:rsidRPr="0047597F">
        <w:rPr>
          <w:rFonts w:ascii="Sakkal Majalla" w:hAnsi="Sakkal Majalla" w:cs="Sakkal Majalla"/>
          <w:b/>
          <w:bCs/>
          <w:sz w:val="28"/>
          <w:szCs w:val="28"/>
          <w:rtl/>
        </w:rPr>
        <w:t>اختبار فروض الدراسة</w:t>
      </w:r>
      <w:r w:rsidRPr="0047597F">
        <w:rPr>
          <w:rFonts w:ascii="Sakkal Majalla" w:hAnsi="Sakkal Majalla" w:cs="Sakkal Majalla" w:hint="cs"/>
          <w:b/>
          <w:bCs/>
          <w:sz w:val="28"/>
          <w:szCs w:val="28"/>
          <w:rtl/>
        </w:rPr>
        <w:t>:</w:t>
      </w:r>
    </w:p>
    <w:p w14:paraId="1C4205CB" w14:textId="3EB58DDC"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سعى هذا الجزء من الدراسة إلى اختبار الفروض الخمسة التي تم صياغتها بناءً على الإطار النظري والدراسات السابقة، وذلك باستخدام مجموعة من الاختبارات الإحصائية الملائمة لطبيعة الفروض. وتم الاعتماد على معامل الارتباط بيرسون (</w:t>
      </w:r>
      <w:r w:rsidRPr="0047597F">
        <w:rPr>
          <w:rFonts w:ascii="Sakkal Majalla" w:hAnsi="Sakkal Majalla" w:cs="Sakkal Majalla"/>
          <w:sz w:val="28"/>
          <w:szCs w:val="28"/>
        </w:rPr>
        <w:t>Pearson Correlation</w:t>
      </w:r>
      <w:r w:rsidRPr="0047597F">
        <w:rPr>
          <w:rFonts w:ascii="Sakkal Majalla" w:hAnsi="Sakkal Majalla" w:cs="Sakkal Majalla"/>
          <w:sz w:val="28"/>
          <w:szCs w:val="28"/>
          <w:rtl/>
        </w:rPr>
        <w:t>) لقياس العلاقة بين المتغيرات، كما تم استخدام تحليل الانحدار البسيط (</w:t>
      </w:r>
      <w:r w:rsidRPr="0047597F">
        <w:rPr>
          <w:rFonts w:ascii="Sakkal Majalla" w:hAnsi="Sakkal Majalla" w:cs="Sakkal Majalla"/>
          <w:sz w:val="28"/>
          <w:szCs w:val="28"/>
        </w:rPr>
        <w:t>Simple Linear Regression</w:t>
      </w:r>
      <w:r w:rsidRPr="0047597F">
        <w:rPr>
          <w:rFonts w:ascii="Sakkal Majalla" w:hAnsi="Sakkal Majalla" w:cs="Sakkal Majalla"/>
          <w:sz w:val="28"/>
          <w:szCs w:val="28"/>
          <w:rtl/>
        </w:rPr>
        <w:t>) لتحديد قدرة بعض المحاور على التنبؤ بالمتغيرات التابعة، وذلك بما ينسجم مع المنهجية المتبعة في الدراسات المشابهة.</w:t>
      </w:r>
    </w:p>
    <w:p w14:paraId="08F1CB9B" w14:textId="56100FB5"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وقد جاءت نتائج اختبار الفروض على النحو الآتي:</w:t>
      </w:r>
    </w:p>
    <w:p w14:paraId="3F1CB9F9" w14:textId="77777777" w:rsidR="0047597F" w:rsidRPr="00920019" w:rsidRDefault="0047597F" w:rsidP="0047597F">
      <w:pPr>
        <w:rPr>
          <w:rFonts w:ascii="Sakkal Majalla" w:hAnsi="Sakkal Majalla" w:cs="Sakkal Majalla"/>
          <w:b/>
          <w:bCs/>
          <w:sz w:val="28"/>
          <w:szCs w:val="28"/>
          <w:rtl/>
        </w:rPr>
      </w:pPr>
      <w:r w:rsidRPr="00920019">
        <w:rPr>
          <w:rFonts w:ascii="Sakkal Majalla" w:hAnsi="Sakkal Majalla" w:cs="Sakkal Majalla"/>
          <w:b/>
          <w:bCs/>
          <w:sz w:val="28"/>
          <w:szCs w:val="28"/>
          <w:rtl/>
        </w:rPr>
        <w:t>الفرض الأول:</w:t>
      </w:r>
    </w:p>
    <w:p w14:paraId="4C1755EE" w14:textId="77777777"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“يوجد مستوى مرتفع من وضوح الرسائل الإعلامية لدى الجمهور أثناء الأزمات”.</w:t>
      </w:r>
    </w:p>
    <w:p w14:paraId="11ACCB4A" w14:textId="311F7DD1" w:rsidR="0047597F" w:rsidRPr="0047597F" w:rsidRDefault="0047597F" w:rsidP="00920019">
      <w:pPr>
        <w:rPr>
          <w:rFonts w:ascii="Sakkal Majalla" w:hAnsi="Sakkal Majalla" w:cs="Sakkal Majalla"/>
          <w:sz w:val="28"/>
          <w:szCs w:val="28"/>
        </w:rPr>
      </w:pPr>
      <w:r w:rsidRPr="0047597F">
        <w:rPr>
          <w:rFonts w:ascii="Sakkal Majalla" w:hAnsi="Sakkal Majalla" w:cs="Sakkal Majalla"/>
          <w:sz w:val="28"/>
          <w:szCs w:val="28"/>
          <w:rtl/>
        </w:rPr>
        <w:t xml:space="preserve">وللتحقق من هذا الفرض، تم استخدام اختبار </w:t>
      </w:r>
      <w:r w:rsidRPr="0047597F">
        <w:rPr>
          <w:rFonts w:ascii="Sakkal Majalla" w:hAnsi="Sakkal Majalla" w:cs="Sakkal Majalla"/>
          <w:sz w:val="28"/>
          <w:szCs w:val="28"/>
        </w:rPr>
        <w:t>T</w:t>
      </w:r>
      <w:r w:rsidRPr="0047597F">
        <w:rPr>
          <w:rFonts w:ascii="Sakkal Majalla" w:hAnsi="Sakkal Majalla" w:cs="Sakkal Majalla"/>
          <w:sz w:val="28"/>
          <w:szCs w:val="28"/>
          <w:rtl/>
        </w:rPr>
        <w:t xml:space="preserve"> لعينة واحدة، حيث بلغ المتوسط الحسابي (</w:t>
      </w:r>
      <w:r>
        <w:rPr>
          <w:rFonts w:ascii="Sakkal Majalla" w:hAnsi="Sakkal Majalla" w:cs="Sakkal Majalla"/>
          <w:sz w:val="28"/>
          <w:szCs w:val="28"/>
        </w:rPr>
        <w:t>4.21</w:t>
      </w:r>
      <w:r w:rsidRPr="0047597F">
        <w:rPr>
          <w:rFonts w:ascii="Sakkal Majalla" w:hAnsi="Sakkal Majalla" w:cs="Sakkal Majalla"/>
          <w:sz w:val="28"/>
          <w:szCs w:val="28"/>
          <w:rtl/>
        </w:rPr>
        <w:t>) بانحراف معياري (</w:t>
      </w:r>
      <w:r>
        <w:rPr>
          <w:rFonts w:ascii="Sakkal Majalla" w:hAnsi="Sakkal Majalla" w:cs="Sakkal Majalla"/>
          <w:sz w:val="28"/>
          <w:szCs w:val="28"/>
        </w:rPr>
        <w:t>0.49</w:t>
      </w:r>
      <w:r w:rsidRPr="0047597F">
        <w:rPr>
          <w:rFonts w:ascii="Sakkal Majalla" w:hAnsi="Sakkal Majalla" w:cs="Sakkal Majalla"/>
          <w:sz w:val="28"/>
          <w:szCs w:val="28"/>
          <w:rtl/>
        </w:rPr>
        <w:t>)، وهي قيمة أعلى من المتوسط الفرضي (</w:t>
      </w:r>
      <w:r>
        <w:rPr>
          <w:rFonts w:ascii="Sakkal Majalla" w:hAnsi="Sakkal Majalla" w:cs="Sakkal Majalla"/>
          <w:sz w:val="28"/>
          <w:szCs w:val="28"/>
        </w:rPr>
        <w:t>3</w:t>
      </w:r>
      <w:r w:rsidRPr="0047597F">
        <w:rPr>
          <w:rFonts w:ascii="Sakkal Majalla" w:hAnsi="Sakkal Majalla" w:cs="Sakkal Majalla"/>
          <w:sz w:val="28"/>
          <w:szCs w:val="28"/>
          <w:rtl/>
        </w:rPr>
        <w:t xml:space="preserve">). كما كانت قيمة </w:t>
      </w:r>
      <w:r w:rsidRPr="0047597F">
        <w:rPr>
          <w:rFonts w:ascii="Sakkal Majalla" w:hAnsi="Sakkal Majalla" w:cs="Sakkal Majalla"/>
          <w:sz w:val="28"/>
          <w:szCs w:val="28"/>
        </w:rPr>
        <w:t>T = (18.74</w:t>
      </w:r>
      <w:r>
        <w:rPr>
          <w:rFonts w:ascii="Sakkal Majalla" w:hAnsi="Sakkal Majalla" w:cs="Sakkal Majalla"/>
          <w:sz w:val="28"/>
          <w:szCs w:val="28"/>
        </w:rPr>
        <w:t>)</w:t>
      </w:r>
      <w:r w:rsidRPr="0047597F">
        <w:rPr>
          <w:rFonts w:ascii="Sakkal Majalla" w:hAnsi="Sakkal Majalla" w:cs="Sakkal Majalla"/>
          <w:sz w:val="28"/>
          <w:szCs w:val="28"/>
          <w:rtl/>
        </w:rPr>
        <w:t xml:space="preserve"> ودلالة إحصائية (</w:t>
      </w:r>
      <w:r w:rsidRPr="0047597F">
        <w:rPr>
          <w:rFonts w:ascii="Sakkal Majalla" w:hAnsi="Sakkal Majalla" w:cs="Sakkal Majalla"/>
          <w:sz w:val="28"/>
          <w:szCs w:val="28"/>
        </w:rPr>
        <w:t>Sig = 0.000</w:t>
      </w:r>
      <w:r w:rsidRPr="0047597F">
        <w:rPr>
          <w:rFonts w:ascii="Sakkal Majalla" w:hAnsi="Sakkal Majalla" w:cs="Sakkal Majalla"/>
          <w:sz w:val="28"/>
          <w:szCs w:val="28"/>
          <w:rtl/>
        </w:rPr>
        <w:t>)، مما يدل على وجود مستوى مرتفع ودال إحصائياً. وعليه، يتم قبول الفرض الأول.</w:t>
      </w:r>
    </w:p>
    <w:p w14:paraId="14764EBE" w14:textId="77777777" w:rsidR="0047597F" w:rsidRPr="00920019" w:rsidRDefault="0047597F" w:rsidP="0047597F">
      <w:pPr>
        <w:rPr>
          <w:rFonts w:ascii="Sakkal Majalla" w:hAnsi="Sakkal Majalla" w:cs="Sakkal Majalla"/>
          <w:b/>
          <w:bCs/>
          <w:sz w:val="28"/>
          <w:szCs w:val="28"/>
          <w:rtl/>
        </w:rPr>
      </w:pPr>
      <w:r w:rsidRPr="00920019">
        <w:rPr>
          <w:rFonts w:ascii="Sakkal Majalla" w:hAnsi="Sakkal Majalla" w:cs="Sakkal Majalla"/>
          <w:b/>
          <w:bCs/>
          <w:sz w:val="28"/>
          <w:szCs w:val="28"/>
          <w:rtl/>
        </w:rPr>
        <w:t>الفرض الثاني:</w:t>
      </w:r>
    </w:p>
    <w:p w14:paraId="19B7869F" w14:textId="77777777"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“توجد علاقة دالة إحصائياً بين سرعة الاستجابة الإعلامية ومستوى ثقة الجمهور بالمصادر الرسمية”.</w:t>
      </w:r>
    </w:p>
    <w:p w14:paraId="61178DAC" w14:textId="202A9A29" w:rsidR="0047597F" w:rsidRPr="0047597F" w:rsidRDefault="0047597F" w:rsidP="00920019">
      <w:pPr>
        <w:rPr>
          <w:rFonts w:ascii="Sakkal Majalla" w:hAnsi="Sakkal Majalla" w:cs="Sakkal Majalla"/>
          <w:sz w:val="28"/>
          <w:szCs w:val="28"/>
        </w:rPr>
      </w:pPr>
      <w:r w:rsidRPr="0047597F">
        <w:rPr>
          <w:rFonts w:ascii="Sakkal Majalla" w:hAnsi="Sakkal Majalla" w:cs="Sakkal Majalla"/>
          <w:sz w:val="28"/>
          <w:szCs w:val="28"/>
          <w:rtl/>
        </w:rPr>
        <w:t>أظهر معامل الارتباط بيرسون وجود علاقة دالة متوسطة القوة بين المتغيرين بلغت (</w:t>
      </w:r>
      <w:r w:rsidRPr="0047597F">
        <w:rPr>
          <w:rFonts w:ascii="Sakkal Majalla" w:hAnsi="Sakkal Majalla" w:cs="Sakkal Majalla"/>
          <w:sz w:val="28"/>
          <w:szCs w:val="28"/>
        </w:rPr>
        <w:t>r = 0.46</w:t>
      </w:r>
      <w:r w:rsidRPr="0047597F">
        <w:rPr>
          <w:rFonts w:ascii="Sakkal Majalla" w:hAnsi="Sakkal Majalla" w:cs="Sakkal Majalla"/>
          <w:sz w:val="28"/>
          <w:szCs w:val="28"/>
          <w:rtl/>
        </w:rPr>
        <w:t>) عند دلالة (</w:t>
      </w:r>
      <w:r w:rsidRPr="0047597F">
        <w:rPr>
          <w:rFonts w:ascii="Sakkal Majalla" w:hAnsi="Sakkal Majalla" w:cs="Sakkal Majalla"/>
          <w:sz w:val="28"/>
          <w:szCs w:val="28"/>
        </w:rPr>
        <w:t>Sig = 0.003</w:t>
      </w:r>
      <w:r w:rsidRPr="0047597F">
        <w:rPr>
          <w:rFonts w:ascii="Sakkal Majalla" w:hAnsi="Sakkal Majalla" w:cs="Sakkal Majalla"/>
          <w:sz w:val="28"/>
          <w:szCs w:val="28"/>
          <w:rtl/>
        </w:rPr>
        <w:t>)، مما يشير إلى أن زيادة سرعة نشر المعلومات الرسمية ترتبط بارتفاع ثقة الجمهور. وبناءً عليه، يتم قبول الفرض الثاني.</w:t>
      </w:r>
    </w:p>
    <w:p w14:paraId="799C0340" w14:textId="77777777" w:rsidR="0047597F" w:rsidRPr="00920019" w:rsidRDefault="0047597F" w:rsidP="0047597F">
      <w:pPr>
        <w:rPr>
          <w:rFonts w:ascii="Sakkal Majalla" w:hAnsi="Sakkal Majalla" w:cs="Sakkal Majalla"/>
          <w:b/>
          <w:bCs/>
          <w:sz w:val="28"/>
          <w:szCs w:val="28"/>
          <w:rtl/>
        </w:rPr>
      </w:pPr>
      <w:r w:rsidRPr="00920019">
        <w:rPr>
          <w:rFonts w:ascii="Sakkal Majalla" w:hAnsi="Sakkal Majalla" w:cs="Sakkal Majalla"/>
          <w:b/>
          <w:bCs/>
          <w:sz w:val="28"/>
          <w:szCs w:val="28"/>
          <w:rtl/>
        </w:rPr>
        <w:lastRenderedPageBreak/>
        <w:t>الفرض الثالث:</w:t>
      </w:r>
    </w:p>
    <w:p w14:paraId="71359E7D" w14:textId="77777777"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“توجد علاقة ذات دلالة إحصائية بين مصداقية المصادر الإعلامية واعتماد الجمهور على الإعلام الرسمي”.</w:t>
      </w:r>
    </w:p>
    <w:p w14:paraId="0701E51C" w14:textId="1D68EB91" w:rsidR="0047597F" w:rsidRDefault="0047597F" w:rsidP="00920019">
      <w:pPr>
        <w:rPr>
          <w:rFonts w:ascii="Sakkal Majalla" w:hAnsi="Sakkal Majalla" w:cs="Sakkal Majalla"/>
          <w:sz w:val="28"/>
          <w:szCs w:val="28"/>
        </w:rPr>
      </w:pPr>
      <w:r w:rsidRPr="0047597F">
        <w:rPr>
          <w:rFonts w:ascii="Sakkal Majalla" w:hAnsi="Sakkal Majalla" w:cs="Sakkal Majalla"/>
          <w:sz w:val="28"/>
          <w:szCs w:val="28"/>
          <w:rtl/>
        </w:rPr>
        <w:t>أظهرت نتائج بيرسون وجود علاقة قوية ودالة بين المتغيرين بلغت (</w:t>
      </w:r>
      <w:r w:rsidRPr="0047597F">
        <w:rPr>
          <w:rFonts w:ascii="Sakkal Majalla" w:hAnsi="Sakkal Majalla" w:cs="Sakkal Majalla"/>
          <w:sz w:val="28"/>
          <w:szCs w:val="28"/>
        </w:rPr>
        <w:t>r = 0.62</w:t>
      </w:r>
      <w:r w:rsidRPr="0047597F">
        <w:rPr>
          <w:rFonts w:ascii="Sakkal Majalla" w:hAnsi="Sakkal Majalla" w:cs="Sakkal Majalla"/>
          <w:sz w:val="28"/>
          <w:szCs w:val="28"/>
          <w:rtl/>
        </w:rPr>
        <w:t>) عند مستوى دلالة (</w:t>
      </w:r>
      <w:r w:rsidRPr="0047597F">
        <w:rPr>
          <w:rFonts w:ascii="Sakkal Majalla" w:hAnsi="Sakkal Majalla" w:cs="Sakkal Majalla"/>
          <w:sz w:val="28"/>
          <w:szCs w:val="28"/>
        </w:rPr>
        <w:t>Sig = 0.000</w:t>
      </w:r>
      <w:r w:rsidRPr="0047597F">
        <w:rPr>
          <w:rFonts w:ascii="Sakkal Majalla" w:hAnsi="Sakkal Majalla" w:cs="Sakkal Majalla"/>
          <w:sz w:val="28"/>
          <w:szCs w:val="28"/>
          <w:rtl/>
        </w:rPr>
        <w:t>)، مما يعكس أثر مصداقية المصادر في زيادة اعتماد الجمهور على الإعلام الرسمي خلال الأزمات. وعليه، يتم قبول الفرض الثالث.</w:t>
      </w:r>
    </w:p>
    <w:p w14:paraId="0087BA62" w14:textId="77777777" w:rsidR="00920019" w:rsidRPr="0047597F" w:rsidRDefault="00920019" w:rsidP="00920019">
      <w:pPr>
        <w:rPr>
          <w:rFonts w:ascii="Sakkal Majalla" w:hAnsi="Sakkal Majalla" w:cs="Sakkal Majalla"/>
          <w:sz w:val="28"/>
          <w:szCs w:val="28"/>
        </w:rPr>
      </w:pPr>
    </w:p>
    <w:p w14:paraId="77A4688B" w14:textId="77777777" w:rsidR="0047597F" w:rsidRPr="00920019" w:rsidRDefault="0047597F" w:rsidP="0047597F">
      <w:pPr>
        <w:rPr>
          <w:rFonts w:ascii="Sakkal Majalla" w:hAnsi="Sakkal Majalla" w:cs="Sakkal Majalla"/>
          <w:b/>
          <w:bCs/>
          <w:sz w:val="28"/>
          <w:szCs w:val="28"/>
          <w:rtl/>
        </w:rPr>
      </w:pPr>
      <w:r w:rsidRPr="00920019">
        <w:rPr>
          <w:rFonts w:ascii="Sakkal Majalla" w:hAnsi="Sakkal Majalla" w:cs="Sakkal Majalla"/>
          <w:b/>
          <w:bCs/>
          <w:sz w:val="28"/>
          <w:szCs w:val="28"/>
          <w:rtl/>
        </w:rPr>
        <w:t>الفرض الرابع:</w:t>
      </w:r>
    </w:p>
    <w:p w14:paraId="794B9FB1" w14:textId="77777777"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“توجد فروق ذات دلالة إحصائية في درجة الحد من الشائعات تعزى للمنطقة الجغرافية”.</w:t>
      </w:r>
    </w:p>
    <w:p w14:paraId="35643E00" w14:textId="5D21D6E4" w:rsidR="0047597F" w:rsidRDefault="0047597F" w:rsidP="00920019">
      <w:pPr>
        <w:rPr>
          <w:rFonts w:ascii="Sakkal Majalla" w:hAnsi="Sakkal Majalla" w:cs="Sakkal Majalla"/>
          <w:sz w:val="28"/>
          <w:szCs w:val="28"/>
        </w:rPr>
      </w:pPr>
      <w:r w:rsidRPr="0047597F">
        <w:rPr>
          <w:rFonts w:ascii="Sakkal Majalla" w:hAnsi="Sakkal Majalla" w:cs="Sakkal Majalla"/>
          <w:sz w:val="28"/>
          <w:szCs w:val="28"/>
          <w:rtl/>
        </w:rPr>
        <w:t>تم استخدام تحليل التباين الأحادي (</w:t>
      </w:r>
      <w:r w:rsidRPr="0047597F">
        <w:rPr>
          <w:rFonts w:ascii="Sakkal Majalla" w:hAnsi="Sakkal Majalla" w:cs="Sakkal Majalla"/>
          <w:sz w:val="28"/>
          <w:szCs w:val="28"/>
        </w:rPr>
        <w:t>One-Way ANOVA</w:t>
      </w:r>
      <w:r w:rsidRPr="0047597F">
        <w:rPr>
          <w:rFonts w:ascii="Sakkal Majalla" w:hAnsi="Sakkal Majalla" w:cs="Sakkal Majalla"/>
          <w:sz w:val="28"/>
          <w:szCs w:val="28"/>
          <w:rtl/>
        </w:rPr>
        <w:t>)، حيث بلغت قيمة (</w:t>
      </w:r>
      <w:r w:rsidRPr="0047597F">
        <w:rPr>
          <w:rFonts w:ascii="Sakkal Majalla" w:hAnsi="Sakkal Majalla" w:cs="Sakkal Majalla"/>
          <w:sz w:val="28"/>
          <w:szCs w:val="28"/>
        </w:rPr>
        <w:t>F = 1.87</w:t>
      </w:r>
      <w:r w:rsidRPr="0047597F">
        <w:rPr>
          <w:rFonts w:ascii="Sakkal Majalla" w:hAnsi="Sakkal Majalla" w:cs="Sakkal Majalla"/>
          <w:sz w:val="28"/>
          <w:szCs w:val="28"/>
          <w:rtl/>
        </w:rPr>
        <w:t>) ودلالة إحصائية (</w:t>
      </w:r>
      <w:r w:rsidRPr="0047597F">
        <w:rPr>
          <w:rFonts w:ascii="Sakkal Majalla" w:hAnsi="Sakkal Majalla" w:cs="Sakkal Majalla"/>
          <w:sz w:val="28"/>
          <w:szCs w:val="28"/>
        </w:rPr>
        <w:t>Sig = 0.16</w:t>
      </w:r>
      <w:r w:rsidRPr="0047597F">
        <w:rPr>
          <w:rFonts w:ascii="Sakkal Majalla" w:hAnsi="Sakkal Majalla" w:cs="Sakkal Majalla"/>
          <w:sz w:val="28"/>
          <w:szCs w:val="28"/>
          <w:rtl/>
        </w:rPr>
        <w:t>)، وهي غير دالة عند مستوى (0.05)، مما يشير إلى عدم وجود فروق معنوية بين المشاركين وفقاً لمناطقهم الجغرافية. وبذلك يتم رفض الفرض الرابع وقبول الفرض البديل بعدم وجود فروق.</w:t>
      </w:r>
    </w:p>
    <w:p w14:paraId="3CAF3148" w14:textId="77777777" w:rsidR="00920019" w:rsidRPr="0047597F" w:rsidRDefault="00920019" w:rsidP="00920019">
      <w:pPr>
        <w:rPr>
          <w:rFonts w:ascii="Sakkal Majalla" w:hAnsi="Sakkal Majalla" w:cs="Sakkal Majalla"/>
          <w:sz w:val="28"/>
          <w:szCs w:val="28"/>
        </w:rPr>
      </w:pPr>
    </w:p>
    <w:p w14:paraId="44D1F4F8" w14:textId="77777777" w:rsidR="0047597F" w:rsidRPr="00920019" w:rsidRDefault="0047597F" w:rsidP="0047597F">
      <w:pPr>
        <w:rPr>
          <w:rFonts w:ascii="Sakkal Majalla" w:hAnsi="Sakkal Majalla" w:cs="Sakkal Majalla"/>
          <w:b/>
          <w:bCs/>
          <w:sz w:val="28"/>
          <w:szCs w:val="28"/>
          <w:rtl/>
        </w:rPr>
      </w:pPr>
      <w:r w:rsidRPr="00920019">
        <w:rPr>
          <w:rFonts w:ascii="Sakkal Majalla" w:hAnsi="Sakkal Majalla" w:cs="Sakkal Majalla"/>
          <w:b/>
          <w:bCs/>
          <w:sz w:val="28"/>
          <w:szCs w:val="28"/>
          <w:rtl/>
        </w:rPr>
        <w:t>الفرض الخامس:</w:t>
      </w:r>
    </w:p>
    <w:p w14:paraId="45AFA2B0" w14:textId="77777777"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“يمكن التنبؤ بدرجة اعتماد الجمهور على الإعلام الرسمي من خلال وضوح الرسائل الإعلامية”.</w:t>
      </w:r>
    </w:p>
    <w:p w14:paraId="02F19B5A" w14:textId="1D58FE7F" w:rsidR="0047597F" w:rsidRP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تم تطبيق تحليل الانحدار البسيط، وأظهرت النتائج أن وضوح الرسائل الإعلامية يفسر نسبة (</w:t>
      </w:r>
      <w:r w:rsidR="00F849A7">
        <w:rPr>
          <w:rFonts w:ascii="Sakkal Majalla" w:hAnsi="Sakkal Majalla" w:cs="Sakkal Majalla"/>
          <w:sz w:val="28"/>
          <w:szCs w:val="28"/>
        </w:rPr>
        <w:t>%</w:t>
      </w:r>
      <w:r w:rsidRPr="0047597F">
        <w:rPr>
          <w:rFonts w:ascii="Sakkal Majalla" w:hAnsi="Sakkal Majalla" w:cs="Sakkal Majalla"/>
          <w:sz w:val="28"/>
          <w:szCs w:val="28"/>
        </w:rPr>
        <w:t>28</w:t>
      </w:r>
      <w:r w:rsidRPr="0047597F">
        <w:rPr>
          <w:rFonts w:ascii="Sakkal Majalla" w:hAnsi="Sakkal Majalla" w:cs="Sakkal Majalla"/>
          <w:sz w:val="28"/>
          <w:szCs w:val="28"/>
          <w:rtl/>
        </w:rPr>
        <w:t>) من التباين في اعتماد الجمهور على الإعلا</w:t>
      </w:r>
      <w:r w:rsidRPr="0047597F">
        <w:rPr>
          <w:rFonts w:ascii="Sakkal Majalla" w:hAnsi="Sakkal Majalla" w:cs="Sakkal Majalla" w:hint="cs"/>
          <w:sz w:val="28"/>
          <w:szCs w:val="28"/>
          <w:rtl/>
        </w:rPr>
        <w:t xml:space="preserve">م. </w:t>
      </w:r>
      <w:r w:rsidRPr="0047597F">
        <w:rPr>
          <w:rFonts w:ascii="Sakkal Majalla" w:hAnsi="Sakkal Majalla" w:cs="Sakkal Majalla"/>
          <w:sz w:val="28"/>
          <w:szCs w:val="28"/>
          <w:rtl/>
        </w:rPr>
        <w:t>الرسمي، حيث بلغت قيمة معامل الانحدار (</w:t>
      </w:r>
      <w:r w:rsidRPr="0047597F">
        <w:rPr>
          <w:rFonts w:ascii="Cambria" w:hAnsi="Cambria" w:cs="Cambria"/>
          <w:sz w:val="28"/>
          <w:szCs w:val="28"/>
        </w:rPr>
        <w:t>β</w:t>
      </w:r>
      <w:r w:rsidRPr="0047597F">
        <w:rPr>
          <w:rFonts w:ascii="Sakkal Majalla" w:hAnsi="Sakkal Majalla" w:cs="Sakkal Majalla"/>
          <w:sz w:val="28"/>
          <w:szCs w:val="28"/>
        </w:rPr>
        <w:t xml:space="preserve"> = 0.53</w:t>
      </w:r>
      <w:r w:rsidRPr="0047597F">
        <w:rPr>
          <w:rFonts w:ascii="Sakkal Majalla" w:hAnsi="Sakkal Majalla" w:cs="Sakkal Majalla"/>
          <w:sz w:val="28"/>
          <w:szCs w:val="28"/>
          <w:rtl/>
        </w:rPr>
        <w:t>) وكانت الدلالة الإحصائية (</w:t>
      </w:r>
      <w:r w:rsidRPr="0047597F">
        <w:rPr>
          <w:rFonts w:ascii="Sakkal Majalla" w:hAnsi="Sakkal Majalla" w:cs="Sakkal Majalla"/>
          <w:sz w:val="28"/>
          <w:szCs w:val="28"/>
        </w:rPr>
        <w:t>Sig = 0.001</w:t>
      </w:r>
      <w:r w:rsidRPr="0047597F">
        <w:rPr>
          <w:rFonts w:ascii="Sakkal Majalla" w:hAnsi="Sakkal Majalla" w:cs="Sakkal Majalla"/>
          <w:sz w:val="28"/>
          <w:szCs w:val="28"/>
          <w:rtl/>
        </w:rPr>
        <w:t>) مما يشير إلى أن وضوح الرسائل يعد متغيراً متنبئاً دالاً. وعليه، يتم قبول الفرض الخامس.</w:t>
      </w:r>
    </w:p>
    <w:p w14:paraId="09E181F2" w14:textId="77777777" w:rsidR="0047597F" w:rsidRPr="0047597F" w:rsidRDefault="0047597F" w:rsidP="0047597F">
      <w:pPr>
        <w:rPr>
          <w:rFonts w:ascii="Sakkal Majalla" w:hAnsi="Sakkal Majalla" w:cs="Sakkal Majalla"/>
          <w:sz w:val="28"/>
          <w:szCs w:val="28"/>
          <w:rtl/>
        </w:rPr>
      </w:pPr>
    </w:p>
    <w:p w14:paraId="19C2C8F4" w14:textId="2B42E7E0" w:rsidR="0047597F" w:rsidRDefault="0047597F" w:rsidP="0047597F">
      <w:pPr>
        <w:rPr>
          <w:rFonts w:ascii="Sakkal Majalla" w:hAnsi="Sakkal Majalla" w:cs="Sakkal Majalla"/>
          <w:sz w:val="28"/>
          <w:szCs w:val="28"/>
          <w:rtl/>
        </w:rPr>
      </w:pPr>
      <w:r w:rsidRPr="0047597F">
        <w:rPr>
          <w:rFonts w:ascii="Sakkal Majalla" w:hAnsi="Sakkal Majalla" w:cs="Sakkal Majalla"/>
          <w:sz w:val="28"/>
          <w:szCs w:val="28"/>
          <w:rtl/>
        </w:rPr>
        <w:t>وبشكل عام، تشير نتائج اختبار الفروض إلى وجود دور مؤثر للإعلام الرسمي في إدارة الأزمات والكوارث، لا سيما فيما يتعلق بالوضوح، والمصداقية، وسرعة الاستجابة، فيما لم تظهر فروق جوهرية بين المناطق، وهو ما يعزز الحاجة إلى حملات إعلامية موحدة على مستوى المملكة.</w:t>
      </w:r>
    </w:p>
    <w:p w14:paraId="29FF237F" w14:textId="77777777" w:rsidR="005B32C3" w:rsidRDefault="005B32C3" w:rsidP="0047597F">
      <w:pPr>
        <w:rPr>
          <w:rFonts w:ascii="Sakkal Majalla" w:hAnsi="Sakkal Majalla" w:cs="Sakkal Majalla"/>
          <w:sz w:val="28"/>
          <w:szCs w:val="28"/>
          <w:rtl/>
        </w:rPr>
      </w:pPr>
    </w:p>
    <w:p w14:paraId="22009B65" w14:textId="77777777" w:rsidR="005B32C3" w:rsidRDefault="005B32C3" w:rsidP="0047597F">
      <w:pPr>
        <w:rPr>
          <w:rFonts w:ascii="Sakkal Majalla" w:hAnsi="Sakkal Majalla" w:cs="Sakkal Majalla"/>
          <w:sz w:val="28"/>
          <w:szCs w:val="28"/>
          <w:rtl/>
        </w:rPr>
      </w:pPr>
    </w:p>
    <w:p w14:paraId="61C55E4E" w14:textId="77777777" w:rsidR="005B32C3" w:rsidRDefault="005B32C3" w:rsidP="0047597F">
      <w:pPr>
        <w:rPr>
          <w:rFonts w:ascii="Sakkal Majalla" w:hAnsi="Sakkal Majalla" w:cs="Sakkal Majalla"/>
          <w:sz w:val="28"/>
          <w:szCs w:val="28"/>
          <w:rtl/>
        </w:rPr>
      </w:pPr>
    </w:p>
    <w:p w14:paraId="3803CFE9" w14:textId="77777777" w:rsidR="005B32C3" w:rsidRDefault="005B32C3" w:rsidP="0047597F">
      <w:pPr>
        <w:rPr>
          <w:rFonts w:ascii="Sakkal Majalla" w:hAnsi="Sakkal Majalla" w:cs="Sakkal Majalla"/>
          <w:sz w:val="28"/>
          <w:szCs w:val="28"/>
          <w:rtl/>
        </w:rPr>
      </w:pPr>
    </w:p>
    <w:p w14:paraId="4E8A5FE8" w14:textId="77777777" w:rsidR="005B32C3" w:rsidRDefault="005B32C3" w:rsidP="0047597F">
      <w:pPr>
        <w:rPr>
          <w:rFonts w:ascii="Sakkal Majalla" w:hAnsi="Sakkal Majalla" w:cs="Sakkal Majalla"/>
          <w:sz w:val="28"/>
          <w:szCs w:val="28"/>
          <w:rtl/>
        </w:rPr>
      </w:pPr>
    </w:p>
    <w:p w14:paraId="1E3C97E3" w14:textId="3A4252A9" w:rsidR="005B32C3" w:rsidRPr="000E2C60" w:rsidRDefault="005B32C3" w:rsidP="0047597F">
      <w:pPr>
        <w:rPr>
          <w:rFonts w:ascii="Sakkal Majalla" w:hAnsi="Sakkal Majalla" w:cs="Sakkal Majalla"/>
          <w:sz w:val="28"/>
          <w:szCs w:val="28"/>
          <w:rtl/>
        </w:rPr>
      </w:pPr>
    </w:p>
    <w:p w14:paraId="73DBFF89" w14:textId="4B21EE36" w:rsidR="005B32C3" w:rsidRPr="005B32C3" w:rsidRDefault="005B32C3" w:rsidP="005B32C3">
      <w:pPr>
        <w:rPr>
          <w:rFonts w:ascii="Sakkal Majalla" w:hAnsi="Sakkal Majalla" w:cs="Sakkal Majalla"/>
          <w:b/>
          <w:bCs/>
          <w:sz w:val="28"/>
          <w:szCs w:val="28"/>
          <w:rtl/>
        </w:rPr>
      </w:pPr>
      <w:r w:rsidRPr="005B32C3">
        <w:rPr>
          <w:rFonts w:ascii="Sakkal Majalla" w:hAnsi="Sakkal Majalla" w:cs="Sakkal Majalla" w:hint="cs"/>
          <w:b/>
          <w:bCs/>
          <w:sz w:val="28"/>
          <w:szCs w:val="28"/>
          <w:rtl/>
        </w:rPr>
        <w:lastRenderedPageBreak/>
        <w:t>ن</w:t>
      </w:r>
      <w:r w:rsidR="00BC094B" w:rsidRPr="005B32C3">
        <w:rPr>
          <w:rFonts w:ascii="Sakkal Majalla" w:hAnsi="Sakkal Majalla" w:cs="Sakkal Majalla" w:hint="cs"/>
          <w:b/>
          <w:bCs/>
          <w:sz w:val="28"/>
          <w:szCs w:val="28"/>
          <w:rtl/>
        </w:rPr>
        <w:t>تائج</w:t>
      </w:r>
      <w:r w:rsidRPr="005B32C3">
        <w:rPr>
          <w:rFonts w:ascii="Sakkal Majalla" w:hAnsi="Sakkal Majalla" w:cs="Sakkal Majalla" w:hint="cs"/>
          <w:b/>
          <w:bCs/>
          <w:sz w:val="28"/>
          <w:szCs w:val="28"/>
          <w:rtl/>
        </w:rPr>
        <w:t xml:space="preserve"> الدراسة:</w:t>
      </w:r>
    </w:p>
    <w:p w14:paraId="1237DD5A" w14:textId="159B91D2"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توصلت الدراسة إلى مجموعة من النتائج التي تعكس آراء واتجاهات أفراد العينة حول دور الإعلام السعودي في إدارة الأزمات والكوارث. ويمكن تلخيص أهم هذه النتائج على النحو الآتي:</w:t>
      </w:r>
    </w:p>
    <w:p w14:paraId="455D82ED" w14:textId="0C35DB2A"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1. أظهرت استجابات أفراد العينة أن الرسائل الإعلامية الرسمية تتميز بدرجة عالية من الوضوح، إذ عبّر غالبية المشاركين عن قدرتهم على فهم التوجيهات والمعلومات المقدمة أثناء الأزمات، مما يعكس نجاح الجهات الإعلامية في تبسيط الرسائل وتقديمها بلغة مباشرة وسهلة.</w:t>
      </w:r>
    </w:p>
    <w:p w14:paraId="2446A2C5" w14:textId="0925A4BD"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2. بينت نتائج الاستبانة أن سرعة استجابة الجهات الإعلامية ونشر المعلومات كانت من الجوانب التي قدّرها المشاركون، حيث رأى معظمهم أن التحديث المستمر للمعلومات ساعدهم على متابعة تطورات الأزمة والحد من القلق الناتج عن غياب البيانات.</w:t>
      </w:r>
    </w:p>
    <w:p w14:paraId="40B8D2D4" w14:textId="042DAF45"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3. أشارت النتائج إلى أن مصداقية المصادر الإعلامية الرسمية تمثل عاملاً رئيسياً في اتجاهات الجمهور، إذ بيّن معظم أفراد العينة أنهم يثقون في المعلومات الصادرة عن الوزارات والجهات الحكومية، وأن هذه الثقة هي ما يدفعهم للاعتماد على الإعلام الرسمي كمصدر أول للمعلومات.</w:t>
      </w:r>
    </w:p>
    <w:p w14:paraId="0988678E" w14:textId="66E628F0"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 xml:space="preserve">4. أوضحت الدراسة أن جهود الحد من الشائعات التي تقوم بها الجهات الإعلامية تُعد فعّالة </w:t>
      </w:r>
      <w:r w:rsidR="00092A0D">
        <w:rPr>
          <w:rFonts w:ascii="Sakkal Majalla" w:hAnsi="Sakkal Majalla" w:cs="Sakkal Majalla" w:hint="cs"/>
          <w:sz w:val="28"/>
          <w:szCs w:val="28"/>
          <w:rtl/>
        </w:rPr>
        <w:t>وفقا لاستجابات</w:t>
      </w:r>
      <w:r w:rsidRPr="005B32C3">
        <w:rPr>
          <w:rFonts w:ascii="Sakkal Majalla" w:hAnsi="Sakkal Majalla" w:cs="Sakkal Majalla"/>
          <w:sz w:val="28"/>
          <w:szCs w:val="28"/>
          <w:rtl/>
        </w:rPr>
        <w:t xml:space="preserve"> المشاركين، إذ رأى الكثير منهم أن الرسائل الرسمية تسهم في تفسير الحقائق ونفي المغالطات، مما يقلل من انتشار الأخبار غير الدقيقة.</w:t>
      </w:r>
    </w:p>
    <w:p w14:paraId="0DC1437A" w14:textId="711C0E85"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5. أظهرت استجابات العينة أن الجمهور يعتمد بشكل واضح على الإعلام الرسمي أثناء الأزمات، حيث اعتبر معظم المشاركين أن المصادر الحكومية هي الأكثر أماناً وموثوقية مقارنة بالمصادر غير الرسمية، خاصة في أوقات الطوارئ.</w:t>
      </w:r>
    </w:p>
    <w:p w14:paraId="055F1F3E" w14:textId="5C65EF76"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6. بشكل عام، كشفت نتائج الدراسة أن اتجاهات الجمهور نحو أداء الإعلام السعودي في إدارة الأزمات إيجابية بدرجة كبيرة، خاصة فيما يتعلق بالوضوح، والمصداقية، وسرعة نشر المعلومات، وهو ما يعكس نجاح المنظومة الإعلامية في تلبية احتياجات الجمهور خلال المواقف الطارئة.</w:t>
      </w:r>
    </w:p>
    <w:p w14:paraId="36FB1662" w14:textId="2D3E53CF" w:rsid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وتشير هذه النتائج مجتمعة إلى أن الإعلام الرسمي يلعب دوراً أساسياً في تعزيز وعي الجمهور وتوجيهه أثناء الأزمات، وأن مستوى الثقة المرتفع بالمصادر الحكومية يسهم في خفض انتشار الشائعات وتعزيز الاستجابة المجتمعية.</w:t>
      </w:r>
    </w:p>
    <w:p w14:paraId="20350F07" w14:textId="77777777" w:rsidR="005B32C3" w:rsidRDefault="005B32C3" w:rsidP="005B32C3">
      <w:pPr>
        <w:rPr>
          <w:rFonts w:ascii="Sakkal Majalla" w:hAnsi="Sakkal Majalla" w:cs="Sakkal Majalla"/>
          <w:sz w:val="28"/>
          <w:szCs w:val="28"/>
          <w:rtl/>
        </w:rPr>
      </w:pPr>
    </w:p>
    <w:p w14:paraId="4F8842F5" w14:textId="77777777" w:rsidR="005B32C3" w:rsidRDefault="005B32C3" w:rsidP="005B32C3">
      <w:pPr>
        <w:rPr>
          <w:rFonts w:ascii="Sakkal Majalla" w:hAnsi="Sakkal Majalla" w:cs="Sakkal Majalla"/>
          <w:sz w:val="28"/>
          <w:szCs w:val="28"/>
          <w:rtl/>
        </w:rPr>
      </w:pPr>
    </w:p>
    <w:p w14:paraId="22D69487" w14:textId="77777777" w:rsidR="005B32C3" w:rsidRDefault="005B32C3" w:rsidP="005B32C3">
      <w:pPr>
        <w:rPr>
          <w:rFonts w:ascii="Sakkal Majalla" w:hAnsi="Sakkal Majalla" w:cs="Sakkal Majalla"/>
          <w:sz w:val="28"/>
          <w:szCs w:val="28"/>
          <w:rtl/>
        </w:rPr>
      </w:pPr>
    </w:p>
    <w:p w14:paraId="0D657041" w14:textId="77777777" w:rsidR="005B32C3" w:rsidRDefault="005B32C3" w:rsidP="005B32C3">
      <w:pPr>
        <w:rPr>
          <w:rFonts w:ascii="Sakkal Majalla" w:hAnsi="Sakkal Majalla" w:cs="Sakkal Majalla"/>
          <w:sz w:val="28"/>
          <w:szCs w:val="28"/>
          <w:rtl/>
        </w:rPr>
      </w:pPr>
    </w:p>
    <w:p w14:paraId="42D5F88C" w14:textId="77777777" w:rsidR="005B32C3" w:rsidRDefault="005B32C3" w:rsidP="005B32C3">
      <w:pPr>
        <w:rPr>
          <w:rFonts w:ascii="Sakkal Majalla" w:hAnsi="Sakkal Majalla" w:cs="Sakkal Majalla"/>
          <w:sz w:val="28"/>
          <w:szCs w:val="28"/>
          <w:rtl/>
        </w:rPr>
      </w:pPr>
    </w:p>
    <w:p w14:paraId="781AE883" w14:textId="77777777" w:rsidR="005B32C3" w:rsidRDefault="005B32C3" w:rsidP="005B32C3">
      <w:pPr>
        <w:rPr>
          <w:rFonts w:ascii="Sakkal Majalla" w:hAnsi="Sakkal Majalla" w:cs="Sakkal Majalla"/>
          <w:sz w:val="28"/>
          <w:szCs w:val="28"/>
          <w:rtl/>
        </w:rPr>
      </w:pPr>
    </w:p>
    <w:p w14:paraId="76D004A7" w14:textId="77777777" w:rsidR="00044869" w:rsidRDefault="00044869" w:rsidP="005B32C3">
      <w:pPr>
        <w:rPr>
          <w:rFonts w:ascii="Sakkal Majalla" w:hAnsi="Sakkal Majalla" w:cs="Sakkal Majalla"/>
          <w:sz w:val="28"/>
          <w:szCs w:val="28"/>
        </w:rPr>
      </w:pPr>
    </w:p>
    <w:p w14:paraId="14FAF84B" w14:textId="55C80E0E" w:rsidR="005B32C3" w:rsidRPr="005B32C3" w:rsidRDefault="005B32C3" w:rsidP="005B32C3">
      <w:pPr>
        <w:rPr>
          <w:rFonts w:ascii="Sakkal Majalla" w:hAnsi="Sakkal Majalla" w:cs="Sakkal Majalla"/>
          <w:b/>
          <w:bCs/>
          <w:sz w:val="28"/>
          <w:szCs w:val="28"/>
          <w:rtl/>
        </w:rPr>
      </w:pPr>
      <w:r w:rsidRPr="005B32C3">
        <w:rPr>
          <w:rFonts w:ascii="Sakkal Majalla" w:hAnsi="Sakkal Majalla" w:cs="Sakkal Majalla"/>
          <w:b/>
          <w:bCs/>
          <w:sz w:val="28"/>
          <w:szCs w:val="28"/>
          <w:rtl/>
        </w:rPr>
        <w:lastRenderedPageBreak/>
        <w:t>مناقشة النتائج</w:t>
      </w:r>
      <w:r>
        <w:rPr>
          <w:rFonts w:ascii="Sakkal Majalla" w:hAnsi="Sakkal Majalla" w:cs="Sakkal Majalla" w:hint="cs"/>
          <w:b/>
          <w:bCs/>
          <w:sz w:val="28"/>
          <w:szCs w:val="28"/>
          <w:rtl/>
        </w:rPr>
        <w:t>:</w:t>
      </w:r>
    </w:p>
    <w:p w14:paraId="7B14172E" w14:textId="77777777" w:rsidR="005B32C3" w:rsidRPr="00044869" w:rsidRDefault="005B32C3" w:rsidP="005B32C3">
      <w:pPr>
        <w:rPr>
          <w:rFonts w:ascii="Sakkal Majalla" w:hAnsi="Sakkal Majalla" w:cs="Sakkal Majalla"/>
          <w:b/>
          <w:bCs/>
          <w:sz w:val="28"/>
          <w:szCs w:val="28"/>
          <w:rtl/>
        </w:rPr>
      </w:pPr>
      <w:r w:rsidRPr="00044869">
        <w:rPr>
          <w:rFonts w:ascii="Sakkal Majalla" w:hAnsi="Sakkal Majalla" w:cs="Sakkal Majalla"/>
          <w:b/>
          <w:bCs/>
          <w:sz w:val="28"/>
          <w:szCs w:val="28"/>
          <w:rtl/>
        </w:rPr>
        <w:t xml:space="preserve">أولاً: علاقة وضوح الرسائل الإعلامية بفعالية إدارة الأزمات في المملكة العربية السعودية  </w:t>
      </w:r>
    </w:p>
    <w:p w14:paraId="051CD01B" w14:textId="254F6525" w:rsidR="005B32C3" w:rsidRPr="005B32C3" w:rsidRDefault="005B32C3" w:rsidP="00044869">
      <w:pPr>
        <w:rPr>
          <w:rFonts w:ascii="Sakkal Majalla" w:hAnsi="Sakkal Majalla" w:cs="Sakkal Majalla"/>
          <w:sz w:val="28"/>
          <w:szCs w:val="28"/>
        </w:rPr>
      </w:pPr>
      <w:r w:rsidRPr="005B32C3">
        <w:rPr>
          <w:rFonts w:ascii="Sakkal Majalla" w:hAnsi="Sakkal Majalla" w:cs="Sakkal Majalla"/>
          <w:sz w:val="28"/>
          <w:szCs w:val="28"/>
          <w:rtl/>
        </w:rPr>
        <w:t>تشير النتائج إلى وجود درجة موافقة مرتفعة لدى أفراد العينة حول وضوح الرسائل الإعلامية الصادرة أثناء الأزمات، حيث أظهر المتوسط الحسابي لهذا المحور ارتفاعاً ملحوظاً يعكس إدراك المشاركين لأهمية وضوح المعلومة في دعم اتخاذ القرار أثناء الظروف الطارئة. كما يعكس الوزن النسبي المرتفع أن غالبية المستجيبين يرون أن الرسائل الإعلامية الرسمية تُقدّم بمستوى عالٍ من الدقة والوضوح، وهو ما يتفق مع ما أشارت إليه دراسة ألدخيل (2022) حول دور الوضوح في رفع مستوى الثقة بالمحتوى الإعلامي الرسمي. ويُشير ذلك إلى أن وضوح الرسالة الإعلامية يُعد أحد العوامل الرئيسة التي تسهم في رفع كفاءة الاتصال وتسهيل استيعاب المعلومات المتعلقة بالأزمة، وهو ما ينسجم مع التوجهات الحديثة في إدارة الاتصال الجماهيري.</w:t>
      </w:r>
    </w:p>
    <w:p w14:paraId="3D684638" w14:textId="77777777" w:rsidR="005B32C3" w:rsidRPr="00044869" w:rsidRDefault="005B32C3" w:rsidP="005B32C3">
      <w:pPr>
        <w:rPr>
          <w:rFonts w:ascii="Sakkal Majalla" w:hAnsi="Sakkal Majalla" w:cs="Sakkal Majalla"/>
          <w:b/>
          <w:bCs/>
          <w:sz w:val="28"/>
          <w:szCs w:val="28"/>
          <w:rtl/>
        </w:rPr>
      </w:pPr>
      <w:r w:rsidRPr="00044869">
        <w:rPr>
          <w:rFonts w:ascii="Sakkal Majalla" w:hAnsi="Sakkal Majalla" w:cs="Sakkal Majalla"/>
          <w:b/>
          <w:bCs/>
          <w:sz w:val="28"/>
          <w:szCs w:val="28"/>
          <w:rtl/>
        </w:rPr>
        <w:t xml:space="preserve">ثانياً: علاقة سرعة الاستجابة الإعلامية بثقة الجمهور  </w:t>
      </w:r>
    </w:p>
    <w:p w14:paraId="0472A56D" w14:textId="71E7F443" w:rsidR="005B32C3" w:rsidRPr="005B32C3" w:rsidRDefault="005B32C3" w:rsidP="00044869">
      <w:pPr>
        <w:rPr>
          <w:rFonts w:ascii="Sakkal Majalla" w:hAnsi="Sakkal Majalla" w:cs="Sakkal Majalla"/>
          <w:sz w:val="28"/>
          <w:szCs w:val="28"/>
        </w:rPr>
      </w:pPr>
      <w:r w:rsidRPr="005B32C3">
        <w:rPr>
          <w:rFonts w:ascii="Sakkal Majalla" w:hAnsi="Sakkal Majalla" w:cs="Sakkal Majalla"/>
          <w:sz w:val="28"/>
          <w:szCs w:val="28"/>
          <w:rtl/>
        </w:rPr>
        <w:t xml:space="preserve">تشير نتائج الدراسة إلى وجود مستوى مرتفع من تقييم المشاركين لسرعة استجابة الجهات الإعلامية الرسمية، حيث أظهر المتوسط الحسابي للمحور قيمة مرتفعة تدل على إدراك عالي لأهمية سرعة نشر المعلومات أثناء الأزمات. ويُعزى ذلك إلى أن سرعة الاستجابة تحدّ من التكهنات الناتجة عن نقص المعلومة وتُقلل من فرص انتشار الشائعات. وتتفق هذه النتيجة مع ما ذكرته </w:t>
      </w:r>
      <w:proofErr w:type="spellStart"/>
      <w:r w:rsidRPr="005B32C3">
        <w:rPr>
          <w:rFonts w:ascii="Sakkal Majalla" w:hAnsi="Sakkal Majalla" w:cs="Sakkal Majalla"/>
          <w:sz w:val="28"/>
          <w:szCs w:val="28"/>
          <w:rtl/>
        </w:rPr>
        <w:t>الهدوياني</w:t>
      </w:r>
      <w:proofErr w:type="spellEnd"/>
      <w:r w:rsidRPr="005B32C3">
        <w:rPr>
          <w:rFonts w:ascii="Sakkal Majalla" w:hAnsi="Sakkal Majalla" w:cs="Sakkal Majalla"/>
          <w:sz w:val="28"/>
          <w:szCs w:val="28"/>
          <w:rtl/>
        </w:rPr>
        <w:t xml:space="preserve"> (2023) التي أكدت أن سرعة تدفق المعلومات الرسمية ترفع مستوى الطمأنينة لدى الجمهور وتحد من مصادر القلق. كما يعكس الوزن النسبي المرتفع أن الجمهور يرى أن الجهات الرسمية لها القدرة على المتابعة اللحظية للأحداث، وهو ما يساهم في الحفاظ على استقرار المعلومات المتداولة.</w:t>
      </w:r>
    </w:p>
    <w:p w14:paraId="3D40E77E" w14:textId="77777777" w:rsidR="005B32C3" w:rsidRPr="00044869" w:rsidRDefault="005B32C3" w:rsidP="005B32C3">
      <w:pPr>
        <w:rPr>
          <w:rFonts w:ascii="Sakkal Majalla" w:hAnsi="Sakkal Majalla" w:cs="Sakkal Majalla"/>
          <w:b/>
          <w:bCs/>
          <w:sz w:val="28"/>
          <w:szCs w:val="28"/>
          <w:rtl/>
        </w:rPr>
      </w:pPr>
      <w:r w:rsidRPr="00044869">
        <w:rPr>
          <w:rFonts w:ascii="Sakkal Majalla" w:hAnsi="Sakkal Majalla" w:cs="Sakkal Majalla"/>
          <w:b/>
          <w:bCs/>
          <w:sz w:val="28"/>
          <w:szCs w:val="28"/>
          <w:rtl/>
        </w:rPr>
        <w:t xml:space="preserve">ثالثاً: علاقة مصداقية المصادر الإعلامية باعتماد الجمهور على القنوات الرسمية  </w:t>
      </w:r>
    </w:p>
    <w:p w14:paraId="056F57E9" w14:textId="6A92948A" w:rsidR="005B32C3" w:rsidRPr="005B32C3" w:rsidRDefault="005B32C3" w:rsidP="00044869">
      <w:pPr>
        <w:rPr>
          <w:rFonts w:ascii="Sakkal Majalla" w:hAnsi="Sakkal Majalla" w:cs="Sakkal Majalla"/>
          <w:sz w:val="28"/>
          <w:szCs w:val="28"/>
        </w:rPr>
      </w:pPr>
      <w:r w:rsidRPr="005B32C3">
        <w:rPr>
          <w:rFonts w:ascii="Sakkal Majalla" w:hAnsi="Sakkal Majalla" w:cs="Sakkal Majalla"/>
          <w:sz w:val="28"/>
          <w:szCs w:val="28"/>
          <w:rtl/>
        </w:rPr>
        <w:t>تشير النتائج إلى وجود درجة عالية من الموافقة على مصداقية المصادر الإعلامية الرسمية، حيث أظهر المحور متوسطاً حسابياً عالياً ووزناً نسبياً متقدماً، مما يدل على قناعة المشاركين بأن الجهات الرسمية تقدّم معلومات موثوقة وشفافة. وتتسق هذه النتيجة مع دراسة زيد (2021) التي أوضحت أن الشفافية والاتساق في الرسالة الإعلامية يرفعان من مستوى الاعتماد على الإعلام الرسمي. كما تعكس هذه النتيجة أن مصداقية المصدر تمثل عنصراً محورياً في توجه الجمهور نحو القنوات الحكومية، خصوصاً في ظل تعدد المنصات الإعلامية وارتفاع حجم التضليل الإعلامي في وسائل التواصل.</w:t>
      </w:r>
    </w:p>
    <w:p w14:paraId="1B8C43C3" w14:textId="77777777" w:rsidR="005B32C3" w:rsidRPr="00044869" w:rsidRDefault="005B32C3" w:rsidP="005B32C3">
      <w:pPr>
        <w:rPr>
          <w:rFonts w:ascii="Sakkal Majalla" w:hAnsi="Sakkal Majalla" w:cs="Sakkal Majalla"/>
          <w:b/>
          <w:bCs/>
          <w:sz w:val="28"/>
          <w:szCs w:val="28"/>
          <w:rtl/>
        </w:rPr>
      </w:pPr>
      <w:r w:rsidRPr="00044869">
        <w:rPr>
          <w:rFonts w:ascii="Sakkal Majalla" w:hAnsi="Sakkal Majalla" w:cs="Sakkal Majalla"/>
          <w:b/>
          <w:bCs/>
          <w:sz w:val="28"/>
          <w:szCs w:val="28"/>
          <w:rtl/>
        </w:rPr>
        <w:t xml:space="preserve">رابعاً: الحد من الشائعات وأثره في استقرار المعلومات لدى الجمهور  </w:t>
      </w:r>
    </w:p>
    <w:p w14:paraId="6F105991" w14:textId="77777777" w:rsidR="005B32C3" w:rsidRP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 xml:space="preserve">أظهرت نتائج الدراسة أن محور الحد من الشائعات حقق مستوى جيداً من التقييم، وإن كان أقل من بقية المحاور، وهو ما يشير إلى أن هناك جهوداً واضحة تُبذل من قبل الجهات الرسمية للحد من انتشار الأخبار غير الدقيقة أثناء الأزمات. ويعود ذلك إلى الحملات الإعلامية الهادفة إلى تفنيد الشائعات، إضافة إلى نشر تحديثات مستمرة تساهم في سد الفجوات المعلوماتية. وتتفق هذه النتيجة مع الأدبيات الدولية مثل دراسة </w:t>
      </w:r>
      <w:r w:rsidRPr="005B32C3">
        <w:rPr>
          <w:rFonts w:ascii="Sakkal Majalla" w:hAnsi="Sakkal Majalla" w:cs="Sakkal Majalla"/>
          <w:sz w:val="28"/>
          <w:szCs w:val="28"/>
        </w:rPr>
        <w:t>Houston</w:t>
      </w:r>
      <w:r w:rsidRPr="005B32C3">
        <w:rPr>
          <w:rFonts w:ascii="Sakkal Majalla" w:hAnsi="Sakkal Majalla" w:cs="Sakkal Majalla"/>
          <w:sz w:val="28"/>
          <w:szCs w:val="28"/>
          <w:rtl/>
        </w:rPr>
        <w:t xml:space="preserve"> وآخرين (2015) التي أوضحت أن مواجهة الشائعات تتطلب استجابة فورية ومتجددة لضمان عدم انتشار المعلومات الخاطئة. ويشير ذلك إلى أهمية استمرار الجهات الرسمية في تطوير أدوات مواجهة الشائعات عبر المنصات الرقمية.</w:t>
      </w:r>
    </w:p>
    <w:p w14:paraId="614905B0" w14:textId="77777777" w:rsidR="005B32C3" w:rsidRPr="005B32C3" w:rsidRDefault="005B32C3" w:rsidP="005B32C3">
      <w:pPr>
        <w:rPr>
          <w:rFonts w:ascii="Sakkal Majalla" w:hAnsi="Sakkal Majalla" w:cs="Sakkal Majalla"/>
          <w:sz w:val="28"/>
          <w:szCs w:val="28"/>
          <w:rtl/>
        </w:rPr>
      </w:pPr>
    </w:p>
    <w:p w14:paraId="496C0E13" w14:textId="77777777" w:rsidR="005B32C3" w:rsidRPr="00044869" w:rsidRDefault="005B32C3" w:rsidP="005B32C3">
      <w:pPr>
        <w:rPr>
          <w:rFonts w:ascii="Sakkal Majalla" w:hAnsi="Sakkal Majalla" w:cs="Sakkal Majalla"/>
          <w:b/>
          <w:bCs/>
          <w:sz w:val="28"/>
          <w:szCs w:val="28"/>
          <w:rtl/>
        </w:rPr>
      </w:pPr>
      <w:r w:rsidRPr="00044869">
        <w:rPr>
          <w:rFonts w:ascii="Sakkal Majalla" w:hAnsi="Sakkal Majalla" w:cs="Sakkal Majalla"/>
          <w:b/>
          <w:bCs/>
          <w:sz w:val="28"/>
          <w:szCs w:val="28"/>
          <w:rtl/>
        </w:rPr>
        <w:lastRenderedPageBreak/>
        <w:t xml:space="preserve">خامساً: اعتماد الجمهور على الإعلام الرسمي أثناء الأزمات  </w:t>
      </w:r>
    </w:p>
    <w:p w14:paraId="5164C046" w14:textId="77777777" w:rsid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 xml:space="preserve">تشير النتائج إلى وجود اعتماد مرتفع لدى أفراد العينة على الإعلام الرسمي كمصدر رئيس للمعلومات، ويظهر ذلك في المتوسطات المرتفعة لهذا المحور. ويمكن تفسير ذلك بأن القنوات الرسمية تُعد الأقرب إلى مصدر الحدث والأكثر قدرة على تقديم معلومات دقيقة، مما يعزز ثقة الجمهور. وتتوافق هذه النتيجة مع ما أظهرته دراسات عربية ودولية حول تفضيل الجمهور للمصادر الحكومية أثناء الأزمات باعتبارها أكثر </w:t>
      </w:r>
      <w:proofErr w:type="spellStart"/>
      <w:r w:rsidRPr="005B32C3">
        <w:rPr>
          <w:rFonts w:ascii="Sakkal Majalla" w:hAnsi="Sakkal Majalla" w:cs="Sakkal Majalla"/>
          <w:sz w:val="28"/>
          <w:szCs w:val="28"/>
          <w:rtl/>
        </w:rPr>
        <w:t>وثوقية</w:t>
      </w:r>
      <w:proofErr w:type="spellEnd"/>
      <w:r w:rsidRPr="005B32C3">
        <w:rPr>
          <w:rFonts w:ascii="Sakkal Majalla" w:hAnsi="Sakkal Majalla" w:cs="Sakkal Majalla"/>
          <w:sz w:val="28"/>
          <w:szCs w:val="28"/>
          <w:rtl/>
        </w:rPr>
        <w:t xml:space="preserve"> وأقل عرضة للتضليل. كما يشير ذلك إلى نجاح الجهود الحكومية في تعزيز العلاقة مع الجمهور عبر بناء مصداقية مستقرة تدعم الاستجابة المجتمعية أثناء الأزمات.</w:t>
      </w:r>
    </w:p>
    <w:p w14:paraId="4AA62DAA" w14:textId="77777777" w:rsidR="00270B27" w:rsidRPr="005B32C3" w:rsidRDefault="00270B27" w:rsidP="005B32C3">
      <w:pPr>
        <w:rPr>
          <w:rFonts w:ascii="Sakkal Majalla" w:hAnsi="Sakkal Majalla" w:cs="Sakkal Majalla"/>
          <w:sz w:val="28"/>
          <w:szCs w:val="28"/>
          <w:rtl/>
        </w:rPr>
      </w:pPr>
    </w:p>
    <w:p w14:paraId="20031B98" w14:textId="11E43067" w:rsidR="005B32C3" w:rsidRDefault="005B32C3" w:rsidP="005B32C3">
      <w:pPr>
        <w:rPr>
          <w:rFonts w:ascii="Sakkal Majalla" w:hAnsi="Sakkal Majalla" w:cs="Sakkal Majalla"/>
          <w:sz w:val="28"/>
          <w:szCs w:val="28"/>
          <w:rtl/>
        </w:rPr>
      </w:pPr>
      <w:r w:rsidRPr="005B32C3">
        <w:rPr>
          <w:rFonts w:ascii="Sakkal Majalla" w:hAnsi="Sakkal Majalla" w:cs="Sakkal Majalla"/>
          <w:sz w:val="28"/>
          <w:szCs w:val="28"/>
          <w:rtl/>
        </w:rPr>
        <w:t>تشير النتائج بشكل عام إلى ارتفاع تقييم الجمهور لأداء الإعلام الرسمي السعودي في إدارة الأزمات، وذلك عبر وضوح الرسائل وسرعة الاستجابة وارتفاع المصداقية، إضافة إلى جهود الحد من الشائعات. وتؤكد هذه النتائج أن المنظومة الإعلامية في المملكة تسير في اتجاه يعزز من قدرتها على التعامل مع المواقف الطارئة وفق المعايير المهنية الحديثة، بما يسهم في دعم الاستجابة الوطنية وتقليل آثار الأزمات على المستويات الاجتماعية والإعلامية.</w:t>
      </w:r>
    </w:p>
    <w:p w14:paraId="7F17AF46" w14:textId="77777777" w:rsidR="00B31D76" w:rsidRDefault="00B31D76" w:rsidP="005B32C3">
      <w:pPr>
        <w:rPr>
          <w:rFonts w:ascii="Sakkal Majalla" w:hAnsi="Sakkal Majalla" w:cs="Sakkal Majalla"/>
          <w:sz w:val="28"/>
          <w:szCs w:val="28"/>
          <w:rtl/>
        </w:rPr>
      </w:pPr>
    </w:p>
    <w:p w14:paraId="14FA9247" w14:textId="1459690C" w:rsidR="00B31D76" w:rsidRPr="00044869" w:rsidRDefault="00B31D76" w:rsidP="00044869">
      <w:pPr>
        <w:rPr>
          <w:rFonts w:ascii="Sakkal Majalla" w:hAnsi="Sakkal Majalla" w:cs="Sakkal Majalla"/>
          <w:b/>
          <w:bCs/>
          <w:sz w:val="28"/>
          <w:szCs w:val="28"/>
        </w:rPr>
      </w:pPr>
      <w:r w:rsidRPr="00B31D76">
        <w:rPr>
          <w:rFonts w:ascii="Sakkal Majalla" w:hAnsi="Sakkal Majalla" w:cs="Sakkal Majalla"/>
          <w:b/>
          <w:bCs/>
          <w:sz w:val="28"/>
          <w:szCs w:val="28"/>
          <w:rtl/>
        </w:rPr>
        <w:t>التوصيات:</w:t>
      </w:r>
    </w:p>
    <w:p w14:paraId="4F0AD9D7" w14:textId="451FAEF3"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استناداً إلى النتائج التي توصلت إليها الدراسة، وإلى المناقشة التي أوضحت أبرز الجوانب المتعلقة بدور الإعلام السعودي في إدارة الأزمات والكوارث، تقدم الدراسة مجموعة من التوصيات التي من شأنها تعزيز كفاءة المنظومة الإعلامية ورفع مستوى جاهزيتها في التعامل مع مختلف المواقف الطارئة، وذلك على النحو الآتي:</w:t>
      </w:r>
    </w:p>
    <w:p w14:paraId="6E53EAFD" w14:textId="77777777" w:rsidR="00B31D76" w:rsidRPr="00044869" w:rsidRDefault="00B31D76" w:rsidP="00B31D76">
      <w:pPr>
        <w:rPr>
          <w:rFonts w:ascii="Sakkal Majalla" w:hAnsi="Sakkal Majalla" w:cs="Sakkal Majalla"/>
          <w:b/>
          <w:bCs/>
          <w:sz w:val="28"/>
          <w:szCs w:val="28"/>
          <w:rtl/>
        </w:rPr>
      </w:pPr>
      <w:r w:rsidRPr="00B31D76">
        <w:rPr>
          <w:rFonts w:ascii="Sakkal Majalla" w:hAnsi="Sakkal Majalla" w:cs="Sakkal Majalla"/>
          <w:sz w:val="28"/>
          <w:szCs w:val="28"/>
          <w:rtl/>
        </w:rPr>
        <w:t>1</w:t>
      </w:r>
      <w:r w:rsidRPr="00044869">
        <w:rPr>
          <w:rFonts w:ascii="Sakkal Majalla" w:hAnsi="Sakkal Majalla" w:cs="Sakkal Majalla"/>
          <w:b/>
          <w:bCs/>
          <w:sz w:val="28"/>
          <w:szCs w:val="28"/>
          <w:rtl/>
        </w:rPr>
        <w:t xml:space="preserve">. تعزيز وضوح الرسائل الإعلامية  </w:t>
      </w:r>
    </w:p>
    <w:p w14:paraId="329DE0FB" w14:textId="6B8785F4"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 xml:space="preserve">    توصي الدراسة بضرورة استمرار الجهات الإعلامية الرسمية في تطوير أسلوب صياغة الرسائل الإعلامية لتكون أكثر وضوحاً وتحديداً، مع التركيز على استخدام لغة مبسطة وسهلة الفهم لجميع فئات الجمهور، وذلك بما يسهم في رفع مستوى الاستيعاب والحد من التأويلات الخاطئة أثناء الأزمات.</w:t>
      </w:r>
    </w:p>
    <w:p w14:paraId="6DCCB946" w14:textId="77777777" w:rsidR="00B31D76" w:rsidRPr="00B31D76" w:rsidRDefault="00B31D76" w:rsidP="00B31D76">
      <w:pPr>
        <w:rPr>
          <w:rFonts w:ascii="Sakkal Majalla" w:hAnsi="Sakkal Majalla" w:cs="Sakkal Majalla"/>
          <w:sz w:val="28"/>
          <w:szCs w:val="28"/>
          <w:rtl/>
        </w:rPr>
      </w:pPr>
      <w:r w:rsidRPr="00B31D76">
        <w:rPr>
          <w:rFonts w:ascii="Sakkal Majalla" w:hAnsi="Sakkal Majalla" w:cs="Sakkal Majalla"/>
          <w:sz w:val="28"/>
          <w:szCs w:val="28"/>
          <w:rtl/>
        </w:rPr>
        <w:t>2</w:t>
      </w:r>
      <w:r w:rsidRPr="00044869">
        <w:rPr>
          <w:rFonts w:ascii="Sakkal Majalla" w:hAnsi="Sakkal Majalla" w:cs="Sakkal Majalla"/>
          <w:b/>
          <w:bCs/>
          <w:sz w:val="28"/>
          <w:szCs w:val="28"/>
          <w:rtl/>
        </w:rPr>
        <w:t>. تطوير آليات سرعة الاستجابة</w:t>
      </w:r>
      <w:r w:rsidRPr="00B31D76">
        <w:rPr>
          <w:rFonts w:ascii="Sakkal Majalla" w:hAnsi="Sakkal Majalla" w:cs="Sakkal Majalla"/>
          <w:sz w:val="28"/>
          <w:szCs w:val="28"/>
          <w:rtl/>
        </w:rPr>
        <w:t xml:space="preserve">  </w:t>
      </w:r>
    </w:p>
    <w:p w14:paraId="4EB09811" w14:textId="492ACE23"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 xml:space="preserve">    توصي الدراسة بزيادة الاستثمار في أنظمة الرصد الإعلامي الفوري والمنصات الرقمية التي تسمح بالتحديث اللحظي للمعلومات، بهدف تحسين سرعة النشر وتقليل الفجوة الزمنية بين الحدث وإصدار البيانات الرسمية، وهو ما يسهم في خفض حدة القلق وتفادي انتشار الأخبار غير الدقيقة.</w:t>
      </w:r>
    </w:p>
    <w:p w14:paraId="67C69E16" w14:textId="77777777" w:rsidR="00B31D76" w:rsidRPr="00B31D76" w:rsidRDefault="00B31D76" w:rsidP="00B31D76">
      <w:pPr>
        <w:rPr>
          <w:rFonts w:ascii="Sakkal Majalla" w:hAnsi="Sakkal Majalla" w:cs="Sakkal Majalla"/>
          <w:sz w:val="28"/>
          <w:szCs w:val="28"/>
          <w:rtl/>
        </w:rPr>
      </w:pPr>
      <w:r w:rsidRPr="00B31D76">
        <w:rPr>
          <w:rFonts w:ascii="Sakkal Majalla" w:hAnsi="Sakkal Majalla" w:cs="Sakkal Majalla"/>
          <w:sz w:val="28"/>
          <w:szCs w:val="28"/>
          <w:rtl/>
        </w:rPr>
        <w:t xml:space="preserve">3. </w:t>
      </w:r>
      <w:r w:rsidRPr="00044869">
        <w:rPr>
          <w:rFonts w:ascii="Sakkal Majalla" w:hAnsi="Sakkal Majalla" w:cs="Sakkal Majalla"/>
          <w:b/>
          <w:bCs/>
          <w:sz w:val="28"/>
          <w:szCs w:val="28"/>
          <w:rtl/>
        </w:rPr>
        <w:t>تعزيز مستوى المصداقية والشفافية</w:t>
      </w:r>
      <w:r w:rsidRPr="00B31D76">
        <w:rPr>
          <w:rFonts w:ascii="Sakkal Majalla" w:hAnsi="Sakkal Majalla" w:cs="Sakkal Majalla"/>
          <w:sz w:val="28"/>
          <w:szCs w:val="28"/>
          <w:rtl/>
        </w:rPr>
        <w:t xml:space="preserve">  </w:t>
      </w:r>
    </w:p>
    <w:p w14:paraId="5AB1FBE7" w14:textId="0A32EF28"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 xml:space="preserve">    توصي الدراسة بتبني سياسات إعلامية تقوم على الإفصاح المستمر عن مستجدات الأزمات وتوضيح الحقائق أولاً بأول، مع تجنب تضارب التصريحات بين الجهات المختلفة، بما يدعم الثقة في المصادر الرسمية ويحد من اعتماد الجمهور على مصادر غير موثوقة.</w:t>
      </w:r>
    </w:p>
    <w:p w14:paraId="7919C1E1" w14:textId="77777777" w:rsidR="00B31D76" w:rsidRPr="00044869" w:rsidRDefault="00B31D76" w:rsidP="00B31D76">
      <w:pPr>
        <w:rPr>
          <w:rFonts w:ascii="Sakkal Majalla" w:hAnsi="Sakkal Majalla" w:cs="Sakkal Majalla"/>
          <w:b/>
          <w:bCs/>
          <w:sz w:val="28"/>
          <w:szCs w:val="28"/>
          <w:rtl/>
        </w:rPr>
      </w:pPr>
      <w:r w:rsidRPr="00B31D76">
        <w:rPr>
          <w:rFonts w:ascii="Sakkal Majalla" w:hAnsi="Sakkal Majalla" w:cs="Sakkal Majalla"/>
          <w:sz w:val="28"/>
          <w:szCs w:val="28"/>
          <w:rtl/>
        </w:rPr>
        <w:lastRenderedPageBreak/>
        <w:t>4</w:t>
      </w:r>
      <w:r w:rsidRPr="00044869">
        <w:rPr>
          <w:rFonts w:ascii="Sakkal Majalla" w:hAnsi="Sakkal Majalla" w:cs="Sakkal Majalla"/>
          <w:b/>
          <w:bCs/>
          <w:sz w:val="28"/>
          <w:szCs w:val="28"/>
          <w:rtl/>
        </w:rPr>
        <w:t xml:space="preserve">. تطوير برامج موجهة لمكافحة الشائعات  </w:t>
      </w:r>
    </w:p>
    <w:p w14:paraId="7F65719C" w14:textId="5F0D8E39"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 xml:space="preserve">    توصي الدراسة بإنشاء وحدات مختصة داخل الجهات الرسمية تُعنى برصد الشائعات وتحليلها والرد عليها بشكل فوري ومدروس، مع إطلاق حملات توعية دورية تراعي تنوع المنصات المستخدمة من قِبل الجمهور، من أجل تقليل تأثير الشائعات وتعزيز النقل السليم للمعلومات.</w:t>
      </w:r>
    </w:p>
    <w:p w14:paraId="71C476DD" w14:textId="77777777" w:rsidR="00B31D76" w:rsidRPr="00044869" w:rsidRDefault="00B31D76" w:rsidP="00B31D76">
      <w:pPr>
        <w:rPr>
          <w:rFonts w:ascii="Sakkal Majalla" w:hAnsi="Sakkal Majalla" w:cs="Sakkal Majalla"/>
          <w:b/>
          <w:bCs/>
          <w:sz w:val="28"/>
          <w:szCs w:val="28"/>
          <w:rtl/>
        </w:rPr>
      </w:pPr>
      <w:r w:rsidRPr="00044869">
        <w:rPr>
          <w:rFonts w:ascii="Sakkal Majalla" w:hAnsi="Sakkal Majalla" w:cs="Sakkal Majalla"/>
          <w:b/>
          <w:bCs/>
          <w:sz w:val="28"/>
          <w:szCs w:val="28"/>
          <w:rtl/>
        </w:rPr>
        <w:t xml:space="preserve">5. تعزيز الاعتماد على الإعلام الرسمي  </w:t>
      </w:r>
    </w:p>
    <w:p w14:paraId="3951B493" w14:textId="2615FF7E"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 xml:space="preserve">    توصي الدراسة بتوسيع نطاق حضور الإعلام الرسمي على المنصات الرقمية الأكثر تفاعلاً، وتطوير المحتوى ليكون أكثر جاذبية وسرعة، مما يسهم في رفع مستوى الاعتماد على المصادر الحكومية وتوجيه الجمهور للتعامل مع الأزمات وفق المعلومات الصحيحة.</w:t>
      </w:r>
    </w:p>
    <w:p w14:paraId="0E894312" w14:textId="77777777" w:rsidR="00B31D76" w:rsidRPr="00044869" w:rsidRDefault="00B31D76" w:rsidP="00B31D76">
      <w:pPr>
        <w:rPr>
          <w:rFonts w:ascii="Sakkal Majalla" w:hAnsi="Sakkal Majalla" w:cs="Sakkal Majalla"/>
          <w:b/>
          <w:bCs/>
          <w:sz w:val="28"/>
          <w:szCs w:val="28"/>
          <w:rtl/>
        </w:rPr>
      </w:pPr>
      <w:r w:rsidRPr="00044869">
        <w:rPr>
          <w:rFonts w:ascii="Sakkal Majalla" w:hAnsi="Sakkal Majalla" w:cs="Sakkal Majalla"/>
          <w:b/>
          <w:bCs/>
          <w:sz w:val="28"/>
          <w:szCs w:val="28"/>
          <w:rtl/>
        </w:rPr>
        <w:t xml:space="preserve">6. التدريب المستمر للكوادر الإعلامية  </w:t>
      </w:r>
    </w:p>
    <w:p w14:paraId="7902B1B9" w14:textId="34F755FF"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 xml:space="preserve">    توصي الدراسة بتنفيذ برامج تدريبية متخصصة للعاملين في المجال الإعلامي تتناول مهارات الاتصال في الأزمات، وإدارة المخاطر الإعلامية، وصياغة الرسائل الفعّالة، بما يرفع مستوى الجاهزية المهنية ويعزز القدرة على التعامل مع المواقف الطارئة بكفاءة.</w:t>
      </w:r>
    </w:p>
    <w:p w14:paraId="7768EFEE" w14:textId="77777777" w:rsidR="00B31D76" w:rsidRPr="00044869" w:rsidRDefault="00B31D76" w:rsidP="00B31D76">
      <w:pPr>
        <w:rPr>
          <w:rFonts w:ascii="Sakkal Majalla" w:hAnsi="Sakkal Majalla" w:cs="Sakkal Majalla"/>
          <w:b/>
          <w:bCs/>
          <w:sz w:val="28"/>
          <w:szCs w:val="28"/>
          <w:rtl/>
        </w:rPr>
      </w:pPr>
      <w:r w:rsidRPr="00B31D76">
        <w:rPr>
          <w:rFonts w:ascii="Sakkal Majalla" w:hAnsi="Sakkal Majalla" w:cs="Sakkal Majalla"/>
          <w:sz w:val="28"/>
          <w:szCs w:val="28"/>
          <w:rtl/>
        </w:rPr>
        <w:t>7</w:t>
      </w:r>
      <w:r w:rsidRPr="00044869">
        <w:rPr>
          <w:rFonts w:ascii="Sakkal Majalla" w:hAnsi="Sakkal Majalla" w:cs="Sakkal Majalla"/>
          <w:b/>
          <w:bCs/>
          <w:sz w:val="28"/>
          <w:szCs w:val="28"/>
          <w:rtl/>
        </w:rPr>
        <w:t xml:space="preserve">. تعزيز التنسيق بين الجهات الرسمية  </w:t>
      </w:r>
    </w:p>
    <w:p w14:paraId="3BDBE310" w14:textId="0FAAED95" w:rsidR="00B31D76" w:rsidRPr="00B31D76" w:rsidRDefault="00B31D76" w:rsidP="00044869">
      <w:pPr>
        <w:rPr>
          <w:rFonts w:ascii="Sakkal Majalla" w:hAnsi="Sakkal Majalla" w:cs="Sakkal Majalla"/>
          <w:sz w:val="28"/>
          <w:szCs w:val="28"/>
        </w:rPr>
      </w:pPr>
      <w:r w:rsidRPr="00B31D76">
        <w:rPr>
          <w:rFonts w:ascii="Sakkal Majalla" w:hAnsi="Sakkal Majalla" w:cs="Sakkal Majalla"/>
          <w:sz w:val="28"/>
          <w:szCs w:val="28"/>
          <w:rtl/>
        </w:rPr>
        <w:t xml:space="preserve">    توصي الدراسة بتطوير منظومة تكاملية تربط بين الجهات الحكومية المختلفة لضمان صدور رسائل إعلامية موحدة ومتسقة، الأمر الذي يقلل من التضارب ويعزز ثقة الجمهور في الخطاب الرسمي خلال الأزمات.</w:t>
      </w:r>
    </w:p>
    <w:p w14:paraId="7DA2B094" w14:textId="77777777" w:rsidR="00B31D76" w:rsidRPr="00044869" w:rsidRDefault="00B31D76" w:rsidP="00B31D76">
      <w:pPr>
        <w:rPr>
          <w:rFonts w:ascii="Sakkal Majalla" w:hAnsi="Sakkal Majalla" w:cs="Sakkal Majalla"/>
          <w:b/>
          <w:bCs/>
          <w:sz w:val="28"/>
          <w:szCs w:val="28"/>
          <w:rtl/>
        </w:rPr>
      </w:pPr>
      <w:r w:rsidRPr="00B31D76">
        <w:rPr>
          <w:rFonts w:ascii="Sakkal Majalla" w:hAnsi="Sakkal Majalla" w:cs="Sakkal Majalla"/>
          <w:sz w:val="28"/>
          <w:szCs w:val="28"/>
          <w:rtl/>
        </w:rPr>
        <w:t>8</w:t>
      </w:r>
      <w:r w:rsidRPr="00044869">
        <w:rPr>
          <w:rFonts w:ascii="Sakkal Majalla" w:hAnsi="Sakkal Majalla" w:cs="Sakkal Majalla"/>
          <w:b/>
          <w:bCs/>
          <w:sz w:val="28"/>
          <w:szCs w:val="28"/>
          <w:rtl/>
        </w:rPr>
        <w:t xml:space="preserve">. الاستفادة من التجارب الدولية  </w:t>
      </w:r>
    </w:p>
    <w:p w14:paraId="655D20D0" w14:textId="77777777" w:rsidR="00B31D76" w:rsidRPr="00B31D76" w:rsidRDefault="00B31D76" w:rsidP="00B31D76">
      <w:pPr>
        <w:rPr>
          <w:rFonts w:ascii="Sakkal Majalla" w:hAnsi="Sakkal Majalla" w:cs="Sakkal Majalla"/>
          <w:sz w:val="28"/>
          <w:szCs w:val="28"/>
          <w:rtl/>
        </w:rPr>
      </w:pPr>
      <w:r w:rsidRPr="00B31D76">
        <w:rPr>
          <w:rFonts w:ascii="Sakkal Majalla" w:hAnsi="Sakkal Majalla" w:cs="Sakkal Majalla"/>
          <w:sz w:val="28"/>
          <w:szCs w:val="28"/>
          <w:rtl/>
        </w:rPr>
        <w:t xml:space="preserve">    توصي الدراسة بمراجعة التجارب العالمية الرائدة في الاتصال أثناء الأزمات، مثل التجربة اليابانية والكورية، ودمج أفضل الممارسات ضمن السياق السعودي بما يعزز جاهزية المنظومة الإعلامية المحلية ويرفع من مستوى الاستجابة الوطنية.</w:t>
      </w:r>
    </w:p>
    <w:p w14:paraId="40C0BFED" w14:textId="77777777" w:rsidR="00B31D76" w:rsidRPr="00B31D76" w:rsidRDefault="00B31D76" w:rsidP="00B31D76">
      <w:pPr>
        <w:rPr>
          <w:rFonts w:ascii="Sakkal Majalla" w:hAnsi="Sakkal Majalla" w:cs="Sakkal Majalla"/>
          <w:sz w:val="28"/>
          <w:szCs w:val="28"/>
          <w:rtl/>
        </w:rPr>
      </w:pPr>
    </w:p>
    <w:p w14:paraId="7C036868" w14:textId="55FD4071" w:rsidR="00BC094B" w:rsidRPr="00544AFF" w:rsidRDefault="00B31D76" w:rsidP="00544AFF">
      <w:pPr>
        <w:rPr>
          <w:rFonts w:ascii="Sakkal Majalla" w:hAnsi="Sakkal Majalla" w:cs="Sakkal Majalla"/>
          <w:sz w:val="28"/>
          <w:szCs w:val="28"/>
          <w:rtl/>
        </w:rPr>
      </w:pPr>
      <w:r w:rsidRPr="00B31D76">
        <w:rPr>
          <w:rFonts w:ascii="Sakkal Majalla" w:hAnsi="Sakkal Majalla" w:cs="Sakkal Majalla"/>
          <w:sz w:val="28"/>
          <w:szCs w:val="28"/>
          <w:rtl/>
        </w:rPr>
        <w:t>ترى الدراسة أن تعزيز الجاهزية الإعلامية يتطلب استمرارية في التطوير، واعتماد استراتيجيات اتصال مرنة تتناسب مع طبيعة كل أزمة. ومن شأن تطبيق هذه التوصيات أن يسهم في رفع كفاءة الإعلام الرسمي السعودي وتعزيز دوره في إدارة الأزمات والكوارث بشكل أكثر تأثيراً وفعالية.</w:t>
      </w: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645C96F3" w14:textId="77777777" w:rsidR="004163C7" w:rsidRDefault="004163C7" w:rsidP="00044869">
      <w:pP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F71A56">
      <w:pPr>
        <w:rPr>
          <w:rFonts w:ascii="Sakkal Majalla" w:hAnsi="Sakkal Majalla" w:cs="Sakkal Majalla"/>
          <w:b/>
          <w:bCs/>
          <w:sz w:val="52"/>
          <w:szCs w:val="52"/>
          <w:u w:val="single"/>
          <w:rtl/>
        </w:rPr>
      </w:pPr>
    </w:p>
    <w:p w14:paraId="248D2D15" w14:textId="77777777" w:rsidR="00F71A56" w:rsidRDefault="00F71A56" w:rsidP="00F71A56">
      <w:pPr>
        <w:rPr>
          <w:rFonts w:ascii="Sakkal Majalla" w:hAnsi="Sakkal Majalla" w:cs="Sakkal Majalla"/>
          <w:b/>
          <w:bCs/>
          <w:sz w:val="52"/>
          <w:szCs w:val="52"/>
          <w:u w:val="single"/>
          <w:rtl/>
        </w:rPr>
      </w:pPr>
    </w:p>
    <w:p w14:paraId="451EC17C" w14:textId="4E47575F" w:rsidR="00D22171" w:rsidRDefault="004163C7" w:rsidP="009125CE">
      <w:pPr>
        <w:rPr>
          <w:rFonts w:ascii="Sakkal Majalla" w:hAnsi="Sakkal Majalla" w:cs="Sakkal Majalla"/>
          <w:b/>
          <w:bCs/>
          <w:sz w:val="28"/>
          <w:szCs w:val="28"/>
          <w:rtl/>
        </w:rPr>
      </w:pPr>
      <w:r w:rsidRPr="00F71A56">
        <w:rPr>
          <w:rFonts w:ascii="Sakkal Majalla" w:hAnsi="Sakkal Majalla" w:cs="Sakkal Majalla" w:hint="cs"/>
          <w:b/>
          <w:bCs/>
          <w:sz w:val="28"/>
          <w:szCs w:val="28"/>
          <w:rtl/>
        </w:rPr>
        <w:lastRenderedPageBreak/>
        <w:t>المراجع العربية</w:t>
      </w:r>
      <w:r w:rsidR="00F71A56">
        <w:rPr>
          <w:rFonts w:ascii="Sakkal Majalla" w:hAnsi="Sakkal Majalla" w:cs="Sakkal Majalla" w:hint="cs"/>
          <w:b/>
          <w:bCs/>
          <w:sz w:val="28"/>
          <w:szCs w:val="28"/>
          <w:rtl/>
        </w:rPr>
        <w:t>:</w:t>
      </w:r>
    </w:p>
    <w:p w14:paraId="51520906" w14:textId="3FAAED22" w:rsidR="00804388" w:rsidRPr="0083338D" w:rsidRDefault="00804388" w:rsidP="0083338D">
      <w:pPr>
        <w:ind w:left="360"/>
        <w:rPr>
          <w:rFonts w:ascii="Sakkal Majalla" w:hAnsi="Sakkal Majalla" w:cs="Sakkal Majalla"/>
          <w:sz w:val="28"/>
          <w:szCs w:val="28"/>
          <w:rtl/>
        </w:rPr>
      </w:pPr>
      <w:r w:rsidRPr="0083338D">
        <w:rPr>
          <w:rFonts w:ascii="Sakkal Majalla" w:hAnsi="Sakkal Majalla" w:cs="Sakkal Majalla"/>
          <w:sz w:val="28"/>
          <w:szCs w:val="28"/>
          <w:rtl/>
        </w:rPr>
        <w:t>الشوابكة، محمد يوسف. (2022). دور وسائل التواصل الاجتماعي في إدارة الأزمات: دراسة على الجامعات الخاصة في الأردن. مجلة الدراسات الإعلامية، 14(2)، 55–72.</w:t>
      </w:r>
    </w:p>
    <w:p w14:paraId="1CFBC713" w14:textId="1B580832" w:rsidR="00804388" w:rsidRPr="0083338D" w:rsidRDefault="00804388" w:rsidP="0083338D">
      <w:pPr>
        <w:ind w:left="360"/>
        <w:rPr>
          <w:rFonts w:ascii="Sakkal Majalla" w:hAnsi="Sakkal Majalla" w:cs="Sakkal Majalla"/>
          <w:sz w:val="28"/>
          <w:szCs w:val="28"/>
          <w:rtl/>
        </w:rPr>
      </w:pPr>
      <w:proofErr w:type="spellStart"/>
      <w:r w:rsidRPr="0083338D">
        <w:rPr>
          <w:rFonts w:ascii="Sakkal Majalla" w:hAnsi="Sakkal Majalla" w:cs="Sakkal Majalla"/>
          <w:sz w:val="28"/>
          <w:szCs w:val="28"/>
          <w:rtl/>
        </w:rPr>
        <w:t>بلحضري</w:t>
      </w:r>
      <w:proofErr w:type="spellEnd"/>
      <w:r w:rsidRPr="0083338D">
        <w:rPr>
          <w:rFonts w:ascii="Sakkal Majalla" w:hAnsi="Sakkal Majalla" w:cs="Sakkal Majalla"/>
          <w:sz w:val="28"/>
          <w:szCs w:val="28"/>
          <w:rtl/>
        </w:rPr>
        <w:t xml:space="preserve">، كريمة. (2017). </w:t>
      </w:r>
      <w:r w:rsidRPr="00AB3C3C">
        <w:rPr>
          <w:rFonts w:ascii="Sakkal Majalla" w:hAnsi="Sakkal Majalla" w:cs="Sakkal Majalla"/>
          <w:i/>
          <w:iCs/>
          <w:sz w:val="28"/>
          <w:szCs w:val="28"/>
          <w:rtl/>
        </w:rPr>
        <w:t>الإعلام وإدارة الأزمات: دور وسائل الإعلام في مراحل الأزمة المختلفة</w:t>
      </w:r>
      <w:r w:rsidRPr="0083338D">
        <w:rPr>
          <w:rFonts w:ascii="Sakkal Majalla" w:hAnsi="Sakkal Majalla" w:cs="Sakkal Majalla"/>
          <w:sz w:val="28"/>
          <w:szCs w:val="28"/>
          <w:rtl/>
        </w:rPr>
        <w:t xml:space="preserve">. مجلة البحوث الإعلامية. </w:t>
      </w:r>
    </w:p>
    <w:p w14:paraId="5C5FA7AF" w14:textId="1B3F2DA6" w:rsidR="00804388" w:rsidRPr="0083338D" w:rsidRDefault="00804388" w:rsidP="0083338D">
      <w:pPr>
        <w:ind w:left="360"/>
        <w:rPr>
          <w:rFonts w:ascii="Sakkal Majalla" w:hAnsi="Sakkal Majalla" w:cs="Sakkal Majalla"/>
          <w:sz w:val="28"/>
          <w:szCs w:val="28"/>
          <w:rtl/>
        </w:rPr>
      </w:pPr>
      <w:r w:rsidRPr="0083338D">
        <w:rPr>
          <w:rFonts w:ascii="Sakkal Majalla" w:hAnsi="Sakkal Majalla" w:cs="Sakkal Majalla"/>
          <w:sz w:val="28"/>
          <w:szCs w:val="28"/>
          <w:rtl/>
        </w:rPr>
        <w:t xml:space="preserve">البربار، إيمان عطية. (2024). أثر فاعلية وسائل الإعلام في توجيه الوعي لإدارة الأزمات. مجلة البحوث الإعلامية. </w:t>
      </w:r>
    </w:p>
    <w:p w14:paraId="0482C5CE" w14:textId="61C6F7B8" w:rsidR="00804388" w:rsidRPr="0083338D" w:rsidRDefault="00804388" w:rsidP="0083338D">
      <w:pPr>
        <w:ind w:left="360"/>
        <w:rPr>
          <w:rFonts w:ascii="Sakkal Majalla" w:hAnsi="Sakkal Majalla" w:cs="Sakkal Majalla"/>
          <w:sz w:val="28"/>
          <w:szCs w:val="28"/>
          <w:rtl/>
        </w:rPr>
      </w:pPr>
      <w:r w:rsidRPr="0083338D">
        <w:rPr>
          <w:rFonts w:ascii="Sakkal Majalla" w:hAnsi="Sakkal Majalla" w:cs="Sakkal Majalla"/>
          <w:sz w:val="28"/>
          <w:szCs w:val="28"/>
          <w:rtl/>
        </w:rPr>
        <w:t xml:space="preserve">الغامدي، أحمد عبد الله. (2020). </w:t>
      </w:r>
      <w:r w:rsidRPr="00AB3C3C">
        <w:rPr>
          <w:rFonts w:ascii="Sakkal Majalla" w:hAnsi="Sakkal Majalla" w:cs="Sakkal Majalla"/>
          <w:i/>
          <w:iCs/>
          <w:sz w:val="28"/>
          <w:szCs w:val="28"/>
          <w:rtl/>
        </w:rPr>
        <w:t>دور الإعلام الصحي في مواجهة الشائعات أثناء جائحة كورونا. مجلة الإعلام العربي</w:t>
      </w:r>
      <w:r w:rsidRPr="0083338D">
        <w:rPr>
          <w:rFonts w:ascii="Sakkal Majalla" w:hAnsi="Sakkal Majalla" w:cs="Sakkal Majalla"/>
          <w:sz w:val="28"/>
          <w:szCs w:val="28"/>
          <w:rtl/>
        </w:rPr>
        <w:t xml:space="preserve">، 7(1)، 33–52.  </w:t>
      </w:r>
    </w:p>
    <w:p w14:paraId="6CCD4BCF" w14:textId="291A3373" w:rsidR="004163C7" w:rsidRPr="0083338D" w:rsidRDefault="00804388" w:rsidP="0083338D">
      <w:pPr>
        <w:ind w:left="360"/>
        <w:rPr>
          <w:rFonts w:ascii="Sakkal Majalla" w:hAnsi="Sakkal Majalla" w:cs="Sakkal Majalla"/>
          <w:sz w:val="28"/>
          <w:szCs w:val="28"/>
          <w:rtl/>
        </w:rPr>
      </w:pPr>
      <w:r w:rsidRPr="0083338D">
        <w:rPr>
          <w:rFonts w:ascii="Sakkal Majalla" w:hAnsi="Sakkal Majalla" w:cs="Sakkal Majalla"/>
          <w:sz w:val="28"/>
          <w:szCs w:val="28"/>
          <w:rtl/>
        </w:rPr>
        <w:t>عبد العظيم، سلوى محمد. (2018). فعالية الاتصال الحكومي في الحد من الشائعات أثناء الكوارث. مجلة دراسات إعلامية، جامعة القاهرة.</w:t>
      </w:r>
    </w:p>
    <w:p w14:paraId="1269D91D" w14:textId="77777777" w:rsidR="00804388" w:rsidRPr="00804388" w:rsidRDefault="00804388" w:rsidP="00804388">
      <w:pPr>
        <w:rPr>
          <w:rFonts w:ascii="Sakkal Majalla" w:hAnsi="Sakkal Majalla" w:cs="Sakkal Majalla"/>
          <w:sz w:val="28"/>
          <w:szCs w:val="28"/>
          <w:rtl/>
        </w:rPr>
      </w:pPr>
    </w:p>
    <w:p w14:paraId="4602EF34" w14:textId="01BAE9DB" w:rsidR="00804388" w:rsidRPr="00804388" w:rsidRDefault="004163C7" w:rsidP="00804388">
      <w:pPr>
        <w:rPr>
          <w:rFonts w:ascii="Sakkal Majalla" w:hAnsi="Sakkal Majalla" w:cs="Sakkal Majalla"/>
          <w:b/>
          <w:bCs/>
          <w:sz w:val="28"/>
          <w:szCs w:val="28"/>
          <w:rtl/>
        </w:rPr>
      </w:pPr>
      <w:r w:rsidRPr="00804388">
        <w:rPr>
          <w:rFonts w:ascii="Sakkal Majalla" w:hAnsi="Sakkal Majalla" w:cs="Sakkal Majalla" w:hint="cs"/>
          <w:b/>
          <w:bCs/>
          <w:sz w:val="28"/>
          <w:szCs w:val="28"/>
          <w:rtl/>
        </w:rPr>
        <w:t>المراجع الأجنبية</w:t>
      </w:r>
      <w:r w:rsidR="00804388">
        <w:rPr>
          <w:rFonts w:ascii="Sakkal Majalla" w:hAnsi="Sakkal Majalla" w:cs="Sakkal Majalla" w:hint="cs"/>
          <w:b/>
          <w:bCs/>
          <w:sz w:val="28"/>
          <w:szCs w:val="28"/>
          <w:rtl/>
        </w:rPr>
        <w:t>:</w:t>
      </w:r>
    </w:p>
    <w:p w14:paraId="799F6D50" w14:textId="0FAEA914" w:rsidR="00804388" w:rsidRPr="0083338D" w:rsidRDefault="00804388" w:rsidP="0083338D">
      <w:pPr>
        <w:bidi w:val="0"/>
        <w:ind w:left="360"/>
        <w:jc w:val="both"/>
        <w:rPr>
          <w:rFonts w:ascii="Sakkal Majalla" w:hAnsi="Sakkal Majalla" w:cs="Sakkal Majalla"/>
          <w:sz w:val="28"/>
          <w:szCs w:val="28"/>
        </w:rPr>
      </w:pPr>
      <w:proofErr w:type="spellStart"/>
      <w:r w:rsidRPr="0083338D">
        <w:rPr>
          <w:rFonts w:ascii="Sakkal Majalla" w:hAnsi="Sakkal Majalla" w:cs="Sakkal Majalla"/>
          <w:sz w:val="28"/>
          <w:szCs w:val="28"/>
        </w:rPr>
        <w:t>Aldekhyyel</w:t>
      </w:r>
      <w:proofErr w:type="spellEnd"/>
      <w:r w:rsidRPr="0083338D">
        <w:rPr>
          <w:rFonts w:ascii="Sakkal Majalla" w:hAnsi="Sakkal Majalla" w:cs="Sakkal Majalla"/>
          <w:sz w:val="28"/>
          <w:szCs w:val="28"/>
        </w:rPr>
        <w:t xml:space="preserve">, R. N. (2022). The Saudi Ministries Twitter communication strategies during the COVID-19 </w:t>
      </w:r>
      <w:r w:rsidR="0083338D">
        <w:rPr>
          <w:rFonts w:ascii="Sakkal Majalla" w:hAnsi="Sakkal Majalla" w:cs="Sakkal Majalla" w:hint="cs"/>
          <w:sz w:val="28"/>
          <w:szCs w:val="28"/>
          <w:rtl/>
        </w:rPr>
        <w:t xml:space="preserve">   </w:t>
      </w:r>
      <w:r w:rsidRPr="0083338D">
        <w:rPr>
          <w:rFonts w:ascii="Sakkal Majalla" w:hAnsi="Sakkal Majalla" w:cs="Sakkal Majalla"/>
          <w:sz w:val="28"/>
          <w:szCs w:val="28"/>
        </w:rPr>
        <w:t xml:space="preserve">pandemic: A qualitative content analysis study. Public Health in Practice, 3, 100257. </w:t>
      </w:r>
    </w:p>
    <w:p w14:paraId="7488FE03" w14:textId="72D55EC4" w:rsidR="00804388" w:rsidRPr="0083338D" w:rsidRDefault="00804388" w:rsidP="0083338D">
      <w:pPr>
        <w:bidi w:val="0"/>
        <w:ind w:left="360"/>
        <w:rPr>
          <w:rFonts w:ascii="Sakkal Majalla" w:hAnsi="Sakkal Majalla" w:cs="Sakkal Majalla"/>
          <w:sz w:val="28"/>
          <w:szCs w:val="28"/>
          <w:rtl/>
        </w:rPr>
      </w:pPr>
      <w:r w:rsidRPr="0083338D">
        <w:rPr>
          <w:rFonts w:ascii="Sakkal Majalla" w:hAnsi="Sakkal Majalla" w:cs="Sakkal Majalla"/>
          <w:sz w:val="28"/>
          <w:szCs w:val="28"/>
        </w:rPr>
        <w:t xml:space="preserve">Alhassan, F. M., Aldossary, M., et al. (2021). The Saudi Ministry of Health’s Twitter communication strategies and public engagement during the COVID-19 pandemic: Content analysis study. JMIR Public Health and Surveillance, 7(7), e27942. </w:t>
      </w:r>
    </w:p>
    <w:p w14:paraId="0B7D7B9D" w14:textId="7EA1675B" w:rsidR="00804388" w:rsidRPr="0083338D" w:rsidRDefault="00804388" w:rsidP="0083338D">
      <w:pPr>
        <w:bidi w:val="0"/>
        <w:ind w:left="360"/>
        <w:rPr>
          <w:rFonts w:ascii="Sakkal Majalla" w:hAnsi="Sakkal Majalla" w:cs="Sakkal Majalla"/>
          <w:sz w:val="28"/>
          <w:szCs w:val="28"/>
        </w:rPr>
      </w:pPr>
      <w:r w:rsidRPr="0083338D">
        <w:rPr>
          <w:rFonts w:ascii="Sakkal Majalla" w:hAnsi="Sakkal Majalla" w:cs="Sakkal Majalla"/>
          <w:sz w:val="28"/>
          <w:szCs w:val="28"/>
        </w:rPr>
        <w:t xml:space="preserve">Alhedayani, R., &amp; </w:t>
      </w:r>
      <w:proofErr w:type="spellStart"/>
      <w:r w:rsidRPr="0083338D">
        <w:rPr>
          <w:rFonts w:ascii="Sakkal Majalla" w:hAnsi="Sakkal Majalla" w:cs="Sakkal Majalla"/>
          <w:sz w:val="28"/>
          <w:szCs w:val="28"/>
        </w:rPr>
        <w:t>Alkhammash</w:t>
      </w:r>
      <w:proofErr w:type="spellEnd"/>
      <w:r w:rsidRPr="0083338D">
        <w:rPr>
          <w:rFonts w:ascii="Sakkal Majalla" w:hAnsi="Sakkal Majalla" w:cs="Sakkal Majalla"/>
          <w:sz w:val="28"/>
          <w:szCs w:val="28"/>
        </w:rPr>
        <w:t xml:space="preserve">, R. (2023). </w:t>
      </w:r>
      <w:proofErr w:type="gramStart"/>
      <w:r w:rsidRPr="0083338D">
        <w:rPr>
          <w:rFonts w:ascii="Sakkal Majalla" w:hAnsi="Sakkal Majalla" w:cs="Sakkal Majalla"/>
          <w:sz w:val="28"/>
          <w:szCs w:val="28"/>
        </w:rPr>
        <w:t>Crises</w:t>
      </w:r>
      <w:proofErr w:type="gramEnd"/>
      <w:r w:rsidRPr="0083338D">
        <w:rPr>
          <w:rFonts w:ascii="Sakkal Majalla" w:hAnsi="Sakkal Majalla" w:cs="Sakkal Majalla"/>
          <w:sz w:val="28"/>
          <w:szCs w:val="28"/>
        </w:rPr>
        <w:t xml:space="preserve"> information dissemination through social media in the UK and Saudi Arabia: A linguistic perspective. PLOS ONE, 18(4), e0284857. </w:t>
      </w:r>
    </w:p>
    <w:p w14:paraId="7C452666" w14:textId="46DA4976" w:rsidR="00804388" w:rsidRPr="0083338D" w:rsidRDefault="00804388" w:rsidP="0083338D">
      <w:pPr>
        <w:bidi w:val="0"/>
        <w:ind w:left="360"/>
        <w:rPr>
          <w:rFonts w:ascii="Sakkal Majalla" w:hAnsi="Sakkal Majalla" w:cs="Sakkal Majalla"/>
          <w:sz w:val="28"/>
          <w:szCs w:val="28"/>
          <w:rtl/>
        </w:rPr>
      </w:pPr>
      <w:r w:rsidRPr="0083338D">
        <w:rPr>
          <w:rFonts w:ascii="Sakkal Majalla" w:hAnsi="Sakkal Majalla" w:cs="Sakkal Majalla"/>
          <w:sz w:val="28"/>
          <w:szCs w:val="28"/>
        </w:rPr>
        <w:t xml:space="preserve">Houston, J. B., et al. (2015). Social media and disasters: A functional framework for crisis communication. </w:t>
      </w:r>
      <w:r w:rsidRPr="00AB3C3C">
        <w:rPr>
          <w:rFonts w:ascii="Sakkal Majalla" w:hAnsi="Sakkal Majalla" w:cs="Sakkal Majalla"/>
          <w:i/>
          <w:iCs/>
          <w:sz w:val="28"/>
          <w:szCs w:val="28"/>
        </w:rPr>
        <w:t>Disasters</w:t>
      </w:r>
      <w:r w:rsidRPr="0083338D">
        <w:rPr>
          <w:rFonts w:ascii="Sakkal Majalla" w:hAnsi="Sakkal Majalla" w:cs="Sakkal Majalla"/>
          <w:sz w:val="28"/>
          <w:szCs w:val="28"/>
        </w:rPr>
        <w:t xml:space="preserve">, 39(1), 1–22. </w:t>
      </w:r>
    </w:p>
    <w:p w14:paraId="217D85DD" w14:textId="3F4101CB" w:rsidR="00804388" w:rsidRPr="0083338D" w:rsidRDefault="00804388" w:rsidP="0083338D">
      <w:pPr>
        <w:bidi w:val="0"/>
        <w:ind w:left="360"/>
        <w:rPr>
          <w:rFonts w:ascii="Sakkal Majalla" w:hAnsi="Sakkal Majalla" w:cs="Sakkal Majalla"/>
          <w:sz w:val="28"/>
          <w:szCs w:val="28"/>
        </w:rPr>
      </w:pPr>
      <w:r w:rsidRPr="0083338D">
        <w:rPr>
          <w:rFonts w:ascii="Sakkal Majalla" w:hAnsi="Sakkal Majalla" w:cs="Sakkal Majalla"/>
          <w:sz w:val="28"/>
          <w:szCs w:val="28"/>
        </w:rPr>
        <w:t xml:space="preserve">Reynolds, B., &amp; Seeger, M. W. (2005). Crisis and emergency risk communication (CERC) model. </w:t>
      </w:r>
      <w:r w:rsidRPr="00AB3C3C">
        <w:rPr>
          <w:rFonts w:ascii="Sakkal Majalla" w:hAnsi="Sakkal Majalla" w:cs="Sakkal Majalla"/>
          <w:i/>
          <w:iCs/>
          <w:sz w:val="28"/>
          <w:szCs w:val="28"/>
        </w:rPr>
        <w:t>Journal of Health Communication</w:t>
      </w:r>
      <w:r w:rsidRPr="0083338D">
        <w:rPr>
          <w:rFonts w:ascii="Sakkal Majalla" w:hAnsi="Sakkal Majalla" w:cs="Sakkal Majalla"/>
          <w:sz w:val="28"/>
          <w:szCs w:val="28"/>
        </w:rPr>
        <w:t xml:space="preserve">, 10(1), 43–55. </w:t>
      </w:r>
    </w:p>
    <w:p w14:paraId="73EF9753" w14:textId="7524D4C7" w:rsidR="00804388" w:rsidRPr="0083338D" w:rsidRDefault="00804388" w:rsidP="0083338D">
      <w:pPr>
        <w:bidi w:val="0"/>
        <w:ind w:left="360"/>
        <w:rPr>
          <w:rFonts w:ascii="Sakkal Majalla" w:hAnsi="Sakkal Majalla" w:cs="Sakkal Majalla"/>
          <w:sz w:val="28"/>
          <w:szCs w:val="28"/>
          <w:rtl/>
        </w:rPr>
      </w:pPr>
      <w:r w:rsidRPr="0083338D">
        <w:rPr>
          <w:rFonts w:ascii="Sakkal Majalla" w:hAnsi="Sakkal Majalla" w:cs="Sakkal Majalla"/>
          <w:sz w:val="28"/>
          <w:szCs w:val="28"/>
        </w:rPr>
        <w:t>Heath, R. (2010). Handbook of Risk and Crisis Communication. Routledge</w:t>
      </w:r>
      <w:r w:rsidRPr="0083338D">
        <w:rPr>
          <w:rFonts w:ascii="Sakkal Majalla" w:hAnsi="Sakkal Majalla" w:cs="Sakkal Majalla"/>
          <w:sz w:val="28"/>
          <w:szCs w:val="28"/>
          <w:rtl/>
        </w:rPr>
        <w:t>.</w:t>
      </w:r>
    </w:p>
    <w:p w14:paraId="745F1454" w14:textId="77777777" w:rsidR="004163C7" w:rsidRPr="00804388" w:rsidRDefault="004163C7" w:rsidP="0083338D">
      <w:pPr>
        <w:jc w:val="right"/>
        <w:rPr>
          <w:rFonts w:ascii="Sakkal Majalla" w:hAnsi="Sakkal Majalla" w:cs="Sakkal Majalla"/>
          <w:sz w:val="28"/>
          <w:szCs w:val="28"/>
          <w:u w:val="single"/>
          <w:rtl/>
        </w:rPr>
      </w:pPr>
    </w:p>
    <w:p w14:paraId="38F23B52" w14:textId="77777777" w:rsidR="004163C7" w:rsidRPr="00804388" w:rsidRDefault="004163C7" w:rsidP="0083338D">
      <w:pPr>
        <w:jc w:val="right"/>
        <w:rPr>
          <w:rFonts w:ascii="Sakkal Majalla" w:hAnsi="Sakkal Majalla" w:cs="Sakkal Majalla"/>
          <w:sz w:val="28"/>
          <w:szCs w:val="28"/>
          <w:u w:val="single"/>
          <w:rtl/>
        </w:rPr>
      </w:pPr>
    </w:p>
    <w:p w14:paraId="7A51D6BB" w14:textId="77777777" w:rsidR="004163C7" w:rsidRDefault="004163C7" w:rsidP="0083338D">
      <w:pP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7E1C56EF" w14:textId="77777777" w:rsidR="00341671" w:rsidRDefault="00341671" w:rsidP="009125CE">
      <w:pPr>
        <w:rPr>
          <w:rFonts w:ascii="Sakkal Majalla" w:hAnsi="Sakkal Majalla" w:cs="Sakkal Majalla"/>
          <w:sz w:val="28"/>
          <w:szCs w:val="28"/>
          <w:u w:val="single"/>
          <w:rtl/>
        </w:rPr>
      </w:pPr>
    </w:p>
    <w:p w14:paraId="5437152B" w14:textId="77777777" w:rsidR="00341671" w:rsidRDefault="00341671" w:rsidP="009125CE">
      <w:pPr>
        <w:rPr>
          <w:rFonts w:ascii="Sakkal Majalla" w:hAnsi="Sakkal Majalla" w:cs="Sakkal Majalla"/>
          <w:sz w:val="28"/>
          <w:szCs w:val="28"/>
          <w:u w:val="single"/>
          <w:rtl/>
        </w:rPr>
      </w:pPr>
    </w:p>
    <w:p w14:paraId="4545028B" w14:textId="77777777" w:rsidR="00341671" w:rsidRDefault="00341671" w:rsidP="009125CE">
      <w:pPr>
        <w:rPr>
          <w:rFonts w:ascii="Sakkal Majalla" w:hAnsi="Sakkal Majalla" w:cs="Sakkal Majalla"/>
          <w:sz w:val="28"/>
          <w:szCs w:val="28"/>
          <w:u w:val="single"/>
          <w:rtl/>
        </w:rPr>
      </w:pPr>
    </w:p>
    <w:p w14:paraId="4C1A02A9" w14:textId="77777777" w:rsidR="00341671" w:rsidRDefault="00341671" w:rsidP="009125CE">
      <w:pPr>
        <w:rPr>
          <w:rFonts w:ascii="Sakkal Majalla" w:hAnsi="Sakkal Majalla" w:cs="Sakkal Majalla"/>
          <w:sz w:val="28"/>
          <w:szCs w:val="28"/>
          <w:u w:val="single"/>
          <w:rtl/>
        </w:rPr>
      </w:pPr>
    </w:p>
    <w:p w14:paraId="21A6261B" w14:textId="77777777" w:rsidR="00341671" w:rsidRDefault="00341671" w:rsidP="00341671">
      <w:pPr>
        <w:rPr>
          <w:rFonts w:ascii="Sakkal Majalla" w:hAnsi="Sakkal Majalla" w:cs="Sakkal Majalla"/>
          <w:sz w:val="28"/>
          <w:szCs w:val="28"/>
          <w:u w:val="single"/>
        </w:rPr>
      </w:pPr>
    </w:p>
    <w:p w14:paraId="0CCB9659" w14:textId="04B7FE5F" w:rsidR="004163C7" w:rsidRPr="00341671" w:rsidRDefault="004163C7" w:rsidP="00341671">
      <w:pPr>
        <w:rPr>
          <w:rFonts w:ascii="Sakkal Majalla" w:hAnsi="Sakkal Majalla" w:cs="Sakkal Majalla"/>
          <w:b/>
          <w:bCs/>
          <w:sz w:val="28"/>
          <w:szCs w:val="28"/>
          <w:rtl/>
        </w:rPr>
      </w:pPr>
      <w:r w:rsidRPr="00341671">
        <w:rPr>
          <w:rFonts w:ascii="Sakkal Majalla" w:hAnsi="Sakkal Majalla" w:cs="Sakkal Majalla" w:hint="cs"/>
          <w:b/>
          <w:bCs/>
          <w:sz w:val="28"/>
          <w:szCs w:val="28"/>
          <w:rtl/>
        </w:rPr>
        <w:lastRenderedPageBreak/>
        <w:t>الاستبانة</w:t>
      </w:r>
      <w:r w:rsidR="00341671">
        <w:rPr>
          <w:rFonts w:ascii="Sakkal Majalla" w:hAnsi="Sakkal Majalla" w:cs="Sakkal Majalla"/>
          <w:b/>
          <w:bCs/>
          <w:sz w:val="28"/>
          <w:szCs w:val="28"/>
        </w:rPr>
        <w:t>:</w:t>
      </w:r>
    </w:p>
    <w:tbl>
      <w:tblPr>
        <w:tblStyle w:val="a7"/>
        <w:tblW w:w="9639" w:type="dxa"/>
        <w:tblInd w:w="421" w:type="dxa"/>
        <w:tblLook w:val="04A0" w:firstRow="1" w:lastRow="0" w:firstColumn="1" w:lastColumn="0" w:noHBand="0" w:noVBand="1"/>
      </w:tblPr>
      <w:tblGrid>
        <w:gridCol w:w="425"/>
        <w:gridCol w:w="425"/>
        <w:gridCol w:w="425"/>
        <w:gridCol w:w="426"/>
        <w:gridCol w:w="425"/>
        <w:gridCol w:w="3969"/>
        <w:gridCol w:w="2982"/>
        <w:gridCol w:w="562"/>
      </w:tblGrid>
      <w:tr w:rsidR="00FD25CD" w:rsidRPr="00341671" w14:paraId="21E7095C" w14:textId="77777777" w:rsidTr="00FD25CD">
        <w:trPr>
          <w:trHeight w:val="178"/>
        </w:trPr>
        <w:tc>
          <w:tcPr>
            <w:tcW w:w="425" w:type="dxa"/>
            <w:noWrap/>
            <w:hideMark/>
          </w:tcPr>
          <w:p w14:paraId="42BCE17C" w14:textId="4D740009" w:rsidR="00341671" w:rsidRPr="00FD25CD" w:rsidRDefault="00FD25CD" w:rsidP="00FD25CD">
            <w:pPr>
              <w:jc w:val="both"/>
              <w:rPr>
                <w:rFonts w:asciiTheme="majorBidi" w:hAnsiTheme="majorBidi" w:cstheme="majorBidi"/>
                <w:rtl/>
              </w:rPr>
            </w:pPr>
            <w:r>
              <w:rPr>
                <w:rFonts w:asciiTheme="majorBidi" w:hAnsiTheme="majorBidi" w:cstheme="majorBidi"/>
              </w:rPr>
              <w:t>5</w:t>
            </w:r>
          </w:p>
        </w:tc>
        <w:tc>
          <w:tcPr>
            <w:tcW w:w="425" w:type="dxa"/>
            <w:noWrap/>
            <w:hideMark/>
          </w:tcPr>
          <w:p w14:paraId="632319AD" w14:textId="636FA759" w:rsidR="00341671" w:rsidRPr="00FD25CD" w:rsidRDefault="00FD25CD" w:rsidP="00FD25CD">
            <w:pPr>
              <w:jc w:val="both"/>
              <w:rPr>
                <w:rFonts w:asciiTheme="majorBidi" w:hAnsiTheme="majorBidi" w:cstheme="majorBidi"/>
                <w:rtl/>
              </w:rPr>
            </w:pPr>
            <w:r>
              <w:rPr>
                <w:rFonts w:asciiTheme="majorBidi" w:hAnsiTheme="majorBidi" w:cstheme="majorBidi"/>
              </w:rPr>
              <w:t>4</w:t>
            </w:r>
          </w:p>
        </w:tc>
        <w:tc>
          <w:tcPr>
            <w:tcW w:w="425" w:type="dxa"/>
            <w:noWrap/>
            <w:hideMark/>
          </w:tcPr>
          <w:p w14:paraId="549CF490" w14:textId="64B08874" w:rsidR="00341671" w:rsidRPr="00FD25CD" w:rsidRDefault="00FD25CD" w:rsidP="00FD25CD">
            <w:pPr>
              <w:jc w:val="both"/>
              <w:rPr>
                <w:rFonts w:asciiTheme="majorBidi" w:hAnsiTheme="majorBidi" w:cstheme="majorBidi"/>
                <w:rtl/>
              </w:rPr>
            </w:pPr>
            <w:r>
              <w:rPr>
                <w:rFonts w:asciiTheme="majorBidi" w:hAnsiTheme="majorBidi" w:cstheme="majorBidi"/>
              </w:rPr>
              <w:t>3</w:t>
            </w:r>
          </w:p>
        </w:tc>
        <w:tc>
          <w:tcPr>
            <w:tcW w:w="426" w:type="dxa"/>
            <w:noWrap/>
            <w:hideMark/>
          </w:tcPr>
          <w:p w14:paraId="245F15AD" w14:textId="4D9B9504" w:rsidR="00341671" w:rsidRPr="00FD25CD" w:rsidRDefault="00FD25CD" w:rsidP="00FD25CD">
            <w:pPr>
              <w:jc w:val="both"/>
              <w:rPr>
                <w:rFonts w:ascii="Sakkal Majalla" w:hAnsi="Sakkal Majalla" w:cs="Sakkal Majalla"/>
                <w:sz w:val="24"/>
                <w:szCs w:val="24"/>
                <w:rtl/>
              </w:rPr>
            </w:pPr>
            <w:r w:rsidRPr="00FD25CD">
              <w:rPr>
                <w:rFonts w:ascii="Sakkal Majalla" w:hAnsi="Sakkal Majalla" w:cs="Sakkal Majalla" w:hint="cs"/>
                <w:sz w:val="24"/>
                <w:szCs w:val="24"/>
              </w:rPr>
              <w:t>2</w:t>
            </w:r>
          </w:p>
        </w:tc>
        <w:tc>
          <w:tcPr>
            <w:tcW w:w="425" w:type="dxa"/>
          </w:tcPr>
          <w:p w14:paraId="7F7F133F" w14:textId="78B4DD52" w:rsidR="00341671" w:rsidRPr="00FD25CD" w:rsidRDefault="00FD25CD" w:rsidP="00FD25CD">
            <w:pPr>
              <w:jc w:val="both"/>
              <w:rPr>
                <w:rFonts w:ascii="Sakkal Majalla" w:hAnsi="Sakkal Majalla" w:cs="Sakkal Majalla"/>
                <w:sz w:val="24"/>
                <w:szCs w:val="24"/>
                <w:rtl/>
              </w:rPr>
            </w:pPr>
            <w:r w:rsidRPr="00FD25CD">
              <w:rPr>
                <w:rFonts w:ascii="Sakkal Majalla" w:hAnsi="Sakkal Majalla" w:cs="Sakkal Majalla" w:hint="cs"/>
                <w:sz w:val="24"/>
                <w:szCs w:val="24"/>
              </w:rPr>
              <w:t>1</w:t>
            </w:r>
          </w:p>
        </w:tc>
        <w:tc>
          <w:tcPr>
            <w:tcW w:w="3969" w:type="dxa"/>
          </w:tcPr>
          <w:p w14:paraId="57272876" w14:textId="31F42D6A" w:rsidR="00341671" w:rsidRPr="00FD25CD" w:rsidRDefault="00341671" w:rsidP="00FD25CD">
            <w:pPr>
              <w:jc w:val="both"/>
              <w:rPr>
                <w:rFonts w:ascii="Sakkal Majalla" w:hAnsi="Sakkal Majalla" w:cs="Sakkal Majalla"/>
                <w:sz w:val="24"/>
                <w:szCs w:val="24"/>
                <w:rtl/>
              </w:rPr>
            </w:pPr>
            <w:r w:rsidRPr="00FD25CD">
              <w:rPr>
                <w:rFonts w:ascii="Sakkal Majalla" w:hAnsi="Sakkal Majalla" w:cs="Sakkal Majalla" w:hint="cs"/>
                <w:sz w:val="24"/>
                <w:szCs w:val="24"/>
                <w:rtl/>
              </w:rPr>
              <w:t>نص البند</w:t>
            </w:r>
          </w:p>
        </w:tc>
        <w:tc>
          <w:tcPr>
            <w:tcW w:w="2982" w:type="dxa"/>
          </w:tcPr>
          <w:p w14:paraId="5D8342DD" w14:textId="1B779F4E" w:rsidR="00341671" w:rsidRPr="00FD25CD" w:rsidRDefault="00341671" w:rsidP="00FD25CD">
            <w:pPr>
              <w:jc w:val="both"/>
              <w:rPr>
                <w:rFonts w:ascii="Sakkal Majalla" w:hAnsi="Sakkal Majalla" w:cs="Sakkal Majalla"/>
                <w:sz w:val="24"/>
                <w:szCs w:val="24"/>
                <w:rtl/>
              </w:rPr>
            </w:pPr>
            <w:r w:rsidRPr="00FD25CD">
              <w:rPr>
                <w:rFonts w:ascii="Sakkal Majalla" w:hAnsi="Sakkal Majalla" w:cs="Sakkal Majalla" w:hint="cs"/>
                <w:sz w:val="24"/>
                <w:szCs w:val="24"/>
                <w:rtl/>
              </w:rPr>
              <w:t>المحور</w:t>
            </w:r>
          </w:p>
        </w:tc>
        <w:tc>
          <w:tcPr>
            <w:tcW w:w="562" w:type="dxa"/>
          </w:tcPr>
          <w:p w14:paraId="528EC1D7" w14:textId="456F6505" w:rsidR="00341671" w:rsidRPr="00FD25CD" w:rsidRDefault="00341671" w:rsidP="00FD25CD">
            <w:pPr>
              <w:jc w:val="both"/>
              <w:rPr>
                <w:rFonts w:ascii="Sakkal Majalla" w:hAnsi="Sakkal Majalla" w:cs="Sakkal Majalla"/>
                <w:sz w:val="24"/>
                <w:szCs w:val="24"/>
              </w:rPr>
            </w:pPr>
            <w:r w:rsidRPr="00FD25CD">
              <w:rPr>
                <w:rFonts w:ascii="Sakkal Majalla" w:hAnsi="Sakkal Majalla" w:cs="Sakkal Majalla" w:hint="cs"/>
                <w:sz w:val="24"/>
                <w:szCs w:val="24"/>
                <w:rtl/>
              </w:rPr>
              <w:t>رقم البند</w:t>
            </w:r>
          </w:p>
        </w:tc>
      </w:tr>
      <w:tr w:rsidR="00FD25CD" w:rsidRPr="00341671" w14:paraId="143A95E7" w14:textId="77777777" w:rsidTr="00FD25CD">
        <w:trPr>
          <w:trHeight w:val="178"/>
        </w:trPr>
        <w:tc>
          <w:tcPr>
            <w:tcW w:w="425" w:type="dxa"/>
            <w:noWrap/>
            <w:hideMark/>
          </w:tcPr>
          <w:p w14:paraId="12EDC551" w14:textId="23A245FE" w:rsidR="00341671" w:rsidRPr="00FD25CD" w:rsidRDefault="00341671" w:rsidP="00FD25CD">
            <w:pPr>
              <w:rPr>
                <w:rFonts w:asciiTheme="majorBidi" w:hAnsiTheme="majorBidi" w:cstheme="majorBidi"/>
                <w:rtl/>
              </w:rPr>
            </w:pPr>
          </w:p>
        </w:tc>
        <w:tc>
          <w:tcPr>
            <w:tcW w:w="425" w:type="dxa"/>
            <w:noWrap/>
            <w:hideMark/>
          </w:tcPr>
          <w:p w14:paraId="46B772FE" w14:textId="2363EA68" w:rsidR="00341671" w:rsidRPr="00FD25CD" w:rsidRDefault="00341671" w:rsidP="00FD25CD">
            <w:pPr>
              <w:rPr>
                <w:rFonts w:asciiTheme="majorBidi" w:hAnsiTheme="majorBidi" w:cstheme="majorBidi"/>
              </w:rPr>
            </w:pPr>
          </w:p>
        </w:tc>
        <w:tc>
          <w:tcPr>
            <w:tcW w:w="425" w:type="dxa"/>
            <w:noWrap/>
            <w:hideMark/>
          </w:tcPr>
          <w:p w14:paraId="06C34774" w14:textId="4B24560C" w:rsidR="00341671" w:rsidRPr="00FD25CD" w:rsidRDefault="00341671" w:rsidP="00FD25CD">
            <w:pPr>
              <w:rPr>
                <w:rFonts w:asciiTheme="majorBidi" w:hAnsiTheme="majorBidi" w:cstheme="majorBidi"/>
              </w:rPr>
            </w:pPr>
          </w:p>
        </w:tc>
        <w:tc>
          <w:tcPr>
            <w:tcW w:w="426" w:type="dxa"/>
            <w:noWrap/>
            <w:hideMark/>
          </w:tcPr>
          <w:p w14:paraId="0C98E411" w14:textId="4C05E206" w:rsidR="00341671" w:rsidRPr="00FD25CD" w:rsidRDefault="00341671" w:rsidP="00FD25CD">
            <w:pPr>
              <w:rPr>
                <w:rFonts w:ascii="Sakkal Majalla" w:hAnsi="Sakkal Majalla" w:cs="Sakkal Majalla"/>
                <w:sz w:val="24"/>
                <w:szCs w:val="24"/>
              </w:rPr>
            </w:pPr>
          </w:p>
        </w:tc>
        <w:tc>
          <w:tcPr>
            <w:tcW w:w="425" w:type="dxa"/>
          </w:tcPr>
          <w:p w14:paraId="5E126FD0" w14:textId="18BCEDF4" w:rsidR="00341671" w:rsidRPr="00FD25CD" w:rsidRDefault="00341671" w:rsidP="00FD25CD">
            <w:pPr>
              <w:rPr>
                <w:rFonts w:ascii="Sakkal Majalla" w:hAnsi="Sakkal Majalla" w:cs="Sakkal Majalla"/>
                <w:sz w:val="24"/>
                <w:szCs w:val="24"/>
                <w:rtl/>
              </w:rPr>
            </w:pPr>
          </w:p>
        </w:tc>
        <w:tc>
          <w:tcPr>
            <w:tcW w:w="3969" w:type="dxa"/>
          </w:tcPr>
          <w:p w14:paraId="2A76AFC8" w14:textId="49124CA0"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الرسائل الإعلامية الرسمية أثناء الأزمات واضحة وسهلة الفهم.</w:t>
            </w:r>
          </w:p>
        </w:tc>
        <w:tc>
          <w:tcPr>
            <w:tcW w:w="2982" w:type="dxa"/>
          </w:tcPr>
          <w:p w14:paraId="5EC52E26" w14:textId="14480864"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وضوح الرسائل الإعلامية</w:t>
            </w:r>
          </w:p>
        </w:tc>
        <w:tc>
          <w:tcPr>
            <w:tcW w:w="562" w:type="dxa"/>
          </w:tcPr>
          <w:p w14:paraId="641E23C0" w14:textId="0FA8EE28"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w:t>
            </w:r>
          </w:p>
        </w:tc>
      </w:tr>
      <w:tr w:rsidR="00FD25CD" w:rsidRPr="00341671" w14:paraId="6DE140C7" w14:textId="77777777" w:rsidTr="00FD25CD">
        <w:trPr>
          <w:trHeight w:val="178"/>
        </w:trPr>
        <w:tc>
          <w:tcPr>
            <w:tcW w:w="425" w:type="dxa"/>
            <w:noWrap/>
            <w:hideMark/>
          </w:tcPr>
          <w:p w14:paraId="5511DEC8" w14:textId="23016117" w:rsidR="00341671" w:rsidRPr="00FD25CD" w:rsidRDefault="00341671" w:rsidP="00FD25CD">
            <w:pPr>
              <w:rPr>
                <w:rFonts w:asciiTheme="majorBidi" w:hAnsiTheme="majorBidi" w:cstheme="majorBidi"/>
                <w:rtl/>
              </w:rPr>
            </w:pPr>
          </w:p>
        </w:tc>
        <w:tc>
          <w:tcPr>
            <w:tcW w:w="425" w:type="dxa"/>
            <w:noWrap/>
            <w:hideMark/>
          </w:tcPr>
          <w:p w14:paraId="299C6ED5" w14:textId="06F672B8" w:rsidR="00341671" w:rsidRPr="00FD25CD" w:rsidRDefault="00341671" w:rsidP="00FD25CD">
            <w:pPr>
              <w:rPr>
                <w:rFonts w:asciiTheme="majorBidi" w:hAnsiTheme="majorBidi" w:cstheme="majorBidi"/>
              </w:rPr>
            </w:pPr>
          </w:p>
        </w:tc>
        <w:tc>
          <w:tcPr>
            <w:tcW w:w="425" w:type="dxa"/>
            <w:noWrap/>
            <w:hideMark/>
          </w:tcPr>
          <w:p w14:paraId="7154A27D" w14:textId="379BBBA2" w:rsidR="00341671" w:rsidRPr="00FD25CD" w:rsidRDefault="00341671" w:rsidP="00FD25CD">
            <w:pPr>
              <w:rPr>
                <w:rFonts w:asciiTheme="majorBidi" w:hAnsiTheme="majorBidi" w:cstheme="majorBidi"/>
              </w:rPr>
            </w:pPr>
          </w:p>
        </w:tc>
        <w:tc>
          <w:tcPr>
            <w:tcW w:w="426" w:type="dxa"/>
            <w:noWrap/>
            <w:hideMark/>
          </w:tcPr>
          <w:p w14:paraId="56EA8FB1" w14:textId="6C7A17EE" w:rsidR="00341671" w:rsidRPr="00FD25CD" w:rsidRDefault="00341671" w:rsidP="00FD25CD">
            <w:pPr>
              <w:rPr>
                <w:rFonts w:ascii="Sakkal Majalla" w:hAnsi="Sakkal Majalla" w:cs="Sakkal Majalla"/>
                <w:sz w:val="24"/>
                <w:szCs w:val="24"/>
              </w:rPr>
            </w:pPr>
          </w:p>
        </w:tc>
        <w:tc>
          <w:tcPr>
            <w:tcW w:w="425" w:type="dxa"/>
          </w:tcPr>
          <w:p w14:paraId="4EB3FD07" w14:textId="22F4FCC0" w:rsidR="00341671" w:rsidRPr="00FD25CD" w:rsidRDefault="00341671" w:rsidP="00FD25CD">
            <w:pPr>
              <w:rPr>
                <w:rFonts w:ascii="Sakkal Majalla" w:hAnsi="Sakkal Majalla" w:cs="Sakkal Majalla"/>
                <w:sz w:val="24"/>
                <w:szCs w:val="24"/>
                <w:rtl/>
              </w:rPr>
            </w:pPr>
          </w:p>
        </w:tc>
        <w:tc>
          <w:tcPr>
            <w:tcW w:w="3969" w:type="dxa"/>
          </w:tcPr>
          <w:p w14:paraId="5BBB30A0" w14:textId="045868AA"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أفهم التعليمات التي تقدمها الجهات الرسمية أثناء الأزمات.</w:t>
            </w:r>
          </w:p>
        </w:tc>
        <w:tc>
          <w:tcPr>
            <w:tcW w:w="2982" w:type="dxa"/>
          </w:tcPr>
          <w:p w14:paraId="03365B7C" w14:textId="26426220"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وضوح الرسائل الإعلامية</w:t>
            </w:r>
          </w:p>
        </w:tc>
        <w:tc>
          <w:tcPr>
            <w:tcW w:w="562" w:type="dxa"/>
          </w:tcPr>
          <w:p w14:paraId="248CB4C8" w14:textId="4D885BCB"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2</w:t>
            </w:r>
          </w:p>
        </w:tc>
      </w:tr>
      <w:tr w:rsidR="00FD25CD" w:rsidRPr="00341671" w14:paraId="0211DF0F" w14:textId="77777777" w:rsidTr="00FD25CD">
        <w:trPr>
          <w:trHeight w:val="178"/>
        </w:trPr>
        <w:tc>
          <w:tcPr>
            <w:tcW w:w="425" w:type="dxa"/>
            <w:noWrap/>
            <w:hideMark/>
          </w:tcPr>
          <w:p w14:paraId="0BBE3224" w14:textId="2B910BD2" w:rsidR="00341671" w:rsidRPr="00FD25CD" w:rsidRDefault="00341671" w:rsidP="00FD25CD">
            <w:pPr>
              <w:rPr>
                <w:rFonts w:asciiTheme="majorBidi" w:hAnsiTheme="majorBidi" w:cstheme="majorBidi"/>
                <w:rtl/>
              </w:rPr>
            </w:pPr>
          </w:p>
        </w:tc>
        <w:tc>
          <w:tcPr>
            <w:tcW w:w="425" w:type="dxa"/>
            <w:noWrap/>
            <w:hideMark/>
          </w:tcPr>
          <w:p w14:paraId="1A964375" w14:textId="767F485C" w:rsidR="00341671" w:rsidRPr="00FD25CD" w:rsidRDefault="00341671" w:rsidP="00FD25CD">
            <w:pPr>
              <w:rPr>
                <w:rFonts w:asciiTheme="majorBidi" w:hAnsiTheme="majorBidi" w:cstheme="majorBidi"/>
              </w:rPr>
            </w:pPr>
          </w:p>
        </w:tc>
        <w:tc>
          <w:tcPr>
            <w:tcW w:w="425" w:type="dxa"/>
            <w:noWrap/>
            <w:hideMark/>
          </w:tcPr>
          <w:p w14:paraId="11A691B6" w14:textId="0C07DFCB" w:rsidR="00341671" w:rsidRPr="00FD25CD" w:rsidRDefault="00341671" w:rsidP="00FD25CD">
            <w:pPr>
              <w:rPr>
                <w:rFonts w:asciiTheme="majorBidi" w:hAnsiTheme="majorBidi" w:cstheme="majorBidi"/>
              </w:rPr>
            </w:pPr>
          </w:p>
        </w:tc>
        <w:tc>
          <w:tcPr>
            <w:tcW w:w="426" w:type="dxa"/>
            <w:noWrap/>
            <w:hideMark/>
          </w:tcPr>
          <w:p w14:paraId="3E309B0E" w14:textId="252137A7" w:rsidR="00341671" w:rsidRPr="00FD25CD" w:rsidRDefault="00341671" w:rsidP="00FD25CD">
            <w:pPr>
              <w:rPr>
                <w:rFonts w:ascii="Sakkal Majalla" w:hAnsi="Sakkal Majalla" w:cs="Sakkal Majalla"/>
                <w:sz w:val="24"/>
                <w:szCs w:val="24"/>
              </w:rPr>
            </w:pPr>
          </w:p>
        </w:tc>
        <w:tc>
          <w:tcPr>
            <w:tcW w:w="425" w:type="dxa"/>
          </w:tcPr>
          <w:p w14:paraId="6D8C699C" w14:textId="0660D165" w:rsidR="00341671" w:rsidRPr="00FD25CD" w:rsidRDefault="00341671" w:rsidP="00FD25CD">
            <w:pPr>
              <w:rPr>
                <w:rFonts w:ascii="Sakkal Majalla" w:hAnsi="Sakkal Majalla" w:cs="Sakkal Majalla"/>
                <w:sz w:val="24"/>
                <w:szCs w:val="24"/>
                <w:rtl/>
              </w:rPr>
            </w:pPr>
          </w:p>
        </w:tc>
        <w:tc>
          <w:tcPr>
            <w:tcW w:w="3969" w:type="dxa"/>
          </w:tcPr>
          <w:p w14:paraId="7C0755F4" w14:textId="69FEC304"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الرسائل الإعلامية تحتوي على معلومات كافية عن طبيعة الأزمة.</w:t>
            </w:r>
          </w:p>
        </w:tc>
        <w:tc>
          <w:tcPr>
            <w:tcW w:w="2982" w:type="dxa"/>
          </w:tcPr>
          <w:p w14:paraId="2327C298" w14:textId="37456382"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وضوح الرسائل الإعلامية</w:t>
            </w:r>
          </w:p>
        </w:tc>
        <w:tc>
          <w:tcPr>
            <w:tcW w:w="562" w:type="dxa"/>
          </w:tcPr>
          <w:p w14:paraId="3088A23B" w14:textId="57604444"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3</w:t>
            </w:r>
          </w:p>
        </w:tc>
      </w:tr>
      <w:tr w:rsidR="00FD25CD" w:rsidRPr="00341671" w14:paraId="0EC78B88" w14:textId="77777777" w:rsidTr="00FD25CD">
        <w:trPr>
          <w:trHeight w:val="178"/>
        </w:trPr>
        <w:tc>
          <w:tcPr>
            <w:tcW w:w="425" w:type="dxa"/>
            <w:noWrap/>
            <w:hideMark/>
          </w:tcPr>
          <w:p w14:paraId="6BDD7F97" w14:textId="4B4DCD5B" w:rsidR="00341671" w:rsidRPr="00FD25CD" w:rsidRDefault="00341671" w:rsidP="00FD25CD">
            <w:pPr>
              <w:rPr>
                <w:rFonts w:asciiTheme="majorBidi" w:hAnsiTheme="majorBidi" w:cstheme="majorBidi"/>
                <w:rtl/>
              </w:rPr>
            </w:pPr>
          </w:p>
        </w:tc>
        <w:tc>
          <w:tcPr>
            <w:tcW w:w="425" w:type="dxa"/>
            <w:noWrap/>
            <w:hideMark/>
          </w:tcPr>
          <w:p w14:paraId="2B74C58F" w14:textId="02CC08B5" w:rsidR="00341671" w:rsidRPr="00FD25CD" w:rsidRDefault="00341671" w:rsidP="00FD25CD">
            <w:pPr>
              <w:rPr>
                <w:rFonts w:asciiTheme="majorBidi" w:hAnsiTheme="majorBidi" w:cstheme="majorBidi"/>
              </w:rPr>
            </w:pPr>
          </w:p>
        </w:tc>
        <w:tc>
          <w:tcPr>
            <w:tcW w:w="425" w:type="dxa"/>
            <w:noWrap/>
            <w:hideMark/>
          </w:tcPr>
          <w:p w14:paraId="39CBC29C" w14:textId="6876C9C3" w:rsidR="00341671" w:rsidRPr="00FD25CD" w:rsidRDefault="00341671" w:rsidP="00FD25CD">
            <w:pPr>
              <w:rPr>
                <w:rFonts w:asciiTheme="majorBidi" w:hAnsiTheme="majorBidi" w:cstheme="majorBidi"/>
              </w:rPr>
            </w:pPr>
          </w:p>
        </w:tc>
        <w:tc>
          <w:tcPr>
            <w:tcW w:w="426" w:type="dxa"/>
            <w:noWrap/>
            <w:hideMark/>
          </w:tcPr>
          <w:p w14:paraId="58F5B555" w14:textId="30273F05" w:rsidR="00341671" w:rsidRPr="00FD25CD" w:rsidRDefault="00341671" w:rsidP="00FD25CD">
            <w:pPr>
              <w:rPr>
                <w:rFonts w:ascii="Sakkal Majalla" w:hAnsi="Sakkal Majalla" w:cs="Sakkal Majalla"/>
                <w:sz w:val="24"/>
                <w:szCs w:val="24"/>
              </w:rPr>
            </w:pPr>
          </w:p>
        </w:tc>
        <w:tc>
          <w:tcPr>
            <w:tcW w:w="425" w:type="dxa"/>
          </w:tcPr>
          <w:p w14:paraId="5FC2270E" w14:textId="6CA972FD" w:rsidR="00341671" w:rsidRPr="00FD25CD" w:rsidRDefault="00341671" w:rsidP="00FD25CD">
            <w:pPr>
              <w:rPr>
                <w:rFonts w:ascii="Sakkal Majalla" w:hAnsi="Sakkal Majalla" w:cs="Sakkal Majalla"/>
                <w:sz w:val="24"/>
                <w:szCs w:val="24"/>
                <w:rtl/>
              </w:rPr>
            </w:pPr>
          </w:p>
        </w:tc>
        <w:tc>
          <w:tcPr>
            <w:tcW w:w="3969" w:type="dxa"/>
          </w:tcPr>
          <w:p w14:paraId="0CB56CCB" w14:textId="3EBC7ADC"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الرسائل تتجنب الغموض وتوضح المطلوب من المواطن.</w:t>
            </w:r>
          </w:p>
        </w:tc>
        <w:tc>
          <w:tcPr>
            <w:tcW w:w="2982" w:type="dxa"/>
          </w:tcPr>
          <w:p w14:paraId="6EB79567" w14:textId="407968C7"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وضوح الرسائل الإعلامية</w:t>
            </w:r>
          </w:p>
        </w:tc>
        <w:tc>
          <w:tcPr>
            <w:tcW w:w="562" w:type="dxa"/>
          </w:tcPr>
          <w:p w14:paraId="7EA7C192" w14:textId="4760FC30"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4</w:t>
            </w:r>
          </w:p>
        </w:tc>
      </w:tr>
      <w:tr w:rsidR="00FD25CD" w:rsidRPr="00341671" w14:paraId="25635E93" w14:textId="77777777" w:rsidTr="00FD25CD">
        <w:trPr>
          <w:trHeight w:val="178"/>
        </w:trPr>
        <w:tc>
          <w:tcPr>
            <w:tcW w:w="425" w:type="dxa"/>
            <w:noWrap/>
            <w:hideMark/>
          </w:tcPr>
          <w:p w14:paraId="746F5ACF" w14:textId="3BAD3B63" w:rsidR="00341671" w:rsidRPr="00FD25CD" w:rsidRDefault="00341671" w:rsidP="00FD25CD">
            <w:pPr>
              <w:rPr>
                <w:rFonts w:asciiTheme="majorBidi" w:hAnsiTheme="majorBidi" w:cstheme="majorBidi"/>
                <w:rtl/>
              </w:rPr>
            </w:pPr>
          </w:p>
        </w:tc>
        <w:tc>
          <w:tcPr>
            <w:tcW w:w="425" w:type="dxa"/>
            <w:noWrap/>
            <w:hideMark/>
          </w:tcPr>
          <w:p w14:paraId="6EFBB72D" w14:textId="7FCC18F5" w:rsidR="00341671" w:rsidRPr="00FD25CD" w:rsidRDefault="00341671" w:rsidP="00FD25CD">
            <w:pPr>
              <w:rPr>
                <w:rFonts w:asciiTheme="majorBidi" w:hAnsiTheme="majorBidi" w:cstheme="majorBidi"/>
              </w:rPr>
            </w:pPr>
          </w:p>
        </w:tc>
        <w:tc>
          <w:tcPr>
            <w:tcW w:w="425" w:type="dxa"/>
            <w:noWrap/>
            <w:hideMark/>
          </w:tcPr>
          <w:p w14:paraId="49AF1C7A" w14:textId="53E66098" w:rsidR="00341671" w:rsidRPr="00FD25CD" w:rsidRDefault="00341671" w:rsidP="00FD25CD">
            <w:pPr>
              <w:rPr>
                <w:rFonts w:asciiTheme="majorBidi" w:hAnsiTheme="majorBidi" w:cstheme="majorBidi"/>
              </w:rPr>
            </w:pPr>
          </w:p>
        </w:tc>
        <w:tc>
          <w:tcPr>
            <w:tcW w:w="426" w:type="dxa"/>
            <w:noWrap/>
            <w:hideMark/>
          </w:tcPr>
          <w:p w14:paraId="5DE45A25" w14:textId="48148F25" w:rsidR="00341671" w:rsidRPr="00FD25CD" w:rsidRDefault="00341671" w:rsidP="00FD25CD">
            <w:pPr>
              <w:rPr>
                <w:rFonts w:ascii="Sakkal Majalla" w:hAnsi="Sakkal Majalla" w:cs="Sakkal Majalla"/>
                <w:sz w:val="24"/>
                <w:szCs w:val="24"/>
              </w:rPr>
            </w:pPr>
          </w:p>
        </w:tc>
        <w:tc>
          <w:tcPr>
            <w:tcW w:w="425" w:type="dxa"/>
          </w:tcPr>
          <w:p w14:paraId="4B40CB2B" w14:textId="57C455CF" w:rsidR="00341671" w:rsidRPr="00FD25CD" w:rsidRDefault="00341671" w:rsidP="00FD25CD">
            <w:pPr>
              <w:rPr>
                <w:rFonts w:ascii="Sakkal Majalla" w:hAnsi="Sakkal Majalla" w:cs="Sakkal Majalla"/>
                <w:sz w:val="24"/>
                <w:szCs w:val="24"/>
                <w:rtl/>
              </w:rPr>
            </w:pPr>
          </w:p>
        </w:tc>
        <w:tc>
          <w:tcPr>
            <w:tcW w:w="3969" w:type="dxa"/>
          </w:tcPr>
          <w:p w14:paraId="5F734C48" w14:textId="36613BD2"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الرسائل الإعلامية تستخدم توضيحات تساعد على فهم الوضع.</w:t>
            </w:r>
          </w:p>
        </w:tc>
        <w:tc>
          <w:tcPr>
            <w:tcW w:w="2982" w:type="dxa"/>
          </w:tcPr>
          <w:p w14:paraId="4AC2676E" w14:textId="271B5AB3"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وضوح الرسائل الإعلامية</w:t>
            </w:r>
          </w:p>
        </w:tc>
        <w:tc>
          <w:tcPr>
            <w:tcW w:w="562" w:type="dxa"/>
          </w:tcPr>
          <w:p w14:paraId="6CDFF357" w14:textId="13EB73B3"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5</w:t>
            </w:r>
          </w:p>
        </w:tc>
      </w:tr>
      <w:tr w:rsidR="00FD25CD" w:rsidRPr="00341671" w14:paraId="2925B9DD" w14:textId="77777777" w:rsidTr="00FD25CD">
        <w:trPr>
          <w:trHeight w:val="178"/>
        </w:trPr>
        <w:tc>
          <w:tcPr>
            <w:tcW w:w="425" w:type="dxa"/>
            <w:noWrap/>
            <w:hideMark/>
          </w:tcPr>
          <w:p w14:paraId="0AE7F2E9" w14:textId="221CB819" w:rsidR="00341671" w:rsidRPr="00FD25CD" w:rsidRDefault="00341671" w:rsidP="00FD25CD">
            <w:pPr>
              <w:rPr>
                <w:rFonts w:asciiTheme="majorBidi" w:hAnsiTheme="majorBidi" w:cstheme="majorBidi"/>
                <w:rtl/>
              </w:rPr>
            </w:pPr>
          </w:p>
        </w:tc>
        <w:tc>
          <w:tcPr>
            <w:tcW w:w="425" w:type="dxa"/>
            <w:noWrap/>
            <w:hideMark/>
          </w:tcPr>
          <w:p w14:paraId="7F5E9B39" w14:textId="42CF5F03" w:rsidR="00341671" w:rsidRPr="00FD25CD" w:rsidRDefault="00341671" w:rsidP="00FD25CD">
            <w:pPr>
              <w:rPr>
                <w:rFonts w:asciiTheme="majorBidi" w:hAnsiTheme="majorBidi" w:cstheme="majorBidi"/>
              </w:rPr>
            </w:pPr>
          </w:p>
        </w:tc>
        <w:tc>
          <w:tcPr>
            <w:tcW w:w="425" w:type="dxa"/>
            <w:noWrap/>
            <w:hideMark/>
          </w:tcPr>
          <w:p w14:paraId="6B75DDF4" w14:textId="287CDE51" w:rsidR="00341671" w:rsidRPr="00FD25CD" w:rsidRDefault="00341671" w:rsidP="00FD25CD">
            <w:pPr>
              <w:rPr>
                <w:rFonts w:asciiTheme="majorBidi" w:hAnsiTheme="majorBidi" w:cstheme="majorBidi"/>
              </w:rPr>
            </w:pPr>
          </w:p>
        </w:tc>
        <w:tc>
          <w:tcPr>
            <w:tcW w:w="426" w:type="dxa"/>
            <w:noWrap/>
            <w:hideMark/>
          </w:tcPr>
          <w:p w14:paraId="23D0CA69" w14:textId="5969964D" w:rsidR="00341671" w:rsidRPr="00FD25CD" w:rsidRDefault="00341671" w:rsidP="00FD25CD">
            <w:pPr>
              <w:rPr>
                <w:rFonts w:ascii="Sakkal Majalla" w:hAnsi="Sakkal Majalla" w:cs="Sakkal Majalla"/>
                <w:sz w:val="24"/>
                <w:szCs w:val="24"/>
              </w:rPr>
            </w:pPr>
          </w:p>
        </w:tc>
        <w:tc>
          <w:tcPr>
            <w:tcW w:w="425" w:type="dxa"/>
          </w:tcPr>
          <w:p w14:paraId="2FBBFA22" w14:textId="42B7EFC0" w:rsidR="00341671" w:rsidRPr="00FD25CD" w:rsidRDefault="00341671" w:rsidP="00FD25CD">
            <w:pPr>
              <w:rPr>
                <w:rFonts w:ascii="Sakkal Majalla" w:hAnsi="Sakkal Majalla" w:cs="Sakkal Majalla"/>
                <w:sz w:val="24"/>
                <w:szCs w:val="24"/>
                <w:rtl/>
              </w:rPr>
            </w:pPr>
          </w:p>
        </w:tc>
        <w:tc>
          <w:tcPr>
            <w:tcW w:w="3969" w:type="dxa"/>
          </w:tcPr>
          <w:p w14:paraId="3DDF5A4B" w14:textId="0FBF0F55"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الجهات الإعلامية الرسمية تستجيب بسرعة عند وقوع الأزمات.</w:t>
            </w:r>
          </w:p>
        </w:tc>
        <w:tc>
          <w:tcPr>
            <w:tcW w:w="2982" w:type="dxa"/>
          </w:tcPr>
          <w:p w14:paraId="5F05C254" w14:textId="65425C64"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سرعة الاستجابة الإعلامية</w:t>
            </w:r>
          </w:p>
        </w:tc>
        <w:tc>
          <w:tcPr>
            <w:tcW w:w="562" w:type="dxa"/>
          </w:tcPr>
          <w:p w14:paraId="6C76B1EF" w14:textId="1F06B2CA"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6</w:t>
            </w:r>
          </w:p>
        </w:tc>
      </w:tr>
      <w:tr w:rsidR="00FD25CD" w:rsidRPr="00341671" w14:paraId="5CB68420" w14:textId="77777777" w:rsidTr="00FD25CD">
        <w:trPr>
          <w:trHeight w:val="178"/>
        </w:trPr>
        <w:tc>
          <w:tcPr>
            <w:tcW w:w="425" w:type="dxa"/>
            <w:noWrap/>
            <w:hideMark/>
          </w:tcPr>
          <w:p w14:paraId="67237180" w14:textId="2575622F" w:rsidR="00341671" w:rsidRPr="00FD25CD" w:rsidRDefault="00341671" w:rsidP="00FD25CD">
            <w:pPr>
              <w:rPr>
                <w:rFonts w:asciiTheme="majorBidi" w:hAnsiTheme="majorBidi" w:cstheme="majorBidi"/>
                <w:rtl/>
              </w:rPr>
            </w:pPr>
          </w:p>
        </w:tc>
        <w:tc>
          <w:tcPr>
            <w:tcW w:w="425" w:type="dxa"/>
            <w:noWrap/>
            <w:hideMark/>
          </w:tcPr>
          <w:p w14:paraId="55C62DFD" w14:textId="234458DA" w:rsidR="00341671" w:rsidRPr="00FD25CD" w:rsidRDefault="00341671" w:rsidP="00FD25CD">
            <w:pPr>
              <w:rPr>
                <w:rFonts w:asciiTheme="majorBidi" w:hAnsiTheme="majorBidi" w:cstheme="majorBidi"/>
              </w:rPr>
            </w:pPr>
          </w:p>
        </w:tc>
        <w:tc>
          <w:tcPr>
            <w:tcW w:w="425" w:type="dxa"/>
            <w:noWrap/>
            <w:hideMark/>
          </w:tcPr>
          <w:p w14:paraId="2EDF31BB" w14:textId="10116A61" w:rsidR="00341671" w:rsidRPr="00FD25CD" w:rsidRDefault="00341671" w:rsidP="00FD25CD">
            <w:pPr>
              <w:rPr>
                <w:rFonts w:asciiTheme="majorBidi" w:hAnsiTheme="majorBidi" w:cstheme="majorBidi"/>
              </w:rPr>
            </w:pPr>
          </w:p>
        </w:tc>
        <w:tc>
          <w:tcPr>
            <w:tcW w:w="426" w:type="dxa"/>
            <w:noWrap/>
            <w:hideMark/>
          </w:tcPr>
          <w:p w14:paraId="43839F36" w14:textId="072AD426" w:rsidR="00341671" w:rsidRPr="00FD25CD" w:rsidRDefault="00341671" w:rsidP="00FD25CD">
            <w:pPr>
              <w:rPr>
                <w:rFonts w:ascii="Sakkal Majalla" w:hAnsi="Sakkal Majalla" w:cs="Sakkal Majalla"/>
                <w:sz w:val="24"/>
                <w:szCs w:val="24"/>
              </w:rPr>
            </w:pPr>
          </w:p>
        </w:tc>
        <w:tc>
          <w:tcPr>
            <w:tcW w:w="425" w:type="dxa"/>
          </w:tcPr>
          <w:p w14:paraId="62B6FD15" w14:textId="11195F2B" w:rsidR="00341671" w:rsidRPr="00FD25CD" w:rsidRDefault="00341671" w:rsidP="00FD25CD">
            <w:pPr>
              <w:rPr>
                <w:rFonts w:ascii="Sakkal Majalla" w:hAnsi="Sakkal Majalla" w:cs="Sakkal Majalla"/>
                <w:sz w:val="24"/>
                <w:szCs w:val="24"/>
                <w:rtl/>
              </w:rPr>
            </w:pPr>
          </w:p>
        </w:tc>
        <w:tc>
          <w:tcPr>
            <w:tcW w:w="3969" w:type="dxa"/>
          </w:tcPr>
          <w:p w14:paraId="279F706E" w14:textId="5977C46A"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يتم تحديث المعلومات أولاً بأول أثناء الأزمة.</w:t>
            </w:r>
          </w:p>
        </w:tc>
        <w:tc>
          <w:tcPr>
            <w:tcW w:w="2982" w:type="dxa"/>
          </w:tcPr>
          <w:p w14:paraId="542791B0" w14:textId="3C97D3A7"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سرعة الاستجابة الإعلامية</w:t>
            </w:r>
          </w:p>
        </w:tc>
        <w:tc>
          <w:tcPr>
            <w:tcW w:w="562" w:type="dxa"/>
          </w:tcPr>
          <w:p w14:paraId="124C3420" w14:textId="7AFCED46"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7</w:t>
            </w:r>
          </w:p>
        </w:tc>
      </w:tr>
      <w:tr w:rsidR="00FD25CD" w:rsidRPr="00341671" w14:paraId="298D5F8B" w14:textId="77777777" w:rsidTr="00FD25CD">
        <w:trPr>
          <w:trHeight w:val="178"/>
        </w:trPr>
        <w:tc>
          <w:tcPr>
            <w:tcW w:w="425" w:type="dxa"/>
            <w:noWrap/>
            <w:hideMark/>
          </w:tcPr>
          <w:p w14:paraId="4541EBA0" w14:textId="1564B24A" w:rsidR="00341671" w:rsidRPr="00FD25CD" w:rsidRDefault="00341671" w:rsidP="00FD25CD">
            <w:pPr>
              <w:rPr>
                <w:rFonts w:asciiTheme="majorBidi" w:hAnsiTheme="majorBidi" w:cstheme="majorBidi"/>
                <w:rtl/>
              </w:rPr>
            </w:pPr>
          </w:p>
        </w:tc>
        <w:tc>
          <w:tcPr>
            <w:tcW w:w="425" w:type="dxa"/>
            <w:noWrap/>
            <w:hideMark/>
          </w:tcPr>
          <w:p w14:paraId="0CF93092" w14:textId="5318872A" w:rsidR="00341671" w:rsidRPr="00FD25CD" w:rsidRDefault="00341671" w:rsidP="00FD25CD">
            <w:pPr>
              <w:rPr>
                <w:rFonts w:asciiTheme="majorBidi" w:hAnsiTheme="majorBidi" w:cstheme="majorBidi"/>
              </w:rPr>
            </w:pPr>
          </w:p>
        </w:tc>
        <w:tc>
          <w:tcPr>
            <w:tcW w:w="425" w:type="dxa"/>
            <w:noWrap/>
            <w:hideMark/>
          </w:tcPr>
          <w:p w14:paraId="4EC9038A" w14:textId="6F063EA1" w:rsidR="00341671" w:rsidRPr="00FD25CD" w:rsidRDefault="00341671" w:rsidP="00FD25CD">
            <w:pPr>
              <w:rPr>
                <w:rFonts w:asciiTheme="majorBidi" w:hAnsiTheme="majorBidi" w:cstheme="majorBidi"/>
              </w:rPr>
            </w:pPr>
          </w:p>
        </w:tc>
        <w:tc>
          <w:tcPr>
            <w:tcW w:w="426" w:type="dxa"/>
            <w:noWrap/>
            <w:hideMark/>
          </w:tcPr>
          <w:p w14:paraId="1099AF4F" w14:textId="5D9DA7AA" w:rsidR="00341671" w:rsidRPr="00FD25CD" w:rsidRDefault="00341671" w:rsidP="00FD25CD">
            <w:pPr>
              <w:rPr>
                <w:rFonts w:ascii="Sakkal Majalla" w:hAnsi="Sakkal Majalla" w:cs="Sakkal Majalla"/>
                <w:sz w:val="24"/>
                <w:szCs w:val="24"/>
              </w:rPr>
            </w:pPr>
          </w:p>
        </w:tc>
        <w:tc>
          <w:tcPr>
            <w:tcW w:w="425" w:type="dxa"/>
          </w:tcPr>
          <w:p w14:paraId="3112492B" w14:textId="0436044C" w:rsidR="00341671" w:rsidRPr="00FD25CD" w:rsidRDefault="00341671" w:rsidP="00FD25CD">
            <w:pPr>
              <w:rPr>
                <w:rFonts w:ascii="Sakkal Majalla" w:hAnsi="Sakkal Majalla" w:cs="Sakkal Majalla"/>
                <w:sz w:val="24"/>
                <w:szCs w:val="24"/>
                <w:rtl/>
              </w:rPr>
            </w:pPr>
          </w:p>
        </w:tc>
        <w:tc>
          <w:tcPr>
            <w:tcW w:w="3969" w:type="dxa"/>
          </w:tcPr>
          <w:p w14:paraId="3067859F" w14:textId="21180205"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البيانات الرسمية لا تتأخر عند حدوث أزمة.</w:t>
            </w:r>
          </w:p>
        </w:tc>
        <w:tc>
          <w:tcPr>
            <w:tcW w:w="2982" w:type="dxa"/>
          </w:tcPr>
          <w:p w14:paraId="41D8FF28" w14:textId="2AA8FFBB"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سرعة الاستجابة الإعلامية</w:t>
            </w:r>
          </w:p>
        </w:tc>
        <w:tc>
          <w:tcPr>
            <w:tcW w:w="562" w:type="dxa"/>
          </w:tcPr>
          <w:p w14:paraId="76A6C0CB" w14:textId="0D0CDF23"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8</w:t>
            </w:r>
          </w:p>
        </w:tc>
      </w:tr>
      <w:tr w:rsidR="00FD25CD" w:rsidRPr="00341671" w14:paraId="104DF745" w14:textId="77777777" w:rsidTr="00FD25CD">
        <w:trPr>
          <w:trHeight w:val="178"/>
        </w:trPr>
        <w:tc>
          <w:tcPr>
            <w:tcW w:w="425" w:type="dxa"/>
            <w:noWrap/>
            <w:hideMark/>
          </w:tcPr>
          <w:p w14:paraId="7252D06F" w14:textId="274F7B6D" w:rsidR="00341671" w:rsidRPr="00FD25CD" w:rsidRDefault="00341671" w:rsidP="00FD25CD">
            <w:pPr>
              <w:rPr>
                <w:rFonts w:asciiTheme="majorBidi" w:hAnsiTheme="majorBidi" w:cstheme="majorBidi"/>
                <w:rtl/>
              </w:rPr>
            </w:pPr>
          </w:p>
        </w:tc>
        <w:tc>
          <w:tcPr>
            <w:tcW w:w="425" w:type="dxa"/>
            <w:noWrap/>
            <w:hideMark/>
          </w:tcPr>
          <w:p w14:paraId="6E13276F" w14:textId="2F3ED7B2" w:rsidR="00341671" w:rsidRPr="00FD25CD" w:rsidRDefault="00341671" w:rsidP="00FD25CD">
            <w:pPr>
              <w:rPr>
                <w:rFonts w:asciiTheme="majorBidi" w:hAnsiTheme="majorBidi" w:cstheme="majorBidi"/>
              </w:rPr>
            </w:pPr>
          </w:p>
        </w:tc>
        <w:tc>
          <w:tcPr>
            <w:tcW w:w="425" w:type="dxa"/>
            <w:noWrap/>
            <w:hideMark/>
          </w:tcPr>
          <w:p w14:paraId="6FDCC9ED" w14:textId="18E58C00" w:rsidR="00341671" w:rsidRPr="00FD25CD" w:rsidRDefault="00341671" w:rsidP="00FD25CD">
            <w:pPr>
              <w:rPr>
                <w:rFonts w:asciiTheme="majorBidi" w:hAnsiTheme="majorBidi" w:cstheme="majorBidi"/>
              </w:rPr>
            </w:pPr>
          </w:p>
        </w:tc>
        <w:tc>
          <w:tcPr>
            <w:tcW w:w="426" w:type="dxa"/>
            <w:noWrap/>
            <w:hideMark/>
          </w:tcPr>
          <w:p w14:paraId="043B8C00" w14:textId="3938A8A7" w:rsidR="00341671" w:rsidRPr="00FD25CD" w:rsidRDefault="00341671" w:rsidP="00FD25CD">
            <w:pPr>
              <w:rPr>
                <w:rFonts w:ascii="Sakkal Majalla" w:hAnsi="Sakkal Majalla" w:cs="Sakkal Majalla"/>
                <w:sz w:val="24"/>
                <w:szCs w:val="24"/>
              </w:rPr>
            </w:pPr>
          </w:p>
        </w:tc>
        <w:tc>
          <w:tcPr>
            <w:tcW w:w="425" w:type="dxa"/>
          </w:tcPr>
          <w:p w14:paraId="48D15B16" w14:textId="4DAAE18A" w:rsidR="00341671" w:rsidRPr="00FD25CD" w:rsidRDefault="00341671" w:rsidP="00FD25CD">
            <w:pPr>
              <w:rPr>
                <w:rFonts w:ascii="Sakkal Majalla" w:hAnsi="Sakkal Majalla" w:cs="Sakkal Majalla"/>
                <w:sz w:val="24"/>
                <w:szCs w:val="24"/>
                <w:rtl/>
              </w:rPr>
            </w:pPr>
          </w:p>
        </w:tc>
        <w:tc>
          <w:tcPr>
            <w:tcW w:w="3969" w:type="dxa"/>
          </w:tcPr>
          <w:p w14:paraId="10D4202F" w14:textId="258DB7D0"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سرعة النشر كافية لتقليل القلق لدى الجمهور.</w:t>
            </w:r>
          </w:p>
        </w:tc>
        <w:tc>
          <w:tcPr>
            <w:tcW w:w="2982" w:type="dxa"/>
          </w:tcPr>
          <w:p w14:paraId="655640CD" w14:textId="0E7DF2B1"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سرعة الاستجابة الإعلامية</w:t>
            </w:r>
          </w:p>
        </w:tc>
        <w:tc>
          <w:tcPr>
            <w:tcW w:w="562" w:type="dxa"/>
          </w:tcPr>
          <w:p w14:paraId="7015BFFE" w14:textId="3CC17946"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9</w:t>
            </w:r>
          </w:p>
        </w:tc>
      </w:tr>
      <w:tr w:rsidR="00FD25CD" w:rsidRPr="00341671" w14:paraId="1D79A144" w14:textId="77777777" w:rsidTr="00FD25CD">
        <w:trPr>
          <w:trHeight w:val="178"/>
        </w:trPr>
        <w:tc>
          <w:tcPr>
            <w:tcW w:w="425" w:type="dxa"/>
            <w:noWrap/>
            <w:hideMark/>
          </w:tcPr>
          <w:p w14:paraId="3D84493C" w14:textId="2F9B40ED" w:rsidR="00341671" w:rsidRPr="00FD25CD" w:rsidRDefault="00341671" w:rsidP="00FD25CD">
            <w:pPr>
              <w:rPr>
                <w:rFonts w:asciiTheme="majorBidi" w:hAnsiTheme="majorBidi" w:cstheme="majorBidi"/>
                <w:rtl/>
              </w:rPr>
            </w:pPr>
          </w:p>
        </w:tc>
        <w:tc>
          <w:tcPr>
            <w:tcW w:w="425" w:type="dxa"/>
            <w:noWrap/>
            <w:hideMark/>
          </w:tcPr>
          <w:p w14:paraId="16FA5C1D" w14:textId="72169D1C" w:rsidR="00341671" w:rsidRPr="00FD25CD" w:rsidRDefault="00341671" w:rsidP="00FD25CD">
            <w:pPr>
              <w:rPr>
                <w:rFonts w:asciiTheme="majorBidi" w:hAnsiTheme="majorBidi" w:cstheme="majorBidi"/>
              </w:rPr>
            </w:pPr>
          </w:p>
        </w:tc>
        <w:tc>
          <w:tcPr>
            <w:tcW w:w="425" w:type="dxa"/>
            <w:noWrap/>
            <w:hideMark/>
          </w:tcPr>
          <w:p w14:paraId="1DAC8BCB" w14:textId="68963348" w:rsidR="00341671" w:rsidRPr="00FD25CD" w:rsidRDefault="00341671" w:rsidP="00FD25CD">
            <w:pPr>
              <w:rPr>
                <w:rFonts w:asciiTheme="majorBidi" w:hAnsiTheme="majorBidi" w:cstheme="majorBidi"/>
              </w:rPr>
            </w:pPr>
          </w:p>
        </w:tc>
        <w:tc>
          <w:tcPr>
            <w:tcW w:w="426" w:type="dxa"/>
            <w:noWrap/>
            <w:hideMark/>
          </w:tcPr>
          <w:p w14:paraId="7F7BBA9E" w14:textId="653A3196" w:rsidR="00341671" w:rsidRPr="00FD25CD" w:rsidRDefault="00341671" w:rsidP="00FD25CD">
            <w:pPr>
              <w:rPr>
                <w:rFonts w:ascii="Sakkal Majalla" w:hAnsi="Sakkal Majalla" w:cs="Sakkal Majalla"/>
                <w:sz w:val="24"/>
                <w:szCs w:val="24"/>
              </w:rPr>
            </w:pPr>
          </w:p>
        </w:tc>
        <w:tc>
          <w:tcPr>
            <w:tcW w:w="425" w:type="dxa"/>
          </w:tcPr>
          <w:p w14:paraId="78FD6B31" w14:textId="048D3EEF" w:rsidR="00341671" w:rsidRPr="00FD25CD" w:rsidRDefault="00341671" w:rsidP="00FD25CD">
            <w:pPr>
              <w:rPr>
                <w:rFonts w:ascii="Sakkal Majalla" w:hAnsi="Sakkal Majalla" w:cs="Sakkal Majalla"/>
                <w:sz w:val="24"/>
                <w:szCs w:val="24"/>
                <w:rtl/>
              </w:rPr>
            </w:pPr>
          </w:p>
        </w:tc>
        <w:tc>
          <w:tcPr>
            <w:tcW w:w="3969" w:type="dxa"/>
          </w:tcPr>
          <w:p w14:paraId="1213B45F" w14:textId="22A0417F"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أثق بالمعلومات التي تقدمها القنوات الرسمية.</w:t>
            </w:r>
          </w:p>
        </w:tc>
        <w:tc>
          <w:tcPr>
            <w:tcW w:w="2982" w:type="dxa"/>
          </w:tcPr>
          <w:p w14:paraId="754B16C6" w14:textId="34E3612C"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مصداقية المصادر الإعلامية</w:t>
            </w:r>
          </w:p>
        </w:tc>
        <w:tc>
          <w:tcPr>
            <w:tcW w:w="562" w:type="dxa"/>
          </w:tcPr>
          <w:p w14:paraId="1C6A9763" w14:textId="3900F887"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10</w:t>
            </w:r>
          </w:p>
        </w:tc>
      </w:tr>
      <w:tr w:rsidR="00FD25CD" w:rsidRPr="00341671" w14:paraId="38B74C4F" w14:textId="77777777" w:rsidTr="00FD25CD">
        <w:trPr>
          <w:trHeight w:val="178"/>
        </w:trPr>
        <w:tc>
          <w:tcPr>
            <w:tcW w:w="425" w:type="dxa"/>
            <w:noWrap/>
            <w:hideMark/>
          </w:tcPr>
          <w:p w14:paraId="6D6A1DB8" w14:textId="39B3F878" w:rsidR="00341671" w:rsidRPr="00FD25CD" w:rsidRDefault="00341671" w:rsidP="00FD25CD">
            <w:pPr>
              <w:rPr>
                <w:rFonts w:asciiTheme="majorBidi" w:hAnsiTheme="majorBidi" w:cstheme="majorBidi"/>
                <w:rtl/>
              </w:rPr>
            </w:pPr>
          </w:p>
        </w:tc>
        <w:tc>
          <w:tcPr>
            <w:tcW w:w="425" w:type="dxa"/>
            <w:noWrap/>
            <w:hideMark/>
          </w:tcPr>
          <w:p w14:paraId="1B0303D9" w14:textId="484FDC6D" w:rsidR="00341671" w:rsidRPr="00FD25CD" w:rsidRDefault="00341671" w:rsidP="00FD25CD">
            <w:pPr>
              <w:rPr>
                <w:rFonts w:asciiTheme="majorBidi" w:hAnsiTheme="majorBidi" w:cstheme="majorBidi"/>
              </w:rPr>
            </w:pPr>
          </w:p>
        </w:tc>
        <w:tc>
          <w:tcPr>
            <w:tcW w:w="425" w:type="dxa"/>
            <w:noWrap/>
            <w:hideMark/>
          </w:tcPr>
          <w:p w14:paraId="5DB753CD" w14:textId="3AC80A5B" w:rsidR="00341671" w:rsidRPr="00FD25CD" w:rsidRDefault="00341671" w:rsidP="00FD25CD">
            <w:pPr>
              <w:rPr>
                <w:rFonts w:asciiTheme="majorBidi" w:hAnsiTheme="majorBidi" w:cstheme="majorBidi"/>
              </w:rPr>
            </w:pPr>
          </w:p>
        </w:tc>
        <w:tc>
          <w:tcPr>
            <w:tcW w:w="426" w:type="dxa"/>
            <w:noWrap/>
            <w:hideMark/>
          </w:tcPr>
          <w:p w14:paraId="5D16D39C" w14:textId="274206D9" w:rsidR="00341671" w:rsidRPr="00FD25CD" w:rsidRDefault="00341671" w:rsidP="00FD25CD">
            <w:pPr>
              <w:rPr>
                <w:rFonts w:ascii="Sakkal Majalla" w:hAnsi="Sakkal Majalla" w:cs="Sakkal Majalla"/>
                <w:sz w:val="24"/>
                <w:szCs w:val="24"/>
              </w:rPr>
            </w:pPr>
          </w:p>
        </w:tc>
        <w:tc>
          <w:tcPr>
            <w:tcW w:w="425" w:type="dxa"/>
          </w:tcPr>
          <w:p w14:paraId="61849E07" w14:textId="2B0D78BE" w:rsidR="00341671" w:rsidRPr="00FD25CD" w:rsidRDefault="00341671" w:rsidP="00FD25CD">
            <w:pPr>
              <w:rPr>
                <w:rFonts w:ascii="Sakkal Majalla" w:hAnsi="Sakkal Majalla" w:cs="Sakkal Majalla"/>
                <w:sz w:val="24"/>
                <w:szCs w:val="24"/>
                <w:rtl/>
              </w:rPr>
            </w:pPr>
          </w:p>
        </w:tc>
        <w:tc>
          <w:tcPr>
            <w:tcW w:w="3969" w:type="dxa"/>
          </w:tcPr>
          <w:p w14:paraId="7E223373" w14:textId="2D0630A3"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الجهات الرسمية تتحرى الدقة قبل نشر المعلومات.</w:t>
            </w:r>
          </w:p>
        </w:tc>
        <w:tc>
          <w:tcPr>
            <w:tcW w:w="2982" w:type="dxa"/>
          </w:tcPr>
          <w:p w14:paraId="41779EA6" w14:textId="18FB5CC2"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مصداقية المصادر الإعلامية</w:t>
            </w:r>
          </w:p>
        </w:tc>
        <w:tc>
          <w:tcPr>
            <w:tcW w:w="562" w:type="dxa"/>
          </w:tcPr>
          <w:p w14:paraId="3646A1B6" w14:textId="5CB5B1EC"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11</w:t>
            </w:r>
          </w:p>
        </w:tc>
      </w:tr>
      <w:tr w:rsidR="00FD25CD" w:rsidRPr="00341671" w14:paraId="2D6F138C" w14:textId="77777777" w:rsidTr="00FD25CD">
        <w:trPr>
          <w:trHeight w:val="178"/>
        </w:trPr>
        <w:tc>
          <w:tcPr>
            <w:tcW w:w="425" w:type="dxa"/>
            <w:noWrap/>
            <w:hideMark/>
          </w:tcPr>
          <w:p w14:paraId="019F9747" w14:textId="3EDDD68F" w:rsidR="00341671" w:rsidRPr="00FD25CD" w:rsidRDefault="00341671" w:rsidP="00FD25CD">
            <w:pPr>
              <w:rPr>
                <w:rFonts w:asciiTheme="majorBidi" w:hAnsiTheme="majorBidi" w:cstheme="majorBidi"/>
                <w:rtl/>
              </w:rPr>
            </w:pPr>
          </w:p>
        </w:tc>
        <w:tc>
          <w:tcPr>
            <w:tcW w:w="425" w:type="dxa"/>
            <w:noWrap/>
            <w:hideMark/>
          </w:tcPr>
          <w:p w14:paraId="627B28FA" w14:textId="5F7CF501" w:rsidR="00341671" w:rsidRPr="00FD25CD" w:rsidRDefault="00341671" w:rsidP="00FD25CD">
            <w:pPr>
              <w:rPr>
                <w:rFonts w:asciiTheme="majorBidi" w:hAnsiTheme="majorBidi" w:cstheme="majorBidi"/>
              </w:rPr>
            </w:pPr>
          </w:p>
        </w:tc>
        <w:tc>
          <w:tcPr>
            <w:tcW w:w="425" w:type="dxa"/>
            <w:noWrap/>
            <w:hideMark/>
          </w:tcPr>
          <w:p w14:paraId="29DFE2C7" w14:textId="57D00506" w:rsidR="00341671" w:rsidRPr="00FD25CD" w:rsidRDefault="00341671" w:rsidP="00FD25CD">
            <w:pPr>
              <w:rPr>
                <w:rFonts w:asciiTheme="majorBidi" w:hAnsiTheme="majorBidi" w:cstheme="majorBidi"/>
              </w:rPr>
            </w:pPr>
          </w:p>
        </w:tc>
        <w:tc>
          <w:tcPr>
            <w:tcW w:w="426" w:type="dxa"/>
            <w:noWrap/>
            <w:hideMark/>
          </w:tcPr>
          <w:p w14:paraId="0D0BB713" w14:textId="625D92F7" w:rsidR="00341671" w:rsidRPr="00FD25CD" w:rsidRDefault="00341671" w:rsidP="00FD25CD">
            <w:pPr>
              <w:rPr>
                <w:rFonts w:ascii="Sakkal Majalla" w:hAnsi="Sakkal Majalla" w:cs="Sakkal Majalla"/>
                <w:sz w:val="24"/>
                <w:szCs w:val="24"/>
              </w:rPr>
            </w:pPr>
          </w:p>
        </w:tc>
        <w:tc>
          <w:tcPr>
            <w:tcW w:w="425" w:type="dxa"/>
          </w:tcPr>
          <w:p w14:paraId="5BC17562" w14:textId="3ADBFB20" w:rsidR="00341671" w:rsidRPr="00FD25CD" w:rsidRDefault="00341671" w:rsidP="00FD25CD">
            <w:pPr>
              <w:rPr>
                <w:rFonts w:ascii="Sakkal Majalla" w:hAnsi="Sakkal Majalla" w:cs="Sakkal Majalla"/>
                <w:sz w:val="24"/>
                <w:szCs w:val="24"/>
                <w:rtl/>
              </w:rPr>
            </w:pPr>
          </w:p>
        </w:tc>
        <w:tc>
          <w:tcPr>
            <w:tcW w:w="3969" w:type="dxa"/>
          </w:tcPr>
          <w:p w14:paraId="441B2F44" w14:textId="37AF50F4"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يتم تصحيح الأخطاء بسرعة عند ظهور معلومات غير دقيقة.</w:t>
            </w:r>
          </w:p>
        </w:tc>
        <w:tc>
          <w:tcPr>
            <w:tcW w:w="2982" w:type="dxa"/>
          </w:tcPr>
          <w:p w14:paraId="29F11D3F" w14:textId="011CACBB"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مصداقية المصادر الإعلامية</w:t>
            </w:r>
          </w:p>
        </w:tc>
        <w:tc>
          <w:tcPr>
            <w:tcW w:w="562" w:type="dxa"/>
          </w:tcPr>
          <w:p w14:paraId="4FD2879D" w14:textId="250E2012"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12</w:t>
            </w:r>
          </w:p>
        </w:tc>
      </w:tr>
      <w:tr w:rsidR="00FD25CD" w:rsidRPr="00341671" w14:paraId="6B30A35D" w14:textId="77777777" w:rsidTr="00FD25CD">
        <w:trPr>
          <w:trHeight w:val="178"/>
        </w:trPr>
        <w:tc>
          <w:tcPr>
            <w:tcW w:w="425" w:type="dxa"/>
            <w:noWrap/>
            <w:hideMark/>
          </w:tcPr>
          <w:p w14:paraId="67542285" w14:textId="243DDBF5" w:rsidR="00341671" w:rsidRPr="00FD25CD" w:rsidRDefault="00341671" w:rsidP="00FD25CD">
            <w:pPr>
              <w:rPr>
                <w:rFonts w:asciiTheme="majorBidi" w:hAnsiTheme="majorBidi" w:cstheme="majorBidi"/>
                <w:rtl/>
              </w:rPr>
            </w:pPr>
          </w:p>
        </w:tc>
        <w:tc>
          <w:tcPr>
            <w:tcW w:w="425" w:type="dxa"/>
            <w:noWrap/>
            <w:hideMark/>
          </w:tcPr>
          <w:p w14:paraId="21BD26A7" w14:textId="742C1DF8" w:rsidR="00341671" w:rsidRPr="00FD25CD" w:rsidRDefault="00341671" w:rsidP="00FD25CD">
            <w:pPr>
              <w:rPr>
                <w:rFonts w:asciiTheme="majorBidi" w:hAnsiTheme="majorBidi" w:cstheme="majorBidi"/>
              </w:rPr>
            </w:pPr>
          </w:p>
        </w:tc>
        <w:tc>
          <w:tcPr>
            <w:tcW w:w="425" w:type="dxa"/>
            <w:noWrap/>
            <w:hideMark/>
          </w:tcPr>
          <w:p w14:paraId="7080A271" w14:textId="5B86965F" w:rsidR="00341671" w:rsidRPr="00FD25CD" w:rsidRDefault="00341671" w:rsidP="00FD25CD">
            <w:pPr>
              <w:rPr>
                <w:rFonts w:asciiTheme="majorBidi" w:hAnsiTheme="majorBidi" w:cstheme="majorBidi"/>
              </w:rPr>
            </w:pPr>
          </w:p>
        </w:tc>
        <w:tc>
          <w:tcPr>
            <w:tcW w:w="426" w:type="dxa"/>
            <w:noWrap/>
            <w:hideMark/>
          </w:tcPr>
          <w:p w14:paraId="11E4B7B9" w14:textId="5543AE46" w:rsidR="00341671" w:rsidRPr="00FD25CD" w:rsidRDefault="00341671" w:rsidP="00FD25CD">
            <w:pPr>
              <w:rPr>
                <w:rFonts w:ascii="Sakkal Majalla" w:hAnsi="Sakkal Majalla" w:cs="Sakkal Majalla"/>
                <w:sz w:val="24"/>
                <w:szCs w:val="24"/>
              </w:rPr>
            </w:pPr>
          </w:p>
        </w:tc>
        <w:tc>
          <w:tcPr>
            <w:tcW w:w="425" w:type="dxa"/>
          </w:tcPr>
          <w:p w14:paraId="363B65E2" w14:textId="2081A59F" w:rsidR="00341671" w:rsidRPr="00FD25CD" w:rsidRDefault="00341671" w:rsidP="00FD25CD">
            <w:pPr>
              <w:rPr>
                <w:rFonts w:ascii="Sakkal Majalla" w:hAnsi="Sakkal Majalla" w:cs="Sakkal Majalla"/>
                <w:sz w:val="24"/>
                <w:szCs w:val="24"/>
                <w:rtl/>
              </w:rPr>
            </w:pPr>
          </w:p>
        </w:tc>
        <w:tc>
          <w:tcPr>
            <w:tcW w:w="3969" w:type="dxa"/>
          </w:tcPr>
          <w:p w14:paraId="796921BE" w14:textId="27C11B27"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لا تبالغ الجهات الرسمية في وصف خطورة الأزمات.</w:t>
            </w:r>
          </w:p>
        </w:tc>
        <w:tc>
          <w:tcPr>
            <w:tcW w:w="2982" w:type="dxa"/>
          </w:tcPr>
          <w:p w14:paraId="4FC3741F" w14:textId="61F1196C"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مصداقية المصادر الإعلامية</w:t>
            </w:r>
          </w:p>
        </w:tc>
        <w:tc>
          <w:tcPr>
            <w:tcW w:w="562" w:type="dxa"/>
          </w:tcPr>
          <w:p w14:paraId="316858DE" w14:textId="21FBB109"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13</w:t>
            </w:r>
          </w:p>
        </w:tc>
      </w:tr>
      <w:tr w:rsidR="00FD25CD" w:rsidRPr="00341671" w14:paraId="28D5DE83" w14:textId="77777777" w:rsidTr="00FD25CD">
        <w:trPr>
          <w:trHeight w:val="178"/>
        </w:trPr>
        <w:tc>
          <w:tcPr>
            <w:tcW w:w="425" w:type="dxa"/>
            <w:noWrap/>
            <w:hideMark/>
          </w:tcPr>
          <w:p w14:paraId="5F29883F" w14:textId="28BB97B6" w:rsidR="00341671" w:rsidRPr="00FD25CD" w:rsidRDefault="00341671" w:rsidP="00FD25CD">
            <w:pPr>
              <w:rPr>
                <w:rFonts w:asciiTheme="majorBidi" w:hAnsiTheme="majorBidi" w:cstheme="majorBidi"/>
                <w:rtl/>
              </w:rPr>
            </w:pPr>
          </w:p>
        </w:tc>
        <w:tc>
          <w:tcPr>
            <w:tcW w:w="425" w:type="dxa"/>
            <w:noWrap/>
            <w:hideMark/>
          </w:tcPr>
          <w:p w14:paraId="575CBF16" w14:textId="3FB7D784" w:rsidR="00341671" w:rsidRPr="00FD25CD" w:rsidRDefault="00341671" w:rsidP="00FD25CD">
            <w:pPr>
              <w:rPr>
                <w:rFonts w:asciiTheme="majorBidi" w:hAnsiTheme="majorBidi" w:cstheme="majorBidi"/>
              </w:rPr>
            </w:pPr>
          </w:p>
        </w:tc>
        <w:tc>
          <w:tcPr>
            <w:tcW w:w="425" w:type="dxa"/>
            <w:noWrap/>
            <w:hideMark/>
          </w:tcPr>
          <w:p w14:paraId="1C1BA5E8" w14:textId="0AD3B7DA" w:rsidR="00341671" w:rsidRPr="00FD25CD" w:rsidRDefault="00341671" w:rsidP="00FD25CD">
            <w:pPr>
              <w:rPr>
                <w:rFonts w:asciiTheme="majorBidi" w:hAnsiTheme="majorBidi" w:cstheme="majorBidi"/>
              </w:rPr>
            </w:pPr>
          </w:p>
        </w:tc>
        <w:tc>
          <w:tcPr>
            <w:tcW w:w="426" w:type="dxa"/>
            <w:noWrap/>
            <w:hideMark/>
          </w:tcPr>
          <w:p w14:paraId="6BB872DF" w14:textId="7740D1F3" w:rsidR="00341671" w:rsidRPr="00FD25CD" w:rsidRDefault="00341671" w:rsidP="00FD25CD">
            <w:pPr>
              <w:rPr>
                <w:rFonts w:ascii="Sakkal Majalla" w:hAnsi="Sakkal Majalla" w:cs="Sakkal Majalla"/>
                <w:sz w:val="24"/>
                <w:szCs w:val="24"/>
              </w:rPr>
            </w:pPr>
          </w:p>
        </w:tc>
        <w:tc>
          <w:tcPr>
            <w:tcW w:w="425" w:type="dxa"/>
          </w:tcPr>
          <w:p w14:paraId="33B79506" w14:textId="0CC35A7B" w:rsidR="00341671" w:rsidRPr="00FD25CD" w:rsidRDefault="00341671" w:rsidP="00FD25CD">
            <w:pPr>
              <w:rPr>
                <w:rFonts w:ascii="Sakkal Majalla" w:hAnsi="Sakkal Majalla" w:cs="Sakkal Majalla"/>
                <w:sz w:val="24"/>
                <w:szCs w:val="24"/>
                <w:rtl/>
              </w:rPr>
            </w:pPr>
          </w:p>
        </w:tc>
        <w:tc>
          <w:tcPr>
            <w:tcW w:w="3969" w:type="dxa"/>
          </w:tcPr>
          <w:p w14:paraId="2F387583" w14:textId="1FC06A37"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الجهات الإعلامية الرسمية شفافة في عرض تطورات الأزمات.</w:t>
            </w:r>
          </w:p>
        </w:tc>
        <w:tc>
          <w:tcPr>
            <w:tcW w:w="2982" w:type="dxa"/>
          </w:tcPr>
          <w:p w14:paraId="00CAA05B" w14:textId="51406A3D"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مصداقية المصادر الإعلامية</w:t>
            </w:r>
          </w:p>
        </w:tc>
        <w:tc>
          <w:tcPr>
            <w:tcW w:w="562" w:type="dxa"/>
          </w:tcPr>
          <w:p w14:paraId="4B8D955F" w14:textId="184A988A"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14</w:t>
            </w:r>
          </w:p>
        </w:tc>
      </w:tr>
      <w:tr w:rsidR="00FD25CD" w:rsidRPr="00341671" w14:paraId="79F3C2B2" w14:textId="77777777" w:rsidTr="00FD25CD">
        <w:trPr>
          <w:trHeight w:val="178"/>
        </w:trPr>
        <w:tc>
          <w:tcPr>
            <w:tcW w:w="425" w:type="dxa"/>
            <w:noWrap/>
            <w:hideMark/>
          </w:tcPr>
          <w:p w14:paraId="794F0F69" w14:textId="3D72D642" w:rsidR="00341671" w:rsidRPr="00FD25CD" w:rsidRDefault="00341671" w:rsidP="00FD25CD">
            <w:pPr>
              <w:rPr>
                <w:rFonts w:asciiTheme="majorBidi" w:hAnsiTheme="majorBidi" w:cstheme="majorBidi"/>
                <w:rtl/>
              </w:rPr>
            </w:pPr>
          </w:p>
        </w:tc>
        <w:tc>
          <w:tcPr>
            <w:tcW w:w="425" w:type="dxa"/>
            <w:noWrap/>
            <w:hideMark/>
          </w:tcPr>
          <w:p w14:paraId="690F16D8" w14:textId="799276F1" w:rsidR="00341671" w:rsidRPr="00FD25CD" w:rsidRDefault="00341671" w:rsidP="00FD25CD">
            <w:pPr>
              <w:rPr>
                <w:rFonts w:asciiTheme="majorBidi" w:hAnsiTheme="majorBidi" w:cstheme="majorBidi"/>
              </w:rPr>
            </w:pPr>
          </w:p>
        </w:tc>
        <w:tc>
          <w:tcPr>
            <w:tcW w:w="425" w:type="dxa"/>
            <w:noWrap/>
            <w:hideMark/>
          </w:tcPr>
          <w:p w14:paraId="02EC454C" w14:textId="02E9FB02" w:rsidR="00341671" w:rsidRPr="00FD25CD" w:rsidRDefault="00341671" w:rsidP="00FD25CD">
            <w:pPr>
              <w:rPr>
                <w:rFonts w:asciiTheme="majorBidi" w:hAnsiTheme="majorBidi" w:cstheme="majorBidi"/>
              </w:rPr>
            </w:pPr>
          </w:p>
        </w:tc>
        <w:tc>
          <w:tcPr>
            <w:tcW w:w="426" w:type="dxa"/>
            <w:noWrap/>
            <w:hideMark/>
          </w:tcPr>
          <w:p w14:paraId="3D2B2C82" w14:textId="654F2E27" w:rsidR="00341671" w:rsidRPr="00FD25CD" w:rsidRDefault="00341671" w:rsidP="00FD25CD">
            <w:pPr>
              <w:rPr>
                <w:rFonts w:ascii="Sakkal Majalla" w:hAnsi="Sakkal Majalla" w:cs="Sakkal Majalla"/>
                <w:sz w:val="24"/>
                <w:szCs w:val="24"/>
              </w:rPr>
            </w:pPr>
          </w:p>
        </w:tc>
        <w:tc>
          <w:tcPr>
            <w:tcW w:w="425" w:type="dxa"/>
          </w:tcPr>
          <w:p w14:paraId="499FE3C1" w14:textId="29AA7161" w:rsidR="00341671" w:rsidRPr="00FD25CD" w:rsidRDefault="00341671" w:rsidP="00FD25CD">
            <w:pPr>
              <w:rPr>
                <w:rFonts w:ascii="Sakkal Majalla" w:hAnsi="Sakkal Majalla" w:cs="Sakkal Majalla"/>
                <w:sz w:val="24"/>
                <w:szCs w:val="24"/>
                <w:rtl/>
              </w:rPr>
            </w:pPr>
          </w:p>
        </w:tc>
        <w:tc>
          <w:tcPr>
            <w:tcW w:w="3969" w:type="dxa"/>
          </w:tcPr>
          <w:p w14:paraId="512F242E" w14:textId="24DCE73D"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أفضل الاعتماد على المصادر الرسمية لأنها أكثر مصداقية.</w:t>
            </w:r>
          </w:p>
        </w:tc>
        <w:tc>
          <w:tcPr>
            <w:tcW w:w="2982" w:type="dxa"/>
          </w:tcPr>
          <w:p w14:paraId="74748E84" w14:textId="2400E3C8"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مصداقية المصادر الإعلامية</w:t>
            </w:r>
          </w:p>
        </w:tc>
        <w:tc>
          <w:tcPr>
            <w:tcW w:w="562" w:type="dxa"/>
          </w:tcPr>
          <w:p w14:paraId="7E09E1BC" w14:textId="78767BB4"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15</w:t>
            </w:r>
          </w:p>
        </w:tc>
      </w:tr>
      <w:tr w:rsidR="00FD25CD" w:rsidRPr="00341671" w14:paraId="63229433" w14:textId="77777777" w:rsidTr="00FD25CD">
        <w:trPr>
          <w:trHeight w:val="178"/>
        </w:trPr>
        <w:tc>
          <w:tcPr>
            <w:tcW w:w="425" w:type="dxa"/>
            <w:noWrap/>
            <w:hideMark/>
          </w:tcPr>
          <w:p w14:paraId="61B461C9" w14:textId="0ACC4D3D" w:rsidR="00341671" w:rsidRPr="00FD25CD" w:rsidRDefault="00341671" w:rsidP="00FD25CD">
            <w:pPr>
              <w:rPr>
                <w:rFonts w:asciiTheme="majorBidi" w:hAnsiTheme="majorBidi" w:cstheme="majorBidi"/>
                <w:rtl/>
              </w:rPr>
            </w:pPr>
          </w:p>
        </w:tc>
        <w:tc>
          <w:tcPr>
            <w:tcW w:w="425" w:type="dxa"/>
            <w:noWrap/>
            <w:hideMark/>
          </w:tcPr>
          <w:p w14:paraId="601857F3" w14:textId="5ABBDD13" w:rsidR="00341671" w:rsidRPr="00FD25CD" w:rsidRDefault="00341671" w:rsidP="00FD25CD">
            <w:pPr>
              <w:rPr>
                <w:rFonts w:asciiTheme="majorBidi" w:hAnsiTheme="majorBidi" w:cstheme="majorBidi"/>
              </w:rPr>
            </w:pPr>
          </w:p>
        </w:tc>
        <w:tc>
          <w:tcPr>
            <w:tcW w:w="425" w:type="dxa"/>
            <w:noWrap/>
            <w:hideMark/>
          </w:tcPr>
          <w:p w14:paraId="20F2EFC1" w14:textId="741CF96A" w:rsidR="00341671" w:rsidRPr="00FD25CD" w:rsidRDefault="00341671" w:rsidP="00FD25CD">
            <w:pPr>
              <w:rPr>
                <w:rFonts w:asciiTheme="majorBidi" w:hAnsiTheme="majorBidi" w:cstheme="majorBidi"/>
              </w:rPr>
            </w:pPr>
          </w:p>
        </w:tc>
        <w:tc>
          <w:tcPr>
            <w:tcW w:w="426" w:type="dxa"/>
            <w:noWrap/>
            <w:hideMark/>
          </w:tcPr>
          <w:p w14:paraId="22E476DD" w14:textId="16995DB5" w:rsidR="00341671" w:rsidRPr="00FD25CD" w:rsidRDefault="00341671" w:rsidP="00FD25CD">
            <w:pPr>
              <w:rPr>
                <w:rFonts w:ascii="Sakkal Majalla" w:hAnsi="Sakkal Majalla" w:cs="Sakkal Majalla"/>
                <w:sz w:val="24"/>
                <w:szCs w:val="24"/>
              </w:rPr>
            </w:pPr>
          </w:p>
        </w:tc>
        <w:tc>
          <w:tcPr>
            <w:tcW w:w="425" w:type="dxa"/>
          </w:tcPr>
          <w:p w14:paraId="63268987" w14:textId="14ACA885" w:rsidR="00341671" w:rsidRPr="00FD25CD" w:rsidRDefault="00341671" w:rsidP="00FD25CD">
            <w:pPr>
              <w:rPr>
                <w:rFonts w:ascii="Sakkal Majalla" w:hAnsi="Sakkal Majalla" w:cs="Sakkal Majalla"/>
                <w:sz w:val="24"/>
                <w:szCs w:val="24"/>
                <w:rtl/>
              </w:rPr>
            </w:pPr>
          </w:p>
        </w:tc>
        <w:tc>
          <w:tcPr>
            <w:tcW w:w="3969" w:type="dxa"/>
          </w:tcPr>
          <w:p w14:paraId="48FF070A" w14:textId="15F13FBA"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القنوات الرسمية تعمل على نفي الشائعات أثناء الأزمات.</w:t>
            </w:r>
          </w:p>
        </w:tc>
        <w:tc>
          <w:tcPr>
            <w:tcW w:w="2982" w:type="dxa"/>
          </w:tcPr>
          <w:p w14:paraId="414CFE8E" w14:textId="188BDF37"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الحد من الشائعات</w:t>
            </w:r>
          </w:p>
        </w:tc>
        <w:tc>
          <w:tcPr>
            <w:tcW w:w="562" w:type="dxa"/>
          </w:tcPr>
          <w:p w14:paraId="33791C52" w14:textId="368C595C"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16</w:t>
            </w:r>
          </w:p>
        </w:tc>
      </w:tr>
      <w:tr w:rsidR="00FD25CD" w:rsidRPr="00341671" w14:paraId="3F76D376" w14:textId="77777777" w:rsidTr="00FD25CD">
        <w:trPr>
          <w:trHeight w:val="178"/>
        </w:trPr>
        <w:tc>
          <w:tcPr>
            <w:tcW w:w="425" w:type="dxa"/>
            <w:noWrap/>
            <w:hideMark/>
          </w:tcPr>
          <w:p w14:paraId="754EB1CB" w14:textId="3EC9BFE5" w:rsidR="00341671" w:rsidRPr="00FD25CD" w:rsidRDefault="00341671" w:rsidP="00FD25CD">
            <w:pPr>
              <w:rPr>
                <w:rFonts w:asciiTheme="majorBidi" w:hAnsiTheme="majorBidi" w:cstheme="majorBidi"/>
                <w:rtl/>
              </w:rPr>
            </w:pPr>
          </w:p>
        </w:tc>
        <w:tc>
          <w:tcPr>
            <w:tcW w:w="425" w:type="dxa"/>
            <w:noWrap/>
            <w:hideMark/>
          </w:tcPr>
          <w:p w14:paraId="6707AD68" w14:textId="5CD39C44" w:rsidR="00341671" w:rsidRPr="00FD25CD" w:rsidRDefault="00341671" w:rsidP="00FD25CD">
            <w:pPr>
              <w:rPr>
                <w:rFonts w:asciiTheme="majorBidi" w:hAnsiTheme="majorBidi" w:cstheme="majorBidi"/>
              </w:rPr>
            </w:pPr>
          </w:p>
        </w:tc>
        <w:tc>
          <w:tcPr>
            <w:tcW w:w="425" w:type="dxa"/>
            <w:noWrap/>
            <w:hideMark/>
          </w:tcPr>
          <w:p w14:paraId="2C9467F1" w14:textId="3D1EC202" w:rsidR="00341671" w:rsidRPr="00FD25CD" w:rsidRDefault="00341671" w:rsidP="00FD25CD">
            <w:pPr>
              <w:rPr>
                <w:rFonts w:asciiTheme="majorBidi" w:hAnsiTheme="majorBidi" w:cstheme="majorBidi"/>
              </w:rPr>
            </w:pPr>
          </w:p>
        </w:tc>
        <w:tc>
          <w:tcPr>
            <w:tcW w:w="426" w:type="dxa"/>
            <w:noWrap/>
            <w:hideMark/>
          </w:tcPr>
          <w:p w14:paraId="54645760" w14:textId="60059061" w:rsidR="00341671" w:rsidRPr="00FD25CD" w:rsidRDefault="00341671" w:rsidP="00FD25CD">
            <w:pPr>
              <w:rPr>
                <w:rFonts w:ascii="Sakkal Majalla" w:hAnsi="Sakkal Majalla" w:cs="Sakkal Majalla"/>
                <w:sz w:val="24"/>
                <w:szCs w:val="24"/>
              </w:rPr>
            </w:pPr>
          </w:p>
        </w:tc>
        <w:tc>
          <w:tcPr>
            <w:tcW w:w="425" w:type="dxa"/>
          </w:tcPr>
          <w:p w14:paraId="62A5A3DE" w14:textId="5080C848" w:rsidR="00341671" w:rsidRPr="00FD25CD" w:rsidRDefault="00341671" w:rsidP="00FD25CD">
            <w:pPr>
              <w:rPr>
                <w:rFonts w:ascii="Sakkal Majalla" w:hAnsi="Sakkal Majalla" w:cs="Sakkal Majalla"/>
                <w:sz w:val="24"/>
                <w:szCs w:val="24"/>
                <w:rtl/>
              </w:rPr>
            </w:pPr>
          </w:p>
        </w:tc>
        <w:tc>
          <w:tcPr>
            <w:tcW w:w="3969" w:type="dxa"/>
          </w:tcPr>
          <w:p w14:paraId="60FE729F" w14:textId="5876DA68"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الإعلام الرسمي يوضح الحقائق التي تقلل من انتشار الشائعات.</w:t>
            </w:r>
          </w:p>
        </w:tc>
        <w:tc>
          <w:tcPr>
            <w:tcW w:w="2982" w:type="dxa"/>
          </w:tcPr>
          <w:p w14:paraId="26A4AF4C" w14:textId="7ABDDE1A"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الحد من الشائعات</w:t>
            </w:r>
          </w:p>
        </w:tc>
        <w:tc>
          <w:tcPr>
            <w:tcW w:w="562" w:type="dxa"/>
          </w:tcPr>
          <w:p w14:paraId="677AB6CE" w14:textId="41CE6926"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17</w:t>
            </w:r>
          </w:p>
        </w:tc>
      </w:tr>
      <w:tr w:rsidR="00FD25CD" w:rsidRPr="00341671" w14:paraId="15D80913" w14:textId="77777777" w:rsidTr="00FD25CD">
        <w:trPr>
          <w:trHeight w:val="178"/>
        </w:trPr>
        <w:tc>
          <w:tcPr>
            <w:tcW w:w="425" w:type="dxa"/>
            <w:noWrap/>
            <w:hideMark/>
          </w:tcPr>
          <w:p w14:paraId="1A9B8D62" w14:textId="77905356" w:rsidR="00341671" w:rsidRPr="00FD25CD" w:rsidRDefault="00341671" w:rsidP="00FD25CD">
            <w:pPr>
              <w:rPr>
                <w:rFonts w:asciiTheme="majorBidi" w:hAnsiTheme="majorBidi" w:cstheme="majorBidi"/>
                <w:rtl/>
              </w:rPr>
            </w:pPr>
          </w:p>
        </w:tc>
        <w:tc>
          <w:tcPr>
            <w:tcW w:w="425" w:type="dxa"/>
            <w:noWrap/>
            <w:hideMark/>
          </w:tcPr>
          <w:p w14:paraId="5C8BAFC8" w14:textId="76D9FAA2" w:rsidR="00341671" w:rsidRPr="00FD25CD" w:rsidRDefault="00341671" w:rsidP="00FD25CD">
            <w:pPr>
              <w:rPr>
                <w:rFonts w:asciiTheme="majorBidi" w:hAnsiTheme="majorBidi" w:cstheme="majorBidi"/>
              </w:rPr>
            </w:pPr>
          </w:p>
        </w:tc>
        <w:tc>
          <w:tcPr>
            <w:tcW w:w="425" w:type="dxa"/>
            <w:noWrap/>
            <w:hideMark/>
          </w:tcPr>
          <w:p w14:paraId="75E37AEC" w14:textId="23710460" w:rsidR="00341671" w:rsidRPr="00FD25CD" w:rsidRDefault="00341671" w:rsidP="00FD25CD">
            <w:pPr>
              <w:rPr>
                <w:rFonts w:asciiTheme="majorBidi" w:hAnsiTheme="majorBidi" w:cstheme="majorBidi"/>
              </w:rPr>
            </w:pPr>
          </w:p>
        </w:tc>
        <w:tc>
          <w:tcPr>
            <w:tcW w:w="426" w:type="dxa"/>
            <w:noWrap/>
            <w:hideMark/>
          </w:tcPr>
          <w:p w14:paraId="32EFA5D3" w14:textId="41C1A387" w:rsidR="00341671" w:rsidRPr="00FD25CD" w:rsidRDefault="00341671" w:rsidP="00FD25CD">
            <w:pPr>
              <w:rPr>
                <w:rFonts w:ascii="Sakkal Majalla" w:hAnsi="Sakkal Majalla" w:cs="Sakkal Majalla"/>
                <w:sz w:val="24"/>
                <w:szCs w:val="24"/>
              </w:rPr>
            </w:pPr>
          </w:p>
        </w:tc>
        <w:tc>
          <w:tcPr>
            <w:tcW w:w="425" w:type="dxa"/>
          </w:tcPr>
          <w:p w14:paraId="2F143E6F" w14:textId="3CAB44EA" w:rsidR="00341671" w:rsidRPr="00FD25CD" w:rsidRDefault="00341671" w:rsidP="00FD25CD">
            <w:pPr>
              <w:rPr>
                <w:rFonts w:ascii="Sakkal Majalla" w:hAnsi="Sakkal Majalla" w:cs="Sakkal Majalla"/>
                <w:sz w:val="24"/>
                <w:szCs w:val="24"/>
                <w:rtl/>
              </w:rPr>
            </w:pPr>
          </w:p>
        </w:tc>
        <w:tc>
          <w:tcPr>
            <w:tcW w:w="3969" w:type="dxa"/>
          </w:tcPr>
          <w:p w14:paraId="79C87899" w14:textId="078C5E8F"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الرسائل الرسمية تقلل من إعادة نشر الأخبار غير الموثوقة.</w:t>
            </w:r>
          </w:p>
        </w:tc>
        <w:tc>
          <w:tcPr>
            <w:tcW w:w="2982" w:type="dxa"/>
          </w:tcPr>
          <w:p w14:paraId="06B49D66" w14:textId="1C801C40"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الحد من الشائعات</w:t>
            </w:r>
          </w:p>
        </w:tc>
        <w:tc>
          <w:tcPr>
            <w:tcW w:w="562" w:type="dxa"/>
          </w:tcPr>
          <w:p w14:paraId="196E5841" w14:textId="16E5BDF2"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18</w:t>
            </w:r>
          </w:p>
        </w:tc>
      </w:tr>
      <w:tr w:rsidR="00FD25CD" w:rsidRPr="00341671" w14:paraId="27376F35" w14:textId="77777777" w:rsidTr="00FD25CD">
        <w:trPr>
          <w:trHeight w:val="178"/>
        </w:trPr>
        <w:tc>
          <w:tcPr>
            <w:tcW w:w="425" w:type="dxa"/>
            <w:noWrap/>
            <w:hideMark/>
          </w:tcPr>
          <w:p w14:paraId="23ECE1D5" w14:textId="117F9ACE" w:rsidR="00341671" w:rsidRPr="00FD25CD" w:rsidRDefault="00341671" w:rsidP="00FD25CD">
            <w:pPr>
              <w:rPr>
                <w:rFonts w:asciiTheme="majorBidi" w:hAnsiTheme="majorBidi" w:cstheme="majorBidi"/>
                <w:rtl/>
              </w:rPr>
            </w:pPr>
          </w:p>
        </w:tc>
        <w:tc>
          <w:tcPr>
            <w:tcW w:w="425" w:type="dxa"/>
            <w:noWrap/>
            <w:hideMark/>
          </w:tcPr>
          <w:p w14:paraId="51A07B79" w14:textId="6762837C" w:rsidR="00341671" w:rsidRPr="00FD25CD" w:rsidRDefault="00341671" w:rsidP="00FD25CD">
            <w:pPr>
              <w:rPr>
                <w:rFonts w:asciiTheme="majorBidi" w:hAnsiTheme="majorBidi" w:cstheme="majorBidi"/>
              </w:rPr>
            </w:pPr>
          </w:p>
        </w:tc>
        <w:tc>
          <w:tcPr>
            <w:tcW w:w="425" w:type="dxa"/>
            <w:noWrap/>
            <w:hideMark/>
          </w:tcPr>
          <w:p w14:paraId="14ADBBA8" w14:textId="495B2428" w:rsidR="00341671" w:rsidRPr="00FD25CD" w:rsidRDefault="00341671" w:rsidP="00FD25CD">
            <w:pPr>
              <w:rPr>
                <w:rFonts w:asciiTheme="majorBidi" w:hAnsiTheme="majorBidi" w:cstheme="majorBidi"/>
              </w:rPr>
            </w:pPr>
          </w:p>
        </w:tc>
        <w:tc>
          <w:tcPr>
            <w:tcW w:w="426" w:type="dxa"/>
            <w:noWrap/>
            <w:hideMark/>
          </w:tcPr>
          <w:p w14:paraId="6804E8AE" w14:textId="4886F2E4" w:rsidR="00341671" w:rsidRPr="00FD25CD" w:rsidRDefault="00341671" w:rsidP="00FD25CD">
            <w:pPr>
              <w:rPr>
                <w:rFonts w:ascii="Sakkal Majalla" w:hAnsi="Sakkal Majalla" w:cs="Sakkal Majalla"/>
                <w:sz w:val="24"/>
                <w:szCs w:val="24"/>
              </w:rPr>
            </w:pPr>
          </w:p>
        </w:tc>
        <w:tc>
          <w:tcPr>
            <w:tcW w:w="425" w:type="dxa"/>
          </w:tcPr>
          <w:p w14:paraId="7FCD7793" w14:textId="7C20DEEE" w:rsidR="00341671" w:rsidRPr="00FD25CD" w:rsidRDefault="00341671" w:rsidP="00FD25CD">
            <w:pPr>
              <w:rPr>
                <w:rFonts w:ascii="Sakkal Majalla" w:hAnsi="Sakkal Majalla" w:cs="Sakkal Majalla"/>
                <w:sz w:val="24"/>
                <w:szCs w:val="24"/>
                <w:rtl/>
              </w:rPr>
            </w:pPr>
          </w:p>
        </w:tc>
        <w:tc>
          <w:tcPr>
            <w:tcW w:w="3969" w:type="dxa"/>
          </w:tcPr>
          <w:p w14:paraId="6F876E40" w14:textId="36AC01CA"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وضوح الرسائل يقلل من اعتماد الناس على الأخبار غير الموثوقة.</w:t>
            </w:r>
          </w:p>
        </w:tc>
        <w:tc>
          <w:tcPr>
            <w:tcW w:w="2982" w:type="dxa"/>
          </w:tcPr>
          <w:p w14:paraId="57ABC3C3" w14:textId="1AC76C03"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الحد من الشائعات</w:t>
            </w:r>
          </w:p>
        </w:tc>
        <w:tc>
          <w:tcPr>
            <w:tcW w:w="562" w:type="dxa"/>
          </w:tcPr>
          <w:p w14:paraId="6024EBAB" w14:textId="5A06F32C"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19</w:t>
            </w:r>
          </w:p>
        </w:tc>
      </w:tr>
      <w:tr w:rsidR="00FD25CD" w:rsidRPr="00341671" w14:paraId="7C147BA1" w14:textId="77777777" w:rsidTr="00FD25CD">
        <w:trPr>
          <w:trHeight w:val="178"/>
        </w:trPr>
        <w:tc>
          <w:tcPr>
            <w:tcW w:w="425" w:type="dxa"/>
            <w:noWrap/>
            <w:hideMark/>
          </w:tcPr>
          <w:p w14:paraId="2EAB1FD7" w14:textId="141542F4" w:rsidR="00341671" w:rsidRPr="00FD25CD" w:rsidRDefault="00341671" w:rsidP="00FD25CD">
            <w:pPr>
              <w:rPr>
                <w:rFonts w:asciiTheme="majorBidi" w:hAnsiTheme="majorBidi" w:cstheme="majorBidi"/>
                <w:rtl/>
              </w:rPr>
            </w:pPr>
          </w:p>
        </w:tc>
        <w:tc>
          <w:tcPr>
            <w:tcW w:w="425" w:type="dxa"/>
            <w:noWrap/>
            <w:hideMark/>
          </w:tcPr>
          <w:p w14:paraId="75F1473B" w14:textId="0EB6531A" w:rsidR="00341671" w:rsidRPr="00FD25CD" w:rsidRDefault="00341671" w:rsidP="00FD25CD">
            <w:pPr>
              <w:rPr>
                <w:rFonts w:asciiTheme="majorBidi" w:hAnsiTheme="majorBidi" w:cstheme="majorBidi"/>
              </w:rPr>
            </w:pPr>
          </w:p>
        </w:tc>
        <w:tc>
          <w:tcPr>
            <w:tcW w:w="425" w:type="dxa"/>
            <w:noWrap/>
            <w:hideMark/>
          </w:tcPr>
          <w:p w14:paraId="44469141" w14:textId="039EB25D" w:rsidR="00341671" w:rsidRPr="00FD25CD" w:rsidRDefault="00341671" w:rsidP="00FD25CD">
            <w:pPr>
              <w:rPr>
                <w:rFonts w:asciiTheme="majorBidi" w:hAnsiTheme="majorBidi" w:cstheme="majorBidi"/>
              </w:rPr>
            </w:pPr>
          </w:p>
        </w:tc>
        <w:tc>
          <w:tcPr>
            <w:tcW w:w="426" w:type="dxa"/>
            <w:noWrap/>
            <w:hideMark/>
          </w:tcPr>
          <w:p w14:paraId="623F36F7" w14:textId="7A2D49D0" w:rsidR="00341671" w:rsidRPr="00FD25CD" w:rsidRDefault="00341671" w:rsidP="00FD25CD">
            <w:pPr>
              <w:rPr>
                <w:rFonts w:ascii="Sakkal Majalla" w:hAnsi="Sakkal Majalla" w:cs="Sakkal Majalla"/>
                <w:sz w:val="24"/>
                <w:szCs w:val="24"/>
              </w:rPr>
            </w:pPr>
          </w:p>
        </w:tc>
        <w:tc>
          <w:tcPr>
            <w:tcW w:w="425" w:type="dxa"/>
          </w:tcPr>
          <w:p w14:paraId="795A8567" w14:textId="36759AF6" w:rsidR="00341671" w:rsidRPr="00FD25CD" w:rsidRDefault="00341671" w:rsidP="00FD25CD">
            <w:pPr>
              <w:rPr>
                <w:rFonts w:ascii="Sakkal Majalla" w:hAnsi="Sakkal Majalla" w:cs="Sakkal Majalla"/>
                <w:sz w:val="24"/>
                <w:szCs w:val="24"/>
                <w:rtl/>
              </w:rPr>
            </w:pPr>
          </w:p>
        </w:tc>
        <w:tc>
          <w:tcPr>
            <w:tcW w:w="3969" w:type="dxa"/>
          </w:tcPr>
          <w:p w14:paraId="6CFD84AA" w14:textId="08713067"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الجهات الرسمية ترد على المعلومات المغلوطة المتداولة.</w:t>
            </w:r>
          </w:p>
        </w:tc>
        <w:tc>
          <w:tcPr>
            <w:tcW w:w="2982" w:type="dxa"/>
          </w:tcPr>
          <w:p w14:paraId="5BB1D594" w14:textId="399D922C"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الحد من الشائعات</w:t>
            </w:r>
          </w:p>
        </w:tc>
        <w:tc>
          <w:tcPr>
            <w:tcW w:w="562" w:type="dxa"/>
          </w:tcPr>
          <w:p w14:paraId="45155F14" w14:textId="7381F571"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20</w:t>
            </w:r>
          </w:p>
        </w:tc>
      </w:tr>
      <w:tr w:rsidR="00FD25CD" w:rsidRPr="00341671" w14:paraId="639150E6" w14:textId="77777777" w:rsidTr="00FD25CD">
        <w:trPr>
          <w:trHeight w:val="178"/>
        </w:trPr>
        <w:tc>
          <w:tcPr>
            <w:tcW w:w="425" w:type="dxa"/>
            <w:noWrap/>
            <w:hideMark/>
          </w:tcPr>
          <w:p w14:paraId="214BDBC6" w14:textId="58C6A682" w:rsidR="00341671" w:rsidRPr="00FD25CD" w:rsidRDefault="00341671" w:rsidP="00FD25CD">
            <w:pPr>
              <w:rPr>
                <w:rFonts w:asciiTheme="majorBidi" w:hAnsiTheme="majorBidi" w:cstheme="majorBidi"/>
                <w:rtl/>
              </w:rPr>
            </w:pPr>
          </w:p>
        </w:tc>
        <w:tc>
          <w:tcPr>
            <w:tcW w:w="425" w:type="dxa"/>
            <w:noWrap/>
            <w:hideMark/>
          </w:tcPr>
          <w:p w14:paraId="763B00C3" w14:textId="57EEAC95" w:rsidR="00341671" w:rsidRPr="00FD25CD" w:rsidRDefault="00341671" w:rsidP="00FD25CD">
            <w:pPr>
              <w:rPr>
                <w:rFonts w:asciiTheme="majorBidi" w:hAnsiTheme="majorBidi" w:cstheme="majorBidi"/>
              </w:rPr>
            </w:pPr>
          </w:p>
        </w:tc>
        <w:tc>
          <w:tcPr>
            <w:tcW w:w="425" w:type="dxa"/>
            <w:noWrap/>
            <w:hideMark/>
          </w:tcPr>
          <w:p w14:paraId="50991DC4" w14:textId="7A5FA46C" w:rsidR="00341671" w:rsidRPr="00FD25CD" w:rsidRDefault="00341671" w:rsidP="00FD25CD">
            <w:pPr>
              <w:rPr>
                <w:rFonts w:asciiTheme="majorBidi" w:hAnsiTheme="majorBidi" w:cstheme="majorBidi"/>
              </w:rPr>
            </w:pPr>
          </w:p>
        </w:tc>
        <w:tc>
          <w:tcPr>
            <w:tcW w:w="426" w:type="dxa"/>
            <w:noWrap/>
            <w:hideMark/>
          </w:tcPr>
          <w:p w14:paraId="1D17DBD2" w14:textId="4233AA56" w:rsidR="00341671" w:rsidRPr="00FD25CD" w:rsidRDefault="00341671" w:rsidP="00FD25CD">
            <w:pPr>
              <w:rPr>
                <w:rFonts w:ascii="Sakkal Majalla" w:hAnsi="Sakkal Majalla" w:cs="Sakkal Majalla"/>
                <w:sz w:val="24"/>
                <w:szCs w:val="24"/>
              </w:rPr>
            </w:pPr>
          </w:p>
        </w:tc>
        <w:tc>
          <w:tcPr>
            <w:tcW w:w="425" w:type="dxa"/>
          </w:tcPr>
          <w:p w14:paraId="04BD7F5C" w14:textId="531A7CAF" w:rsidR="00341671" w:rsidRPr="00FD25CD" w:rsidRDefault="00341671" w:rsidP="00FD25CD">
            <w:pPr>
              <w:rPr>
                <w:rFonts w:ascii="Sakkal Majalla" w:hAnsi="Sakkal Majalla" w:cs="Sakkal Majalla"/>
                <w:sz w:val="24"/>
                <w:szCs w:val="24"/>
                <w:rtl/>
              </w:rPr>
            </w:pPr>
          </w:p>
        </w:tc>
        <w:tc>
          <w:tcPr>
            <w:tcW w:w="3969" w:type="dxa"/>
          </w:tcPr>
          <w:p w14:paraId="63275BA3" w14:textId="20BCC425"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أعتمد على القنوات الرسمية أثناء الأزمات.</w:t>
            </w:r>
          </w:p>
        </w:tc>
        <w:tc>
          <w:tcPr>
            <w:tcW w:w="2982" w:type="dxa"/>
          </w:tcPr>
          <w:p w14:paraId="5E80CBB4" w14:textId="54D75010"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اعتماد الجمهور على الإعلام الرسمي</w:t>
            </w:r>
          </w:p>
        </w:tc>
        <w:tc>
          <w:tcPr>
            <w:tcW w:w="562" w:type="dxa"/>
          </w:tcPr>
          <w:p w14:paraId="2EC57710" w14:textId="505B6D66"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21</w:t>
            </w:r>
          </w:p>
        </w:tc>
      </w:tr>
      <w:tr w:rsidR="00FD25CD" w:rsidRPr="00341671" w14:paraId="12914529" w14:textId="77777777" w:rsidTr="00FD25CD">
        <w:trPr>
          <w:trHeight w:val="178"/>
        </w:trPr>
        <w:tc>
          <w:tcPr>
            <w:tcW w:w="425" w:type="dxa"/>
            <w:noWrap/>
            <w:hideMark/>
          </w:tcPr>
          <w:p w14:paraId="48672074" w14:textId="3A2E1E71" w:rsidR="00341671" w:rsidRPr="00FD25CD" w:rsidRDefault="00341671" w:rsidP="00FD25CD">
            <w:pPr>
              <w:rPr>
                <w:rFonts w:asciiTheme="majorBidi" w:hAnsiTheme="majorBidi" w:cstheme="majorBidi"/>
                <w:rtl/>
              </w:rPr>
            </w:pPr>
          </w:p>
        </w:tc>
        <w:tc>
          <w:tcPr>
            <w:tcW w:w="425" w:type="dxa"/>
            <w:noWrap/>
            <w:hideMark/>
          </w:tcPr>
          <w:p w14:paraId="3754DADB" w14:textId="165298DD" w:rsidR="00341671" w:rsidRPr="00FD25CD" w:rsidRDefault="00341671" w:rsidP="00FD25CD">
            <w:pPr>
              <w:rPr>
                <w:rFonts w:asciiTheme="majorBidi" w:hAnsiTheme="majorBidi" w:cstheme="majorBidi"/>
              </w:rPr>
            </w:pPr>
          </w:p>
        </w:tc>
        <w:tc>
          <w:tcPr>
            <w:tcW w:w="425" w:type="dxa"/>
            <w:noWrap/>
            <w:hideMark/>
          </w:tcPr>
          <w:p w14:paraId="4D5CDFCB" w14:textId="79BF1885" w:rsidR="00341671" w:rsidRPr="00FD25CD" w:rsidRDefault="00341671" w:rsidP="00FD25CD">
            <w:pPr>
              <w:rPr>
                <w:rFonts w:asciiTheme="majorBidi" w:hAnsiTheme="majorBidi" w:cstheme="majorBidi"/>
              </w:rPr>
            </w:pPr>
          </w:p>
        </w:tc>
        <w:tc>
          <w:tcPr>
            <w:tcW w:w="426" w:type="dxa"/>
            <w:noWrap/>
            <w:hideMark/>
          </w:tcPr>
          <w:p w14:paraId="7F025F96" w14:textId="331C9609" w:rsidR="00341671" w:rsidRPr="00FD25CD" w:rsidRDefault="00341671" w:rsidP="00FD25CD">
            <w:pPr>
              <w:rPr>
                <w:rFonts w:ascii="Sakkal Majalla" w:hAnsi="Sakkal Majalla" w:cs="Sakkal Majalla"/>
                <w:sz w:val="24"/>
                <w:szCs w:val="24"/>
              </w:rPr>
            </w:pPr>
          </w:p>
        </w:tc>
        <w:tc>
          <w:tcPr>
            <w:tcW w:w="425" w:type="dxa"/>
          </w:tcPr>
          <w:p w14:paraId="4268F03C" w14:textId="6AB4AA83" w:rsidR="00341671" w:rsidRPr="00FD25CD" w:rsidRDefault="00341671" w:rsidP="00FD25CD">
            <w:pPr>
              <w:rPr>
                <w:rFonts w:ascii="Sakkal Majalla" w:hAnsi="Sakkal Majalla" w:cs="Sakkal Majalla"/>
                <w:sz w:val="24"/>
                <w:szCs w:val="24"/>
                <w:rtl/>
              </w:rPr>
            </w:pPr>
          </w:p>
        </w:tc>
        <w:tc>
          <w:tcPr>
            <w:tcW w:w="3969" w:type="dxa"/>
          </w:tcPr>
          <w:p w14:paraId="521B9080" w14:textId="74CB9D92"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أتابع حسابات الجهات الحكومية وقت الأزمات.</w:t>
            </w:r>
          </w:p>
        </w:tc>
        <w:tc>
          <w:tcPr>
            <w:tcW w:w="2982" w:type="dxa"/>
          </w:tcPr>
          <w:p w14:paraId="20846B9B" w14:textId="77F376A5"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اعتماد الجمهور على الإعلام الرسمي</w:t>
            </w:r>
          </w:p>
        </w:tc>
        <w:tc>
          <w:tcPr>
            <w:tcW w:w="562" w:type="dxa"/>
          </w:tcPr>
          <w:p w14:paraId="79B93AD5" w14:textId="0E139694"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22</w:t>
            </w:r>
          </w:p>
        </w:tc>
      </w:tr>
      <w:tr w:rsidR="00FD25CD" w:rsidRPr="00341671" w14:paraId="1F8623E9" w14:textId="77777777" w:rsidTr="00FD25CD">
        <w:trPr>
          <w:trHeight w:val="178"/>
        </w:trPr>
        <w:tc>
          <w:tcPr>
            <w:tcW w:w="425" w:type="dxa"/>
            <w:noWrap/>
            <w:hideMark/>
          </w:tcPr>
          <w:p w14:paraId="4C7745AE" w14:textId="2FFE5C3A" w:rsidR="00341671" w:rsidRPr="00FD25CD" w:rsidRDefault="00341671" w:rsidP="00FD25CD">
            <w:pPr>
              <w:rPr>
                <w:rFonts w:asciiTheme="majorBidi" w:hAnsiTheme="majorBidi" w:cstheme="majorBidi"/>
                <w:rtl/>
              </w:rPr>
            </w:pPr>
          </w:p>
        </w:tc>
        <w:tc>
          <w:tcPr>
            <w:tcW w:w="425" w:type="dxa"/>
            <w:noWrap/>
            <w:hideMark/>
          </w:tcPr>
          <w:p w14:paraId="16B90E03" w14:textId="4C24E17B" w:rsidR="00341671" w:rsidRPr="00FD25CD" w:rsidRDefault="00341671" w:rsidP="00FD25CD">
            <w:pPr>
              <w:rPr>
                <w:rFonts w:asciiTheme="majorBidi" w:hAnsiTheme="majorBidi" w:cstheme="majorBidi"/>
              </w:rPr>
            </w:pPr>
          </w:p>
        </w:tc>
        <w:tc>
          <w:tcPr>
            <w:tcW w:w="425" w:type="dxa"/>
            <w:noWrap/>
            <w:hideMark/>
          </w:tcPr>
          <w:p w14:paraId="545B4ED9" w14:textId="3DEAFF4E" w:rsidR="00341671" w:rsidRPr="00FD25CD" w:rsidRDefault="00341671" w:rsidP="00FD25CD">
            <w:pPr>
              <w:rPr>
                <w:rFonts w:asciiTheme="majorBidi" w:hAnsiTheme="majorBidi" w:cstheme="majorBidi"/>
              </w:rPr>
            </w:pPr>
          </w:p>
        </w:tc>
        <w:tc>
          <w:tcPr>
            <w:tcW w:w="426" w:type="dxa"/>
            <w:noWrap/>
            <w:hideMark/>
          </w:tcPr>
          <w:p w14:paraId="4DECB8CB" w14:textId="7B512215" w:rsidR="00341671" w:rsidRPr="00FD25CD" w:rsidRDefault="00341671" w:rsidP="00FD25CD">
            <w:pPr>
              <w:rPr>
                <w:rFonts w:ascii="Sakkal Majalla" w:hAnsi="Sakkal Majalla" w:cs="Sakkal Majalla"/>
                <w:sz w:val="24"/>
                <w:szCs w:val="24"/>
              </w:rPr>
            </w:pPr>
          </w:p>
        </w:tc>
        <w:tc>
          <w:tcPr>
            <w:tcW w:w="425" w:type="dxa"/>
          </w:tcPr>
          <w:p w14:paraId="5F6A34AD" w14:textId="72957C28" w:rsidR="00341671" w:rsidRPr="00FD25CD" w:rsidRDefault="00341671" w:rsidP="00FD25CD">
            <w:pPr>
              <w:rPr>
                <w:rFonts w:ascii="Sakkal Majalla" w:hAnsi="Sakkal Majalla" w:cs="Sakkal Majalla"/>
                <w:sz w:val="24"/>
                <w:szCs w:val="24"/>
                <w:rtl/>
              </w:rPr>
            </w:pPr>
          </w:p>
        </w:tc>
        <w:tc>
          <w:tcPr>
            <w:tcW w:w="3969" w:type="dxa"/>
          </w:tcPr>
          <w:p w14:paraId="796201F2" w14:textId="4ED513EC"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أتأكد من الأخبار عبر المصادر الرسمية قبل تصديقها.</w:t>
            </w:r>
          </w:p>
        </w:tc>
        <w:tc>
          <w:tcPr>
            <w:tcW w:w="2982" w:type="dxa"/>
          </w:tcPr>
          <w:p w14:paraId="70B85A83" w14:textId="06836262"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اعتماد الجمهور على الإعلام الرسمي</w:t>
            </w:r>
          </w:p>
        </w:tc>
        <w:tc>
          <w:tcPr>
            <w:tcW w:w="562" w:type="dxa"/>
          </w:tcPr>
          <w:p w14:paraId="3F269CD3" w14:textId="1320E9DC"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23</w:t>
            </w:r>
          </w:p>
        </w:tc>
      </w:tr>
      <w:tr w:rsidR="00FD25CD" w:rsidRPr="00341671" w14:paraId="6C676F90" w14:textId="77777777" w:rsidTr="00FD25CD">
        <w:trPr>
          <w:trHeight w:val="647"/>
        </w:trPr>
        <w:tc>
          <w:tcPr>
            <w:tcW w:w="425" w:type="dxa"/>
            <w:noWrap/>
            <w:hideMark/>
          </w:tcPr>
          <w:p w14:paraId="798DB59C" w14:textId="6BC90663" w:rsidR="00341671" w:rsidRPr="00FD25CD" w:rsidRDefault="00341671" w:rsidP="00FD25CD">
            <w:pPr>
              <w:rPr>
                <w:rFonts w:asciiTheme="majorBidi" w:hAnsiTheme="majorBidi" w:cstheme="majorBidi"/>
                <w:rtl/>
              </w:rPr>
            </w:pPr>
          </w:p>
        </w:tc>
        <w:tc>
          <w:tcPr>
            <w:tcW w:w="425" w:type="dxa"/>
            <w:noWrap/>
            <w:hideMark/>
          </w:tcPr>
          <w:p w14:paraId="4C7D1A28" w14:textId="1A06E78C" w:rsidR="00341671" w:rsidRPr="00FD25CD" w:rsidRDefault="00341671" w:rsidP="00FD25CD">
            <w:pPr>
              <w:rPr>
                <w:rFonts w:asciiTheme="majorBidi" w:hAnsiTheme="majorBidi" w:cstheme="majorBidi"/>
              </w:rPr>
            </w:pPr>
          </w:p>
        </w:tc>
        <w:tc>
          <w:tcPr>
            <w:tcW w:w="425" w:type="dxa"/>
            <w:noWrap/>
            <w:hideMark/>
          </w:tcPr>
          <w:p w14:paraId="76614D5D" w14:textId="15EDA8C6" w:rsidR="00341671" w:rsidRPr="00FD25CD" w:rsidRDefault="00341671" w:rsidP="00FD25CD">
            <w:pPr>
              <w:rPr>
                <w:rFonts w:asciiTheme="majorBidi" w:hAnsiTheme="majorBidi" w:cstheme="majorBidi"/>
              </w:rPr>
            </w:pPr>
          </w:p>
        </w:tc>
        <w:tc>
          <w:tcPr>
            <w:tcW w:w="426" w:type="dxa"/>
            <w:noWrap/>
            <w:hideMark/>
          </w:tcPr>
          <w:p w14:paraId="0DE1EB04" w14:textId="59706F46" w:rsidR="00341671" w:rsidRPr="00FD25CD" w:rsidRDefault="00341671" w:rsidP="00FD25CD">
            <w:pPr>
              <w:rPr>
                <w:rFonts w:ascii="Sakkal Majalla" w:hAnsi="Sakkal Majalla" w:cs="Sakkal Majalla"/>
                <w:sz w:val="24"/>
                <w:szCs w:val="24"/>
              </w:rPr>
            </w:pPr>
          </w:p>
        </w:tc>
        <w:tc>
          <w:tcPr>
            <w:tcW w:w="425" w:type="dxa"/>
          </w:tcPr>
          <w:p w14:paraId="5A8A1B09" w14:textId="4969A4E0" w:rsidR="00341671" w:rsidRPr="00FD25CD" w:rsidRDefault="00341671" w:rsidP="00FD25CD">
            <w:pPr>
              <w:rPr>
                <w:rFonts w:ascii="Sakkal Majalla" w:hAnsi="Sakkal Majalla" w:cs="Sakkal Majalla"/>
                <w:sz w:val="24"/>
                <w:szCs w:val="24"/>
                <w:rtl/>
              </w:rPr>
            </w:pPr>
          </w:p>
        </w:tc>
        <w:tc>
          <w:tcPr>
            <w:tcW w:w="3969" w:type="dxa"/>
          </w:tcPr>
          <w:p w14:paraId="3168E88C" w14:textId="0873B8ED" w:rsidR="00341671" w:rsidRPr="00FD25CD" w:rsidRDefault="00341671" w:rsidP="00FD25CD">
            <w:pPr>
              <w:rPr>
                <w:rFonts w:ascii="Sakkal Majalla" w:hAnsi="Sakkal Majalla" w:cs="Sakkal Majalla"/>
                <w:sz w:val="24"/>
                <w:szCs w:val="24"/>
                <w:rtl/>
              </w:rPr>
            </w:pPr>
            <w:r w:rsidRPr="00FD25CD">
              <w:rPr>
                <w:rFonts w:ascii="Sakkal Majalla" w:hAnsi="Sakkal Majalla" w:cs="Sakkal Majalla" w:hint="cs"/>
                <w:sz w:val="24"/>
                <w:szCs w:val="24"/>
                <w:rtl/>
              </w:rPr>
              <w:t>أعتبر الإعلام الرسمي المرجع الأساسي في الأزمات.</w:t>
            </w:r>
          </w:p>
        </w:tc>
        <w:tc>
          <w:tcPr>
            <w:tcW w:w="2982" w:type="dxa"/>
          </w:tcPr>
          <w:p w14:paraId="0B22D247" w14:textId="3FF19188"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tl/>
              </w:rPr>
              <w:t>اعتماد الجمهور على الإعلام الرسمي</w:t>
            </w:r>
          </w:p>
        </w:tc>
        <w:tc>
          <w:tcPr>
            <w:tcW w:w="562" w:type="dxa"/>
          </w:tcPr>
          <w:p w14:paraId="0EE723B3" w14:textId="6B753944" w:rsidR="00341671" w:rsidRPr="00FD25CD" w:rsidRDefault="00341671" w:rsidP="00FD25CD">
            <w:pPr>
              <w:rPr>
                <w:rFonts w:ascii="Sakkal Majalla" w:hAnsi="Sakkal Majalla" w:cs="Sakkal Majalla"/>
                <w:sz w:val="24"/>
                <w:szCs w:val="24"/>
              </w:rPr>
            </w:pPr>
            <w:r w:rsidRPr="00FD25CD">
              <w:rPr>
                <w:rFonts w:ascii="Sakkal Majalla" w:hAnsi="Sakkal Majalla" w:cs="Sakkal Majalla" w:hint="cs"/>
                <w:sz w:val="24"/>
                <w:szCs w:val="24"/>
              </w:rPr>
              <w:t>24</w:t>
            </w:r>
          </w:p>
        </w:tc>
      </w:tr>
    </w:tbl>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26DF0A7" w:rsidR="009125CE" w:rsidRPr="001358DD" w:rsidRDefault="009125CE" w:rsidP="009125CE">
      <w:pPr>
        <w:bidi w:val="0"/>
        <w:rPr>
          <w:rFonts w:ascii="Sakkal Majalla" w:hAnsi="Sakkal Majalla" w:cs="Sakkal Majalla"/>
          <w:b/>
          <w:bCs/>
          <w:sz w:val="28"/>
          <w:szCs w:val="28"/>
          <w:u w:val="single"/>
          <w:rtl/>
        </w:rPr>
      </w:pPr>
      <w:r w:rsidRPr="001358DD">
        <w:rPr>
          <w:rFonts w:ascii="Sakkal Majalla" w:hAnsi="Sakkal Majalla" w:cs="Sakkal Majalla"/>
          <w:b/>
          <w:bCs/>
          <w:sz w:val="28"/>
          <w:szCs w:val="28"/>
          <w:u w:val="single"/>
        </w:rPr>
        <w:t>Department of</w:t>
      </w:r>
      <w:r w:rsidR="001358DD" w:rsidRPr="001358DD">
        <w:rPr>
          <w:u w:val="single"/>
        </w:rPr>
        <w:t xml:space="preserve"> Master of 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AADB076" w14:textId="700B79A5" w:rsidR="00FD25CD" w:rsidRPr="00F4519E" w:rsidRDefault="00FD25CD" w:rsidP="00FD25CD">
      <w:pPr>
        <w:jc w:val="center"/>
        <w:rPr>
          <w:rFonts w:asciiTheme="majorBidi" w:hAnsiTheme="majorBidi" w:cstheme="majorBidi"/>
          <w:b/>
          <w:bCs/>
          <w:sz w:val="24"/>
          <w:szCs w:val="24"/>
          <w:rtl/>
        </w:rPr>
      </w:pPr>
      <w:r w:rsidRPr="00F4519E">
        <w:rPr>
          <w:rFonts w:asciiTheme="majorBidi" w:hAnsiTheme="majorBidi" w:cstheme="majorBidi"/>
          <w:b/>
          <w:bCs/>
          <w:sz w:val="24"/>
          <w:szCs w:val="24"/>
        </w:rPr>
        <w:t>The Role of Media in Crisis and Disaster Management in the Kingdom of Saudi Arabia</w:t>
      </w:r>
    </w:p>
    <w:p w14:paraId="4902DBD3" w14:textId="74579EB1" w:rsidR="009125CE" w:rsidRPr="00F4519E" w:rsidRDefault="00FD25CD" w:rsidP="00F4519E">
      <w:pPr>
        <w:jc w:val="center"/>
        <w:rPr>
          <w:rFonts w:asciiTheme="majorBidi" w:hAnsiTheme="majorBidi" w:cstheme="majorBidi"/>
          <w:sz w:val="24"/>
          <w:szCs w:val="24"/>
        </w:rPr>
      </w:pPr>
      <w:r w:rsidRPr="00F4519E">
        <w:rPr>
          <w:rFonts w:asciiTheme="majorBidi" w:hAnsiTheme="majorBidi" w:cstheme="majorBidi"/>
          <w:sz w:val="24"/>
          <w:szCs w:val="24"/>
        </w:rPr>
        <w:t>Lessons Learned from Global Experiences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27EBF4D" w14:textId="6B2D5318" w:rsidR="00F4519E" w:rsidRDefault="00F4519E" w:rsidP="009125CE">
      <w:pPr>
        <w:jc w:val="center"/>
        <w:rPr>
          <w:rFonts w:ascii="Sakkal Majalla" w:hAnsi="Sakkal Majalla" w:cs="Sakkal Majalla"/>
          <w:b/>
          <w:bCs/>
          <w:sz w:val="28"/>
          <w:szCs w:val="28"/>
        </w:rPr>
      </w:pPr>
      <w:r>
        <w:rPr>
          <w:rFonts w:ascii="Sakkal Majalla" w:hAnsi="Sakkal Majalla" w:cs="Sakkal Majalla"/>
          <w:b/>
          <w:bCs/>
          <w:sz w:val="28"/>
          <w:szCs w:val="28"/>
        </w:rPr>
        <w:t>Suzan Alhussaini</w:t>
      </w:r>
    </w:p>
    <w:p w14:paraId="5FBF7118" w14:textId="77777777" w:rsidR="00F4519E" w:rsidRPr="00F4519E" w:rsidRDefault="00F4519E" w:rsidP="00F4519E">
      <w:pPr>
        <w:jc w:val="center"/>
        <w:rPr>
          <w:rFonts w:ascii="Sakkal Majalla" w:hAnsi="Sakkal Majalla" w:cs="Sakkal Majalla"/>
          <w:b/>
          <w:bCs/>
          <w:sz w:val="24"/>
          <w:szCs w:val="24"/>
          <w:lang w:bidi="ar-EG"/>
        </w:rPr>
      </w:pPr>
      <w:r w:rsidRPr="00F4519E">
        <w:rPr>
          <w:rFonts w:asciiTheme="majorBidi" w:eastAsia="Times New Roman" w:hAnsiTheme="majorBidi" w:cstheme="majorBidi"/>
          <w:color w:val="000000" w:themeColor="text1"/>
          <w:kern w:val="0"/>
          <w:sz w:val="24"/>
          <w:szCs w:val="24"/>
          <w14:ligatures w14:val="none"/>
        </w:rPr>
        <w:t>251002591</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6CF9E9DF" w14:textId="5A9CFB64" w:rsidR="00F4519E" w:rsidRPr="009125CE" w:rsidRDefault="009125CE" w:rsidP="00F4519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A8E10F7" w14:textId="77777777" w:rsidR="00F4519E" w:rsidRPr="001D1172" w:rsidRDefault="00F4519E" w:rsidP="00F4519E">
      <w:pPr>
        <w:jc w:val="center"/>
        <w:rPr>
          <w:rFonts w:ascii="Sakkal Majalla" w:hAnsi="Sakkal Majalla" w:cs="Sakkal Majalla"/>
          <w:b/>
          <w:bCs/>
          <w:sz w:val="28"/>
          <w:szCs w:val="28"/>
        </w:rPr>
      </w:pPr>
      <w:r w:rsidRPr="001D1172">
        <w:rPr>
          <w:rFonts w:ascii="Sakkal Majalla" w:hAnsi="Sakkal Majalla" w:cs="Sakkal Majalla"/>
          <w:b/>
          <w:bCs/>
          <w:sz w:val="28"/>
          <w:szCs w:val="28"/>
        </w:rPr>
        <w:t>Dr. Al-Faisal Abdulhamid</w:t>
      </w:r>
    </w:p>
    <w:p w14:paraId="472D9E6F" w14:textId="77777777" w:rsidR="00F4519E" w:rsidRPr="009125CE" w:rsidRDefault="00F4519E" w:rsidP="00F4519E">
      <w:pPr>
        <w:jc w:val="center"/>
        <w:rPr>
          <w:rFonts w:ascii="Sakkal Majalla" w:hAnsi="Sakkal Majalla" w:cs="Sakkal Majalla"/>
          <w:b/>
          <w:bCs/>
          <w:sz w:val="28"/>
          <w:szCs w:val="28"/>
        </w:rPr>
      </w:pPr>
      <w:r w:rsidRPr="001D1172">
        <w:rPr>
          <w:rFonts w:ascii="Sakkal Majalla" w:hAnsi="Sakkal Majalla" w:cs="Sakkal Majalla"/>
          <w:b/>
          <w:bCs/>
          <w:sz w:val="28"/>
          <w:szCs w:val="28"/>
        </w:rPr>
        <w:t>Dr. Fayez Jarad</w:t>
      </w:r>
      <w:r w:rsidRPr="001D1172">
        <w:rPr>
          <w:rFonts w:ascii="Sakkal Majalla" w:hAnsi="Sakkal Majalla" w:cs="Sakkal Majalla"/>
          <w:b/>
          <w:bCs/>
          <w:sz w:val="28"/>
          <w:szCs w:val="28"/>
          <w:rtl/>
        </w:rPr>
        <w:cr/>
      </w:r>
    </w:p>
    <w:p w14:paraId="3C23E5D6" w14:textId="77777777" w:rsidR="00F4519E" w:rsidRPr="009125CE" w:rsidRDefault="00F4519E" w:rsidP="00F4519E">
      <w:pPr>
        <w:jc w:val="center"/>
        <w:rPr>
          <w:rFonts w:ascii="Sakkal Majalla" w:hAnsi="Sakkal Majalla" w:cs="Sakkal Majalla"/>
          <w:b/>
          <w:bCs/>
          <w:sz w:val="28"/>
          <w:szCs w:val="28"/>
        </w:rPr>
      </w:pPr>
    </w:p>
    <w:p w14:paraId="6E52896B" w14:textId="6F07B6AC" w:rsidR="009125CE" w:rsidRPr="009125CE" w:rsidRDefault="00F4519E" w:rsidP="00F4519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202</w:t>
      </w:r>
      <w:r w:rsidR="001358DD">
        <w:rPr>
          <w:rFonts w:ascii="Sakkal Majalla" w:hAnsi="Sakkal Majalla" w:cs="Sakkal Majalla"/>
          <w:b/>
          <w:bCs/>
          <w:sz w:val="28"/>
          <w:szCs w:val="28"/>
        </w:rPr>
        <w:t>5</w:t>
      </w:r>
    </w:p>
    <w:sectPr w:rsidR="009125CE" w:rsidRPr="009125CE" w:rsidSect="0047597F">
      <w:footerReference w:type="even" r:id="rId9"/>
      <w:footerReference w:type="default" r:id="rId10"/>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052EF" w14:textId="77777777" w:rsidR="00165C68" w:rsidRDefault="00165C68" w:rsidP="009125CE">
      <w:pPr>
        <w:spacing w:after="0" w:line="240" w:lineRule="auto"/>
      </w:pPr>
      <w:r>
        <w:separator/>
      </w:r>
    </w:p>
  </w:endnote>
  <w:endnote w:type="continuationSeparator" w:id="0">
    <w:p w14:paraId="7E8675B1" w14:textId="77777777" w:rsidR="00165C68" w:rsidRDefault="00165C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742690500"/>
      <w:docPartObj>
        <w:docPartGallery w:val="Page Numbers (Bottom of Page)"/>
        <w:docPartUnique/>
      </w:docPartObj>
    </w:sdtPr>
    <w:sdtContent>
      <w:p w14:paraId="06B4FA57" w14:textId="2E4131DC" w:rsidR="00906CF3" w:rsidRDefault="00906CF3" w:rsidP="0014508C">
        <w:pPr>
          <w:pStyle w:val="a4"/>
          <w:framePr w:wrap="none" w:vAnchor="text" w:hAnchor="text" w:xAlign="center" w:y="1"/>
          <w:rPr>
            <w:rStyle w:val="a5"/>
          </w:rPr>
        </w:pPr>
        <w:r>
          <w:rPr>
            <w:rStyle w:val="a5"/>
            <w:rtl/>
          </w:rPr>
          <w:fldChar w:fldCharType="begin"/>
        </w:r>
        <w:r>
          <w:rPr>
            <w:rStyle w:val="a5"/>
          </w:rPr>
          <w:instrText xml:space="preserve"> PAGE </w:instrText>
        </w:r>
        <w:r>
          <w:rPr>
            <w:rStyle w:val="a5"/>
            <w:rtl/>
          </w:rPr>
          <w:fldChar w:fldCharType="separate"/>
        </w:r>
        <w:r>
          <w:rPr>
            <w:rStyle w:val="a5"/>
            <w:rtl/>
          </w:rPr>
          <w:fldChar w:fldCharType="end"/>
        </w:r>
      </w:p>
    </w:sdtContent>
  </w:sdt>
  <w:p w14:paraId="136DE4F3" w14:textId="77777777" w:rsidR="00906CF3" w:rsidRDefault="00906CF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tl/>
      </w:rPr>
      <w:id w:val="1450433257"/>
      <w:docPartObj>
        <w:docPartGallery w:val="Page Numbers (Bottom of Page)"/>
        <w:docPartUnique/>
      </w:docPartObj>
    </w:sdtPr>
    <w:sdtContent>
      <w:p w14:paraId="2E6D9295" w14:textId="416C7FA7" w:rsidR="00906CF3" w:rsidRDefault="00906CF3" w:rsidP="0014508C">
        <w:pPr>
          <w:pStyle w:val="a4"/>
          <w:framePr w:wrap="none" w:vAnchor="text" w:hAnchor="text" w:xAlign="center" w:y="1"/>
          <w:rPr>
            <w:rStyle w:val="a5"/>
          </w:rPr>
        </w:pPr>
        <w:r>
          <w:rPr>
            <w:rStyle w:val="a5"/>
            <w:rtl/>
          </w:rPr>
          <w:fldChar w:fldCharType="begin"/>
        </w:r>
        <w:r>
          <w:rPr>
            <w:rStyle w:val="a5"/>
          </w:rPr>
          <w:instrText xml:space="preserve"> PAGE </w:instrText>
        </w:r>
        <w:r>
          <w:rPr>
            <w:rStyle w:val="a5"/>
            <w:rtl/>
          </w:rPr>
          <w:fldChar w:fldCharType="separate"/>
        </w:r>
        <w:r>
          <w:rPr>
            <w:rStyle w:val="a5"/>
            <w:noProof/>
            <w:rtl/>
          </w:rPr>
          <w:t>12</w:t>
        </w:r>
        <w:r>
          <w:rPr>
            <w:rStyle w:val="a5"/>
            <w:rtl/>
          </w:rPr>
          <w:fldChar w:fldCharType="end"/>
        </w:r>
      </w:p>
    </w:sdtContent>
  </w:sdt>
  <w:p w14:paraId="45C2E116" w14:textId="77777777" w:rsidR="00906CF3" w:rsidRDefault="00906C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A4860" w14:textId="77777777" w:rsidR="00165C68" w:rsidRDefault="00165C68" w:rsidP="009125CE">
      <w:pPr>
        <w:spacing w:after="0" w:line="240" w:lineRule="auto"/>
      </w:pPr>
      <w:r>
        <w:separator/>
      </w:r>
    </w:p>
  </w:footnote>
  <w:footnote w:type="continuationSeparator" w:id="0">
    <w:p w14:paraId="6AE60E96" w14:textId="77777777" w:rsidR="00165C68" w:rsidRDefault="00165C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83356"/>
    <w:multiLevelType w:val="hybridMultilevel"/>
    <w:tmpl w:val="2DFEB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4E4C32"/>
    <w:multiLevelType w:val="hybridMultilevel"/>
    <w:tmpl w:val="09BA5FC6"/>
    <w:lvl w:ilvl="0" w:tplc="AB58E47E">
      <w:start w:val="4"/>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A6B2369"/>
    <w:multiLevelType w:val="hybridMultilevel"/>
    <w:tmpl w:val="BF28EFD8"/>
    <w:lvl w:ilvl="0" w:tplc="AB58E47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35666B"/>
    <w:multiLevelType w:val="hybridMultilevel"/>
    <w:tmpl w:val="08063922"/>
    <w:lvl w:ilvl="0" w:tplc="AB58E47E">
      <w:start w:val="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33901752">
    <w:abstractNumId w:val="2"/>
  </w:num>
  <w:num w:numId="2" w16cid:durableId="1188521770">
    <w:abstractNumId w:val="0"/>
  </w:num>
  <w:num w:numId="3" w16cid:durableId="1784038050">
    <w:abstractNumId w:val="1"/>
  </w:num>
  <w:num w:numId="4" w16cid:durableId="1140077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2A2"/>
    <w:rsid w:val="00044869"/>
    <w:rsid w:val="000662F0"/>
    <w:rsid w:val="00071E4D"/>
    <w:rsid w:val="00090F21"/>
    <w:rsid w:val="00092A0D"/>
    <w:rsid w:val="000B283A"/>
    <w:rsid w:val="000E2C60"/>
    <w:rsid w:val="000F44B4"/>
    <w:rsid w:val="001358DD"/>
    <w:rsid w:val="00154FEF"/>
    <w:rsid w:val="00156143"/>
    <w:rsid w:val="00165C68"/>
    <w:rsid w:val="001902DB"/>
    <w:rsid w:val="001C2162"/>
    <w:rsid w:val="00253F4F"/>
    <w:rsid w:val="00270B27"/>
    <w:rsid w:val="002B547D"/>
    <w:rsid w:val="002F3961"/>
    <w:rsid w:val="002F6918"/>
    <w:rsid w:val="00341671"/>
    <w:rsid w:val="00373305"/>
    <w:rsid w:val="004163C7"/>
    <w:rsid w:val="00424C57"/>
    <w:rsid w:val="0047597F"/>
    <w:rsid w:val="004C22A2"/>
    <w:rsid w:val="004C4386"/>
    <w:rsid w:val="004E3EF0"/>
    <w:rsid w:val="004F7D52"/>
    <w:rsid w:val="005173C7"/>
    <w:rsid w:val="00544AFF"/>
    <w:rsid w:val="005B03E5"/>
    <w:rsid w:val="005B32C3"/>
    <w:rsid w:val="006878B6"/>
    <w:rsid w:val="006948DE"/>
    <w:rsid w:val="00711F35"/>
    <w:rsid w:val="00771FDC"/>
    <w:rsid w:val="007B0E54"/>
    <w:rsid w:val="007D01AB"/>
    <w:rsid w:val="007E3A20"/>
    <w:rsid w:val="00804388"/>
    <w:rsid w:val="00810875"/>
    <w:rsid w:val="0083338D"/>
    <w:rsid w:val="00877AAC"/>
    <w:rsid w:val="00896FE4"/>
    <w:rsid w:val="008C5E28"/>
    <w:rsid w:val="008F1EAE"/>
    <w:rsid w:val="008F2EDE"/>
    <w:rsid w:val="00906CF3"/>
    <w:rsid w:val="009125CE"/>
    <w:rsid w:val="00920019"/>
    <w:rsid w:val="00946F5F"/>
    <w:rsid w:val="009B6888"/>
    <w:rsid w:val="009C0161"/>
    <w:rsid w:val="009D108D"/>
    <w:rsid w:val="009E1436"/>
    <w:rsid w:val="009E5668"/>
    <w:rsid w:val="00A05F9D"/>
    <w:rsid w:val="00A10D1B"/>
    <w:rsid w:val="00AA2FB8"/>
    <w:rsid w:val="00AA79E9"/>
    <w:rsid w:val="00AB0A70"/>
    <w:rsid w:val="00AB3C3C"/>
    <w:rsid w:val="00B31D76"/>
    <w:rsid w:val="00B63B0F"/>
    <w:rsid w:val="00B7678A"/>
    <w:rsid w:val="00BC094B"/>
    <w:rsid w:val="00BC7E0B"/>
    <w:rsid w:val="00C604E9"/>
    <w:rsid w:val="00C72744"/>
    <w:rsid w:val="00CB18E0"/>
    <w:rsid w:val="00CB2A44"/>
    <w:rsid w:val="00CD5B8D"/>
    <w:rsid w:val="00D04F62"/>
    <w:rsid w:val="00D11E88"/>
    <w:rsid w:val="00D22171"/>
    <w:rsid w:val="00D46BBF"/>
    <w:rsid w:val="00D52480"/>
    <w:rsid w:val="00DC3961"/>
    <w:rsid w:val="00E54C21"/>
    <w:rsid w:val="00E80FD9"/>
    <w:rsid w:val="00F203F9"/>
    <w:rsid w:val="00F4519E"/>
    <w:rsid w:val="00F546CE"/>
    <w:rsid w:val="00F552D9"/>
    <w:rsid w:val="00F560F3"/>
    <w:rsid w:val="00F71A56"/>
    <w:rsid w:val="00F849A7"/>
    <w:rsid w:val="00F925D0"/>
    <w:rsid w:val="00FA1343"/>
    <w:rsid w:val="00FD25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page number"/>
    <w:basedOn w:val="a0"/>
    <w:uiPriority w:val="99"/>
    <w:semiHidden/>
    <w:unhideWhenUsed/>
    <w:rsid w:val="00906CF3"/>
  </w:style>
  <w:style w:type="paragraph" w:styleId="a6">
    <w:name w:val="List Paragraph"/>
    <w:basedOn w:val="a"/>
    <w:uiPriority w:val="34"/>
    <w:qFormat/>
    <w:rsid w:val="00906CF3"/>
    <w:pPr>
      <w:ind w:left="720"/>
      <w:contextualSpacing/>
    </w:pPr>
  </w:style>
  <w:style w:type="table" w:styleId="a7">
    <w:name w:val="Table Grid"/>
    <w:basedOn w:val="a1"/>
    <w:uiPriority w:val="39"/>
    <w:rsid w:val="00341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9060</Words>
  <Characters>51642</Characters>
  <Application>Microsoft Office Word</Application>
  <DocSecurity>0</DocSecurity>
  <Lines>430</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sozan H</cp:lastModifiedBy>
  <cp:revision>3</cp:revision>
  <cp:lastPrinted>2025-11-23T01:03:00Z</cp:lastPrinted>
  <dcterms:created xsi:type="dcterms:W3CDTF">2025-11-23T01:03:00Z</dcterms:created>
  <dcterms:modified xsi:type="dcterms:W3CDTF">2025-11-23T01:03:00Z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