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4AC4" w:rsidRPr="006430D2" w:rsidRDefault="00194AC4" w:rsidP="00194AC4">
      <w:pPr>
        <w:bidi/>
        <w:spacing w:before="240" w:after="240" w:line="420" w:lineRule="atLeast"/>
        <w:rPr>
          <w:rFonts w:asciiTheme="majorBidi" w:eastAsia="Times New Roman" w:hAnsiTheme="majorBidi" w:cstheme="majorBidi"/>
          <w:color w:val="0F1115"/>
          <w:sz w:val="24"/>
          <w:szCs w:val="24"/>
        </w:rPr>
      </w:pPr>
      <w:bookmarkStart w:id="0" w:name="_GoBack"/>
      <w:r w:rsidRPr="006430D2">
        <w:rPr>
          <w:rFonts w:asciiTheme="majorBidi" w:eastAsia="Times New Roman" w:hAnsiTheme="majorBidi" w:cstheme="majorBidi"/>
          <w:color w:val="0F1115"/>
          <w:sz w:val="24"/>
          <w:szCs w:val="24"/>
        </w:rPr>
        <w:br/>
      </w:r>
      <w:r w:rsidRPr="006430D2">
        <w:rPr>
          <w:rFonts w:asciiTheme="majorBidi" w:eastAsia="Times New Roman" w:hAnsiTheme="majorBidi" w:cstheme="majorBidi"/>
          <w:color w:val="0F1115"/>
          <w:sz w:val="24"/>
          <w:szCs w:val="24"/>
          <w:rtl/>
        </w:rPr>
        <w:t>الرسالة تعتبر عملاً أكاديمياً متميزاً في موضوع حيوي، وتستوفي معايير الأهلية للحصول على درجة الدكتوراه. الملاحظات التالية تهدف إلى صقل العمل ورفع مستواه العلمي والتطبيقي</w:t>
      </w:r>
      <w:r w:rsidRPr="006430D2">
        <w:rPr>
          <w:rFonts w:asciiTheme="majorBidi" w:eastAsia="Times New Roman" w:hAnsiTheme="majorBidi" w:cstheme="majorBidi"/>
          <w:color w:val="0F1115"/>
          <w:sz w:val="24"/>
          <w:szCs w:val="24"/>
        </w:rPr>
        <w:t>.</w:t>
      </w:r>
    </w:p>
    <w:p w:rsidR="00194AC4" w:rsidRPr="006430D2" w:rsidRDefault="00194AC4" w:rsidP="00194AC4">
      <w:pPr>
        <w:bidi/>
        <w:spacing w:before="480" w:line="450" w:lineRule="atLeast"/>
        <w:outlineLvl w:val="2"/>
        <w:rPr>
          <w:rFonts w:asciiTheme="majorBidi" w:eastAsia="Times New Roman" w:hAnsiTheme="majorBidi" w:cstheme="majorBidi"/>
          <w:b/>
          <w:bCs/>
          <w:color w:val="0F1115"/>
          <w:sz w:val="30"/>
          <w:szCs w:val="30"/>
        </w:rPr>
      </w:pPr>
      <w:r w:rsidRPr="006430D2">
        <w:rPr>
          <w:rFonts w:asciiTheme="majorBidi" w:eastAsia="Times New Roman" w:hAnsiTheme="majorBidi" w:cstheme="majorBidi"/>
          <w:b/>
          <w:bCs/>
          <w:color w:val="0F1115"/>
          <w:sz w:val="30"/>
          <w:szCs w:val="30"/>
          <w:rtl/>
        </w:rPr>
        <w:t>جدول نقاط التطوير والتعديلات المطلوبة</w:t>
      </w:r>
    </w:p>
    <w:tbl>
      <w:tblPr>
        <w:tblW w:w="9762" w:type="dxa"/>
        <w:tblCellMar>
          <w:top w:w="15" w:type="dxa"/>
          <w:left w:w="15" w:type="dxa"/>
          <w:bottom w:w="15" w:type="dxa"/>
          <w:right w:w="15" w:type="dxa"/>
        </w:tblCellMar>
        <w:tblLook w:val="04A0" w:firstRow="1" w:lastRow="0" w:firstColumn="1" w:lastColumn="0" w:noHBand="0" w:noVBand="1"/>
      </w:tblPr>
      <w:tblGrid>
        <w:gridCol w:w="1098"/>
        <w:gridCol w:w="2952"/>
        <w:gridCol w:w="5712"/>
      </w:tblGrid>
      <w:tr w:rsidR="00194AC4" w:rsidRPr="006430D2" w:rsidTr="00194AC4">
        <w:trPr>
          <w:trHeight w:val="605"/>
          <w:tblHeader/>
        </w:trPr>
        <w:tc>
          <w:tcPr>
            <w:tcW w:w="0" w:type="auto"/>
            <w:tcBorders>
              <w:top w:val="nil"/>
            </w:tcBorders>
            <w:tcMar>
              <w:top w:w="150" w:type="dxa"/>
              <w:left w:w="0" w:type="dxa"/>
              <w:bottom w:w="150" w:type="dxa"/>
              <w:right w:w="240" w:type="dxa"/>
            </w:tcMar>
            <w:vAlign w:val="center"/>
            <w:hideMark/>
          </w:tcPr>
          <w:p w:rsidR="00194AC4" w:rsidRPr="006430D2" w:rsidRDefault="00194AC4" w:rsidP="00194AC4">
            <w:pPr>
              <w:bidi/>
              <w:spacing w:after="0" w:line="375" w:lineRule="atLeast"/>
              <w:rPr>
                <w:rFonts w:asciiTheme="majorBidi" w:eastAsia="Times New Roman" w:hAnsiTheme="majorBidi" w:cstheme="majorBidi"/>
                <w:sz w:val="23"/>
                <w:szCs w:val="23"/>
              </w:rPr>
            </w:pPr>
            <w:r w:rsidRPr="006430D2">
              <w:rPr>
                <w:rFonts w:asciiTheme="majorBidi" w:eastAsia="Times New Roman" w:hAnsiTheme="majorBidi" w:cstheme="majorBidi"/>
                <w:b/>
                <w:bCs/>
                <w:sz w:val="23"/>
                <w:szCs w:val="23"/>
                <w:rtl/>
              </w:rPr>
              <w:t>الفصل</w:t>
            </w:r>
          </w:p>
        </w:tc>
        <w:tc>
          <w:tcPr>
            <w:tcW w:w="0" w:type="auto"/>
            <w:tcBorders>
              <w:top w:val="nil"/>
            </w:tcBorders>
            <w:tcMar>
              <w:top w:w="150" w:type="dxa"/>
              <w:left w:w="240" w:type="dxa"/>
              <w:bottom w:w="150" w:type="dxa"/>
              <w:right w:w="240" w:type="dxa"/>
            </w:tcMar>
            <w:vAlign w:val="center"/>
            <w:hideMark/>
          </w:tcPr>
          <w:p w:rsidR="00194AC4" w:rsidRPr="006430D2" w:rsidRDefault="00194AC4" w:rsidP="00194AC4">
            <w:pPr>
              <w:bidi/>
              <w:spacing w:after="0" w:line="375" w:lineRule="atLeast"/>
              <w:rPr>
                <w:rFonts w:asciiTheme="majorBidi" w:eastAsia="Times New Roman" w:hAnsiTheme="majorBidi" w:cstheme="majorBidi"/>
                <w:sz w:val="23"/>
                <w:szCs w:val="23"/>
              </w:rPr>
            </w:pPr>
            <w:r w:rsidRPr="006430D2">
              <w:rPr>
                <w:rFonts w:asciiTheme="majorBidi" w:eastAsia="Times New Roman" w:hAnsiTheme="majorBidi" w:cstheme="majorBidi"/>
                <w:b/>
                <w:bCs/>
                <w:sz w:val="23"/>
                <w:szCs w:val="23"/>
                <w:rtl/>
              </w:rPr>
              <w:t>النقطة المستهدفة بالتطوير (نقطة الضعف/الفرصة)</w:t>
            </w:r>
          </w:p>
        </w:tc>
        <w:tc>
          <w:tcPr>
            <w:tcW w:w="0" w:type="auto"/>
            <w:tcBorders>
              <w:top w:val="nil"/>
            </w:tcBorders>
            <w:tcMar>
              <w:top w:w="150" w:type="dxa"/>
              <w:left w:w="240" w:type="dxa"/>
              <w:bottom w:w="150" w:type="dxa"/>
              <w:right w:w="240" w:type="dxa"/>
            </w:tcMar>
            <w:vAlign w:val="center"/>
            <w:hideMark/>
          </w:tcPr>
          <w:p w:rsidR="00194AC4" w:rsidRPr="006430D2" w:rsidRDefault="00194AC4" w:rsidP="00194AC4">
            <w:pPr>
              <w:bidi/>
              <w:spacing w:after="0" w:line="375" w:lineRule="atLeast"/>
              <w:rPr>
                <w:rFonts w:asciiTheme="majorBidi" w:eastAsia="Times New Roman" w:hAnsiTheme="majorBidi" w:cstheme="majorBidi"/>
                <w:sz w:val="23"/>
                <w:szCs w:val="23"/>
              </w:rPr>
            </w:pPr>
            <w:r w:rsidRPr="006430D2">
              <w:rPr>
                <w:rFonts w:asciiTheme="majorBidi" w:eastAsia="Times New Roman" w:hAnsiTheme="majorBidi" w:cstheme="majorBidi"/>
                <w:b/>
                <w:bCs/>
                <w:sz w:val="23"/>
                <w:szCs w:val="23"/>
                <w:rtl/>
              </w:rPr>
              <w:t>التعديل المطلوب</w:t>
            </w:r>
          </w:p>
        </w:tc>
      </w:tr>
      <w:tr w:rsidR="00194AC4" w:rsidRPr="006430D2" w:rsidTr="00194AC4">
        <w:trPr>
          <w:trHeight w:val="1513"/>
        </w:trPr>
        <w:tc>
          <w:tcPr>
            <w:tcW w:w="0" w:type="auto"/>
            <w:tcMar>
              <w:top w:w="150" w:type="dxa"/>
              <w:left w:w="0" w:type="dxa"/>
              <w:bottom w:w="150" w:type="dxa"/>
              <w:right w:w="240" w:type="dxa"/>
            </w:tcMar>
            <w:vAlign w:val="center"/>
            <w:hideMark/>
          </w:tcPr>
          <w:p w:rsidR="00194AC4" w:rsidRPr="006430D2" w:rsidRDefault="00194AC4" w:rsidP="00194AC4">
            <w:pPr>
              <w:bidi/>
              <w:spacing w:after="0" w:line="375" w:lineRule="atLeast"/>
              <w:rPr>
                <w:rFonts w:asciiTheme="majorBidi" w:eastAsia="Times New Roman" w:hAnsiTheme="majorBidi" w:cstheme="majorBidi"/>
                <w:sz w:val="23"/>
                <w:szCs w:val="23"/>
              </w:rPr>
            </w:pPr>
            <w:r w:rsidRPr="006430D2">
              <w:rPr>
                <w:rFonts w:asciiTheme="majorBidi" w:eastAsia="Times New Roman" w:hAnsiTheme="majorBidi" w:cstheme="majorBidi"/>
                <w:b/>
                <w:bCs/>
                <w:sz w:val="23"/>
                <w:szCs w:val="23"/>
                <w:rtl/>
              </w:rPr>
              <w:t>الفصل الأول: الإطار المنهجي</w:t>
            </w:r>
          </w:p>
        </w:tc>
        <w:tc>
          <w:tcPr>
            <w:tcW w:w="0" w:type="auto"/>
            <w:tcMar>
              <w:top w:w="150" w:type="dxa"/>
              <w:left w:w="240" w:type="dxa"/>
              <w:bottom w:w="150" w:type="dxa"/>
              <w:right w:w="240" w:type="dxa"/>
            </w:tcMar>
            <w:vAlign w:val="center"/>
            <w:hideMark/>
          </w:tcPr>
          <w:p w:rsidR="00194AC4" w:rsidRPr="006430D2" w:rsidRDefault="00194AC4" w:rsidP="00194AC4">
            <w:pPr>
              <w:bidi/>
              <w:spacing w:after="0" w:line="375" w:lineRule="atLeast"/>
              <w:rPr>
                <w:rFonts w:asciiTheme="majorBidi" w:eastAsia="Times New Roman" w:hAnsiTheme="majorBidi" w:cstheme="majorBidi"/>
                <w:sz w:val="23"/>
                <w:szCs w:val="23"/>
              </w:rPr>
            </w:pPr>
            <w:r w:rsidRPr="006430D2">
              <w:rPr>
                <w:rFonts w:asciiTheme="majorBidi" w:eastAsia="Times New Roman" w:hAnsiTheme="majorBidi" w:cstheme="majorBidi"/>
                <w:b/>
                <w:bCs/>
                <w:sz w:val="23"/>
                <w:szCs w:val="23"/>
                <w:rtl/>
              </w:rPr>
              <w:t>الخلفية المهنية للباحثة</w:t>
            </w:r>
            <w:r w:rsidRPr="006430D2">
              <w:rPr>
                <w:rFonts w:asciiTheme="majorBidi" w:eastAsia="Times New Roman" w:hAnsiTheme="majorBidi" w:cstheme="majorBidi"/>
                <w:b/>
                <w:bCs/>
                <w:sz w:val="23"/>
                <w:szCs w:val="23"/>
              </w:rPr>
              <w:t>:</w:t>
            </w:r>
            <w:r w:rsidRPr="006430D2">
              <w:rPr>
                <w:rFonts w:asciiTheme="majorBidi" w:eastAsia="Times New Roman" w:hAnsiTheme="majorBidi" w:cstheme="majorBidi"/>
                <w:sz w:val="23"/>
                <w:szCs w:val="23"/>
              </w:rPr>
              <w:t> </w:t>
            </w:r>
            <w:r w:rsidRPr="006430D2">
              <w:rPr>
                <w:rFonts w:asciiTheme="majorBidi" w:eastAsia="Times New Roman" w:hAnsiTheme="majorBidi" w:cstheme="majorBidi"/>
                <w:sz w:val="23"/>
                <w:szCs w:val="23"/>
                <w:rtl/>
              </w:rPr>
              <w:t>وردت كسرد للخبرة، ولكن لم يتم ربطها بشكل كافٍ بصياغة مشكلة الدراسة وأسئلتها</w:t>
            </w:r>
            <w:r w:rsidRPr="006430D2">
              <w:rPr>
                <w:rFonts w:asciiTheme="majorBidi" w:eastAsia="Times New Roman" w:hAnsiTheme="majorBidi" w:cstheme="majorBidi"/>
                <w:sz w:val="23"/>
                <w:szCs w:val="23"/>
              </w:rPr>
              <w:t>.</w:t>
            </w:r>
          </w:p>
        </w:tc>
        <w:tc>
          <w:tcPr>
            <w:tcW w:w="0" w:type="auto"/>
            <w:tcMar>
              <w:top w:w="150" w:type="dxa"/>
              <w:left w:w="240" w:type="dxa"/>
              <w:bottom w:w="150" w:type="dxa"/>
              <w:right w:w="0" w:type="dxa"/>
            </w:tcMar>
            <w:vAlign w:val="center"/>
            <w:hideMark/>
          </w:tcPr>
          <w:p w:rsidR="00194AC4" w:rsidRPr="006430D2" w:rsidRDefault="00194AC4" w:rsidP="00194AC4">
            <w:pPr>
              <w:bidi/>
              <w:spacing w:after="0" w:line="375" w:lineRule="atLeast"/>
              <w:rPr>
                <w:rFonts w:asciiTheme="majorBidi" w:eastAsia="Times New Roman" w:hAnsiTheme="majorBidi" w:cstheme="majorBidi"/>
                <w:sz w:val="23"/>
                <w:szCs w:val="23"/>
              </w:rPr>
            </w:pPr>
            <w:r w:rsidRPr="006430D2">
              <w:rPr>
                <w:rFonts w:asciiTheme="majorBidi" w:eastAsia="Times New Roman" w:hAnsiTheme="majorBidi" w:cstheme="majorBidi"/>
                <w:sz w:val="23"/>
                <w:szCs w:val="23"/>
                <w:rtl/>
              </w:rPr>
              <w:t>إصافة "دوافع الدراسة". توضيح كيف أن التحديات التي واجهتها الباحثة ميدانياً (مثل صعوبة قياس الأثر، أو مقاومة التغيير) هي التي ولّدت لديها الإحساس بوجود فجوة بحثية وقادتها إلى صياغة أسئلة محددة. هذا يربط الخبرة الشخصية بالمنهج العلمي بشكل أعمق</w:t>
            </w:r>
            <w:r w:rsidRPr="006430D2">
              <w:rPr>
                <w:rFonts w:asciiTheme="majorBidi" w:eastAsia="Times New Roman" w:hAnsiTheme="majorBidi" w:cstheme="majorBidi"/>
                <w:sz w:val="23"/>
                <w:szCs w:val="23"/>
              </w:rPr>
              <w:t>.</w:t>
            </w:r>
          </w:p>
        </w:tc>
      </w:tr>
      <w:tr w:rsidR="00194AC4" w:rsidRPr="006430D2" w:rsidTr="00194AC4">
        <w:trPr>
          <w:trHeight w:val="2119"/>
        </w:trPr>
        <w:tc>
          <w:tcPr>
            <w:tcW w:w="0" w:type="auto"/>
            <w:tcMar>
              <w:top w:w="150" w:type="dxa"/>
              <w:left w:w="0" w:type="dxa"/>
              <w:bottom w:w="150" w:type="dxa"/>
              <w:right w:w="240" w:type="dxa"/>
            </w:tcMar>
            <w:vAlign w:val="center"/>
            <w:hideMark/>
          </w:tcPr>
          <w:p w:rsidR="00194AC4" w:rsidRPr="006430D2" w:rsidRDefault="00194AC4" w:rsidP="00194AC4">
            <w:pPr>
              <w:bidi/>
              <w:spacing w:after="0" w:line="375" w:lineRule="atLeast"/>
              <w:rPr>
                <w:rFonts w:asciiTheme="majorBidi" w:eastAsia="Times New Roman" w:hAnsiTheme="majorBidi" w:cstheme="majorBidi"/>
                <w:sz w:val="23"/>
                <w:szCs w:val="23"/>
              </w:rPr>
            </w:pPr>
          </w:p>
        </w:tc>
        <w:tc>
          <w:tcPr>
            <w:tcW w:w="0" w:type="auto"/>
            <w:tcMar>
              <w:top w:w="150" w:type="dxa"/>
              <w:left w:w="240" w:type="dxa"/>
              <w:bottom w:w="150" w:type="dxa"/>
              <w:right w:w="240" w:type="dxa"/>
            </w:tcMar>
            <w:vAlign w:val="center"/>
            <w:hideMark/>
          </w:tcPr>
          <w:p w:rsidR="00194AC4" w:rsidRPr="006430D2" w:rsidRDefault="00194AC4" w:rsidP="00194AC4">
            <w:pPr>
              <w:bidi/>
              <w:spacing w:after="0" w:line="375" w:lineRule="atLeast"/>
              <w:rPr>
                <w:rFonts w:asciiTheme="majorBidi" w:eastAsia="Times New Roman" w:hAnsiTheme="majorBidi" w:cstheme="majorBidi"/>
                <w:sz w:val="23"/>
                <w:szCs w:val="23"/>
              </w:rPr>
            </w:pPr>
            <w:r w:rsidRPr="006430D2">
              <w:rPr>
                <w:rFonts w:asciiTheme="majorBidi" w:eastAsia="Times New Roman" w:hAnsiTheme="majorBidi" w:cstheme="majorBidi"/>
                <w:b/>
                <w:bCs/>
                <w:sz w:val="23"/>
                <w:szCs w:val="23"/>
                <w:rtl/>
              </w:rPr>
              <w:t>الفجوات البحثية</w:t>
            </w:r>
            <w:r w:rsidRPr="006430D2">
              <w:rPr>
                <w:rFonts w:asciiTheme="majorBidi" w:eastAsia="Times New Roman" w:hAnsiTheme="majorBidi" w:cstheme="majorBidi"/>
                <w:b/>
                <w:bCs/>
                <w:sz w:val="23"/>
                <w:szCs w:val="23"/>
              </w:rPr>
              <w:t>:</w:t>
            </w:r>
            <w:r w:rsidRPr="006430D2">
              <w:rPr>
                <w:rFonts w:asciiTheme="majorBidi" w:eastAsia="Times New Roman" w:hAnsiTheme="majorBidi" w:cstheme="majorBidi"/>
                <w:sz w:val="23"/>
                <w:szCs w:val="23"/>
              </w:rPr>
              <w:t> </w:t>
            </w:r>
            <w:r w:rsidRPr="006430D2">
              <w:rPr>
                <w:rFonts w:asciiTheme="majorBidi" w:eastAsia="Times New Roman" w:hAnsiTheme="majorBidi" w:cstheme="majorBidi"/>
                <w:sz w:val="23"/>
                <w:szCs w:val="23"/>
                <w:rtl/>
              </w:rPr>
              <w:t>تم تحديدها، لكن لم يوضح بشكل كاف كيف صممت الدراسة لسد كل فجوة على حدة</w:t>
            </w:r>
            <w:r w:rsidRPr="006430D2">
              <w:rPr>
                <w:rFonts w:asciiTheme="majorBidi" w:eastAsia="Times New Roman" w:hAnsiTheme="majorBidi" w:cstheme="majorBidi"/>
                <w:sz w:val="23"/>
                <w:szCs w:val="23"/>
              </w:rPr>
              <w:t>.</w:t>
            </w:r>
          </w:p>
        </w:tc>
        <w:tc>
          <w:tcPr>
            <w:tcW w:w="0" w:type="auto"/>
            <w:tcMar>
              <w:top w:w="150" w:type="dxa"/>
              <w:left w:w="240" w:type="dxa"/>
              <w:bottom w:w="150" w:type="dxa"/>
              <w:right w:w="0" w:type="dxa"/>
            </w:tcMar>
            <w:vAlign w:val="center"/>
            <w:hideMark/>
          </w:tcPr>
          <w:p w:rsidR="00194AC4" w:rsidRPr="006430D2" w:rsidRDefault="00194AC4" w:rsidP="00194AC4">
            <w:pPr>
              <w:bidi/>
              <w:spacing w:after="0" w:line="375" w:lineRule="atLeast"/>
              <w:rPr>
                <w:rFonts w:asciiTheme="majorBidi" w:eastAsia="Times New Roman" w:hAnsiTheme="majorBidi" w:cstheme="majorBidi"/>
                <w:sz w:val="23"/>
                <w:szCs w:val="23"/>
              </w:rPr>
            </w:pPr>
            <w:r w:rsidRPr="006430D2">
              <w:rPr>
                <w:rFonts w:asciiTheme="majorBidi" w:eastAsia="Times New Roman" w:hAnsiTheme="majorBidi" w:cstheme="majorBidi"/>
                <w:sz w:val="23"/>
                <w:szCs w:val="23"/>
                <w:rtl/>
              </w:rPr>
              <w:t>إضافة فقرة أو جدول قصير يوضح "مصفوفة الفجوات والحلول". مثلاً</w:t>
            </w:r>
            <w:r w:rsidRPr="006430D2">
              <w:rPr>
                <w:rFonts w:asciiTheme="majorBidi" w:eastAsia="Times New Roman" w:hAnsiTheme="majorBidi" w:cstheme="majorBidi"/>
                <w:sz w:val="23"/>
                <w:szCs w:val="23"/>
              </w:rPr>
              <w:t>:</w:t>
            </w:r>
            <w:r w:rsidRPr="006430D2">
              <w:rPr>
                <w:rFonts w:asciiTheme="majorBidi" w:eastAsia="Times New Roman" w:hAnsiTheme="majorBidi" w:cstheme="majorBidi"/>
                <w:sz w:val="23"/>
                <w:szCs w:val="23"/>
              </w:rPr>
              <w:br/>
              <w:t>• </w:t>
            </w:r>
            <w:r w:rsidRPr="006430D2">
              <w:rPr>
                <w:rFonts w:asciiTheme="majorBidi" w:eastAsia="Times New Roman" w:hAnsiTheme="majorBidi" w:cstheme="majorBidi"/>
                <w:i/>
                <w:iCs/>
                <w:sz w:val="23"/>
                <w:szCs w:val="23"/>
                <w:rtl/>
              </w:rPr>
              <w:t>الفجوة</w:t>
            </w:r>
            <w:r w:rsidRPr="006430D2">
              <w:rPr>
                <w:rFonts w:asciiTheme="majorBidi" w:eastAsia="Times New Roman" w:hAnsiTheme="majorBidi" w:cstheme="majorBidi"/>
                <w:i/>
                <w:iCs/>
                <w:sz w:val="23"/>
                <w:szCs w:val="23"/>
              </w:rPr>
              <w:t>:</w:t>
            </w:r>
            <w:r w:rsidRPr="006430D2">
              <w:rPr>
                <w:rFonts w:asciiTheme="majorBidi" w:eastAsia="Times New Roman" w:hAnsiTheme="majorBidi" w:cstheme="majorBidi"/>
                <w:sz w:val="23"/>
                <w:szCs w:val="23"/>
              </w:rPr>
              <w:t> </w:t>
            </w:r>
            <w:r w:rsidRPr="006430D2">
              <w:rPr>
                <w:rFonts w:asciiTheme="majorBidi" w:eastAsia="Times New Roman" w:hAnsiTheme="majorBidi" w:cstheme="majorBidi"/>
                <w:sz w:val="23"/>
                <w:szCs w:val="23"/>
                <w:rtl/>
              </w:rPr>
              <w:t>غياب نموذج متكامل</w:t>
            </w:r>
            <w:r w:rsidRPr="006430D2">
              <w:rPr>
                <w:rFonts w:asciiTheme="majorBidi" w:eastAsia="Times New Roman" w:hAnsiTheme="majorBidi" w:cstheme="majorBidi"/>
                <w:sz w:val="23"/>
                <w:szCs w:val="23"/>
              </w:rPr>
              <w:t>. </w:t>
            </w:r>
            <w:r w:rsidRPr="006430D2">
              <w:rPr>
                <w:rFonts w:asciiTheme="majorBidi" w:eastAsia="Times New Roman" w:hAnsiTheme="majorBidi" w:cstheme="majorBidi"/>
                <w:i/>
                <w:iCs/>
                <w:sz w:val="23"/>
                <w:szCs w:val="23"/>
                <w:rtl/>
              </w:rPr>
              <w:t>الحل</w:t>
            </w:r>
            <w:r w:rsidRPr="006430D2">
              <w:rPr>
                <w:rFonts w:asciiTheme="majorBidi" w:eastAsia="Times New Roman" w:hAnsiTheme="majorBidi" w:cstheme="majorBidi"/>
                <w:i/>
                <w:iCs/>
                <w:sz w:val="23"/>
                <w:szCs w:val="23"/>
              </w:rPr>
              <w:t>:</w:t>
            </w:r>
            <w:r w:rsidRPr="006430D2">
              <w:rPr>
                <w:rFonts w:asciiTheme="majorBidi" w:eastAsia="Times New Roman" w:hAnsiTheme="majorBidi" w:cstheme="majorBidi"/>
                <w:sz w:val="23"/>
                <w:szCs w:val="23"/>
              </w:rPr>
              <w:t> </w:t>
            </w:r>
            <w:r w:rsidRPr="006430D2">
              <w:rPr>
                <w:rFonts w:asciiTheme="majorBidi" w:eastAsia="Times New Roman" w:hAnsiTheme="majorBidi" w:cstheme="majorBidi"/>
                <w:sz w:val="23"/>
                <w:szCs w:val="23"/>
                <w:rtl/>
              </w:rPr>
              <w:t>تصميم متغيرات مستقلة (أدوات، حوكمة، استثمار) في نموذج انحدار واحد لقياس أثرها المشترك</w:t>
            </w:r>
            <w:r w:rsidRPr="006430D2">
              <w:rPr>
                <w:rFonts w:asciiTheme="majorBidi" w:eastAsia="Times New Roman" w:hAnsiTheme="majorBidi" w:cstheme="majorBidi"/>
                <w:sz w:val="23"/>
                <w:szCs w:val="23"/>
              </w:rPr>
              <w:t>.</w:t>
            </w:r>
            <w:r w:rsidRPr="006430D2">
              <w:rPr>
                <w:rFonts w:asciiTheme="majorBidi" w:eastAsia="Times New Roman" w:hAnsiTheme="majorBidi" w:cstheme="majorBidi"/>
                <w:sz w:val="23"/>
                <w:szCs w:val="23"/>
              </w:rPr>
              <w:br/>
              <w:t>• </w:t>
            </w:r>
            <w:r w:rsidRPr="006430D2">
              <w:rPr>
                <w:rFonts w:asciiTheme="majorBidi" w:eastAsia="Times New Roman" w:hAnsiTheme="majorBidi" w:cstheme="majorBidi"/>
                <w:i/>
                <w:iCs/>
                <w:sz w:val="23"/>
                <w:szCs w:val="23"/>
                <w:rtl/>
              </w:rPr>
              <w:t>الفجوة</w:t>
            </w:r>
            <w:r w:rsidRPr="006430D2">
              <w:rPr>
                <w:rFonts w:asciiTheme="majorBidi" w:eastAsia="Times New Roman" w:hAnsiTheme="majorBidi" w:cstheme="majorBidi"/>
                <w:i/>
                <w:iCs/>
                <w:sz w:val="23"/>
                <w:szCs w:val="23"/>
              </w:rPr>
              <w:t>:</w:t>
            </w:r>
            <w:r w:rsidRPr="006430D2">
              <w:rPr>
                <w:rFonts w:asciiTheme="majorBidi" w:eastAsia="Times New Roman" w:hAnsiTheme="majorBidi" w:cstheme="majorBidi"/>
                <w:sz w:val="23"/>
                <w:szCs w:val="23"/>
              </w:rPr>
              <w:t> </w:t>
            </w:r>
            <w:r w:rsidRPr="006430D2">
              <w:rPr>
                <w:rFonts w:asciiTheme="majorBidi" w:eastAsia="Times New Roman" w:hAnsiTheme="majorBidi" w:cstheme="majorBidi"/>
                <w:sz w:val="23"/>
                <w:szCs w:val="23"/>
                <w:rtl/>
              </w:rPr>
              <w:t>قلة الدراسات التطبيقية</w:t>
            </w:r>
            <w:r w:rsidRPr="006430D2">
              <w:rPr>
                <w:rFonts w:asciiTheme="majorBidi" w:eastAsia="Times New Roman" w:hAnsiTheme="majorBidi" w:cstheme="majorBidi"/>
                <w:sz w:val="23"/>
                <w:szCs w:val="23"/>
              </w:rPr>
              <w:t>. </w:t>
            </w:r>
            <w:r w:rsidRPr="006430D2">
              <w:rPr>
                <w:rFonts w:asciiTheme="majorBidi" w:eastAsia="Times New Roman" w:hAnsiTheme="majorBidi" w:cstheme="majorBidi"/>
                <w:i/>
                <w:iCs/>
                <w:sz w:val="23"/>
                <w:szCs w:val="23"/>
                <w:rtl/>
              </w:rPr>
              <w:t>الحل</w:t>
            </w:r>
            <w:r w:rsidRPr="006430D2">
              <w:rPr>
                <w:rFonts w:asciiTheme="majorBidi" w:eastAsia="Times New Roman" w:hAnsiTheme="majorBidi" w:cstheme="majorBidi"/>
                <w:i/>
                <w:iCs/>
                <w:sz w:val="23"/>
                <w:szCs w:val="23"/>
              </w:rPr>
              <w:t>:</w:t>
            </w:r>
            <w:r w:rsidRPr="006430D2">
              <w:rPr>
                <w:rFonts w:asciiTheme="majorBidi" w:eastAsia="Times New Roman" w:hAnsiTheme="majorBidi" w:cstheme="majorBidi"/>
                <w:sz w:val="23"/>
                <w:szCs w:val="23"/>
              </w:rPr>
              <w:t> </w:t>
            </w:r>
            <w:r w:rsidRPr="006430D2">
              <w:rPr>
                <w:rFonts w:asciiTheme="majorBidi" w:eastAsia="Times New Roman" w:hAnsiTheme="majorBidi" w:cstheme="majorBidi"/>
                <w:sz w:val="23"/>
                <w:szCs w:val="23"/>
                <w:rtl/>
              </w:rPr>
              <w:t>اختيار بيئة تطبيقية محددة (الأمانات) وجمع بيانات ميدانية</w:t>
            </w:r>
            <w:r w:rsidRPr="006430D2">
              <w:rPr>
                <w:rFonts w:asciiTheme="majorBidi" w:eastAsia="Times New Roman" w:hAnsiTheme="majorBidi" w:cstheme="majorBidi"/>
                <w:sz w:val="23"/>
                <w:szCs w:val="23"/>
              </w:rPr>
              <w:t>.</w:t>
            </w:r>
          </w:p>
        </w:tc>
      </w:tr>
      <w:tr w:rsidR="00194AC4" w:rsidRPr="006430D2" w:rsidTr="00194AC4">
        <w:trPr>
          <w:trHeight w:val="2119"/>
        </w:trPr>
        <w:tc>
          <w:tcPr>
            <w:tcW w:w="0" w:type="auto"/>
            <w:tcMar>
              <w:top w:w="150" w:type="dxa"/>
              <w:left w:w="0" w:type="dxa"/>
              <w:bottom w:w="150" w:type="dxa"/>
              <w:right w:w="240" w:type="dxa"/>
            </w:tcMar>
            <w:vAlign w:val="center"/>
            <w:hideMark/>
          </w:tcPr>
          <w:p w:rsidR="00194AC4" w:rsidRPr="006430D2" w:rsidRDefault="00194AC4" w:rsidP="00194AC4">
            <w:pPr>
              <w:bidi/>
              <w:spacing w:after="0" w:line="375" w:lineRule="atLeast"/>
              <w:rPr>
                <w:rFonts w:asciiTheme="majorBidi" w:eastAsia="Times New Roman" w:hAnsiTheme="majorBidi" w:cstheme="majorBidi"/>
                <w:sz w:val="23"/>
                <w:szCs w:val="23"/>
              </w:rPr>
            </w:pPr>
            <w:r w:rsidRPr="006430D2">
              <w:rPr>
                <w:rFonts w:asciiTheme="majorBidi" w:eastAsia="Times New Roman" w:hAnsiTheme="majorBidi" w:cstheme="majorBidi"/>
                <w:b/>
                <w:bCs/>
                <w:sz w:val="23"/>
                <w:szCs w:val="23"/>
                <w:rtl/>
              </w:rPr>
              <w:t>الفصل الرابع: النتائج</w:t>
            </w:r>
          </w:p>
        </w:tc>
        <w:tc>
          <w:tcPr>
            <w:tcW w:w="0" w:type="auto"/>
            <w:tcMar>
              <w:top w:w="150" w:type="dxa"/>
              <w:left w:w="240" w:type="dxa"/>
              <w:bottom w:w="150" w:type="dxa"/>
              <w:right w:w="240" w:type="dxa"/>
            </w:tcMar>
            <w:vAlign w:val="center"/>
            <w:hideMark/>
          </w:tcPr>
          <w:p w:rsidR="00194AC4" w:rsidRPr="006430D2" w:rsidRDefault="00194AC4" w:rsidP="00194AC4">
            <w:pPr>
              <w:bidi/>
              <w:spacing w:after="0" w:line="375" w:lineRule="atLeast"/>
              <w:rPr>
                <w:rFonts w:asciiTheme="majorBidi" w:eastAsia="Times New Roman" w:hAnsiTheme="majorBidi" w:cstheme="majorBidi"/>
                <w:sz w:val="23"/>
                <w:szCs w:val="23"/>
              </w:rPr>
            </w:pPr>
            <w:r w:rsidRPr="006430D2">
              <w:rPr>
                <w:rFonts w:asciiTheme="majorBidi" w:eastAsia="Times New Roman" w:hAnsiTheme="majorBidi" w:cstheme="majorBidi"/>
                <w:b/>
                <w:bCs/>
                <w:sz w:val="23"/>
                <w:szCs w:val="23"/>
                <w:rtl/>
              </w:rPr>
              <w:t>مناقشة النتائج في ضوء الدراسات السابقة</w:t>
            </w:r>
            <w:r w:rsidRPr="006430D2">
              <w:rPr>
                <w:rFonts w:asciiTheme="majorBidi" w:eastAsia="Times New Roman" w:hAnsiTheme="majorBidi" w:cstheme="majorBidi"/>
                <w:b/>
                <w:bCs/>
                <w:sz w:val="23"/>
                <w:szCs w:val="23"/>
              </w:rPr>
              <w:t>:</w:t>
            </w:r>
            <w:r w:rsidRPr="006430D2">
              <w:rPr>
                <w:rFonts w:asciiTheme="majorBidi" w:eastAsia="Times New Roman" w:hAnsiTheme="majorBidi" w:cstheme="majorBidi"/>
                <w:sz w:val="23"/>
                <w:szCs w:val="23"/>
              </w:rPr>
              <w:t> </w:t>
            </w:r>
            <w:r w:rsidRPr="006430D2">
              <w:rPr>
                <w:rFonts w:asciiTheme="majorBidi" w:eastAsia="Times New Roman" w:hAnsiTheme="majorBidi" w:cstheme="majorBidi"/>
                <w:sz w:val="23"/>
                <w:szCs w:val="23"/>
                <w:rtl/>
              </w:rPr>
              <w:t>المناقشة موجودة ولكنها عامة ومجمعة في فقرة واحدة في نهاية الفصل</w:t>
            </w:r>
            <w:r w:rsidRPr="006430D2">
              <w:rPr>
                <w:rFonts w:asciiTheme="majorBidi" w:eastAsia="Times New Roman" w:hAnsiTheme="majorBidi" w:cstheme="majorBidi"/>
                <w:sz w:val="23"/>
                <w:szCs w:val="23"/>
              </w:rPr>
              <w:t>.</w:t>
            </w:r>
          </w:p>
        </w:tc>
        <w:tc>
          <w:tcPr>
            <w:tcW w:w="0" w:type="auto"/>
            <w:tcMar>
              <w:top w:w="150" w:type="dxa"/>
              <w:left w:w="240" w:type="dxa"/>
              <w:bottom w:w="150" w:type="dxa"/>
              <w:right w:w="0" w:type="dxa"/>
            </w:tcMar>
            <w:vAlign w:val="center"/>
            <w:hideMark/>
          </w:tcPr>
          <w:p w:rsidR="00194AC4" w:rsidRPr="006430D2" w:rsidRDefault="00194AC4" w:rsidP="00194AC4">
            <w:pPr>
              <w:bidi/>
              <w:spacing w:after="0" w:line="375" w:lineRule="atLeast"/>
              <w:rPr>
                <w:rFonts w:asciiTheme="majorBidi" w:eastAsia="Times New Roman" w:hAnsiTheme="majorBidi" w:cstheme="majorBidi"/>
                <w:sz w:val="23"/>
                <w:szCs w:val="23"/>
              </w:rPr>
            </w:pPr>
            <w:r w:rsidRPr="006430D2">
              <w:rPr>
                <w:rFonts w:asciiTheme="majorBidi" w:eastAsia="Times New Roman" w:hAnsiTheme="majorBidi" w:cstheme="majorBidi"/>
                <w:sz w:val="23"/>
                <w:szCs w:val="23"/>
                <w:rtl/>
              </w:rPr>
              <w:t>تخصيص فقرة منفصلة لكل نتيجة رئيسية، ومناقشتها بعمق مع الدراسات السابقة. استخدام أسلوب المقارنة النقدية. مثلاً: "تتفق هذه النتيجة مع دراسة</w:t>
            </w:r>
            <w:r w:rsidRPr="006430D2">
              <w:rPr>
                <w:rFonts w:asciiTheme="majorBidi" w:eastAsia="Times New Roman" w:hAnsiTheme="majorBidi" w:cstheme="majorBidi"/>
                <w:sz w:val="23"/>
                <w:szCs w:val="23"/>
              </w:rPr>
              <w:t xml:space="preserve"> (</w:t>
            </w:r>
            <w:proofErr w:type="spellStart"/>
            <w:r w:rsidRPr="006430D2">
              <w:rPr>
                <w:rFonts w:asciiTheme="majorBidi" w:eastAsia="Times New Roman" w:hAnsiTheme="majorBidi" w:cstheme="majorBidi"/>
                <w:sz w:val="23"/>
                <w:szCs w:val="23"/>
              </w:rPr>
              <w:t>Fridgeirsson</w:t>
            </w:r>
            <w:proofErr w:type="spellEnd"/>
            <w:r w:rsidRPr="006430D2">
              <w:rPr>
                <w:rFonts w:asciiTheme="majorBidi" w:eastAsia="Times New Roman" w:hAnsiTheme="majorBidi" w:cstheme="majorBidi"/>
                <w:sz w:val="23"/>
                <w:szCs w:val="23"/>
              </w:rPr>
              <w:t xml:space="preserve">, 2023) </w:t>
            </w:r>
            <w:r w:rsidRPr="006430D2">
              <w:rPr>
                <w:rFonts w:asciiTheme="majorBidi" w:eastAsia="Times New Roman" w:hAnsiTheme="majorBidi" w:cstheme="majorBidi"/>
                <w:sz w:val="23"/>
                <w:szCs w:val="23"/>
                <w:rtl/>
              </w:rPr>
              <w:t>في أن الذكاء الاصطناعي يحسن التخطيط</w:t>
            </w:r>
            <w:r w:rsidRPr="006430D2">
              <w:rPr>
                <w:rFonts w:asciiTheme="majorBidi" w:eastAsia="Times New Roman" w:hAnsiTheme="majorBidi" w:cstheme="majorBidi"/>
                <w:sz w:val="23"/>
                <w:szCs w:val="23"/>
              </w:rPr>
              <w:t>. </w:t>
            </w:r>
            <w:r w:rsidRPr="006430D2">
              <w:rPr>
                <w:rFonts w:asciiTheme="majorBidi" w:eastAsia="Times New Roman" w:hAnsiTheme="majorBidi" w:cstheme="majorBidi"/>
                <w:b/>
                <w:bCs/>
                <w:sz w:val="23"/>
                <w:szCs w:val="23"/>
                <w:rtl/>
              </w:rPr>
              <w:t>إلا أن الدراسة الحالية تضيف بُعدًا جديدًا</w:t>
            </w:r>
            <w:r w:rsidRPr="006430D2">
              <w:rPr>
                <w:rFonts w:asciiTheme="majorBidi" w:eastAsia="Times New Roman" w:hAnsiTheme="majorBidi" w:cstheme="majorBidi"/>
                <w:sz w:val="23"/>
                <w:szCs w:val="23"/>
                <w:rtl/>
              </w:rPr>
              <w:t> هو أن هذا التحسن مشروط بوجود حوكمة قوية</w:t>
            </w:r>
            <w:r w:rsidRPr="006430D2">
              <w:rPr>
                <w:rFonts w:asciiTheme="majorBidi" w:eastAsia="Times New Roman" w:hAnsiTheme="majorBidi" w:cstheme="majorBidi"/>
                <w:sz w:val="23"/>
                <w:szCs w:val="23"/>
              </w:rPr>
              <w:t xml:space="preserve"> (</w:t>
            </w:r>
            <w:r w:rsidRPr="006430D2">
              <w:rPr>
                <w:rFonts w:asciiTheme="majorBidi" w:eastAsia="Times New Roman" w:hAnsiTheme="majorBidi" w:cstheme="majorBidi"/>
                <w:sz w:val="23"/>
                <w:szCs w:val="23"/>
                <w:rtl/>
              </w:rPr>
              <w:t>كما ظهر في تأثير بعد السياسات والحوكمة</w:t>
            </w:r>
            <w:r w:rsidRPr="006430D2">
              <w:rPr>
                <w:rFonts w:asciiTheme="majorBidi" w:eastAsia="Times New Roman" w:hAnsiTheme="majorBidi" w:cstheme="majorBidi"/>
                <w:sz w:val="23"/>
                <w:szCs w:val="23"/>
              </w:rPr>
              <w:t xml:space="preserve"> β = 0.500)</w:t>
            </w:r>
            <w:r w:rsidRPr="006430D2">
              <w:rPr>
                <w:rFonts w:asciiTheme="majorBidi" w:eastAsia="Times New Roman" w:hAnsiTheme="majorBidi" w:cstheme="majorBidi"/>
                <w:sz w:val="23"/>
                <w:szCs w:val="23"/>
                <w:rtl/>
              </w:rPr>
              <w:t>، وهي علاقة لم تختبرها الدراسة السابقة بشكل مباشر</w:t>
            </w:r>
            <w:r w:rsidRPr="006430D2">
              <w:rPr>
                <w:rFonts w:asciiTheme="majorBidi" w:eastAsia="Times New Roman" w:hAnsiTheme="majorBidi" w:cstheme="majorBidi"/>
                <w:sz w:val="23"/>
                <w:szCs w:val="23"/>
              </w:rPr>
              <w:t>."</w:t>
            </w:r>
          </w:p>
        </w:tc>
      </w:tr>
      <w:tr w:rsidR="00194AC4" w:rsidRPr="006430D2" w:rsidTr="00194AC4">
        <w:trPr>
          <w:trHeight w:val="1513"/>
        </w:trPr>
        <w:tc>
          <w:tcPr>
            <w:tcW w:w="0" w:type="auto"/>
            <w:tcMar>
              <w:top w:w="150" w:type="dxa"/>
              <w:left w:w="0" w:type="dxa"/>
              <w:bottom w:w="150" w:type="dxa"/>
              <w:right w:w="240" w:type="dxa"/>
            </w:tcMar>
            <w:vAlign w:val="center"/>
            <w:hideMark/>
          </w:tcPr>
          <w:p w:rsidR="00194AC4" w:rsidRPr="006430D2" w:rsidRDefault="00194AC4" w:rsidP="00194AC4">
            <w:pPr>
              <w:bidi/>
              <w:spacing w:after="0" w:line="375" w:lineRule="atLeast"/>
              <w:rPr>
                <w:rFonts w:asciiTheme="majorBidi" w:eastAsia="Times New Roman" w:hAnsiTheme="majorBidi" w:cstheme="majorBidi"/>
                <w:sz w:val="23"/>
                <w:szCs w:val="23"/>
              </w:rPr>
            </w:pPr>
            <w:r w:rsidRPr="006430D2">
              <w:rPr>
                <w:rFonts w:asciiTheme="majorBidi" w:eastAsia="Times New Roman" w:hAnsiTheme="majorBidi" w:cstheme="majorBidi"/>
                <w:b/>
                <w:bCs/>
                <w:sz w:val="23"/>
                <w:szCs w:val="23"/>
                <w:rtl/>
              </w:rPr>
              <w:t>الفصل الخامس: الخاتمة</w:t>
            </w:r>
          </w:p>
        </w:tc>
        <w:tc>
          <w:tcPr>
            <w:tcW w:w="0" w:type="auto"/>
            <w:tcMar>
              <w:top w:w="150" w:type="dxa"/>
              <w:left w:w="240" w:type="dxa"/>
              <w:bottom w:w="150" w:type="dxa"/>
              <w:right w:w="240" w:type="dxa"/>
            </w:tcMar>
            <w:vAlign w:val="center"/>
            <w:hideMark/>
          </w:tcPr>
          <w:p w:rsidR="00194AC4" w:rsidRPr="006430D2" w:rsidRDefault="00194AC4" w:rsidP="00194AC4">
            <w:pPr>
              <w:bidi/>
              <w:spacing w:after="0" w:line="375" w:lineRule="atLeast"/>
              <w:rPr>
                <w:rFonts w:asciiTheme="majorBidi" w:eastAsia="Times New Roman" w:hAnsiTheme="majorBidi" w:cstheme="majorBidi"/>
                <w:sz w:val="23"/>
                <w:szCs w:val="23"/>
              </w:rPr>
            </w:pPr>
            <w:r w:rsidRPr="006430D2">
              <w:rPr>
                <w:rFonts w:asciiTheme="majorBidi" w:eastAsia="Times New Roman" w:hAnsiTheme="majorBidi" w:cstheme="majorBidi"/>
                <w:b/>
                <w:bCs/>
                <w:sz w:val="23"/>
                <w:szCs w:val="23"/>
                <w:rtl/>
              </w:rPr>
              <w:t>التوصيات</w:t>
            </w:r>
            <w:r w:rsidRPr="006430D2">
              <w:rPr>
                <w:rFonts w:asciiTheme="majorBidi" w:eastAsia="Times New Roman" w:hAnsiTheme="majorBidi" w:cstheme="majorBidi"/>
                <w:b/>
                <w:bCs/>
                <w:sz w:val="23"/>
                <w:szCs w:val="23"/>
              </w:rPr>
              <w:t>:</w:t>
            </w:r>
            <w:r w:rsidRPr="006430D2">
              <w:rPr>
                <w:rFonts w:asciiTheme="majorBidi" w:eastAsia="Times New Roman" w:hAnsiTheme="majorBidi" w:cstheme="majorBidi"/>
                <w:sz w:val="23"/>
                <w:szCs w:val="23"/>
              </w:rPr>
              <w:t> </w:t>
            </w:r>
            <w:r w:rsidRPr="006430D2">
              <w:rPr>
                <w:rFonts w:asciiTheme="majorBidi" w:eastAsia="Times New Roman" w:hAnsiTheme="majorBidi" w:cstheme="majorBidi"/>
                <w:sz w:val="23"/>
                <w:szCs w:val="23"/>
                <w:rtl/>
              </w:rPr>
              <w:t>التوصيات ممتازة ومفصلة. يمكن جعلها أكثر عملية بإضافة مؤشرات نجاح قابلة للقياس</w:t>
            </w:r>
            <w:r w:rsidRPr="006430D2">
              <w:rPr>
                <w:rFonts w:asciiTheme="majorBidi" w:eastAsia="Times New Roman" w:hAnsiTheme="majorBidi" w:cstheme="majorBidi"/>
                <w:sz w:val="23"/>
                <w:szCs w:val="23"/>
              </w:rPr>
              <w:t>.</w:t>
            </w:r>
          </w:p>
        </w:tc>
        <w:tc>
          <w:tcPr>
            <w:tcW w:w="0" w:type="auto"/>
            <w:tcMar>
              <w:top w:w="150" w:type="dxa"/>
              <w:left w:w="240" w:type="dxa"/>
              <w:bottom w:w="150" w:type="dxa"/>
              <w:right w:w="0" w:type="dxa"/>
            </w:tcMar>
            <w:vAlign w:val="center"/>
            <w:hideMark/>
          </w:tcPr>
          <w:p w:rsidR="00194AC4" w:rsidRPr="006430D2" w:rsidRDefault="00194AC4" w:rsidP="00194AC4">
            <w:pPr>
              <w:bidi/>
              <w:spacing w:after="0" w:line="375" w:lineRule="atLeast"/>
              <w:rPr>
                <w:rFonts w:asciiTheme="majorBidi" w:eastAsia="Times New Roman" w:hAnsiTheme="majorBidi" w:cstheme="majorBidi"/>
                <w:sz w:val="23"/>
                <w:szCs w:val="23"/>
              </w:rPr>
            </w:pPr>
            <w:r w:rsidRPr="006430D2">
              <w:rPr>
                <w:rFonts w:asciiTheme="majorBidi" w:eastAsia="Times New Roman" w:hAnsiTheme="majorBidi" w:cstheme="majorBidi"/>
                <w:sz w:val="23"/>
                <w:szCs w:val="23"/>
                <w:rtl/>
              </w:rPr>
              <w:t>إضافة عمود جديد في جدول التوصيات بعنوان </w:t>
            </w:r>
            <w:r w:rsidRPr="006430D2">
              <w:rPr>
                <w:rFonts w:asciiTheme="majorBidi" w:eastAsia="Times New Roman" w:hAnsiTheme="majorBidi" w:cstheme="majorBidi"/>
                <w:b/>
                <w:bCs/>
                <w:sz w:val="23"/>
                <w:szCs w:val="23"/>
              </w:rPr>
              <w:t>"</w:t>
            </w:r>
            <w:r w:rsidRPr="006430D2">
              <w:rPr>
                <w:rFonts w:asciiTheme="majorBidi" w:eastAsia="Times New Roman" w:hAnsiTheme="majorBidi" w:cstheme="majorBidi"/>
                <w:b/>
                <w:bCs/>
                <w:sz w:val="23"/>
                <w:szCs w:val="23"/>
                <w:rtl/>
              </w:rPr>
              <w:t>مؤشرات النجاح المقترحة</w:t>
            </w:r>
            <w:r w:rsidRPr="006430D2">
              <w:rPr>
                <w:rFonts w:asciiTheme="majorBidi" w:eastAsia="Times New Roman" w:hAnsiTheme="majorBidi" w:cstheme="majorBidi"/>
                <w:b/>
                <w:bCs/>
                <w:sz w:val="23"/>
                <w:szCs w:val="23"/>
              </w:rPr>
              <w:t>"</w:t>
            </w:r>
            <w:r w:rsidRPr="006430D2">
              <w:rPr>
                <w:rFonts w:asciiTheme="majorBidi" w:eastAsia="Times New Roman" w:hAnsiTheme="majorBidi" w:cstheme="majorBidi"/>
                <w:sz w:val="23"/>
                <w:szCs w:val="23"/>
              </w:rPr>
              <w:t xml:space="preserve">. </w:t>
            </w:r>
            <w:r w:rsidRPr="006430D2">
              <w:rPr>
                <w:rFonts w:asciiTheme="majorBidi" w:eastAsia="Times New Roman" w:hAnsiTheme="majorBidi" w:cstheme="majorBidi"/>
                <w:sz w:val="23"/>
                <w:szCs w:val="23"/>
                <w:rtl/>
              </w:rPr>
              <w:t>مثال للتوصية رقم 4 (إطلاق برنامج تجريبي): "مؤشرات النجاح: انخفاض نسبة الانحراف في الجدول الزمني للمشاريع التجريبية بنسبة 10-15%، وتحسن في دقة تقدير التكاليف بنسبة 5% مقارنة بالمشاريع المماثلة</w:t>
            </w:r>
            <w:r w:rsidRPr="006430D2">
              <w:rPr>
                <w:rFonts w:asciiTheme="majorBidi" w:eastAsia="Times New Roman" w:hAnsiTheme="majorBidi" w:cstheme="majorBidi"/>
                <w:sz w:val="23"/>
                <w:szCs w:val="23"/>
              </w:rPr>
              <w:t>."</w:t>
            </w:r>
          </w:p>
        </w:tc>
      </w:tr>
      <w:tr w:rsidR="00194AC4" w:rsidRPr="006430D2" w:rsidTr="00194AC4">
        <w:trPr>
          <w:trHeight w:val="1816"/>
        </w:trPr>
        <w:tc>
          <w:tcPr>
            <w:tcW w:w="0" w:type="auto"/>
            <w:tcMar>
              <w:top w:w="150" w:type="dxa"/>
              <w:left w:w="0" w:type="dxa"/>
              <w:bottom w:w="150" w:type="dxa"/>
              <w:right w:w="240" w:type="dxa"/>
            </w:tcMar>
            <w:vAlign w:val="center"/>
            <w:hideMark/>
          </w:tcPr>
          <w:p w:rsidR="00194AC4" w:rsidRPr="006430D2" w:rsidRDefault="00194AC4" w:rsidP="00194AC4">
            <w:pPr>
              <w:bidi/>
              <w:spacing w:after="0" w:line="375" w:lineRule="atLeast"/>
              <w:rPr>
                <w:rFonts w:asciiTheme="majorBidi" w:eastAsia="Times New Roman" w:hAnsiTheme="majorBidi" w:cstheme="majorBidi"/>
                <w:sz w:val="23"/>
                <w:szCs w:val="23"/>
              </w:rPr>
            </w:pPr>
          </w:p>
        </w:tc>
        <w:tc>
          <w:tcPr>
            <w:tcW w:w="0" w:type="auto"/>
            <w:tcMar>
              <w:top w:w="150" w:type="dxa"/>
              <w:left w:w="240" w:type="dxa"/>
              <w:bottom w:w="150" w:type="dxa"/>
              <w:right w:w="240" w:type="dxa"/>
            </w:tcMar>
            <w:vAlign w:val="center"/>
            <w:hideMark/>
          </w:tcPr>
          <w:p w:rsidR="00194AC4" w:rsidRPr="006430D2" w:rsidRDefault="00194AC4" w:rsidP="00194AC4">
            <w:pPr>
              <w:bidi/>
              <w:spacing w:after="0" w:line="375" w:lineRule="atLeast"/>
              <w:rPr>
                <w:rFonts w:asciiTheme="majorBidi" w:eastAsia="Times New Roman" w:hAnsiTheme="majorBidi" w:cstheme="majorBidi"/>
                <w:sz w:val="23"/>
                <w:szCs w:val="23"/>
              </w:rPr>
            </w:pPr>
            <w:r w:rsidRPr="006430D2">
              <w:rPr>
                <w:rFonts w:asciiTheme="majorBidi" w:eastAsia="Times New Roman" w:hAnsiTheme="majorBidi" w:cstheme="majorBidi"/>
                <w:b/>
                <w:bCs/>
                <w:sz w:val="23"/>
                <w:szCs w:val="23"/>
                <w:rtl/>
              </w:rPr>
              <w:t>الإسهامات العلمية</w:t>
            </w:r>
            <w:r w:rsidRPr="006430D2">
              <w:rPr>
                <w:rFonts w:asciiTheme="majorBidi" w:eastAsia="Times New Roman" w:hAnsiTheme="majorBidi" w:cstheme="majorBidi"/>
                <w:b/>
                <w:bCs/>
                <w:sz w:val="23"/>
                <w:szCs w:val="23"/>
              </w:rPr>
              <w:t>:</w:t>
            </w:r>
            <w:r w:rsidRPr="006430D2">
              <w:rPr>
                <w:rFonts w:asciiTheme="majorBidi" w:eastAsia="Times New Roman" w:hAnsiTheme="majorBidi" w:cstheme="majorBidi"/>
                <w:sz w:val="23"/>
                <w:szCs w:val="23"/>
              </w:rPr>
              <w:t> </w:t>
            </w:r>
            <w:r w:rsidRPr="006430D2">
              <w:rPr>
                <w:rFonts w:asciiTheme="majorBidi" w:eastAsia="Times New Roman" w:hAnsiTheme="majorBidi" w:cstheme="majorBidi"/>
                <w:sz w:val="23"/>
                <w:szCs w:val="23"/>
                <w:rtl/>
              </w:rPr>
              <w:t>تم ذكرها. يمكن توسيعها لتشمل تأثيرها على السياسات العامة</w:t>
            </w:r>
            <w:r w:rsidRPr="006430D2">
              <w:rPr>
                <w:rFonts w:asciiTheme="majorBidi" w:eastAsia="Times New Roman" w:hAnsiTheme="majorBidi" w:cstheme="majorBidi"/>
                <w:sz w:val="23"/>
                <w:szCs w:val="23"/>
              </w:rPr>
              <w:t>.</w:t>
            </w:r>
          </w:p>
        </w:tc>
        <w:tc>
          <w:tcPr>
            <w:tcW w:w="0" w:type="auto"/>
            <w:tcMar>
              <w:top w:w="150" w:type="dxa"/>
              <w:left w:w="240" w:type="dxa"/>
              <w:bottom w:w="150" w:type="dxa"/>
              <w:right w:w="0" w:type="dxa"/>
            </w:tcMar>
            <w:vAlign w:val="center"/>
            <w:hideMark/>
          </w:tcPr>
          <w:p w:rsidR="00194AC4" w:rsidRPr="006430D2" w:rsidRDefault="00194AC4" w:rsidP="00194AC4">
            <w:pPr>
              <w:bidi/>
              <w:spacing w:after="0" w:line="375" w:lineRule="atLeast"/>
              <w:rPr>
                <w:rFonts w:asciiTheme="majorBidi" w:eastAsia="Times New Roman" w:hAnsiTheme="majorBidi" w:cstheme="majorBidi"/>
                <w:sz w:val="23"/>
                <w:szCs w:val="23"/>
              </w:rPr>
            </w:pPr>
            <w:r w:rsidRPr="006430D2">
              <w:rPr>
                <w:rFonts w:asciiTheme="majorBidi" w:eastAsia="Times New Roman" w:hAnsiTheme="majorBidi" w:cstheme="majorBidi"/>
                <w:sz w:val="23"/>
                <w:szCs w:val="23"/>
                <w:rtl/>
              </w:rPr>
              <w:t>إضافة فقرة بعنوان </w:t>
            </w:r>
            <w:r w:rsidRPr="006430D2">
              <w:rPr>
                <w:rFonts w:asciiTheme="majorBidi" w:eastAsia="Times New Roman" w:hAnsiTheme="majorBidi" w:cstheme="majorBidi"/>
                <w:b/>
                <w:bCs/>
                <w:sz w:val="23"/>
                <w:szCs w:val="23"/>
              </w:rPr>
              <w:t>"</w:t>
            </w:r>
            <w:r w:rsidRPr="006430D2">
              <w:rPr>
                <w:rFonts w:asciiTheme="majorBidi" w:eastAsia="Times New Roman" w:hAnsiTheme="majorBidi" w:cstheme="majorBidi"/>
                <w:b/>
                <w:bCs/>
                <w:sz w:val="23"/>
                <w:szCs w:val="23"/>
                <w:rtl/>
              </w:rPr>
              <w:t>الإسهام على مستوى السياسات</w:t>
            </w:r>
            <w:r w:rsidRPr="006430D2">
              <w:rPr>
                <w:rFonts w:asciiTheme="majorBidi" w:eastAsia="Times New Roman" w:hAnsiTheme="majorBidi" w:cstheme="majorBidi"/>
                <w:b/>
                <w:bCs/>
                <w:sz w:val="23"/>
                <w:szCs w:val="23"/>
              </w:rPr>
              <w:t xml:space="preserve"> (Policy Implications)"</w:t>
            </w:r>
            <w:r w:rsidRPr="006430D2">
              <w:rPr>
                <w:rFonts w:asciiTheme="majorBidi" w:eastAsia="Times New Roman" w:hAnsiTheme="majorBidi" w:cstheme="majorBidi"/>
                <w:sz w:val="23"/>
                <w:szCs w:val="23"/>
              </w:rPr>
              <w:t xml:space="preserve">. </w:t>
            </w:r>
            <w:r w:rsidRPr="006430D2">
              <w:rPr>
                <w:rFonts w:asciiTheme="majorBidi" w:eastAsia="Times New Roman" w:hAnsiTheme="majorBidi" w:cstheme="majorBidi"/>
                <w:sz w:val="23"/>
                <w:szCs w:val="23"/>
                <w:rtl/>
              </w:rPr>
              <w:t>توضح كيف يمكن لنتائج الدراسة أن تفيد الهيئات التنظيمية مثل وزارة الشؤون البلدية أو الهيئة السعودية للبيانات والذكاء الاصطناعي</w:t>
            </w:r>
            <w:r w:rsidRPr="006430D2">
              <w:rPr>
                <w:rFonts w:asciiTheme="majorBidi" w:eastAsia="Times New Roman" w:hAnsiTheme="majorBidi" w:cstheme="majorBidi"/>
                <w:sz w:val="23"/>
                <w:szCs w:val="23"/>
              </w:rPr>
              <w:t xml:space="preserve"> (SDAIA) </w:t>
            </w:r>
            <w:r w:rsidRPr="006430D2">
              <w:rPr>
                <w:rFonts w:asciiTheme="majorBidi" w:eastAsia="Times New Roman" w:hAnsiTheme="majorBidi" w:cstheme="majorBidi"/>
                <w:sz w:val="23"/>
                <w:szCs w:val="23"/>
                <w:rtl/>
              </w:rPr>
              <w:t>في تطوير سياسات وطنية لتبني الذكاء الاصطناعي في القطاع البلدي أو الحكومي بشكل عام</w:t>
            </w:r>
            <w:r w:rsidRPr="006430D2">
              <w:rPr>
                <w:rFonts w:asciiTheme="majorBidi" w:eastAsia="Times New Roman" w:hAnsiTheme="majorBidi" w:cstheme="majorBidi"/>
                <w:sz w:val="23"/>
                <w:szCs w:val="23"/>
              </w:rPr>
              <w:t>.</w:t>
            </w:r>
          </w:p>
        </w:tc>
      </w:tr>
    </w:tbl>
    <w:p w:rsidR="00194AC4" w:rsidRPr="006430D2" w:rsidRDefault="00194AC4" w:rsidP="00194AC4">
      <w:pPr>
        <w:bidi/>
        <w:spacing w:before="240" w:after="240" w:line="420" w:lineRule="atLeast"/>
        <w:outlineLvl w:val="3"/>
        <w:rPr>
          <w:rFonts w:asciiTheme="majorBidi" w:eastAsia="Times New Roman" w:hAnsiTheme="majorBidi" w:cstheme="majorBidi"/>
          <w:b/>
          <w:bCs/>
          <w:color w:val="0F1115"/>
          <w:sz w:val="24"/>
          <w:szCs w:val="24"/>
        </w:rPr>
      </w:pPr>
      <w:r w:rsidRPr="006430D2">
        <w:rPr>
          <w:rFonts w:asciiTheme="majorBidi" w:eastAsia="Times New Roman" w:hAnsiTheme="majorBidi" w:cstheme="majorBidi"/>
          <w:b/>
          <w:bCs/>
          <w:color w:val="0F1115"/>
          <w:sz w:val="24"/>
          <w:szCs w:val="24"/>
          <w:rtl/>
        </w:rPr>
        <w:t>الخلاصة النهائية</w:t>
      </w:r>
    </w:p>
    <w:p w:rsidR="00EF5B35" w:rsidRPr="006430D2" w:rsidRDefault="00194AC4" w:rsidP="00194AC4">
      <w:pPr>
        <w:bidi/>
        <w:spacing w:before="240" w:after="100" w:afterAutospacing="1" w:line="420" w:lineRule="atLeast"/>
        <w:rPr>
          <w:rFonts w:asciiTheme="majorBidi" w:hAnsiTheme="majorBidi" w:cstheme="majorBidi"/>
        </w:rPr>
      </w:pPr>
      <w:r w:rsidRPr="006430D2">
        <w:rPr>
          <w:rFonts w:asciiTheme="majorBidi" w:eastAsia="Times New Roman" w:hAnsiTheme="majorBidi" w:cstheme="majorBidi"/>
          <w:color w:val="0F1115"/>
          <w:sz w:val="24"/>
          <w:szCs w:val="24"/>
          <w:rtl/>
        </w:rPr>
        <w:t>الرسالة قوية . تطبيق التعديلات المقترحة أعلاه سيساهم في تحويلها من بحث متميز إلى </w:t>
      </w:r>
      <w:r w:rsidRPr="006430D2">
        <w:rPr>
          <w:rFonts w:asciiTheme="majorBidi" w:eastAsia="Times New Roman" w:hAnsiTheme="majorBidi" w:cstheme="majorBidi"/>
          <w:b/>
          <w:bCs/>
          <w:color w:val="0F1115"/>
          <w:sz w:val="24"/>
          <w:szCs w:val="24"/>
          <w:rtl/>
        </w:rPr>
        <w:t>عمل أكاديمي رائد</w:t>
      </w:r>
      <w:r w:rsidRPr="006430D2">
        <w:rPr>
          <w:rFonts w:asciiTheme="majorBidi" w:eastAsia="Times New Roman" w:hAnsiTheme="majorBidi" w:cstheme="majorBidi"/>
          <w:color w:val="0F1115"/>
          <w:sz w:val="24"/>
          <w:szCs w:val="24"/>
          <w:rtl/>
        </w:rPr>
        <w:t> يمكن أن يشكل مرجعاً أساسياً في هذا المجال الحيوي، وسيعزز من قيمته العلمية والتطبيقية بشكل كبير</w:t>
      </w:r>
      <w:bookmarkEnd w:id="0"/>
    </w:p>
    <w:sectPr w:rsidR="00EF5B35" w:rsidRPr="006430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NDe2NLAwMDA3MrAwMbBU0lEKTi0uzszPAykwqgUA7WEzoywAAAA="/>
  </w:docVars>
  <w:rsids>
    <w:rsidRoot w:val="006D47A4"/>
    <w:rsid w:val="00194AC4"/>
    <w:rsid w:val="006430D2"/>
    <w:rsid w:val="006D47A4"/>
    <w:rsid w:val="00EF5B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E8D0E8-E826-4BFA-A8D6-4C9728941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194AC4"/>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194AC4"/>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94AC4"/>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194AC4"/>
    <w:rPr>
      <w:rFonts w:ascii="Times New Roman" w:eastAsia="Times New Roman" w:hAnsi="Times New Roman" w:cs="Times New Roman"/>
      <w:b/>
      <w:bCs/>
      <w:sz w:val="24"/>
      <w:szCs w:val="24"/>
    </w:rPr>
  </w:style>
  <w:style w:type="paragraph" w:customStyle="1" w:styleId="ds-markdown-paragraph">
    <w:name w:val="ds-markdown-paragraph"/>
    <w:basedOn w:val="Normal"/>
    <w:rsid w:val="00194AC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94AC4"/>
    <w:rPr>
      <w:b/>
      <w:bCs/>
    </w:rPr>
  </w:style>
  <w:style w:type="character" w:styleId="Emphasis">
    <w:name w:val="Emphasis"/>
    <w:basedOn w:val="DefaultParagraphFont"/>
    <w:uiPriority w:val="20"/>
    <w:qFormat/>
    <w:rsid w:val="00194AC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300061">
      <w:bodyDiv w:val="1"/>
      <w:marLeft w:val="0"/>
      <w:marRight w:val="0"/>
      <w:marTop w:val="0"/>
      <w:marBottom w:val="0"/>
      <w:divBdr>
        <w:top w:val="none" w:sz="0" w:space="0" w:color="auto"/>
        <w:left w:val="none" w:sz="0" w:space="0" w:color="auto"/>
        <w:bottom w:val="none" w:sz="0" w:space="0" w:color="auto"/>
        <w:right w:val="none" w:sz="0" w:space="0" w:color="auto"/>
      </w:divBdr>
      <w:divsChild>
        <w:div w:id="1410079873">
          <w:marLeft w:val="0"/>
          <w:marRight w:val="0"/>
          <w:marTop w:val="0"/>
          <w:marBottom w:val="0"/>
          <w:divBdr>
            <w:top w:val="none" w:sz="0" w:space="0" w:color="auto"/>
            <w:left w:val="none" w:sz="0" w:space="0" w:color="auto"/>
            <w:bottom w:val="none" w:sz="0" w:space="0" w:color="auto"/>
            <w:right w:val="none" w:sz="0" w:space="0" w:color="auto"/>
          </w:divBdr>
          <w:divsChild>
            <w:div w:id="1422488499">
              <w:marLeft w:val="0"/>
              <w:marRight w:val="0"/>
              <w:marTop w:val="0"/>
              <w:marBottom w:val="0"/>
              <w:divBdr>
                <w:top w:val="none" w:sz="0" w:space="0" w:color="auto"/>
                <w:left w:val="none" w:sz="0" w:space="0" w:color="auto"/>
                <w:bottom w:val="none" w:sz="0" w:space="0" w:color="auto"/>
                <w:right w:val="none" w:sz="0" w:space="0" w:color="auto"/>
              </w:divBdr>
              <w:divsChild>
                <w:div w:id="1657998416">
                  <w:marLeft w:val="0"/>
                  <w:marRight w:val="0"/>
                  <w:marTop w:val="0"/>
                  <w:marBottom w:val="0"/>
                  <w:divBdr>
                    <w:top w:val="none" w:sz="0" w:space="0" w:color="auto"/>
                    <w:left w:val="none" w:sz="0" w:space="0" w:color="auto"/>
                    <w:bottom w:val="none" w:sz="0" w:space="0" w:color="auto"/>
                    <w:right w:val="none" w:sz="0" w:space="0" w:color="auto"/>
                  </w:divBdr>
                  <w:divsChild>
                    <w:div w:id="1460294804">
                      <w:marLeft w:val="0"/>
                      <w:marRight w:val="0"/>
                      <w:marTop w:val="0"/>
                      <w:marBottom w:val="0"/>
                      <w:divBdr>
                        <w:top w:val="none" w:sz="0" w:space="0" w:color="auto"/>
                        <w:left w:val="none" w:sz="0" w:space="0" w:color="auto"/>
                        <w:bottom w:val="none" w:sz="0" w:space="0" w:color="auto"/>
                        <w:right w:val="none" w:sz="0" w:space="0" w:color="auto"/>
                      </w:divBdr>
                      <w:divsChild>
                        <w:div w:id="108859058">
                          <w:marLeft w:val="0"/>
                          <w:marRight w:val="0"/>
                          <w:marTop w:val="0"/>
                          <w:marBottom w:val="0"/>
                          <w:divBdr>
                            <w:top w:val="none" w:sz="0" w:space="0" w:color="auto"/>
                            <w:left w:val="none" w:sz="0" w:space="0" w:color="auto"/>
                            <w:bottom w:val="none" w:sz="0" w:space="0" w:color="auto"/>
                            <w:right w:val="none" w:sz="0" w:space="0" w:color="auto"/>
                          </w:divBdr>
                          <w:divsChild>
                            <w:div w:id="1183278501">
                              <w:marLeft w:val="0"/>
                              <w:marRight w:val="0"/>
                              <w:marTop w:val="0"/>
                              <w:marBottom w:val="0"/>
                              <w:divBdr>
                                <w:top w:val="none" w:sz="0" w:space="0" w:color="auto"/>
                                <w:left w:val="none" w:sz="0" w:space="0" w:color="auto"/>
                                <w:bottom w:val="none" w:sz="0" w:space="0" w:color="auto"/>
                                <w:right w:val="none" w:sz="0" w:space="0" w:color="auto"/>
                              </w:divBdr>
                              <w:divsChild>
                                <w:div w:id="1567185598">
                                  <w:marLeft w:val="0"/>
                                  <w:marRight w:val="0"/>
                                  <w:marTop w:val="0"/>
                                  <w:marBottom w:val="0"/>
                                  <w:divBdr>
                                    <w:top w:val="none" w:sz="0" w:space="0" w:color="auto"/>
                                    <w:left w:val="none" w:sz="0" w:space="0" w:color="auto"/>
                                    <w:bottom w:val="none" w:sz="0" w:space="0" w:color="auto"/>
                                    <w:right w:val="none" w:sz="0" w:space="0" w:color="auto"/>
                                  </w:divBdr>
                                  <w:divsChild>
                                    <w:div w:id="1086225642">
                                      <w:marLeft w:val="0"/>
                                      <w:marRight w:val="0"/>
                                      <w:marTop w:val="0"/>
                                      <w:marBottom w:val="0"/>
                                      <w:divBdr>
                                        <w:top w:val="none" w:sz="0" w:space="0" w:color="auto"/>
                                        <w:left w:val="none" w:sz="0" w:space="0" w:color="auto"/>
                                        <w:bottom w:val="none" w:sz="0" w:space="0" w:color="auto"/>
                                        <w:right w:val="none" w:sz="0" w:space="0" w:color="auto"/>
                                      </w:divBdr>
                                      <w:divsChild>
                                        <w:div w:id="2111389105">
                                          <w:marLeft w:val="0"/>
                                          <w:marRight w:val="0"/>
                                          <w:marTop w:val="100"/>
                                          <w:marBottom w:val="100"/>
                                          <w:divBdr>
                                            <w:top w:val="none" w:sz="0" w:space="0" w:color="auto"/>
                                            <w:left w:val="none" w:sz="0" w:space="0" w:color="auto"/>
                                            <w:bottom w:val="none" w:sz="0" w:space="0" w:color="auto"/>
                                            <w:right w:val="none" w:sz="0" w:space="0" w:color="auto"/>
                                          </w:divBdr>
                                          <w:divsChild>
                                            <w:div w:id="798959547">
                                              <w:marLeft w:val="660"/>
                                              <w:marRight w:val="660"/>
                                              <w:marTop w:val="0"/>
                                              <w:marBottom w:val="360"/>
                                              <w:divBdr>
                                                <w:top w:val="none" w:sz="0" w:space="0" w:color="auto"/>
                                                <w:left w:val="none" w:sz="0" w:space="0" w:color="auto"/>
                                                <w:bottom w:val="none" w:sz="0" w:space="0" w:color="auto"/>
                                                <w:right w:val="none" w:sz="0" w:space="0" w:color="auto"/>
                                              </w:divBdr>
                                              <w:divsChild>
                                                <w:div w:id="122815696">
                                                  <w:marLeft w:val="0"/>
                                                  <w:marRight w:val="0"/>
                                                  <w:marTop w:val="0"/>
                                                  <w:marBottom w:val="0"/>
                                                  <w:divBdr>
                                                    <w:top w:val="none" w:sz="0" w:space="0" w:color="auto"/>
                                                    <w:left w:val="none" w:sz="0" w:space="0" w:color="auto"/>
                                                    <w:bottom w:val="none" w:sz="0" w:space="0" w:color="auto"/>
                                                    <w:right w:val="none" w:sz="0" w:space="0" w:color="auto"/>
                                                  </w:divBdr>
                                                  <w:divsChild>
                                                    <w:div w:id="744035259">
                                                      <w:marLeft w:val="0"/>
                                                      <w:marRight w:val="0"/>
                                                      <w:marTop w:val="0"/>
                                                      <w:marBottom w:val="0"/>
                                                      <w:divBdr>
                                                        <w:top w:val="none" w:sz="0" w:space="0" w:color="auto"/>
                                                        <w:left w:val="none" w:sz="0" w:space="0" w:color="auto"/>
                                                        <w:bottom w:val="none" w:sz="0" w:space="0" w:color="auto"/>
                                                        <w:right w:val="none" w:sz="0" w:space="0" w:color="auto"/>
                                                      </w:divBdr>
                                                      <w:divsChild>
                                                        <w:div w:id="1908833867">
                                                          <w:marLeft w:val="0"/>
                                                          <w:marRight w:val="0"/>
                                                          <w:marTop w:val="0"/>
                                                          <w:marBottom w:val="0"/>
                                                          <w:divBdr>
                                                            <w:top w:val="none" w:sz="0" w:space="0" w:color="auto"/>
                                                            <w:left w:val="none" w:sz="0" w:space="0" w:color="auto"/>
                                                            <w:bottom w:val="none" w:sz="0" w:space="0" w:color="auto"/>
                                                            <w:right w:val="none" w:sz="0" w:space="0" w:color="auto"/>
                                                          </w:divBdr>
                                                          <w:divsChild>
                                                            <w:div w:id="25795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08718">
                                              <w:marLeft w:val="480"/>
                                              <w:marRight w:val="480"/>
                                              <w:marTop w:val="100"/>
                                              <w:marBottom w:val="0"/>
                                              <w:divBdr>
                                                <w:top w:val="none" w:sz="0" w:space="0" w:color="auto"/>
                                                <w:left w:val="none" w:sz="0" w:space="0" w:color="auto"/>
                                                <w:bottom w:val="none" w:sz="0" w:space="0" w:color="auto"/>
                                                <w:right w:val="none" w:sz="0" w:space="0" w:color="auto"/>
                                              </w:divBdr>
                                              <w:divsChild>
                                                <w:div w:id="162360468">
                                                  <w:marLeft w:val="0"/>
                                                  <w:marRight w:val="0"/>
                                                  <w:marTop w:val="0"/>
                                                  <w:marBottom w:val="0"/>
                                                  <w:divBdr>
                                                    <w:top w:val="none" w:sz="0" w:space="0" w:color="auto"/>
                                                    <w:left w:val="none" w:sz="0" w:space="0" w:color="auto"/>
                                                    <w:bottom w:val="none" w:sz="0" w:space="0" w:color="auto"/>
                                                    <w:right w:val="none" w:sz="0" w:space="0" w:color="auto"/>
                                                  </w:divBdr>
                                                  <w:divsChild>
                                                    <w:div w:id="218590342">
                                                      <w:marLeft w:val="0"/>
                                                      <w:marRight w:val="0"/>
                                                      <w:marTop w:val="0"/>
                                                      <w:marBottom w:val="0"/>
                                                      <w:divBdr>
                                                        <w:top w:val="single" w:sz="4" w:space="0" w:color="auto"/>
                                                        <w:left w:val="single" w:sz="4" w:space="0" w:color="auto"/>
                                                        <w:bottom w:val="single" w:sz="4" w:space="0" w:color="auto"/>
                                                        <w:right w:val="single" w:sz="4" w:space="0" w:color="auto"/>
                                                      </w:divBdr>
                                                      <w:divsChild>
                                                        <w:div w:id="789670343">
                                                          <w:marLeft w:val="0"/>
                                                          <w:marRight w:val="0"/>
                                                          <w:marTop w:val="0"/>
                                                          <w:marBottom w:val="0"/>
                                                          <w:divBdr>
                                                            <w:top w:val="none" w:sz="0" w:space="0" w:color="auto"/>
                                                            <w:left w:val="none" w:sz="0" w:space="0" w:color="auto"/>
                                                            <w:bottom w:val="none" w:sz="0" w:space="0" w:color="auto"/>
                                                            <w:right w:val="none" w:sz="0" w:space="0" w:color="auto"/>
                                                          </w:divBdr>
                                                          <w:divsChild>
                                                            <w:div w:id="142449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49271265">
      <w:bodyDiv w:val="1"/>
      <w:marLeft w:val="0"/>
      <w:marRight w:val="0"/>
      <w:marTop w:val="0"/>
      <w:marBottom w:val="0"/>
      <w:divBdr>
        <w:top w:val="none" w:sz="0" w:space="0" w:color="auto"/>
        <w:left w:val="none" w:sz="0" w:space="0" w:color="auto"/>
        <w:bottom w:val="none" w:sz="0" w:space="0" w:color="auto"/>
        <w:right w:val="none" w:sz="0" w:space="0" w:color="auto"/>
      </w:divBdr>
      <w:divsChild>
        <w:div w:id="504905480">
          <w:marLeft w:val="0"/>
          <w:marRight w:val="0"/>
          <w:marTop w:val="0"/>
          <w:marBottom w:val="0"/>
          <w:divBdr>
            <w:top w:val="none" w:sz="0" w:space="0" w:color="auto"/>
            <w:left w:val="none" w:sz="0" w:space="0" w:color="auto"/>
            <w:bottom w:val="none" w:sz="0" w:space="0" w:color="auto"/>
            <w:right w:val="none" w:sz="0" w:space="0" w:color="auto"/>
          </w:divBdr>
          <w:divsChild>
            <w:div w:id="1740667993">
              <w:marLeft w:val="0"/>
              <w:marRight w:val="0"/>
              <w:marTop w:val="0"/>
              <w:marBottom w:val="0"/>
              <w:divBdr>
                <w:top w:val="none" w:sz="0" w:space="0" w:color="auto"/>
                <w:left w:val="none" w:sz="0" w:space="0" w:color="auto"/>
                <w:bottom w:val="none" w:sz="0" w:space="0" w:color="auto"/>
                <w:right w:val="none" w:sz="0" w:space="0" w:color="auto"/>
              </w:divBdr>
              <w:divsChild>
                <w:div w:id="1877768830">
                  <w:marLeft w:val="0"/>
                  <w:marRight w:val="0"/>
                  <w:marTop w:val="0"/>
                  <w:marBottom w:val="0"/>
                  <w:divBdr>
                    <w:top w:val="none" w:sz="0" w:space="0" w:color="auto"/>
                    <w:left w:val="none" w:sz="0" w:space="0" w:color="auto"/>
                    <w:bottom w:val="none" w:sz="0" w:space="0" w:color="auto"/>
                    <w:right w:val="none" w:sz="0" w:space="0" w:color="auto"/>
                  </w:divBdr>
                  <w:divsChild>
                    <w:div w:id="1309702065">
                      <w:marLeft w:val="0"/>
                      <w:marRight w:val="0"/>
                      <w:marTop w:val="0"/>
                      <w:marBottom w:val="0"/>
                      <w:divBdr>
                        <w:top w:val="none" w:sz="0" w:space="0" w:color="auto"/>
                        <w:left w:val="none" w:sz="0" w:space="0" w:color="auto"/>
                        <w:bottom w:val="none" w:sz="0" w:space="0" w:color="auto"/>
                        <w:right w:val="none" w:sz="0" w:space="0" w:color="auto"/>
                      </w:divBdr>
                      <w:divsChild>
                        <w:div w:id="1204829791">
                          <w:marLeft w:val="0"/>
                          <w:marRight w:val="0"/>
                          <w:marTop w:val="0"/>
                          <w:marBottom w:val="0"/>
                          <w:divBdr>
                            <w:top w:val="none" w:sz="0" w:space="0" w:color="auto"/>
                            <w:left w:val="none" w:sz="0" w:space="0" w:color="auto"/>
                            <w:bottom w:val="none" w:sz="0" w:space="0" w:color="auto"/>
                            <w:right w:val="none" w:sz="0" w:space="0" w:color="auto"/>
                          </w:divBdr>
                          <w:divsChild>
                            <w:div w:id="1647590276">
                              <w:marLeft w:val="0"/>
                              <w:marRight w:val="0"/>
                              <w:marTop w:val="0"/>
                              <w:marBottom w:val="0"/>
                              <w:divBdr>
                                <w:top w:val="none" w:sz="0" w:space="0" w:color="auto"/>
                                <w:left w:val="none" w:sz="0" w:space="0" w:color="auto"/>
                                <w:bottom w:val="none" w:sz="0" w:space="0" w:color="auto"/>
                                <w:right w:val="none" w:sz="0" w:space="0" w:color="auto"/>
                              </w:divBdr>
                              <w:divsChild>
                                <w:div w:id="1609661258">
                                  <w:marLeft w:val="0"/>
                                  <w:marRight w:val="0"/>
                                  <w:marTop w:val="0"/>
                                  <w:marBottom w:val="0"/>
                                  <w:divBdr>
                                    <w:top w:val="none" w:sz="0" w:space="0" w:color="auto"/>
                                    <w:left w:val="none" w:sz="0" w:space="0" w:color="auto"/>
                                    <w:bottom w:val="none" w:sz="0" w:space="0" w:color="auto"/>
                                    <w:right w:val="none" w:sz="0" w:space="0" w:color="auto"/>
                                  </w:divBdr>
                                  <w:divsChild>
                                    <w:div w:id="1282610403">
                                      <w:marLeft w:val="0"/>
                                      <w:marRight w:val="0"/>
                                      <w:marTop w:val="0"/>
                                      <w:marBottom w:val="0"/>
                                      <w:divBdr>
                                        <w:top w:val="none" w:sz="0" w:space="0" w:color="auto"/>
                                        <w:left w:val="none" w:sz="0" w:space="0" w:color="auto"/>
                                        <w:bottom w:val="none" w:sz="0" w:space="0" w:color="auto"/>
                                        <w:right w:val="none" w:sz="0" w:space="0" w:color="auto"/>
                                      </w:divBdr>
                                      <w:divsChild>
                                        <w:div w:id="1076167132">
                                          <w:marLeft w:val="0"/>
                                          <w:marRight w:val="0"/>
                                          <w:marTop w:val="100"/>
                                          <w:marBottom w:val="100"/>
                                          <w:divBdr>
                                            <w:top w:val="none" w:sz="0" w:space="0" w:color="auto"/>
                                            <w:left w:val="none" w:sz="0" w:space="0" w:color="auto"/>
                                            <w:bottom w:val="none" w:sz="0" w:space="0" w:color="auto"/>
                                            <w:right w:val="none" w:sz="0" w:space="0" w:color="auto"/>
                                          </w:divBdr>
                                          <w:divsChild>
                                            <w:div w:id="1054811363">
                                              <w:marLeft w:val="660"/>
                                              <w:marRight w:val="660"/>
                                              <w:marTop w:val="0"/>
                                              <w:marBottom w:val="360"/>
                                              <w:divBdr>
                                                <w:top w:val="none" w:sz="0" w:space="0" w:color="auto"/>
                                                <w:left w:val="none" w:sz="0" w:space="0" w:color="auto"/>
                                                <w:bottom w:val="none" w:sz="0" w:space="0" w:color="auto"/>
                                                <w:right w:val="none" w:sz="0" w:space="0" w:color="auto"/>
                                              </w:divBdr>
                                              <w:divsChild>
                                                <w:div w:id="874734814">
                                                  <w:marLeft w:val="0"/>
                                                  <w:marRight w:val="0"/>
                                                  <w:marTop w:val="0"/>
                                                  <w:marBottom w:val="0"/>
                                                  <w:divBdr>
                                                    <w:top w:val="none" w:sz="0" w:space="0" w:color="auto"/>
                                                    <w:left w:val="none" w:sz="0" w:space="0" w:color="auto"/>
                                                    <w:bottom w:val="none" w:sz="0" w:space="0" w:color="auto"/>
                                                    <w:right w:val="none" w:sz="0" w:space="0" w:color="auto"/>
                                                  </w:divBdr>
                                                  <w:divsChild>
                                                    <w:div w:id="1223369301">
                                                      <w:marLeft w:val="0"/>
                                                      <w:marRight w:val="0"/>
                                                      <w:marTop w:val="0"/>
                                                      <w:marBottom w:val="0"/>
                                                      <w:divBdr>
                                                        <w:top w:val="none" w:sz="0" w:space="0" w:color="auto"/>
                                                        <w:left w:val="none" w:sz="0" w:space="0" w:color="auto"/>
                                                        <w:bottom w:val="none" w:sz="0" w:space="0" w:color="auto"/>
                                                        <w:right w:val="none" w:sz="0" w:space="0" w:color="auto"/>
                                                      </w:divBdr>
                                                      <w:divsChild>
                                                        <w:div w:id="1838642726">
                                                          <w:marLeft w:val="0"/>
                                                          <w:marRight w:val="0"/>
                                                          <w:marTop w:val="0"/>
                                                          <w:marBottom w:val="0"/>
                                                          <w:divBdr>
                                                            <w:top w:val="none" w:sz="0" w:space="0" w:color="auto"/>
                                                            <w:left w:val="none" w:sz="0" w:space="0" w:color="auto"/>
                                                            <w:bottom w:val="none" w:sz="0" w:space="0" w:color="auto"/>
                                                            <w:right w:val="none" w:sz="0" w:space="0" w:color="auto"/>
                                                          </w:divBdr>
                                                          <w:divsChild>
                                                            <w:div w:id="110114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864216">
                                              <w:marLeft w:val="480"/>
                                              <w:marRight w:val="480"/>
                                              <w:marTop w:val="100"/>
                                              <w:marBottom w:val="0"/>
                                              <w:divBdr>
                                                <w:top w:val="none" w:sz="0" w:space="0" w:color="auto"/>
                                                <w:left w:val="none" w:sz="0" w:space="0" w:color="auto"/>
                                                <w:bottom w:val="none" w:sz="0" w:space="0" w:color="auto"/>
                                                <w:right w:val="none" w:sz="0" w:space="0" w:color="auto"/>
                                              </w:divBdr>
                                              <w:divsChild>
                                                <w:div w:id="280496467">
                                                  <w:marLeft w:val="0"/>
                                                  <w:marRight w:val="0"/>
                                                  <w:marTop w:val="0"/>
                                                  <w:marBottom w:val="0"/>
                                                  <w:divBdr>
                                                    <w:top w:val="none" w:sz="0" w:space="0" w:color="auto"/>
                                                    <w:left w:val="none" w:sz="0" w:space="0" w:color="auto"/>
                                                    <w:bottom w:val="none" w:sz="0" w:space="0" w:color="auto"/>
                                                    <w:right w:val="none" w:sz="0" w:space="0" w:color="auto"/>
                                                  </w:divBdr>
                                                  <w:divsChild>
                                                    <w:div w:id="209734491">
                                                      <w:marLeft w:val="0"/>
                                                      <w:marRight w:val="0"/>
                                                      <w:marTop w:val="0"/>
                                                      <w:marBottom w:val="0"/>
                                                      <w:divBdr>
                                                        <w:top w:val="single" w:sz="4" w:space="0" w:color="auto"/>
                                                        <w:left w:val="single" w:sz="4" w:space="0" w:color="auto"/>
                                                        <w:bottom w:val="single" w:sz="4" w:space="0" w:color="auto"/>
                                                        <w:right w:val="single" w:sz="4" w:space="0" w:color="auto"/>
                                                      </w:divBdr>
                                                      <w:divsChild>
                                                        <w:div w:id="421798464">
                                                          <w:marLeft w:val="0"/>
                                                          <w:marRight w:val="0"/>
                                                          <w:marTop w:val="0"/>
                                                          <w:marBottom w:val="0"/>
                                                          <w:divBdr>
                                                            <w:top w:val="none" w:sz="0" w:space="0" w:color="auto"/>
                                                            <w:left w:val="none" w:sz="0" w:space="0" w:color="auto"/>
                                                            <w:bottom w:val="none" w:sz="0" w:space="0" w:color="auto"/>
                                                            <w:right w:val="none" w:sz="0" w:space="0" w:color="auto"/>
                                                          </w:divBdr>
                                                          <w:divsChild>
                                                            <w:div w:id="55817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74403235">
      <w:bodyDiv w:val="1"/>
      <w:marLeft w:val="0"/>
      <w:marRight w:val="0"/>
      <w:marTop w:val="0"/>
      <w:marBottom w:val="0"/>
      <w:divBdr>
        <w:top w:val="none" w:sz="0" w:space="0" w:color="auto"/>
        <w:left w:val="none" w:sz="0" w:space="0" w:color="auto"/>
        <w:bottom w:val="none" w:sz="0" w:space="0" w:color="auto"/>
        <w:right w:val="none" w:sz="0" w:space="0" w:color="auto"/>
      </w:divBdr>
      <w:divsChild>
        <w:div w:id="2125613250">
          <w:marLeft w:val="0"/>
          <w:marRight w:val="0"/>
          <w:marTop w:val="0"/>
          <w:marBottom w:val="0"/>
          <w:divBdr>
            <w:top w:val="none" w:sz="0" w:space="0" w:color="auto"/>
            <w:left w:val="none" w:sz="0" w:space="0" w:color="auto"/>
            <w:bottom w:val="none" w:sz="0" w:space="0" w:color="auto"/>
            <w:right w:val="none" w:sz="0" w:space="0" w:color="auto"/>
          </w:divBdr>
          <w:divsChild>
            <w:div w:id="1251307104">
              <w:marLeft w:val="0"/>
              <w:marRight w:val="0"/>
              <w:marTop w:val="0"/>
              <w:marBottom w:val="0"/>
              <w:divBdr>
                <w:top w:val="none" w:sz="0" w:space="0" w:color="auto"/>
                <w:left w:val="none" w:sz="0" w:space="0" w:color="auto"/>
                <w:bottom w:val="none" w:sz="0" w:space="0" w:color="auto"/>
                <w:right w:val="none" w:sz="0" w:space="0" w:color="auto"/>
              </w:divBdr>
              <w:divsChild>
                <w:div w:id="206911557">
                  <w:marLeft w:val="0"/>
                  <w:marRight w:val="0"/>
                  <w:marTop w:val="0"/>
                  <w:marBottom w:val="0"/>
                  <w:divBdr>
                    <w:top w:val="none" w:sz="0" w:space="0" w:color="auto"/>
                    <w:left w:val="none" w:sz="0" w:space="0" w:color="auto"/>
                    <w:bottom w:val="none" w:sz="0" w:space="0" w:color="auto"/>
                    <w:right w:val="none" w:sz="0" w:space="0" w:color="auto"/>
                  </w:divBdr>
                  <w:divsChild>
                    <w:div w:id="1573082111">
                      <w:marLeft w:val="0"/>
                      <w:marRight w:val="0"/>
                      <w:marTop w:val="0"/>
                      <w:marBottom w:val="0"/>
                      <w:divBdr>
                        <w:top w:val="none" w:sz="0" w:space="0" w:color="auto"/>
                        <w:left w:val="none" w:sz="0" w:space="0" w:color="auto"/>
                        <w:bottom w:val="none" w:sz="0" w:space="0" w:color="auto"/>
                        <w:right w:val="none" w:sz="0" w:space="0" w:color="auto"/>
                      </w:divBdr>
                      <w:divsChild>
                        <w:div w:id="1629581733">
                          <w:marLeft w:val="0"/>
                          <w:marRight w:val="0"/>
                          <w:marTop w:val="0"/>
                          <w:marBottom w:val="0"/>
                          <w:divBdr>
                            <w:top w:val="none" w:sz="0" w:space="0" w:color="auto"/>
                            <w:left w:val="none" w:sz="0" w:space="0" w:color="auto"/>
                            <w:bottom w:val="none" w:sz="0" w:space="0" w:color="auto"/>
                            <w:right w:val="none" w:sz="0" w:space="0" w:color="auto"/>
                          </w:divBdr>
                          <w:divsChild>
                            <w:div w:id="1630895672">
                              <w:marLeft w:val="0"/>
                              <w:marRight w:val="0"/>
                              <w:marTop w:val="0"/>
                              <w:marBottom w:val="0"/>
                              <w:divBdr>
                                <w:top w:val="none" w:sz="0" w:space="0" w:color="auto"/>
                                <w:left w:val="none" w:sz="0" w:space="0" w:color="auto"/>
                                <w:bottom w:val="none" w:sz="0" w:space="0" w:color="auto"/>
                                <w:right w:val="none" w:sz="0" w:space="0" w:color="auto"/>
                              </w:divBdr>
                              <w:divsChild>
                                <w:div w:id="1547596233">
                                  <w:marLeft w:val="0"/>
                                  <w:marRight w:val="0"/>
                                  <w:marTop w:val="0"/>
                                  <w:marBottom w:val="0"/>
                                  <w:divBdr>
                                    <w:top w:val="none" w:sz="0" w:space="0" w:color="auto"/>
                                    <w:left w:val="none" w:sz="0" w:space="0" w:color="auto"/>
                                    <w:bottom w:val="none" w:sz="0" w:space="0" w:color="auto"/>
                                    <w:right w:val="none" w:sz="0" w:space="0" w:color="auto"/>
                                  </w:divBdr>
                                  <w:divsChild>
                                    <w:div w:id="841317280">
                                      <w:marLeft w:val="0"/>
                                      <w:marRight w:val="0"/>
                                      <w:marTop w:val="0"/>
                                      <w:marBottom w:val="0"/>
                                      <w:divBdr>
                                        <w:top w:val="none" w:sz="0" w:space="0" w:color="auto"/>
                                        <w:left w:val="none" w:sz="0" w:space="0" w:color="auto"/>
                                        <w:bottom w:val="none" w:sz="0" w:space="0" w:color="auto"/>
                                        <w:right w:val="none" w:sz="0" w:space="0" w:color="auto"/>
                                      </w:divBdr>
                                      <w:divsChild>
                                        <w:div w:id="1093281522">
                                          <w:marLeft w:val="0"/>
                                          <w:marRight w:val="0"/>
                                          <w:marTop w:val="0"/>
                                          <w:marBottom w:val="0"/>
                                          <w:divBdr>
                                            <w:top w:val="none" w:sz="0" w:space="0" w:color="auto"/>
                                            <w:left w:val="none" w:sz="0" w:space="0" w:color="auto"/>
                                            <w:bottom w:val="none" w:sz="0" w:space="0" w:color="auto"/>
                                            <w:right w:val="none" w:sz="0" w:space="0" w:color="auto"/>
                                          </w:divBdr>
                                          <w:divsChild>
                                            <w:div w:id="1604150504">
                                              <w:marLeft w:val="0"/>
                                              <w:marRight w:val="660"/>
                                              <w:marTop w:val="0"/>
                                              <w:marBottom w:val="0"/>
                                              <w:divBdr>
                                                <w:top w:val="none" w:sz="0" w:space="0" w:color="auto"/>
                                                <w:left w:val="none" w:sz="0" w:space="0" w:color="auto"/>
                                                <w:bottom w:val="none" w:sz="0" w:space="0" w:color="auto"/>
                                                <w:right w:val="none" w:sz="0" w:space="0" w:color="auto"/>
                                              </w:divBdr>
                                              <w:divsChild>
                                                <w:div w:id="1354569799">
                                                  <w:marLeft w:val="0"/>
                                                  <w:marRight w:val="0"/>
                                                  <w:marTop w:val="0"/>
                                                  <w:marBottom w:val="0"/>
                                                  <w:divBdr>
                                                    <w:top w:val="none" w:sz="0" w:space="0" w:color="auto"/>
                                                    <w:left w:val="none" w:sz="0" w:space="0" w:color="auto"/>
                                                    <w:bottom w:val="none" w:sz="0" w:space="0" w:color="auto"/>
                                                    <w:right w:val="none" w:sz="0" w:space="0" w:color="auto"/>
                                                  </w:divBdr>
                                                  <w:divsChild>
                                                    <w:div w:id="1579904093">
                                                      <w:marLeft w:val="0"/>
                                                      <w:marRight w:val="0"/>
                                                      <w:marTop w:val="0"/>
                                                      <w:marBottom w:val="0"/>
                                                      <w:divBdr>
                                                        <w:top w:val="none" w:sz="0" w:space="0" w:color="auto"/>
                                                        <w:left w:val="none" w:sz="0" w:space="0" w:color="auto"/>
                                                        <w:bottom w:val="none" w:sz="0" w:space="0" w:color="auto"/>
                                                        <w:right w:val="none" w:sz="0" w:space="0" w:color="auto"/>
                                                      </w:divBdr>
                                                      <w:divsChild>
                                                        <w:div w:id="13888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64955849">
          <w:marLeft w:val="0"/>
          <w:marRight w:val="0"/>
          <w:marTop w:val="0"/>
          <w:marBottom w:val="0"/>
          <w:divBdr>
            <w:top w:val="none" w:sz="0" w:space="0" w:color="auto"/>
            <w:left w:val="none" w:sz="0" w:space="0" w:color="auto"/>
            <w:bottom w:val="none" w:sz="0" w:space="0" w:color="auto"/>
            <w:right w:val="none" w:sz="0" w:space="0" w:color="auto"/>
          </w:divBdr>
        </w:div>
      </w:divsChild>
    </w:div>
    <w:div w:id="1998530906">
      <w:bodyDiv w:val="1"/>
      <w:marLeft w:val="0"/>
      <w:marRight w:val="0"/>
      <w:marTop w:val="0"/>
      <w:marBottom w:val="0"/>
      <w:divBdr>
        <w:top w:val="none" w:sz="0" w:space="0" w:color="auto"/>
        <w:left w:val="none" w:sz="0" w:space="0" w:color="auto"/>
        <w:bottom w:val="none" w:sz="0" w:space="0" w:color="auto"/>
        <w:right w:val="none" w:sz="0" w:space="0" w:color="auto"/>
      </w:divBdr>
      <w:divsChild>
        <w:div w:id="542131922">
          <w:marLeft w:val="0"/>
          <w:marRight w:val="0"/>
          <w:marTop w:val="0"/>
          <w:marBottom w:val="0"/>
          <w:divBdr>
            <w:top w:val="none" w:sz="0" w:space="0" w:color="auto"/>
            <w:left w:val="none" w:sz="0" w:space="0" w:color="auto"/>
            <w:bottom w:val="none" w:sz="0" w:space="0" w:color="auto"/>
            <w:right w:val="none" w:sz="0" w:space="0" w:color="auto"/>
          </w:divBdr>
          <w:divsChild>
            <w:div w:id="523403247">
              <w:marLeft w:val="0"/>
              <w:marRight w:val="0"/>
              <w:marTop w:val="0"/>
              <w:marBottom w:val="0"/>
              <w:divBdr>
                <w:top w:val="none" w:sz="0" w:space="0" w:color="auto"/>
                <w:left w:val="none" w:sz="0" w:space="0" w:color="auto"/>
                <w:bottom w:val="none" w:sz="0" w:space="0" w:color="auto"/>
                <w:right w:val="none" w:sz="0" w:space="0" w:color="auto"/>
              </w:divBdr>
              <w:divsChild>
                <w:div w:id="389546018">
                  <w:marLeft w:val="0"/>
                  <w:marRight w:val="0"/>
                  <w:marTop w:val="0"/>
                  <w:marBottom w:val="0"/>
                  <w:divBdr>
                    <w:top w:val="none" w:sz="0" w:space="0" w:color="auto"/>
                    <w:left w:val="none" w:sz="0" w:space="0" w:color="auto"/>
                    <w:bottom w:val="none" w:sz="0" w:space="0" w:color="auto"/>
                    <w:right w:val="none" w:sz="0" w:space="0" w:color="auto"/>
                  </w:divBdr>
                  <w:divsChild>
                    <w:div w:id="207689643">
                      <w:marLeft w:val="0"/>
                      <w:marRight w:val="0"/>
                      <w:marTop w:val="0"/>
                      <w:marBottom w:val="0"/>
                      <w:divBdr>
                        <w:top w:val="none" w:sz="0" w:space="0" w:color="auto"/>
                        <w:left w:val="none" w:sz="0" w:space="0" w:color="auto"/>
                        <w:bottom w:val="none" w:sz="0" w:space="0" w:color="auto"/>
                        <w:right w:val="none" w:sz="0" w:space="0" w:color="auto"/>
                      </w:divBdr>
                      <w:divsChild>
                        <w:div w:id="1049647634">
                          <w:marLeft w:val="0"/>
                          <w:marRight w:val="0"/>
                          <w:marTop w:val="0"/>
                          <w:marBottom w:val="0"/>
                          <w:divBdr>
                            <w:top w:val="none" w:sz="0" w:space="0" w:color="auto"/>
                            <w:left w:val="none" w:sz="0" w:space="0" w:color="auto"/>
                            <w:bottom w:val="none" w:sz="0" w:space="0" w:color="auto"/>
                            <w:right w:val="none" w:sz="0" w:space="0" w:color="auto"/>
                          </w:divBdr>
                          <w:divsChild>
                            <w:div w:id="858664491">
                              <w:marLeft w:val="0"/>
                              <w:marRight w:val="0"/>
                              <w:marTop w:val="0"/>
                              <w:marBottom w:val="0"/>
                              <w:divBdr>
                                <w:top w:val="none" w:sz="0" w:space="0" w:color="auto"/>
                                <w:left w:val="none" w:sz="0" w:space="0" w:color="auto"/>
                                <w:bottom w:val="none" w:sz="0" w:space="0" w:color="auto"/>
                                <w:right w:val="none" w:sz="0" w:space="0" w:color="auto"/>
                              </w:divBdr>
                              <w:divsChild>
                                <w:div w:id="162934388">
                                  <w:marLeft w:val="0"/>
                                  <w:marRight w:val="0"/>
                                  <w:marTop w:val="0"/>
                                  <w:marBottom w:val="0"/>
                                  <w:divBdr>
                                    <w:top w:val="none" w:sz="0" w:space="0" w:color="auto"/>
                                    <w:left w:val="none" w:sz="0" w:space="0" w:color="auto"/>
                                    <w:bottom w:val="none" w:sz="0" w:space="0" w:color="auto"/>
                                    <w:right w:val="none" w:sz="0" w:space="0" w:color="auto"/>
                                  </w:divBdr>
                                  <w:divsChild>
                                    <w:div w:id="1087117294">
                                      <w:marLeft w:val="0"/>
                                      <w:marRight w:val="0"/>
                                      <w:marTop w:val="0"/>
                                      <w:marBottom w:val="0"/>
                                      <w:divBdr>
                                        <w:top w:val="none" w:sz="0" w:space="0" w:color="auto"/>
                                        <w:left w:val="none" w:sz="0" w:space="0" w:color="auto"/>
                                        <w:bottom w:val="none" w:sz="0" w:space="0" w:color="auto"/>
                                        <w:right w:val="none" w:sz="0" w:space="0" w:color="auto"/>
                                      </w:divBdr>
                                      <w:divsChild>
                                        <w:div w:id="607394075">
                                          <w:marLeft w:val="0"/>
                                          <w:marRight w:val="0"/>
                                          <w:marTop w:val="100"/>
                                          <w:marBottom w:val="100"/>
                                          <w:divBdr>
                                            <w:top w:val="none" w:sz="0" w:space="0" w:color="auto"/>
                                            <w:left w:val="none" w:sz="0" w:space="0" w:color="auto"/>
                                            <w:bottom w:val="none" w:sz="0" w:space="0" w:color="auto"/>
                                            <w:right w:val="none" w:sz="0" w:space="0" w:color="auto"/>
                                          </w:divBdr>
                                          <w:divsChild>
                                            <w:div w:id="389889765">
                                              <w:marLeft w:val="660"/>
                                              <w:marRight w:val="660"/>
                                              <w:marTop w:val="0"/>
                                              <w:marBottom w:val="360"/>
                                              <w:divBdr>
                                                <w:top w:val="none" w:sz="0" w:space="0" w:color="auto"/>
                                                <w:left w:val="none" w:sz="0" w:space="0" w:color="auto"/>
                                                <w:bottom w:val="none" w:sz="0" w:space="0" w:color="auto"/>
                                                <w:right w:val="none" w:sz="0" w:space="0" w:color="auto"/>
                                              </w:divBdr>
                                              <w:divsChild>
                                                <w:div w:id="492913419">
                                                  <w:marLeft w:val="0"/>
                                                  <w:marRight w:val="0"/>
                                                  <w:marTop w:val="0"/>
                                                  <w:marBottom w:val="0"/>
                                                  <w:divBdr>
                                                    <w:top w:val="none" w:sz="0" w:space="0" w:color="auto"/>
                                                    <w:left w:val="none" w:sz="0" w:space="0" w:color="auto"/>
                                                    <w:bottom w:val="none" w:sz="0" w:space="0" w:color="auto"/>
                                                    <w:right w:val="none" w:sz="0" w:space="0" w:color="auto"/>
                                                  </w:divBdr>
                                                  <w:divsChild>
                                                    <w:div w:id="1922903751">
                                                      <w:marLeft w:val="0"/>
                                                      <w:marRight w:val="0"/>
                                                      <w:marTop w:val="0"/>
                                                      <w:marBottom w:val="0"/>
                                                      <w:divBdr>
                                                        <w:top w:val="none" w:sz="0" w:space="0" w:color="auto"/>
                                                        <w:left w:val="none" w:sz="0" w:space="0" w:color="auto"/>
                                                        <w:bottom w:val="none" w:sz="0" w:space="0" w:color="auto"/>
                                                        <w:right w:val="none" w:sz="0" w:space="0" w:color="auto"/>
                                                      </w:divBdr>
                                                      <w:divsChild>
                                                        <w:div w:id="1388801929">
                                                          <w:marLeft w:val="0"/>
                                                          <w:marRight w:val="0"/>
                                                          <w:marTop w:val="0"/>
                                                          <w:marBottom w:val="0"/>
                                                          <w:divBdr>
                                                            <w:top w:val="none" w:sz="0" w:space="0" w:color="auto"/>
                                                            <w:left w:val="none" w:sz="0" w:space="0" w:color="auto"/>
                                                            <w:bottom w:val="none" w:sz="0" w:space="0" w:color="auto"/>
                                                            <w:right w:val="none" w:sz="0" w:space="0" w:color="auto"/>
                                                          </w:divBdr>
                                                          <w:divsChild>
                                                            <w:div w:id="71997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1794325">
                                              <w:marLeft w:val="480"/>
                                              <w:marRight w:val="480"/>
                                              <w:marTop w:val="100"/>
                                              <w:marBottom w:val="0"/>
                                              <w:divBdr>
                                                <w:top w:val="none" w:sz="0" w:space="0" w:color="auto"/>
                                                <w:left w:val="none" w:sz="0" w:space="0" w:color="auto"/>
                                                <w:bottom w:val="none" w:sz="0" w:space="0" w:color="auto"/>
                                                <w:right w:val="none" w:sz="0" w:space="0" w:color="auto"/>
                                              </w:divBdr>
                                              <w:divsChild>
                                                <w:div w:id="1232541405">
                                                  <w:marLeft w:val="0"/>
                                                  <w:marRight w:val="0"/>
                                                  <w:marTop w:val="0"/>
                                                  <w:marBottom w:val="0"/>
                                                  <w:divBdr>
                                                    <w:top w:val="none" w:sz="0" w:space="0" w:color="auto"/>
                                                    <w:left w:val="none" w:sz="0" w:space="0" w:color="auto"/>
                                                    <w:bottom w:val="none" w:sz="0" w:space="0" w:color="auto"/>
                                                    <w:right w:val="none" w:sz="0" w:space="0" w:color="auto"/>
                                                  </w:divBdr>
                                                  <w:divsChild>
                                                    <w:div w:id="1581795105">
                                                      <w:marLeft w:val="0"/>
                                                      <w:marRight w:val="0"/>
                                                      <w:marTop w:val="0"/>
                                                      <w:marBottom w:val="0"/>
                                                      <w:divBdr>
                                                        <w:top w:val="single" w:sz="4" w:space="0" w:color="auto"/>
                                                        <w:left w:val="single" w:sz="4" w:space="0" w:color="auto"/>
                                                        <w:bottom w:val="single" w:sz="4" w:space="0" w:color="auto"/>
                                                        <w:right w:val="single" w:sz="4" w:space="0" w:color="auto"/>
                                                      </w:divBdr>
                                                      <w:divsChild>
                                                        <w:div w:id="113520749">
                                                          <w:marLeft w:val="0"/>
                                                          <w:marRight w:val="0"/>
                                                          <w:marTop w:val="0"/>
                                                          <w:marBottom w:val="0"/>
                                                          <w:divBdr>
                                                            <w:top w:val="none" w:sz="0" w:space="0" w:color="auto"/>
                                                            <w:left w:val="none" w:sz="0" w:space="0" w:color="auto"/>
                                                            <w:bottom w:val="none" w:sz="0" w:space="0" w:color="auto"/>
                                                            <w:right w:val="none" w:sz="0" w:space="0" w:color="auto"/>
                                                          </w:divBdr>
                                                          <w:divsChild>
                                                            <w:div w:id="175153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370</Words>
  <Characters>2110</Characters>
  <Application>Microsoft Office Word</Application>
  <DocSecurity>0</DocSecurity>
  <Lines>17</Lines>
  <Paragraphs>4</Paragraphs>
  <ScaleCrop>false</ScaleCrop>
  <Company/>
  <LinksUpToDate>false</LinksUpToDate>
  <CharactersWithSpaces>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3</cp:revision>
  <dcterms:created xsi:type="dcterms:W3CDTF">2026-03-07T21:00:00Z</dcterms:created>
  <dcterms:modified xsi:type="dcterms:W3CDTF">2026-03-07T21:18:00Z</dcterms:modified>
</cp:coreProperties>
</file>