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14d5ox2face2" w:colFirst="0" w:colLast="0" w:displacedByCustomXml="next"/>
    <w:bookmarkEnd w:id="0" w:displacedByCustomXml="next"/>
    <w:sdt>
      <w:sdtPr>
        <w:id w:val="-793914177"/>
        <w:docPartObj>
          <w:docPartGallery w:val="Cover Pages"/>
          <w:docPartUnique/>
        </w:docPartObj>
      </w:sdtPr>
      <w:sdtContent>
        <w:p w14:paraId="4B44735D" w14:textId="5B83BF83" w:rsidR="00FB1FC1" w:rsidRPr="00CE5A53" w:rsidRDefault="00FB1FC1" w:rsidP="002060B4">
          <w:pPr>
            <w:jc w:val="both"/>
          </w:pPr>
          <w:r w:rsidRPr="00CE5A53">
            <w:rPr>
              <w:noProof/>
            </w:rPr>
            <mc:AlternateContent>
              <mc:Choice Requires="wps">
                <w:drawing>
                  <wp:anchor distT="0" distB="0" distL="114300" distR="114300" simplePos="0" relativeHeight="251659264" behindDoc="0" locked="0" layoutInCell="1" allowOverlap="1" wp14:anchorId="51977DC5" wp14:editId="3BC0DB10">
                    <wp:simplePos x="0" y="0"/>
                    <wp:positionH relativeFrom="page">
                      <wp:align>center</wp:align>
                    </wp:positionH>
                    <wp:positionV relativeFrom="page">
                      <wp:align>center</wp:align>
                    </wp:positionV>
                    <wp:extent cx="1712890" cy="3840480"/>
                    <wp:effectExtent l="0" t="0" r="1270" b="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5850"/>
                                  <w:gridCol w:w="2212"/>
                                </w:tblGrid>
                                <w:tr w:rsidR="00851FAF" w:rsidRPr="00CE5A53" w14:paraId="0AB2F210" w14:textId="77777777">
                                  <w:trPr>
                                    <w:jc w:val="center"/>
                                  </w:trPr>
                                  <w:tc>
                                    <w:tcPr>
                                      <w:tcW w:w="2568" w:type="pct"/>
                                      <w:vAlign w:val="center"/>
                                    </w:tcPr>
                                    <w:p w14:paraId="5C7AC5D6" w14:textId="52DCC3B7" w:rsidR="00FB1FC1" w:rsidRPr="00CE5A53" w:rsidRDefault="00851FAF" w:rsidP="00B84701">
                                      <w:r w:rsidRPr="00CE5A53">
                                        <w:rPr>
                                          <w:noProof/>
                                        </w:rPr>
                                        <w:drawing>
                                          <wp:inline distT="0" distB="0" distL="0" distR="0" wp14:anchorId="3A9345B3" wp14:editId="4C96F8B1">
                                            <wp:extent cx="3256247" cy="3256247"/>
                                            <wp:effectExtent l="0" t="0" r="1905" b="1905"/>
                                            <wp:docPr id="1835704944" name="Picture 1"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photo description availab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83612" cy="3283612"/>
                                                    </a:xfrm>
                                                    <a:prstGeom prst="rect">
                                                      <a:avLst/>
                                                    </a:prstGeom>
                                                    <a:noFill/>
                                                    <a:ln>
                                                      <a:noFill/>
                                                    </a:ln>
                                                  </pic:spPr>
                                                </pic:pic>
                                              </a:graphicData>
                                            </a:graphic>
                                          </wp:inline>
                                        </w:drawing>
                                      </w:r>
                                    </w:p>
                                    <w:sdt>
                                      <w:sdtPr>
                                        <w:rPr>
                                          <w:rFonts w:asciiTheme="minorBidi" w:hAnsiTheme="minorBidi"/>
                                          <w:caps/>
                                          <w:color w:val="191919" w:themeColor="text1" w:themeTint="E6"/>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D049382" w14:textId="7D458A61" w:rsidR="00FB1FC1" w:rsidRPr="00CE5A53" w:rsidRDefault="00FB1FC1">
                                          <w:pPr>
                                            <w:pStyle w:val="NoSpacing"/>
                                            <w:spacing w:line="312" w:lineRule="auto"/>
                                            <w:jc w:val="right"/>
                                            <w:rPr>
                                              <w:rFonts w:asciiTheme="minorBidi" w:hAnsiTheme="minorBidi"/>
                                              <w:caps/>
                                              <w:color w:val="191919" w:themeColor="text1" w:themeTint="E6"/>
                                              <w:sz w:val="40"/>
                                              <w:szCs w:val="40"/>
                                            </w:rPr>
                                          </w:pPr>
                                          <w:r w:rsidRPr="00CE5A53">
                                            <w:rPr>
                                              <w:rFonts w:asciiTheme="minorBidi" w:hAnsiTheme="minorBidi"/>
                                              <w:caps/>
                                              <w:color w:val="191919" w:themeColor="text1" w:themeTint="E6"/>
                                              <w:sz w:val="40"/>
                                              <w:szCs w:val="40"/>
                                            </w:rPr>
                                            <w:t xml:space="preserve">Building Mutual Trust in Peer-to-Peer Resale Marketplaces </w:t>
                                          </w:r>
                                        </w:p>
                                      </w:sdtContent>
                                    </w:sdt>
                                    <w:sdt>
                                      <w:sdtPr>
                                        <w:rPr>
                                          <w:caps/>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39BCA3A" w14:textId="682E07D2" w:rsidR="00FB1FC1" w:rsidRPr="00CE5A53" w:rsidRDefault="00851FAF" w:rsidP="009D1CE1">
                                          <w:pPr>
                                            <w:jc w:val="right"/>
                                          </w:pPr>
                                          <w:r w:rsidRPr="00CE5A53">
                                            <w:t>An Entrepreneurial Examination of Trust Mechanisms in the Saudi Recommerce Ecosystem</w:t>
                                          </w:r>
                                        </w:p>
                                      </w:sdtContent>
                                    </w:sdt>
                                  </w:tc>
                                  <w:tc>
                                    <w:tcPr>
                                      <w:tcW w:w="2432" w:type="pct"/>
                                      <w:vAlign w:val="center"/>
                                    </w:tcPr>
                                    <w:p w14:paraId="6AA9F167" w14:textId="77777777" w:rsidR="00FB1FC1" w:rsidRPr="00CE5A53" w:rsidRDefault="00FB1FC1">
                                      <w:pPr>
                                        <w:pStyle w:val="NoSpacing"/>
                                        <w:rPr>
                                          <w:rFonts w:asciiTheme="minorBidi" w:hAnsiTheme="minorBidi"/>
                                          <w:caps/>
                                          <w:color w:val="C0504D" w:themeColor="accent2"/>
                                          <w:sz w:val="26"/>
                                          <w:szCs w:val="26"/>
                                        </w:rPr>
                                      </w:pPr>
                                      <w:r w:rsidRPr="00CE5A53">
                                        <w:rPr>
                                          <w:rFonts w:asciiTheme="minorBidi" w:hAnsiTheme="minorBidi"/>
                                          <w:caps/>
                                          <w:color w:val="C0504D" w:themeColor="accent2"/>
                                          <w:sz w:val="26"/>
                                          <w:szCs w:val="26"/>
                                        </w:rPr>
                                        <w:t>Abstract</w:t>
                                      </w:r>
                                    </w:p>
                                    <w:p w14:paraId="6BA01037" w14:textId="77777777" w:rsidR="00733617" w:rsidRPr="00CE5A53" w:rsidRDefault="00733617" w:rsidP="002060B4">
                                      <w:pPr>
                                        <w:pStyle w:val="NoSpacing"/>
                                        <w:jc w:val="both"/>
                                        <w:rPr>
                                          <w:rFonts w:asciiTheme="minorBidi" w:eastAsia="Arial" w:hAnsiTheme="minorBidi"/>
                                          <w:color w:val="000000" w:themeColor="text1"/>
                                          <w:lang w:val="en"/>
                                        </w:rPr>
                                      </w:pPr>
                                      <w:r w:rsidRPr="00CE5A53">
                                        <w:rPr>
                                          <w:rFonts w:asciiTheme="minorBidi" w:eastAsia="Arial" w:hAnsiTheme="minorBidi"/>
                                          <w:color w:val="000000" w:themeColor="text1"/>
                                          <w:lang w:val="en"/>
                                        </w:rPr>
                                        <w:t>This research proposal investigates how trust-building mechanisms can strengthen buyer and seller confidence in Saudi peer-to-peer resale (recommerce) platforms. Although digital commerce in the Kingdom is expanding rapidly, recommerce transactions still suffer from information gaps, unverified identities, and inconsistent product transparency—factors that reduce transaction completion and limit platform scalability.</w:t>
                                      </w:r>
                                    </w:p>
                                    <w:p w14:paraId="769AFCF2" w14:textId="77777777" w:rsidR="00733617" w:rsidRPr="00CE5A53" w:rsidRDefault="00733617" w:rsidP="002060B4">
                                      <w:pPr>
                                        <w:pStyle w:val="NoSpacing"/>
                                        <w:jc w:val="both"/>
                                        <w:rPr>
                                          <w:rFonts w:asciiTheme="minorBidi" w:eastAsia="Arial" w:hAnsiTheme="minorBidi"/>
                                          <w:color w:val="000000" w:themeColor="text1"/>
                                          <w:lang w:val="en"/>
                                        </w:rPr>
                                      </w:pPr>
                                    </w:p>
                                    <w:p w14:paraId="32E6D091" w14:textId="77777777" w:rsidR="00733617" w:rsidRPr="00CE5A53" w:rsidRDefault="00733617" w:rsidP="002060B4">
                                      <w:pPr>
                                        <w:pStyle w:val="NoSpacing"/>
                                        <w:jc w:val="both"/>
                                        <w:rPr>
                                          <w:rFonts w:asciiTheme="minorBidi" w:eastAsia="Arial" w:hAnsiTheme="minorBidi"/>
                                          <w:color w:val="000000" w:themeColor="text1"/>
                                          <w:lang w:val="en"/>
                                        </w:rPr>
                                      </w:pPr>
                                      <w:r w:rsidRPr="00CE5A53">
                                        <w:rPr>
                                          <w:rFonts w:asciiTheme="minorBidi" w:eastAsia="Arial" w:hAnsiTheme="minorBidi"/>
                                          <w:color w:val="000000" w:themeColor="text1"/>
                                          <w:lang w:val="en"/>
                                        </w:rPr>
                                        <w:t>The study examines key sources of distrust and evaluates the perceived effectiveness of identity verification, rating systems, protected payments, standardized condition reporting, and AI-based transparency tools. Using a quantitative cross-sectional survey supported by reliability testing and regression analysis, the research is grounded in Institutional Commitment Theory, Signaling Theory, and the Technology Acceptance Model (TAM).</w:t>
                                      </w:r>
                                    </w:p>
                                    <w:p w14:paraId="5BDC1FDE" w14:textId="77777777" w:rsidR="00733617" w:rsidRPr="00CE5A53" w:rsidRDefault="00733617" w:rsidP="002060B4">
                                      <w:pPr>
                                        <w:pStyle w:val="NoSpacing"/>
                                        <w:jc w:val="both"/>
                                        <w:rPr>
                                          <w:rFonts w:asciiTheme="minorBidi" w:eastAsia="Arial" w:hAnsiTheme="minorBidi"/>
                                          <w:color w:val="000000" w:themeColor="text1"/>
                                          <w:lang w:val="en"/>
                                        </w:rPr>
                                      </w:pPr>
                                    </w:p>
                                    <w:p w14:paraId="6FD9E657" w14:textId="77777777" w:rsidR="00733617" w:rsidRDefault="00733617" w:rsidP="002060B4">
                                      <w:pPr>
                                        <w:pStyle w:val="NoSpacing"/>
                                        <w:jc w:val="both"/>
                                        <w:rPr>
                                          <w:rFonts w:asciiTheme="minorBidi" w:eastAsia="Arial" w:hAnsiTheme="minorBidi"/>
                                          <w:color w:val="000000" w:themeColor="text1"/>
                                          <w:sz w:val="26"/>
                                          <w:szCs w:val="26"/>
                                          <w:lang w:val="en"/>
                                        </w:rPr>
                                      </w:pPr>
                                      <w:r w:rsidRPr="00CE5A53">
                                        <w:rPr>
                                          <w:rFonts w:asciiTheme="minorBidi" w:eastAsia="Arial" w:hAnsiTheme="minorBidi"/>
                                          <w:color w:val="000000" w:themeColor="text1"/>
                                          <w:lang w:val="en"/>
                                        </w:rPr>
                                        <w:t>Expected findings will clarify which mechanisms most improve perceptions of fairness and safety and how these improvements influence transaction completion intentions. The results aim to guide entrepreneurs and platform designers in building trust-focused recommerce solutions aligned with Saudi Arabia’s digital transformation goals.</w:t>
                                      </w:r>
                                      <w:r w:rsidRPr="00CE5A53">
                                        <w:rPr>
                                          <w:rFonts w:asciiTheme="minorBidi" w:eastAsia="Arial" w:hAnsiTheme="minorBidi"/>
                                          <w:color w:val="000000" w:themeColor="text1"/>
                                          <w:sz w:val="26"/>
                                          <w:szCs w:val="26"/>
                                          <w:lang w:val="en"/>
                                        </w:rPr>
                                        <w:t xml:space="preserve"> </w:t>
                                      </w:r>
                                    </w:p>
                                    <w:p w14:paraId="536A652F" w14:textId="77777777" w:rsidR="002060B4" w:rsidRDefault="002060B4" w:rsidP="002060B4">
                                      <w:pPr>
                                        <w:pStyle w:val="NoSpacing"/>
                                        <w:jc w:val="both"/>
                                        <w:rPr>
                                          <w:rFonts w:asciiTheme="minorBidi" w:eastAsia="Arial" w:hAnsiTheme="minorBidi"/>
                                          <w:color w:val="000000" w:themeColor="text1"/>
                                          <w:sz w:val="26"/>
                                          <w:szCs w:val="26"/>
                                          <w:lang w:val="en"/>
                                        </w:rPr>
                                      </w:pPr>
                                    </w:p>
                                    <w:p w14:paraId="4C44D934" w14:textId="77777777" w:rsidR="002060B4" w:rsidRDefault="002060B4" w:rsidP="002060B4">
                                      <w:pPr>
                                        <w:pStyle w:val="NoSpacing"/>
                                        <w:jc w:val="both"/>
                                        <w:rPr>
                                          <w:rFonts w:asciiTheme="minorBidi" w:eastAsia="Arial" w:hAnsiTheme="minorBidi"/>
                                          <w:color w:val="000000" w:themeColor="text1"/>
                                          <w:sz w:val="26"/>
                                          <w:szCs w:val="26"/>
                                          <w:lang w:val="en"/>
                                        </w:rPr>
                                      </w:pPr>
                                    </w:p>
                                    <w:p w14:paraId="20EA5999" w14:textId="77777777" w:rsidR="002060B4" w:rsidRPr="00CE5A53" w:rsidRDefault="002060B4" w:rsidP="002060B4">
                                      <w:pPr>
                                        <w:pStyle w:val="NoSpacing"/>
                                        <w:jc w:val="both"/>
                                        <w:rPr>
                                          <w:rFonts w:asciiTheme="minorBidi" w:eastAsia="Arial" w:hAnsiTheme="minorBidi"/>
                                          <w:color w:val="000000" w:themeColor="text1"/>
                                          <w:sz w:val="26"/>
                                          <w:szCs w:val="26"/>
                                          <w:lang w:val="en"/>
                                        </w:rPr>
                                      </w:pPr>
                                    </w:p>
                                    <w:p w14:paraId="492B32E2" w14:textId="23083262" w:rsidR="009D1CE1" w:rsidRDefault="009D1CE1" w:rsidP="00733617">
                                      <w:pPr>
                                        <w:pStyle w:val="NoSpacing"/>
                                        <w:rPr>
                                          <w:rFonts w:asciiTheme="minorBidi" w:hAnsiTheme="minorBidi"/>
                                          <w:noProof/>
                                        </w:rPr>
                                      </w:pPr>
                                      <w:r>
                                        <w:rPr>
                                          <w:rFonts w:asciiTheme="minorBidi" w:hAnsiTheme="minorBidi"/>
                                          <w:color w:val="C0504D" w:themeColor="accent2"/>
                                          <w:sz w:val="26"/>
                                          <w:szCs w:val="26"/>
                                        </w:rPr>
                                        <w:t>Student</w:t>
                                      </w:r>
                                      <w:r w:rsidRPr="009D1CE1">
                                        <w:rPr>
                                          <w:rFonts w:asciiTheme="minorBidi" w:hAnsiTheme="minorBidi"/>
                                          <w:color w:val="C0504D" w:themeColor="accent2"/>
                                          <w:sz w:val="26"/>
                                          <w:szCs w:val="26"/>
                                        </w:rPr>
                                        <w:t>:</w:t>
                                      </w:r>
                                      <w:r>
                                        <w:rPr>
                                          <w:rFonts w:asciiTheme="minorBidi" w:hAnsiTheme="minorBidi"/>
                                          <w:noProof/>
                                        </w:rPr>
                                        <w:t xml:space="preserve"> </w:t>
                                      </w:r>
                                      <w:r w:rsidRPr="009D1CE1">
                                        <w:rPr>
                                          <w:rFonts w:asciiTheme="minorBidi" w:hAnsiTheme="minorBidi"/>
                                          <w:noProof/>
                                        </w:rPr>
                                        <w:t>Hussain Al-Balhareth</w:t>
                                      </w:r>
                                    </w:p>
                                    <w:p w14:paraId="391834AC" w14:textId="7EED4E4A" w:rsidR="009D1CE1" w:rsidRDefault="009D1CE1" w:rsidP="00733617">
                                      <w:pPr>
                                        <w:pStyle w:val="NoSpacing"/>
                                        <w:rPr>
                                          <w:rFonts w:asciiTheme="minorBidi" w:hAnsiTheme="minorBidi"/>
                                          <w:noProof/>
                                        </w:rPr>
                                      </w:pPr>
                                      <w:r>
                                        <w:rPr>
                                          <w:rFonts w:asciiTheme="minorBidi" w:hAnsiTheme="minorBidi"/>
                                          <w:color w:val="C0504D" w:themeColor="accent2"/>
                                          <w:sz w:val="26"/>
                                          <w:szCs w:val="26"/>
                                        </w:rPr>
                                        <w:t xml:space="preserve">ID # </w:t>
                                      </w:r>
                                      <w:r w:rsidRPr="009D1CE1">
                                        <w:rPr>
                                          <w:rFonts w:asciiTheme="minorBidi" w:hAnsiTheme="minorBidi"/>
                                          <w:noProof/>
                                        </w:rPr>
                                        <w:t>251000003</w:t>
                                      </w:r>
                                    </w:p>
                                    <w:p w14:paraId="46727E4D" w14:textId="64C4E932" w:rsidR="009D1CE1" w:rsidRDefault="009D1CE1" w:rsidP="009D1CE1">
                                      <w:pPr>
                                        <w:pStyle w:val="NoSpacing"/>
                                        <w:rPr>
                                          <w:rFonts w:asciiTheme="minorBidi" w:hAnsiTheme="minorBidi"/>
                                          <w:color w:val="1F497D" w:themeColor="text2"/>
                                        </w:rPr>
                                      </w:pPr>
                                      <w:r>
                                        <w:rPr>
                                          <w:rFonts w:asciiTheme="minorBidi" w:hAnsiTheme="minorBidi"/>
                                          <w:color w:val="C0504D" w:themeColor="accent2"/>
                                          <w:sz w:val="26"/>
                                          <w:szCs w:val="26"/>
                                        </w:rPr>
                                        <w:t>Course</w:t>
                                      </w:r>
                                      <w:r>
                                        <w:rPr>
                                          <w:rFonts w:asciiTheme="minorBidi" w:hAnsiTheme="minorBidi"/>
                                          <w:color w:val="C0504D" w:themeColor="accent2"/>
                                          <w:sz w:val="26"/>
                                          <w:szCs w:val="26"/>
                                        </w:rPr>
                                        <w:t xml:space="preserve"> # </w:t>
                                      </w:r>
                                      <w:r w:rsidRPr="009D1CE1">
                                        <w:rPr>
                                          <w:rFonts w:asciiTheme="minorBidi" w:hAnsiTheme="minorBidi"/>
                                          <w:noProof/>
                                        </w:rPr>
                                        <w:t>ENT636 Research Project</w:t>
                                      </w:r>
                                    </w:p>
                                    <w:p w14:paraId="2282B052" w14:textId="145526BC" w:rsidR="009D1CE1" w:rsidRPr="00CE5A53" w:rsidRDefault="009D1CE1">
                                      <w:pPr>
                                        <w:pStyle w:val="NoSpacing"/>
                                        <w:rPr>
                                          <w:rFonts w:asciiTheme="minorBidi" w:hAnsiTheme="minorBidi"/>
                                        </w:rPr>
                                      </w:pPr>
                                      <w:r w:rsidRPr="009D1CE1">
                                        <w:rPr>
                                          <w:rFonts w:asciiTheme="minorBidi" w:hAnsiTheme="minorBidi"/>
                                          <w:color w:val="C0504D" w:themeColor="accent2"/>
                                          <w:sz w:val="26"/>
                                          <w:szCs w:val="26"/>
                                        </w:rPr>
                                        <w:t>Instructor:</w:t>
                                      </w:r>
                                      <w:r>
                                        <w:rPr>
                                          <w:rFonts w:asciiTheme="minorBidi" w:hAnsiTheme="minorBidi"/>
                                          <w:noProof/>
                                        </w:rPr>
                                        <w:t xml:space="preserve"> Dr. </w:t>
                                      </w:r>
                                      <w:r w:rsidRPr="009D1CE1">
                                        <w:rPr>
                                          <w:rFonts w:asciiTheme="minorBidi" w:hAnsiTheme="minorBidi"/>
                                          <w:noProof/>
                                        </w:rPr>
                                        <w:t>Ahmed Rageh Ismail</w:t>
                                      </w:r>
                                    </w:p>
                                  </w:tc>
                                </w:tr>
                              </w:tbl>
                              <w:p w14:paraId="0DFD131A" w14:textId="77777777" w:rsidR="00FB1FC1" w:rsidRPr="00CE5A53" w:rsidRDefault="00FB1FC1" w:rsidP="00B84701"/>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1977DC5" id="_x0000_t202" coordsize="21600,21600" o:spt="202" path="m,l,21600r21600,l21600,xe">
                    <v:stroke joinstyle="miter"/>
                    <v:path gradientshapeok="t" o:connecttype="rect"/>
                  </v:shapetype>
                  <v:shape id="Text Box 40" o:spid="_x0000_s1026" type="#_x0000_t202" style="position:absolute;left:0;text-align:left;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5850"/>
                            <w:gridCol w:w="2212"/>
                          </w:tblGrid>
                          <w:tr w:rsidR="00851FAF" w:rsidRPr="00CE5A53" w14:paraId="0AB2F210" w14:textId="77777777">
                            <w:trPr>
                              <w:jc w:val="center"/>
                            </w:trPr>
                            <w:tc>
                              <w:tcPr>
                                <w:tcW w:w="2568" w:type="pct"/>
                                <w:vAlign w:val="center"/>
                              </w:tcPr>
                              <w:p w14:paraId="5C7AC5D6" w14:textId="52DCC3B7" w:rsidR="00FB1FC1" w:rsidRPr="00CE5A53" w:rsidRDefault="00851FAF" w:rsidP="00B84701">
                                <w:r w:rsidRPr="00CE5A53">
                                  <w:rPr>
                                    <w:noProof/>
                                  </w:rPr>
                                  <w:drawing>
                                    <wp:inline distT="0" distB="0" distL="0" distR="0" wp14:anchorId="3A9345B3" wp14:editId="4C96F8B1">
                                      <wp:extent cx="3256247" cy="3256247"/>
                                      <wp:effectExtent l="0" t="0" r="1905" b="1905"/>
                                      <wp:docPr id="1835704944" name="Picture 1"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photo description availab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83612" cy="3283612"/>
                                              </a:xfrm>
                                              <a:prstGeom prst="rect">
                                                <a:avLst/>
                                              </a:prstGeom>
                                              <a:noFill/>
                                              <a:ln>
                                                <a:noFill/>
                                              </a:ln>
                                            </pic:spPr>
                                          </pic:pic>
                                        </a:graphicData>
                                      </a:graphic>
                                    </wp:inline>
                                  </w:drawing>
                                </w:r>
                              </w:p>
                              <w:sdt>
                                <w:sdtPr>
                                  <w:rPr>
                                    <w:rFonts w:asciiTheme="minorBidi" w:hAnsiTheme="minorBidi"/>
                                    <w:caps/>
                                    <w:color w:val="191919" w:themeColor="text1" w:themeTint="E6"/>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D049382" w14:textId="7D458A61" w:rsidR="00FB1FC1" w:rsidRPr="00CE5A53" w:rsidRDefault="00FB1FC1">
                                    <w:pPr>
                                      <w:pStyle w:val="NoSpacing"/>
                                      <w:spacing w:line="312" w:lineRule="auto"/>
                                      <w:jc w:val="right"/>
                                      <w:rPr>
                                        <w:rFonts w:asciiTheme="minorBidi" w:hAnsiTheme="minorBidi"/>
                                        <w:caps/>
                                        <w:color w:val="191919" w:themeColor="text1" w:themeTint="E6"/>
                                        <w:sz w:val="40"/>
                                        <w:szCs w:val="40"/>
                                      </w:rPr>
                                    </w:pPr>
                                    <w:r w:rsidRPr="00CE5A53">
                                      <w:rPr>
                                        <w:rFonts w:asciiTheme="minorBidi" w:hAnsiTheme="minorBidi"/>
                                        <w:caps/>
                                        <w:color w:val="191919" w:themeColor="text1" w:themeTint="E6"/>
                                        <w:sz w:val="40"/>
                                        <w:szCs w:val="40"/>
                                      </w:rPr>
                                      <w:t xml:space="preserve">Building Mutual Trust in Peer-to-Peer Resale Marketplaces </w:t>
                                    </w:r>
                                  </w:p>
                                </w:sdtContent>
                              </w:sdt>
                              <w:sdt>
                                <w:sdtPr>
                                  <w:rPr>
                                    <w:caps/>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39BCA3A" w14:textId="682E07D2" w:rsidR="00FB1FC1" w:rsidRPr="00CE5A53" w:rsidRDefault="00851FAF" w:rsidP="009D1CE1">
                                    <w:pPr>
                                      <w:jc w:val="right"/>
                                    </w:pPr>
                                    <w:r w:rsidRPr="00CE5A53">
                                      <w:t>An Entrepreneurial Examination of Trust Mechanisms in the Saudi Recommerce Ecosystem</w:t>
                                    </w:r>
                                  </w:p>
                                </w:sdtContent>
                              </w:sdt>
                            </w:tc>
                            <w:tc>
                              <w:tcPr>
                                <w:tcW w:w="2432" w:type="pct"/>
                                <w:vAlign w:val="center"/>
                              </w:tcPr>
                              <w:p w14:paraId="6AA9F167" w14:textId="77777777" w:rsidR="00FB1FC1" w:rsidRPr="00CE5A53" w:rsidRDefault="00FB1FC1">
                                <w:pPr>
                                  <w:pStyle w:val="NoSpacing"/>
                                  <w:rPr>
                                    <w:rFonts w:asciiTheme="minorBidi" w:hAnsiTheme="minorBidi"/>
                                    <w:caps/>
                                    <w:color w:val="C0504D" w:themeColor="accent2"/>
                                    <w:sz w:val="26"/>
                                    <w:szCs w:val="26"/>
                                  </w:rPr>
                                </w:pPr>
                                <w:r w:rsidRPr="00CE5A53">
                                  <w:rPr>
                                    <w:rFonts w:asciiTheme="minorBidi" w:hAnsiTheme="minorBidi"/>
                                    <w:caps/>
                                    <w:color w:val="C0504D" w:themeColor="accent2"/>
                                    <w:sz w:val="26"/>
                                    <w:szCs w:val="26"/>
                                  </w:rPr>
                                  <w:t>Abstract</w:t>
                                </w:r>
                              </w:p>
                              <w:p w14:paraId="6BA01037" w14:textId="77777777" w:rsidR="00733617" w:rsidRPr="00CE5A53" w:rsidRDefault="00733617" w:rsidP="002060B4">
                                <w:pPr>
                                  <w:pStyle w:val="NoSpacing"/>
                                  <w:jc w:val="both"/>
                                  <w:rPr>
                                    <w:rFonts w:asciiTheme="minorBidi" w:eastAsia="Arial" w:hAnsiTheme="minorBidi"/>
                                    <w:color w:val="000000" w:themeColor="text1"/>
                                    <w:lang w:val="en"/>
                                  </w:rPr>
                                </w:pPr>
                                <w:r w:rsidRPr="00CE5A53">
                                  <w:rPr>
                                    <w:rFonts w:asciiTheme="minorBidi" w:eastAsia="Arial" w:hAnsiTheme="minorBidi"/>
                                    <w:color w:val="000000" w:themeColor="text1"/>
                                    <w:lang w:val="en"/>
                                  </w:rPr>
                                  <w:t>This research proposal investigates how trust-building mechanisms can strengthen buyer and seller confidence in Saudi peer-to-peer resale (recommerce) platforms. Although digital commerce in the Kingdom is expanding rapidly, recommerce transactions still suffer from information gaps, unverified identities, and inconsistent product transparency—factors that reduce transaction completion and limit platform scalability.</w:t>
                                </w:r>
                              </w:p>
                              <w:p w14:paraId="769AFCF2" w14:textId="77777777" w:rsidR="00733617" w:rsidRPr="00CE5A53" w:rsidRDefault="00733617" w:rsidP="002060B4">
                                <w:pPr>
                                  <w:pStyle w:val="NoSpacing"/>
                                  <w:jc w:val="both"/>
                                  <w:rPr>
                                    <w:rFonts w:asciiTheme="minorBidi" w:eastAsia="Arial" w:hAnsiTheme="minorBidi"/>
                                    <w:color w:val="000000" w:themeColor="text1"/>
                                    <w:lang w:val="en"/>
                                  </w:rPr>
                                </w:pPr>
                              </w:p>
                              <w:p w14:paraId="32E6D091" w14:textId="77777777" w:rsidR="00733617" w:rsidRPr="00CE5A53" w:rsidRDefault="00733617" w:rsidP="002060B4">
                                <w:pPr>
                                  <w:pStyle w:val="NoSpacing"/>
                                  <w:jc w:val="both"/>
                                  <w:rPr>
                                    <w:rFonts w:asciiTheme="minorBidi" w:eastAsia="Arial" w:hAnsiTheme="minorBidi"/>
                                    <w:color w:val="000000" w:themeColor="text1"/>
                                    <w:lang w:val="en"/>
                                  </w:rPr>
                                </w:pPr>
                                <w:r w:rsidRPr="00CE5A53">
                                  <w:rPr>
                                    <w:rFonts w:asciiTheme="minorBidi" w:eastAsia="Arial" w:hAnsiTheme="minorBidi"/>
                                    <w:color w:val="000000" w:themeColor="text1"/>
                                    <w:lang w:val="en"/>
                                  </w:rPr>
                                  <w:t>The study examines key sources of distrust and evaluates the perceived effectiveness of identity verification, rating systems, protected payments, standardized condition reporting, and AI-based transparency tools. Using a quantitative cross-sectional survey supported by reliability testing and regression analysis, the research is grounded in Institutional Commitment Theory, Signaling Theory, and the Technology Acceptance Model (TAM).</w:t>
                                </w:r>
                              </w:p>
                              <w:p w14:paraId="5BDC1FDE" w14:textId="77777777" w:rsidR="00733617" w:rsidRPr="00CE5A53" w:rsidRDefault="00733617" w:rsidP="002060B4">
                                <w:pPr>
                                  <w:pStyle w:val="NoSpacing"/>
                                  <w:jc w:val="both"/>
                                  <w:rPr>
                                    <w:rFonts w:asciiTheme="minorBidi" w:eastAsia="Arial" w:hAnsiTheme="minorBidi"/>
                                    <w:color w:val="000000" w:themeColor="text1"/>
                                    <w:lang w:val="en"/>
                                  </w:rPr>
                                </w:pPr>
                              </w:p>
                              <w:p w14:paraId="6FD9E657" w14:textId="77777777" w:rsidR="00733617" w:rsidRDefault="00733617" w:rsidP="002060B4">
                                <w:pPr>
                                  <w:pStyle w:val="NoSpacing"/>
                                  <w:jc w:val="both"/>
                                  <w:rPr>
                                    <w:rFonts w:asciiTheme="minorBidi" w:eastAsia="Arial" w:hAnsiTheme="minorBidi"/>
                                    <w:color w:val="000000" w:themeColor="text1"/>
                                    <w:sz w:val="26"/>
                                    <w:szCs w:val="26"/>
                                    <w:lang w:val="en"/>
                                  </w:rPr>
                                </w:pPr>
                                <w:r w:rsidRPr="00CE5A53">
                                  <w:rPr>
                                    <w:rFonts w:asciiTheme="minorBidi" w:eastAsia="Arial" w:hAnsiTheme="minorBidi"/>
                                    <w:color w:val="000000" w:themeColor="text1"/>
                                    <w:lang w:val="en"/>
                                  </w:rPr>
                                  <w:t>Expected findings will clarify which mechanisms most improve perceptions of fairness and safety and how these improvements influence transaction completion intentions. The results aim to guide entrepreneurs and platform designers in building trust-focused recommerce solutions aligned with Saudi Arabia’s digital transformation goals.</w:t>
                                </w:r>
                                <w:r w:rsidRPr="00CE5A53">
                                  <w:rPr>
                                    <w:rFonts w:asciiTheme="minorBidi" w:eastAsia="Arial" w:hAnsiTheme="minorBidi"/>
                                    <w:color w:val="000000" w:themeColor="text1"/>
                                    <w:sz w:val="26"/>
                                    <w:szCs w:val="26"/>
                                    <w:lang w:val="en"/>
                                  </w:rPr>
                                  <w:t xml:space="preserve"> </w:t>
                                </w:r>
                              </w:p>
                              <w:p w14:paraId="536A652F" w14:textId="77777777" w:rsidR="002060B4" w:rsidRDefault="002060B4" w:rsidP="002060B4">
                                <w:pPr>
                                  <w:pStyle w:val="NoSpacing"/>
                                  <w:jc w:val="both"/>
                                  <w:rPr>
                                    <w:rFonts w:asciiTheme="minorBidi" w:eastAsia="Arial" w:hAnsiTheme="minorBidi"/>
                                    <w:color w:val="000000" w:themeColor="text1"/>
                                    <w:sz w:val="26"/>
                                    <w:szCs w:val="26"/>
                                    <w:lang w:val="en"/>
                                  </w:rPr>
                                </w:pPr>
                              </w:p>
                              <w:p w14:paraId="4C44D934" w14:textId="77777777" w:rsidR="002060B4" w:rsidRDefault="002060B4" w:rsidP="002060B4">
                                <w:pPr>
                                  <w:pStyle w:val="NoSpacing"/>
                                  <w:jc w:val="both"/>
                                  <w:rPr>
                                    <w:rFonts w:asciiTheme="minorBidi" w:eastAsia="Arial" w:hAnsiTheme="minorBidi"/>
                                    <w:color w:val="000000" w:themeColor="text1"/>
                                    <w:sz w:val="26"/>
                                    <w:szCs w:val="26"/>
                                    <w:lang w:val="en"/>
                                  </w:rPr>
                                </w:pPr>
                              </w:p>
                              <w:p w14:paraId="20EA5999" w14:textId="77777777" w:rsidR="002060B4" w:rsidRPr="00CE5A53" w:rsidRDefault="002060B4" w:rsidP="002060B4">
                                <w:pPr>
                                  <w:pStyle w:val="NoSpacing"/>
                                  <w:jc w:val="both"/>
                                  <w:rPr>
                                    <w:rFonts w:asciiTheme="minorBidi" w:eastAsia="Arial" w:hAnsiTheme="minorBidi"/>
                                    <w:color w:val="000000" w:themeColor="text1"/>
                                    <w:sz w:val="26"/>
                                    <w:szCs w:val="26"/>
                                    <w:lang w:val="en"/>
                                  </w:rPr>
                                </w:pPr>
                              </w:p>
                              <w:p w14:paraId="492B32E2" w14:textId="23083262" w:rsidR="009D1CE1" w:rsidRDefault="009D1CE1" w:rsidP="00733617">
                                <w:pPr>
                                  <w:pStyle w:val="NoSpacing"/>
                                  <w:rPr>
                                    <w:rFonts w:asciiTheme="minorBidi" w:hAnsiTheme="minorBidi"/>
                                    <w:noProof/>
                                  </w:rPr>
                                </w:pPr>
                                <w:r>
                                  <w:rPr>
                                    <w:rFonts w:asciiTheme="minorBidi" w:hAnsiTheme="minorBidi"/>
                                    <w:color w:val="C0504D" w:themeColor="accent2"/>
                                    <w:sz w:val="26"/>
                                    <w:szCs w:val="26"/>
                                  </w:rPr>
                                  <w:t>Student</w:t>
                                </w:r>
                                <w:r w:rsidRPr="009D1CE1">
                                  <w:rPr>
                                    <w:rFonts w:asciiTheme="minorBidi" w:hAnsiTheme="minorBidi"/>
                                    <w:color w:val="C0504D" w:themeColor="accent2"/>
                                    <w:sz w:val="26"/>
                                    <w:szCs w:val="26"/>
                                  </w:rPr>
                                  <w:t>:</w:t>
                                </w:r>
                                <w:r>
                                  <w:rPr>
                                    <w:rFonts w:asciiTheme="minorBidi" w:hAnsiTheme="minorBidi"/>
                                    <w:noProof/>
                                  </w:rPr>
                                  <w:t xml:space="preserve"> </w:t>
                                </w:r>
                                <w:r w:rsidRPr="009D1CE1">
                                  <w:rPr>
                                    <w:rFonts w:asciiTheme="minorBidi" w:hAnsiTheme="minorBidi"/>
                                    <w:noProof/>
                                  </w:rPr>
                                  <w:t>Hussain Al-Balhareth</w:t>
                                </w:r>
                              </w:p>
                              <w:p w14:paraId="391834AC" w14:textId="7EED4E4A" w:rsidR="009D1CE1" w:rsidRDefault="009D1CE1" w:rsidP="00733617">
                                <w:pPr>
                                  <w:pStyle w:val="NoSpacing"/>
                                  <w:rPr>
                                    <w:rFonts w:asciiTheme="minorBidi" w:hAnsiTheme="minorBidi"/>
                                    <w:noProof/>
                                  </w:rPr>
                                </w:pPr>
                                <w:r>
                                  <w:rPr>
                                    <w:rFonts w:asciiTheme="minorBidi" w:hAnsiTheme="minorBidi"/>
                                    <w:color w:val="C0504D" w:themeColor="accent2"/>
                                    <w:sz w:val="26"/>
                                    <w:szCs w:val="26"/>
                                  </w:rPr>
                                  <w:t xml:space="preserve">ID # </w:t>
                                </w:r>
                                <w:r w:rsidRPr="009D1CE1">
                                  <w:rPr>
                                    <w:rFonts w:asciiTheme="minorBidi" w:hAnsiTheme="minorBidi"/>
                                    <w:noProof/>
                                  </w:rPr>
                                  <w:t>251000003</w:t>
                                </w:r>
                              </w:p>
                              <w:p w14:paraId="46727E4D" w14:textId="64C4E932" w:rsidR="009D1CE1" w:rsidRDefault="009D1CE1" w:rsidP="009D1CE1">
                                <w:pPr>
                                  <w:pStyle w:val="NoSpacing"/>
                                  <w:rPr>
                                    <w:rFonts w:asciiTheme="minorBidi" w:hAnsiTheme="minorBidi"/>
                                    <w:color w:val="1F497D" w:themeColor="text2"/>
                                  </w:rPr>
                                </w:pPr>
                                <w:r>
                                  <w:rPr>
                                    <w:rFonts w:asciiTheme="minorBidi" w:hAnsiTheme="minorBidi"/>
                                    <w:color w:val="C0504D" w:themeColor="accent2"/>
                                    <w:sz w:val="26"/>
                                    <w:szCs w:val="26"/>
                                  </w:rPr>
                                  <w:t>Course</w:t>
                                </w:r>
                                <w:r>
                                  <w:rPr>
                                    <w:rFonts w:asciiTheme="minorBidi" w:hAnsiTheme="minorBidi"/>
                                    <w:color w:val="C0504D" w:themeColor="accent2"/>
                                    <w:sz w:val="26"/>
                                    <w:szCs w:val="26"/>
                                  </w:rPr>
                                  <w:t xml:space="preserve"> # </w:t>
                                </w:r>
                                <w:r w:rsidRPr="009D1CE1">
                                  <w:rPr>
                                    <w:rFonts w:asciiTheme="minorBidi" w:hAnsiTheme="minorBidi"/>
                                    <w:noProof/>
                                  </w:rPr>
                                  <w:t>ENT636 Research Project</w:t>
                                </w:r>
                              </w:p>
                              <w:p w14:paraId="2282B052" w14:textId="145526BC" w:rsidR="009D1CE1" w:rsidRPr="00CE5A53" w:rsidRDefault="009D1CE1">
                                <w:pPr>
                                  <w:pStyle w:val="NoSpacing"/>
                                  <w:rPr>
                                    <w:rFonts w:asciiTheme="minorBidi" w:hAnsiTheme="minorBidi"/>
                                  </w:rPr>
                                </w:pPr>
                                <w:r w:rsidRPr="009D1CE1">
                                  <w:rPr>
                                    <w:rFonts w:asciiTheme="minorBidi" w:hAnsiTheme="minorBidi"/>
                                    <w:color w:val="C0504D" w:themeColor="accent2"/>
                                    <w:sz w:val="26"/>
                                    <w:szCs w:val="26"/>
                                  </w:rPr>
                                  <w:t>Instructor:</w:t>
                                </w:r>
                                <w:r>
                                  <w:rPr>
                                    <w:rFonts w:asciiTheme="minorBidi" w:hAnsiTheme="minorBidi"/>
                                    <w:noProof/>
                                  </w:rPr>
                                  <w:t xml:space="preserve"> Dr. </w:t>
                                </w:r>
                                <w:r w:rsidRPr="009D1CE1">
                                  <w:rPr>
                                    <w:rFonts w:asciiTheme="minorBidi" w:hAnsiTheme="minorBidi"/>
                                    <w:noProof/>
                                  </w:rPr>
                                  <w:t>Ahmed Rageh Ismail</w:t>
                                </w:r>
                              </w:p>
                            </w:tc>
                          </w:tr>
                        </w:tbl>
                        <w:p w14:paraId="0DFD131A" w14:textId="77777777" w:rsidR="00FB1FC1" w:rsidRPr="00CE5A53" w:rsidRDefault="00FB1FC1" w:rsidP="00B84701"/>
                      </w:txbxContent>
                    </v:textbox>
                    <w10:wrap anchorx="page" anchory="page"/>
                  </v:shape>
                </w:pict>
              </mc:Fallback>
            </mc:AlternateContent>
          </w:r>
          <w:r w:rsidRPr="00CE5A53">
            <w:br w:type="page"/>
          </w:r>
        </w:p>
      </w:sdtContent>
    </w:sdt>
    <w:bookmarkStart w:id="1" w:name="_wsh7wr3iizyh" w:colFirst="0" w:colLast="0" w:displacedByCustomXml="next"/>
    <w:bookmarkEnd w:id="1" w:displacedByCustomXml="next"/>
    <w:sdt>
      <w:sdtPr>
        <w:id w:val="-1027099821"/>
        <w:docPartObj>
          <w:docPartGallery w:val="Table of Contents"/>
          <w:docPartUnique/>
        </w:docPartObj>
      </w:sdtPr>
      <w:sdtEndPr>
        <w:rPr>
          <w:rFonts w:asciiTheme="minorBidi" w:eastAsia="Arial" w:hAnsiTheme="minorBidi" w:cstheme="minorBidi"/>
          <w:b w:val="0"/>
          <w:bCs w:val="0"/>
          <w:noProof/>
          <w:color w:val="auto"/>
          <w:sz w:val="24"/>
          <w:szCs w:val="24"/>
          <w:lang w:val="en"/>
        </w:rPr>
      </w:sdtEndPr>
      <w:sdtContent>
        <w:p w14:paraId="111D8896" w14:textId="0974D034" w:rsidR="00733617" w:rsidRPr="00CE5A53" w:rsidRDefault="00733617" w:rsidP="002060B4">
          <w:pPr>
            <w:pStyle w:val="TOCHeading"/>
            <w:jc w:val="both"/>
          </w:pPr>
          <w:r w:rsidRPr="00CE5A53">
            <w:t>Contents</w:t>
          </w:r>
        </w:p>
        <w:p w14:paraId="059E7C1F" w14:textId="07B78CD4" w:rsidR="009D1CE1" w:rsidRDefault="00733617">
          <w:pPr>
            <w:pStyle w:val="TOC1"/>
            <w:tabs>
              <w:tab w:val="left" w:pos="720"/>
              <w:tab w:val="right" w:leader="dot" w:pos="9350"/>
            </w:tabs>
            <w:rPr>
              <w:rFonts w:asciiTheme="minorHAnsi" w:eastAsiaTheme="minorEastAsia" w:hAnsiTheme="minorHAnsi"/>
              <w:noProof/>
              <w:kern w:val="2"/>
              <w:lang w:val="en-US"/>
              <w14:ligatures w14:val="standardContextual"/>
            </w:rPr>
          </w:pPr>
          <w:r w:rsidRPr="00CE5A53">
            <w:fldChar w:fldCharType="begin"/>
          </w:r>
          <w:r w:rsidRPr="00CE5A53">
            <w:instrText xml:space="preserve"> TOC \o "1-3" \h \z \u </w:instrText>
          </w:r>
          <w:r w:rsidRPr="00CE5A53">
            <w:fldChar w:fldCharType="separate"/>
          </w:r>
          <w:hyperlink w:anchor="_Toc214461886" w:history="1">
            <w:r w:rsidR="009D1CE1" w:rsidRPr="00533F66">
              <w:rPr>
                <w:rStyle w:val="Hyperlink"/>
                <w:noProof/>
              </w:rPr>
              <w:t>1.</w:t>
            </w:r>
            <w:r w:rsidR="009D1CE1">
              <w:rPr>
                <w:rFonts w:asciiTheme="minorHAnsi" w:eastAsiaTheme="minorEastAsia" w:hAnsiTheme="minorHAnsi"/>
                <w:noProof/>
                <w:kern w:val="2"/>
                <w:lang w:val="en-US"/>
                <w14:ligatures w14:val="standardContextual"/>
              </w:rPr>
              <w:tab/>
            </w:r>
            <w:r w:rsidR="009D1CE1" w:rsidRPr="00533F66">
              <w:rPr>
                <w:rStyle w:val="Hyperlink"/>
                <w:noProof/>
              </w:rPr>
              <w:t>Overview of the Study</w:t>
            </w:r>
            <w:r w:rsidR="009D1CE1">
              <w:rPr>
                <w:noProof/>
                <w:webHidden/>
              </w:rPr>
              <w:tab/>
            </w:r>
            <w:r w:rsidR="009D1CE1">
              <w:rPr>
                <w:noProof/>
                <w:webHidden/>
              </w:rPr>
              <w:fldChar w:fldCharType="begin"/>
            </w:r>
            <w:r w:rsidR="009D1CE1">
              <w:rPr>
                <w:noProof/>
                <w:webHidden/>
              </w:rPr>
              <w:instrText xml:space="preserve"> PAGEREF _Toc214461886 \h </w:instrText>
            </w:r>
            <w:r w:rsidR="009D1CE1">
              <w:rPr>
                <w:noProof/>
                <w:webHidden/>
              </w:rPr>
            </w:r>
            <w:r w:rsidR="009D1CE1">
              <w:rPr>
                <w:noProof/>
                <w:webHidden/>
              </w:rPr>
              <w:fldChar w:fldCharType="separate"/>
            </w:r>
            <w:r w:rsidR="009D1CE1">
              <w:rPr>
                <w:noProof/>
                <w:webHidden/>
              </w:rPr>
              <w:t>1</w:t>
            </w:r>
            <w:r w:rsidR="009D1CE1">
              <w:rPr>
                <w:noProof/>
                <w:webHidden/>
              </w:rPr>
              <w:fldChar w:fldCharType="end"/>
            </w:r>
          </w:hyperlink>
        </w:p>
        <w:p w14:paraId="2C0C73A6" w14:textId="1817A864" w:rsidR="009D1CE1" w:rsidRDefault="009D1CE1">
          <w:pPr>
            <w:pStyle w:val="TOC2"/>
            <w:tabs>
              <w:tab w:val="left" w:pos="960"/>
              <w:tab w:val="right" w:leader="dot" w:pos="9350"/>
            </w:tabs>
            <w:rPr>
              <w:rFonts w:asciiTheme="minorHAnsi" w:eastAsiaTheme="minorEastAsia" w:hAnsiTheme="minorHAnsi"/>
              <w:noProof/>
              <w:kern w:val="2"/>
              <w:lang w:val="en-US"/>
              <w14:ligatures w14:val="standardContextual"/>
            </w:rPr>
          </w:pPr>
          <w:hyperlink w:anchor="_Toc214461887" w:history="1">
            <w:r w:rsidRPr="00533F66">
              <w:rPr>
                <w:rStyle w:val="Hyperlink"/>
                <w:noProof/>
              </w:rPr>
              <w:t>1.1.</w:t>
            </w:r>
            <w:r>
              <w:rPr>
                <w:rFonts w:asciiTheme="minorHAnsi" w:eastAsiaTheme="minorEastAsia" w:hAnsiTheme="minorHAnsi"/>
                <w:noProof/>
                <w:kern w:val="2"/>
                <w:lang w:val="en-US"/>
                <w14:ligatures w14:val="standardContextual"/>
              </w:rPr>
              <w:tab/>
            </w:r>
            <w:r w:rsidRPr="00533F66">
              <w:rPr>
                <w:rStyle w:val="Hyperlink"/>
                <w:noProof/>
              </w:rPr>
              <w:t>Introduction</w:t>
            </w:r>
            <w:r>
              <w:rPr>
                <w:noProof/>
                <w:webHidden/>
              </w:rPr>
              <w:tab/>
            </w:r>
            <w:r>
              <w:rPr>
                <w:noProof/>
                <w:webHidden/>
              </w:rPr>
              <w:fldChar w:fldCharType="begin"/>
            </w:r>
            <w:r>
              <w:rPr>
                <w:noProof/>
                <w:webHidden/>
              </w:rPr>
              <w:instrText xml:space="preserve"> PAGEREF _Toc214461887 \h </w:instrText>
            </w:r>
            <w:r>
              <w:rPr>
                <w:noProof/>
                <w:webHidden/>
              </w:rPr>
            </w:r>
            <w:r>
              <w:rPr>
                <w:noProof/>
                <w:webHidden/>
              </w:rPr>
              <w:fldChar w:fldCharType="separate"/>
            </w:r>
            <w:r>
              <w:rPr>
                <w:noProof/>
                <w:webHidden/>
              </w:rPr>
              <w:t>1</w:t>
            </w:r>
            <w:r>
              <w:rPr>
                <w:noProof/>
                <w:webHidden/>
              </w:rPr>
              <w:fldChar w:fldCharType="end"/>
            </w:r>
          </w:hyperlink>
        </w:p>
        <w:p w14:paraId="74BD7E98" w14:textId="4A284780" w:rsidR="009D1CE1" w:rsidRDefault="009D1CE1">
          <w:pPr>
            <w:pStyle w:val="TOC2"/>
            <w:tabs>
              <w:tab w:val="left" w:pos="960"/>
              <w:tab w:val="right" w:leader="dot" w:pos="9350"/>
            </w:tabs>
            <w:rPr>
              <w:rFonts w:asciiTheme="minorHAnsi" w:eastAsiaTheme="minorEastAsia" w:hAnsiTheme="minorHAnsi"/>
              <w:noProof/>
              <w:kern w:val="2"/>
              <w:lang w:val="en-US"/>
              <w14:ligatures w14:val="standardContextual"/>
            </w:rPr>
          </w:pPr>
          <w:hyperlink w:anchor="_Toc214461888" w:history="1">
            <w:r w:rsidRPr="00533F66">
              <w:rPr>
                <w:rStyle w:val="Hyperlink"/>
                <w:noProof/>
              </w:rPr>
              <w:t>1.2.</w:t>
            </w:r>
            <w:r>
              <w:rPr>
                <w:rFonts w:asciiTheme="minorHAnsi" w:eastAsiaTheme="minorEastAsia" w:hAnsiTheme="minorHAnsi"/>
                <w:noProof/>
                <w:kern w:val="2"/>
                <w:lang w:val="en-US"/>
                <w14:ligatures w14:val="standardContextual"/>
              </w:rPr>
              <w:tab/>
            </w:r>
            <w:r w:rsidRPr="00533F66">
              <w:rPr>
                <w:rStyle w:val="Hyperlink"/>
                <w:noProof/>
              </w:rPr>
              <w:t>Background of Study</w:t>
            </w:r>
            <w:r>
              <w:rPr>
                <w:noProof/>
                <w:webHidden/>
              </w:rPr>
              <w:tab/>
            </w:r>
            <w:r>
              <w:rPr>
                <w:noProof/>
                <w:webHidden/>
              </w:rPr>
              <w:fldChar w:fldCharType="begin"/>
            </w:r>
            <w:r>
              <w:rPr>
                <w:noProof/>
                <w:webHidden/>
              </w:rPr>
              <w:instrText xml:space="preserve"> PAGEREF _Toc214461888 \h </w:instrText>
            </w:r>
            <w:r>
              <w:rPr>
                <w:noProof/>
                <w:webHidden/>
              </w:rPr>
            </w:r>
            <w:r>
              <w:rPr>
                <w:noProof/>
                <w:webHidden/>
              </w:rPr>
              <w:fldChar w:fldCharType="separate"/>
            </w:r>
            <w:r>
              <w:rPr>
                <w:noProof/>
                <w:webHidden/>
              </w:rPr>
              <w:t>1</w:t>
            </w:r>
            <w:r>
              <w:rPr>
                <w:noProof/>
                <w:webHidden/>
              </w:rPr>
              <w:fldChar w:fldCharType="end"/>
            </w:r>
          </w:hyperlink>
        </w:p>
        <w:p w14:paraId="24AE7E83" w14:textId="240078E9" w:rsidR="009D1CE1" w:rsidRDefault="009D1CE1">
          <w:pPr>
            <w:pStyle w:val="TOC2"/>
            <w:tabs>
              <w:tab w:val="left" w:pos="960"/>
              <w:tab w:val="right" w:leader="dot" w:pos="9350"/>
            </w:tabs>
            <w:rPr>
              <w:rFonts w:asciiTheme="minorHAnsi" w:eastAsiaTheme="minorEastAsia" w:hAnsiTheme="minorHAnsi"/>
              <w:noProof/>
              <w:kern w:val="2"/>
              <w:lang w:val="en-US"/>
              <w14:ligatures w14:val="standardContextual"/>
            </w:rPr>
          </w:pPr>
          <w:hyperlink w:anchor="_Toc214461889" w:history="1">
            <w:r w:rsidRPr="00533F66">
              <w:rPr>
                <w:rStyle w:val="Hyperlink"/>
                <w:noProof/>
              </w:rPr>
              <w:t>1.3.</w:t>
            </w:r>
            <w:r>
              <w:rPr>
                <w:rFonts w:asciiTheme="minorHAnsi" w:eastAsiaTheme="minorEastAsia" w:hAnsiTheme="minorHAnsi"/>
                <w:noProof/>
                <w:kern w:val="2"/>
                <w:lang w:val="en-US"/>
                <w14:ligatures w14:val="standardContextual"/>
              </w:rPr>
              <w:tab/>
            </w:r>
            <w:r w:rsidRPr="00533F66">
              <w:rPr>
                <w:rStyle w:val="Hyperlink"/>
                <w:noProof/>
              </w:rPr>
              <w:t>Problem Statement</w:t>
            </w:r>
            <w:r>
              <w:rPr>
                <w:noProof/>
                <w:webHidden/>
              </w:rPr>
              <w:tab/>
            </w:r>
            <w:r>
              <w:rPr>
                <w:noProof/>
                <w:webHidden/>
              </w:rPr>
              <w:fldChar w:fldCharType="begin"/>
            </w:r>
            <w:r>
              <w:rPr>
                <w:noProof/>
                <w:webHidden/>
              </w:rPr>
              <w:instrText xml:space="preserve"> PAGEREF _Toc214461889 \h </w:instrText>
            </w:r>
            <w:r>
              <w:rPr>
                <w:noProof/>
                <w:webHidden/>
              </w:rPr>
            </w:r>
            <w:r>
              <w:rPr>
                <w:noProof/>
                <w:webHidden/>
              </w:rPr>
              <w:fldChar w:fldCharType="separate"/>
            </w:r>
            <w:r>
              <w:rPr>
                <w:noProof/>
                <w:webHidden/>
              </w:rPr>
              <w:t>2</w:t>
            </w:r>
            <w:r>
              <w:rPr>
                <w:noProof/>
                <w:webHidden/>
              </w:rPr>
              <w:fldChar w:fldCharType="end"/>
            </w:r>
          </w:hyperlink>
        </w:p>
        <w:p w14:paraId="553833A4" w14:textId="364E80D1" w:rsidR="009D1CE1" w:rsidRDefault="009D1CE1">
          <w:pPr>
            <w:pStyle w:val="TOC2"/>
            <w:tabs>
              <w:tab w:val="left" w:pos="960"/>
              <w:tab w:val="right" w:leader="dot" w:pos="9350"/>
            </w:tabs>
            <w:rPr>
              <w:rFonts w:asciiTheme="minorHAnsi" w:eastAsiaTheme="minorEastAsia" w:hAnsiTheme="minorHAnsi"/>
              <w:noProof/>
              <w:kern w:val="2"/>
              <w:lang w:val="en-US"/>
              <w14:ligatures w14:val="standardContextual"/>
            </w:rPr>
          </w:pPr>
          <w:hyperlink w:anchor="_Toc214461890" w:history="1">
            <w:r w:rsidRPr="00533F66">
              <w:rPr>
                <w:rStyle w:val="Hyperlink"/>
                <w:noProof/>
              </w:rPr>
              <w:t>1.4.</w:t>
            </w:r>
            <w:r>
              <w:rPr>
                <w:rFonts w:asciiTheme="minorHAnsi" w:eastAsiaTheme="minorEastAsia" w:hAnsiTheme="minorHAnsi"/>
                <w:noProof/>
                <w:kern w:val="2"/>
                <w:lang w:val="en-US"/>
                <w14:ligatures w14:val="standardContextual"/>
              </w:rPr>
              <w:tab/>
            </w:r>
            <w:r w:rsidRPr="00533F66">
              <w:rPr>
                <w:rStyle w:val="Hyperlink"/>
                <w:noProof/>
              </w:rPr>
              <w:t>Entrepreneurial Opportunity</w:t>
            </w:r>
            <w:r>
              <w:rPr>
                <w:noProof/>
                <w:webHidden/>
              </w:rPr>
              <w:tab/>
            </w:r>
            <w:r>
              <w:rPr>
                <w:noProof/>
                <w:webHidden/>
              </w:rPr>
              <w:fldChar w:fldCharType="begin"/>
            </w:r>
            <w:r>
              <w:rPr>
                <w:noProof/>
                <w:webHidden/>
              </w:rPr>
              <w:instrText xml:space="preserve"> PAGEREF _Toc214461890 \h </w:instrText>
            </w:r>
            <w:r>
              <w:rPr>
                <w:noProof/>
                <w:webHidden/>
              </w:rPr>
            </w:r>
            <w:r>
              <w:rPr>
                <w:noProof/>
                <w:webHidden/>
              </w:rPr>
              <w:fldChar w:fldCharType="separate"/>
            </w:r>
            <w:r>
              <w:rPr>
                <w:noProof/>
                <w:webHidden/>
              </w:rPr>
              <w:t>3</w:t>
            </w:r>
            <w:r>
              <w:rPr>
                <w:noProof/>
                <w:webHidden/>
              </w:rPr>
              <w:fldChar w:fldCharType="end"/>
            </w:r>
          </w:hyperlink>
        </w:p>
        <w:p w14:paraId="6822026D" w14:textId="1EFCC3EC" w:rsidR="009D1CE1" w:rsidRDefault="009D1CE1">
          <w:pPr>
            <w:pStyle w:val="TOC3"/>
            <w:tabs>
              <w:tab w:val="left" w:pos="1440"/>
              <w:tab w:val="right" w:leader="dot" w:pos="9350"/>
            </w:tabs>
            <w:rPr>
              <w:rFonts w:asciiTheme="minorHAnsi" w:eastAsiaTheme="minorEastAsia" w:hAnsiTheme="minorHAnsi"/>
              <w:noProof/>
              <w:kern w:val="2"/>
              <w:lang w:val="en-US"/>
              <w14:ligatures w14:val="standardContextual"/>
            </w:rPr>
          </w:pPr>
          <w:hyperlink w:anchor="_Toc214461891" w:history="1">
            <w:r w:rsidRPr="00533F66">
              <w:rPr>
                <w:rStyle w:val="Hyperlink"/>
                <w:noProof/>
              </w:rPr>
              <w:t>1.4.1.</w:t>
            </w:r>
            <w:r>
              <w:rPr>
                <w:rFonts w:asciiTheme="minorHAnsi" w:eastAsiaTheme="minorEastAsia" w:hAnsiTheme="minorHAnsi"/>
                <w:noProof/>
                <w:kern w:val="2"/>
                <w:lang w:val="en-US"/>
                <w14:ligatures w14:val="standardContextual"/>
              </w:rPr>
              <w:tab/>
            </w:r>
            <w:r w:rsidRPr="00533F66">
              <w:rPr>
                <w:rStyle w:val="Hyperlink"/>
                <w:noProof/>
              </w:rPr>
              <w:t>Market Size &amp; Growth Potential</w:t>
            </w:r>
            <w:r>
              <w:rPr>
                <w:noProof/>
                <w:webHidden/>
              </w:rPr>
              <w:tab/>
            </w:r>
            <w:r>
              <w:rPr>
                <w:noProof/>
                <w:webHidden/>
              </w:rPr>
              <w:fldChar w:fldCharType="begin"/>
            </w:r>
            <w:r>
              <w:rPr>
                <w:noProof/>
                <w:webHidden/>
              </w:rPr>
              <w:instrText xml:space="preserve"> PAGEREF _Toc214461891 \h </w:instrText>
            </w:r>
            <w:r>
              <w:rPr>
                <w:noProof/>
                <w:webHidden/>
              </w:rPr>
            </w:r>
            <w:r>
              <w:rPr>
                <w:noProof/>
                <w:webHidden/>
              </w:rPr>
              <w:fldChar w:fldCharType="separate"/>
            </w:r>
            <w:r>
              <w:rPr>
                <w:noProof/>
                <w:webHidden/>
              </w:rPr>
              <w:t>3</w:t>
            </w:r>
            <w:r>
              <w:rPr>
                <w:noProof/>
                <w:webHidden/>
              </w:rPr>
              <w:fldChar w:fldCharType="end"/>
            </w:r>
          </w:hyperlink>
        </w:p>
        <w:p w14:paraId="7BC4065B" w14:textId="0F2C06E0" w:rsidR="009D1CE1" w:rsidRDefault="009D1CE1">
          <w:pPr>
            <w:pStyle w:val="TOC3"/>
            <w:tabs>
              <w:tab w:val="left" w:pos="1440"/>
              <w:tab w:val="right" w:leader="dot" w:pos="9350"/>
            </w:tabs>
            <w:rPr>
              <w:rFonts w:asciiTheme="minorHAnsi" w:eastAsiaTheme="minorEastAsia" w:hAnsiTheme="minorHAnsi"/>
              <w:noProof/>
              <w:kern w:val="2"/>
              <w:lang w:val="en-US"/>
              <w14:ligatures w14:val="standardContextual"/>
            </w:rPr>
          </w:pPr>
          <w:hyperlink w:anchor="_Toc214461892" w:history="1">
            <w:r w:rsidRPr="00533F66">
              <w:rPr>
                <w:rStyle w:val="Hyperlink"/>
                <w:noProof/>
              </w:rPr>
              <w:t>1.4.2.</w:t>
            </w:r>
            <w:r>
              <w:rPr>
                <w:rFonts w:asciiTheme="minorHAnsi" w:eastAsiaTheme="minorEastAsia" w:hAnsiTheme="minorHAnsi"/>
                <w:noProof/>
                <w:kern w:val="2"/>
                <w:lang w:val="en-US"/>
                <w14:ligatures w14:val="standardContextual"/>
              </w:rPr>
              <w:tab/>
            </w:r>
            <w:r w:rsidRPr="00533F66">
              <w:rPr>
                <w:rStyle w:val="Hyperlink"/>
                <w:noProof/>
              </w:rPr>
              <w:t>Market Inefficiencies as Startup Opportunities</w:t>
            </w:r>
            <w:r>
              <w:rPr>
                <w:noProof/>
                <w:webHidden/>
              </w:rPr>
              <w:tab/>
            </w:r>
            <w:r>
              <w:rPr>
                <w:noProof/>
                <w:webHidden/>
              </w:rPr>
              <w:fldChar w:fldCharType="begin"/>
            </w:r>
            <w:r>
              <w:rPr>
                <w:noProof/>
                <w:webHidden/>
              </w:rPr>
              <w:instrText xml:space="preserve"> PAGEREF _Toc214461892 \h </w:instrText>
            </w:r>
            <w:r>
              <w:rPr>
                <w:noProof/>
                <w:webHidden/>
              </w:rPr>
            </w:r>
            <w:r>
              <w:rPr>
                <w:noProof/>
                <w:webHidden/>
              </w:rPr>
              <w:fldChar w:fldCharType="separate"/>
            </w:r>
            <w:r>
              <w:rPr>
                <w:noProof/>
                <w:webHidden/>
              </w:rPr>
              <w:t>3</w:t>
            </w:r>
            <w:r>
              <w:rPr>
                <w:noProof/>
                <w:webHidden/>
              </w:rPr>
              <w:fldChar w:fldCharType="end"/>
            </w:r>
          </w:hyperlink>
        </w:p>
        <w:p w14:paraId="2A34CD71" w14:textId="3BA8B72A" w:rsidR="009D1CE1" w:rsidRDefault="009D1CE1">
          <w:pPr>
            <w:pStyle w:val="TOC3"/>
            <w:tabs>
              <w:tab w:val="left" w:pos="1440"/>
              <w:tab w:val="right" w:leader="dot" w:pos="9350"/>
            </w:tabs>
            <w:rPr>
              <w:rFonts w:asciiTheme="minorHAnsi" w:eastAsiaTheme="minorEastAsia" w:hAnsiTheme="minorHAnsi"/>
              <w:noProof/>
              <w:kern w:val="2"/>
              <w:lang w:val="en-US"/>
              <w14:ligatures w14:val="standardContextual"/>
            </w:rPr>
          </w:pPr>
          <w:hyperlink w:anchor="_Toc214461893" w:history="1">
            <w:r w:rsidRPr="00533F66">
              <w:rPr>
                <w:rStyle w:val="Hyperlink"/>
                <w:noProof/>
              </w:rPr>
              <w:t>1.4.3.</w:t>
            </w:r>
            <w:r>
              <w:rPr>
                <w:rFonts w:asciiTheme="minorHAnsi" w:eastAsiaTheme="minorEastAsia" w:hAnsiTheme="minorHAnsi"/>
                <w:noProof/>
                <w:kern w:val="2"/>
                <w:lang w:val="en-US"/>
                <w14:ligatures w14:val="standardContextual"/>
              </w:rPr>
              <w:tab/>
            </w:r>
            <w:r w:rsidRPr="00533F66">
              <w:rPr>
                <w:rStyle w:val="Hyperlink"/>
                <w:noProof/>
              </w:rPr>
              <w:t>Network Effects &amp; Scalability</w:t>
            </w:r>
            <w:r>
              <w:rPr>
                <w:noProof/>
                <w:webHidden/>
              </w:rPr>
              <w:tab/>
            </w:r>
            <w:r>
              <w:rPr>
                <w:noProof/>
                <w:webHidden/>
              </w:rPr>
              <w:fldChar w:fldCharType="begin"/>
            </w:r>
            <w:r>
              <w:rPr>
                <w:noProof/>
                <w:webHidden/>
              </w:rPr>
              <w:instrText xml:space="preserve"> PAGEREF _Toc214461893 \h </w:instrText>
            </w:r>
            <w:r>
              <w:rPr>
                <w:noProof/>
                <w:webHidden/>
              </w:rPr>
            </w:r>
            <w:r>
              <w:rPr>
                <w:noProof/>
                <w:webHidden/>
              </w:rPr>
              <w:fldChar w:fldCharType="separate"/>
            </w:r>
            <w:r>
              <w:rPr>
                <w:noProof/>
                <w:webHidden/>
              </w:rPr>
              <w:t>4</w:t>
            </w:r>
            <w:r>
              <w:rPr>
                <w:noProof/>
                <w:webHidden/>
              </w:rPr>
              <w:fldChar w:fldCharType="end"/>
            </w:r>
          </w:hyperlink>
        </w:p>
        <w:p w14:paraId="46BA2F9B" w14:textId="3558504F" w:rsidR="009D1CE1" w:rsidRDefault="009D1CE1">
          <w:pPr>
            <w:pStyle w:val="TOC3"/>
            <w:tabs>
              <w:tab w:val="left" w:pos="1440"/>
              <w:tab w:val="right" w:leader="dot" w:pos="9350"/>
            </w:tabs>
            <w:rPr>
              <w:rFonts w:asciiTheme="minorHAnsi" w:eastAsiaTheme="minorEastAsia" w:hAnsiTheme="minorHAnsi"/>
              <w:noProof/>
              <w:kern w:val="2"/>
              <w:lang w:val="en-US"/>
              <w14:ligatures w14:val="standardContextual"/>
            </w:rPr>
          </w:pPr>
          <w:hyperlink w:anchor="_Toc214461894" w:history="1">
            <w:r w:rsidRPr="00533F66">
              <w:rPr>
                <w:rStyle w:val="Hyperlink"/>
                <w:noProof/>
              </w:rPr>
              <w:t>1.4.4.</w:t>
            </w:r>
            <w:r>
              <w:rPr>
                <w:rFonts w:asciiTheme="minorHAnsi" w:eastAsiaTheme="minorEastAsia" w:hAnsiTheme="minorHAnsi"/>
                <w:noProof/>
                <w:kern w:val="2"/>
                <w:lang w:val="en-US"/>
                <w14:ligatures w14:val="standardContextual"/>
              </w:rPr>
              <w:tab/>
            </w:r>
            <w:r w:rsidRPr="00533F66">
              <w:rPr>
                <w:rStyle w:val="Hyperlink"/>
                <w:noProof/>
              </w:rPr>
              <w:t>Alignment With Vision 2030</w:t>
            </w:r>
            <w:r>
              <w:rPr>
                <w:noProof/>
                <w:webHidden/>
              </w:rPr>
              <w:tab/>
            </w:r>
            <w:r>
              <w:rPr>
                <w:noProof/>
                <w:webHidden/>
              </w:rPr>
              <w:fldChar w:fldCharType="begin"/>
            </w:r>
            <w:r>
              <w:rPr>
                <w:noProof/>
                <w:webHidden/>
              </w:rPr>
              <w:instrText xml:space="preserve"> PAGEREF _Toc214461894 \h </w:instrText>
            </w:r>
            <w:r>
              <w:rPr>
                <w:noProof/>
                <w:webHidden/>
              </w:rPr>
            </w:r>
            <w:r>
              <w:rPr>
                <w:noProof/>
                <w:webHidden/>
              </w:rPr>
              <w:fldChar w:fldCharType="separate"/>
            </w:r>
            <w:r>
              <w:rPr>
                <w:noProof/>
                <w:webHidden/>
              </w:rPr>
              <w:t>4</w:t>
            </w:r>
            <w:r>
              <w:rPr>
                <w:noProof/>
                <w:webHidden/>
              </w:rPr>
              <w:fldChar w:fldCharType="end"/>
            </w:r>
          </w:hyperlink>
        </w:p>
        <w:p w14:paraId="6FC1390E" w14:textId="63C5729D" w:rsidR="009D1CE1" w:rsidRDefault="009D1CE1">
          <w:pPr>
            <w:pStyle w:val="TOC2"/>
            <w:tabs>
              <w:tab w:val="left" w:pos="960"/>
              <w:tab w:val="right" w:leader="dot" w:pos="9350"/>
            </w:tabs>
            <w:rPr>
              <w:rFonts w:asciiTheme="minorHAnsi" w:eastAsiaTheme="minorEastAsia" w:hAnsiTheme="minorHAnsi"/>
              <w:noProof/>
              <w:kern w:val="2"/>
              <w:lang w:val="en-US"/>
              <w14:ligatures w14:val="standardContextual"/>
            </w:rPr>
          </w:pPr>
          <w:hyperlink w:anchor="_Toc214461895" w:history="1">
            <w:r w:rsidRPr="00533F66">
              <w:rPr>
                <w:rStyle w:val="Hyperlink"/>
                <w:noProof/>
              </w:rPr>
              <w:t>1.5.</w:t>
            </w:r>
            <w:r>
              <w:rPr>
                <w:rFonts w:asciiTheme="minorHAnsi" w:eastAsiaTheme="minorEastAsia" w:hAnsiTheme="minorHAnsi"/>
                <w:noProof/>
                <w:kern w:val="2"/>
                <w:lang w:val="en-US"/>
                <w14:ligatures w14:val="standardContextual"/>
              </w:rPr>
              <w:tab/>
            </w:r>
            <w:r w:rsidRPr="00533F66">
              <w:rPr>
                <w:rStyle w:val="Hyperlink"/>
                <w:noProof/>
              </w:rPr>
              <w:t>Research Questions</w:t>
            </w:r>
            <w:r>
              <w:rPr>
                <w:noProof/>
                <w:webHidden/>
              </w:rPr>
              <w:tab/>
            </w:r>
            <w:r>
              <w:rPr>
                <w:noProof/>
                <w:webHidden/>
              </w:rPr>
              <w:fldChar w:fldCharType="begin"/>
            </w:r>
            <w:r>
              <w:rPr>
                <w:noProof/>
                <w:webHidden/>
              </w:rPr>
              <w:instrText xml:space="preserve"> PAGEREF _Toc214461895 \h </w:instrText>
            </w:r>
            <w:r>
              <w:rPr>
                <w:noProof/>
                <w:webHidden/>
              </w:rPr>
            </w:r>
            <w:r>
              <w:rPr>
                <w:noProof/>
                <w:webHidden/>
              </w:rPr>
              <w:fldChar w:fldCharType="separate"/>
            </w:r>
            <w:r>
              <w:rPr>
                <w:noProof/>
                <w:webHidden/>
              </w:rPr>
              <w:t>4</w:t>
            </w:r>
            <w:r>
              <w:rPr>
                <w:noProof/>
                <w:webHidden/>
              </w:rPr>
              <w:fldChar w:fldCharType="end"/>
            </w:r>
          </w:hyperlink>
        </w:p>
        <w:p w14:paraId="62B6AF91" w14:textId="0703C2FB" w:rsidR="009D1CE1" w:rsidRDefault="009D1CE1">
          <w:pPr>
            <w:pStyle w:val="TOC2"/>
            <w:tabs>
              <w:tab w:val="left" w:pos="960"/>
              <w:tab w:val="right" w:leader="dot" w:pos="9350"/>
            </w:tabs>
            <w:rPr>
              <w:rFonts w:asciiTheme="minorHAnsi" w:eastAsiaTheme="minorEastAsia" w:hAnsiTheme="minorHAnsi"/>
              <w:noProof/>
              <w:kern w:val="2"/>
              <w:lang w:val="en-US"/>
              <w14:ligatures w14:val="standardContextual"/>
            </w:rPr>
          </w:pPr>
          <w:hyperlink w:anchor="_Toc214461896" w:history="1">
            <w:r w:rsidRPr="00533F66">
              <w:rPr>
                <w:rStyle w:val="Hyperlink"/>
                <w:noProof/>
              </w:rPr>
              <w:t>1.6.</w:t>
            </w:r>
            <w:r>
              <w:rPr>
                <w:rFonts w:asciiTheme="minorHAnsi" w:eastAsiaTheme="minorEastAsia" w:hAnsiTheme="minorHAnsi"/>
                <w:noProof/>
                <w:kern w:val="2"/>
                <w:lang w:val="en-US"/>
                <w14:ligatures w14:val="standardContextual"/>
              </w:rPr>
              <w:tab/>
            </w:r>
            <w:r w:rsidRPr="00533F66">
              <w:rPr>
                <w:rStyle w:val="Hyperlink"/>
                <w:noProof/>
              </w:rPr>
              <w:t>Research Objectives</w:t>
            </w:r>
            <w:r>
              <w:rPr>
                <w:noProof/>
                <w:webHidden/>
              </w:rPr>
              <w:tab/>
            </w:r>
            <w:r>
              <w:rPr>
                <w:noProof/>
                <w:webHidden/>
              </w:rPr>
              <w:fldChar w:fldCharType="begin"/>
            </w:r>
            <w:r>
              <w:rPr>
                <w:noProof/>
                <w:webHidden/>
              </w:rPr>
              <w:instrText xml:space="preserve"> PAGEREF _Toc214461896 \h </w:instrText>
            </w:r>
            <w:r>
              <w:rPr>
                <w:noProof/>
                <w:webHidden/>
              </w:rPr>
            </w:r>
            <w:r>
              <w:rPr>
                <w:noProof/>
                <w:webHidden/>
              </w:rPr>
              <w:fldChar w:fldCharType="separate"/>
            </w:r>
            <w:r>
              <w:rPr>
                <w:noProof/>
                <w:webHidden/>
              </w:rPr>
              <w:t>5</w:t>
            </w:r>
            <w:r>
              <w:rPr>
                <w:noProof/>
                <w:webHidden/>
              </w:rPr>
              <w:fldChar w:fldCharType="end"/>
            </w:r>
          </w:hyperlink>
        </w:p>
        <w:p w14:paraId="157A33A8" w14:textId="7C073537" w:rsidR="009D1CE1" w:rsidRDefault="009D1CE1">
          <w:pPr>
            <w:pStyle w:val="TOC3"/>
            <w:tabs>
              <w:tab w:val="left" w:pos="1440"/>
              <w:tab w:val="right" w:leader="dot" w:pos="9350"/>
            </w:tabs>
            <w:rPr>
              <w:rFonts w:asciiTheme="minorHAnsi" w:eastAsiaTheme="minorEastAsia" w:hAnsiTheme="minorHAnsi"/>
              <w:noProof/>
              <w:kern w:val="2"/>
              <w:lang w:val="en-US"/>
              <w14:ligatures w14:val="standardContextual"/>
            </w:rPr>
          </w:pPr>
          <w:hyperlink w:anchor="_Toc214461897" w:history="1">
            <w:r w:rsidRPr="00533F66">
              <w:rPr>
                <w:rStyle w:val="Hyperlink"/>
                <w:noProof/>
              </w:rPr>
              <w:t>1.6.1.</w:t>
            </w:r>
            <w:r>
              <w:rPr>
                <w:rFonts w:asciiTheme="minorHAnsi" w:eastAsiaTheme="minorEastAsia" w:hAnsiTheme="minorHAnsi"/>
                <w:noProof/>
                <w:kern w:val="2"/>
                <w:lang w:val="en-US"/>
                <w14:ligatures w14:val="standardContextual"/>
              </w:rPr>
              <w:tab/>
            </w:r>
            <w:r w:rsidRPr="00533F66">
              <w:rPr>
                <w:rStyle w:val="Hyperlink"/>
                <w:noProof/>
              </w:rPr>
              <w:t>Primary Objective</w:t>
            </w:r>
            <w:r>
              <w:rPr>
                <w:noProof/>
                <w:webHidden/>
              </w:rPr>
              <w:tab/>
            </w:r>
            <w:r>
              <w:rPr>
                <w:noProof/>
                <w:webHidden/>
              </w:rPr>
              <w:fldChar w:fldCharType="begin"/>
            </w:r>
            <w:r>
              <w:rPr>
                <w:noProof/>
                <w:webHidden/>
              </w:rPr>
              <w:instrText xml:space="preserve"> PAGEREF _Toc214461897 \h </w:instrText>
            </w:r>
            <w:r>
              <w:rPr>
                <w:noProof/>
                <w:webHidden/>
              </w:rPr>
            </w:r>
            <w:r>
              <w:rPr>
                <w:noProof/>
                <w:webHidden/>
              </w:rPr>
              <w:fldChar w:fldCharType="separate"/>
            </w:r>
            <w:r>
              <w:rPr>
                <w:noProof/>
                <w:webHidden/>
              </w:rPr>
              <w:t>5</w:t>
            </w:r>
            <w:r>
              <w:rPr>
                <w:noProof/>
                <w:webHidden/>
              </w:rPr>
              <w:fldChar w:fldCharType="end"/>
            </w:r>
          </w:hyperlink>
        </w:p>
        <w:p w14:paraId="0C1C6FAD" w14:textId="58BA74F5" w:rsidR="009D1CE1" w:rsidRDefault="009D1CE1">
          <w:pPr>
            <w:pStyle w:val="TOC3"/>
            <w:tabs>
              <w:tab w:val="left" w:pos="1440"/>
              <w:tab w:val="right" w:leader="dot" w:pos="9350"/>
            </w:tabs>
            <w:rPr>
              <w:rFonts w:asciiTheme="minorHAnsi" w:eastAsiaTheme="minorEastAsia" w:hAnsiTheme="minorHAnsi"/>
              <w:noProof/>
              <w:kern w:val="2"/>
              <w:lang w:val="en-US"/>
              <w14:ligatures w14:val="standardContextual"/>
            </w:rPr>
          </w:pPr>
          <w:hyperlink w:anchor="_Toc214461898" w:history="1">
            <w:r w:rsidRPr="00533F66">
              <w:rPr>
                <w:rStyle w:val="Hyperlink"/>
                <w:noProof/>
              </w:rPr>
              <w:t>1.6.2.</w:t>
            </w:r>
            <w:r>
              <w:rPr>
                <w:rFonts w:asciiTheme="minorHAnsi" w:eastAsiaTheme="minorEastAsia" w:hAnsiTheme="minorHAnsi"/>
                <w:noProof/>
                <w:kern w:val="2"/>
                <w:lang w:val="en-US"/>
                <w14:ligatures w14:val="standardContextual"/>
              </w:rPr>
              <w:tab/>
            </w:r>
            <w:r w:rsidRPr="00533F66">
              <w:rPr>
                <w:rStyle w:val="Hyperlink"/>
                <w:noProof/>
              </w:rPr>
              <w:t>Secondary Objectives</w:t>
            </w:r>
            <w:r>
              <w:rPr>
                <w:noProof/>
                <w:webHidden/>
              </w:rPr>
              <w:tab/>
            </w:r>
            <w:r>
              <w:rPr>
                <w:noProof/>
                <w:webHidden/>
              </w:rPr>
              <w:fldChar w:fldCharType="begin"/>
            </w:r>
            <w:r>
              <w:rPr>
                <w:noProof/>
                <w:webHidden/>
              </w:rPr>
              <w:instrText xml:space="preserve"> PAGEREF _Toc214461898 \h </w:instrText>
            </w:r>
            <w:r>
              <w:rPr>
                <w:noProof/>
                <w:webHidden/>
              </w:rPr>
            </w:r>
            <w:r>
              <w:rPr>
                <w:noProof/>
                <w:webHidden/>
              </w:rPr>
              <w:fldChar w:fldCharType="separate"/>
            </w:r>
            <w:r>
              <w:rPr>
                <w:noProof/>
                <w:webHidden/>
              </w:rPr>
              <w:t>5</w:t>
            </w:r>
            <w:r>
              <w:rPr>
                <w:noProof/>
                <w:webHidden/>
              </w:rPr>
              <w:fldChar w:fldCharType="end"/>
            </w:r>
          </w:hyperlink>
        </w:p>
        <w:p w14:paraId="39F509CD" w14:textId="366F2A71" w:rsidR="009D1CE1" w:rsidRDefault="009D1CE1">
          <w:pPr>
            <w:pStyle w:val="TOC2"/>
            <w:tabs>
              <w:tab w:val="left" w:pos="960"/>
              <w:tab w:val="right" w:leader="dot" w:pos="9350"/>
            </w:tabs>
            <w:rPr>
              <w:rFonts w:asciiTheme="minorHAnsi" w:eastAsiaTheme="minorEastAsia" w:hAnsiTheme="minorHAnsi"/>
              <w:noProof/>
              <w:kern w:val="2"/>
              <w:lang w:val="en-US"/>
              <w14:ligatures w14:val="standardContextual"/>
            </w:rPr>
          </w:pPr>
          <w:hyperlink w:anchor="_Toc214461899" w:history="1">
            <w:r w:rsidRPr="00533F66">
              <w:rPr>
                <w:rStyle w:val="Hyperlink"/>
                <w:noProof/>
              </w:rPr>
              <w:t>1.7.</w:t>
            </w:r>
            <w:r>
              <w:rPr>
                <w:rFonts w:asciiTheme="minorHAnsi" w:eastAsiaTheme="minorEastAsia" w:hAnsiTheme="minorHAnsi"/>
                <w:noProof/>
                <w:kern w:val="2"/>
                <w:lang w:val="en-US"/>
                <w14:ligatures w14:val="standardContextual"/>
              </w:rPr>
              <w:tab/>
            </w:r>
            <w:r w:rsidRPr="00533F66">
              <w:rPr>
                <w:rStyle w:val="Hyperlink"/>
                <w:noProof/>
              </w:rPr>
              <w:t>Significance of Study</w:t>
            </w:r>
            <w:r>
              <w:rPr>
                <w:noProof/>
                <w:webHidden/>
              </w:rPr>
              <w:tab/>
            </w:r>
            <w:r>
              <w:rPr>
                <w:noProof/>
                <w:webHidden/>
              </w:rPr>
              <w:fldChar w:fldCharType="begin"/>
            </w:r>
            <w:r>
              <w:rPr>
                <w:noProof/>
                <w:webHidden/>
              </w:rPr>
              <w:instrText xml:space="preserve"> PAGEREF _Toc214461899 \h </w:instrText>
            </w:r>
            <w:r>
              <w:rPr>
                <w:noProof/>
                <w:webHidden/>
              </w:rPr>
            </w:r>
            <w:r>
              <w:rPr>
                <w:noProof/>
                <w:webHidden/>
              </w:rPr>
              <w:fldChar w:fldCharType="separate"/>
            </w:r>
            <w:r>
              <w:rPr>
                <w:noProof/>
                <w:webHidden/>
              </w:rPr>
              <w:t>5</w:t>
            </w:r>
            <w:r>
              <w:rPr>
                <w:noProof/>
                <w:webHidden/>
              </w:rPr>
              <w:fldChar w:fldCharType="end"/>
            </w:r>
          </w:hyperlink>
        </w:p>
        <w:p w14:paraId="0885E208" w14:textId="05960308" w:rsidR="009D1CE1" w:rsidRDefault="009D1CE1">
          <w:pPr>
            <w:pStyle w:val="TOC2"/>
            <w:tabs>
              <w:tab w:val="left" w:pos="960"/>
              <w:tab w:val="right" w:leader="dot" w:pos="9350"/>
            </w:tabs>
            <w:rPr>
              <w:rFonts w:asciiTheme="minorHAnsi" w:eastAsiaTheme="minorEastAsia" w:hAnsiTheme="minorHAnsi"/>
              <w:noProof/>
              <w:kern w:val="2"/>
              <w:lang w:val="en-US"/>
              <w14:ligatures w14:val="standardContextual"/>
            </w:rPr>
          </w:pPr>
          <w:hyperlink w:anchor="_Toc214461900" w:history="1">
            <w:r w:rsidRPr="00533F66">
              <w:rPr>
                <w:rStyle w:val="Hyperlink"/>
                <w:noProof/>
              </w:rPr>
              <w:t>1.8.</w:t>
            </w:r>
            <w:r>
              <w:rPr>
                <w:rFonts w:asciiTheme="minorHAnsi" w:eastAsiaTheme="minorEastAsia" w:hAnsiTheme="minorHAnsi"/>
                <w:noProof/>
                <w:kern w:val="2"/>
                <w:lang w:val="en-US"/>
                <w14:ligatures w14:val="standardContextual"/>
              </w:rPr>
              <w:tab/>
            </w:r>
            <w:r w:rsidRPr="00533F66">
              <w:rPr>
                <w:rStyle w:val="Hyperlink"/>
                <w:noProof/>
              </w:rPr>
              <w:t>Scope of the Study</w:t>
            </w:r>
            <w:r>
              <w:rPr>
                <w:noProof/>
                <w:webHidden/>
              </w:rPr>
              <w:tab/>
            </w:r>
            <w:r>
              <w:rPr>
                <w:noProof/>
                <w:webHidden/>
              </w:rPr>
              <w:fldChar w:fldCharType="begin"/>
            </w:r>
            <w:r>
              <w:rPr>
                <w:noProof/>
                <w:webHidden/>
              </w:rPr>
              <w:instrText xml:space="preserve"> PAGEREF _Toc214461900 \h </w:instrText>
            </w:r>
            <w:r>
              <w:rPr>
                <w:noProof/>
                <w:webHidden/>
              </w:rPr>
            </w:r>
            <w:r>
              <w:rPr>
                <w:noProof/>
                <w:webHidden/>
              </w:rPr>
              <w:fldChar w:fldCharType="separate"/>
            </w:r>
            <w:r>
              <w:rPr>
                <w:noProof/>
                <w:webHidden/>
              </w:rPr>
              <w:t>6</w:t>
            </w:r>
            <w:r>
              <w:rPr>
                <w:noProof/>
                <w:webHidden/>
              </w:rPr>
              <w:fldChar w:fldCharType="end"/>
            </w:r>
          </w:hyperlink>
        </w:p>
        <w:p w14:paraId="133CF73E" w14:textId="5DD89AF4" w:rsidR="009D1CE1" w:rsidRDefault="009D1CE1">
          <w:pPr>
            <w:pStyle w:val="TOC2"/>
            <w:tabs>
              <w:tab w:val="left" w:pos="960"/>
              <w:tab w:val="right" w:leader="dot" w:pos="9350"/>
            </w:tabs>
            <w:rPr>
              <w:rFonts w:asciiTheme="minorHAnsi" w:eastAsiaTheme="minorEastAsia" w:hAnsiTheme="minorHAnsi"/>
              <w:noProof/>
              <w:kern w:val="2"/>
              <w:lang w:val="en-US"/>
              <w14:ligatures w14:val="standardContextual"/>
            </w:rPr>
          </w:pPr>
          <w:hyperlink w:anchor="_Toc214461901" w:history="1">
            <w:r w:rsidRPr="00533F66">
              <w:rPr>
                <w:rStyle w:val="Hyperlink"/>
                <w:noProof/>
              </w:rPr>
              <w:t>1.9.</w:t>
            </w:r>
            <w:r>
              <w:rPr>
                <w:rFonts w:asciiTheme="minorHAnsi" w:eastAsiaTheme="minorEastAsia" w:hAnsiTheme="minorHAnsi"/>
                <w:noProof/>
                <w:kern w:val="2"/>
                <w:lang w:val="en-US"/>
                <w14:ligatures w14:val="standardContextual"/>
              </w:rPr>
              <w:tab/>
            </w:r>
            <w:r w:rsidRPr="00533F66">
              <w:rPr>
                <w:rStyle w:val="Hyperlink"/>
                <w:noProof/>
              </w:rPr>
              <w:t>Definition of Terms</w:t>
            </w:r>
            <w:r>
              <w:rPr>
                <w:noProof/>
                <w:webHidden/>
              </w:rPr>
              <w:tab/>
            </w:r>
            <w:r>
              <w:rPr>
                <w:noProof/>
                <w:webHidden/>
              </w:rPr>
              <w:fldChar w:fldCharType="begin"/>
            </w:r>
            <w:r>
              <w:rPr>
                <w:noProof/>
                <w:webHidden/>
              </w:rPr>
              <w:instrText xml:space="preserve"> PAGEREF _Toc214461901 \h </w:instrText>
            </w:r>
            <w:r>
              <w:rPr>
                <w:noProof/>
                <w:webHidden/>
              </w:rPr>
            </w:r>
            <w:r>
              <w:rPr>
                <w:noProof/>
                <w:webHidden/>
              </w:rPr>
              <w:fldChar w:fldCharType="separate"/>
            </w:r>
            <w:r>
              <w:rPr>
                <w:noProof/>
                <w:webHidden/>
              </w:rPr>
              <w:t>6</w:t>
            </w:r>
            <w:r>
              <w:rPr>
                <w:noProof/>
                <w:webHidden/>
              </w:rPr>
              <w:fldChar w:fldCharType="end"/>
            </w:r>
          </w:hyperlink>
        </w:p>
        <w:p w14:paraId="24E5D10E" w14:textId="556E545B" w:rsidR="009D1CE1" w:rsidRDefault="009D1CE1">
          <w:pPr>
            <w:pStyle w:val="TOC1"/>
            <w:tabs>
              <w:tab w:val="left" w:pos="720"/>
              <w:tab w:val="right" w:leader="dot" w:pos="9350"/>
            </w:tabs>
            <w:rPr>
              <w:rFonts w:asciiTheme="minorHAnsi" w:eastAsiaTheme="minorEastAsia" w:hAnsiTheme="minorHAnsi"/>
              <w:noProof/>
              <w:kern w:val="2"/>
              <w:lang w:val="en-US"/>
              <w14:ligatures w14:val="standardContextual"/>
            </w:rPr>
          </w:pPr>
          <w:hyperlink w:anchor="_Toc214461902" w:history="1">
            <w:r w:rsidRPr="00533F66">
              <w:rPr>
                <w:rStyle w:val="Hyperlink"/>
                <w:noProof/>
              </w:rPr>
              <w:t>2.</w:t>
            </w:r>
            <w:r>
              <w:rPr>
                <w:rFonts w:asciiTheme="minorHAnsi" w:eastAsiaTheme="minorEastAsia" w:hAnsiTheme="minorHAnsi"/>
                <w:noProof/>
                <w:kern w:val="2"/>
                <w:lang w:val="en-US"/>
                <w14:ligatures w14:val="standardContextual"/>
              </w:rPr>
              <w:tab/>
            </w:r>
            <w:r w:rsidRPr="00533F66">
              <w:rPr>
                <w:rStyle w:val="Hyperlink"/>
                <w:noProof/>
              </w:rPr>
              <w:t>Literature Review</w:t>
            </w:r>
            <w:r>
              <w:rPr>
                <w:noProof/>
                <w:webHidden/>
              </w:rPr>
              <w:tab/>
            </w:r>
            <w:r>
              <w:rPr>
                <w:noProof/>
                <w:webHidden/>
              </w:rPr>
              <w:fldChar w:fldCharType="begin"/>
            </w:r>
            <w:r>
              <w:rPr>
                <w:noProof/>
                <w:webHidden/>
              </w:rPr>
              <w:instrText xml:space="preserve"> PAGEREF _Toc214461902 \h </w:instrText>
            </w:r>
            <w:r>
              <w:rPr>
                <w:noProof/>
                <w:webHidden/>
              </w:rPr>
            </w:r>
            <w:r>
              <w:rPr>
                <w:noProof/>
                <w:webHidden/>
              </w:rPr>
              <w:fldChar w:fldCharType="separate"/>
            </w:r>
            <w:r>
              <w:rPr>
                <w:noProof/>
                <w:webHidden/>
              </w:rPr>
              <w:t>6</w:t>
            </w:r>
            <w:r>
              <w:rPr>
                <w:noProof/>
                <w:webHidden/>
              </w:rPr>
              <w:fldChar w:fldCharType="end"/>
            </w:r>
          </w:hyperlink>
        </w:p>
        <w:p w14:paraId="1F91BD29" w14:textId="1894C9CE" w:rsidR="009D1CE1" w:rsidRDefault="009D1CE1">
          <w:pPr>
            <w:pStyle w:val="TOC2"/>
            <w:tabs>
              <w:tab w:val="left" w:pos="960"/>
              <w:tab w:val="right" w:leader="dot" w:pos="9350"/>
            </w:tabs>
            <w:rPr>
              <w:rFonts w:asciiTheme="minorHAnsi" w:eastAsiaTheme="minorEastAsia" w:hAnsiTheme="minorHAnsi"/>
              <w:noProof/>
              <w:kern w:val="2"/>
              <w:lang w:val="en-US"/>
              <w14:ligatures w14:val="standardContextual"/>
            </w:rPr>
          </w:pPr>
          <w:hyperlink w:anchor="_Toc214461903" w:history="1">
            <w:r w:rsidRPr="00533F66">
              <w:rPr>
                <w:rStyle w:val="Hyperlink"/>
                <w:noProof/>
              </w:rPr>
              <w:t>2.1.</w:t>
            </w:r>
            <w:r>
              <w:rPr>
                <w:rFonts w:asciiTheme="minorHAnsi" w:eastAsiaTheme="minorEastAsia" w:hAnsiTheme="minorHAnsi"/>
                <w:noProof/>
                <w:kern w:val="2"/>
                <w:lang w:val="en-US"/>
                <w14:ligatures w14:val="standardContextual"/>
              </w:rPr>
              <w:tab/>
            </w:r>
            <w:r w:rsidRPr="00533F66">
              <w:rPr>
                <w:rStyle w:val="Hyperlink"/>
                <w:noProof/>
              </w:rPr>
              <w:t>Trust in Peer-to-Peer Digital Exchanges</w:t>
            </w:r>
            <w:r>
              <w:rPr>
                <w:noProof/>
                <w:webHidden/>
              </w:rPr>
              <w:tab/>
            </w:r>
            <w:r>
              <w:rPr>
                <w:noProof/>
                <w:webHidden/>
              </w:rPr>
              <w:fldChar w:fldCharType="begin"/>
            </w:r>
            <w:r>
              <w:rPr>
                <w:noProof/>
                <w:webHidden/>
              </w:rPr>
              <w:instrText xml:space="preserve"> PAGEREF _Toc214461903 \h </w:instrText>
            </w:r>
            <w:r>
              <w:rPr>
                <w:noProof/>
                <w:webHidden/>
              </w:rPr>
            </w:r>
            <w:r>
              <w:rPr>
                <w:noProof/>
                <w:webHidden/>
              </w:rPr>
              <w:fldChar w:fldCharType="separate"/>
            </w:r>
            <w:r>
              <w:rPr>
                <w:noProof/>
                <w:webHidden/>
              </w:rPr>
              <w:t>6</w:t>
            </w:r>
            <w:r>
              <w:rPr>
                <w:noProof/>
                <w:webHidden/>
              </w:rPr>
              <w:fldChar w:fldCharType="end"/>
            </w:r>
          </w:hyperlink>
        </w:p>
        <w:p w14:paraId="351294C7" w14:textId="0D26115E" w:rsidR="009D1CE1" w:rsidRDefault="009D1CE1">
          <w:pPr>
            <w:pStyle w:val="TOC2"/>
            <w:tabs>
              <w:tab w:val="left" w:pos="960"/>
              <w:tab w:val="right" w:leader="dot" w:pos="9350"/>
            </w:tabs>
            <w:rPr>
              <w:rFonts w:asciiTheme="minorHAnsi" w:eastAsiaTheme="minorEastAsia" w:hAnsiTheme="minorHAnsi"/>
              <w:noProof/>
              <w:kern w:val="2"/>
              <w:lang w:val="en-US"/>
              <w14:ligatures w14:val="standardContextual"/>
            </w:rPr>
          </w:pPr>
          <w:hyperlink w:anchor="_Toc214461904" w:history="1">
            <w:r w:rsidRPr="00533F66">
              <w:rPr>
                <w:rStyle w:val="Hyperlink"/>
                <w:noProof/>
              </w:rPr>
              <w:t>2.2.</w:t>
            </w:r>
            <w:r>
              <w:rPr>
                <w:rFonts w:asciiTheme="minorHAnsi" w:eastAsiaTheme="minorEastAsia" w:hAnsiTheme="minorHAnsi"/>
                <w:noProof/>
                <w:kern w:val="2"/>
                <w:lang w:val="en-US"/>
                <w14:ligatures w14:val="standardContextual"/>
              </w:rPr>
              <w:tab/>
            </w:r>
            <w:r w:rsidRPr="00533F66">
              <w:rPr>
                <w:rStyle w:val="Hyperlink"/>
                <w:noProof/>
              </w:rPr>
              <w:t>Mutual Distrust as a Transaction Barrier</w:t>
            </w:r>
            <w:r>
              <w:rPr>
                <w:noProof/>
                <w:webHidden/>
              </w:rPr>
              <w:tab/>
            </w:r>
            <w:r>
              <w:rPr>
                <w:noProof/>
                <w:webHidden/>
              </w:rPr>
              <w:fldChar w:fldCharType="begin"/>
            </w:r>
            <w:r>
              <w:rPr>
                <w:noProof/>
                <w:webHidden/>
              </w:rPr>
              <w:instrText xml:space="preserve"> PAGEREF _Toc214461904 \h </w:instrText>
            </w:r>
            <w:r>
              <w:rPr>
                <w:noProof/>
                <w:webHidden/>
              </w:rPr>
            </w:r>
            <w:r>
              <w:rPr>
                <w:noProof/>
                <w:webHidden/>
              </w:rPr>
              <w:fldChar w:fldCharType="separate"/>
            </w:r>
            <w:r>
              <w:rPr>
                <w:noProof/>
                <w:webHidden/>
              </w:rPr>
              <w:t>6</w:t>
            </w:r>
            <w:r>
              <w:rPr>
                <w:noProof/>
                <w:webHidden/>
              </w:rPr>
              <w:fldChar w:fldCharType="end"/>
            </w:r>
          </w:hyperlink>
        </w:p>
        <w:p w14:paraId="24E269B1" w14:textId="0C063434" w:rsidR="009D1CE1" w:rsidRDefault="009D1CE1">
          <w:pPr>
            <w:pStyle w:val="TOC2"/>
            <w:tabs>
              <w:tab w:val="left" w:pos="960"/>
              <w:tab w:val="right" w:leader="dot" w:pos="9350"/>
            </w:tabs>
            <w:rPr>
              <w:rFonts w:asciiTheme="minorHAnsi" w:eastAsiaTheme="minorEastAsia" w:hAnsiTheme="minorHAnsi"/>
              <w:noProof/>
              <w:kern w:val="2"/>
              <w:lang w:val="en-US"/>
              <w14:ligatures w14:val="standardContextual"/>
            </w:rPr>
          </w:pPr>
          <w:hyperlink w:anchor="_Toc214461905" w:history="1">
            <w:r w:rsidRPr="00533F66">
              <w:rPr>
                <w:rStyle w:val="Hyperlink"/>
                <w:noProof/>
              </w:rPr>
              <w:t>2.3.</w:t>
            </w:r>
            <w:r>
              <w:rPr>
                <w:rFonts w:asciiTheme="minorHAnsi" w:eastAsiaTheme="minorEastAsia" w:hAnsiTheme="minorHAnsi"/>
                <w:noProof/>
                <w:kern w:val="2"/>
                <w:lang w:val="en-US"/>
                <w14:ligatures w14:val="standardContextual"/>
              </w:rPr>
              <w:tab/>
            </w:r>
            <w:r w:rsidRPr="00533F66">
              <w:rPr>
                <w:rStyle w:val="Hyperlink"/>
                <w:noProof/>
              </w:rPr>
              <w:t>Global Studies on Digital Resale Marketplaces</w:t>
            </w:r>
            <w:r>
              <w:rPr>
                <w:noProof/>
                <w:webHidden/>
              </w:rPr>
              <w:tab/>
            </w:r>
            <w:r>
              <w:rPr>
                <w:noProof/>
                <w:webHidden/>
              </w:rPr>
              <w:fldChar w:fldCharType="begin"/>
            </w:r>
            <w:r>
              <w:rPr>
                <w:noProof/>
                <w:webHidden/>
              </w:rPr>
              <w:instrText xml:space="preserve"> PAGEREF _Toc214461905 \h </w:instrText>
            </w:r>
            <w:r>
              <w:rPr>
                <w:noProof/>
                <w:webHidden/>
              </w:rPr>
            </w:r>
            <w:r>
              <w:rPr>
                <w:noProof/>
                <w:webHidden/>
              </w:rPr>
              <w:fldChar w:fldCharType="separate"/>
            </w:r>
            <w:r>
              <w:rPr>
                <w:noProof/>
                <w:webHidden/>
              </w:rPr>
              <w:t>6</w:t>
            </w:r>
            <w:r>
              <w:rPr>
                <w:noProof/>
                <w:webHidden/>
              </w:rPr>
              <w:fldChar w:fldCharType="end"/>
            </w:r>
          </w:hyperlink>
        </w:p>
        <w:p w14:paraId="1CFD6526" w14:textId="4DCB5E96" w:rsidR="009D1CE1" w:rsidRDefault="009D1CE1">
          <w:pPr>
            <w:pStyle w:val="TOC2"/>
            <w:tabs>
              <w:tab w:val="left" w:pos="960"/>
              <w:tab w:val="right" w:leader="dot" w:pos="9350"/>
            </w:tabs>
            <w:rPr>
              <w:rFonts w:asciiTheme="minorHAnsi" w:eastAsiaTheme="minorEastAsia" w:hAnsiTheme="minorHAnsi"/>
              <w:noProof/>
              <w:kern w:val="2"/>
              <w:lang w:val="en-US"/>
              <w14:ligatures w14:val="standardContextual"/>
            </w:rPr>
          </w:pPr>
          <w:hyperlink w:anchor="_Toc214461906" w:history="1">
            <w:r w:rsidRPr="00533F66">
              <w:rPr>
                <w:rStyle w:val="Hyperlink"/>
                <w:noProof/>
              </w:rPr>
              <w:t>2.4.</w:t>
            </w:r>
            <w:r>
              <w:rPr>
                <w:rFonts w:asciiTheme="minorHAnsi" w:eastAsiaTheme="minorEastAsia" w:hAnsiTheme="minorHAnsi"/>
                <w:noProof/>
                <w:kern w:val="2"/>
                <w:lang w:val="en-US"/>
                <w14:ligatures w14:val="standardContextual"/>
              </w:rPr>
              <w:tab/>
            </w:r>
            <w:r w:rsidRPr="00533F66">
              <w:rPr>
                <w:rStyle w:val="Hyperlink"/>
                <w:noProof/>
              </w:rPr>
              <w:t>The Saudi Resale Marketplace Environment</w:t>
            </w:r>
            <w:r>
              <w:rPr>
                <w:noProof/>
                <w:webHidden/>
              </w:rPr>
              <w:tab/>
            </w:r>
            <w:r>
              <w:rPr>
                <w:noProof/>
                <w:webHidden/>
              </w:rPr>
              <w:fldChar w:fldCharType="begin"/>
            </w:r>
            <w:r>
              <w:rPr>
                <w:noProof/>
                <w:webHidden/>
              </w:rPr>
              <w:instrText xml:space="preserve"> PAGEREF _Toc214461906 \h </w:instrText>
            </w:r>
            <w:r>
              <w:rPr>
                <w:noProof/>
                <w:webHidden/>
              </w:rPr>
            </w:r>
            <w:r>
              <w:rPr>
                <w:noProof/>
                <w:webHidden/>
              </w:rPr>
              <w:fldChar w:fldCharType="separate"/>
            </w:r>
            <w:r>
              <w:rPr>
                <w:noProof/>
                <w:webHidden/>
              </w:rPr>
              <w:t>7</w:t>
            </w:r>
            <w:r>
              <w:rPr>
                <w:noProof/>
                <w:webHidden/>
              </w:rPr>
              <w:fldChar w:fldCharType="end"/>
            </w:r>
          </w:hyperlink>
        </w:p>
        <w:p w14:paraId="401E1EF9" w14:textId="12376C82" w:rsidR="009D1CE1" w:rsidRDefault="009D1CE1">
          <w:pPr>
            <w:pStyle w:val="TOC2"/>
            <w:tabs>
              <w:tab w:val="left" w:pos="960"/>
              <w:tab w:val="right" w:leader="dot" w:pos="9350"/>
            </w:tabs>
            <w:rPr>
              <w:rFonts w:asciiTheme="minorHAnsi" w:eastAsiaTheme="minorEastAsia" w:hAnsiTheme="minorHAnsi"/>
              <w:noProof/>
              <w:kern w:val="2"/>
              <w:lang w:val="en-US"/>
              <w14:ligatures w14:val="standardContextual"/>
            </w:rPr>
          </w:pPr>
          <w:hyperlink w:anchor="_Toc214461907" w:history="1">
            <w:r w:rsidRPr="00533F66">
              <w:rPr>
                <w:rStyle w:val="Hyperlink"/>
                <w:noProof/>
              </w:rPr>
              <w:t>2.5.</w:t>
            </w:r>
            <w:r>
              <w:rPr>
                <w:rFonts w:asciiTheme="minorHAnsi" w:eastAsiaTheme="minorEastAsia" w:hAnsiTheme="minorHAnsi"/>
                <w:noProof/>
                <w:kern w:val="2"/>
                <w:lang w:val="en-US"/>
                <w14:ligatures w14:val="standardContextual"/>
              </w:rPr>
              <w:tab/>
            </w:r>
            <w:r w:rsidRPr="00533F66">
              <w:rPr>
                <w:rStyle w:val="Hyperlink"/>
                <w:noProof/>
              </w:rPr>
              <w:t>Trust Mechanisms as Enablers of Transaction Confidence</w:t>
            </w:r>
            <w:r>
              <w:rPr>
                <w:noProof/>
                <w:webHidden/>
              </w:rPr>
              <w:tab/>
            </w:r>
            <w:r>
              <w:rPr>
                <w:noProof/>
                <w:webHidden/>
              </w:rPr>
              <w:fldChar w:fldCharType="begin"/>
            </w:r>
            <w:r>
              <w:rPr>
                <w:noProof/>
                <w:webHidden/>
              </w:rPr>
              <w:instrText xml:space="preserve"> PAGEREF _Toc214461907 \h </w:instrText>
            </w:r>
            <w:r>
              <w:rPr>
                <w:noProof/>
                <w:webHidden/>
              </w:rPr>
            </w:r>
            <w:r>
              <w:rPr>
                <w:noProof/>
                <w:webHidden/>
              </w:rPr>
              <w:fldChar w:fldCharType="separate"/>
            </w:r>
            <w:r>
              <w:rPr>
                <w:noProof/>
                <w:webHidden/>
              </w:rPr>
              <w:t>7</w:t>
            </w:r>
            <w:r>
              <w:rPr>
                <w:noProof/>
                <w:webHidden/>
              </w:rPr>
              <w:fldChar w:fldCharType="end"/>
            </w:r>
          </w:hyperlink>
        </w:p>
        <w:p w14:paraId="5E970AD3" w14:textId="0ADD96B1" w:rsidR="009D1CE1" w:rsidRDefault="009D1CE1">
          <w:pPr>
            <w:pStyle w:val="TOC2"/>
            <w:tabs>
              <w:tab w:val="left" w:pos="960"/>
              <w:tab w:val="right" w:leader="dot" w:pos="9350"/>
            </w:tabs>
            <w:rPr>
              <w:rFonts w:asciiTheme="minorHAnsi" w:eastAsiaTheme="minorEastAsia" w:hAnsiTheme="minorHAnsi"/>
              <w:noProof/>
              <w:kern w:val="2"/>
              <w:lang w:val="en-US"/>
              <w14:ligatures w14:val="standardContextual"/>
            </w:rPr>
          </w:pPr>
          <w:hyperlink w:anchor="_Toc214461908" w:history="1">
            <w:r w:rsidRPr="00533F66">
              <w:rPr>
                <w:rStyle w:val="Hyperlink"/>
                <w:noProof/>
              </w:rPr>
              <w:t>2.6.</w:t>
            </w:r>
            <w:r>
              <w:rPr>
                <w:rFonts w:asciiTheme="minorHAnsi" w:eastAsiaTheme="minorEastAsia" w:hAnsiTheme="minorHAnsi"/>
                <w:noProof/>
                <w:kern w:val="2"/>
                <w:lang w:val="en-US"/>
                <w14:ligatures w14:val="standardContextual"/>
              </w:rPr>
              <w:tab/>
            </w:r>
            <w:r w:rsidRPr="00533F66">
              <w:rPr>
                <w:rStyle w:val="Hyperlink"/>
                <w:noProof/>
              </w:rPr>
              <w:t>Conceptual Model</w:t>
            </w:r>
            <w:r>
              <w:rPr>
                <w:noProof/>
                <w:webHidden/>
              </w:rPr>
              <w:tab/>
            </w:r>
            <w:r>
              <w:rPr>
                <w:noProof/>
                <w:webHidden/>
              </w:rPr>
              <w:fldChar w:fldCharType="begin"/>
            </w:r>
            <w:r>
              <w:rPr>
                <w:noProof/>
                <w:webHidden/>
              </w:rPr>
              <w:instrText xml:space="preserve"> PAGEREF _Toc214461908 \h </w:instrText>
            </w:r>
            <w:r>
              <w:rPr>
                <w:noProof/>
                <w:webHidden/>
              </w:rPr>
            </w:r>
            <w:r>
              <w:rPr>
                <w:noProof/>
                <w:webHidden/>
              </w:rPr>
              <w:fldChar w:fldCharType="separate"/>
            </w:r>
            <w:r>
              <w:rPr>
                <w:noProof/>
                <w:webHidden/>
              </w:rPr>
              <w:t>8</w:t>
            </w:r>
            <w:r>
              <w:rPr>
                <w:noProof/>
                <w:webHidden/>
              </w:rPr>
              <w:fldChar w:fldCharType="end"/>
            </w:r>
          </w:hyperlink>
        </w:p>
        <w:p w14:paraId="63872EB8" w14:textId="56EF0410" w:rsidR="009D1CE1" w:rsidRDefault="009D1CE1">
          <w:pPr>
            <w:pStyle w:val="TOC2"/>
            <w:tabs>
              <w:tab w:val="left" w:pos="960"/>
              <w:tab w:val="right" w:leader="dot" w:pos="9350"/>
            </w:tabs>
            <w:rPr>
              <w:rFonts w:asciiTheme="minorHAnsi" w:eastAsiaTheme="minorEastAsia" w:hAnsiTheme="minorHAnsi"/>
              <w:noProof/>
              <w:kern w:val="2"/>
              <w:lang w:val="en-US"/>
              <w14:ligatures w14:val="standardContextual"/>
            </w:rPr>
          </w:pPr>
          <w:hyperlink w:anchor="_Toc214461909" w:history="1">
            <w:r w:rsidRPr="00533F66">
              <w:rPr>
                <w:rStyle w:val="Hyperlink"/>
                <w:noProof/>
              </w:rPr>
              <w:t>2.7.</w:t>
            </w:r>
            <w:r>
              <w:rPr>
                <w:rFonts w:asciiTheme="minorHAnsi" w:eastAsiaTheme="minorEastAsia" w:hAnsiTheme="minorHAnsi"/>
                <w:noProof/>
                <w:kern w:val="2"/>
                <w:lang w:val="en-US"/>
                <w14:ligatures w14:val="standardContextual"/>
              </w:rPr>
              <w:tab/>
            </w:r>
            <w:r w:rsidRPr="00533F66">
              <w:rPr>
                <w:rStyle w:val="Hyperlink"/>
                <w:noProof/>
              </w:rPr>
              <w:t>Theoretical Framework Linkage</w:t>
            </w:r>
            <w:r>
              <w:rPr>
                <w:noProof/>
                <w:webHidden/>
              </w:rPr>
              <w:tab/>
            </w:r>
            <w:r>
              <w:rPr>
                <w:noProof/>
                <w:webHidden/>
              </w:rPr>
              <w:fldChar w:fldCharType="begin"/>
            </w:r>
            <w:r>
              <w:rPr>
                <w:noProof/>
                <w:webHidden/>
              </w:rPr>
              <w:instrText xml:space="preserve"> PAGEREF _Toc214461909 \h </w:instrText>
            </w:r>
            <w:r>
              <w:rPr>
                <w:noProof/>
                <w:webHidden/>
              </w:rPr>
            </w:r>
            <w:r>
              <w:rPr>
                <w:noProof/>
                <w:webHidden/>
              </w:rPr>
              <w:fldChar w:fldCharType="separate"/>
            </w:r>
            <w:r>
              <w:rPr>
                <w:noProof/>
                <w:webHidden/>
              </w:rPr>
              <w:t>8</w:t>
            </w:r>
            <w:r>
              <w:rPr>
                <w:noProof/>
                <w:webHidden/>
              </w:rPr>
              <w:fldChar w:fldCharType="end"/>
            </w:r>
          </w:hyperlink>
        </w:p>
        <w:p w14:paraId="54184287" w14:textId="6A623467" w:rsidR="009D1CE1" w:rsidRDefault="009D1CE1">
          <w:pPr>
            <w:pStyle w:val="TOC2"/>
            <w:tabs>
              <w:tab w:val="left" w:pos="960"/>
              <w:tab w:val="right" w:leader="dot" w:pos="9350"/>
            </w:tabs>
            <w:rPr>
              <w:rFonts w:asciiTheme="minorHAnsi" w:eastAsiaTheme="minorEastAsia" w:hAnsiTheme="minorHAnsi"/>
              <w:noProof/>
              <w:kern w:val="2"/>
              <w:lang w:val="en-US"/>
              <w14:ligatures w14:val="standardContextual"/>
            </w:rPr>
          </w:pPr>
          <w:hyperlink w:anchor="_Toc214461910" w:history="1">
            <w:r w:rsidRPr="00533F66">
              <w:rPr>
                <w:rStyle w:val="Hyperlink"/>
                <w:noProof/>
              </w:rPr>
              <w:t>2.8.</w:t>
            </w:r>
            <w:r>
              <w:rPr>
                <w:rFonts w:asciiTheme="minorHAnsi" w:eastAsiaTheme="minorEastAsia" w:hAnsiTheme="minorHAnsi"/>
                <w:noProof/>
                <w:kern w:val="2"/>
                <w:lang w:val="en-US"/>
                <w14:ligatures w14:val="standardContextual"/>
              </w:rPr>
              <w:tab/>
            </w:r>
            <w:r w:rsidRPr="00533F66">
              <w:rPr>
                <w:rStyle w:val="Hyperlink"/>
                <w:noProof/>
              </w:rPr>
              <w:t>Regional and Cultural Context (Saudi/GCC Studies)</w:t>
            </w:r>
            <w:r>
              <w:rPr>
                <w:noProof/>
                <w:webHidden/>
              </w:rPr>
              <w:tab/>
            </w:r>
            <w:r>
              <w:rPr>
                <w:noProof/>
                <w:webHidden/>
              </w:rPr>
              <w:fldChar w:fldCharType="begin"/>
            </w:r>
            <w:r>
              <w:rPr>
                <w:noProof/>
                <w:webHidden/>
              </w:rPr>
              <w:instrText xml:space="preserve"> PAGEREF _Toc214461910 \h </w:instrText>
            </w:r>
            <w:r>
              <w:rPr>
                <w:noProof/>
                <w:webHidden/>
              </w:rPr>
            </w:r>
            <w:r>
              <w:rPr>
                <w:noProof/>
                <w:webHidden/>
              </w:rPr>
              <w:fldChar w:fldCharType="separate"/>
            </w:r>
            <w:r>
              <w:rPr>
                <w:noProof/>
                <w:webHidden/>
              </w:rPr>
              <w:t>9</w:t>
            </w:r>
            <w:r>
              <w:rPr>
                <w:noProof/>
                <w:webHidden/>
              </w:rPr>
              <w:fldChar w:fldCharType="end"/>
            </w:r>
          </w:hyperlink>
        </w:p>
        <w:p w14:paraId="41BD0E48" w14:textId="7C8F392D" w:rsidR="009D1CE1" w:rsidRDefault="009D1CE1">
          <w:pPr>
            <w:pStyle w:val="TOC1"/>
            <w:tabs>
              <w:tab w:val="left" w:pos="720"/>
              <w:tab w:val="right" w:leader="dot" w:pos="9350"/>
            </w:tabs>
            <w:rPr>
              <w:rFonts w:asciiTheme="minorHAnsi" w:eastAsiaTheme="minorEastAsia" w:hAnsiTheme="minorHAnsi"/>
              <w:noProof/>
              <w:kern w:val="2"/>
              <w:lang w:val="en-US"/>
              <w14:ligatures w14:val="standardContextual"/>
            </w:rPr>
          </w:pPr>
          <w:hyperlink w:anchor="_Toc214461911" w:history="1">
            <w:r w:rsidRPr="00533F66">
              <w:rPr>
                <w:rStyle w:val="Hyperlink"/>
                <w:noProof/>
              </w:rPr>
              <w:t>3.</w:t>
            </w:r>
            <w:r>
              <w:rPr>
                <w:rFonts w:asciiTheme="minorHAnsi" w:eastAsiaTheme="minorEastAsia" w:hAnsiTheme="minorHAnsi"/>
                <w:noProof/>
                <w:kern w:val="2"/>
                <w:lang w:val="en-US"/>
                <w14:ligatures w14:val="standardContextual"/>
              </w:rPr>
              <w:tab/>
            </w:r>
            <w:r w:rsidRPr="00533F66">
              <w:rPr>
                <w:rStyle w:val="Hyperlink"/>
                <w:noProof/>
              </w:rPr>
              <w:t>Research Methodology</w:t>
            </w:r>
            <w:r>
              <w:rPr>
                <w:noProof/>
                <w:webHidden/>
              </w:rPr>
              <w:tab/>
            </w:r>
            <w:r>
              <w:rPr>
                <w:noProof/>
                <w:webHidden/>
              </w:rPr>
              <w:fldChar w:fldCharType="begin"/>
            </w:r>
            <w:r>
              <w:rPr>
                <w:noProof/>
                <w:webHidden/>
              </w:rPr>
              <w:instrText xml:space="preserve"> PAGEREF _Toc214461911 \h </w:instrText>
            </w:r>
            <w:r>
              <w:rPr>
                <w:noProof/>
                <w:webHidden/>
              </w:rPr>
            </w:r>
            <w:r>
              <w:rPr>
                <w:noProof/>
                <w:webHidden/>
              </w:rPr>
              <w:fldChar w:fldCharType="separate"/>
            </w:r>
            <w:r>
              <w:rPr>
                <w:noProof/>
                <w:webHidden/>
              </w:rPr>
              <w:t>10</w:t>
            </w:r>
            <w:r>
              <w:rPr>
                <w:noProof/>
                <w:webHidden/>
              </w:rPr>
              <w:fldChar w:fldCharType="end"/>
            </w:r>
          </w:hyperlink>
        </w:p>
        <w:p w14:paraId="0CD9C6D0" w14:textId="70F0AF9F" w:rsidR="009D1CE1" w:rsidRDefault="009D1CE1">
          <w:pPr>
            <w:pStyle w:val="TOC2"/>
            <w:tabs>
              <w:tab w:val="left" w:pos="960"/>
              <w:tab w:val="right" w:leader="dot" w:pos="9350"/>
            </w:tabs>
            <w:rPr>
              <w:rFonts w:asciiTheme="minorHAnsi" w:eastAsiaTheme="minorEastAsia" w:hAnsiTheme="minorHAnsi"/>
              <w:noProof/>
              <w:kern w:val="2"/>
              <w:lang w:val="en-US"/>
              <w14:ligatures w14:val="standardContextual"/>
            </w:rPr>
          </w:pPr>
          <w:hyperlink w:anchor="_Toc214461912" w:history="1">
            <w:r w:rsidRPr="00533F66">
              <w:rPr>
                <w:rStyle w:val="Hyperlink"/>
                <w:noProof/>
              </w:rPr>
              <w:t>3.1.</w:t>
            </w:r>
            <w:r>
              <w:rPr>
                <w:rFonts w:asciiTheme="minorHAnsi" w:eastAsiaTheme="minorEastAsia" w:hAnsiTheme="minorHAnsi"/>
                <w:noProof/>
                <w:kern w:val="2"/>
                <w:lang w:val="en-US"/>
                <w14:ligatures w14:val="standardContextual"/>
              </w:rPr>
              <w:tab/>
            </w:r>
            <w:r w:rsidRPr="00533F66">
              <w:rPr>
                <w:rStyle w:val="Hyperlink"/>
                <w:noProof/>
              </w:rPr>
              <w:t>Research Design</w:t>
            </w:r>
            <w:r>
              <w:rPr>
                <w:noProof/>
                <w:webHidden/>
              </w:rPr>
              <w:tab/>
            </w:r>
            <w:r>
              <w:rPr>
                <w:noProof/>
                <w:webHidden/>
              </w:rPr>
              <w:fldChar w:fldCharType="begin"/>
            </w:r>
            <w:r>
              <w:rPr>
                <w:noProof/>
                <w:webHidden/>
              </w:rPr>
              <w:instrText xml:space="preserve"> PAGEREF _Toc214461912 \h </w:instrText>
            </w:r>
            <w:r>
              <w:rPr>
                <w:noProof/>
                <w:webHidden/>
              </w:rPr>
            </w:r>
            <w:r>
              <w:rPr>
                <w:noProof/>
                <w:webHidden/>
              </w:rPr>
              <w:fldChar w:fldCharType="separate"/>
            </w:r>
            <w:r>
              <w:rPr>
                <w:noProof/>
                <w:webHidden/>
              </w:rPr>
              <w:t>10</w:t>
            </w:r>
            <w:r>
              <w:rPr>
                <w:noProof/>
                <w:webHidden/>
              </w:rPr>
              <w:fldChar w:fldCharType="end"/>
            </w:r>
          </w:hyperlink>
        </w:p>
        <w:p w14:paraId="19ACC732" w14:textId="5BA11F9D" w:rsidR="009D1CE1" w:rsidRDefault="009D1CE1">
          <w:pPr>
            <w:pStyle w:val="TOC2"/>
            <w:tabs>
              <w:tab w:val="left" w:pos="960"/>
              <w:tab w:val="right" w:leader="dot" w:pos="9350"/>
            </w:tabs>
            <w:rPr>
              <w:rFonts w:asciiTheme="minorHAnsi" w:eastAsiaTheme="minorEastAsia" w:hAnsiTheme="minorHAnsi"/>
              <w:noProof/>
              <w:kern w:val="2"/>
              <w:lang w:val="en-US"/>
              <w14:ligatures w14:val="standardContextual"/>
            </w:rPr>
          </w:pPr>
          <w:hyperlink w:anchor="_Toc214461913" w:history="1">
            <w:r w:rsidRPr="00533F66">
              <w:rPr>
                <w:rStyle w:val="Hyperlink"/>
                <w:noProof/>
              </w:rPr>
              <w:t>3.2.</w:t>
            </w:r>
            <w:r>
              <w:rPr>
                <w:rFonts w:asciiTheme="minorHAnsi" w:eastAsiaTheme="minorEastAsia" w:hAnsiTheme="minorHAnsi"/>
                <w:noProof/>
                <w:kern w:val="2"/>
                <w:lang w:val="en-US"/>
                <w14:ligatures w14:val="standardContextual"/>
              </w:rPr>
              <w:tab/>
            </w:r>
            <w:r w:rsidRPr="00533F66">
              <w:rPr>
                <w:rStyle w:val="Hyperlink"/>
                <w:noProof/>
              </w:rPr>
              <w:t>Population and Sampling</w:t>
            </w:r>
            <w:r>
              <w:rPr>
                <w:noProof/>
                <w:webHidden/>
              </w:rPr>
              <w:tab/>
            </w:r>
            <w:r>
              <w:rPr>
                <w:noProof/>
                <w:webHidden/>
              </w:rPr>
              <w:fldChar w:fldCharType="begin"/>
            </w:r>
            <w:r>
              <w:rPr>
                <w:noProof/>
                <w:webHidden/>
              </w:rPr>
              <w:instrText xml:space="preserve"> PAGEREF _Toc214461913 \h </w:instrText>
            </w:r>
            <w:r>
              <w:rPr>
                <w:noProof/>
                <w:webHidden/>
              </w:rPr>
            </w:r>
            <w:r>
              <w:rPr>
                <w:noProof/>
                <w:webHidden/>
              </w:rPr>
              <w:fldChar w:fldCharType="separate"/>
            </w:r>
            <w:r>
              <w:rPr>
                <w:noProof/>
                <w:webHidden/>
              </w:rPr>
              <w:t>11</w:t>
            </w:r>
            <w:r>
              <w:rPr>
                <w:noProof/>
                <w:webHidden/>
              </w:rPr>
              <w:fldChar w:fldCharType="end"/>
            </w:r>
          </w:hyperlink>
        </w:p>
        <w:p w14:paraId="14629465" w14:textId="67D80E34" w:rsidR="009D1CE1" w:rsidRDefault="009D1CE1">
          <w:pPr>
            <w:pStyle w:val="TOC2"/>
            <w:tabs>
              <w:tab w:val="left" w:pos="960"/>
              <w:tab w:val="right" w:leader="dot" w:pos="9350"/>
            </w:tabs>
            <w:rPr>
              <w:rFonts w:asciiTheme="minorHAnsi" w:eastAsiaTheme="minorEastAsia" w:hAnsiTheme="minorHAnsi"/>
              <w:noProof/>
              <w:kern w:val="2"/>
              <w:lang w:val="en-US"/>
              <w14:ligatures w14:val="standardContextual"/>
            </w:rPr>
          </w:pPr>
          <w:hyperlink w:anchor="_Toc214461914" w:history="1">
            <w:r w:rsidRPr="00533F66">
              <w:rPr>
                <w:rStyle w:val="Hyperlink"/>
                <w:noProof/>
              </w:rPr>
              <w:t>3.3.</w:t>
            </w:r>
            <w:r>
              <w:rPr>
                <w:rFonts w:asciiTheme="minorHAnsi" w:eastAsiaTheme="minorEastAsia" w:hAnsiTheme="minorHAnsi"/>
                <w:noProof/>
                <w:kern w:val="2"/>
                <w:lang w:val="en-US"/>
                <w14:ligatures w14:val="standardContextual"/>
              </w:rPr>
              <w:tab/>
            </w:r>
            <w:r w:rsidRPr="00533F66">
              <w:rPr>
                <w:rStyle w:val="Hyperlink"/>
                <w:noProof/>
              </w:rPr>
              <w:t>Data Collection Instrument</w:t>
            </w:r>
            <w:r>
              <w:rPr>
                <w:noProof/>
                <w:webHidden/>
              </w:rPr>
              <w:tab/>
            </w:r>
            <w:r>
              <w:rPr>
                <w:noProof/>
                <w:webHidden/>
              </w:rPr>
              <w:fldChar w:fldCharType="begin"/>
            </w:r>
            <w:r>
              <w:rPr>
                <w:noProof/>
                <w:webHidden/>
              </w:rPr>
              <w:instrText xml:space="preserve"> PAGEREF _Toc214461914 \h </w:instrText>
            </w:r>
            <w:r>
              <w:rPr>
                <w:noProof/>
                <w:webHidden/>
              </w:rPr>
            </w:r>
            <w:r>
              <w:rPr>
                <w:noProof/>
                <w:webHidden/>
              </w:rPr>
              <w:fldChar w:fldCharType="separate"/>
            </w:r>
            <w:r>
              <w:rPr>
                <w:noProof/>
                <w:webHidden/>
              </w:rPr>
              <w:t>11</w:t>
            </w:r>
            <w:r>
              <w:rPr>
                <w:noProof/>
                <w:webHidden/>
              </w:rPr>
              <w:fldChar w:fldCharType="end"/>
            </w:r>
          </w:hyperlink>
        </w:p>
        <w:p w14:paraId="24E3A841" w14:textId="0243A3B8" w:rsidR="009D1CE1" w:rsidRDefault="009D1CE1">
          <w:pPr>
            <w:pStyle w:val="TOC2"/>
            <w:tabs>
              <w:tab w:val="left" w:pos="960"/>
              <w:tab w:val="right" w:leader="dot" w:pos="9350"/>
            </w:tabs>
            <w:rPr>
              <w:rFonts w:asciiTheme="minorHAnsi" w:eastAsiaTheme="minorEastAsia" w:hAnsiTheme="minorHAnsi"/>
              <w:noProof/>
              <w:kern w:val="2"/>
              <w:lang w:val="en-US"/>
              <w14:ligatures w14:val="standardContextual"/>
            </w:rPr>
          </w:pPr>
          <w:hyperlink w:anchor="_Toc214461915" w:history="1">
            <w:r w:rsidRPr="00533F66">
              <w:rPr>
                <w:rStyle w:val="Hyperlink"/>
                <w:noProof/>
              </w:rPr>
              <w:t>3.4.</w:t>
            </w:r>
            <w:r>
              <w:rPr>
                <w:rFonts w:asciiTheme="minorHAnsi" w:eastAsiaTheme="minorEastAsia" w:hAnsiTheme="minorHAnsi"/>
                <w:noProof/>
                <w:kern w:val="2"/>
                <w:lang w:val="en-US"/>
                <w14:ligatures w14:val="standardContextual"/>
              </w:rPr>
              <w:tab/>
            </w:r>
            <w:r w:rsidRPr="00533F66">
              <w:rPr>
                <w:rStyle w:val="Hyperlink"/>
                <w:noProof/>
              </w:rPr>
              <w:t>Survey Statements</w:t>
            </w:r>
            <w:r>
              <w:rPr>
                <w:noProof/>
                <w:webHidden/>
              </w:rPr>
              <w:tab/>
            </w:r>
            <w:r>
              <w:rPr>
                <w:noProof/>
                <w:webHidden/>
              </w:rPr>
              <w:fldChar w:fldCharType="begin"/>
            </w:r>
            <w:r>
              <w:rPr>
                <w:noProof/>
                <w:webHidden/>
              </w:rPr>
              <w:instrText xml:space="preserve"> PAGEREF _Toc214461915 \h </w:instrText>
            </w:r>
            <w:r>
              <w:rPr>
                <w:noProof/>
                <w:webHidden/>
              </w:rPr>
            </w:r>
            <w:r>
              <w:rPr>
                <w:noProof/>
                <w:webHidden/>
              </w:rPr>
              <w:fldChar w:fldCharType="separate"/>
            </w:r>
            <w:r>
              <w:rPr>
                <w:noProof/>
                <w:webHidden/>
              </w:rPr>
              <w:t>11</w:t>
            </w:r>
            <w:r>
              <w:rPr>
                <w:noProof/>
                <w:webHidden/>
              </w:rPr>
              <w:fldChar w:fldCharType="end"/>
            </w:r>
          </w:hyperlink>
        </w:p>
        <w:p w14:paraId="4CBA9CFB" w14:textId="43C4C4AA" w:rsidR="009D1CE1" w:rsidRDefault="009D1CE1">
          <w:pPr>
            <w:pStyle w:val="TOC2"/>
            <w:tabs>
              <w:tab w:val="left" w:pos="960"/>
              <w:tab w:val="right" w:leader="dot" w:pos="9350"/>
            </w:tabs>
            <w:rPr>
              <w:rFonts w:asciiTheme="minorHAnsi" w:eastAsiaTheme="minorEastAsia" w:hAnsiTheme="minorHAnsi"/>
              <w:noProof/>
              <w:kern w:val="2"/>
              <w:lang w:val="en-US"/>
              <w14:ligatures w14:val="standardContextual"/>
            </w:rPr>
          </w:pPr>
          <w:hyperlink w:anchor="_Toc214461916" w:history="1">
            <w:r w:rsidRPr="00533F66">
              <w:rPr>
                <w:rStyle w:val="Hyperlink"/>
                <w:noProof/>
              </w:rPr>
              <w:t>3.5.</w:t>
            </w:r>
            <w:r>
              <w:rPr>
                <w:rFonts w:asciiTheme="minorHAnsi" w:eastAsiaTheme="minorEastAsia" w:hAnsiTheme="minorHAnsi"/>
                <w:noProof/>
                <w:kern w:val="2"/>
                <w:lang w:val="en-US"/>
                <w14:ligatures w14:val="standardContextual"/>
              </w:rPr>
              <w:tab/>
            </w:r>
            <w:r w:rsidRPr="00533F66">
              <w:rPr>
                <w:rStyle w:val="Hyperlink"/>
                <w:noProof/>
              </w:rPr>
              <w:t>Validity and Reliability</w:t>
            </w:r>
            <w:r>
              <w:rPr>
                <w:noProof/>
                <w:webHidden/>
              </w:rPr>
              <w:tab/>
            </w:r>
            <w:r>
              <w:rPr>
                <w:noProof/>
                <w:webHidden/>
              </w:rPr>
              <w:fldChar w:fldCharType="begin"/>
            </w:r>
            <w:r>
              <w:rPr>
                <w:noProof/>
                <w:webHidden/>
              </w:rPr>
              <w:instrText xml:space="preserve"> PAGEREF _Toc214461916 \h </w:instrText>
            </w:r>
            <w:r>
              <w:rPr>
                <w:noProof/>
                <w:webHidden/>
              </w:rPr>
            </w:r>
            <w:r>
              <w:rPr>
                <w:noProof/>
                <w:webHidden/>
              </w:rPr>
              <w:fldChar w:fldCharType="separate"/>
            </w:r>
            <w:r>
              <w:rPr>
                <w:noProof/>
                <w:webHidden/>
              </w:rPr>
              <w:t>12</w:t>
            </w:r>
            <w:r>
              <w:rPr>
                <w:noProof/>
                <w:webHidden/>
              </w:rPr>
              <w:fldChar w:fldCharType="end"/>
            </w:r>
          </w:hyperlink>
        </w:p>
        <w:p w14:paraId="2E251B15" w14:textId="60823402" w:rsidR="009D1CE1" w:rsidRDefault="009D1CE1">
          <w:pPr>
            <w:pStyle w:val="TOC2"/>
            <w:tabs>
              <w:tab w:val="left" w:pos="960"/>
              <w:tab w:val="right" w:leader="dot" w:pos="9350"/>
            </w:tabs>
            <w:rPr>
              <w:rFonts w:asciiTheme="minorHAnsi" w:eastAsiaTheme="minorEastAsia" w:hAnsiTheme="minorHAnsi"/>
              <w:noProof/>
              <w:kern w:val="2"/>
              <w:lang w:val="en-US"/>
              <w14:ligatures w14:val="standardContextual"/>
            </w:rPr>
          </w:pPr>
          <w:hyperlink w:anchor="_Toc214461917" w:history="1">
            <w:r w:rsidRPr="00533F66">
              <w:rPr>
                <w:rStyle w:val="Hyperlink"/>
                <w:noProof/>
              </w:rPr>
              <w:t>3.6.</w:t>
            </w:r>
            <w:r>
              <w:rPr>
                <w:rFonts w:asciiTheme="minorHAnsi" w:eastAsiaTheme="minorEastAsia" w:hAnsiTheme="minorHAnsi"/>
                <w:noProof/>
                <w:kern w:val="2"/>
                <w:lang w:val="en-US"/>
                <w14:ligatures w14:val="standardContextual"/>
              </w:rPr>
              <w:tab/>
            </w:r>
            <w:r w:rsidRPr="00533F66">
              <w:rPr>
                <w:rStyle w:val="Hyperlink"/>
                <w:noProof/>
              </w:rPr>
              <w:t>Data Analysis</w:t>
            </w:r>
            <w:r>
              <w:rPr>
                <w:noProof/>
                <w:webHidden/>
              </w:rPr>
              <w:tab/>
            </w:r>
            <w:r>
              <w:rPr>
                <w:noProof/>
                <w:webHidden/>
              </w:rPr>
              <w:fldChar w:fldCharType="begin"/>
            </w:r>
            <w:r>
              <w:rPr>
                <w:noProof/>
                <w:webHidden/>
              </w:rPr>
              <w:instrText xml:space="preserve"> PAGEREF _Toc214461917 \h </w:instrText>
            </w:r>
            <w:r>
              <w:rPr>
                <w:noProof/>
                <w:webHidden/>
              </w:rPr>
            </w:r>
            <w:r>
              <w:rPr>
                <w:noProof/>
                <w:webHidden/>
              </w:rPr>
              <w:fldChar w:fldCharType="separate"/>
            </w:r>
            <w:r>
              <w:rPr>
                <w:noProof/>
                <w:webHidden/>
              </w:rPr>
              <w:t>13</w:t>
            </w:r>
            <w:r>
              <w:rPr>
                <w:noProof/>
                <w:webHidden/>
              </w:rPr>
              <w:fldChar w:fldCharType="end"/>
            </w:r>
          </w:hyperlink>
        </w:p>
        <w:p w14:paraId="608CBC8F" w14:textId="18230C35" w:rsidR="009D1CE1" w:rsidRDefault="009D1CE1">
          <w:pPr>
            <w:pStyle w:val="TOC1"/>
            <w:tabs>
              <w:tab w:val="left" w:pos="720"/>
              <w:tab w:val="right" w:leader="dot" w:pos="9350"/>
            </w:tabs>
            <w:rPr>
              <w:rFonts w:asciiTheme="minorHAnsi" w:eastAsiaTheme="minorEastAsia" w:hAnsiTheme="minorHAnsi"/>
              <w:noProof/>
              <w:kern w:val="2"/>
              <w:lang w:val="en-US"/>
              <w14:ligatures w14:val="standardContextual"/>
            </w:rPr>
          </w:pPr>
          <w:hyperlink w:anchor="_Toc214461918" w:history="1">
            <w:r w:rsidRPr="00533F66">
              <w:rPr>
                <w:rStyle w:val="Hyperlink"/>
                <w:noProof/>
              </w:rPr>
              <w:t>4.</w:t>
            </w:r>
            <w:r>
              <w:rPr>
                <w:rFonts w:asciiTheme="minorHAnsi" w:eastAsiaTheme="minorEastAsia" w:hAnsiTheme="minorHAnsi"/>
                <w:noProof/>
                <w:kern w:val="2"/>
                <w:lang w:val="en-US"/>
                <w14:ligatures w14:val="standardContextual"/>
              </w:rPr>
              <w:tab/>
            </w:r>
            <w:r w:rsidRPr="00533F66">
              <w:rPr>
                <w:rStyle w:val="Hyperlink"/>
                <w:noProof/>
              </w:rPr>
              <w:t>Limitations of the Study</w:t>
            </w:r>
            <w:r>
              <w:rPr>
                <w:noProof/>
                <w:webHidden/>
              </w:rPr>
              <w:tab/>
            </w:r>
            <w:r>
              <w:rPr>
                <w:noProof/>
                <w:webHidden/>
              </w:rPr>
              <w:fldChar w:fldCharType="begin"/>
            </w:r>
            <w:r>
              <w:rPr>
                <w:noProof/>
                <w:webHidden/>
              </w:rPr>
              <w:instrText xml:space="preserve"> PAGEREF _Toc214461918 \h </w:instrText>
            </w:r>
            <w:r>
              <w:rPr>
                <w:noProof/>
                <w:webHidden/>
              </w:rPr>
            </w:r>
            <w:r>
              <w:rPr>
                <w:noProof/>
                <w:webHidden/>
              </w:rPr>
              <w:fldChar w:fldCharType="separate"/>
            </w:r>
            <w:r>
              <w:rPr>
                <w:noProof/>
                <w:webHidden/>
              </w:rPr>
              <w:t>13</w:t>
            </w:r>
            <w:r>
              <w:rPr>
                <w:noProof/>
                <w:webHidden/>
              </w:rPr>
              <w:fldChar w:fldCharType="end"/>
            </w:r>
          </w:hyperlink>
        </w:p>
        <w:p w14:paraId="122AA22D" w14:textId="4D042DB4" w:rsidR="009D1CE1" w:rsidRDefault="009D1CE1">
          <w:pPr>
            <w:pStyle w:val="TOC1"/>
            <w:tabs>
              <w:tab w:val="left" w:pos="720"/>
              <w:tab w:val="right" w:leader="dot" w:pos="9350"/>
            </w:tabs>
            <w:rPr>
              <w:rFonts w:asciiTheme="minorHAnsi" w:eastAsiaTheme="minorEastAsia" w:hAnsiTheme="minorHAnsi"/>
              <w:noProof/>
              <w:kern w:val="2"/>
              <w:lang w:val="en-US"/>
              <w14:ligatures w14:val="standardContextual"/>
            </w:rPr>
          </w:pPr>
          <w:hyperlink w:anchor="_Toc214461919" w:history="1">
            <w:r w:rsidRPr="00533F66">
              <w:rPr>
                <w:rStyle w:val="Hyperlink"/>
                <w:noProof/>
              </w:rPr>
              <w:t>5.</w:t>
            </w:r>
            <w:r>
              <w:rPr>
                <w:rFonts w:asciiTheme="minorHAnsi" w:eastAsiaTheme="minorEastAsia" w:hAnsiTheme="minorHAnsi"/>
                <w:noProof/>
                <w:kern w:val="2"/>
                <w:lang w:val="en-US"/>
                <w14:ligatures w14:val="standardContextual"/>
              </w:rPr>
              <w:tab/>
            </w:r>
            <w:r w:rsidRPr="00533F66">
              <w:rPr>
                <w:rStyle w:val="Hyperlink"/>
                <w:noProof/>
              </w:rPr>
              <w:t>Expected Findings and Practical Implications</w:t>
            </w:r>
            <w:r>
              <w:rPr>
                <w:noProof/>
                <w:webHidden/>
              </w:rPr>
              <w:tab/>
            </w:r>
            <w:r>
              <w:rPr>
                <w:noProof/>
                <w:webHidden/>
              </w:rPr>
              <w:fldChar w:fldCharType="begin"/>
            </w:r>
            <w:r>
              <w:rPr>
                <w:noProof/>
                <w:webHidden/>
              </w:rPr>
              <w:instrText xml:space="preserve"> PAGEREF _Toc214461919 \h </w:instrText>
            </w:r>
            <w:r>
              <w:rPr>
                <w:noProof/>
                <w:webHidden/>
              </w:rPr>
            </w:r>
            <w:r>
              <w:rPr>
                <w:noProof/>
                <w:webHidden/>
              </w:rPr>
              <w:fldChar w:fldCharType="separate"/>
            </w:r>
            <w:r>
              <w:rPr>
                <w:noProof/>
                <w:webHidden/>
              </w:rPr>
              <w:t>13</w:t>
            </w:r>
            <w:r>
              <w:rPr>
                <w:noProof/>
                <w:webHidden/>
              </w:rPr>
              <w:fldChar w:fldCharType="end"/>
            </w:r>
          </w:hyperlink>
        </w:p>
        <w:p w14:paraId="089C653A" w14:textId="036DD8F4" w:rsidR="009D1CE1" w:rsidRDefault="009D1CE1">
          <w:pPr>
            <w:pStyle w:val="TOC2"/>
            <w:tabs>
              <w:tab w:val="left" w:pos="960"/>
              <w:tab w:val="right" w:leader="dot" w:pos="9350"/>
            </w:tabs>
            <w:rPr>
              <w:rFonts w:asciiTheme="minorHAnsi" w:eastAsiaTheme="minorEastAsia" w:hAnsiTheme="minorHAnsi"/>
              <w:noProof/>
              <w:kern w:val="2"/>
              <w:lang w:val="en-US"/>
              <w14:ligatures w14:val="standardContextual"/>
            </w:rPr>
          </w:pPr>
          <w:hyperlink w:anchor="_Toc214461920" w:history="1">
            <w:r w:rsidRPr="00533F66">
              <w:rPr>
                <w:rStyle w:val="Hyperlink"/>
                <w:noProof/>
              </w:rPr>
              <w:t>5.1.</w:t>
            </w:r>
            <w:r>
              <w:rPr>
                <w:rFonts w:asciiTheme="minorHAnsi" w:eastAsiaTheme="minorEastAsia" w:hAnsiTheme="minorHAnsi"/>
                <w:noProof/>
                <w:kern w:val="2"/>
                <w:lang w:val="en-US"/>
                <w14:ligatures w14:val="standardContextual"/>
              </w:rPr>
              <w:tab/>
            </w:r>
            <w:r w:rsidRPr="00533F66">
              <w:rPr>
                <w:rStyle w:val="Hyperlink"/>
                <w:noProof/>
              </w:rPr>
              <w:t xml:space="preserve">Practical Implications for </w:t>
            </w:r>
            <w:r w:rsidRPr="00533F66">
              <w:rPr>
                <w:rStyle w:val="Hyperlink"/>
                <w:i/>
                <w:iCs/>
                <w:noProof/>
              </w:rPr>
              <w:t>Shopper.sa</w:t>
            </w:r>
            <w:r>
              <w:rPr>
                <w:noProof/>
                <w:webHidden/>
              </w:rPr>
              <w:tab/>
            </w:r>
            <w:r>
              <w:rPr>
                <w:noProof/>
                <w:webHidden/>
              </w:rPr>
              <w:fldChar w:fldCharType="begin"/>
            </w:r>
            <w:r>
              <w:rPr>
                <w:noProof/>
                <w:webHidden/>
              </w:rPr>
              <w:instrText xml:space="preserve"> PAGEREF _Toc214461920 \h </w:instrText>
            </w:r>
            <w:r>
              <w:rPr>
                <w:noProof/>
                <w:webHidden/>
              </w:rPr>
            </w:r>
            <w:r>
              <w:rPr>
                <w:noProof/>
                <w:webHidden/>
              </w:rPr>
              <w:fldChar w:fldCharType="separate"/>
            </w:r>
            <w:r>
              <w:rPr>
                <w:noProof/>
                <w:webHidden/>
              </w:rPr>
              <w:t>14</w:t>
            </w:r>
            <w:r>
              <w:rPr>
                <w:noProof/>
                <w:webHidden/>
              </w:rPr>
              <w:fldChar w:fldCharType="end"/>
            </w:r>
          </w:hyperlink>
        </w:p>
        <w:p w14:paraId="72E4237B" w14:textId="3D24A3D0" w:rsidR="009D1CE1" w:rsidRDefault="009D1CE1">
          <w:pPr>
            <w:pStyle w:val="TOC2"/>
            <w:tabs>
              <w:tab w:val="left" w:pos="960"/>
              <w:tab w:val="right" w:leader="dot" w:pos="9350"/>
            </w:tabs>
            <w:rPr>
              <w:rFonts w:asciiTheme="minorHAnsi" w:eastAsiaTheme="minorEastAsia" w:hAnsiTheme="minorHAnsi"/>
              <w:noProof/>
              <w:kern w:val="2"/>
              <w:lang w:val="en-US"/>
              <w14:ligatures w14:val="standardContextual"/>
            </w:rPr>
          </w:pPr>
          <w:hyperlink w:anchor="_Toc214461921" w:history="1">
            <w:r w:rsidRPr="00533F66">
              <w:rPr>
                <w:rStyle w:val="Hyperlink"/>
                <w:noProof/>
              </w:rPr>
              <w:t>5.2.</w:t>
            </w:r>
            <w:r>
              <w:rPr>
                <w:rFonts w:asciiTheme="minorHAnsi" w:eastAsiaTheme="minorEastAsia" w:hAnsiTheme="minorHAnsi"/>
                <w:noProof/>
                <w:kern w:val="2"/>
                <w:lang w:val="en-US"/>
                <w14:ligatures w14:val="standardContextual"/>
              </w:rPr>
              <w:tab/>
            </w:r>
            <w:r w:rsidRPr="00533F66">
              <w:rPr>
                <w:rStyle w:val="Hyperlink"/>
                <w:noProof/>
              </w:rPr>
              <w:t>Contribution to Knowledge</w:t>
            </w:r>
            <w:r>
              <w:rPr>
                <w:noProof/>
                <w:webHidden/>
              </w:rPr>
              <w:tab/>
            </w:r>
            <w:r>
              <w:rPr>
                <w:noProof/>
                <w:webHidden/>
              </w:rPr>
              <w:fldChar w:fldCharType="begin"/>
            </w:r>
            <w:r>
              <w:rPr>
                <w:noProof/>
                <w:webHidden/>
              </w:rPr>
              <w:instrText xml:space="preserve"> PAGEREF _Toc214461921 \h </w:instrText>
            </w:r>
            <w:r>
              <w:rPr>
                <w:noProof/>
                <w:webHidden/>
              </w:rPr>
            </w:r>
            <w:r>
              <w:rPr>
                <w:noProof/>
                <w:webHidden/>
              </w:rPr>
              <w:fldChar w:fldCharType="separate"/>
            </w:r>
            <w:r>
              <w:rPr>
                <w:noProof/>
                <w:webHidden/>
              </w:rPr>
              <w:t>14</w:t>
            </w:r>
            <w:r>
              <w:rPr>
                <w:noProof/>
                <w:webHidden/>
              </w:rPr>
              <w:fldChar w:fldCharType="end"/>
            </w:r>
          </w:hyperlink>
        </w:p>
        <w:p w14:paraId="3532157A" w14:textId="2DF8CCD5" w:rsidR="009D1CE1" w:rsidRDefault="009D1CE1">
          <w:pPr>
            <w:pStyle w:val="TOC1"/>
            <w:tabs>
              <w:tab w:val="left" w:pos="720"/>
              <w:tab w:val="right" w:leader="dot" w:pos="9350"/>
            </w:tabs>
            <w:rPr>
              <w:rFonts w:asciiTheme="minorHAnsi" w:eastAsiaTheme="minorEastAsia" w:hAnsiTheme="minorHAnsi"/>
              <w:noProof/>
              <w:kern w:val="2"/>
              <w:lang w:val="en-US"/>
              <w14:ligatures w14:val="standardContextual"/>
            </w:rPr>
          </w:pPr>
          <w:hyperlink w:anchor="_Toc214461922" w:history="1">
            <w:r w:rsidRPr="00533F66">
              <w:rPr>
                <w:rStyle w:val="Hyperlink"/>
                <w:noProof/>
              </w:rPr>
              <w:t>6.</w:t>
            </w:r>
            <w:r>
              <w:rPr>
                <w:rFonts w:asciiTheme="minorHAnsi" w:eastAsiaTheme="minorEastAsia" w:hAnsiTheme="minorHAnsi"/>
                <w:noProof/>
                <w:kern w:val="2"/>
                <w:lang w:val="en-US"/>
                <w14:ligatures w14:val="standardContextual"/>
              </w:rPr>
              <w:tab/>
            </w:r>
            <w:r w:rsidRPr="00533F66">
              <w:rPr>
                <w:rStyle w:val="Hyperlink"/>
                <w:noProof/>
                <w:lang w:val="en-US"/>
              </w:rPr>
              <w:t>Conclusion</w:t>
            </w:r>
            <w:r>
              <w:rPr>
                <w:noProof/>
                <w:webHidden/>
              </w:rPr>
              <w:tab/>
            </w:r>
            <w:r>
              <w:rPr>
                <w:noProof/>
                <w:webHidden/>
              </w:rPr>
              <w:fldChar w:fldCharType="begin"/>
            </w:r>
            <w:r>
              <w:rPr>
                <w:noProof/>
                <w:webHidden/>
              </w:rPr>
              <w:instrText xml:space="preserve"> PAGEREF _Toc214461922 \h </w:instrText>
            </w:r>
            <w:r>
              <w:rPr>
                <w:noProof/>
                <w:webHidden/>
              </w:rPr>
            </w:r>
            <w:r>
              <w:rPr>
                <w:noProof/>
                <w:webHidden/>
              </w:rPr>
              <w:fldChar w:fldCharType="separate"/>
            </w:r>
            <w:r>
              <w:rPr>
                <w:noProof/>
                <w:webHidden/>
              </w:rPr>
              <w:t>15</w:t>
            </w:r>
            <w:r>
              <w:rPr>
                <w:noProof/>
                <w:webHidden/>
              </w:rPr>
              <w:fldChar w:fldCharType="end"/>
            </w:r>
          </w:hyperlink>
        </w:p>
        <w:p w14:paraId="5D6EC375" w14:textId="193D8205" w:rsidR="009D1CE1" w:rsidRDefault="009D1CE1">
          <w:pPr>
            <w:pStyle w:val="TOC1"/>
            <w:tabs>
              <w:tab w:val="left" w:pos="720"/>
              <w:tab w:val="right" w:leader="dot" w:pos="9350"/>
            </w:tabs>
            <w:rPr>
              <w:rFonts w:asciiTheme="minorHAnsi" w:eastAsiaTheme="minorEastAsia" w:hAnsiTheme="minorHAnsi"/>
              <w:noProof/>
              <w:kern w:val="2"/>
              <w:lang w:val="en-US"/>
              <w14:ligatures w14:val="standardContextual"/>
            </w:rPr>
          </w:pPr>
          <w:hyperlink w:anchor="_Toc214461923" w:history="1">
            <w:r w:rsidRPr="00533F66">
              <w:rPr>
                <w:rStyle w:val="Hyperlink"/>
                <w:noProof/>
              </w:rPr>
              <w:t>7.</w:t>
            </w:r>
            <w:r>
              <w:rPr>
                <w:rFonts w:asciiTheme="minorHAnsi" w:eastAsiaTheme="minorEastAsia" w:hAnsiTheme="minorHAnsi"/>
                <w:noProof/>
                <w:kern w:val="2"/>
                <w:lang w:val="en-US"/>
                <w14:ligatures w14:val="standardContextual"/>
              </w:rPr>
              <w:tab/>
            </w:r>
            <w:r w:rsidRPr="00533F66">
              <w:rPr>
                <w:rStyle w:val="Hyperlink"/>
                <w:noProof/>
              </w:rPr>
              <w:t>Proposed References and Sources</w:t>
            </w:r>
            <w:r>
              <w:rPr>
                <w:noProof/>
                <w:webHidden/>
              </w:rPr>
              <w:tab/>
            </w:r>
            <w:r>
              <w:rPr>
                <w:noProof/>
                <w:webHidden/>
              </w:rPr>
              <w:fldChar w:fldCharType="begin"/>
            </w:r>
            <w:r>
              <w:rPr>
                <w:noProof/>
                <w:webHidden/>
              </w:rPr>
              <w:instrText xml:space="preserve"> PAGEREF _Toc214461923 \h </w:instrText>
            </w:r>
            <w:r>
              <w:rPr>
                <w:noProof/>
                <w:webHidden/>
              </w:rPr>
            </w:r>
            <w:r>
              <w:rPr>
                <w:noProof/>
                <w:webHidden/>
              </w:rPr>
              <w:fldChar w:fldCharType="separate"/>
            </w:r>
            <w:r>
              <w:rPr>
                <w:noProof/>
                <w:webHidden/>
              </w:rPr>
              <w:t>15</w:t>
            </w:r>
            <w:r>
              <w:rPr>
                <w:noProof/>
                <w:webHidden/>
              </w:rPr>
              <w:fldChar w:fldCharType="end"/>
            </w:r>
          </w:hyperlink>
        </w:p>
        <w:p w14:paraId="7D4D4D0C" w14:textId="28E70A2D" w:rsidR="009D1CE1" w:rsidRDefault="009D1CE1">
          <w:pPr>
            <w:pStyle w:val="TOC2"/>
            <w:tabs>
              <w:tab w:val="left" w:pos="960"/>
              <w:tab w:val="right" w:leader="dot" w:pos="9350"/>
            </w:tabs>
            <w:rPr>
              <w:rFonts w:asciiTheme="minorHAnsi" w:eastAsiaTheme="minorEastAsia" w:hAnsiTheme="minorHAnsi"/>
              <w:noProof/>
              <w:kern w:val="2"/>
              <w:lang w:val="en-US"/>
              <w14:ligatures w14:val="standardContextual"/>
            </w:rPr>
          </w:pPr>
          <w:hyperlink w:anchor="_Toc214461924" w:history="1">
            <w:r w:rsidRPr="00533F66">
              <w:rPr>
                <w:rStyle w:val="Hyperlink"/>
                <w:noProof/>
              </w:rPr>
              <w:t>7.1.</w:t>
            </w:r>
            <w:r>
              <w:rPr>
                <w:rFonts w:asciiTheme="minorHAnsi" w:eastAsiaTheme="minorEastAsia" w:hAnsiTheme="minorHAnsi"/>
                <w:noProof/>
                <w:kern w:val="2"/>
                <w:lang w:val="en-US"/>
                <w14:ligatures w14:val="standardContextual"/>
              </w:rPr>
              <w:tab/>
            </w:r>
            <w:r w:rsidRPr="00533F66">
              <w:rPr>
                <w:rStyle w:val="Hyperlink"/>
                <w:noProof/>
              </w:rPr>
              <w:t>References</w:t>
            </w:r>
            <w:r>
              <w:rPr>
                <w:noProof/>
                <w:webHidden/>
              </w:rPr>
              <w:tab/>
            </w:r>
            <w:r>
              <w:rPr>
                <w:noProof/>
                <w:webHidden/>
              </w:rPr>
              <w:fldChar w:fldCharType="begin"/>
            </w:r>
            <w:r>
              <w:rPr>
                <w:noProof/>
                <w:webHidden/>
              </w:rPr>
              <w:instrText xml:space="preserve"> PAGEREF _Toc214461924 \h </w:instrText>
            </w:r>
            <w:r>
              <w:rPr>
                <w:noProof/>
                <w:webHidden/>
              </w:rPr>
            </w:r>
            <w:r>
              <w:rPr>
                <w:noProof/>
                <w:webHidden/>
              </w:rPr>
              <w:fldChar w:fldCharType="separate"/>
            </w:r>
            <w:r>
              <w:rPr>
                <w:noProof/>
                <w:webHidden/>
              </w:rPr>
              <w:t>15</w:t>
            </w:r>
            <w:r>
              <w:rPr>
                <w:noProof/>
                <w:webHidden/>
              </w:rPr>
              <w:fldChar w:fldCharType="end"/>
            </w:r>
          </w:hyperlink>
        </w:p>
        <w:p w14:paraId="350D95E5" w14:textId="1991B4A1" w:rsidR="00733617" w:rsidRPr="00CE5A53" w:rsidRDefault="00733617" w:rsidP="002060B4">
          <w:pPr>
            <w:jc w:val="both"/>
          </w:pPr>
          <w:r w:rsidRPr="00CE5A53">
            <w:rPr>
              <w:noProof/>
            </w:rPr>
            <w:fldChar w:fldCharType="end"/>
          </w:r>
        </w:p>
      </w:sdtContent>
    </w:sdt>
    <w:p w14:paraId="0FA025C3" w14:textId="77777777" w:rsidR="00D26E0E" w:rsidRDefault="00D26E0E" w:rsidP="002060B4">
      <w:pPr>
        <w:jc w:val="both"/>
        <w:sectPr w:rsidR="00D26E0E" w:rsidSect="002060B4">
          <w:footerReference w:type="default" r:id="rId10"/>
          <w:footerReference w:type="first" r:id="rId11"/>
          <w:pgSz w:w="12240" w:h="15840"/>
          <w:pgMar w:top="1440" w:right="1440" w:bottom="1440" w:left="1440" w:header="720" w:footer="720" w:gutter="0"/>
          <w:pgNumType w:fmt="lowerRoman" w:start="0"/>
          <w:cols w:space="720"/>
          <w:titlePg/>
          <w:docGrid w:linePitch="299"/>
        </w:sectPr>
      </w:pPr>
    </w:p>
    <w:p w14:paraId="00000002" w14:textId="5298BD0F" w:rsidR="00682F91" w:rsidRPr="00CE5A53" w:rsidRDefault="002060B4" w:rsidP="002060B4">
      <w:pPr>
        <w:pStyle w:val="Heading1"/>
        <w:jc w:val="both"/>
      </w:pPr>
      <w:bookmarkStart w:id="2" w:name="_Toc214461886"/>
      <w:r w:rsidRPr="002060B4">
        <w:lastRenderedPageBreak/>
        <w:t>Overview of the Study</w:t>
      </w:r>
      <w:bookmarkEnd w:id="2"/>
    </w:p>
    <w:p w14:paraId="0A6AAF67" w14:textId="22C243E1" w:rsidR="00851FAF" w:rsidRPr="00B84701" w:rsidRDefault="00851FAF" w:rsidP="002060B4">
      <w:pPr>
        <w:pStyle w:val="Heading2"/>
        <w:jc w:val="both"/>
      </w:pPr>
      <w:bookmarkStart w:id="3" w:name="_Toc214461887"/>
      <w:r w:rsidRPr="00B84701">
        <w:t>Introduction</w:t>
      </w:r>
      <w:bookmarkEnd w:id="3"/>
    </w:p>
    <w:p w14:paraId="0B99B505" w14:textId="08F8E21C" w:rsidR="00851FAF" w:rsidRPr="00CE5A53" w:rsidRDefault="00851FAF" w:rsidP="002060B4">
      <w:pPr>
        <w:jc w:val="both"/>
      </w:pPr>
      <w:r w:rsidRPr="00CE5A53">
        <w:t xml:space="preserve">The digital resale market in Saudi Arabia has grown rapidly in recent years, driven by increased smartphone usage, shifting consumer behavior, and the national push toward digital transformation under Vision 2030. Yet despite this growth, trust remains the most significant barrier preventing smooth and successful peer-to-peer transactions. The topic of this research </w:t>
      </w:r>
      <w:proofErr w:type="gramStart"/>
      <w:r w:rsidRPr="00CE5A53">
        <w:t>was selected</w:t>
      </w:r>
      <w:proofErr w:type="gramEnd"/>
      <w:r w:rsidRPr="00CE5A53">
        <w:t xml:space="preserve"> because of the persistent gap between consumer demand for secondhand goods and the lack of structured trust systems within existing platforms. Historically, resale in Saudi Arabia relied on personal relationships and informal verification, whereas the shift to online peer-to-peer exchanges introduced new uncertainties that require modern institutional and technological solutions. This proposal therefore aims to explore the roots of the trust challenge and identify mechanisms that can enhance credibility, safety, and confidence in digital resale environments.</w:t>
      </w:r>
    </w:p>
    <w:p w14:paraId="00000003" w14:textId="5B984338" w:rsidR="00682F91" w:rsidRPr="00CE5A53" w:rsidRDefault="00000000" w:rsidP="002060B4">
      <w:pPr>
        <w:pStyle w:val="Heading2"/>
        <w:jc w:val="both"/>
      </w:pPr>
      <w:bookmarkStart w:id="4" w:name="_y7uc75dv3wcu" w:colFirst="0" w:colLast="0"/>
      <w:bookmarkStart w:id="5" w:name="_Toc214461888"/>
      <w:bookmarkEnd w:id="4"/>
      <w:r w:rsidRPr="00CE5A53">
        <w:t xml:space="preserve">Background of </w:t>
      </w:r>
      <w:r w:rsidR="009964D3" w:rsidRPr="00CE5A53">
        <w:t>Study</w:t>
      </w:r>
      <w:bookmarkEnd w:id="5"/>
    </w:p>
    <w:p w14:paraId="00000004" w14:textId="77777777" w:rsidR="00682F91" w:rsidRPr="00CE5A53" w:rsidRDefault="00000000" w:rsidP="002060B4">
      <w:pPr>
        <w:jc w:val="both"/>
      </w:pPr>
      <w:r w:rsidRPr="00CE5A53">
        <w:t xml:space="preserve">The rapid expansion of peer-to-peer resale marketplaces has created a new wave of entrepreneurial opportunities in the digital recommerce sector. These platforms—such as Haraj.sa, Soum.sa, and OpenSooq—enable individuals to exchange used goods directly, forming a vibrant secondary market that aligns with global sustainability trends and the circular economy. In Saudi Arabia, this digital shift </w:t>
      </w:r>
      <w:proofErr w:type="gramStart"/>
      <w:r w:rsidRPr="00CE5A53">
        <w:t>is accelerated</w:t>
      </w:r>
      <w:proofErr w:type="gramEnd"/>
      <w:r w:rsidRPr="00CE5A53">
        <w:t xml:space="preserve"> by high internet penetration, widespread use of mobile commerce, and the national emphasis on innovation and digital entrepreneurship under Vision 2030.</w:t>
      </w:r>
    </w:p>
    <w:p w14:paraId="00000005" w14:textId="56814BCD" w:rsidR="00682F91" w:rsidRPr="00CE5A53" w:rsidRDefault="00000000" w:rsidP="002060B4">
      <w:pPr>
        <w:jc w:val="both"/>
      </w:pPr>
      <w:r w:rsidRPr="00CE5A53">
        <w:t xml:space="preserve">While the recommerce sector is </w:t>
      </w:r>
      <w:proofErr w:type="gramStart"/>
      <w:r w:rsidRPr="00CE5A53">
        <w:t>growing in size</w:t>
      </w:r>
      <w:proofErr w:type="gramEnd"/>
      <w:r w:rsidRPr="00CE5A53">
        <w:t xml:space="preserve"> and economic relevance, building a sustainable venture within this domain remains challenging. Unlike traditional B2C e-commerce, peer-to-peer resale involves interactions between strangers, minimal platform-enforced safeguards, informally structured negotiations, and a high degree of information asymmetry. For entrepreneurs seeking to build scalable recommerce </w:t>
      </w:r>
      <w:r w:rsidRPr="00CE5A53">
        <w:lastRenderedPageBreak/>
        <w:t>sta</w:t>
      </w:r>
      <w:r w:rsidR="002060B4" w:rsidRPr="00CE5A53">
        <w:t xml:space="preserve">challenge, </w:t>
      </w:r>
      <w:r w:rsidRPr="00CE5A53">
        <w:t>st formation is not merely a user-experience challenge—it is a fundamental business viability challenge.</w:t>
      </w:r>
    </w:p>
    <w:p w14:paraId="00000006" w14:textId="77777777" w:rsidR="00682F91" w:rsidRPr="00CE5A53" w:rsidRDefault="00000000" w:rsidP="002060B4">
      <w:pPr>
        <w:jc w:val="both"/>
      </w:pPr>
      <w:r w:rsidRPr="00CE5A53">
        <w:t xml:space="preserve">Industry projections indicate that the Saudi recommerce market will reach USD 1.75 billion in 2025 and USD 2.88 billion by 2029, revealing substantial entrepreneurial potential. Yet, this potential cannot </w:t>
      </w:r>
      <w:proofErr w:type="gramStart"/>
      <w:r w:rsidRPr="00CE5A53">
        <w:t>be fully unlocked</w:t>
      </w:r>
      <w:proofErr w:type="gramEnd"/>
      <w:r w:rsidRPr="00CE5A53">
        <w:t xml:space="preserve"> without addressing the trust barriers that inhibit transaction completion, retention, and platform loyalty. Therefore, from an entrepreneurial perspective, understanding trust mechanisms becomes a prerequisite for designing scalable platform models, reducing friction, and enabling market growth.</w:t>
      </w:r>
    </w:p>
    <w:p w14:paraId="00000009" w14:textId="2FB436D0" w:rsidR="00682F91" w:rsidRPr="00CE5A53" w:rsidRDefault="00000000" w:rsidP="002060B4">
      <w:pPr>
        <w:jc w:val="both"/>
      </w:pPr>
      <w:r w:rsidRPr="00CE5A53">
        <w:t>This study reframes trust not only as a behavioral phenomenon but as a core entrepreneurial design factor that directly influences customer acquisition, operational efficiency, platform adoption, and long-term venture sustainability.</w:t>
      </w:r>
    </w:p>
    <w:p w14:paraId="0000000A" w14:textId="7B579F4B" w:rsidR="00682F91" w:rsidRPr="00CE5A53" w:rsidRDefault="00000000" w:rsidP="002060B4">
      <w:pPr>
        <w:pStyle w:val="Heading2"/>
        <w:jc w:val="both"/>
      </w:pPr>
      <w:bookmarkStart w:id="6" w:name="_1ut3w5iy83sz" w:colFirst="0" w:colLast="0"/>
      <w:bookmarkStart w:id="7" w:name="_Toc214461889"/>
      <w:bookmarkEnd w:id="6"/>
      <w:r w:rsidRPr="00CE5A53">
        <w:t>Problem Statement</w:t>
      </w:r>
      <w:bookmarkEnd w:id="7"/>
    </w:p>
    <w:p w14:paraId="0000000B" w14:textId="77777777" w:rsidR="00682F91" w:rsidRPr="00CE5A53" w:rsidRDefault="00000000" w:rsidP="002060B4">
      <w:pPr>
        <w:jc w:val="both"/>
      </w:pPr>
      <w:r w:rsidRPr="00CE5A53">
        <w:t>Although Saudi Arabia hosts one of the region’s most active peer-to-peer resale markets, entrepreneurs in the recommerce sector face a major barrier to building scalable and profitable ventures: the absence of structured trust mechanisms that ensure safe, credible, and reliable transactions.</w:t>
      </w:r>
    </w:p>
    <w:p w14:paraId="0000000C" w14:textId="77777777" w:rsidR="00682F91" w:rsidRPr="00CE5A53" w:rsidRDefault="00000000" w:rsidP="002060B4">
      <w:pPr>
        <w:jc w:val="both"/>
      </w:pPr>
      <w:r w:rsidRPr="00CE5A53">
        <w:t>Current resale platforms rely heavily on informal negotiation, unverified identity cues, and user-generated descriptions, leading to:</w:t>
      </w:r>
    </w:p>
    <w:p w14:paraId="0000000D" w14:textId="77777777" w:rsidR="00682F91" w:rsidRPr="00CE5A53" w:rsidRDefault="00000000" w:rsidP="002060B4">
      <w:pPr>
        <w:pStyle w:val="ListParagraph"/>
        <w:numPr>
          <w:ilvl w:val="0"/>
          <w:numId w:val="11"/>
        </w:numPr>
        <w:jc w:val="both"/>
      </w:pPr>
      <w:r w:rsidRPr="00CE5A53">
        <w:t>buyer fears of misrepresentation or fraud,</w:t>
      </w:r>
    </w:p>
    <w:p w14:paraId="0000000E" w14:textId="6BE251B2" w:rsidR="00682F91" w:rsidRPr="00CE5A53" w:rsidRDefault="00000000" w:rsidP="002060B4">
      <w:pPr>
        <w:pStyle w:val="ListParagraph"/>
        <w:numPr>
          <w:ilvl w:val="0"/>
          <w:numId w:val="11"/>
        </w:numPr>
        <w:jc w:val="both"/>
      </w:pPr>
      <w:r w:rsidRPr="00CE5A53">
        <w:t>seller fears of non-serious buyers, excessive bargaining, or drop-</w:t>
      </w:r>
      <w:r w:rsidR="002060B4" w:rsidRPr="00CE5A53">
        <w:t>offs</w:t>
      </w:r>
      <w:r w:rsidRPr="00CE5A53">
        <w:t xml:space="preserve"> after agreement, and</w:t>
      </w:r>
    </w:p>
    <w:p w14:paraId="0000000F" w14:textId="77777777" w:rsidR="00682F91" w:rsidRPr="00CE5A53" w:rsidRDefault="00000000" w:rsidP="002060B4">
      <w:pPr>
        <w:pStyle w:val="ListParagraph"/>
        <w:numPr>
          <w:ilvl w:val="0"/>
          <w:numId w:val="11"/>
        </w:numPr>
        <w:jc w:val="both"/>
      </w:pPr>
      <w:r w:rsidRPr="00CE5A53">
        <w:t>inconsistent user experiences that undermine repeat usage.</w:t>
      </w:r>
    </w:p>
    <w:p w14:paraId="00000010" w14:textId="77777777" w:rsidR="00682F91" w:rsidRPr="00CE5A53" w:rsidRDefault="00000000" w:rsidP="002060B4">
      <w:pPr>
        <w:jc w:val="both"/>
      </w:pPr>
      <w:r w:rsidRPr="00CE5A53">
        <w:t>From a venture creation standpoint, these trust problems translate into:</w:t>
      </w:r>
    </w:p>
    <w:p w14:paraId="00000011" w14:textId="77777777" w:rsidR="00682F91" w:rsidRPr="00CE5A53" w:rsidRDefault="00000000" w:rsidP="002060B4">
      <w:pPr>
        <w:pStyle w:val="ListParagraph"/>
        <w:numPr>
          <w:ilvl w:val="0"/>
          <w:numId w:val="14"/>
        </w:numPr>
        <w:jc w:val="both"/>
      </w:pPr>
      <w:r w:rsidRPr="00CE5A53">
        <w:t>low conversion rates,</w:t>
      </w:r>
    </w:p>
    <w:p w14:paraId="00000012" w14:textId="77777777" w:rsidR="00682F91" w:rsidRPr="00CE5A53" w:rsidRDefault="00000000" w:rsidP="002060B4">
      <w:pPr>
        <w:pStyle w:val="ListParagraph"/>
        <w:numPr>
          <w:ilvl w:val="0"/>
          <w:numId w:val="14"/>
        </w:numPr>
        <w:jc w:val="both"/>
      </w:pPr>
      <w:r w:rsidRPr="00CE5A53">
        <w:t>high abandonment rates,</w:t>
      </w:r>
    </w:p>
    <w:p w14:paraId="00000013" w14:textId="77777777" w:rsidR="00682F91" w:rsidRPr="00CE5A53" w:rsidRDefault="00000000" w:rsidP="002060B4">
      <w:pPr>
        <w:pStyle w:val="ListParagraph"/>
        <w:numPr>
          <w:ilvl w:val="0"/>
          <w:numId w:val="14"/>
        </w:numPr>
        <w:jc w:val="both"/>
      </w:pPr>
      <w:r w:rsidRPr="00CE5A53">
        <w:t>limited user retention,</w:t>
      </w:r>
    </w:p>
    <w:p w14:paraId="00000014" w14:textId="77777777" w:rsidR="00682F91" w:rsidRPr="00CE5A53" w:rsidRDefault="00000000" w:rsidP="002060B4">
      <w:pPr>
        <w:pStyle w:val="ListParagraph"/>
        <w:numPr>
          <w:ilvl w:val="0"/>
          <w:numId w:val="14"/>
        </w:numPr>
        <w:jc w:val="both"/>
      </w:pPr>
      <w:r w:rsidRPr="00CE5A53">
        <w:t>difficulty scaling network effects,</w:t>
      </w:r>
    </w:p>
    <w:p w14:paraId="00000015" w14:textId="77777777" w:rsidR="00682F91" w:rsidRPr="00CE5A53" w:rsidRDefault="00000000" w:rsidP="002060B4">
      <w:pPr>
        <w:pStyle w:val="ListParagraph"/>
        <w:numPr>
          <w:ilvl w:val="0"/>
          <w:numId w:val="14"/>
        </w:numPr>
        <w:jc w:val="both"/>
      </w:pPr>
      <w:r w:rsidRPr="00CE5A53">
        <w:t>weak differentiation from competitors, and</w:t>
      </w:r>
    </w:p>
    <w:p w14:paraId="00000016" w14:textId="77777777" w:rsidR="00682F91" w:rsidRPr="00CE5A53" w:rsidRDefault="00000000" w:rsidP="002060B4">
      <w:pPr>
        <w:pStyle w:val="ListParagraph"/>
        <w:numPr>
          <w:ilvl w:val="0"/>
          <w:numId w:val="14"/>
        </w:numPr>
        <w:jc w:val="both"/>
      </w:pPr>
      <w:r w:rsidRPr="00CE5A53">
        <w:lastRenderedPageBreak/>
        <w:t>an inability to establish a defensible business model.</w:t>
      </w:r>
    </w:p>
    <w:p w14:paraId="00000017" w14:textId="77777777" w:rsidR="00682F91" w:rsidRPr="00CE5A53" w:rsidRDefault="00000000" w:rsidP="002060B4">
      <w:pPr>
        <w:jc w:val="both"/>
      </w:pPr>
      <w:r w:rsidRPr="00CE5A53">
        <w:t>Despite the commercial scale of recommerce activity, there is a lack of research examining trust as an entrepreneurial constraint and identifying which platform-level mechanisms can support the growth, sustainability, and competitiveness of emerging recommerce ventures. This study seeks to close that gap by evaluating trust-building mechanisms through an explicitly entrepreneurial lens.</w:t>
      </w:r>
    </w:p>
    <w:p w14:paraId="00000018" w14:textId="34093E10" w:rsidR="00682F91" w:rsidRPr="00CE5A53" w:rsidRDefault="00000000" w:rsidP="002060B4">
      <w:pPr>
        <w:pStyle w:val="Heading2"/>
        <w:jc w:val="both"/>
      </w:pPr>
      <w:bookmarkStart w:id="8" w:name="_vfjuslnwi9ha" w:colFirst="0" w:colLast="0"/>
      <w:bookmarkStart w:id="9" w:name="_Toc214461890"/>
      <w:bookmarkEnd w:id="8"/>
      <w:r w:rsidRPr="00CE5A53">
        <w:t>Entrepreneurial Opportunity</w:t>
      </w:r>
      <w:bookmarkEnd w:id="9"/>
    </w:p>
    <w:p w14:paraId="00000019" w14:textId="77777777" w:rsidR="00682F91" w:rsidRPr="00CE5A53" w:rsidRDefault="00000000" w:rsidP="002060B4">
      <w:pPr>
        <w:jc w:val="both"/>
      </w:pPr>
      <w:r w:rsidRPr="00CE5A53">
        <w:t xml:space="preserve">The growth trajectory of Saudi Arabia’s digital economy presents a significant entrepreneurial opportunity in the recommerce sector. </w:t>
      </w:r>
      <w:proofErr w:type="gramStart"/>
      <w:r w:rsidRPr="00CE5A53">
        <w:t>Several</w:t>
      </w:r>
      <w:proofErr w:type="gramEnd"/>
      <w:r w:rsidRPr="00CE5A53">
        <w:t xml:space="preserve"> factors create favorable conditions for venture creation:</w:t>
      </w:r>
      <w:bookmarkStart w:id="10" w:name="_z8miuubuuukn" w:colFirst="0" w:colLast="0"/>
      <w:bookmarkEnd w:id="10"/>
    </w:p>
    <w:p w14:paraId="0000001A" w14:textId="77777777" w:rsidR="00682F91" w:rsidRPr="00B84701" w:rsidRDefault="00000000" w:rsidP="002060B4">
      <w:pPr>
        <w:pStyle w:val="Heading3"/>
        <w:jc w:val="both"/>
      </w:pPr>
      <w:bookmarkStart w:id="11" w:name="_Toc214461891"/>
      <w:r w:rsidRPr="00B84701">
        <w:t>Market Size &amp; Growth Potential</w:t>
      </w:r>
      <w:bookmarkEnd w:id="11"/>
    </w:p>
    <w:p w14:paraId="0000001D" w14:textId="5E467C0A" w:rsidR="00682F91" w:rsidRPr="00CE5A53" w:rsidRDefault="00000000" w:rsidP="002060B4">
      <w:pPr>
        <w:jc w:val="both"/>
      </w:pPr>
      <w:r w:rsidRPr="00CE5A53">
        <w:t>The recommerce market’s projected multi-billion-dollar value signals robust demand and increasing consumer acceptance of buying used goods. This demand gap represents a fertile ground for innovative marketplace startups.</w:t>
      </w:r>
    </w:p>
    <w:p w14:paraId="0000001E" w14:textId="77777777" w:rsidR="00682F91" w:rsidRPr="00CE5A53" w:rsidRDefault="00000000" w:rsidP="002060B4">
      <w:pPr>
        <w:pStyle w:val="Heading3"/>
        <w:jc w:val="both"/>
      </w:pPr>
      <w:bookmarkStart w:id="12" w:name="_f43bjrixh9h8" w:colFirst="0" w:colLast="0"/>
      <w:bookmarkStart w:id="13" w:name="_Toc214461892"/>
      <w:bookmarkEnd w:id="12"/>
      <w:r w:rsidRPr="00CE5A53">
        <w:t>Market Inefficiencies as Startup Opportunities</w:t>
      </w:r>
      <w:bookmarkEnd w:id="13"/>
    </w:p>
    <w:p w14:paraId="0000001F" w14:textId="77777777" w:rsidR="00682F91" w:rsidRPr="00CE5A53" w:rsidRDefault="00000000" w:rsidP="002060B4">
      <w:pPr>
        <w:jc w:val="both"/>
      </w:pPr>
      <w:r w:rsidRPr="00CE5A53">
        <w:t xml:space="preserve">Because existing platforms lack structured trust infrastructure, they leave large “pain points” unaddressed. These inefficiencies represent </w:t>
      </w:r>
      <w:r w:rsidRPr="00CE5A53">
        <w:rPr>
          <w:b/>
          <w:bCs/>
        </w:rPr>
        <w:t>strategic entry points for founders</w:t>
      </w:r>
      <w:r w:rsidRPr="00CE5A53">
        <w:t xml:space="preserve"> to create value through:</w:t>
      </w:r>
    </w:p>
    <w:p w14:paraId="00000020" w14:textId="77777777" w:rsidR="00682F91" w:rsidRPr="00CE5A53" w:rsidRDefault="00000000" w:rsidP="002060B4">
      <w:pPr>
        <w:pStyle w:val="ListParagraph"/>
        <w:numPr>
          <w:ilvl w:val="0"/>
          <w:numId w:val="1"/>
        </w:numPr>
        <w:jc w:val="both"/>
      </w:pPr>
      <w:r w:rsidRPr="00CE5A53">
        <w:t>verified identities,</w:t>
      </w:r>
    </w:p>
    <w:p w14:paraId="00000021" w14:textId="77777777" w:rsidR="00682F91" w:rsidRPr="00CE5A53" w:rsidRDefault="00000000" w:rsidP="002060B4">
      <w:pPr>
        <w:pStyle w:val="ListParagraph"/>
        <w:numPr>
          <w:ilvl w:val="0"/>
          <w:numId w:val="1"/>
        </w:numPr>
        <w:jc w:val="both"/>
      </w:pPr>
      <w:r w:rsidRPr="00CE5A53">
        <w:t>protected payments,</w:t>
      </w:r>
    </w:p>
    <w:p w14:paraId="00000022" w14:textId="77777777" w:rsidR="00682F91" w:rsidRPr="00CE5A53" w:rsidRDefault="00000000" w:rsidP="002060B4">
      <w:pPr>
        <w:pStyle w:val="ListParagraph"/>
        <w:numPr>
          <w:ilvl w:val="0"/>
          <w:numId w:val="1"/>
        </w:numPr>
        <w:jc w:val="both"/>
      </w:pPr>
      <w:r w:rsidRPr="00CE5A53">
        <w:t>standardized condition reporting,</w:t>
      </w:r>
    </w:p>
    <w:p w14:paraId="00000023" w14:textId="77777777" w:rsidR="00682F91" w:rsidRPr="00CE5A53" w:rsidRDefault="00000000" w:rsidP="002060B4">
      <w:pPr>
        <w:pStyle w:val="ListParagraph"/>
        <w:numPr>
          <w:ilvl w:val="0"/>
          <w:numId w:val="1"/>
        </w:numPr>
        <w:jc w:val="both"/>
      </w:pPr>
      <w:r w:rsidRPr="00CE5A53">
        <w:t>AI-assisted pricing,</w:t>
      </w:r>
    </w:p>
    <w:p w14:paraId="00000024" w14:textId="51118218" w:rsidR="00682F91" w:rsidRPr="00CE5A53" w:rsidRDefault="00000000" w:rsidP="002060B4">
      <w:pPr>
        <w:pStyle w:val="ListParagraph"/>
        <w:numPr>
          <w:ilvl w:val="0"/>
          <w:numId w:val="1"/>
        </w:numPr>
        <w:jc w:val="both"/>
      </w:pPr>
      <w:r w:rsidRPr="00CE5A53">
        <w:t>and dispute-resolution systems.</w:t>
      </w:r>
    </w:p>
    <w:p w14:paraId="00000025" w14:textId="77777777" w:rsidR="00682F91" w:rsidRPr="00CE5A53" w:rsidRDefault="00000000" w:rsidP="002060B4">
      <w:pPr>
        <w:jc w:val="both"/>
      </w:pPr>
      <w:r w:rsidRPr="00CE5A53">
        <w:t xml:space="preserve">Each mechanism functions as a </w:t>
      </w:r>
      <w:r w:rsidRPr="00CE5A53">
        <w:rPr>
          <w:b/>
          <w:bCs/>
        </w:rPr>
        <w:t>value proposition</w:t>
      </w:r>
      <w:r w:rsidRPr="00CE5A53">
        <w:t>, enabling a startup to differentiate itself and gain competitive advantage.</w:t>
      </w:r>
    </w:p>
    <w:p w14:paraId="00000026" w14:textId="77777777" w:rsidR="00682F91" w:rsidRPr="00CE5A53" w:rsidRDefault="00000000" w:rsidP="002060B4">
      <w:pPr>
        <w:pStyle w:val="Heading3"/>
        <w:jc w:val="both"/>
      </w:pPr>
      <w:bookmarkStart w:id="14" w:name="_fe2l8xuar4kh" w:colFirst="0" w:colLast="0"/>
      <w:bookmarkStart w:id="15" w:name="_Toc214461893"/>
      <w:bookmarkEnd w:id="14"/>
      <w:r w:rsidRPr="00CE5A53">
        <w:lastRenderedPageBreak/>
        <w:t>Network Effects &amp; Scalability</w:t>
      </w:r>
      <w:bookmarkEnd w:id="15"/>
    </w:p>
    <w:p w14:paraId="4BCDC69B" w14:textId="77777777" w:rsidR="002060B4" w:rsidRDefault="00000000" w:rsidP="002060B4">
      <w:pPr>
        <w:jc w:val="both"/>
      </w:pPr>
      <w:r w:rsidRPr="00CE5A53">
        <w:t xml:space="preserve">Trust is a gateway to network effects. When users feel safe, they transact more frequently, list more items, and recommend </w:t>
      </w:r>
      <w:r w:rsidR="002060B4" w:rsidRPr="00CE5A53">
        <w:t>platform-</w:t>
      </w:r>
      <w:r w:rsidRPr="00CE5A53">
        <w:t xml:space="preserve">amplifying organic growth and lowering CAC (Customer Acquisition Cost). </w:t>
      </w:r>
    </w:p>
    <w:p w14:paraId="00000027" w14:textId="6F9F42AC" w:rsidR="00682F91" w:rsidRPr="00CE5A53" w:rsidRDefault="00000000" w:rsidP="002060B4">
      <w:pPr>
        <w:jc w:val="both"/>
      </w:pPr>
      <w:r w:rsidRPr="00CE5A53">
        <w:t xml:space="preserve">Thus, designing effective trust mechanisms is essential for achieving </w:t>
      </w:r>
      <w:r w:rsidRPr="00CE5A53">
        <w:rPr>
          <w:b/>
          <w:bCs/>
        </w:rPr>
        <w:t>a scalable, venture-backed business model</w:t>
      </w:r>
      <w:r w:rsidRPr="00CE5A53">
        <w:t>.</w:t>
      </w:r>
    </w:p>
    <w:p w14:paraId="00000028" w14:textId="77777777" w:rsidR="00682F91" w:rsidRPr="00CE5A53" w:rsidRDefault="00000000" w:rsidP="002060B4">
      <w:pPr>
        <w:pStyle w:val="Heading3"/>
        <w:jc w:val="both"/>
      </w:pPr>
      <w:bookmarkStart w:id="16" w:name="_5s34a5twy276" w:colFirst="0" w:colLast="0"/>
      <w:bookmarkStart w:id="17" w:name="_Toc214461894"/>
      <w:bookmarkEnd w:id="16"/>
      <w:r w:rsidRPr="00CE5A53">
        <w:t>Alignment With Vision 2030</w:t>
      </w:r>
      <w:bookmarkEnd w:id="17"/>
    </w:p>
    <w:p w14:paraId="00000029" w14:textId="77777777" w:rsidR="00682F91" w:rsidRPr="00CE5A53" w:rsidRDefault="00000000" w:rsidP="002060B4">
      <w:pPr>
        <w:jc w:val="both"/>
      </w:pPr>
      <w:r w:rsidRPr="00CE5A53">
        <w:t>Saudi Arabia’s national digital transformation agenda reinforces opportunities for recommerce startups through regulatory support, entrepreneurship programs, and a growing innovation ecosystem.</w:t>
      </w:r>
    </w:p>
    <w:p w14:paraId="0000002A" w14:textId="77777777" w:rsidR="00682F91" w:rsidRPr="00CE5A53" w:rsidRDefault="00000000" w:rsidP="002060B4">
      <w:pPr>
        <w:jc w:val="both"/>
        <w:rPr>
          <w:b/>
          <w:bCs/>
        </w:rPr>
      </w:pPr>
      <w:r w:rsidRPr="00CE5A53">
        <w:t>In summary, the recommerce sector offers a high-potential entrepreneurial opportunity—but capturing this opportunity requires platforms to strategically engineer trust.</w:t>
      </w:r>
    </w:p>
    <w:p w14:paraId="0000002B" w14:textId="0B8ACFFB" w:rsidR="00682F91" w:rsidRPr="00CE5A53" w:rsidRDefault="00000000" w:rsidP="002060B4">
      <w:pPr>
        <w:pStyle w:val="Heading2"/>
        <w:jc w:val="both"/>
      </w:pPr>
      <w:bookmarkStart w:id="18" w:name="_fpsq2l7k0uoh" w:colFirst="0" w:colLast="0"/>
      <w:bookmarkStart w:id="19" w:name="_Toc214461895"/>
      <w:bookmarkEnd w:id="18"/>
      <w:r w:rsidRPr="00CE5A53">
        <w:t>Research Questions</w:t>
      </w:r>
      <w:bookmarkEnd w:id="19"/>
    </w:p>
    <w:p w14:paraId="15642C58" w14:textId="77777777" w:rsidR="002060B4" w:rsidRDefault="00000000" w:rsidP="002060B4">
      <w:pPr>
        <w:jc w:val="both"/>
      </w:pPr>
      <w:r w:rsidRPr="00CE5A53">
        <w:rPr>
          <w:b/>
          <w:bCs/>
        </w:rPr>
        <w:t>Main Research Question:</w:t>
      </w:r>
    </w:p>
    <w:p w14:paraId="0000002C" w14:textId="30CBCC2A" w:rsidR="00682F91" w:rsidRPr="00CE5A53" w:rsidRDefault="00000000" w:rsidP="002060B4">
      <w:pPr>
        <w:jc w:val="both"/>
      </w:pPr>
      <w:r w:rsidRPr="00CE5A53">
        <w:t>How can trust-building mechanisms strengthen mutual buyer–seller confidence and enable the viability and scalability of recommerce startups in Saudi Arabia?</w:t>
      </w:r>
    </w:p>
    <w:p w14:paraId="0000002D" w14:textId="77777777" w:rsidR="00682F91" w:rsidRPr="00CE5A53" w:rsidRDefault="00000000" w:rsidP="002060B4">
      <w:pPr>
        <w:jc w:val="both"/>
      </w:pPr>
      <w:r w:rsidRPr="00CE5A53">
        <w:t>Sub-questions:</w:t>
      </w:r>
    </w:p>
    <w:p w14:paraId="0000002E" w14:textId="2B066FDF" w:rsidR="00682F91" w:rsidRPr="00CE5A53" w:rsidRDefault="00000000" w:rsidP="002060B4">
      <w:pPr>
        <w:pStyle w:val="ListParagraph"/>
        <w:numPr>
          <w:ilvl w:val="0"/>
          <w:numId w:val="12"/>
        </w:numPr>
        <w:jc w:val="both"/>
      </w:pPr>
      <w:r w:rsidRPr="00CE5A53">
        <w:t>What factors drive buyer distrust in resale transactions?</w:t>
      </w:r>
    </w:p>
    <w:p w14:paraId="0000002F" w14:textId="016F6F1E" w:rsidR="00682F91" w:rsidRPr="00CE5A53" w:rsidRDefault="00000000" w:rsidP="002060B4">
      <w:pPr>
        <w:pStyle w:val="ListParagraph"/>
        <w:numPr>
          <w:ilvl w:val="0"/>
          <w:numId w:val="12"/>
        </w:numPr>
        <w:jc w:val="both"/>
      </w:pPr>
      <w:r w:rsidRPr="00CE5A53">
        <w:t>What factors drive seller distrust?</w:t>
      </w:r>
    </w:p>
    <w:p w14:paraId="00000030" w14:textId="0892C3D5" w:rsidR="00682F91" w:rsidRPr="00CE5A53" w:rsidRDefault="00000000" w:rsidP="002060B4">
      <w:pPr>
        <w:pStyle w:val="ListParagraph"/>
        <w:numPr>
          <w:ilvl w:val="0"/>
          <w:numId w:val="12"/>
        </w:numPr>
        <w:jc w:val="both"/>
      </w:pPr>
      <w:r w:rsidRPr="00CE5A53">
        <w:t>Which trust mechanisms do users perceive as most effective?</w:t>
      </w:r>
    </w:p>
    <w:p w14:paraId="00000031" w14:textId="36A239DE" w:rsidR="00682F91" w:rsidRPr="00CE5A53" w:rsidRDefault="00000000" w:rsidP="002060B4">
      <w:pPr>
        <w:pStyle w:val="ListParagraph"/>
        <w:numPr>
          <w:ilvl w:val="0"/>
          <w:numId w:val="12"/>
        </w:numPr>
        <w:jc w:val="both"/>
      </w:pPr>
      <w:r w:rsidRPr="00CE5A53">
        <w:t>How do these mechanisms influence willingness to complete transactions?</w:t>
      </w:r>
    </w:p>
    <w:p w14:paraId="00000032" w14:textId="7CB33429" w:rsidR="00682F91" w:rsidRPr="00CE5A53" w:rsidRDefault="00000000" w:rsidP="002060B4">
      <w:pPr>
        <w:pStyle w:val="ListParagraph"/>
        <w:numPr>
          <w:ilvl w:val="0"/>
          <w:numId w:val="12"/>
        </w:numPr>
        <w:jc w:val="both"/>
      </w:pPr>
      <w:r w:rsidRPr="00CE5A53">
        <w:t xml:space="preserve">How can these insights </w:t>
      </w:r>
      <w:proofErr w:type="gramStart"/>
      <w:r w:rsidRPr="00CE5A53">
        <w:t>be applied</w:t>
      </w:r>
      <w:proofErr w:type="gramEnd"/>
      <w:r w:rsidRPr="00CE5A53">
        <w:t xml:space="preserve"> to entrepreneurial platform design?</w:t>
      </w:r>
    </w:p>
    <w:p w14:paraId="7BFD6D88" w14:textId="77777777" w:rsidR="009964D3" w:rsidRPr="00CE5A53" w:rsidRDefault="00000000" w:rsidP="002060B4">
      <w:pPr>
        <w:pStyle w:val="Heading2"/>
        <w:jc w:val="both"/>
      </w:pPr>
      <w:bookmarkStart w:id="20" w:name="_71dswhn99qpt" w:colFirst="0" w:colLast="0"/>
      <w:bookmarkStart w:id="21" w:name="_Toc214461896"/>
      <w:bookmarkEnd w:id="20"/>
      <w:r w:rsidRPr="00CE5A53">
        <w:lastRenderedPageBreak/>
        <w:t>Research Objectives</w:t>
      </w:r>
      <w:bookmarkStart w:id="22" w:name="_5j4s83bmvq3n" w:colFirst="0" w:colLast="0"/>
      <w:bookmarkEnd w:id="21"/>
      <w:bookmarkEnd w:id="22"/>
    </w:p>
    <w:p w14:paraId="00000034" w14:textId="3ECDE600" w:rsidR="00682F91" w:rsidRPr="00CE5A53" w:rsidRDefault="00000000" w:rsidP="002060B4">
      <w:pPr>
        <w:pStyle w:val="Heading3"/>
        <w:jc w:val="both"/>
      </w:pPr>
      <w:bookmarkStart w:id="23" w:name="_Toc214461897"/>
      <w:r w:rsidRPr="00CE5A53">
        <w:t>Primary Objective</w:t>
      </w:r>
      <w:bookmarkEnd w:id="23"/>
    </w:p>
    <w:p w14:paraId="00000035" w14:textId="77777777" w:rsidR="00682F91" w:rsidRPr="00CE5A53" w:rsidRDefault="00000000" w:rsidP="002060B4">
      <w:pPr>
        <w:jc w:val="both"/>
      </w:pPr>
      <w:r w:rsidRPr="00CE5A53">
        <w:t>To evaluate trust-building mechanisms that enhance user confidence and support the business viability, scalability, and competitive advantage of recommerce startups in Saudi Arabia.</w:t>
      </w:r>
    </w:p>
    <w:p w14:paraId="00000036" w14:textId="77777777" w:rsidR="00682F91" w:rsidRPr="00CE5A53" w:rsidRDefault="00000000" w:rsidP="002060B4">
      <w:pPr>
        <w:pStyle w:val="Heading3"/>
        <w:jc w:val="both"/>
      </w:pPr>
      <w:bookmarkStart w:id="24" w:name="_m3r5zvmohlmz" w:colFirst="0" w:colLast="0"/>
      <w:bookmarkStart w:id="25" w:name="_Toc214461898"/>
      <w:bookmarkEnd w:id="24"/>
      <w:r w:rsidRPr="00CE5A53">
        <w:t>Secondary Objectives</w:t>
      </w:r>
      <w:bookmarkEnd w:id="25"/>
    </w:p>
    <w:p w14:paraId="00000037" w14:textId="489FD459" w:rsidR="00682F91" w:rsidRPr="00CE5A53" w:rsidRDefault="00000000" w:rsidP="002060B4">
      <w:pPr>
        <w:pStyle w:val="ListParagraph"/>
        <w:numPr>
          <w:ilvl w:val="0"/>
          <w:numId w:val="10"/>
        </w:numPr>
        <w:jc w:val="both"/>
      </w:pPr>
      <w:r w:rsidRPr="00CE5A53">
        <w:t>Identify the key drivers of buyer-side and seller-side distrust.</w:t>
      </w:r>
    </w:p>
    <w:p w14:paraId="00000038" w14:textId="7529333E" w:rsidR="00682F91" w:rsidRPr="00CE5A53" w:rsidRDefault="00000000" w:rsidP="002060B4">
      <w:pPr>
        <w:pStyle w:val="ListParagraph"/>
        <w:numPr>
          <w:ilvl w:val="0"/>
          <w:numId w:val="10"/>
        </w:numPr>
        <w:jc w:val="both"/>
      </w:pPr>
      <w:r w:rsidRPr="00CE5A53">
        <w:t>Measure user perceptions of identity verification, reputation systems, protected payments, AI-assisted pricing, and standardized reporting.</w:t>
      </w:r>
    </w:p>
    <w:p w14:paraId="00000039" w14:textId="4A4FDEF5" w:rsidR="00682F91" w:rsidRPr="00CE5A53" w:rsidRDefault="00000000" w:rsidP="002060B4">
      <w:pPr>
        <w:pStyle w:val="ListParagraph"/>
        <w:numPr>
          <w:ilvl w:val="0"/>
          <w:numId w:val="10"/>
        </w:numPr>
        <w:jc w:val="both"/>
      </w:pPr>
      <w:r w:rsidRPr="00CE5A53">
        <w:t>Examine how trust mechanisms influence transaction completion intention and repeated platform use.</w:t>
      </w:r>
    </w:p>
    <w:p w14:paraId="0000003A" w14:textId="77777777" w:rsidR="00682F91" w:rsidRPr="00CE5A53" w:rsidRDefault="00000000" w:rsidP="002060B4">
      <w:pPr>
        <w:pStyle w:val="ListParagraph"/>
        <w:numPr>
          <w:ilvl w:val="0"/>
          <w:numId w:val="10"/>
        </w:numPr>
        <w:jc w:val="both"/>
      </w:pPr>
      <w:r w:rsidRPr="00CE5A53">
        <w:t xml:space="preserve">Translate findings into </w:t>
      </w:r>
      <w:r w:rsidRPr="00CE5A53">
        <w:rPr>
          <w:b/>
          <w:bCs/>
        </w:rPr>
        <w:t>entrepreneurial design principles</w:t>
      </w:r>
      <w:r w:rsidRPr="00CE5A53">
        <w:t xml:space="preserve"> for marketplace startups.</w:t>
      </w:r>
    </w:p>
    <w:p w14:paraId="0000003B" w14:textId="14989718" w:rsidR="00682F91" w:rsidRPr="00CE5A53" w:rsidRDefault="00000000" w:rsidP="002060B4">
      <w:pPr>
        <w:pStyle w:val="Heading2"/>
        <w:jc w:val="both"/>
      </w:pPr>
      <w:bookmarkStart w:id="26" w:name="_ehpj6e6aay4t" w:colFirst="0" w:colLast="0"/>
      <w:bookmarkStart w:id="27" w:name="_Toc214461899"/>
      <w:bookmarkEnd w:id="26"/>
      <w:r w:rsidRPr="00CE5A53">
        <w:t xml:space="preserve">Significance of </w:t>
      </w:r>
      <w:r w:rsidR="002060B4" w:rsidRPr="00CE5A53">
        <w:t>Study</w:t>
      </w:r>
      <w:bookmarkEnd w:id="27"/>
    </w:p>
    <w:p w14:paraId="0000003C" w14:textId="77777777" w:rsidR="00682F91" w:rsidRPr="00CE5A53" w:rsidRDefault="00000000" w:rsidP="002060B4">
      <w:pPr>
        <w:jc w:val="both"/>
      </w:pPr>
      <w:r w:rsidRPr="00CE5A53">
        <w:t xml:space="preserve">This study contributes to the entrepreneurship field by reframing digital trust as a </w:t>
      </w:r>
      <w:r w:rsidRPr="00CE5A53">
        <w:rPr>
          <w:b/>
          <w:bCs/>
        </w:rPr>
        <w:t>core strategic resource</w:t>
      </w:r>
      <w:r w:rsidRPr="00CE5A53">
        <w:t xml:space="preserve"> for recommerce platform ventures. The findings will help platform founders:</w:t>
      </w:r>
    </w:p>
    <w:p w14:paraId="0000003D" w14:textId="30EB34A8" w:rsidR="00682F91" w:rsidRPr="00CE5A53" w:rsidRDefault="00000000" w:rsidP="002060B4">
      <w:pPr>
        <w:pStyle w:val="ListParagraph"/>
        <w:numPr>
          <w:ilvl w:val="0"/>
          <w:numId w:val="2"/>
        </w:numPr>
        <w:jc w:val="both"/>
      </w:pPr>
      <w:r w:rsidRPr="00CE5A53">
        <w:t>design trust-centric business models,</w:t>
      </w:r>
    </w:p>
    <w:p w14:paraId="0000003E" w14:textId="18B34859" w:rsidR="00682F91" w:rsidRPr="00CE5A53" w:rsidRDefault="00000000" w:rsidP="002060B4">
      <w:pPr>
        <w:pStyle w:val="ListParagraph"/>
        <w:numPr>
          <w:ilvl w:val="0"/>
          <w:numId w:val="2"/>
        </w:numPr>
        <w:jc w:val="both"/>
      </w:pPr>
      <w:r w:rsidRPr="00CE5A53">
        <w:t>reduce transaction friction,</w:t>
      </w:r>
    </w:p>
    <w:p w14:paraId="0000003F" w14:textId="112377B0" w:rsidR="00682F91" w:rsidRPr="00CE5A53" w:rsidRDefault="00000000" w:rsidP="002060B4">
      <w:pPr>
        <w:pStyle w:val="ListParagraph"/>
        <w:numPr>
          <w:ilvl w:val="0"/>
          <w:numId w:val="2"/>
        </w:numPr>
        <w:jc w:val="both"/>
      </w:pPr>
      <w:r w:rsidRPr="00CE5A53">
        <w:t>increase conversion and retention,</w:t>
      </w:r>
    </w:p>
    <w:p w14:paraId="00000040" w14:textId="2556E1DC" w:rsidR="00682F91" w:rsidRPr="00CE5A53" w:rsidRDefault="00000000" w:rsidP="002060B4">
      <w:pPr>
        <w:pStyle w:val="ListParagraph"/>
        <w:numPr>
          <w:ilvl w:val="0"/>
          <w:numId w:val="2"/>
        </w:numPr>
        <w:jc w:val="both"/>
      </w:pPr>
      <w:r w:rsidRPr="00CE5A53">
        <w:t>differentiate from existing platforms, and</w:t>
      </w:r>
    </w:p>
    <w:p w14:paraId="00000041" w14:textId="3049078B" w:rsidR="00682F91" w:rsidRPr="00CE5A53" w:rsidRDefault="00000000" w:rsidP="002060B4">
      <w:pPr>
        <w:pStyle w:val="ListParagraph"/>
        <w:numPr>
          <w:ilvl w:val="0"/>
          <w:numId w:val="2"/>
        </w:numPr>
        <w:jc w:val="both"/>
      </w:pPr>
      <w:r w:rsidRPr="00CE5A53">
        <w:t>build scalable and investment-ready ventures.</w:t>
      </w:r>
    </w:p>
    <w:p w14:paraId="00000042" w14:textId="77777777" w:rsidR="00682F91" w:rsidRPr="00CE5A53" w:rsidRDefault="00000000" w:rsidP="002060B4">
      <w:pPr>
        <w:jc w:val="both"/>
      </w:pPr>
      <w:r w:rsidRPr="00CE5A53">
        <w:t>Policymakers and incubators may also use these insights to guide ecosystem development for digital marketplace startups.</w:t>
      </w:r>
    </w:p>
    <w:p w14:paraId="00000043" w14:textId="2580693B" w:rsidR="00682F91" w:rsidRPr="00CE5A53" w:rsidRDefault="00000000" w:rsidP="002060B4">
      <w:pPr>
        <w:pStyle w:val="Heading2"/>
        <w:jc w:val="both"/>
      </w:pPr>
      <w:bookmarkStart w:id="28" w:name="_jwwycbkdudvj" w:colFirst="0" w:colLast="0"/>
      <w:bookmarkStart w:id="29" w:name="_Toc214461900"/>
      <w:bookmarkEnd w:id="28"/>
      <w:r w:rsidRPr="00CE5A53">
        <w:lastRenderedPageBreak/>
        <w:t>Scope of the Study</w:t>
      </w:r>
      <w:bookmarkEnd w:id="29"/>
    </w:p>
    <w:p w14:paraId="00000044" w14:textId="77777777" w:rsidR="00682F91" w:rsidRPr="00CE5A53" w:rsidRDefault="00000000" w:rsidP="002060B4">
      <w:pPr>
        <w:jc w:val="both"/>
      </w:pPr>
      <w:r w:rsidRPr="00CE5A53">
        <w:t xml:space="preserve">The study focuses on individuals in Saudi Arabia with experience in buying or selling used goods online. The focus is on </w:t>
      </w:r>
      <w:r w:rsidRPr="00CE5A53">
        <w:rPr>
          <w:b/>
          <w:bCs/>
        </w:rPr>
        <w:t>entrepreneurial implications</w:t>
      </w:r>
      <w:r w:rsidRPr="00CE5A53">
        <w:t>, not on evaluating specific platform business models or endorsing competitors.</w:t>
      </w:r>
    </w:p>
    <w:p w14:paraId="00000045" w14:textId="34E25886" w:rsidR="00682F91" w:rsidRPr="00CE5A53" w:rsidRDefault="00000000" w:rsidP="002060B4">
      <w:pPr>
        <w:pStyle w:val="Heading2"/>
        <w:jc w:val="both"/>
      </w:pPr>
      <w:bookmarkStart w:id="30" w:name="_s0wn2u6ymri1" w:colFirst="0" w:colLast="0"/>
      <w:bookmarkStart w:id="31" w:name="_Toc214461901"/>
      <w:bookmarkEnd w:id="30"/>
      <w:r w:rsidRPr="00CE5A53">
        <w:t>Definition of Terms</w:t>
      </w:r>
      <w:bookmarkEnd w:id="31"/>
    </w:p>
    <w:p w14:paraId="00000046" w14:textId="7466C315" w:rsidR="00682F91" w:rsidRPr="00CE5A53" w:rsidRDefault="00000000" w:rsidP="002060B4">
      <w:pPr>
        <w:pStyle w:val="ListParagraph"/>
        <w:numPr>
          <w:ilvl w:val="0"/>
          <w:numId w:val="5"/>
        </w:numPr>
        <w:jc w:val="both"/>
      </w:pPr>
      <w:r w:rsidRPr="00CE5A53">
        <w:rPr>
          <w:b/>
          <w:bCs/>
        </w:rPr>
        <w:t>Resale Marketplace:</w:t>
      </w:r>
      <w:r w:rsidRPr="00CE5A53">
        <w:t xml:space="preserve"> A digital platform that facilitates peer-to-peer exchange of used goods.</w:t>
      </w:r>
    </w:p>
    <w:p w14:paraId="00000047" w14:textId="717D710C" w:rsidR="00682F91" w:rsidRPr="00CE5A53" w:rsidRDefault="00000000" w:rsidP="002060B4">
      <w:pPr>
        <w:pStyle w:val="ListParagraph"/>
        <w:numPr>
          <w:ilvl w:val="0"/>
          <w:numId w:val="5"/>
        </w:numPr>
        <w:jc w:val="both"/>
      </w:pPr>
      <w:r w:rsidRPr="00CE5A53">
        <w:rPr>
          <w:b/>
          <w:bCs/>
        </w:rPr>
        <w:t>Mutual Distrust:</w:t>
      </w:r>
      <w:r w:rsidRPr="00CE5A53">
        <w:t xml:space="preserve"> The presence of perceived risk by both buyers and sellers in a transaction.</w:t>
      </w:r>
    </w:p>
    <w:p w14:paraId="00000048" w14:textId="77777777" w:rsidR="00682F91" w:rsidRPr="00CE5A53" w:rsidRDefault="00000000" w:rsidP="002060B4">
      <w:pPr>
        <w:pStyle w:val="ListParagraph"/>
        <w:numPr>
          <w:ilvl w:val="0"/>
          <w:numId w:val="5"/>
        </w:numPr>
        <w:jc w:val="both"/>
      </w:pPr>
      <w:r w:rsidRPr="00CE5A53">
        <w:rPr>
          <w:b/>
          <w:bCs/>
        </w:rPr>
        <w:t>Trust Mechanisms:</w:t>
      </w:r>
      <w:r w:rsidRPr="00CE5A53">
        <w:t xml:space="preserve"> Platform features that reduce ambiguity and increase reliability in exchange processes.</w:t>
      </w:r>
    </w:p>
    <w:p w14:paraId="00000049" w14:textId="7C8F7527" w:rsidR="00682F91" w:rsidRPr="00CE5A53" w:rsidRDefault="00000000" w:rsidP="002060B4">
      <w:pPr>
        <w:pStyle w:val="Heading1"/>
        <w:jc w:val="both"/>
      </w:pPr>
      <w:bookmarkStart w:id="32" w:name="_zd7j8gn9bl0b" w:colFirst="0" w:colLast="0"/>
      <w:bookmarkStart w:id="33" w:name="_Toc214461902"/>
      <w:bookmarkEnd w:id="32"/>
      <w:r w:rsidRPr="00CE5A53">
        <w:t>Literature Review</w:t>
      </w:r>
      <w:bookmarkEnd w:id="33"/>
    </w:p>
    <w:p w14:paraId="0000004A" w14:textId="5B63EA04" w:rsidR="00682F91" w:rsidRPr="00CE5A53" w:rsidRDefault="00000000" w:rsidP="002060B4">
      <w:pPr>
        <w:pStyle w:val="Heading2"/>
        <w:jc w:val="both"/>
      </w:pPr>
      <w:bookmarkStart w:id="34" w:name="_i3b47hhzp8hx" w:colFirst="0" w:colLast="0"/>
      <w:bookmarkStart w:id="35" w:name="_Toc214461903"/>
      <w:bookmarkEnd w:id="34"/>
      <w:r w:rsidRPr="00CE5A53">
        <w:t>Trust in Peer-to-Peer Digital Exchanges</w:t>
      </w:r>
      <w:bookmarkEnd w:id="35"/>
    </w:p>
    <w:p w14:paraId="0000004B" w14:textId="77777777" w:rsidR="00682F91" w:rsidRPr="00CE5A53" w:rsidRDefault="00000000" w:rsidP="002060B4">
      <w:pPr>
        <w:jc w:val="both"/>
      </w:pPr>
      <w:r w:rsidRPr="00CE5A53">
        <w:t>In peer-to-peer resale markets, transactions rely heavily on interpersonal trust because there are few formal guarantees to ensure honesty, product quality, or commitment to completing exchanges. Buyers must trust that sellers accurately describe the item, and sellers must trust that buyers are serious and will follow through with the transaction.</w:t>
      </w:r>
    </w:p>
    <w:p w14:paraId="0000004C" w14:textId="486A62DB" w:rsidR="00682F91" w:rsidRPr="00CE5A53" w:rsidRDefault="00000000" w:rsidP="002060B4">
      <w:pPr>
        <w:pStyle w:val="Heading2"/>
        <w:jc w:val="both"/>
      </w:pPr>
      <w:bookmarkStart w:id="36" w:name="_hkz5r9x2083k" w:colFirst="0" w:colLast="0"/>
      <w:bookmarkStart w:id="37" w:name="_Toc214461904"/>
      <w:bookmarkEnd w:id="36"/>
      <w:r w:rsidRPr="00CE5A53">
        <w:t>Mutual Distrust as a Transaction Barrier</w:t>
      </w:r>
      <w:bookmarkEnd w:id="37"/>
    </w:p>
    <w:p w14:paraId="0000004D" w14:textId="77777777" w:rsidR="00682F91" w:rsidRPr="00CE5A53" w:rsidRDefault="00000000" w:rsidP="002060B4">
      <w:pPr>
        <w:jc w:val="both"/>
      </w:pPr>
      <w:r w:rsidRPr="00CE5A53">
        <w:t>Mutual distrust arises when both parties perceive a possibility of opportunistic behavior. This mutual skepticism reduces efficiency, increases negotiation time, and leads to a higher incidence of transaction dropouts.</w:t>
      </w:r>
    </w:p>
    <w:p w14:paraId="0000004E" w14:textId="3EBAA630" w:rsidR="00682F91" w:rsidRPr="00CE5A53" w:rsidRDefault="00000000" w:rsidP="002060B4">
      <w:pPr>
        <w:pStyle w:val="Heading2"/>
        <w:jc w:val="both"/>
      </w:pPr>
      <w:bookmarkStart w:id="38" w:name="_g1sp9mivqkmd" w:colFirst="0" w:colLast="0"/>
      <w:bookmarkStart w:id="39" w:name="_Toc214461905"/>
      <w:bookmarkEnd w:id="38"/>
      <w:r w:rsidRPr="00CE5A53">
        <w:t>Global Studies on Digital Resale Marketplaces</w:t>
      </w:r>
      <w:bookmarkEnd w:id="39"/>
    </w:p>
    <w:p w14:paraId="0000004F" w14:textId="77777777" w:rsidR="00682F91" w:rsidRPr="00CE5A53" w:rsidRDefault="00000000" w:rsidP="002060B4">
      <w:pPr>
        <w:jc w:val="both"/>
      </w:pPr>
      <w:r w:rsidRPr="00CE5A53">
        <w:t>Research on major platforms such as eBay, Facebook Marketplace, and Craigslist demonstrates that a variety of features can mitigate uncertainty:</w:t>
      </w:r>
    </w:p>
    <w:p w14:paraId="00000050" w14:textId="18759262" w:rsidR="00682F91" w:rsidRPr="00CE5A53" w:rsidRDefault="00000000" w:rsidP="002060B4">
      <w:pPr>
        <w:pStyle w:val="ListParagraph"/>
        <w:numPr>
          <w:ilvl w:val="0"/>
          <w:numId w:val="13"/>
        </w:numPr>
        <w:jc w:val="both"/>
      </w:pPr>
      <w:r w:rsidRPr="00CE5A53">
        <w:rPr>
          <w:b/>
          <w:bCs/>
        </w:rPr>
        <w:lastRenderedPageBreak/>
        <w:t>Identity verification</w:t>
      </w:r>
      <w:r w:rsidRPr="00CE5A53">
        <w:t xml:space="preserve"> reduces anonymity-based risks.</w:t>
      </w:r>
    </w:p>
    <w:p w14:paraId="00000051" w14:textId="1C5C354D" w:rsidR="00682F91" w:rsidRPr="00CE5A53" w:rsidRDefault="00000000" w:rsidP="002060B4">
      <w:pPr>
        <w:pStyle w:val="ListParagraph"/>
        <w:numPr>
          <w:ilvl w:val="0"/>
          <w:numId w:val="13"/>
        </w:numPr>
        <w:jc w:val="both"/>
      </w:pPr>
      <w:r w:rsidRPr="00CE5A53">
        <w:t>Reputation and rating systems signal past reliability.</w:t>
      </w:r>
    </w:p>
    <w:p w14:paraId="00000052" w14:textId="162B760B" w:rsidR="00682F91" w:rsidRPr="00CE5A53" w:rsidRDefault="00000000" w:rsidP="002060B4">
      <w:pPr>
        <w:pStyle w:val="ListParagraph"/>
        <w:numPr>
          <w:ilvl w:val="0"/>
          <w:numId w:val="13"/>
        </w:numPr>
        <w:jc w:val="both"/>
      </w:pPr>
      <w:r w:rsidRPr="00CE5A53">
        <w:rPr>
          <w:b/>
          <w:bCs/>
        </w:rPr>
        <w:t>Protected payment services</w:t>
      </w:r>
      <w:r w:rsidRPr="00CE5A53">
        <w:t xml:space="preserve"> increase the buyer’s sense of security.</w:t>
      </w:r>
    </w:p>
    <w:p w14:paraId="00000053" w14:textId="77777777" w:rsidR="00682F91" w:rsidRPr="00CE5A53" w:rsidRDefault="00000000" w:rsidP="002060B4">
      <w:pPr>
        <w:pStyle w:val="ListParagraph"/>
        <w:numPr>
          <w:ilvl w:val="0"/>
          <w:numId w:val="13"/>
        </w:numPr>
        <w:jc w:val="both"/>
      </w:pPr>
      <w:r w:rsidRPr="00CE5A53">
        <w:rPr>
          <w:b/>
          <w:bCs/>
        </w:rPr>
        <w:t>Standardized condition reporting</w:t>
      </w:r>
      <w:r w:rsidRPr="00CE5A53">
        <w:t xml:space="preserve"> reduces ambiguity about product state.</w:t>
      </w:r>
      <w:r w:rsidRPr="00CE5A53">
        <w:br/>
      </w:r>
    </w:p>
    <w:p w14:paraId="00000054" w14:textId="77777777" w:rsidR="00682F91" w:rsidRPr="00CE5A53" w:rsidRDefault="00000000" w:rsidP="002060B4">
      <w:pPr>
        <w:jc w:val="both"/>
      </w:pPr>
      <w:r w:rsidRPr="00CE5A53">
        <w:t xml:space="preserve">These mechanisms improve trust in online exchanges, but they must </w:t>
      </w:r>
      <w:proofErr w:type="gramStart"/>
      <w:r w:rsidRPr="00CE5A53">
        <w:t>be applied</w:t>
      </w:r>
      <w:proofErr w:type="gramEnd"/>
      <w:r w:rsidRPr="00CE5A53">
        <w:t xml:space="preserve"> in ways that </w:t>
      </w:r>
      <w:proofErr w:type="gramStart"/>
      <w:r w:rsidRPr="00CE5A53">
        <w:t>are culturally contextualized</w:t>
      </w:r>
      <w:proofErr w:type="gramEnd"/>
      <w:r w:rsidRPr="00CE5A53">
        <w:t xml:space="preserve"> to the user environment.</w:t>
      </w:r>
    </w:p>
    <w:p w14:paraId="00000055" w14:textId="6B90DF9E" w:rsidR="00682F91" w:rsidRPr="00CE5A53" w:rsidRDefault="00000000" w:rsidP="002060B4">
      <w:pPr>
        <w:pStyle w:val="Heading2"/>
        <w:jc w:val="both"/>
      </w:pPr>
      <w:bookmarkStart w:id="40" w:name="_uxu9ps8879qx" w:colFirst="0" w:colLast="0"/>
      <w:bookmarkStart w:id="41" w:name="_Toc214461906"/>
      <w:bookmarkEnd w:id="40"/>
      <w:r w:rsidRPr="00CE5A53">
        <w:t>The Saudi Resale Marketplace Environment</w:t>
      </w:r>
      <w:bookmarkEnd w:id="41"/>
    </w:p>
    <w:p w14:paraId="00000056" w14:textId="77777777" w:rsidR="00682F91" w:rsidRPr="00CE5A53" w:rsidRDefault="00000000" w:rsidP="002060B4">
      <w:pPr>
        <w:jc w:val="both"/>
      </w:pPr>
      <w:r w:rsidRPr="00CE5A53">
        <w:t>In Saudi Arabia:</w:t>
      </w:r>
    </w:p>
    <w:p w14:paraId="00000057" w14:textId="1011CE7E" w:rsidR="00682F91" w:rsidRPr="00CE5A53" w:rsidRDefault="00000000" w:rsidP="002060B4">
      <w:pPr>
        <w:pStyle w:val="ListParagraph"/>
        <w:numPr>
          <w:ilvl w:val="0"/>
          <w:numId w:val="9"/>
        </w:numPr>
        <w:jc w:val="both"/>
      </w:pPr>
      <w:r w:rsidRPr="00CE5A53">
        <w:rPr>
          <w:b/>
          <w:bCs/>
        </w:rPr>
        <w:t>Haraj.sa</w:t>
      </w:r>
      <w:r w:rsidRPr="00CE5A53">
        <w:t xml:space="preserve"> has established a dominant open-negotiation resale model characterized by minimal structured trust safeguards.</w:t>
      </w:r>
    </w:p>
    <w:p w14:paraId="00000058" w14:textId="5D4A8D0B" w:rsidR="00682F91" w:rsidRPr="00CE5A53" w:rsidRDefault="00000000" w:rsidP="002060B4">
      <w:pPr>
        <w:pStyle w:val="ListParagraph"/>
        <w:numPr>
          <w:ilvl w:val="0"/>
          <w:numId w:val="9"/>
        </w:numPr>
        <w:jc w:val="both"/>
      </w:pPr>
      <w:r w:rsidRPr="00CE5A53">
        <w:t>Open social resale markets (e.g., on Instagram or Snapchat) rely heavily on personal networks and informal trust cues.</w:t>
      </w:r>
    </w:p>
    <w:p w14:paraId="00000059" w14:textId="3F05F194" w:rsidR="00682F91" w:rsidRPr="00CE5A53" w:rsidRDefault="00000000" w:rsidP="002060B4">
      <w:pPr>
        <w:pStyle w:val="ListParagraph"/>
        <w:numPr>
          <w:ilvl w:val="0"/>
          <w:numId w:val="9"/>
        </w:numPr>
        <w:jc w:val="both"/>
      </w:pPr>
      <w:r w:rsidRPr="00CE5A53">
        <w:rPr>
          <w:b/>
          <w:bCs/>
        </w:rPr>
        <w:t>Soum.sa</w:t>
      </w:r>
      <w:r w:rsidRPr="00CE5A53">
        <w:t xml:space="preserve"> illustrates that introducing verification and structured pricing can reduce distrust and support marketplace expansion.</w:t>
      </w:r>
    </w:p>
    <w:p w14:paraId="0000005A" w14:textId="77777777" w:rsidR="00682F91" w:rsidRPr="00CE5A53" w:rsidRDefault="00000000" w:rsidP="002060B4">
      <w:pPr>
        <w:jc w:val="both"/>
      </w:pPr>
      <w:r w:rsidRPr="00CE5A53">
        <w:t>However, platform-managed trust systems in Saudi peer marketplaces are still under development, presenting a clear opportunity for research and design improvements.</w:t>
      </w:r>
    </w:p>
    <w:p w14:paraId="0000005B" w14:textId="2FDFA883" w:rsidR="00682F91" w:rsidRPr="00CE5A53" w:rsidRDefault="00000000" w:rsidP="002060B4">
      <w:pPr>
        <w:pStyle w:val="Heading2"/>
        <w:jc w:val="both"/>
      </w:pPr>
      <w:bookmarkStart w:id="42" w:name="_v70bj9f4n8m2" w:colFirst="0" w:colLast="0"/>
      <w:bookmarkStart w:id="43" w:name="_Toc214461907"/>
      <w:bookmarkEnd w:id="42"/>
      <w:r w:rsidRPr="00CE5A53">
        <w:t>Trust Mechanisms as Enablers of Transaction Confidence</w:t>
      </w:r>
      <w:bookmarkEnd w:id="43"/>
    </w:p>
    <w:p w14:paraId="0000005C" w14:textId="77777777" w:rsidR="00682F91" w:rsidRPr="00CE5A53" w:rsidRDefault="00000000" w:rsidP="002060B4">
      <w:pPr>
        <w:jc w:val="both"/>
      </w:pPr>
      <w:r w:rsidRPr="00CE5A53">
        <w:t>Trust mechanisms aim to reduce uncertainty in peer-to-peer exchanges. Key examples include:</w:t>
      </w:r>
    </w:p>
    <w:p w14:paraId="0000005D" w14:textId="30A8F84E" w:rsidR="00682F91" w:rsidRPr="00CE5A53" w:rsidRDefault="00000000" w:rsidP="002060B4">
      <w:pPr>
        <w:pStyle w:val="ListParagraph"/>
        <w:numPr>
          <w:ilvl w:val="0"/>
          <w:numId w:val="8"/>
        </w:numPr>
        <w:jc w:val="both"/>
      </w:pPr>
      <w:r w:rsidRPr="00CE5A53">
        <w:rPr>
          <w:b/>
          <w:bCs/>
        </w:rPr>
        <w:t>Identity Verification</w:t>
      </w:r>
      <w:r w:rsidRPr="00CE5A53">
        <w:t xml:space="preserve"> (e.g.,</w:t>
      </w:r>
      <w:r w:rsidR="009964D3" w:rsidRPr="00CE5A53">
        <w:t xml:space="preserve"> </w:t>
      </w:r>
      <w:r w:rsidRPr="00CE5A53">
        <w:t>verified profiles or IDs)</w:t>
      </w:r>
    </w:p>
    <w:p w14:paraId="0000005E" w14:textId="0DD3D903" w:rsidR="00682F91" w:rsidRPr="00CE5A53" w:rsidRDefault="00000000" w:rsidP="002060B4">
      <w:pPr>
        <w:pStyle w:val="ListParagraph"/>
        <w:numPr>
          <w:ilvl w:val="0"/>
          <w:numId w:val="8"/>
        </w:numPr>
        <w:jc w:val="both"/>
      </w:pPr>
      <w:r w:rsidRPr="00CE5A53">
        <w:t>Reputation / Rating Systems (user reviews, ratings)</w:t>
      </w:r>
    </w:p>
    <w:p w14:paraId="0000005F" w14:textId="13390157" w:rsidR="00682F91" w:rsidRPr="00CE5A53" w:rsidRDefault="00000000" w:rsidP="002060B4">
      <w:pPr>
        <w:pStyle w:val="ListParagraph"/>
        <w:numPr>
          <w:ilvl w:val="0"/>
          <w:numId w:val="8"/>
        </w:numPr>
        <w:jc w:val="both"/>
      </w:pPr>
      <w:r w:rsidRPr="00CE5A53">
        <w:rPr>
          <w:b/>
          <w:bCs/>
        </w:rPr>
        <w:t>Protected Payment</w:t>
      </w:r>
      <w:r w:rsidRPr="00CE5A53">
        <w:t xml:space="preserve"> services (escrow or payment guarantees)</w:t>
      </w:r>
    </w:p>
    <w:p w14:paraId="00000060" w14:textId="0CF51165" w:rsidR="00682F91" w:rsidRPr="00CE5A53" w:rsidRDefault="00000000" w:rsidP="002060B4">
      <w:pPr>
        <w:pStyle w:val="ListParagraph"/>
        <w:numPr>
          <w:ilvl w:val="0"/>
          <w:numId w:val="8"/>
        </w:numPr>
        <w:jc w:val="both"/>
      </w:pPr>
      <w:r w:rsidRPr="00CE5A53">
        <w:t>Standardized Product Condition Reporting (consistent descriptions, inspections)</w:t>
      </w:r>
    </w:p>
    <w:p w14:paraId="00000061" w14:textId="77777777" w:rsidR="00682F91" w:rsidRPr="00CE5A53" w:rsidRDefault="00000000" w:rsidP="002060B4">
      <w:pPr>
        <w:pStyle w:val="ListParagraph"/>
        <w:numPr>
          <w:ilvl w:val="0"/>
          <w:numId w:val="8"/>
        </w:numPr>
        <w:jc w:val="both"/>
      </w:pPr>
      <w:r w:rsidRPr="00CE5A53">
        <w:t>Transparent or AI-Assisted Pricing (guidance for fair pricing)</w:t>
      </w:r>
      <w:r w:rsidRPr="00CE5A53">
        <w:br/>
      </w:r>
    </w:p>
    <w:p w14:paraId="00000062" w14:textId="77777777" w:rsidR="00682F91" w:rsidRPr="00CE5A53" w:rsidRDefault="00000000" w:rsidP="002060B4">
      <w:pPr>
        <w:jc w:val="both"/>
      </w:pPr>
      <w:r w:rsidRPr="00CE5A53">
        <w:lastRenderedPageBreak/>
        <w:t xml:space="preserve">Each of these tools </w:t>
      </w:r>
      <w:proofErr w:type="gramStart"/>
      <w:r w:rsidRPr="00CE5A53">
        <w:t>is intended</w:t>
      </w:r>
      <w:proofErr w:type="gramEnd"/>
      <w:r w:rsidRPr="00CE5A53">
        <w:t xml:space="preserve"> to foster greater confidence between transacting parties by providing information or assurances that would otherwise be absent.</w:t>
      </w:r>
    </w:p>
    <w:p w14:paraId="00000063" w14:textId="325063A9" w:rsidR="00682F91" w:rsidRPr="00CE5A53" w:rsidRDefault="00000000" w:rsidP="002060B4">
      <w:pPr>
        <w:pStyle w:val="Heading2"/>
        <w:jc w:val="both"/>
        <w:rPr>
          <w:color w:val="000000"/>
          <w:sz w:val="26"/>
          <w:szCs w:val="26"/>
        </w:rPr>
      </w:pPr>
      <w:bookmarkStart w:id="44" w:name="_wgo1a6tkii29" w:colFirst="0" w:colLast="0"/>
      <w:bookmarkStart w:id="45" w:name="_Toc214461908"/>
      <w:bookmarkEnd w:id="44"/>
      <w:r w:rsidRPr="00CE5A53">
        <w:t>Conceptual</w:t>
      </w:r>
      <w:r w:rsidRPr="00CE5A53">
        <w:rPr>
          <w:color w:val="000000"/>
          <w:sz w:val="26"/>
          <w:szCs w:val="26"/>
        </w:rPr>
        <w:t xml:space="preserve"> Model</w:t>
      </w:r>
      <w:bookmarkEnd w:id="45"/>
    </w:p>
    <w:p w14:paraId="00000064" w14:textId="77777777" w:rsidR="00682F91" w:rsidRPr="00CE5A53" w:rsidRDefault="00000000" w:rsidP="002060B4">
      <w:pPr>
        <w:jc w:val="both"/>
      </w:pPr>
      <w:r w:rsidRPr="00CE5A53">
        <w:t xml:space="preserve">This study proposes a conceptual model in which various trust mechanisms (independent variables) influence users’ perceptions of fairness and perceptions of transaction safety (mediating variables), which in turn affect their intention to complete the transaction (the dependent variable). </w:t>
      </w:r>
      <w:proofErr w:type="gramStart"/>
      <w:r w:rsidRPr="00CE5A53">
        <w:t>In essence, implementing</w:t>
      </w:r>
      <w:proofErr w:type="gramEnd"/>
      <w:r w:rsidRPr="00CE5A53">
        <w:t xml:space="preserve"> robust trust features </w:t>
      </w:r>
      <w:proofErr w:type="gramStart"/>
      <w:r w:rsidRPr="00CE5A53">
        <w:t>is expected</w:t>
      </w:r>
      <w:proofErr w:type="gramEnd"/>
      <w:r w:rsidRPr="00CE5A53">
        <w:t xml:space="preserve"> to improve users’ sense of fairness in pricing and dealings, as well as their sense of safety from fraud or loss, thereby increasing their likelihood of following through with a sale. The model posits that trust mechanisms indirectly drive transaction completion intention by first enhancing these key perceived conditions (fairness and safety) that underpin trust.</w:t>
      </w:r>
    </w:p>
    <w:p w14:paraId="00000065" w14:textId="310B3A3F" w:rsidR="00682F91" w:rsidRPr="00CE5A53" w:rsidRDefault="00000000" w:rsidP="002060B4">
      <w:pPr>
        <w:pStyle w:val="Heading2"/>
        <w:jc w:val="both"/>
      </w:pPr>
      <w:bookmarkStart w:id="46" w:name="_srp8qtjc3anx" w:colFirst="0" w:colLast="0"/>
      <w:bookmarkStart w:id="47" w:name="_Toc214461909"/>
      <w:bookmarkEnd w:id="46"/>
      <w:r w:rsidRPr="00CE5A53">
        <w:t>Theoretical Framework Linkage</w:t>
      </w:r>
      <w:bookmarkEnd w:id="47"/>
    </w:p>
    <w:p w14:paraId="00000066" w14:textId="77777777" w:rsidR="00682F91" w:rsidRPr="00CE5A53" w:rsidRDefault="00000000" w:rsidP="002060B4">
      <w:pPr>
        <w:jc w:val="both"/>
      </w:pPr>
      <w:r w:rsidRPr="00CE5A53">
        <w:t xml:space="preserve">Trust in digital resale platforms can </w:t>
      </w:r>
      <w:proofErr w:type="gramStart"/>
      <w:r w:rsidRPr="00CE5A53">
        <w:t>be explained</w:t>
      </w:r>
      <w:proofErr w:type="gramEnd"/>
      <w:r w:rsidRPr="00CE5A53">
        <w:t xml:space="preserve"> through two complementary theoretical lenses:</w:t>
      </w:r>
    </w:p>
    <w:p w14:paraId="00000067" w14:textId="560640EC" w:rsidR="00682F91" w:rsidRPr="00CE5A53" w:rsidRDefault="00000000" w:rsidP="002060B4">
      <w:pPr>
        <w:pStyle w:val="ListParagraph"/>
        <w:numPr>
          <w:ilvl w:val="0"/>
          <w:numId w:val="4"/>
        </w:numPr>
        <w:jc w:val="both"/>
      </w:pPr>
      <w:r w:rsidRPr="00CE5A53">
        <w:rPr>
          <w:b/>
          <w:bCs/>
        </w:rPr>
        <w:t>Institutional Commitment Theory:</w:t>
      </w:r>
      <w:r w:rsidRPr="00CE5A53">
        <w:t xml:space="preserve"> This perspective (drawing on institutional-based trust and commitment-trust theory) proposes that structured rules, policies, and systems within an organization foster user commitment by reducing uncertainty and promoting predictability. In peer-to-peer resale markets, institutional mechanisms such as verified identities, standardized dispute processes, and protected payment systems serve as organizational commitments that assure participants of the market’s fairness and reliability. When users perceive the platform as being strongly committed to accountability, their confidence in engaging with strangers increases (Morgan &amp; Hunt, 1994; Zucker, 1986).</w:t>
      </w:r>
    </w:p>
    <w:p w14:paraId="00000068" w14:textId="62118ACA" w:rsidR="00682F91" w:rsidRPr="00CE5A53" w:rsidRDefault="00000000" w:rsidP="002060B4">
      <w:pPr>
        <w:pStyle w:val="ListParagraph"/>
        <w:numPr>
          <w:ilvl w:val="0"/>
          <w:numId w:val="4"/>
        </w:numPr>
        <w:jc w:val="both"/>
      </w:pPr>
      <w:r w:rsidRPr="00CE5A53">
        <w:rPr>
          <w:b/>
          <w:bCs/>
        </w:rPr>
        <w:t>Signaling Theory:</w:t>
      </w:r>
      <w:r w:rsidRPr="00CE5A53">
        <w:t xml:space="preserve"> Signaling theory explains how visible cues </w:t>
      </w:r>
      <w:proofErr w:type="gramStart"/>
      <w:r w:rsidRPr="00CE5A53">
        <w:t>are used</w:t>
      </w:r>
      <w:proofErr w:type="gramEnd"/>
      <w:r w:rsidRPr="00CE5A53">
        <w:t xml:space="preserve"> to communicate credibility in uncertain environments. In resale contexts, trust signals such as verified seller badges, AI-authenticated product photos, and positive reputation scores </w:t>
      </w:r>
      <w:proofErr w:type="gramStart"/>
      <w:r w:rsidRPr="00CE5A53">
        <w:t>act as</w:t>
      </w:r>
      <w:proofErr w:type="gramEnd"/>
      <w:r w:rsidRPr="00CE5A53">
        <w:t xml:space="preserve"> credible indicators of a user’s integrity or quality. These </w:t>
      </w:r>
      <w:r w:rsidRPr="00CE5A53">
        <w:lastRenderedPageBreak/>
        <w:t>signals reduce information asymmetry and help users infer the reliability of transaction partners even without direct prior interaction (Spence, 1973; Connelly et al., 2011).</w:t>
      </w:r>
    </w:p>
    <w:p w14:paraId="00000069" w14:textId="77777777" w:rsidR="00682F91" w:rsidRPr="00CE5A53" w:rsidRDefault="00000000" w:rsidP="002060B4">
      <w:pPr>
        <w:jc w:val="both"/>
      </w:pPr>
      <w:r w:rsidRPr="00CE5A53">
        <w:t xml:space="preserve">Together, these theories form the conceptual foundation for this study: institutional safeguards establish </w:t>
      </w:r>
      <w:r w:rsidRPr="00CE5A53">
        <w:rPr>
          <w:b/>
          <w:bCs/>
        </w:rPr>
        <w:t>structural trust</w:t>
      </w:r>
      <w:r w:rsidRPr="00CE5A53">
        <w:t xml:space="preserve">, whereas user-visible signals cultivate </w:t>
      </w:r>
      <w:r w:rsidRPr="00CE5A53">
        <w:rPr>
          <w:b/>
          <w:bCs/>
        </w:rPr>
        <w:t>perceptual trust</w:t>
      </w:r>
      <w:r w:rsidRPr="00CE5A53">
        <w:t xml:space="preserve">. A complementary lens </w:t>
      </w:r>
      <w:proofErr w:type="gramStart"/>
      <w:r w:rsidRPr="00CE5A53">
        <w:t>is provided</w:t>
      </w:r>
      <w:proofErr w:type="gramEnd"/>
      <w:r w:rsidRPr="00CE5A53">
        <w:t xml:space="preserve"> by the </w:t>
      </w:r>
      <w:r w:rsidRPr="00CE5A53">
        <w:rPr>
          <w:b/>
          <w:bCs/>
        </w:rPr>
        <w:t>Technology Acceptance Model (TAM)</w:t>
      </w:r>
      <w:r w:rsidRPr="00CE5A53">
        <w:t xml:space="preserve">, which explains how perceived usefulness and perceived ease of use shape users’ intention to adopt </w:t>
      </w:r>
      <w:proofErr w:type="gramStart"/>
      <w:r w:rsidRPr="00CE5A53">
        <w:t>new technologies</w:t>
      </w:r>
      <w:proofErr w:type="gramEnd"/>
      <w:r w:rsidRPr="00CE5A53">
        <w:t xml:space="preserve"> (Davis, 1989). In this context, if features like identity verification, protected payments, dispute resolution tools, or standardized reporting are intuitive to use and clearly beneficial, users’ acceptance of these trust mechanisms—and consequently their intention to complete transactions—should increase. This integration connects trust formation with technology adoption behavior in the Saudi resale setting.</w:t>
      </w:r>
    </w:p>
    <w:p w14:paraId="0000006A" w14:textId="7F71EF91" w:rsidR="00682F91" w:rsidRPr="00CE5A53" w:rsidRDefault="00000000" w:rsidP="002060B4">
      <w:pPr>
        <w:pStyle w:val="Heading2"/>
        <w:jc w:val="both"/>
      </w:pPr>
      <w:bookmarkStart w:id="48" w:name="_8s7ajqq2pkws" w:colFirst="0" w:colLast="0"/>
      <w:bookmarkStart w:id="49" w:name="_Toc214461910"/>
      <w:bookmarkEnd w:id="48"/>
      <w:r w:rsidRPr="00CE5A53">
        <w:t>Regional and Cultural Context (Saudi/GCC Studies)</w:t>
      </w:r>
      <w:bookmarkEnd w:id="49"/>
    </w:p>
    <w:p w14:paraId="0000006B" w14:textId="77777777" w:rsidR="00682F91" w:rsidRPr="00CE5A53" w:rsidRDefault="00000000" w:rsidP="002060B4">
      <w:pPr>
        <w:jc w:val="both"/>
      </w:pPr>
      <w:r w:rsidRPr="00CE5A53">
        <w:t xml:space="preserve">In the context of digital commerce in Saudi Arabia, both structural and cultural dynamics underscore the need for effective trust mechanisms. For example, internet penetration in the Kingdom is near-universal (about 99% of the population online), and the nation is </w:t>
      </w:r>
      <w:proofErr w:type="gramStart"/>
      <w:r w:rsidRPr="00CE5A53">
        <w:t>essentially a</w:t>
      </w:r>
      <w:proofErr w:type="gramEnd"/>
      <w:r w:rsidRPr="00CE5A53">
        <w:t xml:space="preserve"> mobile-first digital ecosystem with more active cellular subscriptions than people (over 115% mobile penetration) (DataReportal, 2023). Despite rapid growth in overall e-commerce, the </w:t>
      </w:r>
      <w:proofErr w:type="gramStart"/>
      <w:r w:rsidRPr="00CE5A53">
        <w:t>dedicated</w:t>
      </w:r>
      <w:proofErr w:type="gramEnd"/>
      <w:r w:rsidRPr="00CE5A53">
        <w:t xml:space="preserve"> </w:t>
      </w:r>
      <w:r w:rsidRPr="00CE5A53">
        <w:rPr>
          <w:b/>
          <w:bCs/>
        </w:rPr>
        <w:t>recommerce</w:t>
      </w:r>
      <w:r w:rsidRPr="00CE5A53">
        <w:t xml:space="preserve"> (secondhand resale) sector remains emergent and lacks mature peer-to-peer trust infrastructures. This highlights the research gap that the present study addresses. While peer-to-peer resale platforms are expanding in Saudi Arabia, they </w:t>
      </w:r>
      <w:proofErr w:type="gramStart"/>
      <w:r w:rsidRPr="00CE5A53">
        <w:t>are still under-studied</w:t>
      </w:r>
      <w:proofErr w:type="gramEnd"/>
      <w:r w:rsidRPr="00CE5A53">
        <w:t xml:space="preserve"> in the academic literature, signaling both an opportunity and a necessity for focused investigation.</w:t>
      </w:r>
    </w:p>
    <w:p w14:paraId="0000006C" w14:textId="77777777" w:rsidR="00682F91" w:rsidRPr="00CE5A53" w:rsidRDefault="00000000" w:rsidP="002060B4">
      <w:pPr>
        <w:jc w:val="both"/>
      </w:pPr>
      <w:r w:rsidRPr="00CE5A53">
        <w:t xml:space="preserve">Regional research highlights the salience of social reputation, personal identity cues, and community moderation in shaping online trust. Studies in Saudi Arabia and neighboring GCC countries report that users often weigh community reputation and interpersonal reliability more heavily than impersonal system guarantees in informal online markets (Zigpoll, n.d.). Prior work, however, has concentrated </w:t>
      </w:r>
      <w:proofErr w:type="gramStart"/>
      <w:r w:rsidRPr="00CE5A53">
        <w:t>largely on</w:t>
      </w:r>
      <w:proofErr w:type="gramEnd"/>
      <w:r w:rsidRPr="00CE5A53">
        <w:t xml:space="preserve"> B2C e-commerce, leaving the peer-to-peer resale context underexplored. This study extends the regional </w:t>
      </w:r>
      <w:r w:rsidRPr="00CE5A53">
        <w:lastRenderedPageBreak/>
        <w:t>literature by empirically linking culturally grounded trust cues (e.g., verified identity, transparent dispute handling, standardized condition reporting) with transaction completion intention in the Saudi setting.</w:t>
      </w:r>
    </w:p>
    <w:p w14:paraId="0000006D" w14:textId="5635AA7C" w:rsidR="00682F91" w:rsidRPr="00CE5A53" w:rsidRDefault="00000000" w:rsidP="002060B4">
      <w:pPr>
        <w:jc w:val="both"/>
      </w:pPr>
      <w:r w:rsidRPr="00CE5A53">
        <w:t xml:space="preserve">Recent empirical findings in the Gulf region reinforce these observations. For instance, a Saudi social commerce study by Aldera et al. (2025) found that consumers’ trust </w:t>
      </w:r>
      <w:proofErr w:type="gramStart"/>
      <w:r w:rsidRPr="00CE5A53">
        <w:t>is driven</w:t>
      </w:r>
      <w:proofErr w:type="gramEnd"/>
      <w:r w:rsidRPr="00CE5A53">
        <w:t xml:space="preserve"> primarily by seller reputation and transaction safety, whereas platform-provided information quality and communication features had negligible effects (Aldera, Alradhi, &amp; Abanmi, 2025). Similarly, platform design features like rigorous identity verification and active community oversight can significantly bolster </w:t>
      </w:r>
      <w:r w:rsidR="002060B4" w:rsidRPr="00CE5A53">
        <w:t>users</w:t>
      </w:r>
      <w:r w:rsidRPr="00CE5A53">
        <w:t xml:space="preserve"> perceived safety in online marketplaces (Curtis et al., 2020). Additionally, researchers emphasize the importance of transparent, culturally attuned dispute-resolution processes for sustaining user engagement: slow or unclear resolutions can quickly erode user confidence in the platform (Zigpoll, n.d.). Together, these insights support the argument that regional cultural expectations and social norms are central to understanding trust dynamics in Saudi resale platforms.</w:t>
      </w:r>
    </w:p>
    <w:p w14:paraId="0000006E" w14:textId="68635554" w:rsidR="00682F91" w:rsidRPr="00CE5A53" w:rsidRDefault="00000000" w:rsidP="002060B4">
      <w:pPr>
        <w:pStyle w:val="Heading1"/>
        <w:jc w:val="both"/>
      </w:pPr>
      <w:bookmarkStart w:id="50" w:name="_3mmhly167m1j" w:colFirst="0" w:colLast="0"/>
      <w:bookmarkStart w:id="51" w:name="_Toc214461911"/>
      <w:bookmarkEnd w:id="50"/>
      <w:r w:rsidRPr="00CE5A53">
        <w:t>Research Methodology</w:t>
      </w:r>
      <w:bookmarkEnd w:id="51"/>
    </w:p>
    <w:p w14:paraId="0000006F" w14:textId="660D573C" w:rsidR="00682F91" w:rsidRPr="00CE5A53" w:rsidRDefault="00000000" w:rsidP="002060B4">
      <w:pPr>
        <w:pStyle w:val="Heading2"/>
        <w:jc w:val="both"/>
        <w:rPr>
          <w:color w:val="000000"/>
          <w:sz w:val="26"/>
          <w:szCs w:val="26"/>
        </w:rPr>
      </w:pPr>
      <w:bookmarkStart w:id="52" w:name="_ufga42qgujdr" w:colFirst="0" w:colLast="0"/>
      <w:bookmarkStart w:id="53" w:name="_Toc214461912"/>
      <w:bookmarkEnd w:id="52"/>
      <w:r w:rsidRPr="00CE5A53">
        <w:t>Research</w:t>
      </w:r>
      <w:r w:rsidRPr="00CE5A53">
        <w:rPr>
          <w:color w:val="000000"/>
          <w:sz w:val="26"/>
          <w:szCs w:val="26"/>
        </w:rPr>
        <w:t xml:space="preserve"> Design</w:t>
      </w:r>
      <w:bookmarkEnd w:id="53"/>
    </w:p>
    <w:p w14:paraId="00000070" w14:textId="01A0EFA3" w:rsidR="00682F91" w:rsidRPr="00CE5A53" w:rsidRDefault="00000000" w:rsidP="002060B4">
      <w:pPr>
        <w:jc w:val="both"/>
      </w:pPr>
      <w:r w:rsidRPr="00CE5A53">
        <w:t xml:space="preserve">This study employs a quantitative cross-sectional design, supported by exploratory triangulation elements to strengthen validity. The primary data will </w:t>
      </w:r>
      <w:proofErr w:type="gramStart"/>
      <w:r w:rsidRPr="00CE5A53">
        <w:t>be collected</w:t>
      </w:r>
      <w:proofErr w:type="gramEnd"/>
      <w:r w:rsidRPr="00CE5A53">
        <w:t xml:space="preserve"> through a structured online questionnaire that measures buyer-side and seller-side distrust and the perceived effectiveness of various trust mechanisms. To complement the quantitative results, </w:t>
      </w:r>
      <w:r w:rsidRPr="00CE5A53">
        <w:rPr>
          <w:b/>
          <w:bCs/>
        </w:rPr>
        <w:t>optional</w:t>
      </w:r>
      <w:r w:rsidRPr="00CE5A53">
        <w:t xml:space="preserve"> qualitative interviews may </w:t>
      </w:r>
      <w:proofErr w:type="gramStart"/>
      <w:r w:rsidRPr="00CE5A53">
        <w:t>be conducted</w:t>
      </w:r>
      <w:proofErr w:type="gramEnd"/>
      <w:r w:rsidRPr="00CE5A53">
        <w:t xml:space="preserve"> with a small subset of participants to capture nuanced insights into trust experiences, while platform analytics (e.g., conversion or dispute rates) could </w:t>
      </w:r>
      <w:proofErr w:type="gramStart"/>
      <w:r w:rsidRPr="00CE5A53">
        <w:t>be analyzed</w:t>
      </w:r>
      <w:proofErr w:type="gramEnd"/>
      <w:r w:rsidRPr="00CE5A53">
        <w:t xml:space="preserve"> in later stages to verify behavioral alignment. This triangulated approach ensures a more comprehensive understanding of how perceived fairness and safety influence transaction intention. Notably, the qualitative interviews are optional and will </w:t>
      </w:r>
      <w:proofErr w:type="gramStart"/>
      <w:r w:rsidRPr="00CE5A53">
        <w:t>be pursued</w:t>
      </w:r>
      <w:proofErr w:type="gramEnd"/>
      <w:r w:rsidRPr="00CE5A53">
        <w:t xml:space="preserve"> only if time and resources permit, ensuring they supplement rather than distract from the core survey. Given the </w:t>
      </w:r>
      <w:proofErr w:type="gramStart"/>
      <w:r w:rsidRPr="00CE5A53">
        <w:t>high level</w:t>
      </w:r>
      <w:proofErr w:type="gramEnd"/>
      <w:r w:rsidRPr="00CE5A53">
        <w:t xml:space="preserve"> of internet </w:t>
      </w:r>
      <w:r w:rsidRPr="00CE5A53">
        <w:lastRenderedPageBreak/>
        <w:t>connectivity in Saudi Arabia (99% penetration), distributing the questionnaire online is feasible and should efficiently reach the target sample via active resale communities.</w:t>
      </w:r>
    </w:p>
    <w:p w14:paraId="00000071" w14:textId="16C655FC" w:rsidR="00682F91" w:rsidRPr="00CE5A53" w:rsidRDefault="00000000" w:rsidP="002060B4">
      <w:pPr>
        <w:pStyle w:val="Heading2"/>
        <w:jc w:val="both"/>
      </w:pPr>
      <w:bookmarkStart w:id="54" w:name="_a7drig165iqu" w:colFirst="0" w:colLast="0"/>
      <w:bookmarkStart w:id="55" w:name="_Toc214461913"/>
      <w:bookmarkEnd w:id="54"/>
      <w:r w:rsidRPr="00CE5A53">
        <w:t>Population and Sampling</w:t>
      </w:r>
      <w:bookmarkEnd w:id="55"/>
    </w:p>
    <w:p w14:paraId="00000072" w14:textId="48F579E5" w:rsidR="00682F91" w:rsidRPr="00CE5A53" w:rsidRDefault="00000000" w:rsidP="002060B4">
      <w:pPr>
        <w:pStyle w:val="ListParagraph"/>
        <w:numPr>
          <w:ilvl w:val="0"/>
          <w:numId w:val="15"/>
        </w:numPr>
        <w:jc w:val="both"/>
      </w:pPr>
      <w:r w:rsidRPr="00CE5A53">
        <w:rPr>
          <w:b/>
          <w:bCs/>
        </w:rPr>
        <w:t>Population:</w:t>
      </w:r>
      <w:r w:rsidRPr="00CE5A53">
        <w:t xml:space="preserve"> Individuals in Saudi Arabia who have experience buying or selling used goods online.</w:t>
      </w:r>
    </w:p>
    <w:p w14:paraId="00000073" w14:textId="0C523012" w:rsidR="00682F91" w:rsidRPr="00CE5A53" w:rsidRDefault="00000000" w:rsidP="002060B4">
      <w:pPr>
        <w:pStyle w:val="ListParagraph"/>
        <w:numPr>
          <w:ilvl w:val="0"/>
          <w:numId w:val="15"/>
        </w:numPr>
        <w:jc w:val="both"/>
      </w:pPr>
      <w:r w:rsidRPr="00CE5A53">
        <w:rPr>
          <w:b/>
          <w:bCs/>
        </w:rPr>
        <w:t>Sampling Method:</w:t>
      </w:r>
      <w:r w:rsidRPr="00CE5A53">
        <w:t xml:space="preserve"> Purposive convenience sampling.</w:t>
      </w:r>
    </w:p>
    <w:p w14:paraId="00000074" w14:textId="480AC8E7" w:rsidR="00682F91" w:rsidRPr="00CE5A53" w:rsidRDefault="00000000" w:rsidP="002060B4">
      <w:pPr>
        <w:pStyle w:val="ListParagraph"/>
        <w:numPr>
          <w:ilvl w:val="0"/>
          <w:numId w:val="15"/>
        </w:numPr>
        <w:jc w:val="both"/>
      </w:pPr>
      <w:r w:rsidRPr="00CE5A53">
        <w:rPr>
          <w:b/>
          <w:bCs/>
        </w:rPr>
        <w:t>Sample Size:</w:t>
      </w:r>
      <w:r w:rsidRPr="00CE5A53">
        <w:t xml:space="preserve"> 60–120 respondents.</w:t>
      </w:r>
    </w:p>
    <w:p w14:paraId="00000075" w14:textId="77777777" w:rsidR="00682F91" w:rsidRPr="00CE5A53" w:rsidRDefault="00000000" w:rsidP="002060B4">
      <w:pPr>
        <w:jc w:val="both"/>
      </w:pPr>
      <w:r w:rsidRPr="00CE5A53">
        <w:t xml:space="preserve">A sample of approximately </w:t>
      </w:r>
      <w:proofErr w:type="gramStart"/>
      <w:r w:rsidRPr="00CE5A53">
        <w:t>100</w:t>
      </w:r>
      <w:proofErr w:type="gramEnd"/>
      <w:r w:rsidRPr="00CE5A53">
        <w:t xml:space="preserve"> respondents would yield about a 90% confidence level with a 10% margin of error, which is acceptable for exploratory analysis in an emerging digital market context. To improve representativeness, the study will apply stratified quotas across key demographics (e.g., gender, age bands, region) and user roles (buyers vs. sellers). Recruitment will target active resale communities (such as platform user groups on social media and online forums) to approximate the actual composition of the Saudi resale ecosystem.</w:t>
      </w:r>
    </w:p>
    <w:p w14:paraId="00000076" w14:textId="51DD68E1" w:rsidR="00682F91" w:rsidRPr="00CE5A53" w:rsidRDefault="00000000" w:rsidP="002060B4">
      <w:pPr>
        <w:pStyle w:val="Heading2"/>
        <w:jc w:val="both"/>
      </w:pPr>
      <w:bookmarkStart w:id="56" w:name="_gkd30j5kr5kd" w:colFirst="0" w:colLast="0"/>
      <w:bookmarkStart w:id="57" w:name="_Toc214461914"/>
      <w:bookmarkEnd w:id="56"/>
      <w:r w:rsidRPr="00CE5A53">
        <w:t>Data Collection Instrument</w:t>
      </w:r>
      <w:bookmarkEnd w:id="57"/>
    </w:p>
    <w:p w14:paraId="00000077" w14:textId="77777777" w:rsidR="00682F91" w:rsidRPr="00CE5A53" w:rsidRDefault="00000000" w:rsidP="002060B4">
      <w:pPr>
        <w:jc w:val="both"/>
      </w:pPr>
      <w:r w:rsidRPr="00CE5A53">
        <w:t xml:space="preserve">A self-administered questionnaire will </w:t>
      </w:r>
      <w:proofErr w:type="gramStart"/>
      <w:r w:rsidRPr="00CE5A53">
        <w:t>be used</w:t>
      </w:r>
      <w:proofErr w:type="gramEnd"/>
      <w:r w:rsidRPr="00CE5A53">
        <w:t>, employing a five-point Likert scale for item responses.</w:t>
      </w:r>
    </w:p>
    <w:p w14:paraId="00000078" w14:textId="360D72C1" w:rsidR="00682F91" w:rsidRPr="00CE5A53" w:rsidRDefault="00000000" w:rsidP="002060B4">
      <w:pPr>
        <w:pStyle w:val="Heading2"/>
        <w:jc w:val="both"/>
      </w:pPr>
      <w:bookmarkStart w:id="58" w:name="_l85ndnhpgvlf" w:colFirst="0" w:colLast="0"/>
      <w:bookmarkStart w:id="59" w:name="_Toc214461915"/>
      <w:bookmarkEnd w:id="58"/>
      <w:r w:rsidRPr="00CE5A53">
        <w:t>Survey Statements</w:t>
      </w:r>
      <w:bookmarkEnd w:id="59"/>
    </w:p>
    <w:p w14:paraId="00000079" w14:textId="77777777" w:rsidR="00682F91" w:rsidRPr="00CE5A53" w:rsidRDefault="00000000" w:rsidP="002060B4">
      <w:pPr>
        <w:jc w:val="both"/>
      </w:pPr>
      <w:r w:rsidRPr="00CE5A53">
        <w:rPr>
          <w:b/>
          <w:bCs/>
        </w:rPr>
        <w:t>Response Format:</w:t>
      </w:r>
      <w:r w:rsidRPr="00CE5A53">
        <w:t xml:space="preserve"> Strongly Disagree — Disagree — Neutral — Agree — Strongly Agree</w:t>
      </w:r>
    </w:p>
    <w:p w14:paraId="0000007A" w14:textId="77777777" w:rsidR="00682F91" w:rsidRPr="00CE5A53" w:rsidRDefault="00000000" w:rsidP="002060B4">
      <w:pPr>
        <w:jc w:val="both"/>
      </w:pPr>
      <w:r w:rsidRPr="00CE5A53">
        <w:t>Buyer Distrust:</w:t>
      </w:r>
    </w:p>
    <w:p w14:paraId="0000007B" w14:textId="15E954F8" w:rsidR="00682F91" w:rsidRPr="00CE5A53" w:rsidRDefault="00000000" w:rsidP="002060B4">
      <w:pPr>
        <w:pStyle w:val="ListParagraph"/>
        <w:numPr>
          <w:ilvl w:val="0"/>
          <w:numId w:val="3"/>
        </w:numPr>
        <w:jc w:val="both"/>
      </w:pPr>
      <w:r w:rsidRPr="00CE5A53">
        <w:t>Sellers may misrepresent the condition of their items.</w:t>
      </w:r>
    </w:p>
    <w:p w14:paraId="0000007C" w14:textId="336D725B" w:rsidR="00682F91" w:rsidRPr="00CE5A53" w:rsidRDefault="00000000" w:rsidP="002060B4">
      <w:pPr>
        <w:pStyle w:val="ListParagraph"/>
        <w:numPr>
          <w:ilvl w:val="0"/>
          <w:numId w:val="3"/>
        </w:numPr>
        <w:jc w:val="both"/>
      </w:pPr>
      <w:r w:rsidRPr="00CE5A53">
        <w:t>The items may contain undisclosed defects.</w:t>
      </w:r>
    </w:p>
    <w:p w14:paraId="0000007D" w14:textId="08C8D2BF" w:rsidR="00682F91" w:rsidRPr="00CE5A53" w:rsidRDefault="00000000" w:rsidP="002060B4">
      <w:pPr>
        <w:pStyle w:val="ListParagraph"/>
        <w:numPr>
          <w:ilvl w:val="0"/>
          <w:numId w:val="3"/>
        </w:numPr>
        <w:jc w:val="both"/>
      </w:pPr>
      <w:r w:rsidRPr="00CE5A53">
        <w:t xml:space="preserve">Pricing in resale markets </w:t>
      </w:r>
      <w:proofErr w:type="gramStart"/>
      <w:r w:rsidRPr="00CE5A53">
        <w:t>is sometimes perceived</w:t>
      </w:r>
      <w:proofErr w:type="gramEnd"/>
      <w:r w:rsidRPr="00CE5A53">
        <w:t xml:space="preserve"> as unfair.</w:t>
      </w:r>
    </w:p>
    <w:p w14:paraId="0000007E" w14:textId="77777777" w:rsidR="00682F91" w:rsidRPr="00CE5A53" w:rsidRDefault="00000000" w:rsidP="002060B4">
      <w:pPr>
        <w:pStyle w:val="ListParagraph"/>
        <w:numPr>
          <w:ilvl w:val="0"/>
          <w:numId w:val="3"/>
        </w:numPr>
        <w:jc w:val="both"/>
      </w:pPr>
      <w:r w:rsidRPr="00CE5A53">
        <w:t>A lack of clarity in product descriptions reduces my willingness to purchase.</w:t>
      </w:r>
      <w:r w:rsidRPr="00CE5A53">
        <w:br/>
      </w:r>
    </w:p>
    <w:p w14:paraId="63012443" w14:textId="77777777" w:rsidR="002060B4" w:rsidRDefault="00000000" w:rsidP="002060B4">
      <w:pPr>
        <w:jc w:val="both"/>
        <w:rPr>
          <w:b/>
          <w:bCs/>
        </w:rPr>
      </w:pPr>
      <w:r w:rsidRPr="00CE5A53">
        <w:rPr>
          <w:b/>
          <w:bCs/>
        </w:rPr>
        <w:t>Seller Distrust:</w:t>
      </w:r>
    </w:p>
    <w:p w14:paraId="09B7B633" w14:textId="7EBF4BDD" w:rsidR="002060B4" w:rsidRDefault="00000000" w:rsidP="002060B4">
      <w:pPr>
        <w:pStyle w:val="ListParagraph"/>
        <w:numPr>
          <w:ilvl w:val="0"/>
          <w:numId w:val="3"/>
        </w:numPr>
        <w:jc w:val="both"/>
      </w:pPr>
      <w:r w:rsidRPr="00CE5A53">
        <w:lastRenderedPageBreak/>
        <w:t xml:space="preserve"> </w:t>
      </w:r>
      <w:proofErr w:type="gramStart"/>
      <w:r w:rsidRPr="00CE5A53">
        <w:t>Some</w:t>
      </w:r>
      <w:proofErr w:type="gramEnd"/>
      <w:r w:rsidRPr="00CE5A53">
        <w:t xml:space="preserve"> buyers do not complete transactions after negotiations.</w:t>
      </w:r>
    </w:p>
    <w:p w14:paraId="13388B93" w14:textId="77777777" w:rsidR="002060B4" w:rsidRDefault="00000000" w:rsidP="002060B4">
      <w:pPr>
        <w:pStyle w:val="ListParagraph"/>
        <w:numPr>
          <w:ilvl w:val="0"/>
          <w:numId w:val="3"/>
        </w:numPr>
        <w:jc w:val="both"/>
      </w:pPr>
      <w:r w:rsidRPr="00CE5A53">
        <w:t>Excessive bargaining is common in resale interactions.</w:t>
      </w:r>
    </w:p>
    <w:p w14:paraId="2B765245" w14:textId="77777777" w:rsidR="002060B4" w:rsidRDefault="00000000" w:rsidP="002060B4">
      <w:pPr>
        <w:pStyle w:val="ListParagraph"/>
        <w:numPr>
          <w:ilvl w:val="0"/>
          <w:numId w:val="3"/>
        </w:numPr>
        <w:jc w:val="both"/>
      </w:pPr>
      <w:r w:rsidRPr="00CE5A53">
        <w:t>Non-serious buyers often waste a significant amount of time.</w:t>
      </w:r>
    </w:p>
    <w:p w14:paraId="0000007F" w14:textId="33966390" w:rsidR="00682F91" w:rsidRPr="00CE5A53" w:rsidRDefault="00000000" w:rsidP="002060B4">
      <w:pPr>
        <w:pStyle w:val="ListParagraph"/>
        <w:numPr>
          <w:ilvl w:val="0"/>
          <w:numId w:val="3"/>
        </w:numPr>
        <w:jc w:val="both"/>
      </w:pPr>
      <w:r w:rsidRPr="00CE5A53">
        <w:t>I sometimes hesitate to list items because of uncertainty regarding buyer reliability.</w:t>
      </w:r>
    </w:p>
    <w:p w14:paraId="41C09494" w14:textId="77777777" w:rsidR="002060B4" w:rsidRDefault="00000000" w:rsidP="002060B4">
      <w:pPr>
        <w:ind w:left="360"/>
        <w:jc w:val="both"/>
        <w:rPr>
          <w:b/>
          <w:bCs/>
        </w:rPr>
      </w:pPr>
      <w:r w:rsidRPr="002060B4">
        <w:rPr>
          <w:b/>
          <w:bCs/>
        </w:rPr>
        <w:t>Trust Mechanisms:</w:t>
      </w:r>
    </w:p>
    <w:p w14:paraId="6C3ED02E" w14:textId="77777777" w:rsidR="002060B4" w:rsidRDefault="00000000" w:rsidP="002060B4">
      <w:pPr>
        <w:pStyle w:val="ListParagraph"/>
        <w:numPr>
          <w:ilvl w:val="0"/>
          <w:numId w:val="3"/>
        </w:numPr>
        <w:jc w:val="both"/>
      </w:pPr>
      <w:r w:rsidRPr="00CE5A53">
        <w:t>Identity verification increases the credibility of the user.</w:t>
      </w:r>
    </w:p>
    <w:p w14:paraId="1CEDA76E" w14:textId="77777777" w:rsidR="002060B4" w:rsidRDefault="00000000" w:rsidP="002060B4">
      <w:pPr>
        <w:pStyle w:val="ListParagraph"/>
        <w:numPr>
          <w:ilvl w:val="0"/>
          <w:numId w:val="3"/>
        </w:numPr>
        <w:jc w:val="both"/>
      </w:pPr>
      <w:r w:rsidRPr="00CE5A53">
        <w:t xml:space="preserve"> Rating systems help assess trustworthiness.</w:t>
      </w:r>
    </w:p>
    <w:p w14:paraId="69E45812" w14:textId="77777777" w:rsidR="002060B4" w:rsidRDefault="00000000" w:rsidP="002060B4">
      <w:pPr>
        <w:pStyle w:val="ListParagraph"/>
        <w:numPr>
          <w:ilvl w:val="0"/>
          <w:numId w:val="3"/>
        </w:numPr>
        <w:jc w:val="both"/>
      </w:pPr>
      <w:r w:rsidRPr="00CE5A53">
        <w:t>Protected payments would reduce transaction risks.</w:t>
      </w:r>
    </w:p>
    <w:p w14:paraId="7B666C71" w14:textId="7C29C7D6" w:rsidR="002060B4" w:rsidRDefault="00000000" w:rsidP="002060B4">
      <w:pPr>
        <w:pStyle w:val="ListParagraph"/>
        <w:numPr>
          <w:ilvl w:val="0"/>
          <w:numId w:val="3"/>
        </w:numPr>
        <w:jc w:val="both"/>
      </w:pPr>
      <w:r w:rsidRPr="00CE5A53">
        <w:t>Standardized condition reporting can improve product transparency.</w:t>
      </w:r>
    </w:p>
    <w:p w14:paraId="14313F6F" w14:textId="77777777" w:rsidR="002060B4" w:rsidRDefault="00000000" w:rsidP="002060B4">
      <w:pPr>
        <w:pStyle w:val="ListParagraph"/>
        <w:numPr>
          <w:ilvl w:val="0"/>
          <w:numId w:val="3"/>
        </w:numPr>
        <w:jc w:val="both"/>
      </w:pPr>
      <w:r w:rsidRPr="00CE5A53">
        <w:t>Transparent pricing improves the perception of fairness.</w:t>
      </w:r>
    </w:p>
    <w:p w14:paraId="00000080" w14:textId="49E29314" w:rsidR="00682F91" w:rsidRPr="00CE5A53" w:rsidRDefault="00000000" w:rsidP="002060B4">
      <w:pPr>
        <w:pStyle w:val="ListParagraph"/>
        <w:numPr>
          <w:ilvl w:val="0"/>
          <w:numId w:val="3"/>
        </w:numPr>
        <w:jc w:val="both"/>
      </w:pPr>
      <w:r w:rsidRPr="00CE5A53">
        <w:t>Clear dispute resolution procedures increase trust.</w:t>
      </w:r>
    </w:p>
    <w:p w14:paraId="7CE07CF2" w14:textId="77777777" w:rsidR="009D1CE1" w:rsidRDefault="00000000" w:rsidP="002060B4">
      <w:pPr>
        <w:jc w:val="both"/>
        <w:rPr>
          <w:b/>
          <w:bCs/>
        </w:rPr>
      </w:pPr>
      <w:r w:rsidRPr="00CE5A53">
        <w:rPr>
          <w:b/>
          <w:bCs/>
        </w:rPr>
        <w:t>Perceived Fairness &amp; Safety:</w:t>
      </w:r>
    </w:p>
    <w:p w14:paraId="33ECF569" w14:textId="77777777" w:rsidR="009D1CE1" w:rsidRDefault="00000000" w:rsidP="009D1CE1">
      <w:pPr>
        <w:pStyle w:val="ListParagraph"/>
        <w:numPr>
          <w:ilvl w:val="0"/>
          <w:numId w:val="3"/>
        </w:numPr>
        <w:jc w:val="both"/>
      </w:pPr>
      <w:proofErr w:type="gramStart"/>
      <w:r w:rsidRPr="00CE5A53">
        <w:t>I believe that transactions on resale platforms</w:t>
      </w:r>
      <w:proofErr w:type="gramEnd"/>
      <w:r w:rsidRPr="00CE5A53">
        <w:t xml:space="preserve"> are </w:t>
      </w:r>
      <w:proofErr w:type="gramStart"/>
      <w:r w:rsidRPr="00CE5A53">
        <w:t>generally fair</w:t>
      </w:r>
      <w:proofErr w:type="gramEnd"/>
      <w:r w:rsidRPr="00CE5A53">
        <w:t xml:space="preserve"> to both buyers and sellers.</w:t>
      </w:r>
    </w:p>
    <w:p w14:paraId="00000081" w14:textId="01FF22F6" w:rsidR="00682F91" w:rsidRPr="00CE5A53" w:rsidRDefault="00000000" w:rsidP="009D1CE1">
      <w:pPr>
        <w:pStyle w:val="ListParagraph"/>
        <w:numPr>
          <w:ilvl w:val="0"/>
          <w:numId w:val="3"/>
        </w:numPr>
        <w:jc w:val="both"/>
      </w:pPr>
      <w:r w:rsidRPr="00CE5A53">
        <w:t>I feel safe and secure when conducting transactions on resale platforms.</w:t>
      </w:r>
    </w:p>
    <w:p w14:paraId="29E2CA40" w14:textId="77777777" w:rsidR="009D1CE1" w:rsidRDefault="00000000" w:rsidP="002060B4">
      <w:pPr>
        <w:jc w:val="both"/>
        <w:rPr>
          <w:b/>
          <w:bCs/>
        </w:rPr>
      </w:pPr>
      <w:r w:rsidRPr="00CE5A53">
        <w:rPr>
          <w:b/>
          <w:bCs/>
        </w:rPr>
        <w:t>Transaction Completion Intention:</w:t>
      </w:r>
    </w:p>
    <w:p w14:paraId="01C4847B" w14:textId="77777777" w:rsidR="009D1CE1" w:rsidRDefault="00000000" w:rsidP="009D1CE1">
      <w:pPr>
        <w:pStyle w:val="ListParagraph"/>
        <w:numPr>
          <w:ilvl w:val="0"/>
          <w:numId w:val="3"/>
        </w:numPr>
        <w:jc w:val="both"/>
      </w:pPr>
      <w:r w:rsidRPr="00CE5A53">
        <w:t xml:space="preserve">I would be more likely to complete transactions if the platform’s trust mechanisms </w:t>
      </w:r>
      <w:proofErr w:type="gramStart"/>
      <w:r w:rsidRPr="00CE5A53">
        <w:t>were strengthened</w:t>
      </w:r>
      <w:proofErr w:type="gramEnd"/>
      <w:r w:rsidRPr="00CE5A53">
        <w:t>.</w:t>
      </w:r>
    </w:p>
    <w:p w14:paraId="73193CD1" w14:textId="77777777" w:rsidR="009D1CE1" w:rsidRDefault="00000000" w:rsidP="009D1CE1">
      <w:pPr>
        <w:pStyle w:val="ListParagraph"/>
        <w:numPr>
          <w:ilvl w:val="0"/>
          <w:numId w:val="3"/>
        </w:numPr>
        <w:jc w:val="both"/>
      </w:pPr>
      <w:r w:rsidRPr="00CE5A53">
        <w:t>I would use resale platforms more frequently if I felt confident in the transaction process.</w:t>
      </w:r>
    </w:p>
    <w:p w14:paraId="00000082" w14:textId="07CD894E" w:rsidR="00682F91" w:rsidRPr="00CE5A53" w:rsidRDefault="00000000" w:rsidP="009D1CE1">
      <w:pPr>
        <w:pStyle w:val="ListParagraph"/>
        <w:numPr>
          <w:ilvl w:val="0"/>
          <w:numId w:val="3"/>
        </w:numPr>
        <w:jc w:val="both"/>
      </w:pPr>
      <w:r w:rsidRPr="00CE5A53">
        <w:t>Trust mechanisms influence my decision to complete or abandon transactions.</w:t>
      </w:r>
    </w:p>
    <w:p w14:paraId="00000083" w14:textId="3CF828FC" w:rsidR="00682F91" w:rsidRPr="00CE5A53" w:rsidRDefault="00000000" w:rsidP="002060B4">
      <w:pPr>
        <w:pStyle w:val="Heading2"/>
        <w:jc w:val="both"/>
      </w:pPr>
      <w:bookmarkStart w:id="60" w:name="_wh7024grj65a" w:colFirst="0" w:colLast="0"/>
      <w:bookmarkStart w:id="61" w:name="_Toc214461916"/>
      <w:bookmarkEnd w:id="60"/>
      <w:r w:rsidRPr="00CE5A53">
        <w:t>Validity and Reliability</w:t>
      </w:r>
      <w:bookmarkEnd w:id="61"/>
    </w:p>
    <w:p w14:paraId="00000084" w14:textId="77777777" w:rsidR="00682F91" w:rsidRPr="00CE5A53" w:rsidRDefault="00000000" w:rsidP="002060B4">
      <w:pPr>
        <w:jc w:val="both"/>
      </w:pPr>
      <w:r w:rsidRPr="00CE5A53">
        <w:t xml:space="preserve">Content validity will </w:t>
      </w:r>
      <w:proofErr w:type="gramStart"/>
      <w:r w:rsidRPr="00CE5A53">
        <w:t>be ensured</w:t>
      </w:r>
      <w:proofErr w:type="gramEnd"/>
      <w:r w:rsidRPr="00CE5A53">
        <w:t xml:space="preserve"> through expert review of the survey instrument. Reliability will </w:t>
      </w:r>
      <w:proofErr w:type="gramStart"/>
      <w:r w:rsidRPr="00CE5A53">
        <w:t>be assessed</w:t>
      </w:r>
      <w:proofErr w:type="gramEnd"/>
      <w:r w:rsidRPr="00CE5A53">
        <w:t xml:space="preserve"> with Cronbach’s alpha (aiming for ≥ 0.70 for each construct). A Cronbach’s alpha test will check the internal consistency of the grouped survey items, ensuring that items intended to measure the same underlying construct (</w:t>
      </w:r>
      <w:proofErr w:type="gramStart"/>
      <w:r w:rsidRPr="00CE5A53">
        <w:t>e.g.</w:t>
      </w:r>
      <w:proofErr w:type="gramEnd"/>
      <w:r w:rsidRPr="00CE5A53">
        <w:t xml:space="preserve"> perceived safety) indeed move together reliably.</w:t>
      </w:r>
    </w:p>
    <w:p w14:paraId="00000085" w14:textId="17492158" w:rsidR="00682F91" w:rsidRPr="00CE5A53" w:rsidRDefault="00000000" w:rsidP="002060B4">
      <w:pPr>
        <w:pStyle w:val="Heading2"/>
        <w:jc w:val="both"/>
      </w:pPr>
      <w:bookmarkStart w:id="62" w:name="_ch3nmira7bcj" w:colFirst="0" w:colLast="0"/>
      <w:bookmarkStart w:id="63" w:name="_Toc214461917"/>
      <w:bookmarkEnd w:id="62"/>
      <w:r w:rsidRPr="00CE5A53">
        <w:lastRenderedPageBreak/>
        <w:t>Data Analysis</w:t>
      </w:r>
      <w:bookmarkEnd w:id="63"/>
    </w:p>
    <w:p w14:paraId="00000086" w14:textId="36ACA0DF" w:rsidR="00682F91" w:rsidRPr="00CE5A53" w:rsidRDefault="00000000" w:rsidP="002060B4">
      <w:pPr>
        <w:jc w:val="both"/>
      </w:pPr>
      <w:r w:rsidRPr="00CE5A53">
        <w:t xml:space="preserve">The quantitative data will </w:t>
      </w:r>
      <w:proofErr w:type="gramStart"/>
      <w:r w:rsidRPr="00CE5A53">
        <w:t>be analyzed</w:t>
      </w:r>
      <w:proofErr w:type="gramEnd"/>
      <w:r w:rsidRPr="00CE5A53">
        <w:t xml:space="preserve"> using descriptive statistics, reliability testing, correlation analysis, and mean ranking of trust factors. In addition, multiple regression analysis will be employed to assess the influence of individual trust mechanisms on transaction completion </w:t>
      </w:r>
      <w:r w:rsidR="002060B4" w:rsidRPr="00CE5A53">
        <w:t>intentions</w:t>
      </w:r>
      <w:r w:rsidRPr="00CE5A53">
        <w:t xml:space="preserve">. All analyses will </w:t>
      </w:r>
      <w:proofErr w:type="gramStart"/>
      <w:r w:rsidRPr="00CE5A53">
        <w:t>be conducted</w:t>
      </w:r>
      <w:proofErr w:type="gramEnd"/>
      <w:r w:rsidRPr="00CE5A53">
        <w:t xml:space="preserve"> using SPSS (v28). Specifically, the plan includes computing descriptive metrics, Cronbach’s alpha for reliability, Pearson correlation coefficients to explore relationships, and a multiple regression model to </w:t>
      </w:r>
      <w:proofErr w:type="gramStart"/>
      <w:r w:rsidRPr="00CE5A53">
        <w:t>test</w:t>
      </w:r>
      <w:proofErr w:type="gramEnd"/>
      <w:r w:rsidRPr="00CE5A53">
        <w:t xml:space="preserve"> the hypothesized links among constructs as derived from the conceptual model and TAM framework.</w:t>
      </w:r>
    </w:p>
    <w:p w14:paraId="00000087" w14:textId="45CD576C" w:rsidR="00682F91" w:rsidRPr="00CE5A53" w:rsidRDefault="00000000" w:rsidP="002060B4">
      <w:pPr>
        <w:pStyle w:val="Heading1"/>
        <w:jc w:val="both"/>
      </w:pPr>
      <w:bookmarkStart w:id="64" w:name="_nl7j4zou06hs" w:colFirst="0" w:colLast="0"/>
      <w:bookmarkStart w:id="65" w:name="_Toc214461918"/>
      <w:bookmarkEnd w:id="64"/>
      <w:r w:rsidRPr="00CE5A53">
        <w:t>Limitations of the Study</w:t>
      </w:r>
      <w:bookmarkEnd w:id="65"/>
    </w:p>
    <w:p w14:paraId="00000088" w14:textId="77777777" w:rsidR="00682F91" w:rsidRPr="00CE5A53" w:rsidRDefault="00000000" w:rsidP="002060B4">
      <w:pPr>
        <w:jc w:val="both"/>
      </w:pPr>
      <w:r w:rsidRPr="00CE5A53">
        <w:t>This study acknowledges certain methodological limitations, including the use of a convenience sampling technique that may limit generalizability, the self-reported nature of survey responses that may introduce social desirability or recall bias, and the cross-sectional design that captures perceptions at a single point in time (preventing conclusions about changes over time or causality).</w:t>
      </w:r>
    </w:p>
    <w:p w14:paraId="00000089" w14:textId="50FCF63E" w:rsidR="00682F91" w:rsidRPr="00CE5A53" w:rsidRDefault="00000000" w:rsidP="002060B4">
      <w:pPr>
        <w:pStyle w:val="Heading1"/>
        <w:jc w:val="both"/>
      </w:pPr>
      <w:bookmarkStart w:id="66" w:name="_bj8orme0fvh2" w:colFirst="0" w:colLast="0"/>
      <w:bookmarkStart w:id="67" w:name="_Toc214461919"/>
      <w:bookmarkEnd w:id="66"/>
      <w:r w:rsidRPr="00CE5A53">
        <w:t>Expected Findings and Practical Implications</w:t>
      </w:r>
      <w:bookmarkEnd w:id="67"/>
    </w:p>
    <w:p w14:paraId="0000008A" w14:textId="77777777" w:rsidR="00682F91" w:rsidRPr="00CE5A53" w:rsidRDefault="00000000" w:rsidP="002060B4">
      <w:pPr>
        <w:jc w:val="both"/>
      </w:pPr>
      <w:r w:rsidRPr="00CE5A53">
        <w:t xml:space="preserve">The study </w:t>
      </w:r>
      <w:proofErr w:type="gramStart"/>
      <w:r w:rsidRPr="00CE5A53">
        <w:t>is expected</w:t>
      </w:r>
      <w:proofErr w:type="gramEnd"/>
      <w:r w:rsidRPr="00CE5A53">
        <w:t xml:space="preserve"> to show that trust mechanisms such as identity verification, AI-assisted product authentication, transparent pricing, and structured dispute resolution significantly increase users’ perceptions of safety and fairness. From an entrepreneurial perspective, these mechanisms </w:t>
      </w:r>
      <w:proofErr w:type="gramStart"/>
      <w:r w:rsidRPr="00CE5A53">
        <w:t>are anticipated</w:t>
      </w:r>
      <w:proofErr w:type="gramEnd"/>
      <w:r w:rsidRPr="00CE5A53">
        <w:t xml:space="preserve"> to:</w:t>
      </w:r>
    </w:p>
    <w:p w14:paraId="0000008B" w14:textId="30573883" w:rsidR="00682F91" w:rsidRPr="00CE5A53" w:rsidRDefault="00000000" w:rsidP="002060B4">
      <w:pPr>
        <w:pStyle w:val="ListParagraph"/>
        <w:numPr>
          <w:ilvl w:val="0"/>
          <w:numId w:val="38"/>
        </w:numPr>
        <w:jc w:val="both"/>
      </w:pPr>
      <w:bookmarkStart w:id="68" w:name="_s0cri6km8c0j" w:colFirst="0" w:colLast="0"/>
      <w:bookmarkEnd w:id="68"/>
      <w:r w:rsidRPr="00CE5A53">
        <w:t>Increase Transaction Completion Rates</w:t>
      </w:r>
    </w:p>
    <w:p w14:paraId="0000008C" w14:textId="77777777" w:rsidR="00682F91" w:rsidRPr="00CE5A53" w:rsidRDefault="00000000" w:rsidP="002060B4">
      <w:pPr>
        <w:jc w:val="both"/>
      </w:pPr>
      <w:r w:rsidRPr="00CE5A53">
        <w:t>Higher trust reduces drop-offs, increasing platform liquidity—a critical factor for marketplace startups.</w:t>
      </w:r>
    </w:p>
    <w:p w14:paraId="0000008D" w14:textId="764D436E" w:rsidR="00682F91" w:rsidRPr="00CE5A53" w:rsidRDefault="00000000" w:rsidP="002060B4">
      <w:pPr>
        <w:pStyle w:val="ListParagraph"/>
        <w:numPr>
          <w:ilvl w:val="0"/>
          <w:numId w:val="38"/>
        </w:numPr>
        <w:jc w:val="both"/>
      </w:pPr>
      <w:bookmarkStart w:id="69" w:name="_sgn3vkvl4yo0" w:colFirst="0" w:colLast="0"/>
      <w:bookmarkEnd w:id="69"/>
      <w:r w:rsidRPr="00CE5A53">
        <w:t>Improve User Retention &amp; Lifetime Value (LTV)</w:t>
      </w:r>
    </w:p>
    <w:p w14:paraId="0000008E" w14:textId="77777777" w:rsidR="00682F91" w:rsidRPr="00CE5A53" w:rsidRDefault="00000000" w:rsidP="002060B4">
      <w:pPr>
        <w:jc w:val="both"/>
      </w:pPr>
      <w:r w:rsidRPr="00CE5A53">
        <w:t>Users are more likely to return to a platform that minimizes risk, leading to sustainable revenue growth.</w:t>
      </w:r>
    </w:p>
    <w:p w14:paraId="0000008F" w14:textId="6FBFBFA0" w:rsidR="00682F91" w:rsidRPr="00CE5A53" w:rsidRDefault="00000000" w:rsidP="002060B4">
      <w:pPr>
        <w:pStyle w:val="ListParagraph"/>
        <w:numPr>
          <w:ilvl w:val="0"/>
          <w:numId w:val="38"/>
        </w:numPr>
        <w:jc w:val="both"/>
      </w:pPr>
      <w:bookmarkStart w:id="70" w:name="_4cniddctb49x" w:colFirst="0" w:colLast="0"/>
      <w:bookmarkEnd w:id="70"/>
      <w:r w:rsidRPr="00CE5A53">
        <w:lastRenderedPageBreak/>
        <w:t>Reduce Customer Acquisition Costs (CAC)</w:t>
      </w:r>
    </w:p>
    <w:p w14:paraId="00000090" w14:textId="77777777" w:rsidR="00682F91" w:rsidRPr="00CE5A53" w:rsidRDefault="00000000" w:rsidP="002060B4">
      <w:pPr>
        <w:jc w:val="both"/>
      </w:pPr>
      <w:r w:rsidRPr="00CE5A53">
        <w:t>Satisfied users drive word-of-mouth referrals, lowering paid acquisition dependency.</w:t>
      </w:r>
    </w:p>
    <w:p w14:paraId="00000091" w14:textId="6CC016CF" w:rsidR="00682F91" w:rsidRPr="00CE5A53" w:rsidRDefault="002060B4" w:rsidP="002060B4">
      <w:pPr>
        <w:pStyle w:val="ListParagraph"/>
        <w:numPr>
          <w:ilvl w:val="0"/>
          <w:numId w:val="38"/>
        </w:numPr>
        <w:jc w:val="both"/>
      </w:pPr>
      <w:bookmarkStart w:id="71" w:name="_sh56rijrtz30" w:colFirst="0" w:colLast="0"/>
      <w:bookmarkEnd w:id="71"/>
      <w:r w:rsidRPr="00CE5A53">
        <w:t>Strengthening</w:t>
      </w:r>
      <w:r w:rsidR="00000000" w:rsidRPr="00CE5A53">
        <w:t xml:space="preserve"> Competitive Positioning</w:t>
      </w:r>
    </w:p>
    <w:p w14:paraId="00000092" w14:textId="77777777" w:rsidR="00682F91" w:rsidRPr="00CE5A53" w:rsidRDefault="00000000" w:rsidP="002060B4">
      <w:pPr>
        <w:jc w:val="both"/>
      </w:pPr>
      <w:r w:rsidRPr="00CE5A53">
        <w:t>A trust-based ecosystem creates defensibility against low-barrier competitors.</w:t>
      </w:r>
    </w:p>
    <w:p w14:paraId="00000093" w14:textId="486EDAA1" w:rsidR="00682F91" w:rsidRPr="00CE5A53" w:rsidRDefault="00000000" w:rsidP="002060B4">
      <w:pPr>
        <w:pStyle w:val="ListParagraph"/>
        <w:numPr>
          <w:ilvl w:val="0"/>
          <w:numId w:val="38"/>
        </w:numPr>
        <w:jc w:val="both"/>
      </w:pPr>
      <w:bookmarkStart w:id="72" w:name="_921m9eskqnya" w:colFirst="0" w:colLast="0"/>
      <w:bookmarkEnd w:id="72"/>
      <w:r w:rsidRPr="00CE5A53">
        <w:t>Enable Scalable Network Effects</w:t>
      </w:r>
    </w:p>
    <w:p w14:paraId="00000094" w14:textId="77777777" w:rsidR="00682F91" w:rsidRPr="00CE5A53" w:rsidRDefault="00000000" w:rsidP="002060B4">
      <w:pPr>
        <w:jc w:val="both"/>
      </w:pPr>
      <w:r w:rsidRPr="00CE5A53">
        <w:t>Trust encourages more listings, more transactions, and more activity—feeding the marketplace growth loop essential for startup scalability.</w:t>
      </w:r>
    </w:p>
    <w:p w14:paraId="00000095" w14:textId="77777777" w:rsidR="00682F91" w:rsidRPr="00CE5A53" w:rsidRDefault="00000000" w:rsidP="002060B4">
      <w:pPr>
        <w:jc w:val="both"/>
      </w:pPr>
      <w:r w:rsidRPr="00CE5A53">
        <w:t>Overall, the expected findings will demonstrate that trust mechanisms are not merely UX improvements—they are strategic entrepreneurial levers that determine whether a recommerce startup can achieve viability, growth, and long-term competitiveness.</w:t>
      </w:r>
    </w:p>
    <w:p w14:paraId="00000097" w14:textId="799EAAB7" w:rsidR="00682F91" w:rsidRPr="00CE5A53" w:rsidRDefault="00000000" w:rsidP="002060B4">
      <w:pPr>
        <w:pStyle w:val="Heading2"/>
        <w:jc w:val="both"/>
        <w:rPr>
          <w:i/>
          <w:iCs/>
        </w:rPr>
      </w:pPr>
      <w:bookmarkStart w:id="73" w:name="_pmr5i17ixezw" w:colFirst="0" w:colLast="0"/>
      <w:bookmarkStart w:id="74" w:name="_Toc214461920"/>
      <w:bookmarkEnd w:id="73"/>
      <w:r w:rsidRPr="00CE5A53">
        <w:t xml:space="preserve">Practical Implications for </w:t>
      </w:r>
      <w:r w:rsidRPr="00CE5A53">
        <w:rPr>
          <w:i/>
          <w:iCs/>
        </w:rPr>
        <w:t>Shopper.sa</w:t>
      </w:r>
      <w:bookmarkEnd w:id="74"/>
    </w:p>
    <w:p w14:paraId="00000098" w14:textId="645C3652" w:rsidR="00682F91" w:rsidRPr="00CE5A53" w:rsidRDefault="00000000" w:rsidP="002060B4">
      <w:pPr>
        <w:pStyle w:val="ListParagraph"/>
        <w:numPr>
          <w:ilvl w:val="0"/>
          <w:numId w:val="7"/>
        </w:numPr>
        <w:jc w:val="both"/>
      </w:pPr>
      <w:r w:rsidRPr="00CE5A53">
        <w:rPr>
          <w:b/>
          <w:bCs/>
        </w:rPr>
        <w:t>Trust Framework Design:</w:t>
      </w:r>
      <w:r w:rsidRPr="00CE5A53">
        <w:t xml:space="preserve"> Findings will inform the creation of a Shopper.sa Trust Framework by identifying which trust mechanisms should </w:t>
      </w:r>
      <w:proofErr w:type="gramStart"/>
      <w:r w:rsidRPr="00CE5A53">
        <w:t>be prioritized</w:t>
      </w:r>
      <w:proofErr w:type="gramEnd"/>
      <w:r w:rsidRPr="00CE5A53">
        <w:t xml:space="preserve"> to drive user confidence.</w:t>
      </w:r>
    </w:p>
    <w:p w14:paraId="00000099" w14:textId="3A1F6BAD" w:rsidR="00682F91" w:rsidRPr="00CE5A53" w:rsidRDefault="00000000" w:rsidP="002060B4">
      <w:pPr>
        <w:pStyle w:val="ListParagraph"/>
        <w:numPr>
          <w:ilvl w:val="0"/>
          <w:numId w:val="7"/>
        </w:numPr>
        <w:jc w:val="both"/>
      </w:pPr>
      <w:r w:rsidRPr="00CE5A53">
        <w:rPr>
          <w:b/>
          <w:bCs/>
        </w:rPr>
        <w:t>Feature Development:</w:t>
      </w:r>
      <w:r w:rsidRPr="00CE5A53">
        <w:t xml:space="preserve"> Insights will guide platform enhancements, such as introducing verified seller badges, AI-powered photo authenticity checks, and a real-time resolution tracking interface.</w:t>
      </w:r>
    </w:p>
    <w:p w14:paraId="0000009A" w14:textId="6272ACCE" w:rsidR="00682F91" w:rsidRPr="00CE5A53" w:rsidRDefault="00000000" w:rsidP="002060B4">
      <w:pPr>
        <w:pStyle w:val="ListParagraph"/>
        <w:numPr>
          <w:ilvl w:val="0"/>
          <w:numId w:val="7"/>
        </w:numPr>
        <w:jc w:val="both"/>
      </w:pPr>
      <w:r w:rsidRPr="00CE5A53">
        <w:rPr>
          <w:b/>
          <w:bCs/>
        </w:rPr>
        <w:t>Policy Integration:</w:t>
      </w:r>
      <w:r w:rsidRPr="00CE5A53">
        <w:t xml:space="preserve"> Evidence-based recommendations can support platform governance policies and user communication strategies that reinforce fairness and reliability in the marketplace.</w:t>
      </w:r>
    </w:p>
    <w:p w14:paraId="0000009B" w14:textId="7DC060CD" w:rsidR="00682F91" w:rsidRPr="00CE5A53" w:rsidRDefault="00000000" w:rsidP="002060B4">
      <w:pPr>
        <w:pStyle w:val="ListParagraph"/>
        <w:numPr>
          <w:ilvl w:val="0"/>
          <w:numId w:val="7"/>
        </w:numPr>
        <w:jc w:val="both"/>
      </w:pPr>
      <w:r w:rsidRPr="00CE5A53">
        <w:rPr>
          <w:b/>
          <w:bCs/>
        </w:rPr>
        <w:t>Performance Metrics:</w:t>
      </w:r>
      <w:r w:rsidRPr="00CE5A53">
        <w:t xml:space="preserve"> The study can help establish measurable KPIs (e.g., a trust index, dispute response time SLAs, repeat-use rate) to evaluate and monitor the platform’s trust performance over time.</w:t>
      </w:r>
      <w:bookmarkStart w:id="75" w:name="_t9mtyc9f7v3h" w:colFirst="0" w:colLast="0"/>
      <w:bookmarkEnd w:id="75"/>
    </w:p>
    <w:p w14:paraId="0000009C" w14:textId="3E414A38" w:rsidR="00682F91" w:rsidRPr="00CE5A53" w:rsidRDefault="00000000" w:rsidP="002060B4">
      <w:pPr>
        <w:pStyle w:val="Heading2"/>
        <w:jc w:val="both"/>
      </w:pPr>
      <w:bookmarkStart w:id="76" w:name="_Toc214461921"/>
      <w:r w:rsidRPr="00CE5A53">
        <w:t>Contribution to Knowledge</w:t>
      </w:r>
      <w:bookmarkEnd w:id="76"/>
    </w:p>
    <w:p w14:paraId="0000009D" w14:textId="77777777" w:rsidR="00682F91" w:rsidRPr="00CE5A53" w:rsidRDefault="00000000" w:rsidP="002060B4">
      <w:pPr>
        <w:jc w:val="both"/>
      </w:pPr>
      <w:r w:rsidRPr="00CE5A53">
        <w:t xml:space="preserve">Academically, this study will contribute to the growing body of literature on trust in peer-to-peer marketplaces outside Western contexts, highlighting how cultural expectations, institutional design, and digital user behavior intersect in the Saudi Arabian resale </w:t>
      </w:r>
      <w:r w:rsidRPr="00CE5A53">
        <w:lastRenderedPageBreak/>
        <w:t xml:space="preserve">environment. The findings will provide an empirically grounded model of trust for peer commerce in the GCC region, which can </w:t>
      </w:r>
      <w:proofErr w:type="gramStart"/>
      <w:r w:rsidRPr="00CE5A53">
        <w:t>be built</w:t>
      </w:r>
      <w:proofErr w:type="gramEnd"/>
      <w:r w:rsidRPr="00CE5A53">
        <w:t xml:space="preserve"> upon by future research in other emerging markets.</w:t>
      </w:r>
    </w:p>
    <w:p w14:paraId="3CD6A88A" w14:textId="65091A99" w:rsidR="00441E49" w:rsidRPr="00CE5A53" w:rsidRDefault="00441E49" w:rsidP="002060B4">
      <w:pPr>
        <w:pStyle w:val="Heading1"/>
        <w:jc w:val="both"/>
        <w:rPr>
          <w:lang w:val="en-US"/>
        </w:rPr>
      </w:pPr>
      <w:bookmarkStart w:id="77" w:name="_Toc214461922"/>
      <w:r w:rsidRPr="00CE5A53">
        <w:rPr>
          <w:lang w:val="en-US"/>
        </w:rPr>
        <w:t>Conclusion</w:t>
      </w:r>
      <w:bookmarkEnd w:id="77"/>
    </w:p>
    <w:p w14:paraId="6D02FE82" w14:textId="4AA929E7" w:rsidR="00441E49" w:rsidRPr="00CE5A53" w:rsidRDefault="00441E49" w:rsidP="002060B4">
      <w:pPr>
        <w:jc w:val="both"/>
        <w:rPr>
          <w:lang w:val="en-US"/>
        </w:rPr>
      </w:pPr>
      <w:r w:rsidRPr="00441E49">
        <w:rPr>
          <w:lang w:val="en-US"/>
        </w:rPr>
        <w:t xml:space="preserve">This research proposal aims to examine trust-building mechanisms within Saudi Arabia’s digital resale platforms by analyzing the factors that shape buyer and seller perceptions of safety and reliability. The study </w:t>
      </w:r>
      <w:proofErr w:type="gramStart"/>
      <w:r w:rsidRPr="00441E49">
        <w:rPr>
          <w:lang w:val="en-US"/>
        </w:rPr>
        <w:t>is expected</w:t>
      </w:r>
      <w:proofErr w:type="gramEnd"/>
      <w:r w:rsidRPr="00441E49">
        <w:rPr>
          <w:lang w:val="en-US"/>
        </w:rPr>
        <w:t xml:space="preserve"> to provide practical insights for entrepreneurs seeking to design scalable recommerce platforms that prioritize transparency, fairness, and user confidence. By identifying which mechanisms hold the greatest impact on transaction completion and user retention, the research will contribute to a stronger understanding of trust formation in peer-to-peer markets. The findings </w:t>
      </w:r>
      <w:proofErr w:type="gramStart"/>
      <w:r w:rsidRPr="00441E49">
        <w:rPr>
          <w:lang w:val="en-US"/>
        </w:rPr>
        <w:t>are also anticipated</w:t>
      </w:r>
      <w:proofErr w:type="gramEnd"/>
      <w:r w:rsidRPr="00441E49">
        <w:rPr>
          <w:lang w:val="en-US"/>
        </w:rPr>
        <w:t xml:space="preserve"> to guide platform governance, enhance marketplace policies, and support the development of more secure and efficient digital ecosystems in line with the Kingdom’s ongoing digital transformation. </w:t>
      </w:r>
      <w:proofErr w:type="gramStart"/>
      <w:r w:rsidRPr="00441E49">
        <w:rPr>
          <w:lang w:val="en-US"/>
        </w:rPr>
        <w:t>Ultimately, this</w:t>
      </w:r>
      <w:proofErr w:type="gramEnd"/>
      <w:r w:rsidRPr="00441E49">
        <w:rPr>
          <w:lang w:val="en-US"/>
        </w:rPr>
        <w:t xml:space="preserve"> work will help close a key knowledge gap in the regional literature on recommerce trust and support future entrepreneurial and academic efforts in this emerging field.</w:t>
      </w:r>
    </w:p>
    <w:p w14:paraId="0C4068CA" w14:textId="5A9FBBBE" w:rsidR="00733617" w:rsidRPr="00CE5A53" w:rsidRDefault="00733617" w:rsidP="002060B4">
      <w:pPr>
        <w:pStyle w:val="Heading1"/>
        <w:jc w:val="both"/>
        <w:rPr>
          <w:lang w:val="en-US"/>
        </w:rPr>
      </w:pPr>
      <w:bookmarkStart w:id="78" w:name="_Toc214461923"/>
      <w:r w:rsidRPr="00CE5A53">
        <w:t>Proposed References and Sources</w:t>
      </w:r>
      <w:bookmarkEnd w:id="78"/>
    </w:p>
    <w:p w14:paraId="0000009E" w14:textId="77777777" w:rsidR="00682F91" w:rsidRPr="00CE5A53" w:rsidRDefault="00000000" w:rsidP="002060B4">
      <w:pPr>
        <w:pStyle w:val="Heading2"/>
        <w:jc w:val="both"/>
      </w:pPr>
      <w:bookmarkStart w:id="79" w:name="_ip4cy343bu6h" w:colFirst="0" w:colLast="0"/>
      <w:bookmarkStart w:id="80" w:name="_Toc214461924"/>
      <w:bookmarkEnd w:id="79"/>
      <w:r w:rsidRPr="00CE5A53">
        <w:t>References</w:t>
      </w:r>
      <w:bookmarkEnd w:id="80"/>
    </w:p>
    <w:p w14:paraId="0000009F" w14:textId="77777777" w:rsidR="00682F91" w:rsidRPr="00CE5A53" w:rsidRDefault="00000000" w:rsidP="002060B4">
      <w:pPr>
        <w:pStyle w:val="ListParagraph"/>
        <w:numPr>
          <w:ilvl w:val="0"/>
          <w:numId w:val="6"/>
        </w:numPr>
        <w:jc w:val="both"/>
      </w:pPr>
      <w:r w:rsidRPr="00CE5A53">
        <w:t xml:space="preserve">Aldera, S., Alradhi, A., &amp; Abanmi, N. (2025). Exploring the impact of consumer trust on purchase intentions in social commerce: A case study of Saudi Arabia. </w:t>
      </w:r>
      <w:r w:rsidRPr="00CE5A53">
        <w:rPr>
          <w:i/>
          <w:iCs/>
        </w:rPr>
        <w:t>Journal of Information Systems Engineering and Management, 10</w:t>
      </w:r>
      <w:r w:rsidRPr="00CE5A53">
        <w:t>, 154–168.</w:t>
      </w:r>
      <w:r w:rsidRPr="00CE5A53">
        <w:br/>
      </w:r>
    </w:p>
    <w:p w14:paraId="000000A0" w14:textId="77777777" w:rsidR="00682F91" w:rsidRPr="00CE5A53" w:rsidRDefault="00000000" w:rsidP="002060B4">
      <w:pPr>
        <w:pStyle w:val="ListParagraph"/>
        <w:numPr>
          <w:ilvl w:val="0"/>
          <w:numId w:val="6"/>
        </w:numPr>
        <w:jc w:val="both"/>
      </w:pPr>
      <w:r w:rsidRPr="00CE5A53">
        <w:t xml:space="preserve">Connelly, B. L., Certo, S. T., Ireland, R. D., &amp; Reutzel, C. R. (2011). Signaling theory: A review and assessment. </w:t>
      </w:r>
      <w:r w:rsidRPr="00CE5A53">
        <w:rPr>
          <w:i/>
          <w:iCs/>
        </w:rPr>
        <w:t>Journal of Management, 37</w:t>
      </w:r>
      <w:r w:rsidRPr="00CE5A53">
        <w:t>(1), 39–67.</w:t>
      </w:r>
      <w:r w:rsidRPr="00CE5A53">
        <w:br/>
      </w:r>
    </w:p>
    <w:p w14:paraId="000000A1" w14:textId="77777777" w:rsidR="00682F91" w:rsidRPr="00CE5A53" w:rsidRDefault="00000000" w:rsidP="002060B4">
      <w:pPr>
        <w:pStyle w:val="ListParagraph"/>
        <w:numPr>
          <w:ilvl w:val="0"/>
          <w:numId w:val="6"/>
        </w:numPr>
        <w:jc w:val="both"/>
      </w:pPr>
      <w:r w:rsidRPr="00CE5A53">
        <w:t xml:space="preserve">Curtis, S. K., Singh, J., Mont, O., &amp; Kessler, A. (2020). Systematic framework to assess social impacts of sharing platforms: Synthesising literature and stakeholder </w:t>
      </w:r>
      <w:r w:rsidRPr="00CE5A53">
        <w:lastRenderedPageBreak/>
        <w:t xml:space="preserve">perspectives to arrive at a framework and practice-oriented tool. </w:t>
      </w:r>
      <w:r w:rsidRPr="00CE5A53">
        <w:rPr>
          <w:i/>
          <w:iCs/>
        </w:rPr>
        <w:t>PLoS ONE, 15</w:t>
      </w:r>
      <w:r w:rsidRPr="00CE5A53">
        <w:t xml:space="preserve">(10), e0240373. </w:t>
      </w:r>
      <w:hyperlink r:id="rId12">
        <w:r w:rsidRPr="00CE5A53">
          <w:rPr>
            <w:color w:val="1155CC"/>
            <w:u w:val="single"/>
          </w:rPr>
          <w:t>https://doi.org/10.1371/journal.pone.0240373</w:t>
        </w:r>
      </w:hyperlink>
      <w:r w:rsidRPr="00CE5A53">
        <w:t xml:space="preserve"> </w:t>
      </w:r>
      <w:r w:rsidRPr="00CE5A53">
        <w:br/>
      </w:r>
    </w:p>
    <w:p w14:paraId="000000A2" w14:textId="77777777" w:rsidR="00682F91" w:rsidRPr="00CE5A53" w:rsidRDefault="00000000" w:rsidP="002060B4">
      <w:pPr>
        <w:pStyle w:val="ListParagraph"/>
        <w:numPr>
          <w:ilvl w:val="0"/>
          <w:numId w:val="6"/>
        </w:numPr>
        <w:jc w:val="both"/>
      </w:pPr>
      <w:r w:rsidRPr="00CE5A53">
        <w:t xml:space="preserve">DataReportal. (2023). </w:t>
      </w:r>
      <w:r w:rsidRPr="00CE5A53">
        <w:rPr>
          <w:i/>
          <w:iCs/>
        </w:rPr>
        <w:t>Digital 2023: Saudi Arabia</w:t>
      </w:r>
      <w:r w:rsidRPr="00CE5A53">
        <w:t xml:space="preserve"> (Report). Retrieved from </w:t>
      </w:r>
      <w:hyperlink r:id="rId13">
        <w:r w:rsidRPr="00CE5A53">
          <w:rPr>
            <w:color w:val="1155CC"/>
            <w:u w:val="single"/>
          </w:rPr>
          <w:t>https://datareportal.com/reports/digital-2023-saudi-arabia</w:t>
        </w:r>
      </w:hyperlink>
      <w:r w:rsidRPr="00CE5A53">
        <w:t xml:space="preserve"> </w:t>
      </w:r>
      <w:r w:rsidRPr="00CE5A53">
        <w:br/>
      </w:r>
    </w:p>
    <w:p w14:paraId="000000A3" w14:textId="77777777" w:rsidR="00682F91" w:rsidRPr="00CE5A53" w:rsidRDefault="00000000" w:rsidP="002060B4">
      <w:pPr>
        <w:pStyle w:val="ListParagraph"/>
        <w:numPr>
          <w:ilvl w:val="0"/>
          <w:numId w:val="6"/>
        </w:numPr>
        <w:jc w:val="both"/>
      </w:pPr>
      <w:r w:rsidRPr="00CE5A53">
        <w:t xml:space="preserve">Davis, F. D. (1989). Perceived usefulness, perceived ease of use, and user acceptance of information technology. </w:t>
      </w:r>
      <w:r w:rsidRPr="00CE5A53">
        <w:rPr>
          <w:i/>
          <w:iCs/>
        </w:rPr>
        <w:t>MIS Quarterly, 13</w:t>
      </w:r>
      <w:r w:rsidRPr="00CE5A53">
        <w:t>(3), 319–340.</w:t>
      </w:r>
      <w:r w:rsidRPr="00CE5A53">
        <w:br/>
      </w:r>
    </w:p>
    <w:p w14:paraId="000000A4" w14:textId="77777777" w:rsidR="00682F91" w:rsidRPr="00CE5A53" w:rsidRDefault="00000000" w:rsidP="002060B4">
      <w:pPr>
        <w:pStyle w:val="ListParagraph"/>
        <w:numPr>
          <w:ilvl w:val="0"/>
          <w:numId w:val="6"/>
        </w:numPr>
        <w:jc w:val="both"/>
      </w:pPr>
      <w:r w:rsidRPr="00CE5A53">
        <w:t xml:space="preserve">IMARC Group. (2025). </w:t>
      </w:r>
      <w:r w:rsidRPr="00CE5A53">
        <w:rPr>
          <w:i/>
          <w:iCs/>
        </w:rPr>
        <w:t>Saudi Arabia e-commerce market report by type (B2C &amp; B2B) and region, 2025–2033</w:t>
      </w:r>
      <w:r w:rsidRPr="00CE5A53">
        <w:t xml:space="preserve">. Retrieved from </w:t>
      </w:r>
      <w:hyperlink r:id="rId14">
        <w:r w:rsidRPr="00CE5A53">
          <w:rPr>
            <w:color w:val="1155CC"/>
            <w:u w:val="single"/>
          </w:rPr>
          <w:t>https://www.imarcgroup.com/saudi-arabia-e-commerce-market</w:t>
        </w:r>
      </w:hyperlink>
      <w:r w:rsidRPr="00CE5A53">
        <w:t xml:space="preserve"> </w:t>
      </w:r>
      <w:r w:rsidRPr="00CE5A53">
        <w:br/>
      </w:r>
    </w:p>
    <w:p w14:paraId="000000A5" w14:textId="77777777" w:rsidR="00682F91" w:rsidRPr="00CE5A53" w:rsidRDefault="00000000" w:rsidP="002060B4">
      <w:pPr>
        <w:pStyle w:val="ListParagraph"/>
        <w:numPr>
          <w:ilvl w:val="0"/>
          <w:numId w:val="6"/>
        </w:numPr>
        <w:jc w:val="both"/>
      </w:pPr>
      <w:r w:rsidRPr="00CE5A53">
        <w:t xml:space="preserve">Morgan, R. M., &amp; Hunt, S. D. (1994). The commitment-trust theory of relationship marketing. </w:t>
      </w:r>
      <w:r w:rsidRPr="00CE5A53">
        <w:rPr>
          <w:i/>
          <w:iCs/>
        </w:rPr>
        <w:t>Journal of Marketing, 58</w:t>
      </w:r>
      <w:r w:rsidRPr="00CE5A53">
        <w:t>(3), 20–38.</w:t>
      </w:r>
      <w:r w:rsidRPr="00CE5A53">
        <w:br/>
      </w:r>
    </w:p>
    <w:p w14:paraId="000000A6" w14:textId="77777777" w:rsidR="00682F91" w:rsidRPr="00CE5A53" w:rsidRDefault="00000000" w:rsidP="002060B4">
      <w:pPr>
        <w:pStyle w:val="ListParagraph"/>
        <w:numPr>
          <w:ilvl w:val="0"/>
          <w:numId w:val="6"/>
        </w:numPr>
        <w:jc w:val="both"/>
      </w:pPr>
      <w:r w:rsidRPr="00CE5A53">
        <w:t xml:space="preserve">Research and Markets. (2025, June 30). Saudi Arabia recommerce market intelligence databook – 60+ KPIs, market size, share &amp; forecast by channel, category &amp; consumer segment – Q2 2025 update [Press release]. GlobeNewswire. Retrieved from </w:t>
      </w:r>
      <w:hyperlink r:id="rId15">
        <w:r w:rsidRPr="00CE5A53">
          <w:rPr>
            <w:color w:val="1155CC"/>
            <w:u w:val="single"/>
          </w:rPr>
          <w:t>https://www.globenewswire.com/news-release/2025/06/30/3107239/0/en/Saudi-Arabia-Recommerce-Market-Databook-2025-Saudi-Arabia-Recommerce-Market-to-Hit-2-88-Billion-by-2029-Driven-by-C2C-and-Trade-In-Growth.html</w:t>
        </w:r>
      </w:hyperlink>
      <w:r w:rsidRPr="00CE5A53">
        <w:t xml:space="preserve"> </w:t>
      </w:r>
      <w:r w:rsidRPr="00CE5A53">
        <w:br/>
      </w:r>
    </w:p>
    <w:p w14:paraId="000000A7" w14:textId="77777777" w:rsidR="00682F91" w:rsidRPr="00CE5A53" w:rsidRDefault="00000000" w:rsidP="002060B4">
      <w:pPr>
        <w:pStyle w:val="ListParagraph"/>
        <w:numPr>
          <w:ilvl w:val="0"/>
          <w:numId w:val="6"/>
        </w:numPr>
        <w:jc w:val="both"/>
      </w:pPr>
      <w:r w:rsidRPr="00CE5A53">
        <w:t xml:space="preserve">Spence, M. (1973). Job market signaling. </w:t>
      </w:r>
      <w:r w:rsidRPr="00CE5A53">
        <w:rPr>
          <w:i/>
          <w:iCs/>
        </w:rPr>
        <w:t>Quarterly Journal of Economics, 87</w:t>
      </w:r>
      <w:r w:rsidRPr="00CE5A53">
        <w:t>(3), 355–374.</w:t>
      </w:r>
      <w:r w:rsidRPr="00CE5A53">
        <w:br/>
      </w:r>
    </w:p>
    <w:p w14:paraId="000000A8" w14:textId="77777777" w:rsidR="00682F91" w:rsidRPr="00CE5A53" w:rsidRDefault="00000000" w:rsidP="002060B4">
      <w:pPr>
        <w:pStyle w:val="ListParagraph"/>
        <w:numPr>
          <w:ilvl w:val="0"/>
          <w:numId w:val="6"/>
        </w:numPr>
        <w:jc w:val="both"/>
      </w:pPr>
      <w:r w:rsidRPr="00CE5A53">
        <w:t xml:space="preserve">Zigpoll. (n.d.). </w:t>
      </w:r>
      <w:r w:rsidRPr="00CE5A53">
        <w:rPr>
          <w:i/>
          <w:iCs/>
        </w:rPr>
        <w:t>How consumers perceive trust and safety in peer-to-peer marketplace transactions — and how to enhance their experience</w:t>
      </w:r>
      <w:r w:rsidRPr="00CE5A53">
        <w:t xml:space="preserve">. Retrieved November 11, 2025, from </w:t>
      </w:r>
      <w:hyperlink r:id="rId16">
        <w:r w:rsidRPr="00CE5A53">
          <w:rPr>
            <w:color w:val="1155CC"/>
            <w:u w:val="single"/>
          </w:rPr>
          <w:t>http://www.zigpoll.com/content/how-do-consumers-perceive-trust-and-safety-when-engaging-in-peertopeer-marketplace-</w:t>
        </w:r>
        <w:r w:rsidRPr="00CE5A53">
          <w:rPr>
            <w:color w:val="1155CC"/>
            <w:u w:val="single"/>
          </w:rPr>
          <w:lastRenderedPageBreak/>
          <w:t>transactions-and-what-can-be-improved-to-enhance-their-overall-experience</w:t>
        </w:r>
      </w:hyperlink>
      <w:r w:rsidRPr="00CE5A53">
        <w:t xml:space="preserve"> </w:t>
      </w:r>
      <w:r w:rsidRPr="00CE5A53">
        <w:br/>
      </w:r>
    </w:p>
    <w:p w14:paraId="000000A9" w14:textId="77777777" w:rsidR="00682F91" w:rsidRPr="00CE5A53" w:rsidRDefault="00000000" w:rsidP="002060B4">
      <w:pPr>
        <w:pStyle w:val="ListParagraph"/>
        <w:numPr>
          <w:ilvl w:val="0"/>
          <w:numId w:val="6"/>
        </w:numPr>
        <w:jc w:val="both"/>
      </w:pPr>
      <w:r w:rsidRPr="00CE5A53">
        <w:t xml:space="preserve">Zucker, L. G. (1986). Production of trust: Institutional sources of economic structure, 1840–1920. </w:t>
      </w:r>
      <w:r w:rsidRPr="00CE5A53">
        <w:rPr>
          <w:i/>
          <w:iCs/>
        </w:rPr>
        <w:t>Research in Organizational Behavior, 8</w:t>
      </w:r>
      <w:r w:rsidRPr="00CE5A53">
        <w:t>, 53–111.</w:t>
      </w:r>
      <w:r w:rsidRPr="00CE5A53">
        <w:br/>
      </w:r>
    </w:p>
    <w:p w14:paraId="000000AB" w14:textId="19890E2C" w:rsidR="00682F91" w:rsidRPr="00CE5A53" w:rsidRDefault="00000000" w:rsidP="002060B4">
      <w:pPr>
        <w:pStyle w:val="ListParagraph"/>
        <w:numPr>
          <w:ilvl w:val="0"/>
          <w:numId w:val="6"/>
        </w:numPr>
        <w:jc w:val="both"/>
      </w:pPr>
      <w:r w:rsidRPr="00CE5A53">
        <w:t xml:space="preserve">Similarweb (2025) </w:t>
      </w:r>
      <w:hyperlink r:id="rId17">
        <w:r w:rsidRPr="00CE5A53">
          <w:rPr>
            <w:color w:val="1155CC"/>
            <w:u w:val="single"/>
          </w:rPr>
          <w:t>Haraj</w:t>
        </w:r>
      </w:hyperlink>
      <w:hyperlink r:id="rId18">
        <w:r w:rsidRPr="00CE5A53">
          <w:rPr>
            <w:i/>
            <w:iCs/>
            <w:color w:val="1155CC"/>
            <w:u w:val="single"/>
          </w:rPr>
          <w:t>.sa</w:t>
        </w:r>
      </w:hyperlink>
      <w:r w:rsidRPr="00CE5A53">
        <w:rPr>
          <w:i/>
          <w:iCs/>
        </w:rPr>
        <w:t xml:space="preserve"> traffic analytics and market share report.</w:t>
      </w:r>
      <w:r w:rsidRPr="00CE5A53">
        <w:t xml:space="preserve"> Retrieved from </w:t>
      </w:r>
      <w:hyperlink r:id="rId19">
        <w:r w:rsidRPr="00CE5A53">
          <w:rPr>
            <w:color w:val="1155CC"/>
            <w:u w:val="single"/>
          </w:rPr>
          <w:t>https://www.similarweb.com/website/haraj.sa</w:t>
        </w:r>
      </w:hyperlink>
      <w:r w:rsidRPr="00CE5A53">
        <w:t xml:space="preserve"> </w:t>
      </w:r>
    </w:p>
    <w:sectPr w:rsidR="00682F91" w:rsidRPr="00CE5A53" w:rsidSect="00D26E0E">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127B55" w14:textId="77777777" w:rsidR="00F83EF2" w:rsidRDefault="00F83EF2" w:rsidP="00B84701">
      <w:pPr>
        <w:spacing w:after="0" w:line="240" w:lineRule="auto"/>
      </w:pPr>
      <w:r>
        <w:separator/>
      </w:r>
    </w:p>
  </w:endnote>
  <w:endnote w:type="continuationSeparator" w:id="0">
    <w:p w14:paraId="30C7AF83" w14:textId="77777777" w:rsidR="00F83EF2" w:rsidRDefault="00F83EF2" w:rsidP="00B847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1C97511A-56B4-4DC9-88FB-2FA6194E42E5}"/>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C95788B1-D0E6-4AA9-89E0-1C257880CA60}"/>
    <w:embedBold r:id="rId3" w:fontKey="{B4285D36-6983-45EF-BCA3-CCEDB0F17FF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5428213"/>
      <w:docPartObj>
        <w:docPartGallery w:val="Page Numbers (Bottom of Page)"/>
        <w:docPartUnique/>
      </w:docPartObj>
    </w:sdtPr>
    <w:sdtEndPr>
      <w:rPr>
        <w:noProof/>
      </w:rPr>
    </w:sdtEndPr>
    <w:sdtContent>
      <w:p w14:paraId="04BF9F60" w14:textId="698F3C0B" w:rsidR="00D26E0E" w:rsidRDefault="00D26E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B0FD1E" w14:textId="77777777" w:rsidR="00D26E0E" w:rsidRDefault="00D26E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FEC92" w14:textId="09A361D4" w:rsidR="009D1CE1" w:rsidRPr="009D1CE1" w:rsidRDefault="009D1CE1" w:rsidP="009D1CE1">
    <w:pPr>
      <w:pStyle w:val="Footer"/>
      <w:jc w:val="center"/>
      <w:rPr>
        <w:lang w:val="en-US"/>
      </w:rPr>
    </w:pPr>
    <w:r>
      <w:rPr>
        <w:lang w:val="en-US"/>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3B279" w14:textId="77777777" w:rsidR="00F83EF2" w:rsidRDefault="00F83EF2" w:rsidP="00B84701">
      <w:pPr>
        <w:spacing w:after="0" w:line="240" w:lineRule="auto"/>
      </w:pPr>
      <w:r>
        <w:separator/>
      </w:r>
    </w:p>
  </w:footnote>
  <w:footnote w:type="continuationSeparator" w:id="0">
    <w:p w14:paraId="6318260D" w14:textId="77777777" w:rsidR="00F83EF2" w:rsidRDefault="00F83EF2" w:rsidP="00B847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A4996"/>
    <w:multiLevelType w:val="multilevel"/>
    <w:tmpl w:val="90FA6E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FFB2081"/>
    <w:multiLevelType w:val="multilevel"/>
    <w:tmpl w:val="536CCD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11E279B"/>
    <w:multiLevelType w:val="multilevel"/>
    <w:tmpl w:val="647C56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2C81D3E"/>
    <w:multiLevelType w:val="multilevel"/>
    <w:tmpl w:val="F878B2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3801E19"/>
    <w:multiLevelType w:val="multilevel"/>
    <w:tmpl w:val="5C3867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2AAB0B61"/>
    <w:multiLevelType w:val="multilevel"/>
    <w:tmpl w:val="85407E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D3E722D"/>
    <w:multiLevelType w:val="multilevel"/>
    <w:tmpl w:val="F64AFD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375B4FEF"/>
    <w:multiLevelType w:val="multilevel"/>
    <w:tmpl w:val="731ED5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9634907"/>
    <w:multiLevelType w:val="multilevel"/>
    <w:tmpl w:val="506A7F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1EE139B"/>
    <w:multiLevelType w:val="multilevel"/>
    <w:tmpl w:val="8ABCBF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7F07941"/>
    <w:multiLevelType w:val="multilevel"/>
    <w:tmpl w:val="09B23BF2"/>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rPr>
        <w:sz w:val="25"/>
        <w:szCs w:val="25"/>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D711DD1"/>
    <w:multiLevelType w:val="multilevel"/>
    <w:tmpl w:val="1ECA88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D8D5FF6"/>
    <w:multiLevelType w:val="multilevel"/>
    <w:tmpl w:val="5BE86C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15:restartNumberingAfterBreak="0">
    <w:nsid w:val="50435E44"/>
    <w:multiLevelType w:val="multilevel"/>
    <w:tmpl w:val="5C3867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15:restartNumberingAfterBreak="0">
    <w:nsid w:val="5CF01AC6"/>
    <w:multiLevelType w:val="multilevel"/>
    <w:tmpl w:val="AE58DD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D1253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2C31A9F"/>
    <w:multiLevelType w:val="multilevel"/>
    <w:tmpl w:val="1BAC15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0C17B67"/>
    <w:multiLevelType w:val="multilevel"/>
    <w:tmpl w:val="F10C14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CCB5B62"/>
    <w:multiLevelType w:val="multilevel"/>
    <w:tmpl w:val="167E4A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992564969">
    <w:abstractNumId w:val="8"/>
  </w:num>
  <w:num w:numId="2" w16cid:durableId="1743137075">
    <w:abstractNumId w:val="11"/>
  </w:num>
  <w:num w:numId="3" w16cid:durableId="1033964462">
    <w:abstractNumId w:val="13"/>
  </w:num>
  <w:num w:numId="4" w16cid:durableId="190921175">
    <w:abstractNumId w:val="6"/>
  </w:num>
  <w:num w:numId="5" w16cid:durableId="1663269807">
    <w:abstractNumId w:val="7"/>
  </w:num>
  <w:num w:numId="6" w16cid:durableId="798181878">
    <w:abstractNumId w:val="5"/>
  </w:num>
  <w:num w:numId="7" w16cid:durableId="1964185823">
    <w:abstractNumId w:val="18"/>
  </w:num>
  <w:num w:numId="8" w16cid:durableId="999305286">
    <w:abstractNumId w:val="17"/>
  </w:num>
  <w:num w:numId="9" w16cid:durableId="2012219247">
    <w:abstractNumId w:val="16"/>
  </w:num>
  <w:num w:numId="10" w16cid:durableId="353112357">
    <w:abstractNumId w:val="2"/>
  </w:num>
  <w:num w:numId="11" w16cid:durableId="1242595073">
    <w:abstractNumId w:val="14"/>
  </w:num>
  <w:num w:numId="12" w16cid:durableId="92865124">
    <w:abstractNumId w:val="12"/>
  </w:num>
  <w:num w:numId="13" w16cid:durableId="2123187603">
    <w:abstractNumId w:val="9"/>
  </w:num>
  <w:num w:numId="14" w16cid:durableId="1309475370">
    <w:abstractNumId w:val="0"/>
  </w:num>
  <w:num w:numId="15" w16cid:durableId="736054960">
    <w:abstractNumId w:val="1"/>
  </w:num>
  <w:num w:numId="16" w16cid:durableId="1493982374">
    <w:abstractNumId w:val="3"/>
  </w:num>
  <w:num w:numId="17" w16cid:durableId="108549107">
    <w:abstractNumId w:val="15"/>
  </w:num>
  <w:num w:numId="18" w16cid:durableId="1512798674">
    <w:abstractNumId w:val="10"/>
  </w:num>
  <w:num w:numId="19" w16cid:durableId="1645617090">
    <w:abstractNumId w:val="10"/>
  </w:num>
  <w:num w:numId="20" w16cid:durableId="485317956">
    <w:abstractNumId w:val="10"/>
  </w:num>
  <w:num w:numId="21" w16cid:durableId="1113406655">
    <w:abstractNumId w:val="10"/>
  </w:num>
  <w:num w:numId="22" w16cid:durableId="82724956">
    <w:abstractNumId w:val="10"/>
  </w:num>
  <w:num w:numId="23" w16cid:durableId="132449116">
    <w:abstractNumId w:val="10"/>
  </w:num>
  <w:num w:numId="24" w16cid:durableId="2076126748">
    <w:abstractNumId w:val="10"/>
  </w:num>
  <w:num w:numId="25" w16cid:durableId="1763796920">
    <w:abstractNumId w:val="10"/>
  </w:num>
  <w:num w:numId="26" w16cid:durableId="1064917247">
    <w:abstractNumId w:val="10"/>
  </w:num>
  <w:num w:numId="27" w16cid:durableId="1283146802">
    <w:abstractNumId w:val="10"/>
  </w:num>
  <w:num w:numId="28" w16cid:durableId="2365960">
    <w:abstractNumId w:val="10"/>
  </w:num>
  <w:num w:numId="29" w16cid:durableId="1329139141">
    <w:abstractNumId w:val="10"/>
  </w:num>
  <w:num w:numId="30" w16cid:durableId="1959870640">
    <w:abstractNumId w:val="10"/>
  </w:num>
  <w:num w:numId="31" w16cid:durableId="1280186437">
    <w:abstractNumId w:val="10"/>
  </w:num>
  <w:num w:numId="32" w16cid:durableId="220795778">
    <w:abstractNumId w:val="10"/>
  </w:num>
  <w:num w:numId="33" w16cid:durableId="1377124809">
    <w:abstractNumId w:val="10"/>
  </w:num>
  <w:num w:numId="34" w16cid:durableId="1480416006">
    <w:abstractNumId w:val="10"/>
  </w:num>
  <w:num w:numId="35" w16cid:durableId="322440725">
    <w:abstractNumId w:val="10"/>
  </w:num>
  <w:num w:numId="36" w16cid:durableId="1676377388">
    <w:abstractNumId w:val="10"/>
  </w:num>
  <w:num w:numId="37" w16cid:durableId="704402917">
    <w:abstractNumId w:val="10"/>
  </w:num>
  <w:num w:numId="38" w16cid:durableId="1795059885">
    <w:abstractNumId w:val="4"/>
  </w:num>
  <w:num w:numId="39" w16cid:durableId="17824596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F91"/>
    <w:rsid w:val="002060B4"/>
    <w:rsid w:val="00441E49"/>
    <w:rsid w:val="00682F91"/>
    <w:rsid w:val="006E4136"/>
    <w:rsid w:val="00733617"/>
    <w:rsid w:val="00851FAF"/>
    <w:rsid w:val="009964D3"/>
    <w:rsid w:val="009D1CE1"/>
    <w:rsid w:val="00B84701"/>
    <w:rsid w:val="00CE5A53"/>
    <w:rsid w:val="00D26E0E"/>
    <w:rsid w:val="00F83EF2"/>
    <w:rsid w:val="00FB1F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B1E34"/>
  <w15:docId w15:val="{7641E113-378D-406A-8B12-52F1A16BB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701"/>
    <w:pPr>
      <w:spacing w:after="120" w:line="360" w:lineRule="auto"/>
    </w:pPr>
    <w:rPr>
      <w:rFonts w:asciiTheme="minorBidi" w:hAnsiTheme="minorBidi" w:cstheme="minorBidi"/>
      <w:sz w:val="24"/>
      <w:szCs w:val="24"/>
    </w:rPr>
  </w:style>
  <w:style w:type="paragraph" w:styleId="Heading1">
    <w:name w:val="heading 1"/>
    <w:basedOn w:val="Normal"/>
    <w:next w:val="Normal"/>
    <w:uiPriority w:val="9"/>
    <w:qFormat/>
    <w:rsid w:val="00B84701"/>
    <w:pPr>
      <w:keepNext/>
      <w:keepLines/>
      <w:numPr>
        <w:numId w:val="18"/>
      </w:numPr>
      <w:spacing w:before="480"/>
      <w:outlineLvl w:val="0"/>
    </w:pPr>
    <w:rPr>
      <w:b/>
      <w:bCs/>
      <w:sz w:val="32"/>
      <w:szCs w:val="32"/>
    </w:rPr>
  </w:style>
  <w:style w:type="paragraph" w:styleId="Heading2">
    <w:name w:val="heading 2"/>
    <w:basedOn w:val="Normal"/>
    <w:next w:val="Normal"/>
    <w:uiPriority w:val="9"/>
    <w:unhideWhenUsed/>
    <w:qFormat/>
    <w:rsid w:val="00B84701"/>
    <w:pPr>
      <w:keepNext/>
      <w:keepLines/>
      <w:numPr>
        <w:ilvl w:val="1"/>
        <w:numId w:val="18"/>
      </w:numPr>
      <w:spacing w:before="360"/>
      <w:outlineLvl w:val="1"/>
    </w:pPr>
    <w:rPr>
      <w:b/>
      <w:bCs/>
      <w:sz w:val="28"/>
      <w:szCs w:val="28"/>
    </w:rPr>
  </w:style>
  <w:style w:type="paragraph" w:styleId="Heading3">
    <w:name w:val="heading 3"/>
    <w:basedOn w:val="Heading2"/>
    <w:next w:val="Normal"/>
    <w:uiPriority w:val="9"/>
    <w:unhideWhenUsed/>
    <w:qFormat/>
    <w:rsid w:val="00B84701"/>
    <w:pPr>
      <w:numPr>
        <w:ilvl w:val="2"/>
      </w:numPr>
      <w:spacing w:before="240"/>
      <w:outlineLvl w:val="2"/>
    </w:pPr>
    <w:rPr>
      <w:sz w:val="25"/>
      <w:szCs w:val="25"/>
    </w:rPr>
  </w:style>
  <w:style w:type="paragraph" w:styleId="Heading4">
    <w:name w:val="heading 4"/>
    <w:basedOn w:val="Normal"/>
    <w:next w:val="Normal"/>
    <w:uiPriority w:val="9"/>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s="Arial"/>
      <w:color w:val="666666"/>
      <w:sz w:val="30"/>
      <w:szCs w:val="30"/>
    </w:rPr>
  </w:style>
  <w:style w:type="paragraph" w:styleId="NoSpacing">
    <w:name w:val="No Spacing"/>
    <w:link w:val="NoSpacingChar"/>
    <w:uiPriority w:val="1"/>
    <w:qFormat/>
    <w:rsid w:val="00FB1FC1"/>
    <w:pPr>
      <w:spacing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FB1FC1"/>
    <w:rPr>
      <w:rFonts w:asciiTheme="minorHAnsi" w:eastAsiaTheme="minorEastAsia" w:hAnsiTheme="minorHAnsi" w:cstheme="minorBidi"/>
      <w:lang w:val="en-US"/>
    </w:rPr>
  </w:style>
  <w:style w:type="paragraph" w:styleId="ListParagraph">
    <w:name w:val="List Paragraph"/>
    <w:basedOn w:val="Normal"/>
    <w:uiPriority w:val="34"/>
    <w:qFormat/>
    <w:rsid w:val="00851FAF"/>
    <w:pPr>
      <w:ind w:left="720"/>
      <w:contextualSpacing/>
    </w:pPr>
  </w:style>
  <w:style w:type="paragraph" w:styleId="TOCHeading">
    <w:name w:val="TOC Heading"/>
    <w:basedOn w:val="Heading1"/>
    <w:next w:val="Normal"/>
    <w:uiPriority w:val="39"/>
    <w:unhideWhenUsed/>
    <w:qFormat/>
    <w:rsid w:val="00733617"/>
    <w:pPr>
      <w:numPr>
        <w:numId w:val="0"/>
      </w:numPr>
      <w:spacing w:before="240" w:after="0" w:line="259" w:lineRule="auto"/>
      <w:outlineLvl w:val="9"/>
    </w:pPr>
    <w:rPr>
      <w:rFonts w:asciiTheme="majorHAnsi" w:eastAsiaTheme="majorEastAsia" w:hAnsiTheme="majorHAnsi" w:cstheme="majorBidi"/>
      <w:color w:val="365F91" w:themeColor="accent1" w:themeShade="BF"/>
      <w:lang w:val="en-US"/>
    </w:rPr>
  </w:style>
  <w:style w:type="paragraph" w:styleId="TOC1">
    <w:name w:val="toc 1"/>
    <w:basedOn w:val="Normal"/>
    <w:next w:val="Normal"/>
    <w:autoRedefine/>
    <w:uiPriority w:val="39"/>
    <w:unhideWhenUsed/>
    <w:rsid w:val="00733617"/>
    <w:pPr>
      <w:spacing w:after="100"/>
    </w:pPr>
  </w:style>
  <w:style w:type="paragraph" w:styleId="TOC2">
    <w:name w:val="toc 2"/>
    <w:basedOn w:val="Normal"/>
    <w:next w:val="Normal"/>
    <w:autoRedefine/>
    <w:uiPriority w:val="39"/>
    <w:unhideWhenUsed/>
    <w:rsid w:val="00733617"/>
    <w:pPr>
      <w:spacing w:after="100"/>
      <w:ind w:left="220"/>
    </w:pPr>
  </w:style>
  <w:style w:type="paragraph" w:styleId="TOC3">
    <w:name w:val="toc 3"/>
    <w:basedOn w:val="Normal"/>
    <w:next w:val="Normal"/>
    <w:autoRedefine/>
    <w:uiPriority w:val="39"/>
    <w:unhideWhenUsed/>
    <w:rsid w:val="00733617"/>
    <w:pPr>
      <w:spacing w:after="100"/>
      <w:ind w:left="440"/>
    </w:pPr>
  </w:style>
  <w:style w:type="character" w:styleId="Hyperlink">
    <w:name w:val="Hyperlink"/>
    <w:basedOn w:val="DefaultParagraphFont"/>
    <w:uiPriority w:val="99"/>
    <w:unhideWhenUsed/>
    <w:rsid w:val="00733617"/>
    <w:rPr>
      <w:color w:val="0000FF" w:themeColor="hyperlink"/>
      <w:u w:val="single"/>
    </w:rPr>
  </w:style>
  <w:style w:type="paragraph" w:styleId="Header">
    <w:name w:val="header"/>
    <w:basedOn w:val="Normal"/>
    <w:link w:val="HeaderChar"/>
    <w:uiPriority w:val="99"/>
    <w:unhideWhenUsed/>
    <w:rsid w:val="00B847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4701"/>
    <w:rPr>
      <w:rFonts w:asciiTheme="minorBidi" w:hAnsiTheme="minorBidi" w:cstheme="minorBidi"/>
      <w:sz w:val="24"/>
      <w:szCs w:val="24"/>
    </w:rPr>
  </w:style>
  <w:style w:type="paragraph" w:styleId="Footer">
    <w:name w:val="footer"/>
    <w:basedOn w:val="Normal"/>
    <w:link w:val="FooterChar"/>
    <w:uiPriority w:val="99"/>
    <w:unhideWhenUsed/>
    <w:rsid w:val="00B847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4701"/>
    <w:rPr>
      <w:rFonts w:asciiTheme="minorBidi" w:hAnsiTheme="minorBidi" w:cstheme="min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3562858">
      <w:bodyDiv w:val="1"/>
      <w:marLeft w:val="0"/>
      <w:marRight w:val="0"/>
      <w:marTop w:val="0"/>
      <w:marBottom w:val="0"/>
      <w:divBdr>
        <w:top w:val="none" w:sz="0" w:space="0" w:color="auto"/>
        <w:left w:val="none" w:sz="0" w:space="0" w:color="auto"/>
        <w:bottom w:val="none" w:sz="0" w:space="0" w:color="auto"/>
        <w:right w:val="none" w:sz="0" w:space="0" w:color="auto"/>
      </w:divBdr>
    </w:div>
    <w:div w:id="645626941">
      <w:bodyDiv w:val="1"/>
      <w:marLeft w:val="0"/>
      <w:marRight w:val="0"/>
      <w:marTop w:val="0"/>
      <w:marBottom w:val="0"/>
      <w:divBdr>
        <w:top w:val="none" w:sz="0" w:space="0" w:color="auto"/>
        <w:left w:val="none" w:sz="0" w:space="0" w:color="auto"/>
        <w:bottom w:val="none" w:sz="0" w:space="0" w:color="auto"/>
        <w:right w:val="none" w:sz="0" w:space="0" w:color="auto"/>
      </w:divBdr>
    </w:div>
    <w:div w:id="2052337378">
      <w:bodyDiv w:val="1"/>
      <w:marLeft w:val="0"/>
      <w:marRight w:val="0"/>
      <w:marTop w:val="0"/>
      <w:marBottom w:val="0"/>
      <w:divBdr>
        <w:top w:val="none" w:sz="0" w:space="0" w:color="auto"/>
        <w:left w:val="none" w:sz="0" w:space="0" w:color="auto"/>
        <w:bottom w:val="none" w:sz="0" w:space="0" w:color="auto"/>
        <w:right w:val="none" w:sz="0" w:space="0" w:color="auto"/>
      </w:divBdr>
    </w:div>
    <w:div w:id="20826715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atareportal.com/reports/digital-2023-saudi-arabia" TargetMode="External"/><Relationship Id="rId18" Type="http://schemas.openxmlformats.org/officeDocument/2006/relationships/hyperlink" Target="http://haraj.sa"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doi.org/10.1371/journal.pone.0240373" TargetMode="External"/><Relationship Id="rId17" Type="http://schemas.openxmlformats.org/officeDocument/2006/relationships/hyperlink" Target="http://haraj.sa" TargetMode="External"/><Relationship Id="rId2" Type="http://schemas.openxmlformats.org/officeDocument/2006/relationships/customXml" Target="../customXml/item2.xml"/><Relationship Id="rId16" Type="http://schemas.openxmlformats.org/officeDocument/2006/relationships/hyperlink" Target="http://www.zigpoll.com/content/how-do-consumers-perceive-trust-and-safety-when-engaging-in-peertopeer-marketplace-transactions-and-what-can-be-improved-to-enhance-their-overall-experienc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www.globenewswire.com/news-release/2025/06/30/3107239/0/en/Saudi-Arabia-Recommerce-Market-Databook-2025-Saudi-Arabia-Recommerce-Market-to-Hit-2-88-Billion-by-2029-Driven-by-C2C-and-Trade-In-Growth.html" TargetMode="External"/><Relationship Id="rId10" Type="http://schemas.openxmlformats.org/officeDocument/2006/relationships/footer" Target="footer1.xml"/><Relationship Id="rId19" Type="http://schemas.openxmlformats.org/officeDocument/2006/relationships/hyperlink" Target="https://www.similarweb.com/website/haraj.sa"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imarcgroup.com/saudi-arabia-e-commerce-market"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research proposal examines the role of trust-building mechanisms in strengthening buyer and seller confidence within peer-to-peer resale (recommerce) platforms in Saudi Arabia. Despite rapid growth in digital commerce nationwide, the recommerce sector faces persistent challenges related to information asymmetry, unverified identities, inconsistent product descriptions, and the absence of structured safeguards. These trust barriers reduce transaction completion rates, weaken platform loyalty, and limit the scalability of emerging marketplace ventures. The study seeks to identify the primary drivers of distrust on both sides of resale interactions and evaluate the perceived effectiveness of mechanisms such as identity verification, rating systems, protected payments, standardized condition reporting, and AI-assisted transparency tools. Guided by Institutional Commitment Theory, Signaling Theory, and the Technology Acceptance Model (TAM), the research employs a quantitative, cross-sectional survey supported by reliability testing and regression analysis using SPSS. The expected findings will clarify which trust mechanisms meaningfully enhance perceptions of fairness and safety and how these perceptions influence users’ intention to complete transactions. The outcomes aim to support entrepreneurs, platform designers, and policymakers in developing trust-centric recommerce ecosystems that enable scalability, reduce friction, and align with Saudi Arabia’s digital transformation objectives.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D5B094-0B7D-4183-AB70-57050535F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1</Pages>
  <Words>4741</Words>
  <Characters>27024</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Building Mutual Trust in Peer-to-Peer Resale Marketplaces</vt:lpstr>
    </vt:vector>
  </TitlesOfParts>
  <Company/>
  <LinksUpToDate>false</LinksUpToDate>
  <CharactersWithSpaces>31702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Mutual Trust in Peer-to-Peer Resale Marketplaces</dc:title>
  <dc:subject>An Entrepreneurial Examination of Trust Mechanisms in the Saudi Recommerce Ecosystem</dc:subject>
  <dc:creator>Hussain Al-Balhareth, ID# 251000003</dc:creator>
  <cp:lastModifiedBy>ALBALHARETH Hussain</cp:lastModifiedBy>
  <cp:revision>5</cp:revision>
  <dcterms:created xsi:type="dcterms:W3CDTF">2025-11-19T11:23:00Z</dcterms:created>
  <dcterms:modified xsi:type="dcterms:W3CDTF">2025-11-19T13:24:00Z</dcterms:modified>
  <cp:category>ENT636 Research Project</cp:category>
</cp:coreProperties>
</file>