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12969" w14:textId="00D6CC1B" w:rsidR="005662FE" w:rsidRDefault="00FC03E9">
      <w:pPr>
        <w:pStyle w:val="a3"/>
      </w:pPr>
      <w:r>
        <w:rPr>
          <w:noProof/>
        </w:rPr>
        <mc:AlternateContent>
          <mc:Choice Requires="wpg">
            <w:drawing>
              <wp:anchor distT="0" distB="0" distL="0" distR="0" simplePos="0" relativeHeight="15728640" behindDoc="0" locked="0" layoutInCell="1" allowOverlap="1" wp14:anchorId="5708F385" wp14:editId="7C480B42">
                <wp:simplePos x="0" y="0"/>
                <wp:positionH relativeFrom="margin">
                  <wp:posOffset>-371475</wp:posOffset>
                </wp:positionH>
                <wp:positionV relativeFrom="page">
                  <wp:posOffset>701675</wp:posOffset>
                </wp:positionV>
                <wp:extent cx="7035800" cy="813435"/>
                <wp:effectExtent l="0" t="0" r="0" b="2476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35800" cy="813435"/>
                          <a:chOff x="0" y="0"/>
                          <a:chExt cx="7035800" cy="813435"/>
                        </a:xfrm>
                      </wpg:grpSpPr>
                      <wps:wsp>
                        <wps:cNvPr id="5" name="Graphic 5"/>
                        <wps:cNvSpPr/>
                        <wps:spPr>
                          <a:xfrm>
                            <a:off x="0" y="0"/>
                            <a:ext cx="7035800" cy="813435"/>
                          </a:xfrm>
                          <a:custGeom>
                            <a:avLst/>
                            <a:gdLst/>
                            <a:ahLst/>
                            <a:cxnLst/>
                            <a:rect l="l" t="t" r="r" b="b"/>
                            <a:pathLst>
                              <a:path w="7035800" h="813435">
                                <a:moveTo>
                                  <a:pt x="2366391" y="0"/>
                                </a:moveTo>
                                <a:lnTo>
                                  <a:pt x="6350" y="0"/>
                                </a:lnTo>
                                <a:lnTo>
                                  <a:pt x="0" y="0"/>
                                </a:lnTo>
                                <a:lnTo>
                                  <a:pt x="0" y="6286"/>
                                </a:lnTo>
                                <a:lnTo>
                                  <a:pt x="0" y="806704"/>
                                </a:lnTo>
                                <a:lnTo>
                                  <a:pt x="0" y="813054"/>
                                </a:lnTo>
                                <a:lnTo>
                                  <a:pt x="6350" y="813054"/>
                                </a:lnTo>
                                <a:lnTo>
                                  <a:pt x="2366391" y="813054"/>
                                </a:lnTo>
                                <a:lnTo>
                                  <a:pt x="2366391" y="806704"/>
                                </a:lnTo>
                                <a:lnTo>
                                  <a:pt x="6350" y="806704"/>
                                </a:lnTo>
                                <a:lnTo>
                                  <a:pt x="6350" y="6350"/>
                                </a:lnTo>
                                <a:lnTo>
                                  <a:pt x="2366391" y="6350"/>
                                </a:lnTo>
                                <a:lnTo>
                                  <a:pt x="2366391" y="0"/>
                                </a:lnTo>
                                <a:close/>
                              </a:path>
                              <a:path w="7035800" h="813435">
                                <a:moveTo>
                                  <a:pt x="7035800" y="0"/>
                                </a:moveTo>
                                <a:lnTo>
                                  <a:pt x="7029450" y="0"/>
                                </a:lnTo>
                                <a:lnTo>
                                  <a:pt x="7029450" y="6350"/>
                                </a:lnTo>
                                <a:lnTo>
                                  <a:pt x="7029450" y="806704"/>
                                </a:lnTo>
                                <a:lnTo>
                                  <a:pt x="5711190" y="806704"/>
                                </a:lnTo>
                                <a:lnTo>
                                  <a:pt x="5711190" y="6350"/>
                                </a:lnTo>
                                <a:lnTo>
                                  <a:pt x="7029450" y="6350"/>
                                </a:lnTo>
                                <a:lnTo>
                                  <a:pt x="7029450" y="0"/>
                                </a:lnTo>
                                <a:lnTo>
                                  <a:pt x="5711190" y="0"/>
                                </a:lnTo>
                                <a:lnTo>
                                  <a:pt x="5704840" y="0"/>
                                </a:lnTo>
                                <a:lnTo>
                                  <a:pt x="5704840" y="6286"/>
                                </a:lnTo>
                                <a:lnTo>
                                  <a:pt x="5704840" y="806704"/>
                                </a:lnTo>
                                <a:lnTo>
                                  <a:pt x="5704840" y="813054"/>
                                </a:lnTo>
                                <a:lnTo>
                                  <a:pt x="5711190" y="813054"/>
                                </a:lnTo>
                                <a:lnTo>
                                  <a:pt x="7029450" y="813054"/>
                                </a:lnTo>
                                <a:lnTo>
                                  <a:pt x="7035800" y="813054"/>
                                </a:lnTo>
                                <a:lnTo>
                                  <a:pt x="7035800" y="806704"/>
                                </a:lnTo>
                                <a:lnTo>
                                  <a:pt x="7035800" y="6350"/>
                                </a:lnTo>
                                <a:lnTo>
                                  <a:pt x="703580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179852" y="78235"/>
                            <a:ext cx="2047819" cy="661201"/>
                          </a:xfrm>
                          <a:prstGeom prst="rect">
                            <a:avLst/>
                          </a:prstGeom>
                        </pic:spPr>
                      </pic:pic>
                      <wps:wsp>
                        <wps:cNvPr id="7" name="Textbox 7"/>
                        <wps:cNvSpPr txBox="1"/>
                        <wps:spPr>
                          <a:xfrm>
                            <a:off x="2369566" y="3175"/>
                            <a:ext cx="3338829" cy="807085"/>
                          </a:xfrm>
                          <a:prstGeom prst="rect">
                            <a:avLst/>
                          </a:prstGeom>
                          <a:ln w="6350">
                            <a:solidFill>
                              <a:srgbClr val="000000"/>
                            </a:solidFill>
                            <a:prstDash val="solid"/>
                          </a:ln>
                        </wps:spPr>
                        <wps:txbx>
                          <w:txbxContent>
                            <w:p w14:paraId="262D10F1" w14:textId="77777777" w:rsidR="00353236" w:rsidRDefault="00353236">
                              <w:pPr>
                                <w:spacing w:before="1"/>
                                <w:ind w:right="4"/>
                                <w:jc w:val="center"/>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29EFB51C" w14:textId="77777777" w:rsidR="00353236" w:rsidRDefault="00353236">
                              <w:pPr>
                                <w:spacing w:before="2"/>
                                <w:rPr>
                                  <w:b/>
                                  <w:sz w:val="24"/>
                                </w:rPr>
                              </w:pPr>
                            </w:p>
                            <w:p w14:paraId="6C03B88E" w14:textId="77777777" w:rsidR="00353236" w:rsidRDefault="008C4329">
                              <w:pPr>
                                <w:spacing w:before="1"/>
                                <w:ind w:left="2220" w:right="2220" w:firstLine="1"/>
                                <w:jc w:val="center"/>
                                <w:rPr>
                                  <w:b/>
                                  <w:sz w:val="24"/>
                                </w:rPr>
                              </w:pPr>
                              <w:hyperlink r:id="rId8">
                                <w:r w:rsidR="00353236">
                                  <w:rPr>
                                    <w:b/>
                                    <w:color w:val="0000FF"/>
                                    <w:spacing w:val="-2"/>
                                    <w:sz w:val="24"/>
                                    <w:u w:val="single" w:color="0000FF"/>
                                  </w:rPr>
                                  <w:t>https://</w:t>
                                </w:r>
                              </w:hyperlink>
                              <w:r w:rsidR="00353236">
                                <w:rPr>
                                  <w:b/>
                                  <w:color w:val="0000FF"/>
                                  <w:spacing w:val="-2"/>
                                  <w:sz w:val="24"/>
                                </w:rPr>
                                <w:t xml:space="preserve"> </w:t>
                              </w:r>
                              <w:r w:rsidR="00353236">
                                <w:rPr>
                                  <w:b/>
                                  <w:spacing w:val="-2"/>
                                  <w:sz w:val="24"/>
                                </w:rPr>
                                <w:t>e-</w:t>
                              </w:r>
                              <w:r w:rsidR="00353236">
                                <w:rPr>
                                  <w:b/>
                                  <w:spacing w:val="-4"/>
                                  <w:sz w:val="24"/>
                                </w:rPr>
                                <w:t>ISSN:</w:t>
                              </w:r>
                            </w:p>
                          </w:txbxContent>
                        </wps:txbx>
                        <wps:bodyPr wrap="square" lIns="0" tIns="0" rIns="0" bIns="0" rtlCol="0">
                          <a:noAutofit/>
                        </wps:bodyPr>
                      </wps:wsp>
                    </wpg:wgp>
                  </a:graphicData>
                </a:graphic>
              </wp:anchor>
            </w:drawing>
          </mc:Choice>
          <mc:Fallback>
            <w:pict>
              <v:group w14:anchorId="5708F385" id="Group 4" o:spid="_x0000_s1026" style="position:absolute;margin-left:-29.25pt;margin-top:55.25pt;width:554pt;height:64.05pt;z-index:15728640;mso-wrap-distance-left:0;mso-wrap-distance-right:0;mso-position-horizontal-relative:margin;mso-position-vertical-relative:page" coordsize="70358,8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">
                <v:shape id="Graphic 5" o:spid="_x0000_s1027" style="position:absolute;width:70358;height:8134;visibility:visible;mso-wrap-style:square;v-text-anchor:top" coordsize="7035800,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" path="m2366391,l6350,,,,,6286,,806704r,6350l6350,813054r2360041,l2366391,806704r-2360041,l6350,6350r2360041,l2366391,xem7035800,r-6350,l7029450,6350r,800354l5711190,806704r,-800354l7029450,6350r,-6350l5711190,r-6350,l5704840,6286r,800418l5704840,813054r6350,l7029450,813054r6350,l7035800,806704r,-800354l703580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1798;top:782;width:20478;height:6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">
                  <v:imagedata r:id="rId9" o:title=""/>
                </v:shape>
                <v:shapetype id="_x0000_t202" coordsize="21600,21600" o:spt="202" path="m,l,21600r21600,l21600,xe">
                  <v:stroke joinstyle="miter"/>
                  <v:path gradientshapeok="t" o:connecttype="rect"/>
                </v:shapetype>
                <v:shape id="Textbox 7" o:spid="_x0000_s1029" type="#_x0000_t202" style="position:absolute;left:23695;top:31;width:33388;height:8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" filled="f" strokeweight=".5pt">
                  <v:textbox inset="0,0,0,0">
                    <w:txbxContent>
                      <w:p w14:paraId="262D10F1" w14:textId="77777777" w:rsidR="00353236" w:rsidRDefault="00353236">
                        <w:pPr>
                          <w:spacing w:before="1"/>
                          <w:ind w:right="4"/>
                          <w:jc w:val="center"/>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29EFB51C" w14:textId="77777777" w:rsidR="00353236" w:rsidRDefault="00353236">
                        <w:pPr>
                          <w:spacing w:before="2"/>
                          <w:rPr>
                            <w:b/>
                            <w:sz w:val="24"/>
                          </w:rPr>
                        </w:pPr>
                      </w:p>
                      <w:p w14:paraId="6C03B88E" w14:textId="77777777" w:rsidR="00353236" w:rsidRDefault="00353236">
                        <w:pPr>
                          <w:spacing w:before="1"/>
                          <w:ind w:left="2220" w:right="2220" w:firstLine="1"/>
                          <w:jc w:val="center"/>
                          <w:rPr>
                            <w:b/>
                            <w:sz w:val="24"/>
                          </w:rPr>
                        </w:pPr>
                        <w:hyperlink r:id="rId10">
                          <w:r>
                            <w:rPr>
                              <w:b/>
                              <w:color w:val="0000FF"/>
                              <w:spacing w:val="-2"/>
                              <w:sz w:val="24"/>
                              <w:u w:val="single" w:color="0000FF"/>
                            </w:rPr>
                            <w:t>https://</w:t>
                          </w:r>
                        </w:hyperlink>
                        <w:r>
                          <w:rPr>
                            <w:b/>
                            <w:color w:val="0000FF"/>
                            <w:spacing w:val="-2"/>
                            <w:sz w:val="24"/>
                          </w:rPr>
                          <w:t xml:space="preserve"> </w:t>
                        </w:r>
                        <w:r>
                          <w:rPr>
                            <w:b/>
                            <w:spacing w:val="-2"/>
                            <w:sz w:val="24"/>
                          </w:rPr>
                          <w:t>e-</w:t>
                        </w:r>
                        <w:r>
                          <w:rPr>
                            <w:b/>
                            <w:spacing w:val="-4"/>
                            <w:sz w:val="24"/>
                          </w:rPr>
                          <w:t>ISSN:</w:t>
                        </w:r>
                      </w:p>
                    </w:txbxContent>
                  </v:textbox>
                </v:shape>
                <w10:wrap anchorx="margin" anchory="page"/>
              </v:group>
            </w:pict>
          </mc:Fallback>
        </mc:AlternateContent>
      </w:r>
    </w:p>
    <w:p w14:paraId="29CE8314" w14:textId="77777777" w:rsidR="005662FE" w:rsidRDefault="005662FE">
      <w:pPr>
        <w:pStyle w:val="a3"/>
      </w:pPr>
    </w:p>
    <w:p w14:paraId="72875940" w14:textId="77777777" w:rsidR="005662FE" w:rsidRDefault="005662FE">
      <w:pPr>
        <w:pStyle w:val="a3"/>
      </w:pPr>
    </w:p>
    <w:p w14:paraId="09305880" w14:textId="77777777" w:rsidR="005662FE" w:rsidRDefault="005662FE">
      <w:pPr>
        <w:pStyle w:val="a3"/>
      </w:pPr>
    </w:p>
    <w:p w14:paraId="1DEEC406" w14:textId="26692583" w:rsidR="001429A5" w:rsidRPr="00B84241" w:rsidRDefault="001429A5" w:rsidP="00A5423D">
      <w:pPr>
        <w:bidi/>
        <w:spacing w:before="124"/>
        <w:ind w:right="25"/>
        <w:jc w:val="center"/>
        <w:rPr>
          <w:rFonts w:ascii="Simplified Arabic" w:hAnsi="Simplified Arabic" w:cs="Simplified Arabic"/>
          <w:b/>
          <w:bCs/>
          <w:sz w:val="32"/>
          <w:szCs w:val="32"/>
          <w:rtl/>
          <w:lang w:bidi="ar-EG"/>
        </w:rPr>
      </w:pPr>
      <w:r w:rsidRPr="00B84241">
        <w:rPr>
          <w:rFonts w:ascii="Simplified Arabic" w:hAnsi="Simplified Arabic" w:cs="Simplified Arabic"/>
          <w:b/>
          <w:bCs/>
          <w:sz w:val="32"/>
          <w:szCs w:val="32"/>
          <w:rtl/>
          <w:lang w:bidi="ar-EG"/>
        </w:rPr>
        <w:t>تأثير الصراعات</w:t>
      </w:r>
      <w:r w:rsidRPr="00B84241">
        <w:rPr>
          <w:rFonts w:ascii="Simplified Arabic" w:hAnsi="Simplified Arabic" w:cs="Simplified Arabic"/>
          <w:b/>
          <w:bCs/>
          <w:sz w:val="32"/>
          <w:szCs w:val="32"/>
          <w:lang w:bidi="ar-EG"/>
        </w:rPr>
        <w:t xml:space="preserve"> </w:t>
      </w:r>
      <w:r w:rsidRPr="00B84241">
        <w:rPr>
          <w:rFonts w:ascii="Simplified Arabic" w:hAnsi="Simplified Arabic" w:cs="Simplified Arabic"/>
          <w:b/>
          <w:bCs/>
          <w:sz w:val="32"/>
          <w:szCs w:val="32"/>
          <w:rtl/>
          <w:lang w:bidi="ar-EG"/>
        </w:rPr>
        <w:t>التنظيمية داخل بيئة العمل في قسم السجلات الطبية لمستشفى الملك فيصل التخصصي في جدة وعلاقتها بمستوى الإبداع الإداري من وجهة نظر العاملين</w:t>
      </w:r>
      <w:r w:rsidR="00A5423D">
        <w:rPr>
          <w:rFonts w:ascii="Simplified Arabic" w:hAnsi="Simplified Arabic" w:cs="Simplified Arabic"/>
          <w:b/>
          <w:bCs/>
          <w:sz w:val="32"/>
          <w:szCs w:val="32"/>
          <w:rtl/>
          <w:lang w:bidi="ar-EG"/>
        </w:rPr>
        <w:br/>
      </w:r>
      <w:r w:rsidR="00A5423D" w:rsidRPr="00A5423D">
        <w:rPr>
          <w:sz w:val="28"/>
          <w:szCs w:val="28"/>
        </w:rPr>
        <w:t>The Impact of Organizational Conflicts within the Work Environment in the Medical Records Department at King Faisal Specialist Hospital in Jeddah and Its Relationship to the Level of Managerial Creativity from the Employees' Perspective</w:t>
      </w:r>
    </w:p>
    <w:p w14:paraId="0B9E98FD" w14:textId="2CA704BC" w:rsidR="00094156" w:rsidRPr="00B84241" w:rsidRDefault="00094156" w:rsidP="00094156">
      <w:pPr>
        <w:bidi/>
        <w:spacing w:before="124"/>
        <w:ind w:right="25"/>
        <w:jc w:val="center"/>
        <w:rPr>
          <w:rFonts w:ascii="Simplified Arabic" w:hAnsi="Simplified Arabic" w:cs="Simplified Arabic"/>
          <w:sz w:val="24"/>
          <w:szCs w:val="24"/>
          <w:rtl/>
          <w:lang w:bidi="ar-EG"/>
        </w:rPr>
      </w:pPr>
      <w:r w:rsidRPr="00B84241">
        <w:rPr>
          <w:rFonts w:ascii="Simplified Arabic" w:hAnsi="Simplified Arabic" w:cs="Simplified Arabic"/>
          <w:sz w:val="24"/>
          <w:szCs w:val="24"/>
          <w:rtl/>
          <w:lang w:bidi="ar-EG"/>
        </w:rPr>
        <w:t xml:space="preserve">مروة الزهراني - </w:t>
      </w:r>
      <w:r w:rsidRPr="00B84241">
        <w:rPr>
          <w:rFonts w:ascii="Simplified Arabic" w:hAnsi="Simplified Arabic" w:cs="Simplified Arabic"/>
          <w:sz w:val="24"/>
          <w:szCs w:val="24"/>
          <w:lang w:bidi="ar-EG"/>
        </w:rPr>
        <w:t xml:space="preserve">ORCID iD: </w:t>
      </w:r>
      <w:dir w:val="ltr">
        <w:r w:rsidRPr="00B84241">
          <w:rPr>
            <w:rFonts w:ascii="Simplified Arabic" w:hAnsi="Simplified Arabic" w:cs="Simplified Arabic"/>
            <w:sz w:val="24"/>
            <w:szCs w:val="24"/>
            <w:lang w:bidi="ar-EG"/>
          </w:rPr>
          <w:t>0009-0000-3704-3483</w:t>
        </w:r>
        <w:r w:rsidR="007E1C13">
          <w:t>‬</w:t>
        </w:r>
        <w:r w:rsidR="004E104E">
          <w:t>‬</w:t>
        </w:r>
        <w:r w:rsidR="008C4329">
          <w:t>‬</w:t>
        </w:r>
      </w:dir>
    </w:p>
    <w:p w14:paraId="23B6A43B" w14:textId="77777777" w:rsidR="00094156" w:rsidRPr="00B84241" w:rsidRDefault="00094156" w:rsidP="00094156">
      <w:pPr>
        <w:bidi/>
        <w:spacing w:before="124"/>
        <w:ind w:right="25"/>
        <w:jc w:val="center"/>
        <w:rPr>
          <w:rFonts w:ascii="Simplified Arabic" w:hAnsi="Simplified Arabic" w:cs="Simplified Arabic"/>
          <w:spacing w:val="-5"/>
          <w:w w:val="85"/>
          <w:sz w:val="24"/>
          <w:szCs w:val="24"/>
          <w:rtl/>
        </w:rPr>
      </w:pPr>
      <w:r w:rsidRPr="00B84241">
        <w:rPr>
          <w:rFonts w:ascii="Simplified Arabic" w:hAnsi="Simplified Arabic" w:cs="Simplified Arabic"/>
          <w:sz w:val="24"/>
          <w:szCs w:val="24"/>
          <w:rtl/>
          <w:lang w:bidi="ar-EG"/>
        </w:rPr>
        <w:t xml:space="preserve">إدارة أعمال – كلية الإدارة – جامعة ميدأوشن – المملكة العربية السعودية - </w:t>
      </w:r>
      <w:r w:rsidRPr="00B84241">
        <w:rPr>
          <w:rFonts w:ascii="Simplified Arabic" w:hAnsi="Simplified Arabic" w:cs="Simplified Arabic"/>
          <w:spacing w:val="-5"/>
          <w:w w:val="85"/>
          <w:sz w:val="24"/>
          <w:szCs w:val="24"/>
        </w:rPr>
        <w:t>st.midocean.edu.km</w:t>
      </w:r>
      <w:r w:rsidRPr="00B84241">
        <w:rPr>
          <w:rFonts w:ascii="Simplified Arabic" w:hAnsi="Simplified Arabic" w:cs="Simplified Arabic"/>
          <w:spacing w:val="-5"/>
          <w:w w:val="85"/>
          <w:sz w:val="24"/>
          <w:szCs w:val="24"/>
          <w:rtl/>
        </w:rPr>
        <w:t>@241000223</w:t>
      </w:r>
    </w:p>
    <w:p w14:paraId="580BC2C7" w14:textId="00FF6A96" w:rsidR="005662FE" w:rsidRPr="00A5423D" w:rsidRDefault="00A5423D" w:rsidP="00A5423D">
      <w:pPr>
        <w:jc w:val="center"/>
        <w:rPr>
          <w:rFonts w:ascii="Simplified Arabic" w:hAnsi="Simplified Arabic" w:cs="Simplified Arabic"/>
          <w:sz w:val="24"/>
          <w:szCs w:val="24"/>
        </w:rPr>
      </w:pPr>
      <w:r w:rsidRPr="00A5423D">
        <w:rPr>
          <w:rFonts w:ascii="Simplified Arabic" w:hAnsi="Simplified Arabic" w:cs="Simplified Arabic"/>
          <w:w w:val="85"/>
          <w:sz w:val="24"/>
          <w:szCs w:val="24"/>
          <w:rtl/>
        </w:rPr>
        <w:t>د. أسماء أبو عنزة</w:t>
      </w:r>
      <w:r>
        <w:rPr>
          <w:rFonts w:ascii="Simplified Arabic" w:hAnsi="Simplified Arabic" w:cs="Simplified Arabic" w:hint="cs"/>
          <w:w w:val="85"/>
          <w:sz w:val="24"/>
          <w:szCs w:val="24"/>
          <w:rtl/>
        </w:rPr>
        <w:t xml:space="preserve"> ، د. إنجي حسن نشأت</w:t>
      </w:r>
    </w:p>
    <w:p w14:paraId="0E2D828C" w14:textId="3F8E945B" w:rsidR="00094156" w:rsidRPr="00094156" w:rsidRDefault="00094156" w:rsidP="00094156">
      <w:pPr>
        <w:bidi/>
        <w:jc w:val="both"/>
        <w:rPr>
          <w:rFonts w:ascii="Simplified Arabic" w:hAnsi="Simplified Arabic" w:cs="Simplified Arabic"/>
          <w:b/>
          <w:bCs/>
          <w:sz w:val="28"/>
          <w:szCs w:val="28"/>
        </w:rPr>
      </w:pPr>
      <w:r w:rsidRPr="00094156">
        <w:rPr>
          <w:rFonts w:ascii="Simplified Arabic" w:hAnsi="Simplified Arabic" w:cs="Simplified Arabic"/>
          <w:b/>
          <w:bCs/>
          <w:sz w:val="28"/>
          <w:szCs w:val="28"/>
          <w:rtl/>
        </w:rPr>
        <w:t xml:space="preserve">الملخص </w:t>
      </w:r>
    </w:p>
    <w:p w14:paraId="4B9800B8" w14:textId="66F7D81D" w:rsidR="00665A4C" w:rsidRDefault="00094156" w:rsidP="00A5423D">
      <w:pPr>
        <w:shd w:val="clear" w:color="auto" w:fill="FFFFFF"/>
        <w:bidi/>
        <w:ind w:firstLine="720"/>
        <w:jc w:val="both"/>
        <w:rPr>
          <w:rFonts w:ascii="Simplified Arabic" w:hAnsi="Simplified Arabic" w:cs="Simplified Arabic"/>
          <w:sz w:val="24"/>
          <w:szCs w:val="24"/>
          <w:rtl/>
        </w:rPr>
      </w:pPr>
      <w:r w:rsidRPr="00094156">
        <w:rPr>
          <w:rFonts w:ascii="Simplified Arabic" w:hAnsi="Simplified Arabic" w:cs="Simplified Arabic"/>
          <w:sz w:val="24"/>
          <w:szCs w:val="24"/>
          <w:rtl/>
        </w:rPr>
        <w:t>تهدف هذه الدراسة إلى استكشاف تأثير الصراعات التنظيمية على مستوى الإبداع الإداري من خلال تحليل العلاقة  بينهما. تم استخدام منهج وصفي تحليلي لفهم كيفية تأثير الصراعات في بيئة العمل على الابداع الإداري داخل المؤسسات. اعتمدت الدراسة على الاستبانة كأداة لجمع البيانات، حيث تم استخدامها على عينة مكونة من 158 موظف ومدير في قسم السجلات الطبية داخل مستشفى الملك فيصل التخصصي في جدة. أظهرت نتائج التحليل الإحصائي أن هناك علاقة ايجابية قوية بين الصراعات التنظيمية وإعاقة الأداء الإبداعي داخل بيئة العمل</w:t>
      </w:r>
      <w:r w:rsidRPr="00094156">
        <w:rPr>
          <w:rFonts w:ascii="Simplified Arabic" w:hAnsi="Simplified Arabic" w:cs="Simplified Arabic"/>
          <w:sz w:val="24"/>
          <w:szCs w:val="24"/>
          <w:rtl/>
          <w:lang w:bidi="ar-EG"/>
        </w:rPr>
        <w:t xml:space="preserve">. أي أن </w:t>
      </w:r>
      <w:r w:rsidRPr="00094156">
        <w:rPr>
          <w:rFonts w:ascii="Simplified Arabic" w:hAnsi="Simplified Arabic" w:cs="Simplified Arabic"/>
          <w:sz w:val="24"/>
          <w:szCs w:val="24"/>
          <w:rtl/>
        </w:rPr>
        <w:t>الصراعات التنظيمية يمكن أن تكون مثبطًا للتفكير الخلاق وتطوير الحلول المبتكرة، خاصة عندما يتم إدارتها بشكل غير فعال</w:t>
      </w:r>
      <w:r w:rsidR="00FA56EC">
        <w:rPr>
          <w:rFonts w:ascii="Simplified Arabic" w:hAnsi="Simplified Arabic" w:cs="Simplified Arabic" w:hint="cs"/>
          <w:sz w:val="24"/>
          <w:szCs w:val="24"/>
          <w:rtl/>
        </w:rPr>
        <w:t xml:space="preserve">. </w:t>
      </w:r>
      <w:r w:rsidR="00F80B3D">
        <w:rPr>
          <w:rFonts w:ascii="Simplified Arabic" w:hAnsi="Simplified Arabic" w:cs="Simplified Arabic" w:hint="cs"/>
          <w:sz w:val="24"/>
          <w:szCs w:val="24"/>
          <w:rtl/>
        </w:rPr>
        <w:t>لذلك توصي الدراسة ب</w:t>
      </w:r>
      <w:r w:rsidR="00FA56EC" w:rsidRPr="00FA56EC">
        <w:rPr>
          <w:rFonts w:ascii="Simplified Arabic" w:hAnsi="Simplified Arabic" w:cs="Simplified Arabic"/>
          <w:sz w:val="24"/>
          <w:szCs w:val="24"/>
          <w:rtl/>
        </w:rPr>
        <w:t xml:space="preserve">تحسين بيئة العمل </w:t>
      </w:r>
      <w:r w:rsidR="00F80B3D">
        <w:rPr>
          <w:rFonts w:ascii="Simplified Arabic" w:hAnsi="Simplified Arabic" w:cs="Simplified Arabic" w:hint="cs"/>
          <w:sz w:val="24"/>
          <w:szCs w:val="24"/>
          <w:rtl/>
        </w:rPr>
        <w:t>من خلال</w:t>
      </w:r>
      <w:r w:rsidR="00FA56EC" w:rsidRPr="00FA56EC">
        <w:rPr>
          <w:rFonts w:ascii="Simplified Arabic" w:hAnsi="Simplified Arabic" w:cs="Simplified Arabic"/>
          <w:sz w:val="24"/>
          <w:szCs w:val="24"/>
          <w:rtl/>
        </w:rPr>
        <w:t xml:space="preserve"> تطوير برامج تدريبية لإدارة الصراعات، تعزيز ثقافة إيجابية، إعادة هيكلة العمل، تحسين آليات اتخاذ القرار، توفير الموارد، وإجراء دراسات مستقبلية</w:t>
      </w:r>
      <w:r w:rsidR="00FA56EC" w:rsidRPr="00FA56EC">
        <w:rPr>
          <w:rFonts w:ascii="Simplified Arabic" w:hAnsi="Simplified Arabic" w:cs="Simplified Arabic"/>
          <w:sz w:val="24"/>
          <w:szCs w:val="24"/>
        </w:rPr>
        <w:t>.</w:t>
      </w:r>
    </w:p>
    <w:p w14:paraId="32143801" w14:textId="3EF1847E" w:rsidR="00B84241" w:rsidRPr="00665A4C" w:rsidRDefault="00B84241" w:rsidP="00665A4C">
      <w:pPr>
        <w:shd w:val="clear" w:color="auto" w:fill="FFFFFF"/>
        <w:bidi/>
        <w:rPr>
          <w:rFonts w:ascii="Simplified Arabic" w:hAnsi="Simplified Arabic" w:cs="Simplified Arabic"/>
          <w:sz w:val="24"/>
          <w:szCs w:val="24"/>
          <w:rtl/>
        </w:rPr>
      </w:pPr>
      <w:r w:rsidRPr="00B84241">
        <w:rPr>
          <w:rFonts w:ascii="Simplified Arabic" w:hAnsi="Simplified Arabic" w:cs="Simplified Arabic" w:hint="cs"/>
          <w:b/>
          <w:bCs/>
          <w:sz w:val="24"/>
          <w:szCs w:val="24"/>
          <w:rtl/>
        </w:rPr>
        <w:t xml:space="preserve">الكلمات المفتاحية : </w:t>
      </w:r>
      <w:r w:rsidRPr="00B84241">
        <w:rPr>
          <w:rFonts w:ascii="Simplified Arabic" w:hAnsi="Simplified Arabic" w:cs="Simplified Arabic"/>
          <w:sz w:val="24"/>
          <w:szCs w:val="24"/>
          <w:rtl/>
        </w:rPr>
        <w:t>الصراعات التنظيمية</w:t>
      </w:r>
      <w:r>
        <w:rPr>
          <w:rFonts w:ascii="Simplified Arabic" w:hAnsi="Simplified Arabic" w:cs="Simplified Arabic" w:hint="cs"/>
          <w:sz w:val="24"/>
          <w:szCs w:val="24"/>
          <w:rtl/>
        </w:rPr>
        <w:t xml:space="preserve"> - </w:t>
      </w:r>
      <w:r w:rsidRPr="00B84241">
        <w:rPr>
          <w:rFonts w:ascii="Simplified Arabic" w:hAnsi="Simplified Arabic" w:cs="Simplified Arabic"/>
          <w:sz w:val="24"/>
          <w:szCs w:val="24"/>
          <w:rtl/>
        </w:rPr>
        <w:t>الإبداع الإداري</w:t>
      </w:r>
      <w:r>
        <w:rPr>
          <w:rFonts w:ascii="Simplified Arabic" w:hAnsi="Simplified Arabic" w:cs="Simplified Arabic" w:hint="cs"/>
          <w:sz w:val="24"/>
          <w:szCs w:val="24"/>
          <w:rtl/>
        </w:rPr>
        <w:t xml:space="preserve"> - </w:t>
      </w:r>
      <w:r w:rsidRPr="00B84241">
        <w:rPr>
          <w:rFonts w:ascii="Simplified Arabic" w:hAnsi="Simplified Arabic" w:cs="Simplified Arabic"/>
          <w:sz w:val="24"/>
          <w:szCs w:val="24"/>
          <w:rtl/>
        </w:rPr>
        <w:t>الأداء الوظيفي</w:t>
      </w:r>
      <w:r>
        <w:rPr>
          <w:rFonts w:ascii="Simplified Arabic" w:hAnsi="Simplified Arabic" w:cs="Simplified Arabic" w:hint="cs"/>
          <w:sz w:val="24"/>
          <w:szCs w:val="24"/>
          <w:rtl/>
        </w:rPr>
        <w:t xml:space="preserve"> </w:t>
      </w:r>
    </w:p>
    <w:p w14:paraId="37EACB61" w14:textId="1E7CBABA" w:rsidR="00094156" w:rsidRPr="00B84241" w:rsidRDefault="00094156" w:rsidP="00094156">
      <w:pPr>
        <w:rPr>
          <w:rFonts w:ascii="Simplified Arabic" w:hAnsi="Simplified Arabic" w:cs="Simplified Arabic"/>
          <w:b/>
          <w:bCs/>
          <w:sz w:val="28"/>
          <w:szCs w:val="28"/>
          <w:rtl/>
        </w:rPr>
      </w:pPr>
      <w:r w:rsidRPr="00B84241">
        <w:rPr>
          <w:rFonts w:ascii="Simplified Arabic" w:hAnsi="Simplified Arabic" w:cs="Simplified Arabic"/>
          <w:b/>
          <w:bCs/>
          <w:sz w:val="28"/>
          <w:szCs w:val="28"/>
        </w:rPr>
        <w:t>Abstract</w:t>
      </w:r>
    </w:p>
    <w:p w14:paraId="0DF3A7B2" w14:textId="4D2AAD12" w:rsidR="00665A4C" w:rsidRPr="00094156" w:rsidRDefault="00094156" w:rsidP="00A5423D">
      <w:pPr>
        <w:ind w:firstLine="720"/>
        <w:jc w:val="both"/>
        <w:rPr>
          <w:rFonts w:ascii="Simplified Arabic" w:hAnsi="Simplified Arabic" w:cs="Simplified Arabic"/>
          <w:sz w:val="24"/>
          <w:szCs w:val="24"/>
        </w:rPr>
      </w:pPr>
      <w:r w:rsidRPr="00665A4C">
        <w:rPr>
          <w:rFonts w:ascii="Simplified Arabic" w:hAnsi="Simplified Arabic" w:cs="Simplified Arabic"/>
          <w:sz w:val="24"/>
          <w:szCs w:val="24"/>
        </w:rPr>
        <w:t xml:space="preserve">This study aims to explore the impact of organizational conflicts on the level of administrative creativity by analyzing the relationship between them. A descriptive analytical approach was used to understand how conflicts in the work environment affect administrative creativity within organizations. The study relied on a questionnaire as a tool for collecting data, which was used on a sample of 158 employees and managers in the Medical Records Department at King Faisal Specialist Hospital in Jeddah. The results of the statistical analysis showed that there is a strong positive relationship between organizational conflicts and the hindrance of creative performance within the work environment. Which means that organizational conflicts can be an inhibitor of creative thinking and the development of innovative solutions, especially when they are managed ineffectively. </w:t>
      </w:r>
      <w:r w:rsidR="00665A4C" w:rsidRPr="00665A4C">
        <w:rPr>
          <w:rFonts w:ascii="Simplified Arabic" w:hAnsi="Simplified Arabic" w:cs="Simplified Arabic"/>
          <w:sz w:val="24"/>
          <w:szCs w:val="24"/>
        </w:rPr>
        <w:t>The study recommends improving the work environment by developing training programs for conflict management, fostering a positive culture, restructuring work, enhancing decision-making processes, providing resources, and conducting future studies.</w:t>
      </w:r>
    </w:p>
    <w:p w14:paraId="71CE62DF" w14:textId="57750299" w:rsidR="00094156" w:rsidRPr="00B84241" w:rsidRDefault="00B84241" w:rsidP="00665A4C">
      <w:pPr>
        <w:jc w:val="both"/>
        <w:rPr>
          <w:rFonts w:ascii="Simplified Arabic" w:hAnsi="Simplified Arabic" w:cs="Simplified Arabic"/>
          <w:sz w:val="24"/>
          <w:szCs w:val="24"/>
          <w:rtl/>
        </w:rPr>
      </w:pPr>
      <w:r w:rsidRPr="00B84241">
        <w:rPr>
          <w:rFonts w:ascii="Simplified Arabic" w:hAnsi="Simplified Arabic" w:cs="Simplified Arabic"/>
          <w:b/>
          <w:bCs/>
          <w:sz w:val="24"/>
          <w:szCs w:val="24"/>
        </w:rPr>
        <w:t>Keywords:</w:t>
      </w:r>
      <w:r w:rsidRPr="00B84241">
        <w:rPr>
          <w:rFonts w:ascii="Simplified Arabic" w:hAnsi="Simplified Arabic" w:cs="Simplified Arabic" w:hint="cs"/>
          <w:b/>
          <w:bCs/>
          <w:sz w:val="24"/>
          <w:szCs w:val="24"/>
          <w:rtl/>
        </w:rPr>
        <w:t xml:space="preserve"> </w:t>
      </w:r>
      <w:r w:rsidRPr="00B84241">
        <w:rPr>
          <w:rFonts w:ascii="Simplified Arabic" w:hAnsi="Simplified Arabic" w:cs="Simplified Arabic"/>
          <w:sz w:val="24"/>
          <w:szCs w:val="24"/>
        </w:rPr>
        <w:t xml:space="preserve">Organizational Conflicts - Managerial Creativity - Job Performance </w:t>
      </w:r>
    </w:p>
    <w:p w14:paraId="656A57C6" w14:textId="3BB6227E" w:rsidR="00094156" w:rsidRPr="00B84241" w:rsidRDefault="00094156" w:rsidP="00094156">
      <w:pPr>
        <w:pStyle w:val="a3"/>
        <w:spacing w:before="244"/>
        <w:rPr>
          <w:b/>
          <w:sz w:val="22"/>
          <w:szCs w:val="22"/>
          <w:rtl/>
        </w:rPr>
      </w:pPr>
    </w:p>
    <w:p w14:paraId="53B4D2A1" w14:textId="32C4E3B1" w:rsidR="00E85418" w:rsidRDefault="00E85418" w:rsidP="00E85418">
      <w:pPr>
        <w:pStyle w:val="1"/>
        <w:numPr>
          <w:ilvl w:val="0"/>
          <w:numId w:val="1"/>
        </w:numPr>
        <w:bidi/>
        <w:spacing w:before="129"/>
        <w:ind w:right="0"/>
        <w:jc w:val="left"/>
      </w:pPr>
      <w:r>
        <w:rPr>
          <w:rFonts w:hint="cs"/>
          <w:spacing w:val="-5"/>
          <w:rtl/>
        </w:rPr>
        <w:t xml:space="preserve">المقدمة </w:t>
      </w:r>
    </w:p>
    <w:p w14:paraId="36F24558" w14:textId="121F075E" w:rsidR="00E85418" w:rsidRDefault="00E85418" w:rsidP="00E85418">
      <w:pPr>
        <w:widowControl/>
        <w:autoSpaceDE/>
        <w:autoSpaceDN/>
        <w:bidi/>
        <w:spacing w:before="100" w:beforeAutospacing="1" w:after="100" w:afterAutospacing="1"/>
        <w:jc w:val="both"/>
        <w:rPr>
          <w:rFonts w:ascii="Simplified Arabic" w:hAnsi="Simplified Arabic" w:cs="Simplified Arabic"/>
          <w:sz w:val="24"/>
          <w:szCs w:val="24"/>
          <w:rtl/>
        </w:rPr>
      </w:pPr>
      <w:r w:rsidRPr="00E85418">
        <w:rPr>
          <w:rFonts w:ascii="Simplified Arabic" w:hAnsi="Simplified Arabic" w:cs="Simplified Arabic"/>
          <w:sz w:val="24"/>
          <w:szCs w:val="24"/>
          <w:rtl/>
        </w:rPr>
        <w:t>في بيئة الأعمال الديناميكية والمتغيرة، يُعد الإبداع الإداري ضروريًا لتحقيق النمو واستدامة النجاح في المؤسسات، إذ يساعد على تحسين العمليات وتطوير الحلول المبتكرة للتحديات المستمرة. ومع ذلك، فإن بيئة العمل ليست دائمًا متناغمة، حيث تشكل الصراعات التنظيمية، سواء المتعلقة بالمهام أو بالعلاقات الشخصية، جزءًا لا يتجزأ من الحياة المهنية. يمكن للصراعات المتعلقة بالمهام أن تكون محفزة للإبداع إذا أُديرت بفعالية، إذ تدفع الأفراد للتفكير النقدي وتبني مقاربات جديدة. على الجانب الآخر، غالبًا ما تكون الصراعات الشخصية مدمرة؛ حيث تسهم في تدهور العلاقات وتقلل من الثقة والتعاون بين الموظفين</w:t>
      </w:r>
      <w:r>
        <w:rPr>
          <w:rFonts w:ascii="Simplified Arabic" w:hAnsi="Simplified Arabic" w:cs="Simplified Arabic" w:hint="cs"/>
          <w:sz w:val="24"/>
          <w:szCs w:val="24"/>
          <w:rtl/>
        </w:rPr>
        <w:t>(</w:t>
      </w:r>
      <w:r w:rsidRPr="00E85418">
        <w:rPr>
          <w:rFonts w:ascii="Simplified Arabic" w:hAnsi="Simplified Arabic" w:cs="Simplified Arabic"/>
          <w:sz w:val="24"/>
          <w:szCs w:val="24"/>
        </w:rPr>
        <w:t>Jehn, 1995</w:t>
      </w:r>
      <w:r w:rsidRPr="00E85418">
        <w:rPr>
          <w:rFonts w:ascii="Simplified Arabic" w:hAnsi="Simplified Arabic" w:cs="Simplified Arabic"/>
          <w:sz w:val="24"/>
          <w:szCs w:val="24"/>
          <w:rtl/>
        </w:rPr>
        <w:t>؛العلي،202</w:t>
      </w:r>
      <w:r>
        <w:rPr>
          <w:rFonts w:ascii="Simplified Arabic" w:hAnsi="Simplified Arabic" w:cs="Simplified Arabic" w:hint="cs"/>
          <w:sz w:val="24"/>
          <w:szCs w:val="24"/>
          <w:rtl/>
        </w:rPr>
        <w:t>0)</w:t>
      </w:r>
    </w:p>
    <w:p w14:paraId="4620DBD9" w14:textId="77777777" w:rsidR="00E85418" w:rsidRPr="00E85418" w:rsidRDefault="00E85418" w:rsidP="00E85418">
      <w:pPr>
        <w:widowControl/>
        <w:autoSpaceDE/>
        <w:autoSpaceDN/>
        <w:bidi/>
        <w:spacing w:before="100" w:beforeAutospacing="1" w:after="100" w:afterAutospacing="1"/>
        <w:jc w:val="both"/>
        <w:rPr>
          <w:rFonts w:ascii="Simplified Arabic" w:hAnsi="Simplified Arabic" w:cs="Simplified Arabic"/>
          <w:sz w:val="24"/>
          <w:szCs w:val="24"/>
        </w:rPr>
      </w:pPr>
      <w:r w:rsidRPr="00E85418">
        <w:rPr>
          <w:rFonts w:ascii="Simplified Arabic" w:hAnsi="Simplified Arabic" w:cs="Simplified Arabic"/>
          <w:sz w:val="24"/>
          <w:szCs w:val="24"/>
          <w:rtl/>
        </w:rPr>
        <w:t>تشير بعض الدراسات الحديثة إلى أن الصراعات المتعلقة بالمهام قد تكون محفزة للإبداع عندما تُدار بشكل بنّاء، كما أوضح الزعبي (2021) أن الفرق التي تواجه صراعات حول المهام تحقق أداءً إبداعيًا أعلى. في المقابل، أظهرت دراسات أخرى أن الصراعات الشخصية تُعتبر أحد العوامل التي تُضعف التفكير الإبداعي، خاصةً في الثقافات التي تقدر التماسك الاجتماعي، إذ يمكن أن تؤدي إلى خلق بيئة عمل سلبية تعيق التعاون والإبداع (الشهري، 2021)</w:t>
      </w:r>
      <w:r w:rsidRPr="00E85418">
        <w:rPr>
          <w:rFonts w:ascii="Simplified Arabic" w:hAnsi="Simplified Arabic" w:cs="Simplified Arabic"/>
          <w:sz w:val="24"/>
          <w:szCs w:val="24"/>
        </w:rPr>
        <w:t>.</w:t>
      </w:r>
    </w:p>
    <w:p w14:paraId="759EF3AA" w14:textId="77777777" w:rsidR="00E85418" w:rsidRPr="00E85418" w:rsidRDefault="00E85418" w:rsidP="00E85418">
      <w:pPr>
        <w:widowControl/>
        <w:autoSpaceDE/>
        <w:autoSpaceDN/>
        <w:bidi/>
        <w:spacing w:before="100" w:beforeAutospacing="1" w:after="100" w:afterAutospacing="1"/>
        <w:jc w:val="both"/>
        <w:rPr>
          <w:rFonts w:ascii="Simplified Arabic" w:hAnsi="Simplified Arabic" w:cs="Simplified Arabic"/>
          <w:sz w:val="24"/>
          <w:szCs w:val="24"/>
        </w:rPr>
      </w:pPr>
      <w:r w:rsidRPr="00E85418">
        <w:rPr>
          <w:rFonts w:ascii="Simplified Arabic" w:hAnsi="Simplified Arabic" w:cs="Simplified Arabic"/>
          <w:b/>
          <w:bCs/>
          <w:sz w:val="24"/>
          <w:szCs w:val="24"/>
          <w:rtl/>
        </w:rPr>
        <w:t>مشكلة الدراسة</w:t>
      </w:r>
      <w:r w:rsidRPr="00E85418">
        <w:rPr>
          <w:rFonts w:ascii="Simplified Arabic" w:hAnsi="Simplified Arabic" w:cs="Simplified Arabic"/>
          <w:sz w:val="24"/>
          <w:szCs w:val="24"/>
          <w:rtl/>
        </w:rPr>
        <w:t xml:space="preserve"> تتجسد في كيفية تحقيق المؤسسات التوازن بين استثمار الصراعات كعامل لتحفيز الإبداع الإداري من جهة، وبين إدارة هذه الصراعات بشكل يمنع تأثيراتها السلبية من جهة أخرى. ورغم أن الصراعات يمكن أن تحفز الابتكار، إلا أن عدم إدارتها بفعالية قد يؤدي إلى تدهور بيئة العمل وتراجع الأداء الجماعي. وتزداد الحاجة إلى فهم كيفية إدارة الصراعات بطرق تساهم في دعم الإبداع الإداري وتحقيق أفضل النتائج للمؤسسات في ظل التحديات الاقتصادية والاجتماعية التي تواجهها المنطقة العربية (الكندي، 2022)</w:t>
      </w:r>
      <w:r w:rsidRPr="00E85418">
        <w:rPr>
          <w:rFonts w:ascii="Simplified Arabic" w:hAnsi="Simplified Arabic" w:cs="Simplified Arabic"/>
          <w:sz w:val="24"/>
          <w:szCs w:val="24"/>
        </w:rPr>
        <w:t>.</w:t>
      </w:r>
    </w:p>
    <w:p w14:paraId="6DF6A6CF" w14:textId="77777777" w:rsidR="00E85418" w:rsidRPr="00E85418" w:rsidRDefault="00E85418" w:rsidP="00E85418">
      <w:pPr>
        <w:widowControl/>
        <w:autoSpaceDE/>
        <w:autoSpaceDN/>
        <w:bidi/>
        <w:spacing w:before="100" w:beforeAutospacing="1" w:after="100" w:afterAutospacing="1"/>
        <w:jc w:val="both"/>
        <w:rPr>
          <w:rFonts w:ascii="Simplified Arabic" w:hAnsi="Simplified Arabic" w:cs="Simplified Arabic"/>
          <w:sz w:val="24"/>
          <w:szCs w:val="24"/>
        </w:rPr>
      </w:pPr>
      <w:r w:rsidRPr="00E85418">
        <w:rPr>
          <w:rFonts w:ascii="Simplified Arabic" w:hAnsi="Simplified Arabic" w:cs="Simplified Arabic"/>
          <w:b/>
          <w:bCs/>
          <w:sz w:val="24"/>
          <w:szCs w:val="24"/>
          <w:rtl/>
        </w:rPr>
        <w:t>النهج المقترح</w:t>
      </w:r>
      <w:r w:rsidRPr="00E85418">
        <w:rPr>
          <w:rFonts w:ascii="Simplified Arabic" w:hAnsi="Simplified Arabic" w:cs="Simplified Arabic"/>
          <w:sz w:val="24"/>
          <w:szCs w:val="24"/>
          <w:rtl/>
        </w:rPr>
        <w:t xml:space="preserve"> في هذه الدراسة يقوم على استخدام منهج وصفي تحليلي لدراسة تأثير الصراعات التنظيمية على الإبداع الإداري، باستخدام استبانة طبقت على عينة من موظفي السجلات الطبية في مستشفى الملك فيصل التخصصي بجدة، بهدف فهم كيفية تأثير الصراعات في تعزيز أو إعاقة الإبداع</w:t>
      </w:r>
      <w:r w:rsidRPr="00E85418">
        <w:rPr>
          <w:rFonts w:ascii="Simplified Arabic" w:hAnsi="Simplified Arabic" w:cs="Simplified Arabic"/>
          <w:sz w:val="24"/>
          <w:szCs w:val="24"/>
        </w:rPr>
        <w:t>.</w:t>
      </w:r>
    </w:p>
    <w:p w14:paraId="2A6A3C53" w14:textId="77777777" w:rsidR="00E85418" w:rsidRPr="00E85418" w:rsidRDefault="00E85418" w:rsidP="00E85418">
      <w:pPr>
        <w:widowControl/>
        <w:autoSpaceDE/>
        <w:autoSpaceDN/>
        <w:bidi/>
        <w:spacing w:before="100" w:beforeAutospacing="1" w:after="100" w:afterAutospacing="1"/>
        <w:jc w:val="both"/>
        <w:rPr>
          <w:rFonts w:ascii="Simplified Arabic" w:hAnsi="Simplified Arabic" w:cs="Simplified Arabic"/>
          <w:sz w:val="24"/>
          <w:szCs w:val="24"/>
        </w:rPr>
      </w:pPr>
      <w:r w:rsidRPr="00E85418">
        <w:rPr>
          <w:rFonts w:ascii="Simplified Arabic" w:hAnsi="Simplified Arabic" w:cs="Simplified Arabic"/>
          <w:b/>
          <w:bCs/>
          <w:sz w:val="24"/>
          <w:szCs w:val="24"/>
          <w:rtl/>
        </w:rPr>
        <w:t>القيمة المضافة للبحث</w:t>
      </w:r>
      <w:r w:rsidRPr="00E85418">
        <w:rPr>
          <w:rFonts w:ascii="Simplified Arabic" w:hAnsi="Simplified Arabic" w:cs="Simplified Arabic"/>
          <w:sz w:val="24"/>
          <w:szCs w:val="24"/>
          <w:rtl/>
        </w:rPr>
        <w:t xml:space="preserve"> تكمن في توجيه المؤسسات نحو استراتيجيات أفضل لإدارة الصراعات، بما في ذلك تطوير برامج تدريبية لتحسين التواصل وحل النزاعات، وتشجيع القيادة التحويلية، وبناء ثقافة تنظيمية تدعم الابتكار، مما يوفر فهمًا أعمق لتأثيرات الصراعات داخل بيئة العمل ويعزز القدرة على تحويلها إلى فرص تدعم الإبداع الإداري</w:t>
      </w:r>
      <w:r w:rsidRPr="00E85418">
        <w:rPr>
          <w:rFonts w:ascii="Simplified Arabic" w:hAnsi="Simplified Arabic" w:cs="Simplified Arabic"/>
          <w:sz w:val="24"/>
          <w:szCs w:val="24"/>
        </w:rPr>
        <w:t>.</w:t>
      </w:r>
    </w:p>
    <w:p w14:paraId="0C44FBFB" w14:textId="4AB574A3" w:rsidR="005662FE" w:rsidRPr="00E85418" w:rsidRDefault="005662FE" w:rsidP="00E85418">
      <w:pPr>
        <w:widowControl/>
        <w:autoSpaceDE/>
        <w:autoSpaceDN/>
        <w:rPr>
          <w:sz w:val="24"/>
          <w:szCs w:val="24"/>
        </w:rPr>
      </w:pPr>
    </w:p>
    <w:p w14:paraId="4BADC692" w14:textId="09BB5697" w:rsidR="005662FE" w:rsidRPr="0094686C" w:rsidRDefault="00353236" w:rsidP="0094686C">
      <w:pPr>
        <w:pStyle w:val="1"/>
        <w:bidi/>
        <w:ind w:left="487" w:right="0"/>
        <w:jc w:val="left"/>
        <w:rPr>
          <w:rFonts w:ascii="Simplified Arabic" w:hAnsi="Simplified Arabic" w:cs="Simplified Arabic"/>
        </w:rPr>
      </w:pPr>
      <w:r w:rsidRPr="00E85418">
        <w:rPr>
          <w:rFonts w:ascii="Simplified Arabic" w:hAnsi="Simplified Arabic" w:cs="Simplified Arabic"/>
          <w:spacing w:val="-10"/>
          <w:w w:val="85"/>
        </w:rPr>
        <w:t>.2</w:t>
      </w:r>
      <w:r w:rsidR="00E85418">
        <w:rPr>
          <w:rFonts w:ascii="Simplified Arabic" w:hAnsi="Simplified Arabic" w:cs="Simplified Arabic" w:hint="cs"/>
          <w:spacing w:val="43"/>
          <w:rtl/>
        </w:rPr>
        <w:t xml:space="preserve"> </w:t>
      </w:r>
      <w:r w:rsidR="00E85418" w:rsidRPr="00E85418">
        <w:rPr>
          <w:rFonts w:ascii="Simplified Arabic" w:hAnsi="Simplified Arabic" w:cs="Simplified Arabic"/>
          <w:rtl/>
        </w:rPr>
        <w:t>مشكلة الدراسة</w:t>
      </w:r>
    </w:p>
    <w:p w14:paraId="1D5A7814" w14:textId="77777777" w:rsidR="00E85418" w:rsidRPr="00E85418" w:rsidRDefault="00E85418" w:rsidP="00E85418">
      <w:pPr>
        <w:bidi/>
        <w:jc w:val="both"/>
        <w:rPr>
          <w:rFonts w:ascii="Simplified Arabic" w:hAnsi="Simplified Arabic" w:cs="Simplified Arabic"/>
          <w:sz w:val="24"/>
          <w:szCs w:val="24"/>
          <w:rtl/>
          <w:lang w:bidi="ar-EG"/>
        </w:rPr>
      </w:pPr>
      <w:r w:rsidRPr="00E85418">
        <w:rPr>
          <w:rFonts w:ascii="Simplified Arabic" w:hAnsi="Simplified Arabic" w:cs="Simplified Arabic"/>
          <w:sz w:val="24"/>
          <w:szCs w:val="24"/>
          <w:rtl/>
          <w:lang w:bidi="ar-EG"/>
        </w:rPr>
        <w:t>مشكلة هذه الدراسة تكمن في التحدي الذي تواجهه المؤسسات في تحقيق التوازن بين الاستفادة من الصراعات بين الموظفين كوسيلة لتحفيز الإبداع الإداري من جهة، وبين إدارة هذه الصراعات بشكل يمنع تأثيراتها السلبية على بيئة العمل من جهة أخرى. فعلى الرغم من أن الصراعات يمكن أن تؤدي إلى نقاشات وتبادل وجهات نظر تساهم في توليد أفكار جديدة وحلول مبتكرة، إلا أن عدم التعامل معها بفعالية قد يسهم في تدهور الأداء الجماعي وتكوين بيئة عمل سلبية تعيق الإبداع. لذا، تسعى هذه الدراسة إلى فهم كيفية إدارة الصراعات داخل بيئة العمل بطرق تدعم الإبداع الإداري وتحقق أفضل النتائج للمؤسسات.</w:t>
      </w:r>
    </w:p>
    <w:p w14:paraId="0FFAE66C" w14:textId="57EF734D" w:rsidR="005662FE" w:rsidRPr="00E85418" w:rsidRDefault="005662FE" w:rsidP="00E85418">
      <w:pPr>
        <w:pStyle w:val="a3"/>
        <w:bidi/>
        <w:spacing w:before="284"/>
        <w:jc w:val="both"/>
        <w:rPr>
          <w:rFonts w:ascii="Simplified Arabic" w:hAnsi="Simplified Arabic" w:cs="Simplified Arabic"/>
          <w:szCs w:val="22"/>
          <w:rtl/>
          <w:lang w:bidi="ar-EG"/>
        </w:rPr>
      </w:pPr>
    </w:p>
    <w:p w14:paraId="0532853C" w14:textId="3D943236" w:rsidR="00E85418" w:rsidRDefault="00E85418" w:rsidP="0094686C">
      <w:pPr>
        <w:pStyle w:val="a3"/>
        <w:spacing w:before="284"/>
        <w:rPr>
          <w:sz w:val="28"/>
        </w:rPr>
      </w:pPr>
    </w:p>
    <w:p w14:paraId="79571935" w14:textId="77777777" w:rsidR="008E08D7" w:rsidRDefault="008E08D7" w:rsidP="0094686C">
      <w:pPr>
        <w:pStyle w:val="a3"/>
        <w:spacing w:before="284"/>
        <w:rPr>
          <w:sz w:val="28"/>
        </w:rPr>
      </w:pPr>
    </w:p>
    <w:p w14:paraId="27666B3E" w14:textId="2A30B0CD" w:rsidR="005662FE" w:rsidRPr="00E85418" w:rsidRDefault="00353236" w:rsidP="0094686C">
      <w:pPr>
        <w:pStyle w:val="1"/>
        <w:bidi/>
        <w:spacing w:before="1"/>
        <w:ind w:left="486" w:right="0"/>
        <w:jc w:val="left"/>
        <w:rPr>
          <w:rFonts w:ascii="Simplified Arabic" w:hAnsi="Simplified Arabic" w:cs="Simplified Arabic"/>
        </w:rPr>
      </w:pPr>
      <w:r w:rsidRPr="00E85418">
        <w:rPr>
          <w:rFonts w:ascii="Simplified Arabic" w:hAnsi="Simplified Arabic" w:cs="Simplified Arabic"/>
          <w:spacing w:val="-8"/>
          <w:w w:val="90"/>
        </w:rPr>
        <w:t>.3</w:t>
      </w:r>
      <w:r w:rsidRPr="00E85418">
        <w:rPr>
          <w:rFonts w:ascii="Simplified Arabic" w:hAnsi="Simplified Arabic" w:cs="Simplified Arabic"/>
          <w:spacing w:val="5"/>
          <w:rtl/>
        </w:rPr>
        <w:t xml:space="preserve"> </w:t>
      </w:r>
      <w:r w:rsidRPr="00E85418">
        <w:rPr>
          <w:rFonts w:ascii="Simplified Arabic" w:hAnsi="Simplified Arabic" w:cs="Simplified Arabic"/>
          <w:spacing w:val="-8"/>
          <w:w w:val="90"/>
          <w:rtl/>
        </w:rPr>
        <w:t>أهمية</w:t>
      </w:r>
      <w:r w:rsidRPr="00E85418">
        <w:rPr>
          <w:rFonts w:ascii="Simplified Arabic" w:hAnsi="Simplified Arabic" w:cs="Simplified Arabic"/>
          <w:spacing w:val="-10"/>
          <w:rtl/>
        </w:rPr>
        <w:t xml:space="preserve"> </w:t>
      </w:r>
      <w:r w:rsidRPr="00E85418">
        <w:rPr>
          <w:rFonts w:ascii="Simplified Arabic" w:hAnsi="Simplified Arabic" w:cs="Simplified Arabic"/>
          <w:spacing w:val="-8"/>
          <w:w w:val="90"/>
          <w:rtl/>
        </w:rPr>
        <w:t>الد</w:t>
      </w:r>
      <w:r w:rsidR="00E85418" w:rsidRPr="00E85418">
        <w:rPr>
          <w:rFonts w:ascii="Simplified Arabic" w:hAnsi="Simplified Arabic" w:cs="Simplified Arabic"/>
          <w:spacing w:val="-11"/>
          <w:rtl/>
        </w:rPr>
        <w:t>راسة</w:t>
      </w:r>
    </w:p>
    <w:p w14:paraId="00FCB687" w14:textId="77777777" w:rsidR="00E85418" w:rsidRPr="00E2048E" w:rsidRDefault="00E85418" w:rsidP="0094686C">
      <w:pPr>
        <w:bidi/>
        <w:ind w:firstLine="486"/>
        <w:jc w:val="both"/>
        <w:rPr>
          <w:rFonts w:ascii="Sakkal Majalla" w:hAnsi="Sakkal Majalla" w:cs="Sakkal Majalla"/>
          <w:sz w:val="28"/>
          <w:szCs w:val="28"/>
        </w:rPr>
      </w:pPr>
      <w:r w:rsidRPr="00E85418">
        <w:rPr>
          <w:rFonts w:ascii="Simplified Arabic" w:hAnsi="Simplified Arabic" w:cs="Simplified Arabic"/>
          <w:sz w:val="24"/>
          <w:szCs w:val="24"/>
          <w:rtl/>
        </w:rPr>
        <w:t>أهمية هذه الدراسة تكمن في أنها تسلط الضوء على فهم كيفية إدارة الصراعات داخل بيئة العمل بطريقة تساهم في تعزيز الإبداع الإداري وتحقيق الأداء الفعّال. من خلال استكشاف العلاقة بين الصراعات والإبداع، تقدم الدراسة رؤى واستراتيجيات للمؤسسات للاستفادة من التنوع والاختلافات بين الموظفين كعوامل محفزة للابتكار، مع تقليل التأثيرات السلبية للنزاعات. هذا الفهم العميق يمكن أن يساعد القادة والمديرين في بناء بيئات عمل أكثر إنتاجية وإبداعًا، مما يعزز قدرة المؤسسات على التكيف والتطور في بيئات العمل التنافسية والمتغيرة باستمرار</w:t>
      </w:r>
      <w:r w:rsidRPr="00E2048E">
        <w:rPr>
          <w:rFonts w:ascii="Sakkal Majalla" w:hAnsi="Sakkal Majalla" w:cs="Sakkal Majalla"/>
          <w:sz w:val="28"/>
          <w:szCs w:val="28"/>
        </w:rPr>
        <w:t>.</w:t>
      </w:r>
    </w:p>
    <w:p w14:paraId="207AC05B" w14:textId="77777777" w:rsidR="005662FE" w:rsidRPr="0094686C" w:rsidRDefault="005662FE" w:rsidP="0094686C">
      <w:pPr>
        <w:pStyle w:val="a3"/>
        <w:spacing w:before="250"/>
        <w:rPr>
          <w:rFonts w:ascii="Simplified Arabic" w:hAnsi="Simplified Arabic" w:cs="Simplified Arabic"/>
          <w:sz w:val="28"/>
        </w:rPr>
      </w:pPr>
    </w:p>
    <w:p w14:paraId="042D6B39" w14:textId="77777777" w:rsidR="0094686C" w:rsidRPr="0094686C" w:rsidRDefault="00353236" w:rsidP="0094686C">
      <w:pPr>
        <w:pStyle w:val="1"/>
        <w:bidi/>
        <w:ind w:left="486" w:right="0"/>
        <w:jc w:val="both"/>
        <w:rPr>
          <w:rFonts w:ascii="Simplified Arabic" w:hAnsi="Simplified Arabic" w:cs="Simplified Arabic"/>
          <w:b w:val="0"/>
          <w:bCs w:val="0"/>
          <w:spacing w:val="-4"/>
          <w:rtl/>
        </w:rPr>
      </w:pPr>
      <w:r w:rsidRPr="0094686C">
        <w:rPr>
          <w:rFonts w:ascii="Simplified Arabic" w:hAnsi="Simplified Arabic" w:cs="Simplified Arabic"/>
          <w:spacing w:val="-14"/>
        </w:rPr>
        <w:t>.4</w:t>
      </w:r>
      <w:r w:rsidRPr="0094686C">
        <w:rPr>
          <w:rFonts w:ascii="Simplified Arabic" w:hAnsi="Simplified Arabic" w:cs="Simplified Arabic"/>
          <w:spacing w:val="5"/>
          <w:rtl/>
        </w:rPr>
        <w:t xml:space="preserve"> </w:t>
      </w:r>
      <w:r w:rsidRPr="0094686C">
        <w:rPr>
          <w:rFonts w:ascii="Simplified Arabic" w:hAnsi="Simplified Arabic" w:cs="Simplified Arabic"/>
          <w:spacing w:val="-14"/>
          <w:rtl/>
        </w:rPr>
        <w:t>أهداف</w:t>
      </w:r>
      <w:r w:rsidR="007A7B0E" w:rsidRPr="0094686C">
        <w:rPr>
          <w:rFonts w:ascii="Simplified Arabic" w:hAnsi="Simplified Arabic" w:cs="Simplified Arabic"/>
          <w:spacing w:val="-4"/>
          <w:rtl/>
        </w:rPr>
        <w:t xml:space="preserve"> الدراسة</w:t>
      </w:r>
    </w:p>
    <w:p w14:paraId="52119283" w14:textId="50EF3768" w:rsidR="0094686C" w:rsidRPr="0094686C" w:rsidRDefault="0094686C" w:rsidP="0094686C">
      <w:pPr>
        <w:pStyle w:val="1"/>
        <w:bidi/>
        <w:ind w:right="0" w:firstLine="486"/>
        <w:jc w:val="both"/>
        <w:rPr>
          <w:rFonts w:ascii="Simplified Arabic" w:hAnsi="Simplified Arabic" w:cs="Simplified Arabic"/>
          <w:b w:val="0"/>
          <w:bCs w:val="0"/>
          <w:sz w:val="24"/>
          <w:szCs w:val="24"/>
        </w:rPr>
      </w:pPr>
      <w:r w:rsidRPr="0094686C">
        <w:rPr>
          <w:rFonts w:ascii="Simplified Arabic" w:hAnsi="Simplified Arabic" w:cs="Simplified Arabic"/>
          <w:b w:val="0"/>
          <w:bCs w:val="0"/>
          <w:sz w:val="24"/>
          <w:szCs w:val="24"/>
          <w:rtl/>
        </w:rPr>
        <w:t>تهدف هذه الدراسة إلى استكشاف العلاقة بين الصراعات التنظيمية ومستوى الإبداع الإداري من خلال دراسة تطبيقية على مستشفى الملك فيصل التخصصي ومركز الأبحاث بجدة، من وجهة نظر العاملين فيها. يركز البحث على تحليل تأثير الصراعات التنظيمية على اتخاذ القرارات الإبداعية وحل المشكلات، وتقييم كيفية إدارة هذه الصراعات من قبل الإدارة العليا وتأثير استراتيجيات إدارة الصراع على الإبداع الإداري. كما يستكشف دور ثقافة المنظمة في تقليل تأثير الصراعات على الإبداع، ويقترح استراتيجيات لتعزيز الإبداع الإداري من خلال تحسين قنوات التواصل وزيادة الوعي بأهمية الإدارة الفعالة للصراعات</w:t>
      </w:r>
      <w:r w:rsidRPr="0094686C">
        <w:rPr>
          <w:rFonts w:ascii="Simplified Arabic" w:hAnsi="Simplified Arabic" w:cs="Simplified Arabic"/>
          <w:b w:val="0"/>
          <w:bCs w:val="0"/>
          <w:sz w:val="24"/>
          <w:szCs w:val="24"/>
        </w:rPr>
        <w:t>.</w:t>
      </w:r>
    </w:p>
    <w:p w14:paraId="4BA746F3" w14:textId="77777777" w:rsidR="005662FE" w:rsidRDefault="005662FE">
      <w:pPr>
        <w:pStyle w:val="a3"/>
        <w:spacing w:before="269"/>
        <w:rPr>
          <w:sz w:val="28"/>
        </w:rPr>
      </w:pPr>
    </w:p>
    <w:p w14:paraId="6B59AFA4" w14:textId="756DA0B6" w:rsidR="005662FE" w:rsidRPr="00D30D24" w:rsidRDefault="00353236">
      <w:pPr>
        <w:pStyle w:val="1"/>
        <w:bidi/>
        <w:spacing w:before="1"/>
        <w:ind w:left="221" w:right="0"/>
        <w:jc w:val="left"/>
        <w:rPr>
          <w:rFonts w:ascii="Simplified Arabic" w:hAnsi="Simplified Arabic" w:cs="Simplified Arabic"/>
        </w:rPr>
      </w:pPr>
      <w:r w:rsidRPr="00D30D24">
        <w:rPr>
          <w:rFonts w:ascii="Simplified Arabic" w:hAnsi="Simplified Arabic" w:cs="Simplified Arabic"/>
          <w:spacing w:val="-6"/>
          <w:w w:val="85"/>
        </w:rPr>
        <w:t>.5</w:t>
      </w:r>
      <w:r w:rsidRPr="00D30D24">
        <w:rPr>
          <w:rFonts w:ascii="Simplified Arabic" w:hAnsi="Simplified Arabic" w:cs="Simplified Arabic"/>
          <w:spacing w:val="8"/>
          <w:rtl/>
        </w:rPr>
        <w:t xml:space="preserve"> </w:t>
      </w:r>
      <w:r w:rsidR="0094686C" w:rsidRPr="00D30D24">
        <w:rPr>
          <w:rFonts w:ascii="Simplified Arabic" w:hAnsi="Simplified Arabic" w:cs="Simplified Arabic"/>
          <w:spacing w:val="-6"/>
          <w:w w:val="85"/>
          <w:rtl/>
        </w:rPr>
        <w:t>الأدب النظري للدراسة</w:t>
      </w:r>
    </w:p>
    <w:p w14:paraId="6AB41ED6" w14:textId="77777777" w:rsidR="005662FE" w:rsidRDefault="005662FE">
      <w:pPr>
        <w:pStyle w:val="a3"/>
        <w:spacing w:before="44"/>
        <w:rPr>
          <w:b/>
        </w:rPr>
      </w:pPr>
    </w:p>
    <w:p w14:paraId="5A1F0984" w14:textId="77777777"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14:ligatures w14:val="standardContextual"/>
        </w:rPr>
      </w:pPr>
      <w:bookmarkStart w:id="0" w:name="_Hlk180478250"/>
      <w:r w:rsidRPr="00D30D24">
        <w:rPr>
          <w:rFonts w:ascii="Simplified Arabic" w:eastAsia="Calibri" w:hAnsi="Simplified Arabic" w:cs="Simplified Arabic"/>
          <w:kern w:val="2"/>
          <w:sz w:val="24"/>
          <w:szCs w:val="24"/>
          <w:rtl/>
          <w14:ligatures w14:val="standardContextual"/>
        </w:rPr>
        <w:t>لإعداد إطار نظري متكامل حول العلاقة بين الصراعات التنظيمية والإبداع الإداري، نحتاج إلى تغطية المفاهيم الأساسية، مثل تعريف الصراعات التنظيمية، أنواعها وتأثيرها، مفهوم الإبداع الإداري، وأخيرًا كيفية تأثير الصراعات على الإبداع داخل المنظمات.</w:t>
      </w:r>
    </w:p>
    <w:p w14:paraId="73BCE13F"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rtl/>
          <w14:ligatures w14:val="standardContextual"/>
        </w:rPr>
        <w:t>1. الصراعات التنظيمية</w:t>
      </w:r>
    </w:p>
    <w:p w14:paraId="301A14FD" w14:textId="77777777"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الصراعات التنظيمية هي حالة من الخلاف أو التصادم تحدث بين الأفراد أو المجموعات داخل المنظمة. تنشأ هذه الصراعات نتيجة لتباين في الأهداف أو القيم أو المصالح (</w:t>
      </w:r>
      <w:r w:rsidRPr="00D30D24">
        <w:rPr>
          <w:rFonts w:ascii="Simplified Arabic" w:eastAsia="Calibri" w:hAnsi="Simplified Arabic" w:cs="Simplified Arabic"/>
          <w:kern w:val="2"/>
          <w:sz w:val="24"/>
          <w:szCs w:val="24"/>
          <w14:ligatures w14:val="standardContextual"/>
        </w:rPr>
        <w:t>Robbins &amp; Judge, 2017</w:t>
      </w:r>
      <w:r w:rsidRPr="00D30D24">
        <w:rPr>
          <w:rFonts w:ascii="Simplified Arabic" w:eastAsia="Calibri" w:hAnsi="Simplified Arabic" w:cs="Simplified Arabic"/>
          <w:kern w:val="2"/>
          <w:sz w:val="24"/>
          <w:szCs w:val="24"/>
          <w:rtl/>
          <w14:ligatures w14:val="standardContextual"/>
        </w:rPr>
        <w:t>). يمكن للصراعات أن تكون سلبية عندما تعيق التعاون بين الأفراد أو بين الأقسام داخل المنظمة، لكنها قد تكون إيجابية أيضًا، حيث يمكن أن تحفز الموظفين على التفكير بطرق جديدة لتحسين العمليات وحل المشكلات (</w:t>
      </w:r>
      <w:r w:rsidRPr="00D30D24">
        <w:rPr>
          <w:rFonts w:ascii="Simplified Arabic" w:eastAsia="Calibri" w:hAnsi="Simplified Arabic" w:cs="Simplified Arabic"/>
          <w:kern w:val="2"/>
          <w:sz w:val="24"/>
          <w:szCs w:val="24"/>
          <w14:ligatures w14:val="standardContextual"/>
        </w:rPr>
        <w:t>Thomas, 1992</w:t>
      </w:r>
      <w:r w:rsidRPr="00D30D24">
        <w:rPr>
          <w:rFonts w:ascii="Simplified Arabic" w:eastAsia="Calibri" w:hAnsi="Simplified Arabic" w:cs="Simplified Arabic"/>
          <w:kern w:val="2"/>
          <w:sz w:val="24"/>
          <w:szCs w:val="24"/>
          <w:rtl/>
          <w14:ligatures w14:val="standardContextual"/>
        </w:rPr>
        <w:t>).</w:t>
      </w:r>
    </w:p>
    <w:p w14:paraId="73A40559"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14:ligatures w14:val="standardContextual"/>
        </w:rPr>
        <w:t>-</w:t>
      </w:r>
      <w:r w:rsidRPr="00D30D24">
        <w:rPr>
          <w:rFonts w:ascii="Simplified Arabic" w:eastAsia="Calibri" w:hAnsi="Simplified Arabic" w:cs="Simplified Arabic"/>
          <w:b/>
          <w:bCs/>
          <w:kern w:val="2"/>
          <w:sz w:val="24"/>
          <w:szCs w:val="24"/>
          <w:rtl/>
          <w14:ligatures w14:val="standardContextual"/>
        </w:rPr>
        <w:t xml:space="preserve"> أنواع الصراعات التنظيمية</w:t>
      </w:r>
    </w:p>
    <w:p w14:paraId="766E268F"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يمكن تقسيم الصراعات التنظيمية إلى عدة أنواع بناءً على مستوى حدوثها وطبيعتها (</w:t>
      </w:r>
      <w:r w:rsidRPr="00D30D24">
        <w:rPr>
          <w:rFonts w:ascii="Simplified Arabic" w:eastAsia="Calibri" w:hAnsi="Simplified Arabic" w:cs="Simplified Arabic"/>
          <w:kern w:val="2"/>
          <w:sz w:val="24"/>
          <w:szCs w:val="24"/>
          <w14:ligatures w14:val="standardContextual"/>
        </w:rPr>
        <w:t>Jehn, 1995</w:t>
      </w:r>
      <w:r w:rsidRPr="00D30D24">
        <w:rPr>
          <w:rFonts w:ascii="Simplified Arabic" w:eastAsia="Calibri" w:hAnsi="Simplified Arabic" w:cs="Simplified Arabic"/>
          <w:kern w:val="2"/>
          <w:sz w:val="24"/>
          <w:szCs w:val="24"/>
          <w:rtl/>
          <w14:ligatures w14:val="standardContextual"/>
        </w:rPr>
        <w:t>):</w:t>
      </w:r>
    </w:p>
    <w:p w14:paraId="7ACA2645"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الصراع الشخصي: يحدث بين الأفراد بسبب اختلاف في الشخصية أو الأسلوب أو القيم.</w:t>
      </w:r>
    </w:p>
    <w:p w14:paraId="382B1BAE"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الصراع الوظيفي: ينشأ بسبب تضارب في المصالح المتعلقة بالمهام أو الأدوار.</w:t>
      </w:r>
    </w:p>
    <w:p w14:paraId="68D1AA5D" w14:textId="18D43BE1" w:rsidR="00D30D24" w:rsidRDefault="00D30D24" w:rsidP="00D30D24">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الصراع بين المجموعات: يحدث بين فرق أو أقسام مختلفة داخل المنظمة، وقد يكون سببه التنافس على الموارد.</w:t>
      </w:r>
    </w:p>
    <w:p w14:paraId="2109F0D8" w14:textId="15695A99" w:rsidR="00D30D24" w:rsidRDefault="00D30D24" w:rsidP="00D30D24">
      <w:pPr>
        <w:widowControl/>
        <w:autoSpaceDE/>
        <w:autoSpaceDN/>
        <w:bidi/>
        <w:spacing w:after="160"/>
        <w:jc w:val="both"/>
        <w:rPr>
          <w:rFonts w:ascii="Simplified Arabic" w:eastAsia="Calibri" w:hAnsi="Simplified Arabic" w:cs="Simplified Arabic"/>
          <w:kern w:val="2"/>
          <w:sz w:val="24"/>
          <w:szCs w:val="24"/>
          <w:rtl/>
          <w14:ligatures w14:val="standardContextual"/>
        </w:rPr>
      </w:pPr>
    </w:p>
    <w:p w14:paraId="05C5680B" w14:textId="013513EA" w:rsidR="00D30D24" w:rsidRDefault="00D30D24" w:rsidP="00D30D24">
      <w:pPr>
        <w:widowControl/>
        <w:autoSpaceDE/>
        <w:autoSpaceDN/>
        <w:bidi/>
        <w:spacing w:after="160"/>
        <w:jc w:val="both"/>
        <w:rPr>
          <w:rFonts w:ascii="Simplified Arabic" w:eastAsia="Calibri" w:hAnsi="Simplified Arabic" w:cs="Simplified Arabic"/>
          <w:kern w:val="2"/>
          <w:sz w:val="24"/>
          <w:szCs w:val="24"/>
          <w:rtl/>
          <w14:ligatures w14:val="standardContextual"/>
        </w:rPr>
      </w:pPr>
    </w:p>
    <w:p w14:paraId="6C49A809"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p>
    <w:p w14:paraId="4E81AEEA"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14:ligatures w14:val="standardContextual"/>
        </w:rPr>
        <w:t>-</w:t>
      </w:r>
      <w:r w:rsidRPr="00D30D24">
        <w:rPr>
          <w:rFonts w:ascii="Simplified Arabic" w:eastAsia="Calibri" w:hAnsi="Simplified Arabic" w:cs="Simplified Arabic"/>
          <w:b/>
          <w:bCs/>
          <w:kern w:val="2"/>
          <w:sz w:val="24"/>
          <w:szCs w:val="24"/>
          <w:rtl/>
          <w14:ligatures w14:val="standardContextual"/>
        </w:rPr>
        <w:t xml:space="preserve"> تأثير الصراعات التنظيمية</w:t>
      </w:r>
    </w:p>
    <w:p w14:paraId="60202DE2" w14:textId="77777777"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أثبتت الدراسات أن الصراعات التنظيمية تؤثر بشكل مباشر على الأداء الفردي والجماعي داخل المنظمة. الصراعات الحادة وغير المدارة جيدًا تؤدي إلى تراجع الروح المعنوية، خفض الإنتاجية، وزيادة معدلات الغياب والاستقالات (</w:t>
      </w:r>
      <w:r w:rsidRPr="00D30D24">
        <w:rPr>
          <w:rFonts w:ascii="Simplified Arabic" w:eastAsia="Calibri" w:hAnsi="Simplified Arabic" w:cs="Simplified Arabic"/>
          <w:kern w:val="2"/>
          <w:sz w:val="24"/>
          <w:szCs w:val="24"/>
          <w14:ligatures w14:val="standardContextual"/>
        </w:rPr>
        <w:t>De Dreu &amp; Weingart, 2003</w:t>
      </w:r>
      <w:r w:rsidRPr="00D30D24">
        <w:rPr>
          <w:rFonts w:ascii="Simplified Arabic" w:eastAsia="Calibri" w:hAnsi="Simplified Arabic" w:cs="Simplified Arabic"/>
          <w:kern w:val="2"/>
          <w:sz w:val="24"/>
          <w:szCs w:val="24"/>
          <w:rtl/>
          <w14:ligatures w14:val="standardContextual"/>
        </w:rPr>
        <w:t>). من جهة أخرى، يمكن أن تكون الصراعات المنتجة مصدرًا للتغيير الإيجابي والإبداع عندما تكون مستويات الصراع معتدلة وتدار بفعالية (</w:t>
      </w:r>
      <w:r w:rsidRPr="00D30D24">
        <w:rPr>
          <w:rFonts w:ascii="Simplified Arabic" w:eastAsia="Calibri" w:hAnsi="Simplified Arabic" w:cs="Simplified Arabic"/>
          <w:kern w:val="2"/>
          <w:sz w:val="24"/>
          <w:szCs w:val="24"/>
          <w14:ligatures w14:val="standardContextual"/>
        </w:rPr>
        <w:t>Amason, 1996</w:t>
      </w:r>
      <w:r w:rsidRPr="00D30D24">
        <w:rPr>
          <w:rFonts w:ascii="Simplified Arabic" w:eastAsia="Calibri" w:hAnsi="Simplified Arabic" w:cs="Simplified Arabic"/>
          <w:kern w:val="2"/>
          <w:sz w:val="24"/>
          <w:szCs w:val="24"/>
          <w:rtl/>
          <w14:ligatures w14:val="standardContextual"/>
        </w:rPr>
        <w:t>).</w:t>
      </w:r>
    </w:p>
    <w:p w14:paraId="4D30EB1F"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rtl/>
          <w14:ligatures w14:val="standardContextual"/>
        </w:rPr>
        <w:t>2. الإبداع الإداري</w:t>
      </w:r>
    </w:p>
    <w:p w14:paraId="68B8D110" w14:textId="77777777"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الإبداع الإداري يُعرف بأنه القدرة على إيجاد حلول جديدة ومبتكرة للتحديات التي تواجه المنظمة، سواء كانت في مجال تحسين العمليات أو تطوير سياسات العمل (</w:t>
      </w:r>
      <w:r w:rsidRPr="00D30D24">
        <w:rPr>
          <w:rFonts w:ascii="Simplified Arabic" w:eastAsia="Calibri" w:hAnsi="Simplified Arabic" w:cs="Simplified Arabic"/>
          <w:kern w:val="2"/>
          <w:sz w:val="24"/>
          <w:szCs w:val="24"/>
          <w14:ligatures w14:val="standardContextual"/>
        </w:rPr>
        <w:t>Zhou &amp; Shalley, 2003</w:t>
      </w:r>
      <w:r w:rsidRPr="00D30D24">
        <w:rPr>
          <w:rFonts w:ascii="Simplified Arabic" w:eastAsia="Calibri" w:hAnsi="Simplified Arabic" w:cs="Simplified Arabic"/>
          <w:kern w:val="2"/>
          <w:sz w:val="24"/>
          <w:szCs w:val="24"/>
          <w:rtl/>
          <w14:ligatures w14:val="standardContextual"/>
        </w:rPr>
        <w:t>). يرتبط الإبداع الإداري ارتباطًا وثيقًا بثقافة المنظمة، ودعم الإدارة العليا، والبيئة المحفزة على التفكير الإبداعي (</w:t>
      </w:r>
      <w:r w:rsidRPr="00D30D24">
        <w:rPr>
          <w:rFonts w:ascii="Simplified Arabic" w:eastAsia="Calibri" w:hAnsi="Simplified Arabic" w:cs="Simplified Arabic"/>
          <w:kern w:val="2"/>
          <w:sz w:val="24"/>
          <w:szCs w:val="24"/>
          <w14:ligatures w14:val="standardContextual"/>
        </w:rPr>
        <w:t>Amabile, 1996</w:t>
      </w:r>
      <w:r w:rsidRPr="00D30D24">
        <w:rPr>
          <w:rFonts w:ascii="Simplified Arabic" w:eastAsia="Calibri" w:hAnsi="Simplified Arabic" w:cs="Simplified Arabic"/>
          <w:kern w:val="2"/>
          <w:sz w:val="24"/>
          <w:szCs w:val="24"/>
          <w:rtl/>
          <w14:ligatures w14:val="standardContextual"/>
        </w:rPr>
        <w:t>).</w:t>
      </w:r>
    </w:p>
    <w:p w14:paraId="1539339F"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14:ligatures w14:val="standardContextual"/>
        </w:rPr>
        <w:t xml:space="preserve"> -</w:t>
      </w:r>
      <w:r w:rsidRPr="00D30D24">
        <w:rPr>
          <w:rFonts w:ascii="Simplified Arabic" w:eastAsia="Calibri" w:hAnsi="Simplified Arabic" w:cs="Simplified Arabic"/>
          <w:b/>
          <w:bCs/>
          <w:kern w:val="2"/>
          <w:sz w:val="24"/>
          <w:szCs w:val="24"/>
          <w:rtl/>
          <w14:ligatures w14:val="standardContextual"/>
        </w:rPr>
        <w:t>عوامل تعزيز الإبداع الإداري</w:t>
      </w:r>
    </w:p>
    <w:p w14:paraId="4E7E2850"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تشير الأدبيات إلى وجود عدة عوامل تسهم في تعزيز الإبداع الإداري داخل المنظمات (</w:t>
      </w:r>
      <w:r w:rsidRPr="00D30D24">
        <w:rPr>
          <w:rFonts w:ascii="Simplified Arabic" w:eastAsia="Calibri" w:hAnsi="Simplified Arabic" w:cs="Simplified Arabic"/>
          <w:kern w:val="2"/>
          <w:sz w:val="24"/>
          <w:szCs w:val="24"/>
          <w14:ligatures w14:val="standardContextual"/>
        </w:rPr>
        <w:t>Mumford et al., 2002</w:t>
      </w:r>
      <w:r w:rsidRPr="00D30D24">
        <w:rPr>
          <w:rFonts w:ascii="Simplified Arabic" w:eastAsia="Calibri" w:hAnsi="Simplified Arabic" w:cs="Simplified Arabic"/>
          <w:kern w:val="2"/>
          <w:sz w:val="24"/>
          <w:szCs w:val="24"/>
          <w:rtl/>
          <w14:ligatures w14:val="standardContextual"/>
        </w:rPr>
        <w:t>):</w:t>
      </w:r>
    </w:p>
    <w:p w14:paraId="58DD5ED3"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ثقافة الابتكار: وجود بيئة عمل تشجع الموظفين على طرح الأفكار الجديدة وتحفيزهم على البحث عن حلول إبداعية.</w:t>
      </w:r>
    </w:p>
    <w:p w14:paraId="3F8BB5B8"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القيادة: القادة الذين يشجعون التغيير ويدعمون الموظفين في تطوير مهاراتهم الإبداعية يلعبون دورًا مهمًا في تعزيز الإبداع الإداري.</w:t>
      </w:r>
    </w:p>
    <w:p w14:paraId="6DC7315A"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إدارة الموارد: تخصيص الموارد اللازمة لتنفيذ الأفكار الإبداعية يمكن أن يسهم في تحويل الأفكار إلى نتائج ملموسة.</w:t>
      </w:r>
    </w:p>
    <w:p w14:paraId="0DBD3DEA"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rtl/>
          <w14:ligatures w14:val="standardContextual"/>
        </w:rPr>
        <w:t>3. العلاقة بين الصراعات التنظيمية والإبداع الإداري</w:t>
      </w:r>
    </w:p>
    <w:p w14:paraId="2FFCE2FF"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تختلف الأدبيات في تحديد نوع العلاقة بين الصراعات التنظيمية والإبداع الإداري. تشير بعض الدراسات إلى أن الصراعات التنظيمية، خاصةً عندما تكون في مستويات معتدلة، يمكن أن تكون حافزًا على التفكير الإبداعي وتطوير الحلول المبتكرة (</w:t>
      </w:r>
      <w:r w:rsidRPr="00D30D24">
        <w:rPr>
          <w:rFonts w:ascii="Simplified Arabic" w:eastAsia="Calibri" w:hAnsi="Simplified Arabic" w:cs="Simplified Arabic"/>
          <w:kern w:val="2"/>
          <w:sz w:val="24"/>
          <w:szCs w:val="24"/>
          <w14:ligatures w14:val="standardContextual"/>
        </w:rPr>
        <w:t>Tjosvold, 2008</w:t>
      </w:r>
      <w:r w:rsidRPr="00D30D24">
        <w:rPr>
          <w:rFonts w:ascii="Simplified Arabic" w:eastAsia="Calibri" w:hAnsi="Simplified Arabic" w:cs="Simplified Arabic"/>
          <w:kern w:val="2"/>
          <w:sz w:val="24"/>
          <w:szCs w:val="24"/>
          <w:rtl/>
          <w14:ligatures w14:val="standardContextual"/>
        </w:rPr>
        <w:t>). الصراعات قد تشجع الأفراد على البحث عن طرق جديدة للتغلب على التحديات التي تواجههم في بيئة العمل (</w:t>
      </w:r>
      <w:r w:rsidRPr="00D30D24">
        <w:rPr>
          <w:rFonts w:ascii="Simplified Arabic" w:eastAsia="Calibri" w:hAnsi="Simplified Arabic" w:cs="Simplified Arabic"/>
          <w:kern w:val="2"/>
          <w:sz w:val="24"/>
          <w:szCs w:val="24"/>
          <w14:ligatures w14:val="standardContextual"/>
        </w:rPr>
        <w:t>Nemeth &amp; Staw, 1989</w:t>
      </w:r>
      <w:r w:rsidRPr="00D30D24">
        <w:rPr>
          <w:rFonts w:ascii="Simplified Arabic" w:eastAsia="Calibri" w:hAnsi="Simplified Arabic" w:cs="Simplified Arabic"/>
          <w:kern w:val="2"/>
          <w:sz w:val="24"/>
          <w:szCs w:val="24"/>
          <w:rtl/>
          <w14:ligatures w14:val="standardContextual"/>
        </w:rPr>
        <w:t>).</w:t>
      </w:r>
    </w:p>
    <w:p w14:paraId="139D11D4"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14:ligatures w14:val="standardContextual"/>
        </w:rPr>
        <w:t xml:space="preserve"> -</w:t>
      </w:r>
      <w:r w:rsidRPr="00D30D24">
        <w:rPr>
          <w:rFonts w:ascii="Simplified Arabic" w:eastAsia="Calibri" w:hAnsi="Simplified Arabic" w:cs="Simplified Arabic"/>
          <w:kern w:val="2"/>
          <w:sz w:val="24"/>
          <w:szCs w:val="24"/>
          <w:rtl/>
          <w14:ligatures w14:val="standardContextual"/>
        </w:rPr>
        <w:t>الصراعات البناءة مقابل الصراعات المدمرة</w:t>
      </w:r>
    </w:p>
    <w:p w14:paraId="1F1EE2A3" w14:textId="09C9B4A3"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14:ligatures w14:val="standardContextual"/>
        </w:rPr>
      </w:pPr>
      <w:r w:rsidRPr="00D30D24">
        <w:rPr>
          <w:rFonts w:ascii="Simplified Arabic" w:eastAsia="Calibri" w:hAnsi="Simplified Arabic" w:cs="Simplified Arabic"/>
          <w:kern w:val="2"/>
          <w:sz w:val="24"/>
          <w:szCs w:val="24"/>
          <w:rtl/>
          <w14:ligatures w14:val="standardContextual"/>
        </w:rPr>
        <w:t>الصراعات البناءة أو "الصراعات المنتجة" (</w:t>
      </w:r>
      <w:r w:rsidRPr="00D30D24">
        <w:rPr>
          <w:rFonts w:ascii="Simplified Arabic" w:eastAsia="Calibri" w:hAnsi="Simplified Arabic" w:cs="Simplified Arabic"/>
          <w:kern w:val="2"/>
          <w:sz w:val="24"/>
          <w:szCs w:val="24"/>
          <w14:ligatures w14:val="standardContextual"/>
        </w:rPr>
        <w:t>Constructive Conflicts</w:t>
      </w:r>
      <w:r w:rsidRPr="00D30D24">
        <w:rPr>
          <w:rFonts w:ascii="Simplified Arabic" w:eastAsia="Calibri" w:hAnsi="Simplified Arabic" w:cs="Simplified Arabic"/>
          <w:kern w:val="2"/>
          <w:sz w:val="24"/>
          <w:szCs w:val="24"/>
          <w:rtl/>
          <w14:ligatures w14:val="standardContextual"/>
        </w:rPr>
        <w:t>) يمكن أن تؤدي إلى تحسين الأداء من خلال تحفيز التفكير الإبداعي والتعاون بين الموظفين (</w:t>
      </w:r>
      <w:r w:rsidRPr="00D30D24">
        <w:rPr>
          <w:rFonts w:ascii="Simplified Arabic" w:eastAsia="Calibri" w:hAnsi="Simplified Arabic" w:cs="Simplified Arabic"/>
          <w:kern w:val="2"/>
          <w:sz w:val="24"/>
          <w:szCs w:val="24"/>
          <w14:ligatures w14:val="standardContextual"/>
        </w:rPr>
        <w:t>Jehn, 1997</w:t>
      </w:r>
      <w:r w:rsidRPr="00D30D24">
        <w:rPr>
          <w:rFonts w:ascii="Simplified Arabic" w:eastAsia="Calibri" w:hAnsi="Simplified Arabic" w:cs="Simplified Arabic"/>
          <w:kern w:val="2"/>
          <w:sz w:val="24"/>
          <w:szCs w:val="24"/>
          <w:rtl/>
          <w14:ligatures w14:val="standardContextual"/>
        </w:rPr>
        <w:t>). على الجانب الآخر، الصراعات المدمرة التي تؤدي إلى توتر أو فقدان الثقة بين الزملاء يمكن أن تقوض الإبداع وتحد من القدرة على الابتكار (</w:t>
      </w:r>
      <w:r w:rsidRPr="00D30D24">
        <w:rPr>
          <w:rFonts w:ascii="Simplified Arabic" w:eastAsia="Calibri" w:hAnsi="Simplified Arabic" w:cs="Simplified Arabic"/>
          <w:kern w:val="2"/>
          <w:sz w:val="24"/>
          <w:szCs w:val="24"/>
          <w14:ligatures w14:val="standardContextual"/>
        </w:rPr>
        <w:t>De Dreu &amp; Weingart, 2003</w:t>
      </w:r>
      <w:r w:rsidRPr="00D30D24">
        <w:rPr>
          <w:rFonts w:ascii="Simplified Arabic" w:eastAsia="Calibri" w:hAnsi="Simplified Arabic" w:cs="Simplified Arabic"/>
          <w:kern w:val="2"/>
          <w:sz w:val="24"/>
          <w:szCs w:val="24"/>
          <w:rtl/>
          <w14:ligatures w14:val="standardContextual"/>
        </w:rPr>
        <w:t>).</w:t>
      </w:r>
    </w:p>
    <w:p w14:paraId="7EE94D45"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14:ligatures w14:val="standardContextual"/>
        </w:rPr>
        <w:t>-</w:t>
      </w:r>
      <w:r w:rsidRPr="00D30D24">
        <w:rPr>
          <w:rFonts w:ascii="Simplified Arabic" w:eastAsia="Calibri" w:hAnsi="Simplified Arabic" w:cs="Simplified Arabic"/>
          <w:b/>
          <w:bCs/>
          <w:kern w:val="2"/>
          <w:sz w:val="24"/>
          <w:szCs w:val="24"/>
          <w:rtl/>
          <w14:ligatures w14:val="standardContextual"/>
        </w:rPr>
        <w:t xml:space="preserve"> إدارة الصراعات ودورها في تعزيز الإبداع</w:t>
      </w:r>
    </w:p>
    <w:p w14:paraId="574649E6" w14:textId="1A23843E" w:rsid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إدارة الصراعات بشكل فعال يمكن أن تكون أداة قوية لتعزيز الإبداع الإداري. القادة الذين يمتلكون مهارات عالية في إدارة الصراعات يمكنهم تحويل التوترات إلى فرص للتفكير الإبداعي وتحسين الأداء (</w:t>
      </w:r>
      <w:r w:rsidRPr="00D30D24">
        <w:rPr>
          <w:rFonts w:ascii="Simplified Arabic" w:eastAsia="Calibri" w:hAnsi="Simplified Arabic" w:cs="Simplified Arabic"/>
          <w:kern w:val="2"/>
          <w:sz w:val="24"/>
          <w:szCs w:val="24"/>
          <w14:ligatures w14:val="standardContextual"/>
        </w:rPr>
        <w:t>Rahim, 2002</w:t>
      </w:r>
      <w:r w:rsidRPr="00D30D24">
        <w:rPr>
          <w:rFonts w:ascii="Simplified Arabic" w:eastAsia="Calibri" w:hAnsi="Simplified Arabic" w:cs="Simplified Arabic"/>
          <w:kern w:val="2"/>
          <w:sz w:val="24"/>
          <w:szCs w:val="24"/>
          <w:rtl/>
          <w14:ligatures w14:val="standardContextual"/>
        </w:rPr>
        <w:t>). كما أن الأساليب التي تعتمد على التعاون والمشاركة بين الأفراد غالبًا ما تؤدي إلى نتائج أفضل من تلك التي تعتمد على التنافس أو التجنب (</w:t>
      </w:r>
      <w:r w:rsidRPr="00D30D24">
        <w:rPr>
          <w:rFonts w:ascii="Simplified Arabic" w:eastAsia="Calibri" w:hAnsi="Simplified Arabic" w:cs="Simplified Arabic"/>
          <w:kern w:val="2"/>
          <w:sz w:val="24"/>
          <w:szCs w:val="24"/>
          <w14:ligatures w14:val="standardContextual"/>
        </w:rPr>
        <w:t>Deutsch, 1973</w:t>
      </w:r>
      <w:r w:rsidRPr="00D30D24">
        <w:rPr>
          <w:rFonts w:ascii="Simplified Arabic" w:eastAsia="Calibri" w:hAnsi="Simplified Arabic" w:cs="Simplified Arabic"/>
          <w:kern w:val="2"/>
          <w:sz w:val="24"/>
          <w:szCs w:val="24"/>
          <w:rtl/>
          <w14:ligatures w14:val="standardContextual"/>
        </w:rPr>
        <w:t>).</w:t>
      </w:r>
    </w:p>
    <w:p w14:paraId="5F950CBF" w14:textId="77777777"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14:ligatures w14:val="standardContextual"/>
        </w:rPr>
      </w:pPr>
    </w:p>
    <w:p w14:paraId="3E8DE3E2" w14:textId="77777777" w:rsidR="00D30D24" w:rsidRPr="00D30D24" w:rsidRDefault="00D30D24" w:rsidP="00D30D24">
      <w:pPr>
        <w:widowControl/>
        <w:autoSpaceDE/>
        <w:autoSpaceDN/>
        <w:bidi/>
        <w:spacing w:after="160"/>
        <w:jc w:val="both"/>
        <w:rPr>
          <w:rFonts w:ascii="Simplified Arabic" w:eastAsia="Calibri" w:hAnsi="Simplified Arabic" w:cs="Simplified Arabic"/>
          <w:b/>
          <w:bCs/>
          <w:kern w:val="2"/>
          <w:sz w:val="24"/>
          <w:szCs w:val="24"/>
          <w14:ligatures w14:val="standardContextual"/>
        </w:rPr>
      </w:pPr>
      <w:r w:rsidRPr="00D30D24">
        <w:rPr>
          <w:rFonts w:ascii="Simplified Arabic" w:eastAsia="Calibri" w:hAnsi="Simplified Arabic" w:cs="Simplified Arabic"/>
          <w:b/>
          <w:bCs/>
          <w:kern w:val="2"/>
          <w:sz w:val="24"/>
          <w:szCs w:val="24"/>
          <w:rtl/>
          <w14:ligatures w14:val="standardContextual"/>
        </w:rPr>
        <w:t>المساهمة النظرية للدراسة الحالية</w:t>
      </w:r>
    </w:p>
    <w:bookmarkEnd w:id="0"/>
    <w:p w14:paraId="646C1B15" w14:textId="77777777" w:rsidR="00D30D24" w:rsidRPr="00D30D24" w:rsidRDefault="00D30D24" w:rsidP="00D30D24">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تساهم الدراسة الحالية في الأدبيات المتعلقة بإدارة الصراعات والإبداع الإداري من خلال تقديم فهم أعمق للعلاقة المعقدة بين الصراعات التنظيمية والإبداع الإداري. على الرغم من وجود العديد من الدراسات التي تناولت تأثير الصراعات على الأداء التنظيمي (</w:t>
      </w:r>
      <w:r w:rsidRPr="00D30D24">
        <w:rPr>
          <w:rFonts w:ascii="Simplified Arabic" w:eastAsia="Calibri" w:hAnsi="Simplified Arabic" w:cs="Simplified Arabic"/>
          <w:kern w:val="2"/>
          <w:sz w:val="24"/>
          <w:szCs w:val="24"/>
          <w14:ligatures w14:val="standardContextual"/>
        </w:rPr>
        <w:t>De Dreu &amp; Weingart, 2003</w:t>
      </w:r>
      <w:r w:rsidRPr="00D30D24">
        <w:rPr>
          <w:rFonts w:ascii="Simplified Arabic" w:eastAsia="Calibri" w:hAnsi="Simplified Arabic" w:cs="Simplified Arabic"/>
          <w:kern w:val="2"/>
          <w:sz w:val="24"/>
          <w:szCs w:val="24"/>
          <w:rtl/>
          <w14:ligatures w14:val="standardContextual"/>
        </w:rPr>
        <w:t>) والإبداع (</w:t>
      </w:r>
      <w:r w:rsidRPr="00D30D24">
        <w:rPr>
          <w:rFonts w:ascii="Simplified Arabic" w:eastAsia="Calibri" w:hAnsi="Simplified Arabic" w:cs="Simplified Arabic"/>
          <w:kern w:val="2"/>
          <w:sz w:val="24"/>
          <w:szCs w:val="24"/>
          <w14:ligatures w14:val="standardContextual"/>
        </w:rPr>
        <w:t>Amabile, 1996</w:t>
      </w:r>
      <w:r w:rsidRPr="00D30D24">
        <w:rPr>
          <w:rFonts w:ascii="Simplified Arabic" w:eastAsia="Calibri" w:hAnsi="Simplified Arabic" w:cs="Simplified Arabic"/>
          <w:kern w:val="2"/>
          <w:sz w:val="24"/>
          <w:szCs w:val="24"/>
          <w:rtl/>
          <w14:ligatures w14:val="standardContextual"/>
        </w:rPr>
        <w:t>)، إلا أن هناك نقصًا في الدراسات التي تسلط الضوء على كيفية تأثير الصراعات التنظيمية على القدرات الإبداعية للمديرين والموظفين في المؤسسات، خاصة في السياقات التي تعتمد على الابتكار كعنصر أساسي للنجاح.</w:t>
      </w:r>
    </w:p>
    <w:p w14:paraId="2257E77F" w14:textId="77777777" w:rsidR="00D30D24" w:rsidRPr="00D30D24" w:rsidRDefault="00D30D24" w:rsidP="00D30D24">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تسهم الدراسة الحالية في عدة جوانب نظرية مهمة:</w:t>
      </w:r>
    </w:p>
    <w:p w14:paraId="2158B813" w14:textId="77777777" w:rsidR="00D30D24" w:rsidRPr="00D30D24" w:rsidRDefault="00D30D24" w:rsidP="00D30D24">
      <w:pPr>
        <w:widowControl/>
        <w:numPr>
          <w:ilvl w:val="0"/>
          <w:numId w:val="2"/>
        </w:numPr>
        <w:autoSpaceDE/>
        <w:autoSpaceDN/>
        <w:bidi/>
        <w:spacing w:after="160"/>
        <w:contextualSpacing/>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تعميق الفهم حول تأثير الصراعات التنظيمية على الإبداع: تقدم الدراسة منظورًا شاملاً حول كيفية تأثير الصراعات التنظيمية بمستوياتها المختلفة (شخصية، وظيفية، بين الأقسام) على الابتكار والإبداع داخل المؤسسات. وتشير إلى أن الصراعات لا يجب أن تكون دائمًا عائقًا، بل قد تكون محفزًا على التفكير الخلّاق وتطوير الحلول المبتكرة (</w:t>
      </w:r>
      <w:r w:rsidRPr="00D30D24">
        <w:rPr>
          <w:rFonts w:ascii="Simplified Arabic" w:eastAsia="Calibri" w:hAnsi="Simplified Arabic" w:cs="Simplified Arabic"/>
          <w:kern w:val="2"/>
          <w:sz w:val="24"/>
          <w:szCs w:val="24"/>
          <w14:ligatures w14:val="standardContextual"/>
        </w:rPr>
        <w:t>Tjosvold, 2008</w:t>
      </w:r>
      <w:r w:rsidRPr="00D30D24">
        <w:rPr>
          <w:rFonts w:ascii="Simplified Arabic" w:eastAsia="Calibri" w:hAnsi="Simplified Arabic" w:cs="Simplified Arabic"/>
          <w:kern w:val="2"/>
          <w:sz w:val="24"/>
          <w:szCs w:val="24"/>
          <w:rtl/>
          <w14:ligatures w14:val="standardContextual"/>
        </w:rPr>
        <w:t>).</w:t>
      </w:r>
    </w:p>
    <w:p w14:paraId="35AAA7AB" w14:textId="6A8741CA" w:rsidR="00D30D24" w:rsidRPr="00D30D24" w:rsidRDefault="00D30D24" w:rsidP="00D30D24">
      <w:pPr>
        <w:widowControl/>
        <w:numPr>
          <w:ilvl w:val="0"/>
          <w:numId w:val="2"/>
        </w:numPr>
        <w:autoSpaceDE/>
        <w:autoSpaceDN/>
        <w:bidi/>
        <w:spacing w:after="160"/>
        <w:contextualSpacing/>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تحليل أنواع الصراعات وتأثيراتها التفاضلية: تسهم الدراسة في التفريق بين أنواع الصراعات التنظيمية (الصراعات البناءة مقابل المدمرة) وكيف يمكن لكل نوع منها أن يؤثر بشكل مختلف على ديناميكيات العمل والإبداع الإداري. الدراسات السابقة أشارت إلى الصراعات بشكل عام، لكن الدراسة الحالية تقدم رؤية أكثر دقة حول كيفية تأثير كل نوع من الصراعات على الابتكار (</w:t>
      </w:r>
      <w:r w:rsidRPr="00D30D24">
        <w:rPr>
          <w:rFonts w:ascii="Simplified Arabic" w:eastAsia="Calibri" w:hAnsi="Simplified Arabic" w:cs="Simplified Arabic"/>
          <w:kern w:val="2"/>
          <w:sz w:val="24"/>
          <w:szCs w:val="24"/>
          <w14:ligatures w14:val="standardContextual"/>
        </w:rPr>
        <w:t>Jehn, 1997</w:t>
      </w:r>
      <w:r w:rsidRPr="00D30D24">
        <w:rPr>
          <w:rFonts w:ascii="Simplified Arabic" w:eastAsia="Calibri" w:hAnsi="Simplified Arabic" w:cs="Simplified Arabic"/>
          <w:kern w:val="2"/>
          <w:sz w:val="24"/>
          <w:szCs w:val="24"/>
          <w:rtl/>
          <w14:ligatures w14:val="standardContextual"/>
        </w:rPr>
        <w:t>).</w:t>
      </w:r>
    </w:p>
    <w:p w14:paraId="6EEF23E9" w14:textId="77777777" w:rsidR="00D30D24" w:rsidRPr="00D30D24" w:rsidRDefault="00D30D24" w:rsidP="00D30D24">
      <w:pPr>
        <w:widowControl/>
        <w:numPr>
          <w:ilvl w:val="0"/>
          <w:numId w:val="2"/>
        </w:numPr>
        <w:autoSpaceDE/>
        <w:autoSpaceDN/>
        <w:bidi/>
        <w:spacing w:after="160"/>
        <w:contextualSpacing/>
        <w:jc w:val="both"/>
        <w:rPr>
          <w:rFonts w:ascii="Simplified Arabic" w:eastAsia="Calibri" w:hAnsi="Simplified Arabic" w:cs="Simplified Arabic"/>
          <w:kern w:val="2"/>
          <w:sz w:val="24"/>
          <w:szCs w:val="24"/>
          <w:rtl/>
          <w14:ligatures w14:val="standardContextual"/>
        </w:rPr>
      </w:pPr>
      <w:r w:rsidRPr="00D30D24">
        <w:rPr>
          <w:rFonts w:ascii="Simplified Arabic" w:eastAsia="Calibri" w:hAnsi="Simplified Arabic" w:cs="Simplified Arabic"/>
          <w:kern w:val="2"/>
          <w:sz w:val="24"/>
          <w:szCs w:val="24"/>
          <w:rtl/>
          <w14:ligatures w14:val="standardContextual"/>
        </w:rPr>
        <w:t>ربط إدارة الصراعات بالإبداع الإداري: من خلال هذه الدراسة، يمكن تحديد دور إدارة الصراعات في تعزيز أو تقويض الإبداع داخل المنظمات. تعتمد هذه الفرضية على فكرة أن الصراعات المدارة بفعالية قد تسهم في تحفيز الموظفين على الابتكار، بينما الصراعات غير المدارة قد تؤدي إلى تقليل الإبداع وتدهور الأداء (</w:t>
      </w:r>
      <w:r w:rsidRPr="00D30D24">
        <w:rPr>
          <w:rFonts w:ascii="Simplified Arabic" w:eastAsia="Calibri" w:hAnsi="Simplified Arabic" w:cs="Simplified Arabic"/>
          <w:kern w:val="2"/>
          <w:sz w:val="24"/>
          <w:szCs w:val="24"/>
          <w14:ligatures w14:val="standardContextual"/>
        </w:rPr>
        <w:t>Rahim, 2002</w:t>
      </w:r>
      <w:r w:rsidRPr="00D30D24">
        <w:rPr>
          <w:rFonts w:ascii="Simplified Arabic" w:eastAsia="Calibri" w:hAnsi="Simplified Arabic" w:cs="Simplified Arabic"/>
          <w:kern w:val="2"/>
          <w:sz w:val="24"/>
          <w:szCs w:val="24"/>
          <w:rtl/>
          <w14:ligatures w14:val="standardContextual"/>
        </w:rPr>
        <w:t>).</w:t>
      </w:r>
    </w:p>
    <w:p w14:paraId="674184D9" w14:textId="77777777" w:rsidR="00D30D24" w:rsidRPr="00D30D24" w:rsidRDefault="00D30D24" w:rsidP="00D30D24">
      <w:pPr>
        <w:widowControl/>
        <w:numPr>
          <w:ilvl w:val="0"/>
          <w:numId w:val="2"/>
        </w:numPr>
        <w:autoSpaceDE/>
        <w:autoSpaceDN/>
        <w:bidi/>
        <w:spacing w:after="160"/>
        <w:contextualSpacing/>
        <w:jc w:val="both"/>
        <w:rPr>
          <w:rFonts w:ascii="Simplified Arabic" w:eastAsia="Calibri" w:hAnsi="Simplified Arabic" w:cs="Simplified Arabic"/>
          <w:kern w:val="2"/>
          <w:sz w:val="24"/>
          <w:szCs w:val="24"/>
          <w:u w:val="single"/>
          <w:rtl/>
          <w14:ligatures w14:val="standardContextual"/>
        </w:rPr>
      </w:pPr>
      <w:r w:rsidRPr="00D30D24">
        <w:rPr>
          <w:rFonts w:ascii="Simplified Arabic" w:eastAsia="Calibri" w:hAnsi="Simplified Arabic" w:cs="Simplified Arabic"/>
          <w:kern w:val="2"/>
          <w:sz w:val="24"/>
          <w:szCs w:val="24"/>
          <w:rtl/>
          <w14:ligatures w14:val="standardContextual"/>
        </w:rPr>
        <w:t>إثراء الأدبيات في السياق الثقافي: غالبية الدراسات التي تناولت الصراعات والإبداع جاءت من بيئات غربية، بينما تسهم هذه الدراسة في تسليط الضوء على كيفية حدوث هذه الظواهر في بيئات ثقافية مختلفة، وخاصة في البيئات التنظيمية في العالم العربي. توفر الدراسة إطارًا لتقييم ما إذا كانت النتائج المتعارف عليها حول العلاقة بين الصراعات والإبداع قابلة للتعميم عبر الثقافات.</w:t>
      </w:r>
    </w:p>
    <w:p w14:paraId="7873C890" w14:textId="77777777" w:rsidR="0094686C" w:rsidRDefault="0094686C">
      <w:pPr>
        <w:pStyle w:val="a3"/>
        <w:spacing w:before="9"/>
        <w:rPr>
          <w:sz w:val="28"/>
        </w:rPr>
      </w:pPr>
    </w:p>
    <w:p w14:paraId="7AB59311" w14:textId="2B3D4480" w:rsidR="005662FE" w:rsidRDefault="00353236" w:rsidP="003A22D0">
      <w:pPr>
        <w:pStyle w:val="1"/>
        <w:bidi/>
        <w:ind w:left="487" w:right="0"/>
        <w:jc w:val="left"/>
        <w:rPr>
          <w:rFonts w:ascii="Simplified Arabic" w:hAnsi="Simplified Arabic" w:cs="Simplified Arabic"/>
          <w:spacing w:val="-10"/>
          <w:w w:val="85"/>
          <w:rtl/>
        </w:rPr>
      </w:pPr>
      <w:r w:rsidRPr="008C7389">
        <w:rPr>
          <w:rFonts w:ascii="Simplified Arabic" w:hAnsi="Simplified Arabic" w:cs="Simplified Arabic"/>
          <w:spacing w:val="-10"/>
          <w:w w:val="85"/>
        </w:rPr>
        <w:t>.6</w:t>
      </w:r>
      <w:r w:rsidRPr="008C7389">
        <w:rPr>
          <w:rFonts w:ascii="Simplified Arabic" w:hAnsi="Simplified Arabic" w:cs="Simplified Arabic"/>
          <w:spacing w:val="53"/>
          <w:rtl/>
        </w:rPr>
        <w:t xml:space="preserve"> </w:t>
      </w:r>
      <w:r w:rsidR="008C7389" w:rsidRPr="008C7389">
        <w:rPr>
          <w:rFonts w:ascii="Simplified Arabic" w:hAnsi="Simplified Arabic" w:cs="Simplified Arabic"/>
          <w:spacing w:val="-10"/>
          <w:w w:val="85"/>
          <w:rtl/>
        </w:rPr>
        <w:t>مراجعة الدراسات السابقة</w:t>
      </w:r>
    </w:p>
    <w:p w14:paraId="6879AFAD" w14:textId="77777777" w:rsidR="003A22D0" w:rsidRPr="003A22D0" w:rsidRDefault="003A22D0" w:rsidP="003A22D0">
      <w:pPr>
        <w:pStyle w:val="1"/>
        <w:bidi/>
        <w:ind w:left="487" w:right="0"/>
        <w:jc w:val="left"/>
        <w:rPr>
          <w:rFonts w:ascii="Simplified Arabic" w:hAnsi="Simplified Arabic" w:cs="Simplified Arabic"/>
          <w:sz w:val="24"/>
          <w:szCs w:val="24"/>
        </w:rPr>
      </w:pPr>
    </w:p>
    <w:p w14:paraId="07EFEB28" w14:textId="77777777" w:rsidR="008C7389" w:rsidRPr="003A22D0" w:rsidRDefault="008C7389" w:rsidP="003A22D0">
      <w:pPr>
        <w:bidi/>
        <w:jc w:val="both"/>
        <w:rPr>
          <w:rFonts w:ascii="Simplified Arabic" w:hAnsi="Simplified Arabic" w:cs="Simplified Arabic"/>
          <w:sz w:val="24"/>
          <w:szCs w:val="24"/>
        </w:rPr>
      </w:pPr>
      <w:r w:rsidRPr="003A22D0">
        <w:rPr>
          <w:rFonts w:ascii="Simplified Arabic" w:hAnsi="Simplified Arabic" w:cs="Simplified Arabic"/>
          <w:sz w:val="24"/>
          <w:szCs w:val="24"/>
          <w:rtl/>
        </w:rPr>
        <w:t>الدراسات السابقة المتعلقة بتأثير الصراعات داخل بيئة العمل على الإبداع الإداري تناولت هذا الموضوع من زوايا متعددة، مما ساعد في بناء صورة شاملة عن العوامل المؤثرة في هذه العلاقة</w:t>
      </w:r>
      <w:r w:rsidRPr="003A22D0">
        <w:rPr>
          <w:rFonts w:ascii="Simplified Arabic" w:hAnsi="Simplified Arabic" w:cs="Simplified Arabic"/>
          <w:sz w:val="24"/>
          <w:szCs w:val="24"/>
        </w:rPr>
        <w:t>.</w:t>
      </w:r>
    </w:p>
    <w:p w14:paraId="1A1D089E" w14:textId="1F555D23" w:rsidR="008C7389" w:rsidRDefault="008C7389" w:rsidP="003A22D0">
      <w:pPr>
        <w:bidi/>
        <w:ind w:firstLine="720"/>
        <w:jc w:val="both"/>
        <w:rPr>
          <w:rFonts w:ascii="Simplified Arabic" w:hAnsi="Simplified Arabic" w:cs="Simplified Arabic"/>
          <w:sz w:val="24"/>
          <w:szCs w:val="24"/>
          <w:rtl/>
        </w:rPr>
      </w:pPr>
      <w:r w:rsidRPr="003A22D0">
        <w:rPr>
          <w:rFonts w:ascii="Simplified Arabic" w:hAnsi="Simplified Arabic" w:cs="Simplified Arabic"/>
          <w:sz w:val="24"/>
          <w:szCs w:val="24"/>
          <w:rtl/>
        </w:rPr>
        <w:t xml:space="preserve">في الدراسة التي أجراها </w:t>
      </w:r>
      <w:r w:rsidRPr="003A22D0">
        <w:rPr>
          <w:rFonts w:ascii="Simplified Arabic" w:hAnsi="Simplified Arabic" w:cs="Simplified Arabic"/>
          <w:sz w:val="24"/>
          <w:szCs w:val="24"/>
        </w:rPr>
        <w:t>Smith, A., &amp; Johnson, R., 2023)</w:t>
      </w:r>
      <w:r w:rsidRPr="003A22D0">
        <w:rPr>
          <w:rFonts w:ascii="Simplified Arabic" w:hAnsi="Simplified Arabic" w:cs="Simplified Arabic"/>
          <w:sz w:val="24"/>
          <w:szCs w:val="24"/>
          <w:rtl/>
        </w:rPr>
        <w:t>) تم تسليط الضوء على دور القيادة الفعّالة في تحويل الصراعات إلى فرص للإبداع داخل فرق العمل. أكدت النتائج أن القادة الذين يعززون بيئة ثقة وانفتاح يمكنهم تحويل الصراعات المتعلقة بالمهام إلى أفكار إبداعية. هذه الفكرة تتوافق مع دراسة د. ناصر عبد الله العتيبي، ود. هند محمد العبدلي</w:t>
      </w:r>
      <w:r w:rsidRPr="003A22D0">
        <w:rPr>
          <w:rFonts w:ascii="Simplified Arabic" w:hAnsi="Simplified Arabic" w:cs="Simplified Arabic"/>
          <w:sz w:val="24"/>
          <w:szCs w:val="24"/>
        </w:rPr>
        <w:t xml:space="preserve"> (2019) </w:t>
      </w:r>
      <w:r w:rsidRPr="003A22D0">
        <w:rPr>
          <w:rFonts w:ascii="Simplified Arabic" w:hAnsi="Simplified Arabic" w:cs="Simplified Arabic"/>
          <w:sz w:val="24"/>
          <w:szCs w:val="24"/>
          <w:rtl/>
        </w:rPr>
        <w:t>التي أشارت إلى أهمية القيادة التحويلية في توجيه الصراعات نحو مناقشات بناءة تعزز التفكير الإبداعي</w:t>
      </w:r>
      <w:r w:rsidRPr="003A22D0">
        <w:rPr>
          <w:rFonts w:ascii="Simplified Arabic" w:hAnsi="Simplified Arabic" w:cs="Simplified Arabic"/>
          <w:sz w:val="24"/>
          <w:szCs w:val="24"/>
        </w:rPr>
        <w:t>.</w:t>
      </w:r>
    </w:p>
    <w:p w14:paraId="28E2C0A9" w14:textId="77777777" w:rsidR="003A22D0" w:rsidRPr="003A22D0" w:rsidRDefault="003A22D0" w:rsidP="003A22D0">
      <w:pPr>
        <w:bidi/>
        <w:ind w:firstLine="720"/>
        <w:jc w:val="both"/>
        <w:rPr>
          <w:rFonts w:ascii="Simplified Arabic" w:hAnsi="Simplified Arabic" w:cs="Simplified Arabic"/>
          <w:sz w:val="24"/>
          <w:szCs w:val="24"/>
        </w:rPr>
      </w:pPr>
    </w:p>
    <w:p w14:paraId="66E059E1" w14:textId="65D993EC" w:rsidR="008C7389" w:rsidRDefault="003A22D0" w:rsidP="003A22D0">
      <w:pPr>
        <w:bidi/>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بينما نجد أن</w:t>
      </w:r>
      <w:r w:rsidR="008C7389" w:rsidRPr="003A22D0">
        <w:rPr>
          <w:rFonts w:ascii="Simplified Arabic" w:hAnsi="Simplified Arabic" w:cs="Simplified Arabic"/>
          <w:sz w:val="24"/>
          <w:szCs w:val="24"/>
        </w:rPr>
        <w:t>(Wang, L., &amp; Zhang, Y., 2022)</w:t>
      </w:r>
      <w:r>
        <w:rPr>
          <w:rFonts w:ascii="Simplified Arabic" w:hAnsi="Simplified Arabic" w:cs="Simplified Arabic" w:hint="cs"/>
          <w:sz w:val="24"/>
          <w:szCs w:val="24"/>
          <w:rtl/>
        </w:rPr>
        <w:t xml:space="preserve"> </w:t>
      </w:r>
      <w:r w:rsidR="008C7389" w:rsidRPr="003A22D0">
        <w:rPr>
          <w:rFonts w:ascii="Simplified Arabic" w:hAnsi="Simplified Arabic" w:cs="Simplified Arabic"/>
          <w:sz w:val="24"/>
          <w:szCs w:val="24"/>
        </w:rPr>
        <w:t xml:space="preserve"> </w:t>
      </w:r>
      <w:r w:rsidR="008C7389" w:rsidRPr="003A22D0">
        <w:rPr>
          <w:rFonts w:ascii="Simplified Arabic" w:hAnsi="Simplified Arabic" w:cs="Simplified Arabic"/>
          <w:sz w:val="24"/>
          <w:szCs w:val="24"/>
          <w:rtl/>
        </w:rPr>
        <w:t>تناولوا الدور المزدوج للخلافات في تعزيز الابتكار، مع التركيز على الفرق بين الصراعات المتعلقة بالمهام والصراعات الشخصية. وجدت الدراسة أن الصراعات المتعلقة بالمهام تعزز الابتكار عندما يتم إدارتها بشكل جيد، بينما الصراعات الشخصية تؤدي إلى تدهور العلاقات وتثبيط الابتكار. هذا ما يؤكده أيضًا د. عبد الله محمد الزعبي، ود. فاطمة خالد العبدالله</w:t>
      </w:r>
      <w:r w:rsidR="008C7389" w:rsidRPr="003A22D0">
        <w:rPr>
          <w:rFonts w:ascii="Simplified Arabic" w:hAnsi="Simplified Arabic" w:cs="Simplified Arabic"/>
          <w:sz w:val="24"/>
          <w:szCs w:val="24"/>
        </w:rPr>
        <w:t xml:space="preserve"> (2022) </w:t>
      </w:r>
      <w:r w:rsidR="008C7389" w:rsidRPr="003A22D0">
        <w:rPr>
          <w:rFonts w:ascii="Simplified Arabic" w:hAnsi="Simplified Arabic" w:cs="Simplified Arabic"/>
          <w:sz w:val="24"/>
          <w:szCs w:val="24"/>
          <w:rtl/>
        </w:rPr>
        <w:t>حيث أشارت نتائجهم إلى أن الصراعات الشخصية تزيد التوتر وتعيق الإبداع، بينما الصراعات الهيكلية المتعلقة بالمهام يمكن أن تحفز التفكير الإبداعي إذا تم إدارتها بشكل صحيح</w:t>
      </w:r>
      <w:r w:rsidR="008C7389" w:rsidRPr="003A22D0">
        <w:rPr>
          <w:rFonts w:ascii="Simplified Arabic" w:hAnsi="Simplified Arabic" w:cs="Simplified Arabic"/>
          <w:sz w:val="24"/>
          <w:szCs w:val="24"/>
        </w:rPr>
        <w:t>.</w:t>
      </w:r>
    </w:p>
    <w:p w14:paraId="670C9F9F" w14:textId="77777777" w:rsidR="003A22D0" w:rsidRPr="003A22D0" w:rsidRDefault="003A22D0" w:rsidP="003A22D0">
      <w:pPr>
        <w:bidi/>
        <w:ind w:firstLine="720"/>
        <w:jc w:val="both"/>
        <w:rPr>
          <w:rFonts w:ascii="Simplified Arabic" w:hAnsi="Simplified Arabic" w:cs="Simplified Arabic"/>
          <w:sz w:val="24"/>
          <w:szCs w:val="24"/>
        </w:rPr>
      </w:pPr>
    </w:p>
    <w:p w14:paraId="47E50DB1" w14:textId="6A547D43" w:rsidR="008C7389" w:rsidRDefault="008C7389" w:rsidP="003A22D0">
      <w:pPr>
        <w:bidi/>
        <w:ind w:firstLine="720"/>
        <w:jc w:val="both"/>
        <w:rPr>
          <w:rFonts w:ascii="Simplified Arabic" w:hAnsi="Simplified Arabic" w:cs="Simplified Arabic"/>
          <w:sz w:val="24"/>
          <w:szCs w:val="24"/>
          <w:rtl/>
        </w:rPr>
      </w:pPr>
      <w:r w:rsidRPr="003A22D0">
        <w:rPr>
          <w:rFonts w:ascii="Simplified Arabic" w:hAnsi="Simplified Arabic" w:cs="Simplified Arabic"/>
          <w:sz w:val="24"/>
          <w:szCs w:val="24"/>
          <w:rtl/>
        </w:rPr>
        <w:t xml:space="preserve">دراسة </w:t>
      </w:r>
      <w:r w:rsidRPr="003A22D0">
        <w:rPr>
          <w:rFonts w:ascii="Simplified Arabic" w:hAnsi="Simplified Arabic" w:cs="Simplified Arabic"/>
          <w:sz w:val="24"/>
          <w:szCs w:val="24"/>
        </w:rPr>
        <w:t xml:space="preserve"> (Davis, K., &amp; Thompson, J., 2022) </w:t>
      </w:r>
      <w:r w:rsidRPr="003A22D0">
        <w:rPr>
          <w:rFonts w:ascii="Simplified Arabic" w:hAnsi="Simplified Arabic" w:cs="Simplified Arabic"/>
          <w:sz w:val="24"/>
          <w:szCs w:val="24"/>
          <w:rtl/>
        </w:rPr>
        <w:t xml:space="preserve">سلطت الضوء على الأمان النفسي كعامل وسيط يمكن أن يحول الصراعات إلى إبداع، حيث يجد الأفراد مساحة أكبر للتعبير عن أفكارهم. تتوافق هذه النتائج مع ما أشار إليه </w:t>
      </w:r>
      <w:r w:rsidRPr="003A22D0">
        <w:rPr>
          <w:rFonts w:ascii="Simplified Arabic" w:hAnsi="Simplified Arabic" w:cs="Simplified Arabic"/>
          <w:sz w:val="24"/>
          <w:szCs w:val="24"/>
        </w:rPr>
        <w:t>)</w:t>
      </w:r>
      <w:r w:rsidRPr="003A22D0">
        <w:rPr>
          <w:rFonts w:ascii="Simplified Arabic" w:hAnsi="Simplified Arabic" w:cs="Simplified Arabic"/>
          <w:sz w:val="24"/>
          <w:szCs w:val="24"/>
          <w:rtl/>
        </w:rPr>
        <w:t>د. علي صالح الشهراني، ود. نورة محمد الغامدي</w:t>
      </w:r>
      <w:r w:rsidRPr="003A22D0">
        <w:rPr>
          <w:rFonts w:ascii="Simplified Arabic" w:hAnsi="Simplified Arabic" w:cs="Simplified Arabic"/>
          <w:sz w:val="24"/>
          <w:szCs w:val="24"/>
        </w:rPr>
        <w:t xml:space="preserve"> (2020, </w:t>
      </w:r>
      <w:r w:rsidRPr="003A22D0">
        <w:rPr>
          <w:rFonts w:ascii="Simplified Arabic" w:hAnsi="Simplified Arabic" w:cs="Simplified Arabic"/>
          <w:sz w:val="24"/>
          <w:szCs w:val="24"/>
          <w:rtl/>
        </w:rPr>
        <w:t>بأن ثقافة الحوار المفتوح يمكن أن تقلل من تأثير الصراعات الشخصية وتعزز التفاعل الإيجابي، مما يزيد من الإبداع الأكاديمي والإداري</w:t>
      </w:r>
      <w:r w:rsidRPr="003A22D0">
        <w:rPr>
          <w:rFonts w:ascii="Simplified Arabic" w:hAnsi="Simplified Arabic" w:cs="Simplified Arabic"/>
          <w:sz w:val="24"/>
          <w:szCs w:val="24"/>
        </w:rPr>
        <w:t>.</w:t>
      </w:r>
    </w:p>
    <w:p w14:paraId="46565FC3" w14:textId="77777777" w:rsidR="003A22D0" w:rsidRPr="003A22D0" w:rsidRDefault="003A22D0" w:rsidP="003A22D0">
      <w:pPr>
        <w:bidi/>
        <w:ind w:firstLine="720"/>
        <w:jc w:val="both"/>
        <w:rPr>
          <w:rFonts w:ascii="Simplified Arabic" w:hAnsi="Simplified Arabic" w:cs="Simplified Arabic"/>
          <w:sz w:val="24"/>
          <w:szCs w:val="24"/>
        </w:rPr>
      </w:pPr>
    </w:p>
    <w:p w14:paraId="394B09EE" w14:textId="7AA48F4F" w:rsidR="008C7389" w:rsidRDefault="008C7389" w:rsidP="003A22D0">
      <w:pPr>
        <w:bidi/>
        <w:ind w:firstLine="720"/>
        <w:jc w:val="both"/>
        <w:rPr>
          <w:rFonts w:ascii="Simplified Arabic" w:hAnsi="Simplified Arabic" w:cs="Simplified Arabic"/>
          <w:sz w:val="24"/>
          <w:szCs w:val="24"/>
          <w:rtl/>
        </w:rPr>
      </w:pPr>
      <w:r w:rsidRPr="003A22D0">
        <w:rPr>
          <w:rFonts w:ascii="Simplified Arabic" w:hAnsi="Simplified Arabic" w:cs="Simplified Arabic"/>
          <w:sz w:val="24"/>
          <w:szCs w:val="24"/>
          <w:rtl/>
        </w:rPr>
        <w:t xml:space="preserve">فيما يخص تأثير التنوع والصراعات على الإبداع، أشارت دراسة </w:t>
      </w:r>
      <w:r w:rsidRPr="003A22D0">
        <w:rPr>
          <w:rFonts w:ascii="Simplified Arabic" w:hAnsi="Simplified Arabic" w:cs="Simplified Arabic"/>
          <w:sz w:val="24"/>
          <w:szCs w:val="24"/>
        </w:rPr>
        <w:t xml:space="preserve">(Brown, M., &amp; Taylor, S.2021) </w:t>
      </w:r>
      <w:r w:rsidRPr="003A22D0">
        <w:rPr>
          <w:rFonts w:ascii="Simplified Arabic" w:hAnsi="Simplified Arabic" w:cs="Simplified Arabic"/>
          <w:sz w:val="24"/>
          <w:szCs w:val="24"/>
          <w:rtl/>
        </w:rPr>
        <w:t xml:space="preserve">إلى أن التنوع يعزز الإبداع بشرط وجود مهارات جيدة لإدارة الصراعات المتعلقة بالمهام. تؤكد هذه النتائج على أهمية استراتيجية إدارة التنوع والصراعات لتعزيز إبداع الفريق، وهو ما يتماشى مع دراسة </w:t>
      </w:r>
      <w:r w:rsidRPr="003A22D0">
        <w:rPr>
          <w:rFonts w:ascii="Simplified Arabic" w:hAnsi="Simplified Arabic" w:cs="Simplified Arabic"/>
          <w:sz w:val="24"/>
          <w:szCs w:val="24"/>
        </w:rPr>
        <w:t xml:space="preserve">(Chen, X., &amp; Liu, Y.,2019) </w:t>
      </w:r>
      <w:r w:rsidRPr="003A22D0">
        <w:rPr>
          <w:rFonts w:ascii="Simplified Arabic" w:hAnsi="Simplified Arabic" w:cs="Simplified Arabic"/>
          <w:sz w:val="24"/>
          <w:szCs w:val="24"/>
          <w:rtl/>
        </w:rPr>
        <w:t>التي ركزت على إدارة الصراعات في الفرق متعددة الثقافات وكيفية تعزيز الابتكار من خلال القدرات الديناميكية</w:t>
      </w:r>
      <w:r w:rsidRPr="003A22D0">
        <w:rPr>
          <w:rFonts w:ascii="Simplified Arabic" w:hAnsi="Simplified Arabic" w:cs="Simplified Arabic"/>
          <w:sz w:val="24"/>
          <w:szCs w:val="24"/>
        </w:rPr>
        <w:t>.</w:t>
      </w:r>
    </w:p>
    <w:p w14:paraId="161AB0E1" w14:textId="77777777" w:rsidR="003A22D0" w:rsidRPr="003A22D0" w:rsidRDefault="003A22D0" w:rsidP="003A22D0">
      <w:pPr>
        <w:bidi/>
        <w:ind w:firstLine="720"/>
        <w:jc w:val="both"/>
        <w:rPr>
          <w:rFonts w:ascii="Simplified Arabic" w:hAnsi="Simplified Arabic" w:cs="Simplified Arabic"/>
          <w:sz w:val="24"/>
          <w:szCs w:val="24"/>
        </w:rPr>
      </w:pPr>
    </w:p>
    <w:p w14:paraId="0EC8C602" w14:textId="108A6B48" w:rsidR="008C7389" w:rsidRDefault="008C7389" w:rsidP="003A22D0">
      <w:pPr>
        <w:bidi/>
        <w:ind w:firstLine="720"/>
        <w:jc w:val="both"/>
        <w:rPr>
          <w:rFonts w:ascii="Simplified Arabic" w:hAnsi="Simplified Arabic" w:cs="Simplified Arabic"/>
          <w:sz w:val="24"/>
          <w:szCs w:val="24"/>
          <w:rtl/>
        </w:rPr>
      </w:pPr>
      <w:r w:rsidRPr="003A22D0">
        <w:rPr>
          <w:rFonts w:ascii="Simplified Arabic" w:hAnsi="Simplified Arabic" w:cs="Simplified Arabic"/>
          <w:sz w:val="24"/>
          <w:szCs w:val="24"/>
          <w:rtl/>
        </w:rPr>
        <w:t xml:space="preserve">أما بالنسبة لاستراتيجيات حل النزاعات، فقد وجدت دراسة </w:t>
      </w:r>
      <w:r w:rsidRPr="003A22D0">
        <w:rPr>
          <w:rFonts w:ascii="Simplified Arabic" w:hAnsi="Simplified Arabic" w:cs="Simplified Arabic"/>
          <w:sz w:val="24"/>
          <w:szCs w:val="24"/>
        </w:rPr>
        <w:t xml:space="preserve">(Martínez, C., &amp; Gómez, P., 2021) </w:t>
      </w:r>
      <w:r w:rsidR="003A22D0">
        <w:rPr>
          <w:rFonts w:ascii="Simplified Arabic" w:hAnsi="Simplified Arabic" w:cs="Simplified Arabic" w:hint="cs"/>
          <w:sz w:val="24"/>
          <w:szCs w:val="24"/>
          <w:rtl/>
        </w:rPr>
        <w:t xml:space="preserve"> </w:t>
      </w:r>
      <w:r w:rsidRPr="003A22D0">
        <w:rPr>
          <w:rFonts w:ascii="Simplified Arabic" w:hAnsi="Simplified Arabic" w:cs="Simplified Arabic"/>
          <w:sz w:val="24"/>
          <w:szCs w:val="24"/>
          <w:rtl/>
        </w:rPr>
        <w:t>أن الاستراتيجيات التعاونية مثل التفاوض والتوسط تعزز الإبداع أكثر من الاستراتيجيات التنافسية. هذا يتوافق مع نتائج</w:t>
      </w:r>
      <w:r w:rsidRPr="003A22D0">
        <w:rPr>
          <w:rFonts w:ascii="Simplified Arabic" w:hAnsi="Simplified Arabic" w:cs="Simplified Arabic"/>
          <w:sz w:val="24"/>
          <w:szCs w:val="24"/>
        </w:rPr>
        <w:t xml:space="preserve">) </w:t>
      </w:r>
      <w:r w:rsidRPr="003A22D0">
        <w:rPr>
          <w:rFonts w:ascii="Simplified Arabic" w:hAnsi="Simplified Arabic" w:cs="Simplified Arabic"/>
          <w:sz w:val="24"/>
          <w:szCs w:val="24"/>
          <w:rtl/>
        </w:rPr>
        <w:t>د. خالد سعيد البخيت، ود. مريم عبد الله الزرعوني</w:t>
      </w:r>
      <w:r w:rsidRPr="003A22D0">
        <w:rPr>
          <w:rFonts w:ascii="Simplified Arabic" w:hAnsi="Simplified Arabic" w:cs="Simplified Arabic"/>
          <w:sz w:val="24"/>
          <w:szCs w:val="24"/>
        </w:rPr>
        <w:t xml:space="preserve"> (2021, </w:t>
      </w:r>
      <w:r w:rsidRPr="003A22D0">
        <w:rPr>
          <w:rFonts w:ascii="Simplified Arabic" w:hAnsi="Simplified Arabic" w:cs="Simplified Arabic"/>
          <w:sz w:val="24"/>
          <w:szCs w:val="24"/>
          <w:rtl/>
        </w:rPr>
        <w:t>التي أكدت على أن النزاعات المتعلقة بالمهام يمكن أن تكون محفزة للإبداع عندما تُدار بفعالية</w:t>
      </w:r>
      <w:r w:rsidRPr="003A22D0">
        <w:rPr>
          <w:rFonts w:ascii="Simplified Arabic" w:hAnsi="Simplified Arabic" w:cs="Simplified Arabic"/>
          <w:sz w:val="24"/>
          <w:szCs w:val="24"/>
        </w:rPr>
        <w:t>.</w:t>
      </w:r>
    </w:p>
    <w:p w14:paraId="3E6A56A2" w14:textId="77777777" w:rsidR="003A22D0" w:rsidRPr="003A22D0" w:rsidRDefault="003A22D0" w:rsidP="003A22D0">
      <w:pPr>
        <w:bidi/>
        <w:ind w:firstLine="720"/>
        <w:jc w:val="both"/>
        <w:rPr>
          <w:rFonts w:ascii="Simplified Arabic" w:hAnsi="Simplified Arabic" w:cs="Simplified Arabic"/>
          <w:sz w:val="24"/>
          <w:szCs w:val="24"/>
        </w:rPr>
      </w:pPr>
    </w:p>
    <w:p w14:paraId="4760E656" w14:textId="7772FB62" w:rsidR="008C7389" w:rsidRDefault="003A22D0" w:rsidP="003A22D0">
      <w:pPr>
        <w:bidi/>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أما في </w:t>
      </w:r>
      <w:r w:rsidR="008C7389" w:rsidRPr="003A22D0">
        <w:rPr>
          <w:rFonts w:ascii="Simplified Arabic" w:hAnsi="Simplified Arabic" w:cs="Simplified Arabic"/>
          <w:sz w:val="24"/>
          <w:szCs w:val="24"/>
          <w:rtl/>
        </w:rPr>
        <w:t xml:space="preserve">دراسة </w:t>
      </w:r>
      <w:r w:rsidR="008C7389" w:rsidRPr="003A22D0">
        <w:rPr>
          <w:rFonts w:ascii="Simplified Arabic" w:hAnsi="Simplified Arabic" w:cs="Simplified Arabic"/>
          <w:sz w:val="24"/>
          <w:szCs w:val="24"/>
        </w:rPr>
        <w:t xml:space="preserve"> (Lee, J., &amp; Park, H., 2020)</w:t>
      </w:r>
      <w:r>
        <w:rPr>
          <w:rFonts w:ascii="Simplified Arabic" w:hAnsi="Simplified Arabic" w:cs="Simplified Arabic" w:hint="cs"/>
          <w:sz w:val="24"/>
          <w:szCs w:val="24"/>
          <w:rtl/>
        </w:rPr>
        <w:t>فقد</w:t>
      </w:r>
      <w:r w:rsidR="008C7389" w:rsidRPr="003A22D0">
        <w:rPr>
          <w:rFonts w:ascii="Simplified Arabic" w:hAnsi="Simplified Arabic" w:cs="Simplified Arabic"/>
          <w:sz w:val="24"/>
          <w:szCs w:val="24"/>
        </w:rPr>
        <w:t xml:space="preserve"> </w:t>
      </w:r>
      <w:r w:rsidR="008C7389" w:rsidRPr="003A22D0">
        <w:rPr>
          <w:rFonts w:ascii="Simplified Arabic" w:hAnsi="Simplified Arabic" w:cs="Simplified Arabic"/>
          <w:sz w:val="24"/>
          <w:szCs w:val="24"/>
          <w:rtl/>
        </w:rPr>
        <w:t>تناولت دور الذكاء العاطفي كعامل تعديل في تأثير القيادة وإدارة النزاعات على الإبداع التنظيمي. هذه النتائج تبرز أهمية تطوير مهارات الذكاء العاطفي بين القادة، وهي نقطة تتقاطع مع ما تم التأكيد عليه في الدراسات العربية بخصوص دور القيادة في توجيه الصراعات نحو تحقيق الإبداع</w:t>
      </w:r>
      <w:r w:rsidR="008C7389" w:rsidRPr="003A22D0">
        <w:rPr>
          <w:rFonts w:ascii="Simplified Arabic" w:hAnsi="Simplified Arabic" w:cs="Simplified Arabic"/>
          <w:sz w:val="24"/>
          <w:szCs w:val="24"/>
        </w:rPr>
        <w:t>.</w:t>
      </w:r>
    </w:p>
    <w:p w14:paraId="1122DD3C" w14:textId="77777777" w:rsidR="003A22D0" w:rsidRPr="003A22D0" w:rsidRDefault="003A22D0" w:rsidP="003A22D0">
      <w:pPr>
        <w:bidi/>
        <w:ind w:firstLine="720"/>
        <w:jc w:val="both"/>
        <w:rPr>
          <w:rFonts w:ascii="Simplified Arabic" w:hAnsi="Simplified Arabic" w:cs="Simplified Arabic"/>
          <w:sz w:val="24"/>
          <w:szCs w:val="24"/>
        </w:rPr>
      </w:pPr>
    </w:p>
    <w:p w14:paraId="6B714024" w14:textId="018DF961" w:rsidR="008C7389" w:rsidRDefault="008C7389" w:rsidP="003A22D0">
      <w:pPr>
        <w:bidi/>
        <w:ind w:firstLine="720"/>
        <w:jc w:val="both"/>
        <w:rPr>
          <w:rFonts w:ascii="Simplified Arabic" w:hAnsi="Simplified Arabic" w:cs="Simplified Arabic"/>
          <w:sz w:val="24"/>
          <w:szCs w:val="24"/>
          <w:rtl/>
        </w:rPr>
      </w:pPr>
      <w:r w:rsidRPr="003A22D0">
        <w:rPr>
          <w:rFonts w:ascii="Simplified Arabic" w:hAnsi="Simplified Arabic" w:cs="Simplified Arabic"/>
          <w:sz w:val="24"/>
          <w:szCs w:val="24"/>
          <w:rtl/>
        </w:rPr>
        <w:t>أخيرًا، الدراسة التي أجراها</w:t>
      </w:r>
      <w:r w:rsidRPr="003A22D0">
        <w:rPr>
          <w:rFonts w:ascii="Simplified Arabic" w:hAnsi="Simplified Arabic" w:cs="Simplified Arabic"/>
          <w:sz w:val="24"/>
          <w:szCs w:val="24"/>
        </w:rPr>
        <w:t xml:space="preserve"> (Nguyen, T., &amp; Tran, M., 2020) </w:t>
      </w:r>
      <w:r w:rsidRPr="003A22D0">
        <w:rPr>
          <w:rFonts w:ascii="Simplified Arabic" w:hAnsi="Simplified Arabic" w:cs="Simplified Arabic"/>
          <w:sz w:val="24"/>
          <w:szCs w:val="24"/>
          <w:rtl/>
        </w:rPr>
        <w:t xml:space="preserve">تناولت تعقيد المهام وهيكل الفريق كعوامل مؤثرة في العلاقة بين الصراعات والإبداع. بينما ركزت دراسة </w:t>
      </w:r>
      <w:r w:rsidRPr="003A22D0">
        <w:rPr>
          <w:rFonts w:ascii="Simplified Arabic" w:hAnsi="Simplified Arabic" w:cs="Simplified Arabic"/>
          <w:sz w:val="24"/>
          <w:szCs w:val="24"/>
        </w:rPr>
        <w:t xml:space="preserve">(Silva, D., &amp; Costa, R. ,2019) </w:t>
      </w:r>
      <w:r w:rsidRPr="003A22D0">
        <w:rPr>
          <w:rFonts w:ascii="Simplified Arabic" w:hAnsi="Simplified Arabic" w:cs="Simplified Arabic"/>
          <w:sz w:val="24"/>
          <w:szCs w:val="24"/>
          <w:rtl/>
        </w:rPr>
        <w:t>على دور الثقافة التنظيمية في تحويل الصراعات إلى إبداعات، مشيرة إلى أن الثقافات التي تشجع التفاعل الإيجابي تعزز الإبداع، وهو ما يتماشى مع توصيات الدراسات السابقة حول أهمية تبني استراتيجيات تعزز الحوار والتفاعل البناء</w:t>
      </w:r>
      <w:r w:rsidRPr="003A22D0">
        <w:rPr>
          <w:rFonts w:ascii="Simplified Arabic" w:hAnsi="Simplified Arabic" w:cs="Simplified Arabic"/>
          <w:sz w:val="24"/>
          <w:szCs w:val="24"/>
        </w:rPr>
        <w:t>.</w:t>
      </w:r>
    </w:p>
    <w:p w14:paraId="3EA4A2A7" w14:textId="77777777" w:rsidR="003A22D0" w:rsidRPr="003A22D0" w:rsidRDefault="003A22D0" w:rsidP="003A22D0">
      <w:pPr>
        <w:bidi/>
        <w:ind w:firstLine="720"/>
        <w:jc w:val="both"/>
        <w:rPr>
          <w:rFonts w:ascii="Simplified Arabic" w:hAnsi="Simplified Arabic" w:cs="Simplified Arabic"/>
          <w:sz w:val="24"/>
          <w:szCs w:val="24"/>
        </w:rPr>
      </w:pPr>
    </w:p>
    <w:p w14:paraId="31981800" w14:textId="32DD7FA2" w:rsidR="003A22D0" w:rsidRPr="003A22D0" w:rsidRDefault="008C7389" w:rsidP="003A22D0">
      <w:pPr>
        <w:bidi/>
        <w:jc w:val="both"/>
        <w:rPr>
          <w:rFonts w:ascii="Simplified Arabic" w:hAnsi="Simplified Arabic" w:cs="Simplified Arabic"/>
          <w:b/>
          <w:bCs/>
          <w:sz w:val="24"/>
          <w:szCs w:val="24"/>
          <w:rtl/>
        </w:rPr>
      </w:pPr>
      <w:r w:rsidRPr="003A22D0">
        <w:rPr>
          <w:rFonts w:ascii="Simplified Arabic" w:hAnsi="Simplified Arabic" w:cs="Simplified Arabic"/>
          <w:b/>
          <w:bCs/>
          <w:sz w:val="24"/>
          <w:szCs w:val="24"/>
          <w:rtl/>
        </w:rPr>
        <w:t>المقارنة بين نتائج الدراسات</w:t>
      </w:r>
      <w:r w:rsidRPr="003A22D0">
        <w:rPr>
          <w:rFonts w:ascii="Simplified Arabic" w:hAnsi="Simplified Arabic" w:cs="Simplified Arabic"/>
          <w:b/>
          <w:bCs/>
          <w:sz w:val="24"/>
          <w:szCs w:val="24"/>
        </w:rPr>
        <w:t xml:space="preserve"> </w:t>
      </w:r>
      <w:r w:rsidRPr="003A22D0">
        <w:rPr>
          <w:rFonts w:ascii="Simplified Arabic" w:hAnsi="Simplified Arabic" w:cs="Simplified Arabic"/>
          <w:b/>
          <w:bCs/>
          <w:sz w:val="24"/>
          <w:szCs w:val="24"/>
          <w:rtl/>
        </w:rPr>
        <w:t xml:space="preserve"> السابقة من حيث أوجه الشبه والاختلاف</w:t>
      </w:r>
    </w:p>
    <w:p w14:paraId="5FB99D53" w14:textId="77777777" w:rsidR="008C7389" w:rsidRPr="003A22D0" w:rsidRDefault="008C7389" w:rsidP="003A22D0">
      <w:pPr>
        <w:bidi/>
        <w:ind w:firstLine="720"/>
        <w:jc w:val="both"/>
        <w:rPr>
          <w:rFonts w:ascii="Simplified Arabic" w:hAnsi="Simplified Arabic" w:cs="Simplified Arabic"/>
          <w:sz w:val="24"/>
          <w:szCs w:val="24"/>
          <w:lang w:bidi="ar-EG"/>
        </w:rPr>
      </w:pPr>
      <w:r w:rsidRPr="003A22D0">
        <w:rPr>
          <w:rFonts w:ascii="Simplified Arabic" w:hAnsi="Simplified Arabic" w:cs="Simplified Arabic"/>
          <w:sz w:val="24"/>
          <w:szCs w:val="24"/>
          <w:rtl/>
        </w:rPr>
        <w:t>تتفق جميع الدراسات على أن إدارة الصراعات بشكل فعال تلعب دورًا حاسمًا في تعزيز الإبداع التنظيمي. ولكن، هناك اختلافات في كيفية تأثير الصراعات الشخصية والهيكلية على الإبداع. بينما تؤكد بعض الدراسات على الآثار السلبية للصراعات الشخصية، توضح دراسات أخرى أنه بالإمكان تقليل هذه الآثار من خلال تعزيز القيادة التحويلية، الذكاء العاطفي، والأمان النفسي</w:t>
      </w:r>
      <w:r w:rsidRPr="003A22D0">
        <w:rPr>
          <w:rFonts w:ascii="Simplified Arabic" w:hAnsi="Simplified Arabic" w:cs="Simplified Arabic"/>
          <w:sz w:val="24"/>
          <w:szCs w:val="24"/>
        </w:rPr>
        <w:t>.</w:t>
      </w:r>
    </w:p>
    <w:p w14:paraId="6ED55D7B" w14:textId="76763633" w:rsidR="008C7389" w:rsidRDefault="008C7389" w:rsidP="003A22D0">
      <w:pPr>
        <w:bidi/>
        <w:jc w:val="both"/>
        <w:rPr>
          <w:rFonts w:ascii="Simplified Arabic" w:hAnsi="Simplified Arabic" w:cs="Simplified Arabic"/>
          <w:sz w:val="24"/>
          <w:szCs w:val="24"/>
          <w:rtl/>
        </w:rPr>
      </w:pPr>
      <w:r w:rsidRPr="003A22D0">
        <w:rPr>
          <w:rFonts w:ascii="Simplified Arabic" w:hAnsi="Simplified Arabic" w:cs="Simplified Arabic"/>
          <w:sz w:val="24"/>
          <w:szCs w:val="24"/>
          <w:rtl/>
        </w:rPr>
        <w:t>التشابهات والاختلافات</w:t>
      </w:r>
      <w:r w:rsidRPr="003A22D0">
        <w:rPr>
          <w:rFonts w:ascii="Simplified Arabic" w:hAnsi="Simplified Arabic" w:cs="Simplified Arabic"/>
          <w:sz w:val="24"/>
          <w:szCs w:val="24"/>
        </w:rPr>
        <w:t xml:space="preserve">: </w:t>
      </w:r>
      <w:r w:rsidRPr="003A22D0">
        <w:rPr>
          <w:rFonts w:ascii="Simplified Arabic" w:hAnsi="Simplified Arabic" w:cs="Simplified Arabic"/>
          <w:sz w:val="24"/>
          <w:szCs w:val="24"/>
          <w:rtl/>
        </w:rPr>
        <w:t>تشابهت الدراسات في التأكيد على أهمية القيادة، إدارة التنوع، والأمان النفسي في تحويل الصراعات إلى فرص إبداعية. ومع ذلك، اختلفت في التفاصيل مثل دور الثقافة التنظيمية والذكاء العاطفي، مما يعكس تنوع السياقات التي تم دراستها وأهمية تكييف استراتيجيات الإدارة حسب البيئة التنظيمية المحددة</w:t>
      </w:r>
      <w:r w:rsidRPr="003A22D0">
        <w:rPr>
          <w:rFonts w:ascii="Simplified Arabic" w:hAnsi="Simplified Arabic" w:cs="Simplified Arabic"/>
          <w:sz w:val="24"/>
          <w:szCs w:val="24"/>
        </w:rPr>
        <w:t>.</w:t>
      </w:r>
    </w:p>
    <w:p w14:paraId="300A4641" w14:textId="1535EBAE" w:rsidR="003A22D0" w:rsidRDefault="003A22D0" w:rsidP="003A22D0">
      <w:pPr>
        <w:bidi/>
        <w:jc w:val="both"/>
        <w:rPr>
          <w:rFonts w:ascii="Simplified Arabic" w:hAnsi="Simplified Arabic" w:cs="Simplified Arabic"/>
          <w:sz w:val="24"/>
          <w:szCs w:val="24"/>
          <w:rtl/>
        </w:rPr>
      </w:pPr>
    </w:p>
    <w:p w14:paraId="509F314D" w14:textId="0DFF0778" w:rsidR="003A22D0" w:rsidRDefault="003A22D0" w:rsidP="003A22D0">
      <w:pPr>
        <w:bidi/>
        <w:jc w:val="both"/>
        <w:rPr>
          <w:rFonts w:ascii="Simplified Arabic" w:hAnsi="Simplified Arabic" w:cs="Simplified Arabic"/>
          <w:sz w:val="24"/>
          <w:szCs w:val="24"/>
          <w:rtl/>
        </w:rPr>
      </w:pPr>
    </w:p>
    <w:p w14:paraId="0BCE49A8" w14:textId="77777777" w:rsidR="003A22D0" w:rsidRPr="003A22D0" w:rsidRDefault="003A22D0" w:rsidP="003A22D0">
      <w:pPr>
        <w:bidi/>
        <w:jc w:val="both"/>
        <w:rPr>
          <w:rFonts w:ascii="Simplified Arabic" w:hAnsi="Simplified Arabic" w:cs="Simplified Arabic"/>
          <w:sz w:val="24"/>
          <w:szCs w:val="24"/>
        </w:rPr>
      </w:pPr>
    </w:p>
    <w:p w14:paraId="0A7019D8" w14:textId="77777777" w:rsidR="008C7389" w:rsidRPr="003A22D0" w:rsidRDefault="008C7389" w:rsidP="003A22D0">
      <w:pPr>
        <w:bidi/>
        <w:jc w:val="both"/>
        <w:rPr>
          <w:rFonts w:ascii="Simplified Arabic" w:hAnsi="Simplified Arabic" w:cs="Simplified Arabic"/>
          <w:b/>
          <w:bCs/>
          <w:sz w:val="24"/>
          <w:szCs w:val="24"/>
        </w:rPr>
      </w:pPr>
      <w:bookmarkStart w:id="1" w:name="_Hlk180478163"/>
      <w:r w:rsidRPr="003A22D0">
        <w:rPr>
          <w:rFonts w:ascii="Simplified Arabic" w:hAnsi="Simplified Arabic" w:cs="Simplified Arabic"/>
          <w:b/>
          <w:bCs/>
          <w:sz w:val="24"/>
          <w:szCs w:val="24"/>
          <w:rtl/>
        </w:rPr>
        <w:t>مساهمة الدراسة الحالية في ضوء الدراسات السابقة</w:t>
      </w:r>
    </w:p>
    <w:bookmarkEnd w:id="1"/>
    <w:p w14:paraId="099C2526" w14:textId="4B98F395" w:rsidR="008C7389" w:rsidRDefault="008C7389" w:rsidP="003A22D0">
      <w:pPr>
        <w:bidi/>
        <w:ind w:firstLine="720"/>
        <w:jc w:val="both"/>
        <w:rPr>
          <w:rFonts w:ascii="Simplified Arabic" w:hAnsi="Simplified Arabic" w:cs="Simplified Arabic"/>
          <w:sz w:val="24"/>
          <w:szCs w:val="24"/>
          <w:rtl/>
        </w:rPr>
      </w:pPr>
      <w:r w:rsidRPr="003A22D0">
        <w:rPr>
          <w:rFonts w:ascii="Simplified Arabic" w:hAnsi="Simplified Arabic" w:cs="Simplified Arabic"/>
          <w:sz w:val="24"/>
          <w:szCs w:val="24"/>
          <w:rtl/>
        </w:rPr>
        <w:t>في ضوء الدراسات السابقة التي تناولت تأثير الصراعات في بيئة العمل على الإبداع الإداري، تبرز الحاجة إلى فهم أعمق لتفاعل أنواع الصراعات وتأثيراتها المركبة على الإبداع، ودور العوامل النفسية والاجتماعية والقيادية في هذا السياق. ستركز الدراسة الحالية على تقديم تحليل شامل لكيفية إدارة الصراعات بفعالية لتعزيز الإبداع داخل الفرق، وتقديم نموذج متكامل لدور القيادة والذكاء العاطفي في تحويل الصراعات إلى فرص إبداعية. كما ستستكشف الدراسة تأثير التنوع والشمول وكيفية بناء ثقافة تنظيمية تدعم التحول الإيجابي من الصراعات إلى الابتكار، بالإضافة إلى تطوير استراتيجيات وأدوات مبتكرة لإدارة النزاعات بما يتناسب مع بيئات العمل الحديثة</w:t>
      </w:r>
      <w:r w:rsidRPr="003A22D0">
        <w:rPr>
          <w:rFonts w:ascii="Simplified Arabic" w:hAnsi="Simplified Arabic" w:cs="Simplified Arabic"/>
          <w:sz w:val="24"/>
          <w:szCs w:val="24"/>
        </w:rPr>
        <w:t>.</w:t>
      </w:r>
    </w:p>
    <w:p w14:paraId="161E80BB" w14:textId="77777777" w:rsidR="003A22D0" w:rsidRPr="003A22D0" w:rsidRDefault="003A22D0" w:rsidP="003A22D0">
      <w:pPr>
        <w:bidi/>
        <w:jc w:val="both"/>
        <w:rPr>
          <w:rFonts w:ascii="Simplified Arabic" w:hAnsi="Simplified Arabic" w:cs="Simplified Arabic"/>
          <w:sz w:val="24"/>
          <w:szCs w:val="24"/>
        </w:rPr>
      </w:pPr>
    </w:p>
    <w:p w14:paraId="4A5A8FF0" w14:textId="61A667F5" w:rsidR="005662FE" w:rsidRDefault="00353236">
      <w:pPr>
        <w:pStyle w:val="1"/>
        <w:bidi/>
        <w:ind w:left="486" w:right="0"/>
        <w:jc w:val="left"/>
        <w:rPr>
          <w:rFonts w:ascii="Simplified Arabic" w:hAnsi="Simplified Arabic" w:cs="Simplified Arabic"/>
          <w:w w:val="80"/>
          <w:rtl/>
        </w:rPr>
      </w:pPr>
      <w:r w:rsidRPr="003A22D0">
        <w:rPr>
          <w:rFonts w:ascii="Simplified Arabic" w:hAnsi="Simplified Arabic" w:cs="Simplified Arabic"/>
          <w:spacing w:val="-5"/>
        </w:rPr>
        <w:t>.7</w:t>
      </w:r>
      <w:r w:rsidRPr="003A22D0">
        <w:rPr>
          <w:rFonts w:ascii="Simplified Arabic" w:hAnsi="Simplified Arabic" w:cs="Simplified Arabic"/>
          <w:spacing w:val="49"/>
          <w:rtl/>
        </w:rPr>
        <w:t xml:space="preserve"> </w:t>
      </w:r>
      <w:r w:rsidRPr="003A22D0">
        <w:rPr>
          <w:rFonts w:ascii="Simplified Arabic" w:hAnsi="Simplified Arabic" w:cs="Simplified Arabic"/>
          <w:w w:val="80"/>
          <w:rtl/>
        </w:rPr>
        <w:t>المنهجية</w:t>
      </w:r>
      <w:r w:rsidRPr="003A22D0">
        <w:rPr>
          <w:rFonts w:ascii="Simplified Arabic" w:hAnsi="Simplified Arabic" w:cs="Simplified Arabic"/>
          <w:w w:val="80"/>
        </w:rPr>
        <w:t>:</w:t>
      </w:r>
    </w:p>
    <w:p w14:paraId="03F41954" w14:textId="77777777" w:rsidR="00191607"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استخدمت هذه</w:t>
      </w:r>
      <w:r>
        <w:rPr>
          <w:rFonts w:ascii="Simplified Arabic" w:eastAsia="Calibri" w:hAnsi="Simplified Arabic" w:cs="Simplified Arabic" w:hint="cs"/>
          <w:kern w:val="2"/>
          <w:sz w:val="24"/>
          <w:szCs w:val="24"/>
          <w:rtl/>
          <w14:ligatures w14:val="standardContextual"/>
        </w:rPr>
        <w:t xml:space="preserve"> الدراسة</w:t>
      </w:r>
      <w:r w:rsidRPr="009B23C9">
        <w:rPr>
          <w:rFonts w:ascii="Simplified Arabic" w:eastAsia="Calibri" w:hAnsi="Simplified Arabic" w:cs="Simplified Arabic"/>
          <w:kern w:val="2"/>
          <w:sz w:val="24"/>
          <w:szCs w:val="24"/>
          <w:rtl/>
          <w14:ligatures w14:val="standardContextual"/>
        </w:rPr>
        <w:t xml:space="preserve"> أسلوبًا كميًا يعتمد على استبيانات موثوقة تم توزيعها في مستشفى الملك فيصل التخصصي بجدة في قسم السجلات</w:t>
      </w:r>
      <w:r>
        <w:rPr>
          <w:rFonts w:ascii="Simplified Arabic" w:eastAsia="Calibri" w:hAnsi="Simplified Arabic" w:cs="Simplified Arabic" w:hint="cs"/>
          <w:kern w:val="2"/>
          <w:sz w:val="24"/>
          <w:szCs w:val="24"/>
          <w:rtl/>
          <w14:ligatures w14:val="standardContextual"/>
        </w:rPr>
        <w:t xml:space="preserve"> الطبية</w:t>
      </w:r>
      <w:r w:rsidRPr="009B23C9">
        <w:rPr>
          <w:rFonts w:ascii="Simplified Arabic" w:eastAsia="Calibri" w:hAnsi="Simplified Arabic" w:cs="Simplified Arabic"/>
          <w:kern w:val="2"/>
          <w:sz w:val="24"/>
          <w:szCs w:val="24"/>
          <w:rtl/>
          <w14:ligatures w14:val="standardContextual"/>
        </w:rPr>
        <w:t>. حيث أن هذه الأداة تمكن من قياس العلاقة بين الصراعات التنظيمية والإبداع الإداري بشكل دقيق، وتحليل كيفية تأثير الصراعات على الابتكار في بيئة العمل الصحية.</w:t>
      </w:r>
    </w:p>
    <w:p w14:paraId="3227F083" w14:textId="77777777" w:rsidR="00191607"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تكون مجتمع البحث في هذه الدراسة من الموظفين العاملين في قسم السجلات الطبية بمستشفى الملك فيصل التخصصي بجدة، والذي يُعد من الأقسام الحيوية داخل المستشفى نظرًا لدوره الأساسي في إدارة وحفظ السجلات الطبية للمرضى وتنظيم وتوثيق البيانات الصحية لضمان سهولة الوصول إليها ودقتها. يبلغ عدد موظفي هذا القسم حوالي 230 موظفًا، يتنوعون من حيث الأدوار الوظيفية بين إداريين، فنيين، ومديرين. يوفر هذا التنوع الوظيفي بيئة غنية للبحث حيث يُمكن دراسة تأثير الصراعات التنظيمية على مستويات مختلفة من الهيكل التنظيمي. كما أن بيئة العمل في القسم تتطلب درجة عالية من التعاون والتنسيق بين الأفراد والإدارات، مما يزيد من احتمالية حدوث صراعات تنظيمية يمكن أن تؤثر على الإبداع الإداري</w:t>
      </w:r>
      <w:r w:rsidRPr="009B23C9">
        <w:rPr>
          <w:rFonts w:ascii="Simplified Arabic" w:eastAsia="Calibri" w:hAnsi="Simplified Arabic" w:cs="Simplified Arabic"/>
          <w:kern w:val="2"/>
          <w:sz w:val="24"/>
          <w:szCs w:val="24"/>
          <w14:ligatures w14:val="standardContextual"/>
        </w:rPr>
        <w:t>.</w:t>
      </w:r>
    </w:p>
    <w:p w14:paraId="40B8C721" w14:textId="296F6950" w:rsidR="00191607" w:rsidRPr="009B23C9"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تم اختيار قسم السجلات الطبية في مستشفى الملك فيصل التخصصي كموضوع للدراسة لعدة أسباب، منها حجم القسم الكبير الذي يجعل منه مجتمعًا مثاليًا لتحليل تأثير الصراعات التنظيمية على الأداء والإبداع، وطبيعة العمل التي تتطلب التعاون المستمر والتنسيق بين الأفراد، ما يخلق فرصًا لدراسة الصراعات وكيفية إدارتها وتأثيرها على الإبداع. كما أن القسم يلعب دورًا أساسيًا في دعم العمليات اليومية للرعاية الصحية في المستشفى، مما يجعل فهم العلاقة بين الصراعات والإبداع ضروريًا لتحسين كفاءة العمل وبيئة العمل بشكل عام</w:t>
      </w:r>
      <w:r w:rsidRPr="009B23C9">
        <w:rPr>
          <w:rFonts w:ascii="Simplified Arabic" w:eastAsia="Calibri" w:hAnsi="Simplified Arabic" w:cs="Simplified Arabic"/>
          <w:kern w:val="2"/>
          <w:sz w:val="24"/>
          <w:szCs w:val="24"/>
          <w14:ligatures w14:val="standardContextual"/>
        </w:rPr>
        <w:t>.</w:t>
      </w:r>
    </w:p>
    <w:p w14:paraId="0BBC128F" w14:textId="77777777" w:rsidR="00191607" w:rsidRPr="009B23C9"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p>
    <w:p w14:paraId="4920BC0F" w14:textId="77777777" w:rsidR="00191607" w:rsidRPr="00191607" w:rsidRDefault="00191607" w:rsidP="00191607">
      <w:pPr>
        <w:widowControl/>
        <w:autoSpaceDE/>
        <w:autoSpaceDN/>
        <w:bidi/>
        <w:spacing w:after="160"/>
        <w:ind w:firstLine="720"/>
        <w:jc w:val="both"/>
        <w:rPr>
          <w:rFonts w:ascii="Simplified Arabic" w:eastAsia="Calibri" w:hAnsi="Simplified Arabic" w:cs="Simplified Arabic"/>
          <w:b/>
          <w:bCs/>
          <w:kern w:val="2"/>
          <w:sz w:val="24"/>
          <w:szCs w:val="24"/>
          <w:rtl/>
          <w14:ligatures w14:val="standardContextual"/>
        </w:rPr>
      </w:pPr>
      <w:r w:rsidRPr="00191607">
        <w:rPr>
          <w:rFonts w:ascii="Simplified Arabic" w:eastAsia="Calibri" w:hAnsi="Simplified Arabic" w:cs="Simplified Arabic"/>
          <w:b/>
          <w:bCs/>
          <w:kern w:val="2"/>
          <w:sz w:val="24"/>
          <w:szCs w:val="24"/>
          <w:rtl/>
          <w14:ligatures w14:val="standardContextual"/>
        </w:rPr>
        <w:t>حدود الدراسة</w:t>
      </w:r>
      <w:r w:rsidRPr="00191607">
        <w:rPr>
          <w:rFonts w:ascii="Simplified Arabic" w:eastAsia="Calibri" w:hAnsi="Simplified Arabic" w:cs="Simplified Arabic"/>
          <w:b/>
          <w:bCs/>
          <w:kern w:val="2"/>
          <w:sz w:val="24"/>
          <w:szCs w:val="24"/>
          <w14:ligatures w14:val="standardContextual"/>
        </w:rPr>
        <w:t>:</w:t>
      </w:r>
    </w:p>
    <w:p w14:paraId="076D7230" w14:textId="77777777" w:rsidR="00191607" w:rsidRPr="009B23C9"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191607">
        <w:rPr>
          <w:rFonts w:ascii="Simplified Arabic" w:eastAsia="Calibri" w:hAnsi="Simplified Arabic" w:cs="Simplified Arabic"/>
          <w:kern w:val="2"/>
          <w:sz w:val="24"/>
          <w:szCs w:val="24"/>
          <w:u w:val="single"/>
          <w:rtl/>
          <w14:ligatures w14:val="standardContextual"/>
        </w:rPr>
        <w:t>الحدود الموضوعية</w:t>
      </w:r>
      <w:r w:rsidRPr="009B23C9">
        <w:rPr>
          <w:rFonts w:ascii="Simplified Arabic" w:eastAsia="Calibri" w:hAnsi="Simplified Arabic" w:cs="Simplified Arabic"/>
          <w:kern w:val="2"/>
          <w:sz w:val="24"/>
          <w:szCs w:val="24"/>
          <w:rtl/>
          <w14:ligatures w14:val="standardContextual"/>
        </w:rPr>
        <w:t>: تركزت الدراسة على الكشف عن تأثير الصراعات التنظيمية على مستوى الإبداع الإداري في بيئة المستشفيات، مع التركيز على استراتيجيات إدارة الصراعات وعلاقتها بالإبداع الإداري</w:t>
      </w:r>
      <w:r w:rsidRPr="009B23C9">
        <w:rPr>
          <w:rFonts w:ascii="Simplified Arabic" w:eastAsia="Calibri" w:hAnsi="Simplified Arabic" w:cs="Simplified Arabic"/>
          <w:kern w:val="2"/>
          <w:sz w:val="24"/>
          <w:szCs w:val="24"/>
          <w14:ligatures w14:val="standardContextual"/>
        </w:rPr>
        <w:t>.</w:t>
      </w:r>
    </w:p>
    <w:p w14:paraId="0CC249BF" w14:textId="77777777" w:rsidR="00191607" w:rsidRPr="009B23C9"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191607">
        <w:rPr>
          <w:rFonts w:ascii="Simplified Arabic" w:eastAsia="Calibri" w:hAnsi="Simplified Arabic" w:cs="Simplified Arabic"/>
          <w:kern w:val="2"/>
          <w:sz w:val="24"/>
          <w:szCs w:val="24"/>
          <w:u w:val="single"/>
          <w:rtl/>
          <w14:ligatures w14:val="standardContextual"/>
        </w:rPr>
        <w:t>الحدود البشرية</w:t>
      </w:r>
      <w:r w:rsidRPr="009B23C9">
        <w:rPr>
          <w:rFonts w:ascii="Simplified Arabic" w:eastAsia="Calibri" w:hAnsi="Simplified Arabic" w:cs="Simplified Arabic"/>
          <w:kern w:val="2"/>
          <w:sz w:val="24"/>
          <w:szCs w:val="24"/>
          <w:rtl/>
          <w14:ligatures w14:val="standardContextual"/>
        </w:rPr>
        <w:t>: اقتصرت الدراسة على الموظفين العاملين في قسم السجلات الطبية بمستشفى الملك فيصل التخصصي بجدة، بما في ذلك الموظفين الإداريين والفنيين والمديرين</w:t>
      </w:r>
      <w:r w:rsidRPr="009B23C9">
        <w:rPr>
          <w:rFonts w:ascii="Simplified Arabic" w:eastAsia="Calibri" w:hAnsi="Simplified Arabic" w:cs="Simplified Arabic"/>
          <w:kern w:val="2"/>
          <w:sz w:val="24"/>
          <w:szCs w:val="24"/>
          <w14:ligatures w14:val="standardContextual"/>
        </w:rPr>
        <w:t>.</w:t>
      </w:r>
    </w:p>
    <w:p w14:paraId="1493E19B" w14:textId="77777777" w:rsidR="00191607" w:rsidRPr="009B23C9"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191607">
        <w:rPr>
          <w:rFonts w:ascii="Simplified Arabic" w:eastAsia="Calibri" w:hAnsi="Simplified Arabic" w:cs="Simplified Arabic"/>
          <w:kern w:val="2"/>
          <w:sz w:val="24"/>
          <w:szCs w:val="24"/>
          <w:u w:val="single"/>
          <w:rtl/>
          <w14:ligatures w14:val="standardContextual"/>
        </w:rPr>
        <w:t>الحدود الزمانية:</w:t>
      </w:r>
      <w:r w:rsidRPr="009B23C9">
        <w:rPr>
          <w:rFonts w:ascii="Simplified Arabic" w:eastAsia="Calibri" w:hAnsi="Simplified Arabic" w:cs="Simplified Arabic"/>
          <w:kern w:val="2"/>
          <w:sz w:val="24"/>
          <w:szCs w:val="24"/>
          <w:rtl/>
          <w14:ligatures w14:val="standardContextual"/>
        </w:rPr>
        <w:t xml:space="preserve"> أجريت الدراسة خلال الفترة من شهر سبتمبر وحتى بداية شهر أكتوبر لعام 2024</w:t>
      </w:r>
      <w:r w:rsidRPr="009B23C9">
        <w:rPr>
          <w:rFonts w:ascii="Simplified Arabic" w:eastAsia="Calibri" w:hAnsi="Simplified Arabic" w:cs="Simplified Arabic"/>
          <w:kern w:val="2"/>
          <w:sz w:val="24"/>
          <w:szCs w:val="24"/>
          <w14:ligatures w14:val="standardContextual"/>
        </w:rPr>
        <w:t>.</w:t>
      </w:r>
    </w:p>
    <w:p w14:paraId="0842BA26" w14:textId="77777777" w:rsidR="00191607" w:rsidRPr="009B23C9"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191607">
        <w:rPr>
          <w:rFonts w:ascii="Simplified Arabic" w:eastAsia="Calibri" w:hAnsi="Simplified Arabic" w:cs="Simplified Arabic"/>
          <w:kern w:val="2"/>
          <w:sz w:val="24"/>
          <w:szCs w:val="24"/>
          <w:u w:val="single"/>
          <w:rtl/>
          <w14:ligatures w14:val="standardContextual"/>
        </w:rPr>
        <w:t>الحدود المكانية:</w:t>
      </w:r>
      <w:r w:rsidRPr="009B23C9">
        <w:rPr>
          <w:rFonts w:ascii="Simplified Arabic" w:eastAsia="Calibri" w:hAnsi="Simplified Arabic" w:cs="Simplified Arabic"/>
          <w:kern w:val="2"/>
          <w:sz w:val="24"/>
          <w:szCs w:val="24"/>
          <w:rtl/>
          <w14:ligatures w14:val="standardContextual"/>
        </w:rPr>
        <w:t xml:space="preserve"> اقتصرت الدراسة على قسم السجلات الطبية في مستشفى الملك فيصل التخصصي في مدينة جدة بالمملكة العربية السعودية</w:t>
      </w:r>
      <w:r w:rsidRPr="009B23C9">
        <w:rPr>
          <w:rFonts w:ascii="Simplified Arabic" w:eastAsia="Calibri" w:hAnsi="Simplified Arabic" w:cs="Simplified Arabic"/>
          <w:kern w:val="2"/>
          <w:sz w:val="24"/>
          <w:szCs w:val="24"/>
          <w14:ligatures w14:val="standardContextual"/>
        </w:rPr>
        <w:t>.</w:t>
      </w:r>
    </w:p>
    <w:p w14:paraId="47EF07C2" w14:textId="4142B23F" w:rsidR="009B23C9" w:rsidRPr="00191607" w:rsidRDefault="00191607" w:rsidP="00191607">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تساعد هذه الحدود في تركيز الدراسة على مجموعة معينة من الأفراد في بيئة عمل محددة وزمن معين، مما يعزز من دقة النتائج وملاءمتها لأهداف البحث.</w:t>
      </w:r>
    </w:p>
    <w:p w14:paraId="7BE9DA9C" w14:textId="52330733" w:rsidR="009B23C9" w:rsidRPr="009B23C9" w:rsidRDefault="009B23C9" w:rsidP="009B23C9">
      <w:pPr>
        <w:widowControl/>
        <w:autoSpaceDE/>
        <w:autoSpaceDN/>
        <w:bidi/>
        <w:spacing w:after="160"/>
        <w:jc w:val="both"/>
        <w:rPr>
          <w:rFonts w:ascii="Simplified Arabic" w:eastAsia="Calibri" w:hAnsi="Simplified Arabic" w:cs="Simplified Arabic"/>
          <w:b/>
          <w:bCs/>
          <w:kern w:val="2"/>
          <w:sz w:val="24"/>
          <w:szCs w:val="24"/>
          <w:rtl/>
          <w14:ligatures w14:val="standardContextual"/>
        </w:rPr>
      </w:pPr>
      <w:r w:rsidRPr="009B23C9">
        <w:rPr>
          <w:rFonts w:ascii="Simplified Arabic" w:eastAsia="Calibri" w:hAnsi="Simplified Arabic" w:cs="Simplified Arabic"/>
          <w:b/>
          <w:bCs/>
          <w:kern w:val="2"/>
          <w:sz w:val="24"/>
          <w:szCs w:val="24"/>
          <w:rtl/>
          <w14:ligatures w14:val="standardContextual"/>
        </w:rPr>
        <w:t>تصميم الدراسة</w:t>
      </w:r>
      <w:r w:rsidRPr="009B23C9">
        <w:rPr>
          <w:rFonts w:ascii="Simplified Arabic" w:eastAsia="Calibri" w:hAnsi="Simplified Arabic" w:cs="Simplified Arabic"/>
          <w:b/>
          <w:bCs/>
          <w:kern w:val="2"/>
          <w:sz w:val="24"/>
          <w:szCs w:val="24"/>
          <w:rtl/>
          <w14:ligatures w14:val="standardContextual"/>
        </w:rPr>
        <w:tab/>
      </w:r>
    </w:p>
    <w:p w14:paraId="557497E5" w14:textId="77777777" w:rsidR="009B23C9" w:rsidRPr="009B23C9" w:rsidRDefault="009B23C9" w:rsidP="009B23C9">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تم استخدام المنهج الوصفي التحليلي في هذه الدراسة لاستكشاف العلاقة بين الصراعات التنظيمية والإبداع الإداري في بيئة العمل داخل مستشفى الملك فيصل التخصصي بجدة. يساعد هذا التصميم في تقديم وصف دقيق لواقع الصراعات التنظيمية وتأثيرها على الإبداع الإداري، وتحليل العلاقات بين المتغيرات باستخدام البيانات التي تم جمعها من المشاركين.</w:t>
      </w:r>
    </w:p>
    <w:p w14:paraId="74F40487" w14:textId="6D173A53" w:rsidR="009B23C9" w:rsidRPr="009B23C9" w:rsidRDefault="009B23C9" w:rsidP="009B23C9">
      <w:pPr>
        <w:widowControl/>
        <w:autoSpaceDE/>
        <w:autoSpaceDN/>
        <w:bidi/>
        <w:spacing w:after="160"/>
        <w:jc w:val="both"/>
        <w:rPr>
          <w:rFonts w:ascii="Simplified Arabic" w:eastAsia="Calibri" w:hAnsi="Simplified Arabic" w:cs="Simplified Arabic"/>
          <w:b/>
          <w:bCs/>
          <w:kern w:val="2"/>
          <w:sz w:val="24"/>
          <w:szCs w:val="24"/>
          <w:rtl/>
          <w14:ligatures w14:val="standardContextual"/>
        </w:rPr>
      </w:pPr>
      <w:r w:rsidRPr="009B23C9">
        <w:rPr>
          <w:rFonts w:ascii="Simplified Arabic" w:eastAsia="Calibri" w:hAnsi="Simplified Arabic" w:cs="Simplified Arabic"/>
          <w:b/>
          <w:bCs/>
          <w:kern w:val="2"/>
          <w:sz w:val="24"/>
          <w:szCs w:val="24"/>
          <w:rtl/>
          <w14:ligatures w14:val="standardContextual"/>
        </w:rPr>
        <w:t>أداة جمع البيانات</w:t>
      </w:r>
    </w:p>
    <w:p w14:paraId="505EB52A" w14:textId="77777777" w:rsidR="009B23C9" w:rsidRPr="009B23C9" w:rsidRDefault="009B23C9" w:rsidP="009B23C9">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اعتمدت الدراسة على الاستبانة كأداة رئيسية لجمع البيانات. تم تصميم الاستبانة بناءً على استعراض الأدبيات السابقة المتعلقة بالصراعات التنظيمية والإبداع الإداري، حيث شملت مجموعة من الأسئلة المغلقة التي تم تصنيفها إلى جزئين رئيسيين:</w:t>
      </w:r>
    </w:p>
    <w:p w14:paraId="5C58EB7E" w14:textId="77777777" w:rsidR="009B23C9" w:rsidRPr="009B23C9" w:rsidRDefault="009B23C9" w:rsidP="009B23C9">
      <w:pPr>
        <w:widowControl/>
        <w:numPr>
          <w:ilvl w:val="0"/>
          <w:numId w:val="2"/>
        </w:numPr>
        <w:autoSpaceDE/>
        <w:autoSpaceDN/>
        <w:bidi/>
        <w:spacing w:after="160"/>
        <w:contextualSpacing/>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الجزء الأول: يتناول الصراعات التنظيمية وتأثيرها على العمل اليومي والتعاون بين الأقسام والفرق.</w:t>
      </w:r>
    </w:p>
    <w:p w14:paraId="5A4F1571" w14:textId="77777777" w:rsidR="009B23C9" w:rsidRPr="009B23C9" w:rsidRDefault="009B23C9" w:rsidP="009B23C9">
      <w:pPr>
        <w:widowControl/>
        <w:numPr>
          <w:ilvl w:val="0"/>
          <w:numId w:val="2"/>
        </w:numPr>
        <w:autoSpaceDE/>
        <w:autoSpaceDN/>
        <w:bidi/>
        <w:spacing w:after="160"/>
        <w:contextualSpacing/>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الجزء الثاني: يتناول الإبداع الإداري من حيث التشجيع على الابتكار وتطوير الحلول الإبداعية في بيئة العمل.</w:t>
      </w:r>
    </w:p>
    <w:p w14:paraId="26F673A2" w14:textId="77777777" w:rsidR="009B23C9" w:rsidRPr="009B23C9" w:rsidRDefault="009B23C9" w:rsidP="009B23C9">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تم قياس استجابات المشاركين باستخدام مقياس ليكرت الخماسي الذي يتراوح بين "أوافق بشدة" و"لا أوافق بشدة"، مما يتيح تقييم دقيق لآراء المشاركين حول الصراعات والإبداع.</w:t>
      </w:r>
    </w:p>
    <w:p w14:paraId="57BED0B0" w14:textId="63F21445" w:rsidR="009B23C9" w:rsidRPr="009B23C9" w:rsidRDefault="009B23C9" w:rsidP="009B23C9">
      <w:pPr>
        <w:widowControl/>
        <w:autoSpaceDE/>
        <w:autoSpaceDN/>
        <w:bidi/>
        <w:spacing w:after="160"/>
        <w:jc w:val="both"/>
        <w:rPr>
          <w:rFonts w:ascii="Simplified Arabic" w:eastAsia="Calibri" w:hAnsi="Simplified Arabic" w:cs="Simplified Arabic"/>
          <w:b/>
          <w:bCs/>
          <w:kern w:val="2"/>
          <w:sz w:val="24"/>
          <w:szCs w:val="24"/>
          <w:rtl/>
          <w14:ligatures w14:val="standardContextual"/>
        </w:rPr>
      </w:pPr>
      <w:r w:rsidRPr="009B23C9">
        <w:rPr>
          <w:rFonts w:ascii="Simplified Arabic" w:eastAsia="Calibri" w:hAnsi="Simplified Arabic" w:cs="Simplified Arabic"/>
          <w:b/>
          <w:bCs/>
          <w:kern w:val="2"/>
          <w:sz w:val="24"/>
          <w:szCs w:val="24"/>
          <w:rtl/>
          <w14:ligatures w14:val="standardContextual"/>
        </w:rPr>
        <w:t>إجراءات جمع البيانات</w:t>
      </w:r>
    </w:p>
    <w:p w14:paraId="4E58CAAD" w14:textId="77777777" w:rsidR="009B23C9" w:rsidRPr="009B23C9" w:rsidRDefault="009B23C9" w:rsidP="009B23C9">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تم توزيع الاستبانات الكترونيًا على عينة من الموظفين في مستشفى الملك فيصل التخصصي بجدة. شملت العينة موظفين من قسم السجلات في المستشفى، لعمل تمثيل لوجهات النظر المختلفة حول تأثير الصراعات التنظيمية والإبداع الإداري. حيث تم توجيه المشاركين لملء الاستبانة بشكل طوعي، مع التأكيد على أن جميع البيانات سيتم استخدامها لأغراض البحث العلمي فقط.</w:t>
      </w:r>
    </w:p>
    <w:p w14:paraId="3F64276A" w14:textId="5C644FE7" w:rsidR="009B23C9" w:rsidRPr="009B23C9" w:rsidRDefault="009B23C9" w:rsidP="009B23C9">
      <w:pPr>
        <w:widowControl/>
        <w:autoSpaceDE/>
        <w:autoSpaceDN/>
        <w:bidi/>
        <w:spacing w:after="160"/>
        <w:jc w:val="both"/>
        <w:rPr>
          <w:rFonts w:ascii="Simplified Arabic" w:eastAsia="Calibri" w:hAnsi="Simplified Arabic" w:cs="Simplified Arabic"/>
          <w:b/>
          <w:bCs/>
          <w:kern w:val="2"/>
          <w:sz w:val="24"/>
          <w:szCs w:val="24"/>
          <w:rtl/>
          <w14:ligatures w14:val="standardContextual"/>
        </w:rPr>
      </w:pPr>
      <w:r w:rsidRPr="009B23C9">
        <w:rPr>
          <w:rFonts w:ascii="Simplified Arabic" w:eastAsia="Calibri" w:hAnsi="Simplified Arabic" w:cs="Simplified Arabic"/>
          <w:b/>
          <w:bCs/>
          <w:kern w:val="2"/>
          <w:sz w:val="24"/>
          <w:szCs w:val="24"/>
          <w:rtl/>
          <w14:ligatures w14:val="standardContextual"/>
        </w:rPr>
        <w:t>عينة الدراسة</w:t>
      </w:r>
    </w:p>
    <w:p w14:paraId="0048DBD0" w14:textId="77777777" w:rsidR="009B23C9" w:rsidRPr="009B23C9" w:rsidRDefault="009B23C9" w:rsidP="009B23C9">
      <w:pPr>
        <w:widowControl/>
        <w:autoSpaceDE/>
        <w:autoSpaceDN/>
        <w:bidi/>
        <w:spacing w:after="160"/>
        <w:ind w:firstLine="72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اعتمدت الدراسة على عينة عشوائية بسيطة من الموظفين العاملين في مستشفى الملك فيصل التخصصي بجدة وتحديدا في قسم السجلات. تم تحديد حجم العينة بناءً على عدد الموظفين في القسم، وتم اختيار العينة العشوائية لضمان تمثيل متوازن. حيث بلغ عدد أفراد العينة 158 موظفًا، تمثل مختلف المستويات الإدارية والتنفيذية.</w:t>
      </w:r>
    </w:p>
    <w:p w14:paraId="2ACA177C" w14:textId="0F5A4284" w:rsidR="009B23C9" w:rsidRPr="009B23C9" w:rsidRDefault="009B23C9" w:rsidP="009B23C9">
      <w:pPr>
        <w:widowControl/>
        <w:autoSpaceDE/>
        <w:autoSpaceDN/>
        <w:bidi/>
        <w:spacing w:after="160"/>
        <w:jc w:val="both"/>
        <w:rPr>
          <w:rFonts w:ascii="Simplified Arabic" w:eastAsia="Calibri" w:hAnsi="Simplified Arabic" w:cs="Simplified Arabic"/>
          <w:b/>
          <w:bCs/>
          <w:kern w:val="2"/>
          <w:sz w:val="24"/>
          <w:szCs w:val="24"/>
          <w:rtl/>
          <w14:ligatures w14:val="standardContextual"/>
        </w:rPr>
      </w:pPr>
      <w:r w:rsidRPr="009B23C9">
        <w:rPr>
          <w:rFonts w:ascii="Simplified Arabic" w:eastAsia="Calibri" w:hAnsi="Simplified Arabic" w:cs="Simplified Arabic"/>
          <w:b/>
          <w:bCs/>
          <w:kern w:val="2"/>
          <w:sz w:val="24"/>
          <w:szCs w:val="24"/>
          <w:rtl/>
          <w14:ligatures w14:val="standardContextual"/>
        </w:rPr>
        <w:t>طرق التحليل</w:t>
      </w:r>
    </w:p>
    <w:p w14:paraId="25F3CBC3" w14:textId="77777777" w:rsidR="009B23C9" w:rsidRPr="009B23C9" w:rsidRDefault="009B23C9" w:rsidP="009B23C9">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 xml:space="preserve">بعد جمع البيانات، تم إدخالها وتحليلها باستخدام برنامج </w:t>
      </w:r>
      <w:r w:rsidRPr="009B23C9">
        <w:rPr>
          <w:rFonts w:ascii="Simplified Arabic" w:eastAsia="Calibri" w:hAnsi="Simplified Arabic" w:cs="Simplified Arabic"/>
          <w:kern w:val="2"/>
          <w:sz w:val="24"/>
          <w:szCs w:val="24"/>
          <w14:ligatures w14:val="standardContextual"/>
        </w:rPr>
        <w:t>SPSS</w:t>
      </w:r>
      <w:r w:rsidRPr="009B23C9">
        <w:rPr>
          <w:rFonts w:ascii="Simplified Arabic" w:eastAsia="Calibri" w:hAnsi="Simplified Arabic" w:cs="Simplified Arabic"/>
          <w:kern w:val="2"/>
          <w:sz w:val="24"/>
          <w:szCs w:val="24"/>
          <w:rtl/>
          <w14:ligatures w14:val="standardContextual"/>
        </w:rPr>
        <w:t xml:space="preserve"> لإجراء التحليل الإحصائي. شملت أساليب التحليل ما يلي:</w:t>
      </w:r>
    </w:p>
    <w:p w14:paraId="14DCB7E8" w14:textId="77777777" w:rsidR="009B23C9" w:rsidRPr="009B23C9" w:rsidRDefault="009B23C9" w:rsidP="009B23C9">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التحليل الوصفي: تم استخدام الإحصاءات الوصفية (مثل المتوسطات والانحرافات المعيارية) لوصف خصائص العينة وتوزيع الإجابات.</w:t>
      </w:r>
    </w:p>
    <w:p w14:paraId="7287FE5E" w14:textId="77777777" w:rsidR="009B23C9" w:rsidRPr="009B23C9" w:rsidRDefault="009B23C9" w:rsidP="009B23C9">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معامل الارتباط: تم استخدام معامل الارتباط لبيرسون لتحليل العلاقة بين متغيري الصراعات التنظيمية والإبداع الإداري.</w:t>
      </w:r>
    </w:p>
    <w:p w14:paraId="66365A1A" w14:textId="14B6689E" w:rsidR="009B23C9" w:rsidRDefault="009B23C9" w:rsidP="009B23C9">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معامل ألفا كرونباخ: تم حساب معامل ألفا كرونباخ لتقييم مدى موثوقية وثبات الاستبانة.</w:t>
      </w:r>
    </w:p>
    <w:p w14:paraId="4E2B7E52" w14:textId="5AECF843" w:rsidR="009B23C9" w:rsidRPr="009B23C9" w:rsidRDefault="009B23C9" w:rsidP="009B23C9">
      <w:pPr>
        <w:widowControl/>
        <w:autoSpaceDE/>
        <w:autoSpaceDN/>
        <w:bidi/>
        <w:spacing w:after="160"/>
        <w:jc w:val="both"/>
        <w:rPr>
          <w:rFonts w:ascii="Simplified Arabic" w:eastAsia="Calibri" w:hAnsi="Simplified Arabic" w:cs="Simplified Arabic"/>
          <w:b/>
          <w:bCs/>
          <w:kern w:val="2"/>
          <w:sz w:val="24"/>
          <w:szCs w:val="24"/>
          <w:rtl/>
          <w14:ligatures w14:val="standardContextual"/>
        </w:rPr>
      </w:pPr>
      <w:r w:rsidRPr="009B23C9">
        <w:rPr>
          <w:rFonts w:ascii="Simplified Arabic" w:eastAsia="Calibri" w:hAnsi="Simplified Arabic" w:cs="Simplified Arabic"/>
          <w:b/>
          <w:bCs/>
          <w:kern w:val="2"/>
          <w:sz w:val="24"/>
          <w:szCs w:val="24"/>
          <w:rtl/>
          <w14:ligatures w14:val="standardContextual"/>
        </w:rPr>
        <w:t>الثبات والصدق</w:t>
      </w:r>
    </w:p>
    <w:p w14:paraId="7599F8B0" w14:textId="77777777" w:rsidR="009B23C9" w:rsidRPr="009B23C9" w:rsidRDefault="009B23C9" w:rsidP="009B23C9">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الثبات: تم تقييم ثبات الأداة باستخدام معامل ألفا كرونباخ، حيث يُعتبر معامل أكبر من 0.7 مؤشرًا على ثبات الأداة بشكل مقبول.</w:t>
      </w:r>
    </w:p>
    <w:p w14:paraId="2EE65D2B" w14:textId="77777777" w:rsidR="009B23C9" w:rsidRPr="009B23C9" w:rsidRDefault="009B23C9" w:rsidP="00191607">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9B23C9">
        <w:rPr>
          <w:rFonts w:ascii="Simplified Arabic" w:eastAsia="Calibri" w:hAnsi="Simplified Arabic" w:cs="Simplified Arabic"/>
          <w:kern w:val="2"/>
          <w:sz w:val="24"/>
          <w:szCs w:val="24"/>
          <w:rtl/>
          <w14:ligatures w14:val="standardContextual"/>
        </w:rPr>
        <w:t>الصدق: لضمان صدق الأداة، تم عرض الاستبانة على مجموعة من الخبراء في مجال إدارة الأعمال والمستشفيات لمراجعة مدى ملاءمة الأسئلة للمفاهيم المراد قياسها.</w:t>
      </w:r>
    </w:p>
    <w:p w14:paraId="13556C60" w14:textId="77777777" w:rsidR="009B23C9" w:rsidRPr="009B23C9" w:rsidRDefault="009B23C9" w:rsidP="00191607">
      <w:pPr>
        <w:widowControl/>
        <w:autoSpaceDE/>
        <w:autoSpaceDN/>
        <w:bidi/>
        <w:spacing w:after="160"/>
        <w:jc w:val="both"/>
        <w:rPr>
          <w:rFonts w:ascii="Simplified Arabic" w:eastAsia="Calibri" w:hAnsi="Simplified Arabic" w:cs="Simplified Arabic"/>
          <w:kern w:val="2"/>
          <w:sz w:val="24"/>
          <w:szCs w:val="24"/>
          <w:u w:val="single"/>
          <w:rtl/>
          <w14:ligatures w14:val="standardContextual"/>
        </w:rPr>
      </w:pPr>
    </w:p>
    <w:p w14:paraId="69A8F886" w14:textId="77777777" w:rsidR="005662FE" w:rsidRDefault="00353236">
      <w:pPr>
        <w:pStyle w:val="1"/>
        <w:bidi/>
        <w:spacing w:before="1"/>
        <w:ind w:left="486" w:right="0"/>
        <w:jc w:val="left"/>
      </w:pPr>
      <w:r>
        <w:rPr>
          <w:spacing w:val="-5"/>
        </w:rPr>
        <w:t>.8</w:t>
      </w:r>
      <w:r>
        <w:rPr>
          <w:spacing w:val="3"/>
          <w:rtl/>
        </w:rPr>
        <w:t xml:space="preserve"> </w:t>
      </w:r>
      <w:r>
        <w:rPr>
          <w:w w:val="65"/>
          <w:rtl/>
        </w:rPr>
        <w:t>النتائج</w:t>
      </w:r>
    </w:p>
    <w:p w14:paraId="12530D91" w14:textId="77777777" w:rsidR="005662FE" w:rsidRPr="00191607" w:rsidRDefault="005662FE" w:rsidP="00191607">
      <w:pPr>
        <w:pStyle w:val="a3"/>
        <w:spacing w:before="49"/>
        <w:jc w:val="both"/>
        <w:rPr>
          <w:rFonts w:ascii="Simplified Arabic" w:hAnsi="Simplified Arabic" w:cs="Simplified Arabic"/>
          <w:b/>
          <w:sz w:val="28"/>
          <w:szCs w:val="28"/>
        </w:rPr>
      </w:pPr>
    </w:p>
    <w:p w14:paraId="11C5F963" w14:textId="043FB3FC" w:rsidR="005662FE" w:rsidRDefault="00191607" w:rsidP="00353236">
      <w:pPr>
        <w:bidi/>
        <w:ind w:firstLine="486"/>
        <w:jc w:val="both"/>
        <w:rPr>
          <w:rFonts w:ascii="Simplified Arabic" w:hAnsi="Simplified Arabic" w:cs="Simplified Arabic"/>
          <w:sz w:val="24"/>
          <w:szCs w:val="24"/>
          <w:rtl/>
        </w:rPr>
      </w:pPr>
      <w:r w:rsidRPr="00191607">
        <w:rPr>
          <w:rFonts w:ascii="Simplified Arabic" w:hAnsi="Simplified Arabic" w:cs="Simplified Arabic"/>
          <w:sz w:val="24"/>
          <w:szCs w:val="24"/>
          <w:rtl/>
        </w:rPr>
        <w:t>في هذا البحث، تم استخدام مجموعة من التحليلات الإحصائية لفهم العلاقة بين تأثير الصراعات التنظيمية ومستوى الإبداع الإداري. كانت هذه التحليلات ضرورية لتحديد مدى قوة العلاقة واتجاهها بين المتغيرات، بالإضافة إلى تقييم موثوقية أدوات القياس المستخدمة. تشمل هذه التحليلات حساب المتوسط، الوسيط، الانحراف المعياري، معامل الارتباط بيرسون، ومعامل ألفا كرونباخ، وكل منها يساهم في توفير رؤى دقيقة حول البيانات.</w:t>
      </w:r>
      <w:r>
        <w:rPr>
          <w:rFonts w:ascii="Simplified Arabic" w:hAnsi="Simplified Arabic" w:cs="Simplified Arabic" w:hint="cs"/>
          <w:sz w:val="24"/>
          <w:szCs w:val="24"/>
          <w:rtl/>
        </w:rPr>
        <w:t xml:space="preserve"> </w:t>
      </w:r>
    </w:p>
    <w:p w14:paraId="70E1EDE4" w14:textId="77777777" w:rsidR="00353236" w:rsidRDefault="00353236" w:rsidP="00353236">
      <w:pPr>
        <w:bidi/>
        <w:ind w:firstLine="486"/>
        <w:jc w:val="both"/>
        <w:rPr>
          <w:rFonts w:ascii="Simplified Arabic" w:hAnsi="Simplified Arabic" w:cs="Simplified Arabic"/>
          <w:sz w:val="24"/>
          <w:szCs w:val="24"/>
          <w:rtl/>
        </w:rPr>
      </w:pPr>
    </w:p>
    <w:p w14:paraId="6731FA29" w14:textId="173F66EF" w:rsidR="00353236" w:rsidRPr="00353236" w:rsidRDefault="00353236" w:rsidP="00353236">
      <w:pPr>
        <w:bidi/>
        <w:ind w:firstLine="486"/>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1</w:t>
      </w:r>
      <w:r w:rsidRPr="00353236">
        <w:rPr>
          <w:rFonts w:ascii="Simplified Arabic" w:hAnsi="Simplified Arabic" w:cs="Simplified Arabic"/>
          <w:b/>
          <w:bCs/>
          <w:sz w:val="24"/>
          <w:szCs w:val="24"/>
          <w:rtl/>
        </w:rPr>
        <w:t>. المتوسط:</w:t>
      </w:r>
    </w:p>
    <w:p w14:paraId="0356D7B5" w14:textId="765CAED8" w:rsid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المتوسط هو مقياس للإحصاء الوصفي يستخدم لتحديد القيمة المركزية لمجموعة البيانات. يُحسب بجمع القيم وقسمتها على عددها. يساعد المتوسط في تقديم صورة عامة عن البيانات وتوجهها. يُعتبر المتوسط أحد أهم المقاييس في التحليل الإحصائي لأنه يسمح بمقارنة القيم بمستوى عام (</w:t>
      </w:r>
      <w:r w:rsidRPr="00353236">
        <w:rPr>
          <w:rFonts w:ascii="Simplified Arabic" w:hAnsi="Simplified Arabic" w:cs="Simplified Arabic"/>
          <w:sz w:val="24"/>
          <w:szCs w:val="24"/>
        </w:rPr>
        <w:t>Pallant, 2020</w:t>
      </w:r>
      <w:r w:rsidRPr="00353236">
        <w:rPr>
          <w:rFonts w:ascii="Simplified Arabic" w:hAnsi="Simplified Arabic" w:cs="Simplified Arabic"/>
          <w:sz w:val="24"/>
          <w:szCs w:val="24"/>
          <w:rtl/>
        </w:rPr>
        <w:t>).</w:t>
      </w:r>
    </w:p>
    <w:p w14:paraId="5CAC945F" w14:textId="77777777" w:rsidR="00353236" w:rsidRPr="00353236" w:rsidRDefault="00353236" w:rsidP="00353236">
      <w:pPr>
        <w:bidi/>
        <w:ind w:firstLine="486"/>
        <w:jc w:val="both"/>
        <w:rPr>
          <w:rFonts w:ascii="Simplified Arabic" w:hAnsi="Simplified Arabic" w:cs="Simplified Arabic"/>
          <w:sz w:val="24"/>
          <w:szCs w:val="24"/>
        </w:rPr>
      </w:pPr>
    </w:p>
    <w:p w14:paraId="359DE1F1"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2. الوسيط:</w:t>
      </w:r>
    </w:p>
    <w:p w14:paraId="04F1B452" w14:textId="63C4DCBF" w:rsid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الوسيط هو القيمة التي تقع في منتصف مجموعة البيانات المرتبة. يختلف عن المتوسط في كونه غير متأثر بالقيم المتطرفة، ويُستخدم عندما تكون البيانات تحتوي على قيم شاذة قد تؤثر على المتوسط. الوسيط هو مقياس مفيد للتوزيع الذي يكون فيه التشتت غير متجانس (</w:t>
      </w:r>
      <w:r w:rsidRPr="00353236">
        <w:rPr>
          <w:rFonts w:ascii="Simplified Arabic" w:hAnsi="Simplified Arabic" w:cs="Simplified Arabic"/>
          <w:sz w:val="24"/>
          <w:szCs w:val="24"/>
        </w:rPr>
        <w:t>Field, 2013</w:t>
      </w:r>
      <w:r w:rsidRPr="00353236">
        <w:rPr>
          <w:rFonts w:ascii="Simplified Arabic" w:hAnsi="Simplified Arabic" w:cs="Simplified Arabic"/>
          <w:sz w:val="24"/>
          <w:szCs w:val="24"/>
          <w:rtl/>
        </w:rPr>
        <w:t>).</w:t>
      </w:r>
    </w:p>
    <w:p w14:paraId="12557C3B" w14:textId="77777777" w:rsidR="00353236" w:rsidRPr="00353236" w:rsidRDefault="00353236" w:rsidP="00353236">
      <w:pPr>
        <w:bidi/>
        <w:ind w:firstLine="486"/>
        <w:jc w:val="both"/>
        <w:rPr>
          <w:rFonts w:ascii="Simplified Arabic" w:hAnsi="Simplified Arabic" w:cs="Simplified Arabic"/>
          <w:sz w:val="24"/>
          <w:szCs w:val="24"/>
          <w:rtl/>
        </w:rPr>
      </w:pPr>
    </w:p>
    <w:p w14:paraId="479F5221"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3. الانحراف المعياري:</w:t>
      </w:r>
    </w:p>
    <w:p w14:paraId="461E9980" w14:textId="748BAC09" w:rsid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الانحراف المعياري هو مقياس يحدد مدى تشتت القيم حول المتوسط. إذا كانت القيم قريبة من المتوسط، فإن الانحراف المعياري يكون صغيرًا، بينما إذا كانت القيم متباعدة، فإنه يكون أكبر. الانحراف المعياري يعطي فكرة عن مدى تباين البيانات وهو مقياس أساسي لفهم درجة انتشار القيم (</w:t>
      </w:r>
      <w:r w:rsidRPr="00353236">
        <w:rPr>
          <w:rFonts w:ascii="Simplified Arabic" w:hAnsi="Simplified Arabic" w:cs="Simplified Arabic"/>
          <w:sz w:val="24"/>
          <w:szCs w:val="24"/>
        </w:rPr>
        <w:t>Cohen, 1988</w:t>
      </w:r>
      <w:r w:rsidRPr="00353236">
        <w:rPr>
          <w:rFonts w:ascii="Simplified Arabic" w:hAnsi="Simplified Arabic" w:cs="Simplified Arabic"/>
          <w:sz w:val="24"/>
          <w:szCs w:val="24"/>
          <w:rtl/>
        </w:rPr>
        <w:t>).</w:t>
      </w:r>
    </w:p>
    <w:p w14:paraId="2D53D5D9" w14:textId="77777777" w:rsidR="00353236" w:rsidRPr="00353236" w:rsidRDefault="00353236" w:rsidP="00353236">
      <w:pPr>
        <w:bidi/>
        <w:ind w:firstLine="486"/>
        <w:jc w:val="both"/>
        <w:rPr>
          <w:rFonts w:ascii="Simplified Arabic" w:hAnsi="Simplified Arabic" w:cs="Simplified Arabic"/>
          <w:sz w:val="24"/>
          <w:szCs w:val="24"/>
          <w:rtl/>
        </w:rPr>
      </w:pPr>
    </w:p>
    <w:p w14:paraId="1EF3915A"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4. معامل الارتباط بيرسون:</w:t>
      </w:r>
    </w:p>
    <w:p w14:paraId="011BF8F9"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معامل الارتباط بيرسون يقيس العلاقة الخطية بين متغيرين. يتراوح معامل الارتباط بين -1 و 1؛ حيث تشير القيم الإيجابية إلى علاقة طردية بين المتغيرين، في حين تشير القيم السالبة إلى علاقة عكسية. (</w:t>
      </w:r>
      <w:r w:rsidRPr="00353236">
        <w:rPr>
          <w:rFonts w:ascii="Simplified Arabic" w:hAnsi="Simplified Arabic" w:cs="Simplified Arabic"/>
          <w:sz w:val="24"/>
          <w:szCs w:val="24"/>
        </w:rPr>
        <w:t>Cohen, 1988</w:t>
      </w:r>
      <w:r w:rsidRPr="00353236">
        <w:rPr>
          <w:rFonts w:ascii="Simplified Arabic" w:hAnsi="Simplified Arabic" w:cs="Simplified Arabic"/>
          <w:sz w:val="24"/>
          <w:szCs w:val="24"/>
          <w:rtl/>
        </w:rPr>
        <w:t>).</w:t>
      </w:r>
    </w:p>
    <w:p w14:paraId="292B22AE" w14:textId="77777777" w:rsidR="00353236" w:rsidRPr="00353236" w:rsidRDefault="00353236" w:rsidP="00353236">
      <w:pPr>
        <w:bidi/>
        <w:ind w:firstLine="486"/>
        <w:jc w:val="both"/>
        <w:rPr>
          <w:rFonts w:ascii="Simplified Arabic" w:hAnsi="Simplified Arabic" w:cs="Simplified Arabic"/>
          <w:sz w:val="24"/>
          <w:szCs w:val="24"/>
          <w:rtl/>
        </w:rPr>
      </w:pPr>
    </w:p>
    <w:p w14:paraId="76DE25DB"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5. معامل ألفا كرونباخ:</w:t>
      </w:r>
    </w:p>
    <w:p w14:paraId="435F3430"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 xml:space="preserve">معامل ألفا كرونباخ هو مقياس يستخدم لتقدير الاتساق الداخلي للمقياس، وهو مؤشر على مدى موثوقية الاستبيان المستخدم لجمع البيانات. كلما كانت القيمة قريبة من 1، كانت الموثوقية أكبر. في هذا البحث، تم استخدام معامل ألفا </w:t>
      </w:r>
      <w:proofErr w:type="spellStart"/>
      <w:r w:rsidRPr="00353236">
        <w:rPr>
          <w:rFonts w:ascii="Simplified Arabic" w:hAnsi="Simplified Arabic" w:cs="Simplified Arabic"/>
          <w:sz w:val="24"/>
          <w:szCs w:val="24"/>
          <w:rtl/>
        </w:rPr>
        <w:t>كرونباخ</w:t>
      </w:r>
      <w:proofErr w:type="spellEnd"/>
      <w:r w:rsidRPr="00353236">
        <w:rPr>
          <w:rFonts w:ascii="Simplified Arabic" w:hAnsi="Simplified Arabic" w:cs="Simplified Arabic"/>
          <w:sz w:val="24"/>
          <w:szCs w:val="24"/>
          <w:rtl/>
        </w:rPr>
        <w:t xml:space="preserve"> للتحقق من موثوقية الاستبيانات، حيث يُعتبر معاملًا جيدًا إذا كانت قيمته فوق 0.7 (</w:t>
      </w:r>
      <w:r w:rsidRPr="00353236">
        <w:rPr>
          <w:rFonts w:ascii="Simplified Arabic" w:hAnsi="Simplified Arabic" w:cs="Simplified Arabic"/>
          <w:sz w:val="24"/>
          <w:szCs w:val="24"/>
        </w:rPr>
        <w:t>Pallant, 2020</w:t>
      </w:r>
      <w:r w:rsidRPr="00353236">
        <w:rPr>
          <w:rFonts w:ascii="Simplified Arabic" w:hAnsi="Simplified Arabic" w:cs="Simplified Arabic"/>
          <w:sz w:val="24"/>
          <w:szCs w:val="24"/>
          <w:rtl/>
        </w:rPr>
        <w:t>).</w:t>
      </w:r>
    </w:p>
    <w:p w14:paraId="3661EDC7" w14:textId="1D6EED0F" w:rsidR="00353236" w:rsidRDefault="00353236" w:rsidP="00353236">
      <w:pPr>
        <w:bidi/>
        <w:ind w:firstLine="486"/>
        <w:jc w:val="both"/>
        <w:rPr>
          <w:rFonts w:ascii="Simplified Arabic" w:hAnsi="Simplified Arabic" w:cs="Simplified Arabic"/>
          <w:sz w:val="24"/>
          <w:szCs w:val="24"/>
          <w:u w:val="single"/>
        </w:rPr>
      </w:pPr>
    </w:p>
    <w:p w14:paraId="43891404" w14:textId="77777777" w:rsidR="008E08D7" w:rsidRPr="00353236" w:rsidRDefault="008E08D7" w:rsidP="008E08D7">
      <w:pPr>
        <w:bidi/>
        <w:ind w:firstLine="486"/>
        <w:jc w:val="both"/>
        <w:rPr>
          <w:rFonts w:ascii="Simplified Arabic" w:hAnsi="Simplified Arabic" w:cs="Simplified Arabic"/>
          <w:sz w:val="24"/>
          <w:szCs w:val="24"/>
          <w:u w:val="single"/>
          <w:rtl/>
        </w:rPr>
      </w:pPr>
    </w:p>
    <w:p w14:paraId="21D990CF"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hint="cs"/>
          <w:b/>
          <w:bCs/>
          <w:sz w:val="24"/>
          <w:szCs w:val="24"/>
          <w:rtl/>
        </w:rPr>
        <w:t>1) تحليل الخصائص الديموغرافية :</w:t>
      </w:r>
    </w:p>
    <w:p w14:paraId="32951BEF" w14:textId="77777777" w:rsidR="00353236" w:rsidRPr="00353236" w:rsidRDefault="00353236" w:rsidP="00353236">
      <w:pPr>
        <w:bidi/>
        <w:ind w:firstLine="486"/>
        <w:jc w:val="both"/>
        <w:rPr>
          <w:rFonts w:ascii="Simplified Arabic" w:hAnsi="Simplified Arabic" w:cs="Simplified Arabic"/>
          <w:sz w:val="24"/>
          <w:szCs w:val="24"/>
          <w:rtl/>
          <w:lang w:bidi="ar-EG"/>
        </w:rPr>
      </w:pPr>
      <w:r w:rsidRPr="00353236">
        <w:rPr>
          <w:rFonts w:ascii="Simplified Arabic" w:hAnsi="Simplified Arabic" w:cs="Simplified Arabic" w:hint="cs"/>
          <w:sz w:val="24"/>
          <w:szCs w:val="24"/>
          <w:rtl/>
          <w:lang w:bidi="ar-EG"/>
        </w:rPr>
        <w:t>بدايًة سنقوم بتحليل الخصائص الديموغرافية للعينة المكونة من 158 مشاركًا في الاستبانة باستعراض الرسومات البيانية للنسب المشاركة في هذا البحث :</w:t>
      </w:r>
    </w:p>
    <w:p w14:paraId="1D5D6549" w14:textId="77777777" w:rsidR="00353236" w:rsidRPr="00353236" w:rsidRDefault="00353236" w:rsidP="00353236">
      <w:pPr>
        <w:bidi/>
        <w:ind w:firstLine="486"/>
        <w:jc w:val="both"/>
        <w:rPr>
          <w:rFonts w:ascii="Simplified Arabic" w:hAnsi="Simplified Arabic" w:cs="Simplified Arabic"/>
          <w:b/>
          <w:bCs/>
          <w:sz w:val="24"/>
          <w:szCs w:val="24"/>
          <w:rtl/>
          <w:lang w:bidi="ar-EG"/>
        </w:rPr>
      </w:pPr>
      <w:r w:rsidRPr="00353236">
        <w:rPr>
          <w:rFonts w:ascii="Simplified Arabic" w:hAnsi="Simplified Arabic" w:cs="Simplified Arabic"/>
          <w:b/>
          <w:bCs/>
          <w:sz w:val="24"/>
          <w:szCs w:val="24"/>
          <w:rtl/>
          <w:lang w:bidi="ar-EG"/>
        </w:rPr>
        <w:br/>
      </w:r>
      <w:r w:rsidRPr="00353236">
        <w:rPr>
          <w:rFonts w:ascii="Simplified Arabic" w:hAnsi="Simplified Arabic" w:cs="Simplified Arabic"/>
          <w:b/>
          <w:bCs/>
          <w:sz w:val="24"/>
          <w:szCs w:val="24"/>
        </w:rPr>
        <w:t>Gender</w:t>
      </w:r>
      <w:r w:rsidRPr="00353236">
        <w:rPr>
          <w:rFonts w:ascii="Simplified Arabic" w:hAnsi="Simplified Arabic" w:cs="Simplified Arabic"/>
          <w:b/>
          <w:bCs/>
          <w:sz w:val="24"/>
          <w:szCs w:val="24"/>
          <w:rtl/>
          <w:lang w:bidi="ar-EG"/>
        </w:rPr>
        <w:t xml:space="preserve"> الجنس</w:t>
      </w:r>
      <w:r w:rsidRPr="00353236">
        <w:rPr>
          <w:rFonts w:ascii="Simplified Arabic" w:hAnsi="Simplified Arabic" w:cs="Simplified Arabic" w:hint="cs"/>
          <w:b/>
          <w:bCs/>
          <w:sz w:val="24"/>
          <w:szCs w:val="24"/>
          <w:rtl/>
          <w:lang w:bidi="ar-EG"/>
        </w:rPr>
        <w:t xml:space="preserve"> :</w:t>
      </w:r>
    </w:p>
    <w:p w14:paraId="2303639C" w14:textId="7E8ED78D" w:rsidR="00353236" w:rsidRPr="00353236" w:rsidRDefault="00353236" w:rsidP="00353236">
      <w:pPr>
        <w:bidi/>
        <w:ind w:firstLine="486"/>
        <w:jc w:val="both"/>
        <w:rPr>
          <w:rFonts w:ascii="Simplified Arabic" w:hAnsi="Simplified Arabic" w:cs="Simplified Arabic"/>
          <w:sz w:val="24"/>
          <w:szCs w:val="24"/>
          <w:rtl/>
          <w:lang w:bidi="ar-EG"/>
        </w:rPr>
      </w:pPr>
      <w:r w:rsidRPr="00353236">
        <w:rPr>
          <w:rFonts w:ascii="Simplified Arabic" w:hAnsi="Simplified Arabic" w:cs="Simplified Arabic" w:hint="cs"/>
          <w:noProof/>
          <w:sz w:val="24"/>
          <w:szCs w:val="24"/>
        </w:rPr>
        <w:drawing>
          <wp:anchor distT="0" distB="0" distL="114300" distR="114300" simplePos="0" relativeHeight="487591424" behindDoc="0" locked="0" layoutInCell="1" allowOverlap="1" wp14:anchorId="4AA27B32" wp14:editId="525B3636">
            <wp:simplePos x="0" y="0"/>
            <wp:positionH relativeFrom="margin">
              <wp:align>center</wp:align>
            </wp:positionH>
            <wp:positionV relativeFrom="paragraph">
              <wp:posOffset>26670</wp:posOffset>
            </wp:positionV>
            <wp:extent cx="3333750" cy="1633855"/>
            <wp:effectExtent l="19050" t="19050" r="19050" b="23495"/>
            <wp:wrapThrough wrapText="bothSides">
              <wp:wrapPolygon edited="0">
                <wp:start x="-123" y="-252"/>
                <wp:lineTo x="-123" y="21659"/>
                <wp:lineTo x="21600" y="21659"/>
                <wp:lineTo x="21600" y="-252"/>
                <wp:lineTo x="-123" y="-252"/>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0745" r="26743"/>
                    <a:stretch/>
                  </pic:blipFill>
                  <pic:spPr bwMode="auto">
                    <a:xfrm>
                      <a:off x="0" y="0"/>
                      <a:ext cx="3333750" cy="1633855"/>
                    </a:xfrm>
                    <a:prstGeom prst="rect">
                      <a:avLst/>
                    </a:prstGeom>
                    <a:noFill/>
                    <a:ln>
                      <a:solidFill>
                        <a:schemeClr val="tx1">
                          <a:lumMod val="65000"/>
                          <a:lumOff val="3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53236">
        <w:rPr>
          <w:rFonts w:ascii="Simplified Arabic" w:hAnsi="Simplified Arabic" w:cs="Simplified Arabic"/>
          <w:sz w:val="24"/>
          <w:szCs w:val="24"/>
          <w:rtl/>
          <w:lang w:bidi="ar-EG"/>
        </w:rPr>
        <w:br/>
      </w:r>
    </w:p>
    <w:p w14:paraId="54111317" w14:textId="201FC9D6" w:rsidR="00353236" w:rsidRPr="00353236" w:rsidRDefault="00353236" w:rsidP="00353236">
      <w:pPr>
        <w:bidi/>
        <w:ind w:firstLine="486"/>
        <w:jc w:val="both"/>
        <w:rPr>
          <w:rFonts w:ascii="Simplified Arabic" w:hAnsi="Simplified Arabic" w:cs="Simplified Arabic"/>
          <w:sz w:val="24"/>
          <w:szCs w:val="24"/>
          <w:u w:val="single"/>
          <w:rtl/>
        </w:rPr>
      </w:pPr>
    </w:p>
    <w:p w14:paraId="2E1634C5"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24F3341F"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212358D6"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6413DFD5" w14:textId="060C0FCC" w:rsidR="00353236" w:rsidRPr="00353236" w:rsidRDefault="00353236" w:rsidP="00353236">
      <w:pPr>
        <w:bidi/>
        <w:ind w:firstLine="486"/>
        <w:jc w:val="both"/>
        <w:rPr>
          <w:rFonts w:ascii="Simplified Arabic" w:hAnsi="Simplified Arabic" w:cs="Simplified Arabic"/>
          <w:sz w:val="24"/>
          <w:szCs w:val="24"/>
          <w:u w:val="single"/>
          <w:rtl/>
        </w:rPr>
      </w:pPr>
    </w:p>
    <w:p w14:paraId="697EE344" w14:textId="17C6B0CC" w:rsidR="00353236" w:rsidRPr="00353236" w:rsidRDefault="00353236" w:rsidP="00353236">
      <w:pPr>
        <w:bidi/>
        <w:ind w:firstLine="486"/>
        <w:jc w:val="both"/>
        <w:rPr>
          <w:rFonts w:ascii="Simplified Arabic" w:hAnsi="Simplified Arabic" w:cs="Simplified Arabic"/>
          <w:sz w:val="24"/>
          <w:szCs w:val="24"/>
          <w:u w:val="single"/>
          <w:rtl/>
        </w:rPr>
      </w:pPr>
      <w:r w:rsidRPr="00353236">
        <w:rPr>
          <w:rFonts w:ascii="Simplified Arabic" w:hAnsi="Simplified Arabic" w:cs="Simplified Arabic"/>
          <w:noProof/>
          <w:sz w:val="24"/>
          <w:szCs w:val="24"/>
        </w:rPr>
        <mc:AlternateContent>
          <mc:Choice Requires="wps">
            <w:drawing>
              <wp:anchor distT="45720" distB="45720" distL="114300" distR="114300" simplePos="0" relativeHeight="487592448" behindDoc="0" locked="0" layoutInCell="1" allowOverlap="1" wp14:anchorId="47981D6B" wp14:editId="3C79319D">
                <wp:simplePos x="0" y="0"/>
                <wp:positionH relativeFrom="margin">
                  <wp:align>center</wp:align>
                </wp:positionH>
                <wp:positionV relativeFrom="paragraph">
                  <wp:posOffset>208280</wp:posOffset>
                </wp:positionV>
                <wp:extent cx="4284345" cy="1404620"/>
                <wp:effectExtent l="0" t="0" r="1905" b="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1404620"/>
                        </a:xfrm>
                        <a:prstGeom prst="rect">
                          <a:avLst/>
                        </a:prstGeom>
                        <a:solidFill>
                          <a:srgbClr val="FFFFFF"/>
                        </a:solidFill>
                        <a:ln w="9525">
                          <a:noFill/>
                          <a:miter lim="800000"/>
                          <a:headEnd/>
                          <a:tailEnd/>
                        </a:ln>
                      </wps:spPr>
                      <wps:txbx>
                        <w:txbxContent>
                          <w:p w14:paraId="0A307248" w14:textId="77777777" w:rsidR="00353236" w:rsidRPr="00353236" w:rsidRDefault="00353236" w:rsidP="00353236">
                            <w:pPr>
                              <w:jc w:val="center"/>
                              <w:rPr>
                                <w:rFonts w:ascii="Simplified Arabic" w:hAnsi="Simplified Arabic" w:cs="Simplified Arabic"/>
                                <w:b/>
                                <w:bCs/>
                                <w:sz w:val="20"/>
                                <w:szCs w:val="20"/>
                                <w:rtl/>
                                <w:lang w:bidi="ar-EG"/>
                              </w:rPr>
                            </w:pPr>
                            <w:r w:rsidRPr="00353236">
                              <w:rPr>
                                <w:rFonts w:ascii="Simplified Arabic" w:hAnsi="Simplified Arabic" w:cs="Simplified Arabic"/>
                                <w:b/>
                                <w:bCs/>
                                <w:sz w:val="20"/>
                                <w:szCs w:val="20"/>
                                <w:rtl/>
                                <w:lang w:bidi="ar-EG"/>
                              </w:rPr>
                              <w:t>رسم توضيحي 1 : رسم بياني يوضح نسبة الذكور والاناث المشاركين في هذا البحث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981D6B" id="Text Box 2" o:spid="_x0000_s1030" type="#_x0000_t202" style="position:absolute;left:0;text-align:left;margin-left:0;margin-top:16.4pt;width:337.35pt;height:110.6pt;z-index:4875924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" stroked="f">
                <v:textbox style="mso-fit-shape-to-text:t">
                  <w:txbxContent>
                    <w:p w14:paraId="0A307248" w14:textId="77777777" w:rsidR="00353236" w:rsidRPr="00353236" w:rsidRDefault="00353236" w:rsidP="00353236">
                      <w:pPr>
                        <w:jc w:val="center"/>
                        <w:rPr>
                          <w:rFonts w:ascii="Simplified Arabic" w:hAnsi="Simplified Arabic" w:cs="Simplified Arabic"/>
                          <w:b/>
                          <w:bCs/>
                          <w:sz w:val="20"/>
                          <w:szCs w:val="20"/>
                          <w:rtl/>
                          <w:lang w:bidi="ar-EG"/>
                        </w:rPr>
                      </w:pPr>
                      <w:r w:rsidRPr="00353236">
                        <w:rPr>
                          <w:rFonts w:ascii="Simplified Arabic" w:hAnsi="Simplified Arabic" w:cs="Simplified Arabic"/>
                          <w:b/>
                          <w:bCs/>
                          <w:sz w:val="20"/>
                          <w:szCs w:val="20"/>
                          <w:rtl/>
                          <w:lang w:bidi="ar-EG"/>
                        </w:rPr>
                        <w:t>رسم توضيحي 1 : رسم بياني يوضح نسبة الذكور والاناث المشاركين في هذا البحث</w:t>
                      </w:r>
                    </w:p>
                  </w:txbxContent>
                </v:textbox>
                <w10:wrap type="square" anchorx="margin"/>
              </v:shape>
            </w:pict>
          </mc:Fallback>
        </mc:AlternateContent>
      </w:r>
    </w:p>
    <w:p w14:paraId="43E18F54" w14:textId="77777777" w:rsidR="00353236" w:rsidRPr="00353236" w:rsidRDefault="00353236" w:rsidP="00353236">
      <w:pPr>
        <w:bidi/>
        <w:ind w:firstLine="486"/>
        <w:jc w:val="both"/>
        <w:rPr>
          <w:rFonts w:ascii="Simplified Arabic" w:hAnsi="Simplified Arabic" w:cs="Simplified Arabic"/>
          <w:sz w:val="24"/>
          <w:szCs w:val="24"/>
          <w:rtl/>
        </w:rPr>
      </w:pPr>
    </w:p>
    <w:p w14:paraId="61E57171" w14:textId="77777777" w:rsidR="00353236" w:rsidRDefault="00353236" w:rsidP="00353236">
      <w:pPr>
        <w:bidi/>
        <w:ind w:firstLine="486"/>
        <w:jc w:val="both"/>
        <w:rPr>
          <w:rFonts w:ascii="Simplified Arabic" w:hAnsi="Simplified Arabic" w:cs="Simplified Arabic"/>
          <w:sz w:val="24"/>
          <w:szCs w:val="24"/>
          <w:rtl/>
        </w:rPr>
      </w:pPr>
    </w:p>
    <w:p w14:paraId="3F446B5F" w14:textId="10713406"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 xml:space="preserve">من الرسم التوضيحي 1 يتبين أن نسبة الاناث المشاركين في هذا البحث هي 62.7 % والتي تكون أكثر من نسبة الذكور والتي تقدر بنسبة 37.3 % . </w:t>
      </w:r>
    </w:p>
    <w:p w14:paraId="3ED7FDE5"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7F34009F"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0908CA14"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Pr>
        <w:t>Age</w:t>
      </w:r>
      <w:r w:rsidRPr="00353236">
        <w:rPr>
          <w:rFonts w:ascii="Simplified Arabic" w:hAnsi="Simplified Arabic" w:cs="Simplified Arabic"/>
          <w:b/>
          <w:bCs/>
          <w:sz w:val="24"/>
          <w:szCs w:val="24"/>
          <w:rtl/>
        </w:rPr>
        <w:t xml:space="preserve"> العمر</w:t>
      </w:r>
      <w:r w:rsidRPr="00353236">
        <w:rPr>
          <w:rFonts w:ascii="Simplified Arabic" w:hAnsi="Simplified Arabic" w:cs="Simplified Arabic" w:hint="cs"/>
          <w:b/>
          <w:bCs/>
          <w:sz w:val="24"/>
          <w:szCs w:val="24"/>
          <w:rtl/>
        </w:rPr>
        <w:t xml:space="preserve"> :</w:t>
      </w:r>
    </w:p>
    <w:p w14:paraId="313D0D8D" w14:textId="77777777" w:rsidR="00353236" w:rsidRPr="00353236" w:rsidRDefault="00353236" w:rsidP="00353236">
      <w:pPr>
        <w:bidi/>
        <w:ind w:firstLine="486"/>
        <w:jc w:val="both"/>
        <w:rPr>
          <w:rFonts w:ascii="Simplified Arabic" w:hAnsi="Simplified Arabic" w:cs="Simplified Arabic"/>
          <w:b/>
          <w:bCs/>
          <w:sz w:val="24"/>
          <w:szCs w:val="24"/>
          <w:rtl/>
        </w:rPr>
      </w:pPr>
    </w:p>
    <w:p w14:paraId="0E3D9B1D" w14:textId="2E6E48E3"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noProof/>
          <w:sz w:val="24"/>
          <w:szCs w:val="24"/>
        </w:rPr>
        <w:drawing>
          <wp:anchor distT="0" distB="0" distL="114300" distR="114300" simplePos="0" relativeHeight="487593472" behindDoc="1" locked="0" layoutInCell="1" allowOverlap="1" wp14:anchorId="647A3D41" wp14:editId="02394406">
            <wp:simplePos x="0" y="0"/>
            <wp:positionH relativeFrom="column">
              <wp:posOffset>732790</wp:posOffset>
            </wp:positionH>
            <wp:positionV relativeFrom="paragraph">
              <wp:posOffset>26035</wp:posOffset>
            </wp:positionV>
            <wp:extent cx="4586605" cy="1854200"/>
            <wp:effectExtent l="19050" t="19050" r="23495" b="12700"/>
            <wp:wrapThrough wrapText="bothSides">
              <wp:wrapPolygon edited="0">
                <wp:start x="-90" y="-222"/>
                <wp:lineTo x="-90" y="21526"/>
                <wp:lineTo x="21621" y="21526"/>
                <wp:lineTo x="21621" y="-222"/>
                <wp:lineTo x="-90" y="-222"/>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5625" r="12251"/>
                    <a:stretch/>
                  </pic:blipFill>
                  <pic:spPr bwMode="auto">
                    <a:xfrm>
                      <a:off x="0" y="0"/>
                      <a:ext cx="4586605" cy="1854200"/>
                    </a:xfrm>
                    <a:prstGeom prst="rect">
                      <a:avLst/>
                    </a:prstGeom>
                    <a:noFill/>
                    <a:ln>
                      <a:solidFill>
                        <a:schemeClr val="tx1">
                          <a:lumMod val="65000"/>
                          <a:lumOff val="3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74668C" w14:textId="4A014985" w:rsidR="00353236" w:rsidRPr="00353236" w:rsidRDefault="00353236" w:rsidP="00353236">
      <w:pPr>
        <w:bidi/>
        <w:ind w:firstLine="486"/>
        <w:jc w:val="both"/>
        <w:rPr>
          <w:rFonts w:ascii="Simplified Arabic" w:hAnsi="Simplified Arabic" w:cs="Simplified Arabic"/>
          <w:sz w:val="24"/>
          <w:szCs w:val="24"/>
          <w:u w:val="single"/>
          <w:rtl/>
        </w:rPr>
      </w:pPr>
    </w:p>
    <w:p w14:paraId="488EFFD8" w14:textId="52E8D4F9" w:rsidR="00353236" w:rsidRPr="00353236" w:rsidRDefault="00353236" w:rsidP="00353236">
      <w:pPr>
        <w:bidi/>
        <w:ind w:firstLine="486"/>
        <w:jc w:val="both"/>
        <w:rPr>
          <w:rFonts w:ascii="Simplified Arabic" w:hAnsi="Simplified Arabic" w:cs="Simplified Arabic"/>
          <w:sz w:val="24"/>
          <w:szCs w:val="24"/>
          <w:u w:val="single"/>
          <w:rtl/>
        </w:rPr>
      </w:pPr>
    </w:p>
    <w:p w14:paraId="30F9EC65"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7EEE99E2"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22925FF9" w14:textId="3452358D" w:rsidR="00353236" w:rsidRPr="00353236" w:rsidRDefault="00353236" w:rsidP="00353236">
      <w:pPr>
        <w:bidi/>
        <w:ind w:firstLine="486"/>
        <w:jc w:val="both"/>
        <w:rPr>
          <w:rFonts w:ascii="Simplified Arabic" w:hAnsi="Simplified Arabic" w:cs="Simplified Arabic"/>
          <w:sz w:val="24"/>
          <w:szCs w:val="24"/>
          <w:u w:val="single"/>
          <w:rtl/>
        </w:rPr>
      </w:pPr>
    </w:p>
    <w:p w14:paraId="6478AA72" w14:textId="60A9AE4C" w:rsidR="00353236" w:rsidRPr="00353236" w:rsidRDefault="00353236" w:rsidP="00353236">
      <w:pPr>
        <w:bidi/>
        <w:ind w:firstLine="486"/>
        <w:jc w:val="both"/>
        <w:rPr>
          <w:rFonts w:ascii="Simplified Arabic" w:hAnsi="Simplified Arabic" w:cs="Simplified Arabic"/>
          <w:sz w:val="24"/>
          <w:szCs w:val="24"/>
          <w:u w:val="single"/>
          <w:rtl/>
        </w:rPr>
      </w:pPr>
    </w:p>
    <w:p w14:paraId="689C7052" w14:textId="7D2BEE15" w:rsidR="00353236" w:rsidRDefault="00353236" w:rsidP="00353236">
      <w:pPr>
        <w:bidi/>
        <w:ind w:firstLine="486"/>
        <w:jc w:val="both"/>
        <w:rPr>
          <w:rFonts w:ascii="Simplified Arabic" w:hAnsi="Simplified Arabic" w:cs="Simplified Arabic"/>
          <w:sz w:val="24"/>
          <w:szCs w:val="24"/>
          <w:u w:val="single"/>
          <w:rtl/>
        </w:rPr>
      </w:pPr>
      <w:r w:rsidRPr="00353236">
        <w:rPr>
          <w:rFonts w:ascii="Simplified Arabic" w:hAnsi="Simplified Arabic" w:cs="Simplified Arabic"/>
          <w:noProof/>
          <w:sz w:val="24"/>
          <w:szCs w:val="24"/>
        </w:rPr>
        <mc:AlternateContent>
          <mc:Choice Requires="wps">
            <w:drawing>
              <wp:anchor distT="45720" distB="45720" distL="114300" distR="114300" simplePos="0" relativeHeight="487594496" behindDoc="0" locked="0" layoutInCell="1" allowOverlap="1" wp14:anchorId="74D0DC03" wp14:editId="19599F95">
                <wp:simplePos x="0" y="0"/>
                <wp:positionH relativeFrom="margin">
                  <wp:align>center</wp:align>
                </wp:positionH>
                <wp:positionV relativeFrom="paragraph">
                  <wp:posOffset>191135</wp:posOffset>
                </wp:positionV>
                <wp:extent cx="4284345" cy="1404620"/>
                <wp:effectExtent l="0" t="0" r="190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1404620"/>
                        </a:xfrm>
                        <a:prstGeom prst="rect">
                          <a:avLst/>
                        </a:prstGeom>
                        <a:solidFill>
                          <a:srgbClr val="FFFFFF"/>
                        </a:solidFill>
                        <a:ln w="9525">
                          <a:noFill/>
                          <a:miter lim="800000"/>
                          <a:headEnd/>
                          <a:tailEnd/>
                        </a:ln>
                      </wps:spPr>
                      <wps:txbx>
                        <w:txbxContent>
                          <w:p w14:paraId="7F9CF4AA" w14:textId="77777777" w:rsidR="00353236" w:rsidRPr="00353236" w:rsidRDefault="00353236" w:rsidP="00353236">
                            <w:pPr>
                              <w:jc w:val="center"/>
                              <w:rPr>
                                <w:rFonts w:ascii="Simplified Arabic" w:hAnsi="Simplified Arabic" w:cs="Simplified Arabic"/>
                                <w:b/>
                                <w:bCs/>
                                <w:sz w:val="20"/>
                                <w:szCs w:val="20"/>
                                <w:rtl/>
                                <w:lang w:bidi="ar-EG"/>
                              </w:rPr>
                            </w:pPr>
                            <w:r w:rsidRPr="00353236">
                              <w:rPr>
                                <w:rFonts w:ascii="Simplified Arabic" w:hAnsi="Simplified Arabic" w:cs="Simplified Arabic"/>
                                <w:b/>
                                <w:bCs/>
                                <w:sz w:val="20"/>
                                <w:szCs w:val="20"/>
                                <w:rtl/>
                                <w:lang w:bidi="ar-EG"/>
                              </w:rPr>
                              <w:t>رسم توضيحي 2 : رسم بياني يوضح نسبة الأعمار المشاركة في هذا البحث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D0DC03" id="_x0000_s1031" type="#_x0000_t202" style="position:absolute;left:0;text-align:left;margin-left:0;margin-top:15.05pt;width:337.35pt;height:110.6pt;z-index:4875944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" stroked="f">
                <v:textbox style="mso-fit-shape-to-text:t">
                  <w:txbxContent>
                    <w:p w14:paraId="7F9CF4AA" w14:textId="77777777" w:rsidR="00353236" w:rsidRPr="00353236" w:rsidRDefault="00353236" w:rsidP="00353236">
                      <w:pPr>
                        <w:jc w:val="center"/>
                        <w:rPr>
                          <w:rFonts w:ascii="Simplified Arabic" w:hAnsi="Simplified Arabic" w:cs="Simplified Arabic"/>
                          <w:b/>
                          <w:bCs/>
                          <w:sz w:val="20"/>
                          <w:szCs w:val="20"/>
                          <w:rtl/>
                          <w:lang w:bidi="ar-EG"/>
                        </w:rPr>
                      </w:pPr>
                      <w:r w:rsidRPr="00353236">
                        <w:rPr>
                          <w:rFonts w:ascii="Simplified Arabic" w:hAnsi="Simplified Arabic" w:cs="Simplified Arabic"/>
                          <w:b/>
                          <w:bCs/>
                          <w:sz w:val="20"/>
                          <w:szCs w:val="20"/>
                          <w:rtl/>
                          <w:lang w:bidi="ar-EG"/>
                        </w:rPr>
                        <w:t>رسم توضيحي 2 : رسم بياني يوضح نسبة الأعمار المشاركة في هذا البحث</w:t>
                      </w:r>
                    </w:p>
                  </w:txbxContent>
                </v:textbox>
                <w10:wrap type="square" anchorx="margin"/>
              </v:shape>
            </w:pict>
          </mc:Fallback>
        </mc:AlternateContent>
      </w:r>
    </w:p>
    <w:p w14:paraId="61724859" w14:textId="4BA467B8" w:rsidR="00353236" w:rsidRDefault="00353236" w:rsidP="00353236">
      <w:pPr>
        <w:bidi/>
        <w:ind w:firstLine="486"/>
        <w:jc w:val="both"/>
        <w:rPr>
          <w:rFonts w:ascii="Simplified Arabic" w:hAnsi="Simplified Arabic" w:cs="Simplified Arabic"/>
          <w:sz w:val="24"/>
          <w:szCs w:val="24"/>
          <w:u w:val="single"/>
          <w:rtl/>
        </w:rPr>
      </w:pPr>
    </w:p>
    <w:p w14:paraId="70BBE01A" w14:textId="77777777" w:rsidR="00353236" w:rsidRDefault="00353236" w:rsidP="00353236">
      <w:pPr>
        <w:bidi/>
        <w:ind w:firstLine="486"/>
        <w:jc w:val="both"/>
        <w:rPr>
          <w:rFonts w:ascii="Simplified Arabic" w:hAnsi="Simplified Arabic" w:cs="Simplified Arabic"/>
          <w:sz w:val="24"/>
          <w:szCs w:val="24"/>
          <w:u w:val="single"/>
          <w:rtl/>
        </w:rPr>
      </w:pPr>
    </w:p>
    <w:p w14:paraId="4874D6B5" w14:textId="77777777" w:rsidR="00353236" w:rsidRDefault="00353236" w:rsidP="00353236">
      <w:pPr>
        <w:bidi/>
        <w:ind w:firstLine="486"/>
        <w:jc w:val="both"/>
        <w:rPr>
          <w:rFonts w:ascii="Simplified Arabic" w:hAnsi="Simplified Arabic" w:cs="Simplified Arabic"/>
          <w:sz w:val="24"/>
          <w:szCs w:val="24"/>
          <w:u w:val="single"/>
          <w:rtl/>
        </w:rPr>
      </w:pPr>
    </w:p>
    <w:p w14:paraId="3A38F2C9" w14:textId="77777777" w:rsidR="00353236" w:rsidRDefault="00353236" w:rsidP="00353236">
      <w:pPr>
        <w:bidi/>
        <w:ind w:firstLine="486"/>
        <w:jc w:val="both"/>
        <w:rPr>
          <w:rFonts w:ascii="Simplified Arabic" w:hAnsi="Simplified Arabic" w:cs="Simplified Arabic"/>
          <w:sz w:val="24"/>
          <w:szCs w:val="24"/>
          <w:u w:val="single"/>
          <w:rtl/>
        </w:rPr>
      </w:pPr>
    </w:p>
    <w:p w14:paraId="2708C57B" w14:textId="77777777" w:rsidR="00353236" w:rsidRDefault="00353236" w:rsidP="00353236">
      <w:pPr>
        <w:bidi/>
        <w:ind w:firstLine="486"/>
        <w:jc w:val="both"/>
        <w:rPr>
          <w:rFonts w:ascii="Simplified Arabic" w:hAnsi="Simplified Arabic" w:cs="Simplified Arabic"/>
          <w:sz w:val="24"/>
          <w:szCs w:val="24"/>
          <w:u w:val="single"/>
          <w:rtl/>
        </w:rPr>
      </w:pPr>
    </w:p>
    <w:p w14:paraId="2F8574C6" w14:textId="7914B23D" w:rsidR="00353236" w:rsidRDefault="00353236" w:rsidP="00353236">
      <w:pPr>
        <w:bidi/>
        <w:ind w:firstLine="486"/>
        <w:jc w:val="both"/>
        <w:rPr>
          <w:rFonts w:ascii="Simplified Arabic" w:hAnsi="Simplified Arabic" w:cs="Simplified Arabic"/>
          <w:sz w:val="24"/>
          <w:szCs w:val="24"/>
          <w:u w:val="single"/>
          <w:rtl/>
        </w:rPr>
      </w:pPr>
    </w:p>
    <w:p w14:paraId="2A06B3EA" w14:textId="5E30E542" w:rsidR="005056DF" w:rsidRDefault="005056DF" w:rsidP="005056DF">
      <w:pPr>
        <w:bidi/>
        <w:ind w:firstLine="486"/>
        <w:jc w:val="both"/>
        <w:rPr>
          <w:rFonts w:ascii="Simplified Arabic" w:hAnsi="Simplified Arabic" w:cs="Simplified Arabic"/>
          <w:sz w:val="24"/>
          <w:szCs w:val="24"/>
          <w:u w:val="single"/>
          <w:rtl/>
        </w:rPr>
      </w:pPr>
    </w:p>
    <w:p w14:paraId="19CC8034" w14:textId="77777777" w:rsidR="005056DF" w:rsidRDefault="005056DF" w:rsidP="008E08D7">
      <w:pPr>
        <w:bidi/>
        <w:jc w:val="both"/>
        <w:rPr>
          <w:rFonts w:ascii="Simplified Arabic" w:hAnsi="Simplified Arabic" w:cs="Simplified Arabic"/>
          <w:sz w:val="24"/>
          <w:szCs w:val="24"/>
          <w:u w:val="single"/>
          <w:rtl/>
        </w:rPr>
      </w:pPr>
    </w:p>
    <w:p w14:paraId="39C601B4" w14:textId="168CB842"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Pr>
        <w:t>Years of Experience</w:t>
      </w:r>
      <w:r w:rsidRPr="00353236">
        <w:rPr>
          <w:rFonts w:ascii="Simplified Arabic" w:hAnsi="Simplified Arabic" w:cs="Simplified Arabic"/>
          <w:b/>
          <w:bCs/>
          <w:sz w:val="24"/>
          <w:szCs w:val="24"/>
          <w:rtl/>
        </w:rPr>
        <w:t xml:space="preserve"> سنوات الخبرة</w:t>
      </w:r>
      <w:r w:rsidRPr="00353236">
        <w:rPr>
          <w:rFonts w:ascii="Simplified Arabic" w:hAnsi="Simplified Arabic" w:cs="Simplified Arabic" w:hint="cs"/>
          <w:b/>
          <w:bCs/>
          <w:sz w:val="24"/>
          <w:szCs w:val="24"/>
          <w:rtl/>
        </w:rPr>
        <w:t xml:space="preserve"> :</w:t>
      </w:r>
    </w:p>
    <w:p w14:paraId="7C3C1660" w14:textId="6D511F33" w:rsidR="00353236" w:rsidRPr="00353236" w:rsidRDefault="00484480"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noProof/>
          <w:sz w:val="24"/>
          <w:szCs w:val="24"/>
        </w:rPr>
        <w:drawing>
          <wp:anchor distT="0" distB="0" distL="114300" distR="114300" simplePos="0" relativeHeight="487595520" behindDoc="0" locked="0" layoutInCell="1" allowOverlap="1" wp14:anchorId="7DBD433F" wp14:editId="2E529301">
            <wp:simplePos x="0" y="0"/>
            <wp:positionH relativeFrom="column">
              <wp:posOffset>1144270</wp:posOffset>
            </wp:positionH>
            <wp:positionV relativeFrom="paragraph">
              <wp:posOffset>89535</wp:posOffset>
            </wp:positionV>
            <wp:extent cx="3858895" cy="1644650"/>
            <wp:effectExtent l="19050" t="19050" r="27305" b="12700"/>
            <wp:wrapThrough wrapText="bothSides">
              <wp:wrapPolygon edited="0">
                <wp:start x="-107" y="-250"/>
                <wp:lineTo x="-107" y="21517"/>
                <wp:lineTo x="21646" y="21517"/>
                <wp:lineTo x="21646" y="-250"/>
                <wp:lineTo x="-107" y="-25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4008" r="15195"/>
                    <a:stretch/>
                  </pic:blipFill>
                  <pic:spPr bwMode="auto">
                    <a:xfrm>
                      <a:off x="0" y="0"/>
                      <a:ext cx="3858895" cy="1644650"/>
                    </a:xfrm>
                    <a:prstGeom prst="rect">
                      <a:avLst/>
                    </a:prstGeom>
                    <a:noFill/>
                    <a:ln w="9525" cap="flat" cmpd="sng" algn="ctr">
                      <a:solidFill>
                        <a:sysClr val="windowText" lastClr="000000">
                          <a:lumMod val="65000"/>
                          <a:lumOff val="3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3365BA" w14:textId="0B664426" w:rsidR="00353236" w:rsidRPr="00353236" w:rsidRDefault="00353236" w:rsidP="00353236">
      <w:pPr>
        <w:bidi/>
        <w:ind w:firstLine="486"/>
        <w:jc w:val="both"/>
        <w:rPr>
          <w:rFonts w:ascii="Simplified Arabic" w:hAnsi="Simplified Arabic" w:cs="Simplified Arabic"/>
          <w:sz w:val="24"/>
          <w:szCs w:val="24"/>
          <w:u w:val="single"/>
          <w:rtl/>
        </w:rPr>
      </w:pPr>
    </w:p>
    <w:p w14:paraId="56D245FE"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5BD40EAB"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71439773"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4916151B"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6F34903C" w14:textId="3302C8AA" w:rsidR="00353236" w:rsidRPr="00353236" w:rsidRDefault="00353236" w:rsidP="00353236">
      <w:pPr>
        <w:bidi/>
        <w:ind w:firstLine="486"/>
        <w:jc w:val="both"/>
        <w:rPr>
          <w:rFonts w:ascii="Simplified Arabic" w:hAnsi="Simplified Arabic" w:cs="Simplified Arabic"/>
          <w:sz w:val="24"/>
          <w:szCs w:val="24"/>
          <w:u w:val="single"/>
          <w:rtl/>
        </w:rPr>
      </w:pPr>
    </w:p>
    <w:p w14:paraId="4E8E4F6C" w14:textId="2CAE1123" w:rsidR="00353236" w:rsidRPr="00353236" w:rsidRDefault="00484480" w:rsidP="00353236">
      <w:pPr>
        <w:bidi/>
        <w:ind w:firstLine="486"/>
        <w:jc w:val="both"/>
        <w:rPr>
          <w:rFonts w:ascii="Simplified Arabic" w:hAnsi="Simplified Arabic" w:cs="Simplified Arabic"/>
          <w:sz w:val="24"/>
          <w:szCs w:val="24"/>
          <w:u w:val="single"/>
          <w:rtl/>
        </w:rPr>
      </w:pPr>
      <w:r w:rsidRPr="00353236">
        <w:rPr>
          <w:rFonts w:ascii="Simplified Arabic" w:hAnsi="Simplified Arabic" w:cs="Simplified Arabic"/>
          <w:noProof/>
          <w:sz w:val="24"/>
          <w:szCs w:val="24"/>
        </w:rPr>
        <mc:AlternateContent>
          <mc:Choice Requires="wps">
            <w:drawing>
              <wp:anchor distT="45720" distB="45720" distL="114300" distR="114300" simplePos="0" relativeHeight="487596544" behindDoc="0" locked="0" layoutInCell="1" allowOverlap="1" wp14:anchorId="379DD112" wp14:editId="2CD42A82">
                <wp:simplePos x="0" y="0"/>
                <wp:positionH relativeFrom="margin">
                  <wp:align>center</wp:align>
                </wp:positionH>
                <wp:positionV relativeFrom="paragraph">
                  <wp:posOffset>9525</wp:posOffset>
                </wp:positionV>
                <wp:extent cx="4284345" cy="1404620"/>
                <wp:effectExtent l="0" t="0" r="1905"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1404620"/>
                        </a:xfrm>
                        <a:prstGeom prst="rect">
                          <a:avLst/>
                        </a:prstGeom>
                        <a:solidFill>
                          <a:srgbClr val="FFFFFF"/>
                        </a:solidFill>
                        <a:ln w="9525">
                          <a:noFill/>
                          <a:miter lim="800000"/>
                          <a:headEnd/>
                          <a:tailEnd/>
                        </a:ln>
                      </wps:spPr>
                      <wps:txbx>
                        <w:txbxContent>
                          <w:p w14:paraId="43632D05" w14:textId="77777777" w:rsidR="00353236" w:rsidRPr="00353236" w:rsidRDefault="00353236" w:rsidP="00353236">
                            <w:pPr>
                              <w:jc w:val="center"/>
                              <w:rPr>
                                <w:rFonts w:ascii="Simplified Arabic" w:hAnsi="Simplified Arabic" w:cs="Simplified Arabic"/>
                                <w:b/>
                                <w:bCs/>
                                <w:sz w:val="20"/>
                                <w:szCs w:val="20"/>
                                <w:rtl/>
                                <w:lang w:bidi="ar-EG"/>
                              </w:rPr>
                            </w:pPr>
                            <w:r w:rsidRPr="00353236">
                              <w:rPr>
                                <w:rFonts w:ascii="Simplified Arabic" w:hAnsi="Simplified Arabic" w:cs="Simplified Arabic"/>
                                <w:b/>
                                <w:bCs/>
                                <w:sz w:val="20"/>
                                <w:szCs w:val="20"/>
                                <w:rtl/>
                                <w:lang w:bidi="ar-EG"/>
                              </w:rPr>
                              <w:t>رسم توضيحي 3  : رسم بياني يوضح سنوات الخبرة المختلفة المشاركة في هذا البحث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9DD112" id="_x0000_s1032" type="#_x0000_t202" style="position:absolute;left:0;text-align:left;margin-left:0;margin-top:.75pt;width:337.35pt;height:110.6pt;z-index:4875965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" stroked="f">
                <v:textbox style="mso-fit-shape-to-text:t">
                  <w:txbxContent>
                    <w:p w14:paraId="43632D05" w14:textId="77777777" w:rsidR="00353236" w:rsidRPr="00353236" w:rsidRDefault="00353236" w:rsidP="00353236">
                      <w:pPr>
                        <w:jc w:val="center"/>
                        <w:rPr>
                          <w:rFonts w:ascii="Simplified Arabic" w:hAnsi="Simplified Arabic" w:cs="Simplified Arabic"/>
                          <w:b/>
                          <w:bCs/>
                          <w:sz w:val="20"/>
                          <w:szCs w:val="20"/>
                          <w:rtl/>
                          <w:lang w:bidi="ar-EG"/>
                        </w:rPr>
                      </w:pPr>
                      <w:r w:rsidRPr="00353236">
                        <w:rPr>
                          <w:rFonts w:ascii="Simplified Arabic" w:hAnsi="Simplified Arabic" w:cs="Simplified Arabic"/>
                          <w:b/>
                          <w:bCs/>
                          <w:sz w:val="20"/>
                          <w:szCs w:val="20"/>
                          <w:rtl/>
                          <w:lang w:bidi="ar-EG"/>
                        </w:rPr>
                        <w:t>رسم توضيحي 3  : رسم بياني يوضح سنوات الخبرة المختلفة المشاركة في هذا البحث</w:t>
                      </w:r>
                    </w:p>
                  </w:txbxContent>
                </v:textbox>
                <w10:wrap type="square" anchorx="margin"/>
              </v:shape>
            </w:pict>
          </mc:Fallback>
        </mc:AlternateContent>
      </w:r>
    </w:p>
    <w:p w14:paraId="4489C55D" w14:textId="2C895C7E" w:rsidR="00353236" w:rsidRPr="00353236" w:rsidRDefault="00353236" w:rsidP="00353236">
      <w:pPr>
        <w:bidi/>
        <w:ind w:firstLine="486"/>
        <w:jc w:val="both"/>
        <w:rPr>
          <w:rFonts w:ascii="Simplified Arabic" w:hAnsi="Simplified Arabic" w:cs="Simplified Arabic"/>
          <w:sz w:val="24"/>
          <w:szCs w:val="24"/>
          <w:u w:val="single"/>
          <w:rtl/>
        </w:rPr>
      </w:pPr>
    </w:p>
    <w:p w14:paraId="1EB8B8C2"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hint="cs"/>
          <w:b/>
          <w:bCs/>
          <w:sz w:val="24"/>
          <w:szCs w:val="24"/>
          <w:rtl/>
        </w:rPr>
        <w:t>2. حساب المتوسط :</w:t>
      </w:r>
    </w:p>
    <w:p w14:paraId="2F94A359"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 حساب المتوسط لكل سؤال من الاستبانة :</w:t>
      </w:r>
    </w:p>
    <w:p w14:paraId="744B6200" w14:textId="77777777" w:rsidR="00353236" w:rsidRPr="00353236" w:rsidRDefault="00353236" w:rsidP="00353236">
      <w:pPr>
        <w:bidi/>
        <w:ind w:firstLine="486"/>
        <w:jc w:val="both"/>
        <w:rPr>
          <w:rFonts w:ascii="Simplified Arabic" w:hAnsi="Simplified Arabic" w:cs="Simplified Arabic"/>
          <w:sz w:val="24"/>
          <w:szCs w:val="24"/>
          <w:rtl/>
          <w:lang w:bidi="ar-EG"/>
        </w:rPr>
      </w:pPr>
      <w:r w:rsidRPr="00353236">
        <w:rPr>
          <w:rFonts w:ascii="Simplified Arabic" w:hAnsi="Simplified Arabic" w:cs="Simplified Arabic" w:hint="cs"/>
          <w:sz w:val="24"/>
          <w:szCs w:val="24"/>
          <w:rtl/>
        </w:rPr>
        <w:t xml:space="preserve">لتسهيل الحساب تم استخام البرامج الاحصائية مثل </w:t>
      </w:r>
      <w:r w:rsidRPr="00353236">
        <w:rPr>
          <w:rFonts w:ascii="Simplified Arabic" w:hAnsi="Simplified Arabic" w:cs="Simplified Arabic"/>
          <w:sz w:val="24"/>
          <w:szCs w:val="24"/>
        </w:rPr>
        <w:t xml:space="preserve">SPSS </w:t>
      </w:r>
      <w:r w:rsidRPr="00353236">
        <w:rPr>
          <w:rFonts w:ascii="Simplified Arabic" w:hAnsi="Simplified Arabic" w:cs="Simplified Arabic" w:hint="cs"/>
          <w:sz w:val="24"/>
          <w:szCs w:val="24"/>
          <w:rtl/>
          <w:lang w:bidi="ar-EG"/>
        </w:rPr>
        <w:t xml:space="preserve"> لت</w:t>
      </w:r>
      <w:r w:rsidRPr="00353236">
        <w:rPr>
          <w:rFonts w:ascii="Simplified Arabic" w:hAnsi="Simplified Arabic" w:cs="Simplified Arabic"/>
          <w:sz w:val="24"/>
          <w:szCs w:val="24"/>
          <w:rtl/>
          <w:lang w:bidi="ar-EG"/>
        </w:rPr>
        <w:t>حويل الردود النصية إلى قيم رقمية</w:t>
      </w:r>
      <w:r w:rsidRPr="00353236">
        <w:rPr>
          <w:rFonts w:ascii="Simplified Arabic" w:hAnsi="Simplified Arabic" w:cs="Simplified Arabic" w:hint="cs"/>
          <w:sz w:val="24"/>
          <w:szCs w:val="24"/>
          <w:rtl/>
          <w:lang w:bidi="ar-EG"/>
        </w:rPr>
        <w:t xml:space="preserve"> حسب مقياس ليكرت الخماسي بالطريقة التالية </w:t>
      </w:r>
      <w:r w:rsidRPr="00353236">
        <w:rPr>
          <w:rFonts w:ascii="Simplified Arabic" w:hAnsi="Simplified Arabic" w:cs="Simplified Arabic"/>
          <w:sz w:val="24"/>
          <w:szCs w:val="24"/>
          <w:rtl/>
          <w:lang w:bidi="ar-EG"/>
        </w:rPr>
        <w:t>:</w:t>
      </w:r>
    </w:p>
    <w:p w14:paraId="5A00CEF7" w14:textId="16CD0E13" w:rsidR="00353236" w:rsidRPr="00353236" w:rsidRDefault="00353236" w:rsidP="00353236">
      <w:pPr>
        <w:bidi/>
        <w:ind w:firstLine="486"/>
        <w:jc w:val="both"/>
        <w:rPr>
          <w:rFonts w:ascii="Simplified Arabic" w:hAnsi="Simplified Arabic" w:cs="Simplified Arabic"/>
          <w:sz w:val="24"/>
          <w:szCs w:val="24"/>
          <w:rtl/>
          <w:lang w:bidi="ar-EG"/>
        </w:rPr>
      </w:pPr>
      <w:r w:rsidRPr="00353236">
        <w:rPr>
          <w:rFonts w:ascii="Simplified Arabic" w:hAnsi="Simplified Arabic" w:cs="Simplified Arabic"/>
          <w:sz w:val="24"/>
          <w:szCs w:val="24"/>
          <w:rtl/>
          <w:lang w:bidi="ar-EG"/>
        </w:rPr>
        <w:t>"أوافق بشدة" = 5</w:t>
      </w:r>
      <w:r w:rsidRPr="00353236">
        <w:rPr>
          <w:rFonts w:ascii="Simplified Arabic" w:hAnsi="Simplified Arabic" w:cs="Simplified Arabic" w:hint="cs"/>
          <w:sz w:val="24"/>
          <w:szCs w:val="24"/>
          <w:rtl/>
          <w:lang w:bidi="ar-EG"/>
        </w:rPr>
        <w:t xml:space="preserve"> ,  </w:t>
      </w:r>
      <w:r w:rsidRPr="00353236">
        <w:rPr>
          <w:rFonts w:ascii="Simplified Arabic" w:hAnsi="Simplified Arabic" w:cs="Simplified Arabic"/>
          <w:sz w:val="24"/>
          <w:szCs w:val="24"/>
          <w:rtl/>
          <w:lang w:bidi="ar-EG"/>
        </w:rPr>
        <w:t>"أوافق" = 4</w:t>
      </w:r>
      <w:r w:rsidRPr="00353236">
        <w:rPr>
          <w:rFonts w:ascii="Simplified Arabic" w:hAnsi="Simplified Arabic" w:cs="Simplified Arabic" w:hint="cs"/>
          <w:sz w:val="24"/>
          <w:szCs w:val="24"/>
          <w:rtl/>
          <w:lang w:bidi="ar-EG"/>
        </w:rPr>
        <w:t xml:space="preserve">  , </w:t>
      </w:r>
      <w:r w:rsidRPr="00353236">
        <w:rPr>
          <w:rFonts w:ascii="Simplified Arabic" w:hAnsi="Simplified Arabic" w:cs="Simplified Arabic"/>
          <w:sz w:val="24"/>
          <w:szCs w:val="24"/>
          <w:rtl/>
          <w:lang w:bidi="ar-EG"/>
        </w:rPr>
        <w:t>"محايد" = 3</w:t>
      </w:r>
      <w:r w:rsidRPr="00353236">
        <w:rPr>
          <w:rFonts w:ascii="Simplified Arabic" w:hAnsi="Simplified Arabic" w:cs="Simplified Arabic" w:hint="cs"/>
          <w:sz w:val="24"/>
          <w:szCs w:val="24"/>
          <w:rtl/>
          <w:lang w:bidi="ar-EG"/>
        </w:rPr>
        <w:t xml:space="preserve">  ,  </w:t>
      </w:r>
      <w:r w:rsidRPr="00353236">
        <w:rPr>
          <w:rFonts w:ascii="Simplified Arabic" w:hAnsi="Simplified Arabic" w:cs="Simplified Arabic"/>
          <w:sz w:val="24"/>
          <w:szCs w:val="24"/>
          <w:rtl/>
          <w:lang w:bidi="ar-EG"/>
        </w:rPr>
        <w:t>"لا أوافق" = 2</w:t>
      </w:r>
      <w:r w:rsidRPr="00353236">
        <w:rPr>
          <w:rFonts w:ascii="Simplified Arabic" w:hAnsi="Simplified Arabic" w:cs="Simplified Arabic" w:hint="cs"/>
          <w:sz w:val="24"/>
          <w:szCs w:val="24"/>
          <w:rtl/>
          <w:lang w:bidi="ar-EG"/>
        </w:rPr>
        <w:t xml:space="preserve">  , </w:t>
      </w:r>
      <w:r w:rsidRPr="00353236">
        <w:rPr>
          <w:rFonts w:ascii="Simplified Arabic" w:hAnsi="Simplified Arabic" w:cs="Simplified Arabic"/>
          <w:sz w:val="24"/>
          <w:szCs w:val="24"/>
          <w:rtl/>
          <w:lang w:bidi="ar-EG"/>
        </w:rPr>
        <w:t>"لا أوافق بشدة" = 1</w:t>
      </w:r>
    </w:p>
    <w:tbl>
      <w:tblPr>
        <w:tblStyle w:val="a9"/>
        <w:tblpPr w:leftFromText="180" w:rightFromText="180" w:vertAnchor="text" w:horzAnchor="margin" w:tblpY="1305"/>
        <w:bidiVisual/>
        <w:tblW w:w="9475" w:type="dxa"/>
        <w:tblLayout w:type="fixed"/>
        <w:tblLook w:val="04A0" w:firstRow="1" w:lastRow="0" w:firstColumn="1" w:lastColumn="0" w:noHBand="0" w:noVBand="1"/>
      </w:tblPr>
      <w:tblGrid>
        <w:gridCol w:w="827"/>
        <w:gridCol w:w="1178"/>
        <w:gridCol w:w="1440"/>
        <w:gridCol w:w="5410"/>
        <w:gridCol w:w="620"/>
      </w:tblGrid>
      <w:tr w:rsidR="00484480" w:rsidRPr="004E222C" w14:paraId="1CD1A816" w14:textId="77777777" w:rsidTr="00484480">
        <w:tc>
          <w:tcPr>
            <w:tcW w:w="827" w:type="dxa"/>
            <w:shd w:val="clear" w:color="auto" w:fill="D9D9D9" w:themeFill="background1" w:themeFillShade="D9"/>
          </w:tcPr>
          <w:p w14:paraId="524331A0" w14:textId="77777777" w:rsidR="00484480" w:rsidRPr="004E222C" w:rsidRDefault="00484480" w:rsidP="00484480">
            <w:pPr>
              <w:jc w:val="center"/>
              <w:rPr>
                <w:rFonts w:ascii="Sakkal Majalla" w:hAnsi="Sakkal Majalla" w:cs="Sakkal Majalla"/>
                <w:b/>
                <w:bCs/>
                <w:sz w:val="24"/>
                <w:szCs w:val="24"/>
                <w:rtl/>
              </w:rPr>
            </w:pPr>
            <w:r w:rsidRPr="004E222C">
              <w:rPr>
                <w:rFonts w:ascii="Sakkal Majalla" w:hAnsi="Sakkal Majalla" w:cs="Sakkal Majalla" w:hint="cs"/>
                <w:b/>
                <w:bCs/>
                <w:sz w:val="24"/>
                <w:szCs w:val="24"/>
                <w:rtl/>
              </w:rPr>
              <w:t>المتوسط</w:t>
            </w:r>
          </w:p>
        </w:tc>
        <w:tc>
          <w:tcPr>
            <w:tcW w:w="1178" w:type="dxa"/>
            <w:shd w:val="clear" w:color="auto" w:fill="D9D9D9" w:themeFill="background1" w:themeFillShade="D9"/>
          </w:tcPr>
          <w:p w14:paraId="76D3A18F" w14:textId="77777777" w:rsidR="00484480" w:rsidRPr="004E222C" w:rsidRDefault="00484480" w:rsidP="00484480">
            <w:pPr>
              <w:jc w:val="center"/>
              <w:rPr>
                <w:rFonts w:ascii="Sakkal Majalla" w:hAnsi="Sakkal Majalla" w:cs="Sakkal Majalla"/>
                <w:b/>
                <w:bCs/>
                <w:sz w:val="24"/>
                <w:szCs w:val="24"/>
                <w:rtl/>
              </w:rPr>
            </w:pPr>
            <w:r>
              <w:rPr>
                <w:rFonts w:ascii="Sakkal Majalla" w:hAnsi="Sakkal Majalla" w:cs="Sakkal Majalla" w:hint="cs"/>
                <w:b/>
                <w:bCs/>
                <w:sz w:val="24"/>
                <w:szCs w:val="24"/>
                <w:rtl/>
              </w:rPr>
              <w:t>عدد</w:t>
            </w:r>
            <w:r w:rsidRPr="004E222C">
              <w:rPr>
                <w:rFonts w:ascii="Sakkal Majalla" w:hAnsi="Sakkal Majalla" w:cs="Sakkal Majalla" w:hint="cs"/>
                <w:b/>
                <w:bCs/>
                <w:sz w:val="24"/>
                <w:szCs w:val="24"/>
                <w:rtl/>
              </w:rPr>
              <w:t xml:space="preserve"> الاجابات</w:t>
            </w:r>
          </w:p>
        </w:tc>
        <w:tc>
          <w:tcPr>
            <w:tcW w:w="1440" w:type="dxa"/>
            <w:shd w:val="clear" w:color="auto" w:fill="D9D9D9" w:themeFill="background1" w:themeFillShade="D9"/>
          </w:tcPr>
          <w:p w14:paraId="2FE9F45E" w14:textId="77777777" w:rsidR="00484480" w:rsidRPr="004E222C" w:rsidRDefault="00484480" w:rsidP="00484480">
            <w:pPr>
              <w:jc w:val="center"/>
              <w:rPr>
                <w:rFonts w:ascii="Sakkal Majalla" w:hAnsi="Sakkal Majalla" w:cs="Sakkal Majalla"/>
                <w:b/>
                <w:bCs/>
                <w:sz w:val="24"/>
                <w:szCs w:val="24"/>
                <w:rtl/>
              </w:rPr>
            </w:pPr>
            <w:r w:rsidRPr="004E222C">
              <w:rPr>
                <w:rFonts w:ascii="Sakkal Majalla" w:hAnsi="Sakkal Majalla" w:cs="Sakkal Majalla" w:hint="cs"/>
                <w:b/>
                <w:bCs/>
                <w:sz w:val="24"/>
                <w:szCs w:val="24"/>
                <w:rtl/>
              </w:rPr>
              <w:t>الاجابة السائدة</w:t>
            </w:r>
          </w:p>
        </w:tc>
        <w:tc>
          <w:tcPr>
            <w:tcW w:w="5410" w:type="dxa"/>
            <w:shd w:val="clear" w:color="auto" w:fill="D9D9D9" w:themeFill="background1" w:themeFillShade="D9"/>
          </w:tcPr>
          <w:p w14:paraId="3D509915" w14:textId="77777777" w:rsidR="00484480" w:rsidRPr="004E222C" w:rsidRDefault="00484480" w:rsidP="00484480">
            <w:pPr>
              <w:jc w:val="center"/>
              <w:rPr>
                <w:rFonts w:ascii="Sakkal Majalla" w:hAnsi="Sakkal Majalla" w:cs="Sakkal Majalla"/>
                <w:b/>
                <w:bCs/>
                <w:sz w:val="24"/>
                <w:szCs w:val="24"/>
                <w:rtl/>
              </w:rPr>
            </w:pPr>
            <w:r w:rsidRPr="004E222C">
              <w:rPr>
                <w:rFonts w:ascii="Sakkal Majalla" w:hAnsi="Sakkal Majalla" w:cs="Sakkal Majalla" w:hint="cs"/>
                <w:b/>
                <w:bCs/>
                <w:sz w:val="24"/>
                <w:szCs w:val="24"/>
                <w:rtl/>
              </w:rPr>
              <w:t>السؤال</w:t>
            </w:r>
          </w:p>
        </w:tc>
        <w:tc>
          <w:tcPr>
            <w:tcW w:w="620" w:type="dxa"/>
            <w:shd w:val="clear" w:color="auto" w:fill="D9D9D9" w:themeFill="background1" w:themeFillShade="D9"/>
          </w:tcPr>
          <w:p w14:paraId="580D99C9" w14:textId="77777777" w:rsidR="00484480" w:rsidRPr="004E222C" w:rsidRDefault="00484480" w:rsidP="00484480">
            <w:pPr>
              <w:jc w:val="center"/>
              <w:rPr>
                <w:rFonts w:ascii="Sakkal Majalla" w:hAnsi="Sakkal Majalla" w:cs="Sakkal Majalla"/>
                <w:b/>
                <w:bCs/>
                <w:sz w:val="24"/>
                <w:szCs w:val="24"/>
                <w:rtl/>
              </w:rPr>
            </w:pPr>
            <w:r w:rsidRPr="004E222C">
              <w:rPr>
                <w:rFonts w:ascii="Sakkal Majalla" w:hAnsi="Sakkal Majalla" w:cs="Sakkal Majalla" w:hint="cs"/>
                <w:b/>
                <w:bCs/>
                <w:sz w:val="24"/>
                <w:szCs w:val="24"/>
                <w:rtl/>
              </w:rPr>
              <w:t>الرقم</w:t>
            </w:r>
          </w:p>
        </w:tc>
      </w:tr>
      <w:tr w:rsidR="00484480" w:rsidRPr="004E222C" w14:paraId="093758CB" w14:textId="77777777" w:rsidTr="00484480">
        <w:tc>
          <w:tcPr>
            <w:tcW w:w="827" w:type="dxa"/>
          </w:tcPr>
          <w:p w14:paraId="322A1555"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3.6</w:t>
            </w:r>
          </w:p>
        </w:tc>
        <w:tc>
          <w:tcPr>
            <w:tcW w:w="1178" w:type="dxa"/>
          </w:tcPr>
          <w:p w14:paraId="13812058"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5BC287DD" w14:textId="77777777" w:rsidR="00484480" w:rsidRPr="004E222C" w:rsidRDefault="00484480" w:rsidP="00484480">
            <w:pPr>
              <w:jc w:val="center"/>
              <w:rPr>
                <w:rFonts w:ascii="Sakkal Majalla" w:hAnsi="Sakkal Majalla" w:cs="Sakkal Majalla"/>
                <w:rtl/>
                <w:lang w:bidi="ar-EG"/>
              </w:rPr>
            </w:pPr>
            <w:r w:rsidRPr="004E222C">
              <w:rPr>
                <w:rFonts w:ascii="Sakkal Majalla" w:hAnsi="Sakkal Majalla" w:cs="Sakkal Majalla" w:hint="cs"/>
                <w:rtl/>
                <w:lang w:bidi="ar-EG"/>
              </w:rPr>
              <w:t>أوافق بشدة   (106)</w:t>
            </w:r>
          </w:p>
        </w:tc>
        <w:tc>
          <w:tcPr>
            <w:tcW w:w="5410" w:type="dxa"/>
          </w:tcPr>
          <w:p w14:paraId="50E3167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الصراعات التنظيمية تؤثر على مهامك اليومية</w:t>
            </w:r>
          </w:p>
        </w:tc>
        <w:tc>
          <w:tcPr>
            <w:tcW w:w="620" w:type="dxa"/>
          </w:tcPr>
          <w:p w14:paraId="32E152EF"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w:t>
            </w:r>
          </w:p>
        </w:tc>
      </w:tr>
      <w:tr w:rsidR="00484480" w:rsidRPr="004E222C" w14:paraId="5B325363" w14:textId="77777777" w:rsidTr="00484480">
        <w:tc>
          <w:tcPr>
            <w:tcW w:w="827" w:type="dxa"/>
          </w:tcPr>
          <w:p w14:paraId="2B561F8A"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3.3</w:t>
            </w:r>
          </w:p>
        </w:tc>
        <w:tc>
          <w:tcPr>
            <w:tcW w:w="1178" w:type="dxa"/>
          </w:tcPr>
          <w:p w14:paraId="2204C907"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2CA0C77E"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(105)</w:t>
            </w:r>
          </w:p>
        </w:tc>
        <w:tc>
          <w:tcPr>
            <w:tcW w:w="5410" w:type="dxa"/>
          </w:tcPr>
          <w:p w14:paraId="2F11FE39"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الصراعات التنظيمية تؤثر سلبًا على التعاون داخل الفريق</w:t>
            </w:r>
          </w:p>
        </w:tc>
        <w:tc>
          <w:tcPr>
            <w:tcW w:w="620" w:type="dxa"/>
          </w:tcPr>
          <w:p w14:paraId="60529531"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2</w:t>
            </w:r>
          </w:p>
        </w:tc>
      </w:tr>
      <w:tr w:rsidR="00484480" w:rsidRPr="004E222C" w14:paraId="64E5DBCE" w14:textId="77777777" w:rsidTr="00484480">
        <w:tc>
          <w:tcPr>
            <w:tcW w:w="827" w:type="dxa"/>
          </w:tcPr>
          <w:p w14:paraId="34B5EDF5"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2.7</w:t>
            </w:r>
          </w:p>
        </w:tc>
        <w:tc>
          <w:tcPr>
            <w:tcW w:w="1178" w:type="dxa"/>
          </w:tcPr>
          <w:p w14:paraId="4276A68C"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5CE01AD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(86)</w:t>
            </w:r>
          </w:p>
        </w:tc>
        <w:tc>
          <w:tcPr>
            <w:tcW w:w="5410" w:type="dxa"/>
          </w:tcPr>
          <w:p w14:paraId="1C722C48" w14:textId="77777777" w:rsidR="00484480" w:rsidRPr="00532A27" w:rsidRDefault="00484480" w:rsidP="00484480">
            <w:pPr>
              <w:jc w:val="center"/>
              <w:rPr>
                <w:rFonts w:ascii="Sakkal Majalla" w:hAnsi="Sakkal Majalla" w:cs="Sakkal Majalla"/>
                <w:rtl/>
              </w:rPr>
            </w:pPr>
            <w:r w:rsidRPr="00532A27">
              <w:rPr>
                <w:rFonts w:ascii="Sakkal Majalla" w:hAnsi="Sakkal Majalla" w:cs="Sakkal Majalla"/>
                <w:color w:val="202124"/>
                <w:shd w:val="clear" w:color="auto" w:fill="F8F9FA"/>
                <w:rtl/>
              </w:rPr>
              <w:t>الصراعات تزداد بشكل ملحوظ بين الموظفين في قسمك</w:t>
            </w:r>
          </w:p>
        </w:tc>
        <w:tc>
          <w:tcPr>
            <w:tcW w:w="620" w:type="dxa"/>
          </w:tcPr>
          <w:p w14:paraId="631983E5"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3</w:t>
            </w:r>
          </w:p>
        </w:tc>
      </w:tr>
      <w:tr w:rsidR="00484480" w:rsidRPr="004E222C" w14:paraId="45F3B029" w14:textId="77777777" w:rsidTr="00484480">
        <w:tc>
          <w:tcPr>
            <w:tcW w:w="827" w:type="dxa"/>
          </w:tcPr>
          <w:p w14:paraId="612E5217"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2.7</w:t>
            </w:r>
          </w:p>
        </w:tc>
        <w:tc>
          <w:tcPr>
            <w:tcW w:w="1178" w:type="dxa"/>
          </w:tcPr>
          <w:p w14:paraId="4910178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09640B83"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(86)</w:t>
            </w:r>
          </w:p>
        </w:tc>
        <w:tc>
          <w:tcPr>
            <w:tcW w:w="5410" w:type="dxa"/>
          </w:tcPr>
          <w:p w14:paraId="5E1A5629" w14:textId="77777777" w:rsidR="00484480" w:rsidRPr="00532A27" w:rsidRDefault="00484480" w:rsidP="00484480">
            <w:pPr>
              <w:jc w:val="center"/>
              <w:rPr>
                <w:rFonts w:ascii="Sakkal Majalla" w:hAnsi="Sakkal Majalla" w:cs="Sakkal Majalla"/>
                <w:rtl/>
              </w:rPr>
            </w:pPr>
            <w:r w:rsidRPr="00532A27">
              <w:rPr>
                <w:rFonts w:ascii="Sakkal Majalla" w:hAnsi="Sakkal Majalla" w:cs="Sakkal Majalla"/>
                <w:color w:val="202124"/>
                <w:shd w:val="clear" w:color="auto" w:fill="F8F9FA"/>
                <w:rtl/>
              </w:rPr>
              <w:t>الصراعات تعوق الأداء العام للمستشفى</w:t>
            </w:r>
          </w:p>
        </w:tc>
        <w:tc>
          <w:tcPr>
            <w:tcW w:w="620" w:type="dxa"/>
          </w:tcPr>
          <w:p w14:paraId="33685E3A"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4</w:t>
            </w:r>
          </w:p>
        </w:tc>
      </w:tr>
      <w:tr w:rsidR="00484480" w:rsidRPr="004E222C" w14:paraId="469A1D74" w14:textId="77777777" w:rsidTr="00484480">
        <w:tc>
          <w:tcPr>
            <w:tcW w:w="827" w:type="dxa"/>
          </w:tcPr>
          <w:p w14:paraId="30B9ED9C"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2.7</w:t>
            </w:r>
          </w:p>
        </w:tc>
        <w:tc>
          <w:tcPr>
            <w:tcW w:w="1178" w:type="dxa"/>
          </w:tcPr>
          <w:p w14:paraId="67DD55E8"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31359620"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(86)</w:t>
            </w:r>
          </w:p>
        </w:tc>
        <w:tc>
          <w:tcPr>
            <w:tcW w:w="5410" w:type="dxa"/>
          </w:tcPr>
          <w:p w14:paraId="6FCD123A"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الصراعات بين الأقسام أكثر تكرارًا من الصراعات داخل الأقسام</w:t>
            </w:r>
          </w:p>
        </w:tc>
        <w:tc>
          <w:tcPr>
            <w:tcW w:w="620" w:type="dxa"/>
          </w:tcPr>
          <w:p w14:paraId="29413BA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5</w:t>
            </w:r>
          </w:p>
        </w:tc>
      </w:tr>
      <w:tr w:rsidR="00484480" w:rsidRPr="004E222C" w14:paraId="2DE304EA" w14:textId="77777777" w:rsidTr="00484480">
        <w:tc>
          <w:tcPr>
            <w:tcW w:w="827" w:type="dxa"/>
          </w:tcPr>
          <w:p w14:paraId="2168D64A"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2.97</w:t>
            </w:r>
          </w:p>
        </w:tc>
        <w:tc>
          <w:tcPr>
            <w:tcW w:w="1178" w:type="dxa"/>
          </w:tcPr>
          <w:p w14:paraId="4DF1A4F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4A5311B1"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94</w:t>
            </w:r>
            <w:r w:rsidRPr="004E222C">
              <w:rPr>
                <w:rFonts w:ascii="Sakkal Majalla" w:hAnsi="Sakkal Majalla" w:cs="Sakkal Majalla" w:hint="cs"/>
                <w:rtl/>
                <w:lang w:bidi="ar-EG"/>
              </w:rPr>
              <w:t>)</w:t>
            </w:r>
          </w:p>
        </w:tc>
        <w:tc>
          <w:tcPr>
            <w:tcW w:w="5410" w:type="dxa"/>
          </w:tcPr>
          <w:p w14:paraId="6FDA8B57"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عملية حل النزاعات الحالية في المستشفى فعالة في معالجة النزاعات</w:t>
            </w:r>
          </w:p>
        </w:tc>
        <w:tc>
          <w:tcPr>
            <w:tcW w:w="620" w:type="dxa"/>
          </w:tcPr>
          <w:p w14:paraId="2E2072D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6</w:t>
            </w:r>
          </w:p>
        </w:tc>
      </w:tr>
      <w:tr w:rsidR="00484480" w:rsidRPr="004E222C" w14:paraId="4BD82D6E" w14:textId="77777777" w:rsidTr="00484480">
        <w:tc>
          <w:tcPr>
            <w:tcW w:w="827" w:type="dxa"/>
          </w:tcPr>
          <w:p w14:paraId="7940582D"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3.03</w:t>
            </w:r>
          </w:p>
        </w:tc>
        <w:tc>
          <w:tcPr>
            <w:tcW w:w="1178" w:type="dxa"/>
          </w:tcPr>
          <w:p w14:paraId="3483A80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39D16A0F"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96</w:t>
            </w:r>
            <w:r w:rsidRPr="004E222C">
              <w:rPr>
                <w:rFonts w:ascii="Sakkal Majalla" w:hAnsi="Sakkal Majalla" w:cs="Sakkal Majalla" w:hint="cs"/>
                <w:rtl/>
                <w:lang w:bidi="ar-EG"/>
              </w:rPr>
              <w:t>)</w:t>
            </w:r>
          </w:p>
        </w:tc>
        <w:tc>
          <w:tcPr>
            <w:tcW w:w="5410" w:type="dxa"/>
          </w:tcPr>
          <w:p w14:paraId="31DE9BAA"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القيادة تلعب دورًا مهمًا في إدارة وحل النزاعات داخل المستشفى</w:t>
            </w:r>
          </w:p>
        </w:tc>
        <w:tc>
          <w:tcPr>
            <w:tcW w:w="620" w:type="dxa"/>
          </w:tcPr>
          <w:p w14:paraId="440696E8"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7</w:t>
            </w:r>
          </w:p>
        </w:tc>
      </w:tr>
      <w:tr w:rsidR="00484480" w:rsidRPr="004E222C" w14:paraId="0A9B5B08" w14:textId="77777777" w:rsidTr="00484480">
        <w:tc>
          <w:tcPr>
            <w:tcW w:w="827" w:type="dxa"/>
          </w:tcPr>
          <w:p w14:paraId="3F53A50F"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3.0</w:t>
            </w:r>
          </w:p>
        </w:tc>
        <w:tc>
          <w:tcPr>
            <w:tcW w:w="1178" w:type="dxa"/>
          </w:tcPr>
          <w:p w14:paraId="06F010F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42C75F0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95</w:t>
            </w:r>
            <w:r w:rsidRPr="004E222C">
              <w:rPr>
                <w:rFonts w:ascii="Sakkal Majalla" w:hAnsi="Sakkal Majalla" w:cs="Sakkal Majalla" w:hint="cs"/>
                <w:rtl/>
                <w:lang w:bidi="ar-EG"/>
              </w:rPr>
              <w:t>)</w:t>
            </w:r>
          </w:p>
        </w:tc>
        <w:tc>
          <w:tcPr>
            <w:tcW w:w="5410" w:type="dxa"/>
          </w:tcPr>
          <w:p w14:paraId="7596133E"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الصراعات التنظيمية تؤثر على معنويات الموظفين في قسمك</w:t>
            </w:r>
          </w:p>
        </w:tc>
        <w:tc>
          <w:tcPr>
            <w:tcW w:w="620" w:type="dxa"/>
          </w:tcPr>
          <w:p w14:paraId="196D2118"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8</w:t>
            </w:r>
          </w:p>
        </w:tc>
      </w:tr>
      <w:tr w:rsidR="00484480" w:rsidRPr="004E222C" w14:paraId="2CBA72E4" w14:textId="77777777" w:rsidTr="00484480">
        <w:tc>
          <w:tcPr>
            <w:tcW w:w="827" w:type="dxa"/>
          </w:tcPr>
          <w:p w14:paraId="04FFF60F"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2.97</w:t>
            </w:r>
          </w:p>
        </w:tc>
        <w:tc>
          <w:tcPr>
            <w:tcW w:w="1178" w:type="dxa"/>
          </w:tcPr>
          <w:p w14:paraId="6A8F611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198D49D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94</w:t>
            </w:r>
            <w:r w:rsidRPr="004E222C">
              <w:rPr>
                <w:rFonts w:ascii="Sakkal Majalla" w:hAnsi="Sakkal Majalla" w:cs="Sakkal Majalla" w:hint="cs"/>
                <w:rtl/>
                <w:lang w:bidi="ar-EG"/>
              </w:rPr>
              <w:t>)</w:t>
            </w:r>
          </w:p>
        </w:tc>
        <w:tc>
          <w:tcPr>
            <w:tcW w:w="5410" w:type="dxa"/>
          </w:tcPr>
          <w:p w14:paraId="5C56685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rtl/>
              </w:rPr>
              <w:t>النزاعات غير المحلولة تتصاعد إلى مشاكل خطيرة تؤثر على الإنتاجية</w:t>
            </w:r>
          </w:p>
        </w:tc>
        <w:tc>
          <w:tcPr>
            <w:tcW w:w="620" w:type="dxa"/>
          </w:tcPr>
          <w:p w14:paraId="79EDA40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9</w:t>
            </w:r>
          </w:p>
        </w:tc>
      </w:tr>
      <w:tr w:rsidR="00484480" w:rsidRPr="004E222C" w14:paraId="6EADDABD" w14:textId="77777777" w:rsidTr="00484480">
        <w:tc>
          <w:tcPr>
            <w:tcW w:w="827" w:type="dxa"/>
          </w:tcPr>
          <w:p w14:paraId="07D66049"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2.94</w:t>
            </w:r>
          </w:p>
        </w:tc>
        <w:tc>
          <w:tcPr>
            <w:tcW w:w="1178" w:type="dxa"/>
          </w:tcPr>
          <w:p w14:paraId="463880A0"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00AB4522"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93</w:t>
            </w:r>
            <w:r w:rsidRPr="004E222C">
              <w:rPr>
                <w:rFonts w:ascii="Sakkal Majalla" w:hAnsi="Sakkal Majalla" w:cs="Sakkal Majalla" w:hint="cs"/>
                <w:rtl/>
                <w:lang w:bidi="ar-EG"/>
              </w:rPr>
              <w:t>)</w:t>
            </w:r>
          </w:p>
        </w:tc>
        <w:tc>
          <w:tcPr>
            <w:tcW w:w="5410" w:type="dxa"/>
          </w:tcPr>
          <w:p w14:paraId="4587D602" w14:textId="77777777" w:rsidR="00484480" w:rsidRPr="004E222C" w:rsidRDefault="00484480" w:rsidP="00484480">
            <w:pPr>
              <w:rPr>
                <w:rFonts w:ascii="Sakkal Majalla" w:hAnsi="Sakkal Majalla" w:cs="Sakkal Majalla"/>
                <w:rtl/>
              </w:rPr>
            </w:pPr>
            <w:r w:rsidRPr="004E222C">
              <w:rPr>
                <w:rFonts w:ascii="Sakkal Majalla" w:hAnsi="Sakkal Majalla" w:cs="Sakkal Majalla"/>
                <w:rtl/>
              </w:rPr>
              <w:t>أحصل على تدريب كافٍ حول كيفية التعامل مع النزاعات في مكان العمل</w:t>
            </w:r>
          </w:p>
        </w:tc>
        <w:tc>
          <w:tcPr>
            <w:tcW w:w="620" w:type="dxa"/>
          </w:tcPr>
          <w:p w14:paraId="0729EE7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10</w:t>
            </w:r>
          </w:p>
        </w:tc>
      </w:tr>
      <w:tr w:rsidR="00484480" w:rsidRPr="004E222C" w14:paraId="0CB3304E" w14:textId="77777777" w:rsidTr="00484480">
        <w:tc>
          <w:tcPr>
            <w:tcW w:w="827" w:type="dxa"/>
          </w:tcPr>
          <w:p w14:paraId="1EAD7581"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2.91</w:t>
            </w:r>
          </w:p>
        </w:tc>
        <w:tc>
          <w:tcPr>
            <w:tcW w:w="1178" w:type="dxa"/>
          </w:tcPr>
          <w:p w14:paraId="7F819E9D"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2AAEFB8D"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92</w:t>
            </w:r>
            <w:r w:rsidRPr="004E222C">
              <w:rPr>
                <w:rFonts w:ascii="Sakkal Majalla" w:hAnsi="Sakkal Majalla" w:cs="Sakkal Majalla" w:hint="cs"/>
                <w:rtl/>
                <w:lang w:bidi="ar-EG"/>
              </w:rPr>
              <w:t>)</w:t>
            </w:r>
          </w:p>
        </w:tc>
        <w:tc>
          <w:tcPr>
            <w:tcW w:w="5410" w:type="dxa"/>
          </w:tcPr>
          <w:p w14:paraId="15F51649" w14:textId="77777777" w:rsidR="00484480" w:rsidRPr="004E222C" w:rsidRDefault="00484480" w:rsidP="00484480">
            <w:pPr>
              <w:jc w:val="center"/>
              <w:rPr>
                <w:rFonts w:ascii="Sakkal Majalla" w:hAnsi="Sakkal Majalla" w:cs="Sakkal Majalla"/>
                <w:rtl/>
              </w:rPr>
            </w:pPr>
            <w:r w:rsidRPr="00D9751F">
              <w:rPr>
                <w:rFonts w:ascii="Sakkal Majalla" w:hAnsi="Sakkal Majalla" w:cs="Sakkal Majalla"/>
                <w:rtl/>
              </w:rPr>
              <w:t>هل تعتقد أن الصراعات التنظيمية تعيق الإبداع الإداري</w:t>
            </w:r>
          </w:p>
        </w:tc>
        <w:tc>
          <w:tcPr>
            <w:tcW w:w="620" w:type="dxa"/>
          </w:tcPr>
          <w:p w14:paraId="76649BA0"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11</w:t>
            </w:r>
          </w:p>
        </w:tc>
      </w:tr>
      <w:tr w:rsidR="00484480" w:rsidRPr="004E222C" w14:paraId="50E100C4" w14:textId="77777777" w:rsidTr="00484480">
        <w:tc>
          <w:tcPr>
            <w:tcW w:w="827" w:type="dxa"/>
          </w:tcPr>
          <w:p w14:paraId="5150D875"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2.97</w:t>
            </w:r>
          </w:p>
        </w:tc>
        <w:tc>
          <w:tcPr>
            <w:tcW w:w="1178" w:type="dxa"/>
          </w:tcPr>
          <w:p w14:paraId="258CDC38"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27E91069"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94</w:t>
            </w:r>
            <w:r w:rsidRPr="004E222C">
              <w:rPr>
                <w:rFonts w:ascii="Sakkal Majalla" w:hAnsi="Sakkal Majalla" w:cs="Sakkal Majalla" w:hint="cs"/>
                <w:rtl/>
                <w:lang w:bidi="ar-EG"/>
              </w:rPr>
              <w:t>)</w:t>
            </w:r>
          </w:p>
        </w:tc>
        <w:tc>
          <w:tcPr>
            <w:tcW w:w="5410" w:type="dxa"/>
          </w:tcPr>
          <w:p w14:paraId="33274B3C" w14:textId="77777777" w:rsidR="00484480" w:rsidRPr="004E222C" w:rsidRDefault="00484480" w:rsidP="00484480">
            <w:pPr>
              <w:jc w:val="center"/>
              <w:rPr>
                <w:rFonts w:ascii="Sakkal Majalla" w:hAnsi="Sakkal Majalla" w:cs="Sakkal Majalla"/>
                <w:rtl/>
              </w:rPr>
            </w:pPr>
            <w:r w:rsidRPr="004D66E8">
              <w:rPr>
                <w:rFonts w:ascii="Sakkal Majalla" w:hAnsi="Sakkal Majalla" w:cs="Sakkal Majalla"/>
                <w:rtl/>
              </w:rPr>
              <w:t>يتم اقتراح حلول إبداعية لحل النزاعات في العمل</w:t>
            </w:r>
          </w:p>
        </w:tc>
        <w:tc>
          <w:tcPr>
            <w:tcW w:w="620" w:type="dxa"/>
          </w:tcPr>
          <w:p w14:paraId="057E146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12</w:t>
            </w:r>
          </w:p>
        </w:tc>
      </w:tr>
      <w:tr w:rsidR="00484480" w:rsidRPr="004E222C" w14:paraId="56EE1215" w14:textId="77777777" w:rsidTr="00484480">
        <w:tc>
          <w:tcPr>
            <w:tcW w:w="827" w:type="dxa"/>
          </w:tcPr>
          <w:p w14:paraId="62E74122"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3.1</w:t>
            </w:r>
          </w:p>
        </w:tc>
        <w:tc>
          <w:tcPr>
            <w:tcW w:w="1178" w:type="dxa"/>
          </w:tcPr>
          <w:p w14:paraId="5CBA9EB3"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7E6721B3"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98</w:t>
            </w:r>
            <w:r w:rsidRPr="004E222C">
              <w:rPr>
                <w:rFonts w:ascii="Sakkal Majalla" w:hAnsi="Sakkal Majalla" w:cs="Sakkal Majalla" w:hint="cs"/>
                <w:rtl/>
                <w:lang w:bidi="ar-EG"/>
              </w:rPr>
              <w:t>)</w:t>
            </w:r>
          </w:p>
        </w:tc>
        <w:tc>
          <w:tcPr>
            <w:tcW w:w="5410" w:type="dxa"/>
          </w:tcPr>
          <w:p w14:paraId="5584C6B6" w14:textId="77777777" w:rsidR="00484480" w:rsidRPr="004E222C" w:rsidRDefault="00484480" w:rsidP="00484480">
            <w:pPr>
              <w:jc w:val="center"/>
              <w:rPr>
                <w:rFonts w:ascii="Sakkal Majalla" w:hAnsi="Sakkal Majalla" w:cs="Sakkal Majalla"/>
                <w:rtl/>
              </w:rPr>
            </w:pPr>
            <w:r w:rsidRPr="004D66E8">
              <w:rPr>
                <w:rFonts w:ascii="Sakkal Majalla" w:hAnsi="Sakkal Majalla" w:cs="Sakkal Majalla"/>
                <w:rtl/>
              </w:rPr>
              <w:t>حل النزاعات يعزز الإبداع الإداري في المستشفى</w:t>
            </w:r>
          </w:p>
        </w:tc>
        <w:tc>
          <w:tcPr>
            <w:tcW w:w="620" w:type="dxa"/>
          </w:tcPr>
          <w:p w14:paraId="61C82987"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13</w:t>
            </w:r>
          </w:p>
        </w:tc>
      </w:tr>
      <w:tr w:rsidR="00484480" w:rsidRPr="004E222C" w14:paraId="39B08135" w14:textId="77777777" w:rsidTr="00484480">
        <w:tc>
          <w:tcPr>
            <w:tcW w:w="827" w:type="dxa"/>
          </w:tcPr>
          <w:p w14:paraId="06389B01"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3.13</w:t>
            </w:r>
          </w:p>
        </w:tc>
        <w:tc>
          <w:tcPr>
            <w:tcW w:w="1178" w:type="dxa"/>
          </w:tcPr>
          <w:p w14:paraId="449F3401"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2A9ADE82"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99</w:t>
            </w:r>
            <w:r w:rsidRPr="004E222C">
              <w:rPr>
                <w:rFonts w:ascii="Sakkal Majalla" w:hAnsi="Sakkal Majalla" w:cs="Sakkal Majalla" w:hint="cs"/>
                <w:rtl/>
                <w:lang w:bidi="ar-EG"/>
              </w:rPr>
              <w:t>)</w:t>
            </w:r>
          </w:p>
        </w:tc>
        <w:tc>
          <w:tcPr>
            <w:tcW w:w="5410" w:type="dxa"/>
          </w:tcPr>
          <w:p w14:paraId="1256FA65" w14:textId="77777777" w:rsidR="00484480" w:rsidRPr="004E222C" w:rsidRDefault="00484480" w:rsidP="00484480">
            <w:pPr>
              <w:jc w:val="center"/>
              <w:rPr>
                <w:rFonts w:ascii="Sakkal Majalla" w:hAnsi="Sakkal Majalla" w:cs="Sakkal Majalla"/>
                <w:rtl/>
              </w:rPr>
            </w:pPr>
            <w:r w:rsidRPr="00510543">
              <w:rPr>
                <w:rFonts w:ascii="Sakkal Majalla" w:hAnsi="Sakkal Majalla" w:cs="Sakkal Majalla"/>
                <w:rtl/>
              </w:rPr>
              <w:t>يتم تشجيع الموظفين على طرح أفكار إبداعية أثناء حل النزاعات</w:t>
            </w:r>
          </w:p>
        </w:tc>
        <w:tc>
          <w:tcPr>
            <w:tcW w:w="620" w:type="dxa"/>
          </w:tcPr>
          <w:p w14:paraId="2DD0AE03"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14</w:t>
            </w:r>
          </w:p>
        </w:tc>
      </w:tr>
      <w:tr w:rsidR="00484480" w:rsidRPr="004E222C" w14:paraId="5739EDEF" w14:textId="77777777" w:rsidTr="00484480">
        <w:tc>
          <w:tcPr>
            <w:tcW w:w="827" w:type="dxa"/>
          </w:tcPr>
          <w:p w14:paraId="4359991B"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3.1</w:t>
            </w:r>
          </w:p>
        </w:tc>
        <w:tc>
          <w:tcPr>
            <w:tcW w:w="1178" w:type="dxa"/>
          </w:tcPr>
          <w:p w14:paraId="5F538C41"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2338859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98</w:t>
            </w:r>
            <w:r w:rsidRPr="004E222C">
              <w:rPr>
                <w:rFonts w:ascii="Sakkal Majalla" w:hAnsi="Sakkal Majalla" w:cs="Sakkal Majalla" w:hint="cs"/>
                <w:rtl/>
                <w:lang w:bidi="ar-EG"/>
              </w:rPr>
              <w:t>)</w:t>
            </w:r>
          </w:p>
        </w:tc>
        <w:tc>
          <w:tcPr>
            <w:tcW w:w="5410" w:type="dxa"/>
          </w:tcPr>
          <w:p w14:paraId="4A699B84" w14:textId="77777777" w:rsidR="00484480" w:rsidRPr="004E222C" w:rsidRDefault="00484480" w:rsidP="00484480">
            <w:pPr>
              <w:jc w:val="center"/>
              <w:rPr>
                <w:rFonts w:ascii="Sakkal Majalla" w:hAnsi="Sakkal Majalla" w:cs="Sakkal Majalla"/>
                <w:rtl/>
              </w:rPr>
            </w:pPr>
            <w:r w:rsidRPr="00214126">
              <w:rPr>
                <w:rFonts w:ascii="Sakkal Majalla" w:hAnsi="Sakkal Majalla" w:cs="Sakkal Majalla"/>
                <w:rtl/>
              </w:rPr>
              <w:t>تتعاون مع الآخرين لتطوير حلول إبداعية للتحديات في العمل</w:t>
            </w:r>
          </w:p>
        </w:tc>
        <w:tc>
          <w:tcPr>
            <w:tcW w:w="620" w:type="dxa"/>
          </w:tcPr>
          <w:p w14:paraId="507FF07E"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w:t>
            </w:r>
          </w:p>
        </w:tc>
      </w:tr>
      <w:tr w:rsidR="00484480" w:rsidRPr="004E222C" w14:paraId="2BFEDF71" w14:textId="77777777" w:rsidTr="00484480">
        <w:tc>
          <w:tcPr>
            <w:tcW w:w="827" w:type="dxa"/>
          </w:tcPr>
          <w:p w14:paraId="6469D3B2"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3.06</w:t>
            </w:r>
          </w:p>
        </w:tc>
        <w:tc>
          <w:tcPr>
            <w:tcW w:w="1178" w:type="dxa"/>
          </w:tcPr>
          <w:p w14:paraId="4AEB46C1"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3F0633F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97</w:t>
            </w:r>
            <w:r w:rsidRPr="004E222C">
              <w:rPr>
                <w:rFonts w:ascii="Sakkal Majalla" w:hAnsi="Sakkal Majalla" w:cs="Sakkal Majalla" w:hint="cs"/>
                <w:rtl/>
                <w:lang w:bidi="ar-EG"/>
              </w:rPr>
              <w:t>)</w:t>
            </w:r>
          </w:p>
        </w:tc>
        <w:tc>
          <w:tcPr>
            <w:tcW w:w="5410" w:type="dxa"/>
          </w:tcPr>
          <w:p w14:paraId="6C03E94F" w14:textId="77777777" w:rsidR="00484480" w:rsidRPr="004E222C" w:rsidRDefault="00484480" w:rsidP="00484480">
            <w:pPr>
              <w:jc w:val="center"/>
              <w:rPr>
                <w:rFonts w:ascii="Sakkal Majalla" w:hAnsi="Sakkal Majalla" w:cs="Sakkal Majalla"/>
                <w:rtl/>
              </w:rPr>
            </w:pPr>
            <w:r w:rsidRPr="00214126">
              <w:rPr>
                <w:rFonts w:ascii="Sakkal Majalla" w:hAnsi="Sakkal Majalla" w:cs="Sakkal Majalla"/>
                <w:rtl/>
              </w:rPr>
              <w:t>تدعم إدارة المستشفى الأساليب المبتكرة لحل النزاعات</w:t>
            </w:r>
          </w:p>
        </w:tc>
        <w:tc>
          <w:tcPr>
            <w:tcW w:w="620" w:type="dxa"/>
          </w:tcPr>
          <w:p w14:paraId="6D1A7B73"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16</w:t>
            </w:r>
          </w:p>
        </w:tc>
      </w:tr>
      <w:tr w:rsidR="00484480" w:rsidRPr="004E222C" w14:paraId="5B3BFFC4" w14:textId="77777777" w:rsidTr="00484480">
        <w:tc>
          <w:tcPr>
            <w:tcW w:w="827" w:type="dxa"/>
          </w:tcPr>
          <w:p w14:paraId="6BCEC4D8"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3.1</w:t>
            </w:r>
          </w:p>
        </w:tc>
        <w:tc>
          <w:tcPr>
            <w:tcW w:w="1178" w:type="dxa"/>
          </w:tcPr>
          <w:p w14:paraId="766287A7"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3CFB152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98</w:t>
            </w:r>
            <w:r w:rsidRPr="004E222C">
              <w:rPr>
                <w:rFonts w:ascii="Sakkal Majalla" w:hAnsi="Sakkal Majalla" w:cs="Sakkal Majalla" w:hint="cs"/>
                <w:rtl/>
                <w:lang w:bidi="ar-EG"/>
              </w:rPr>
              <w:t>)</w:t>
            </w:r>
          </w:p>
        </w:tc>
        <w:tc>
          <w:tcPr>
            <w:tcW w:w="5410" w:type="dxa"/>
          </w:tcPr>
          <w:p w14:paraId="0767E412" w14:textId="77777777" w:rsidR="00484480" w:rsidRPr="004E222C" w:rsidRDefault="00484480" w:rsidP="00484480">
            <w:pPr>
              <w:tabs>
                <w:tab w:val="left" w:pos="1327"/>
              </w:tabs>
              <w:jc w:val="center"/>
              <w:rPr>
                <w:rFonts w:ascii="Sakkal Majalla" w:hAnsi="Sakkal Majalla" w:cs="Sakkal Majalla"/>
                <w:rtl/>
              </w:rPr>
            </w:pPr>
            <w:r w:rsidRPr="009527D0">
              <w:rPr>
                <w:rFonts w:ascii="Sakkal Majalla" w:hAnsi="Sakkal Majalla" w:cs="Sakkal Majalla"/>
                <w:rtl/>
              </w:rPr>
              <w:t>تعتقد أن الإبداع الإداري مهم في إدارة قسمك</w:t>
            </w:r>
          </w:p>
        </w:tc>
        <w:tc>
          <w:tcPr>
            <w:tcW w:w="620" w:type="dxa"/>
          </w:tcPr>
          <w:p w14:paraId="37A54B06"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17</w:t>
            </w:r>
          </w:p>
        </w:tc>
      </w:tr>
      <w:tr w:rsidR="00484480" w:rsidRPr="004E222C" w14:paraId="78D8550E" w14:textId="77777777" w:rsidTr="00484480">
        <w:tc>
          <w:tcPr>
            <w:tcW w:w="827" w:type="dxa"/>
          </w:tcPr>
          <w:p w14:paraId="27CFF332"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3.0</w:t>
            </w:r>
          </w:p>
        </w:tc>
        <w:tc>
          <w:tcPr>
            <w:tcW w:w="1178" w:type="dxa"/>
          </w:tcPr>
          <w:p w14:paraId="6FB19BB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0BAF40BB"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95</w:t>
            </w:r>
            <w:r w:rsidRPr="004E222C">
              <w:rPr>
                <w:rFonts w:ascii="Sakkal Majalla" w:hAnsi="Sakkal Majalla" w:cs="Sakkal Majalla" w:hint="cs"/>
                <w:rtl/>
                <w:lang w:bidi="ar-EG"/>
              </w:rPr>
              <w:t>)</w:t>
            </w:r>
          </w:p>
        </w:tc>
        <w:tc>
          <w:tcPr>
            <w:tcW w:w="5410" w:type="dxa"/>
          </w:tcPr>
          <w:p w14:paraId="5D52EE9E" w14:textId="77777777" w:rsidR="00484480" w:rsidRPr="004E222C" w:rsidRDefault="00484480" w:rsidP="00484480">
            <w:pPr>
              <w:jc w:val="center"/>
              <w:rPr>
                <w:rFonts w:ascii="Sakkal Majalla" w:hAnsi="Sakkal Majalla" w:cs="Sakkal Majalla"/>
                <w:rtl/>
              </w:rPr>
            </w:pPr>
            <w:r w:rsidRPr="009527D0">
              <w:rPr>
                <w:rFonts w:ascii="Sakkal Majalla" w:hAnsi="Sakkal Majalla" w:cs="Sakkal Majalla"/>
                <w:rtl/>
              </w:rPr>
              <w:t>توجد أنظمة لمكافأة حلول النزاعات الإبداعية داخل المستشفى</w:t>
            </w:r>
          </w:p>
        </w:tc>
        <w:tc>
          <w:tcPr>
            <w:tcW w:w="620" w:type="dxa"/>
          </w:tcPr>
          <w:p w14:paraId="51991570"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18</w:t>
            </w:r>
          </w:p>
        </w:tc>
      </w:tr>
      <w:tr w:rsidR="00484480" w:rsidRPr="004E222C" w14:paraId="59E9F492" w14:textId="77777777" w:rsidTr="00484480">
        <w:tc>
          <w:tcPr>
            <w:tcW w:w="827" w:type="dxa"/>
          </w:tcPr>
          <w:p w14:paraId="1E440574"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3.0</w:t>
            </w:r>
          </w:p>
        </w:tc>
        <w:tc>
          <w:tcPr>
            <w:tcW w:w="1178" w:type="dxa"/>
          </w:tcPr>
          <w:p w14:paraId="32920749"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272E54B0"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95</w:t>
            </w:r>
            <w:r w:rsidRPr="004E222C">
              <w:rPr>
                <w:rFonts w:ascii="Sakkal Majalla" w:hAnsi="Sakkal Majalla" w:cs="Sakkal Majalla" w:hint="cs"/>
                <w:rtl/>
                <w:lang w:bidi="ar-EG"/>
              </w:rPr>
              <w:t>)</w:t>
            </w:r>
          </w:p>
        </w:tc>
        <w:tc>
          <w:tcPr>
            <w:tcW w:w="5410" w:type="dxa"/>
          </w:tcPr>
          <w:p w14:paraId="37739D42" w14:textId="77777777" w:rsidR="00484480" w:rsidRPr="004E222C" w:rsidRDefault="00484480" w:rsidP="00484480">
            <w:pPr>
              <w:jc w:val="center"/>
              <w:rPr>
                <w:rFonts w:ascii="Sakkal Majalla" w:hAnsi="Sakkal Majalla" w:cs="Sakkal Majalla"/>
                <w:rtl/>
              </w:rPr>
            </w:pPr>
            <w:r w:rsidRPr="009527D0">
              <w:rPr>
                <w:rFonts w:ascii="Sakkal Majalla" w:hAnsi="Sakkal Majalla" w:cs="Sakkal Majalla"/>
                <w:rtl/>
              </w:rPr>
              <w:t>يدفعك وجود النزاعات التنظيمية للتفكير في طرق جديدة لتحسين العمليات في العمل</w:t>
            </w:r>
          </w:p>
        </w:tc>
        <w:tc>
          <w:tcPr>
            <w:tcW w:w="620" w:type="dxa"/>
          </w:tcPr>
          <w:p w14:paraId="6964C517"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19</w:t>
            </w:r>
          </w:p>
        </w:tc>
      </w:tr>
      <w:tr w:rsidR="00484480" w:rsidRPr="004E222C" w14:paraId="2D3C0C49" w14:textId="77777777" w:rsidTr="00484480">
        <w:tc>
          <w:tcPr>
            <w:tcW w:w="827" w:type="dxa"/>
          </w:tcPr>
          <w:p w14:paraId="7F58707C" w14:textId="77777777" w:rsidR="00484480" w:rsidRPr="004E222C" w:rsidRDefault="00484480" w:rsidP="00484480">
            <w:pPr>
              <w:jc w:val="center"/>
              <w:rPr>
                <w:rFonts w:ascii="Sakkal Majalla" w:hAnsi="Sakkal Majalla" w:cs="Sakkal Majalla"/>
                <w:rtl/>
              </w:rPr>
            </w:pPr>
            <w:r>
              <w:rPr>
                <w:rFonts w:ascii="Sakkal Majalla" w:hAnsi="Sakkal Majalla" w:cs="Sakkal Majalla" w:hint="cs"/>
                <w:rtl/>
              </w:rPr>
              <w:t>2.94</w:t>
            </w:r>
          </w:p>
        </w:tc>
        <w:tc>
          <w:tcPr>
            <w:tcW w:w="1178" w:type="dxa"/>
          </w:tcPr>
          <w:p w14:paraId="7EE03104"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158</w:t>
            </w:r>
          </w:p>
        </w:tc>
        <w:tc>
          <w:tcPr>
            <w:tcW w:w="1440" w:type="dxa"/>
          </w:tcPr>
          <w:p w14:paraId="79C55CE9"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lang w:bidi="ar-EG"/>
              </w:rPr>
              <w:t>أوافق بشدة   (</w:t>
            </w:r>
            <w:r>
              <w:rPr>
                <w:rFonts w:ascii="Sakkal Majalla" w:hAnsi="Sakkal Majalla" w:cs="Sakkal Majalla" w:hint="cs"/>
                <w:rtl/>
                <w:lang w:bidi="ar-EG"/>
              </w:rPr>
              <w:t>93</w:t>
            </w:r>
            <w:r w:rsidRPr="004E222C">
              <w:rPr>
                <w:rFonts w:ascii="Sakkal Majalla" w:hAnsi="Sakkal Majalla" w:cs="Sakkal Majalla" w:hint="cs"/>
                <w:rtl/>
                <w:lang w:bidi="ar-EG"/>
              </w:rPr>
              <w:t>)</w:t>
            </w:r>
          </w:p>
        </w:tc>
        <w:tc>
          <w:tcPr>
            <w:tcW w:w="5410" w:type="dxa"/>
          </w:tcPr>
          <w:p w14:paraId="238A5D98" w14:textId="77777777" w:rsidR="00484480" w:rsidRPr="004E222C" w:rsidRDefault="00484480" w:rsidP="00484480">
            <w:pPr>
              <w:jc w:val="center"/>
              <w:rPr>
                <w:rFonts w:ascii="Sakkal Majalla" w:hAnsi="Sakkal Majalla" w:cs="Sakkal Majalla"/>
                <w:rtl/>
              </w:rPr>
            </w:pPr>
            <w:r w:rsidRPr="008718AC">
              <w:rPr>
                <w:rFonts w:ascii="Sakkal Majalla" w:hAnsi="Sakkal Majalla" w:cs="Sakkal Majalla"/>
                <w:rtl/>
              </w:rPr>
              <w:t>يُقدّر الإبداع في المهام الإدارية أكثر خلال فترات النزاع مقارنة بالعمليات العادية</w:t>
            </w:r>
          </w:p>
        </w:tc>
        <w:tc>
          <w:tcPr>
            <w:tcW w:w="620" w:type="dxa"/>
          </w:tcPr>
          <w:p w14:paraId="0E3548F1" w14:textId="77777777" w:rsidR="00484480" w:rsidRPr="004E222C" w:rsidRDefault="00484480" w:rsidP="00484480">
            <w:pPr>
              <w:jc w:val="center"/>
              <w:rPr>
                <w:rFonts w:ascii="Sakkal Majalla" w:hAnsi="Sakkal Majalla" w:cs="Sakkal Majalla"/>
                <w:rtl/>
              </w:rPr>
            </w:pPr>
            <w:r w:rsidRPr="004E222C">
              <w:rPr>
                <w:rFonts w:ascii="Sakkal Majalla" w:hAnsi="Sakkal Majalla" w:cs="Sakkal Majalla" w:hint="cs"/>
                <w:rtl/>
              </w:rPr>
              <w:t>20</w:t>
            </w:r>
          </w:p>
        </w:tc>
      </w:tr>
    </w:tbl>
    <w:p w14:paraId="263C5900" w14:textId="3ABDE051" w:rsidR="00484480" w:rsidRDefault="00353236" w:rsidP="00484480">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وتم استخراج النتائج التالية في الجدول 1 :</w:t>
      </w:r>
    </w:p>
    <w:p w14:paraId="541E06B4" w14:textId="3ABDE051" w:rsidR="00484480" w:rsidRDefault="00484480" w:rsidP="00484480">
      <w:pPr>
        <w:bidi/>
        <w:jc w:val="both"/>
        <w:rPr>
          <w:rFonts w:ascii="Simplified Arabic" w:hAnsi="Simplified Arabic" w:cs="Simplified Arabic"/>
          <w:sz w:val="24"/>
          <w:szCs w:val="24"/>
          <w:rtl/>
        </w:rPr>
      </w:pPr>
    </w:p>
    <w:p w14:paraId="14C2C4DF" w14:textId="34B5DAD1" w:rsidR="00484480" w:rsidRDefault="00484480" w:rsidP="00484480">
      <w:pPr>
        <w:bidi/>
        <w:ind w:firstLine="486"/>
        <w:jc w:val="both"/>
        <w:rPr>
          <w:rFonts w:ascii="Simplified Arabic" w:hAnsi="Simplified Arabic" w:cs="Simplified Arabic"/>
          <w:sz w:val="24"/>
          <w:szCs w:val="24"/>
          <w:rtl/>
        </w:rPr>
      </w:pPr>
      <w:r w:rsidRPr="00353236">
        <w:rPr>
          <w:rFonts w:ascii="Simplified Arabic" w:hAnsi="Simplified Arabic" w:cs="Simplified Arabic"/>
          <w:noProof/>
          <w:sz w:val="24"/>
          <w:szCs w:val="24"/>
        </w:rPr>
        <mc:AlternateContent>
          <mc:Choice Requires="wps">
            <w:drawing>
              <wp:anchor distT="45720" distB="45720" distL="114300" distR="114300" simplePos="0" relativeHeight="487602688" behindDoc="0" locked="0" layoutInCell="1" allowOverlap="1" wp14:anchorId="3F9845B7" wp14:editId="42F42454">
                <wp:simplePos x="0" y="0"/>
                <wp:positionH relativeFrom="margin">
                  <wp:align>center</wp:align>
                </wp:positionH>
                <wp:positionV relativeFrom="paragraph">
                  <wp:posOffset>26035</wp:posOffset>
                </wp:positionV>
                <wp:extent cx="3994150" cy="292100"/>
                <wp:effectExtent l="0" t="0" r="635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292100"/>
                        </a:xfrm>
                        <a:prstGeom prst="rect">
                          <a:avLst/>
                        </a:prstGeom>
                        <a:solidFill>
                          <a:srgbClr val="FFFFFF"/>
                        </a:solidFill>
                        <a:ln w="9525">
                          <a:noFill/>
                          <a:miter lim="800000"/>
                          <a:headEnd/>
                          <a:tailEnd/>
                        </a:ln>
                      </wps:spPr>
                      <wps:txbx>
                        <w:txbxContent>
                          <w:p w14:paraId="3F943B5B" w14:textId="77777777" w:rsidR="00484480" w:rsidRPr="00484480" w:rsidRDefault="00484480" w:rsidP="00484480">
                            <w:pPr>
                              <w:jc w:val="center"/>
                              <w:rPr>
                                <w:rFonts w:ascii="Simplified Arabic" w:hAnsi="Simplified Arabic" w:cs="Simplified Arabic"/>
                                <w:b/>
                                <w:bCs/>
                                <w:sz w:val="20"/>
                                <w:szCs w:val="20"/>
                                <w:rtl/>
                                <w:lang w:bidi="ar-EG"/>
                              </w:rPr>
                            </w:pPr>
                            <w:r w:rsidRPr="00484480">
                              <w:rPr>
                                <w:rFonts w:ascii="Simplified Arabic" w:hAnsi="Simplified Arabic" w:cs="Simplified Arabic"/>
                                <w:b/>
                                <w:bCs/>
                                <w:sz w:val="20"/>
                                <w:szCs w:val="20"/>
                                <w:rtl/>
                                <w:lang w:bidi="ar-EG"/>
                              </w:rPr>
                              <w:t>جدول 1  : جدول يوضح قيم المتوسط لكل سؤال في الاستبانة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845B7" id="_x0000_s1033" type="#_x0000_t202" style="position:absolute;left:0;text-align:left;margin-left:0;margin-top:2.05pt;width:314.5pt;height:23pt;z-index:4876026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" stroked="f">
                <v:textbox>
                  <w:txbxContent>
                    <w:p w14:paraId="3F943B5B" w14:textId="77777777" w:rsidR="00484480" w:rsidRPr="00484480" w:rsidRDefault="00484480" w:rsidP="00484480">
                      <w:pPr>
                        <w:jc w:val="center"/>
                        <w:rPr>
                          <w:rFonts w:ascii="Simplified Arabic" w:hAnsi="Simplified Arabic" w:cs="Simplified Arabic"/>
                          <w:b/>
                          <w:bCs/>
                          <w:sz w:val="20"/>
                          <w:szCs w:val="20"/>
                          <w:rtl/>
                          <w:lang w:bidi="ar-EG"/>
                        </w:rPr>
                      </w:pPr>
                      <w:r w:rsidRPr="00484480">
                        <w:rPr>
                          <w:rFonts w:ascii="Simplified Arabic" w:hAnsi="Simplified Arabic" w:cs="Simplified Arabic"/>
                          <w:b/>
                          <w:bCs/>
                          <w:sz w:val="20"/>
                          <w:szCs w:val="20"/>
                          <w:rtl/>
                          <w:lang w:bidi="ar-EG"/>
                        </w:rPr>
                        <w:t>جدول 1  : جدول يوضح قيم المتوسط لكل سؤال في الاستبانة</w:t>
                      </w:r>
                    </w:p>
                  </w:txbxContent>
                </v:textbox>
                <w10:wrap anchorx="margin"/>
              </v:shape>
            </w:pict>
          </mc:Fallback>
        </mc:AlternateContent>
      </w:r>
    </w:p>
    <w:p w14:paraId="2924DDDD" w14:textId="43C51340" w:rsidR="00484480" w:rsidRDefault="00484480" w:rsidP="00484480">
      <w:pPr>
        <w:bidi/>
        <w:ind w:firstLine="486"/>
        <w:jc w:val="both"/>
        <w:rPr>
          <w:rFonts w:ascii="Simplified Arabic" w:hAnsi="Simplified Arabic" w:cs="Simplified Arabic"/>
          <w:sz w:val="24"/>
          <w:szCs w:val="24"/>
          <w:rtl/>
        </w:rPr>
      </w:pPr>
    </w:p>
    <w:p w14:paraId="300F1750" w14:textId="613C3D99" w:rsid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 xml:space="preserve">المتوسطات المحسوبة تعكس الاتجاه العام لإجابات الموظفين على كل سؤال. على سبيل المثال، إذا كان المتوسط قريبًا من </w:t>
      </w:r>
      <w:r w:rsidRPr="00353236">
        <w:rPr>
          <w:rFonts w:ascii="Simplified Arabic" w:hAnsi="Simplified Arabic" w:cs="Simplified Arabic" w:hint="cs"/>
          <w:sz w:val="24"/>
          <w:szCs w:val="24"/>
          <w:rtl/>
        </w:rPr>
        <w:t xml:space="preserve">5 والتي تعتبر أعلى درجة للموافقة </w:t>
      </w:r>
      <w:r w:rsidRPr="00353236">
        <w:rPr>
          <w:rFonts w:ascii="Simplified Arabic" w:hAnsi="Simplified Arabic" w:cs="Simplified Arabic"/>
          <w:sz w:val="24"/>
          <w:szCs w:val="24"/>
          <w:rtl/>
        </w:rPr>
        <w:t xml:space="preserve">، فهذا يعني أن أغلب الموظفين يميلون إلى الموافقة على </w:t>
      </w:r>
      <w:r w:rsidRPr="00353236">
        <w:rPr>
          <w:rFonts w:ascii="Simplified Arabic" w:hAnsi="Simplified Arabic" w:cs="Simplified Arabic" w:hint="cs"/>
          <w:sz w:val="24"/>
          <w:szCs w:val="24"/>
          <w:rtl/>
        </w:rPr>
        <w:t xml:space="preserve">العبارة المقابلة ومن النتائج المستخرجة نجد أن أغلب الموظفين يميلون للموافقة على عبارة  " </w:t>
      </w:r>
      <w:r w:rsidRPr="00353236">
        <w:rPr>
          <w:rFonts w:ascii="Simplified Arabic" w:hAnsi="Simplified Arabic" w:cs="Simplified Arabic"/>
          <w:sz w:val="24"/>
          <w:szCs w:val="24"/>
          <w:rtl/>
        </w:rPr>
        <w:t>الصراعات التنظيمية تؤثر على مهامك اليومية</w:t>
      </w:r>
      <w:r w:rsidRPr="00353236">
        <w:rPr>
          <w:rFonts w:ascii="Simplified Arabic" w:hAnsi="Simplified Arabic" w:cs="Simplified Arabic" w:hint="cs"/>
          <w:sz w:val="24"/>
          <w:szCs w:val="24"/>
          <w:rtl/>
        </w:rPr>
        <w:t xml:space="preserve">  ".</w:t>
      </w:r>
    </w:p>
    <w:p w14:paraId="5F13EFBF" w14:textId="77777777" w:rsidR="007D645C" w:rsidRPr="00353236" w:rsidRDefault="007D645C" w:rsidP="007D645C">
      <w:pPr>
        <w:bidi/>
        <w:ind w:firstLine="486"/>
        <w:jc w:val="both"/>
        <w:rPr>
          <w:rFonts w:ascii="Simplified Arabic" w:hAnsi="Simplified Arabic" w:cs="Simplified Arabic"/>
          <w:sz w:val="24"/>
          <w:szCs w:val="24"/>
          <w:rtl/>
        </w:rPr>
      </w:pPr>
    </w:p>
    <w:p w14:paraId="4DFE1C9F"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hint="cs"/>
          <w:b/>
          <w:bCs/>
          <w:sz w:val="24"/>
          <w:szCs w:val="24"/>
          <w:rtl/>
        </w:rPr>
        <w:t>3. حساب الوسيط :</w:t>
      </w:r>
    </w:p>
    <w:p w14:paraId="289CE152"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استنادا للجدول 1 تم حساب الوسيط لعمود الاجابات السائدة وكانت النتيجة :</w:t>
      </w:r>
    </w:p>
    <w:p w14:paraId="257CCD4C"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تم أ</w:t>
      </w:r>
      <w:r w:rsidRPr="00353236">
        <w:rPr>
          <w:rFonts w:ascii="Simplified Arabic" w:hAnsi="Simplified Arabic" w:cs="Simplified Arabic"/>
          <w:sz w:val="24"/>
          <w:szCs w:val="24"/>
          <w:rtl/>
        </w:rPr>
        <w:t>خذ بيانات الإجابات السائدة:</w:t>
      </w:r>
    </w:p>
    <w:p w14:paraId="3FDCB387"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106، 105، 86، 86، 86، 94، 96، 95، 94، 93، 92، 94، 98، 99، 98، 97، 98، 95، 93، 93</w:t>
      </w:r>
    </w:p>
    <w:p w14:paraId="10E0107F"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ثم تم ت</w:t>
      </w:r>
      <w:r w:rsidRPr="00353236">
        <w:rPr>
          <w:rFonts w:ascii="Simplified Arabic" w:hAnsi="Simplified Arabic" w:cs="Simplified Arabic"/>
          <w:sz w:val="24"/>
          <w:szCs w:val="24"/>
          <w:rtl/>
        </w:rPr>
        <w:t>رت</w:t>
      </w:r>
      <w:r w:rsidRPr="00353236">
        <w:rPr>
          <w:rFonts w:ascii="Simplified Arabic" w:hAnsi="Simplified Arabic" w:cs="Simplified Arabic" w:hint="cs"/>
          <w:sz w:val="24"/>
          <w:szCs w:val="24"/>
          <w:rtl/>
        </w:rPr>
        <w:t>ي</w:t>
      </w:r>
      <w:r w:rsidRPr="00353236">
        <w:rPr>
          <w:rFonts w:ascii="Simplified Arabic" w:hAnsi="Simplified Arabic" w:cs="Simplified Arabic"/>
          <w:sz w:val="24"/>
          <w:szCs w:val="24"/>
          <w:rtl/>
        </w:rPr>
        <w:t>ب الأرقام تصاعديًا:</w:t>
      </w:r>
    </w:p>
    <w:p w14:paraId="7EE5926D"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بعد الترتيب: 86، 86، 86، 92، 93، 93، 93، 94، 94، 94، 95، 95، 96، 97، 98، 98، 98، 99، 105، 106</w:t>
      </w:r>
    </w:p>
    <w:p w14:paraId="482F6BF0"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إيجاد</w:t>
      </w:r>
      <w:r w:rsidRPr="00353236">
        <w:rPr>
          <w:rFonts w:ascii="Simplified Arabic" w:hAnsi="Simplified Arabic" w:cs="Simplified Arabic"/>
          <w:sz w:val="24"/>
          <w:szCs w:val="24"/>
          <w:rtl/>
        </w:rPr>
        <w:t xml:space="preserve"> القيمة الوسطى:</w:t>
      </w:r>
    </w:p>
    <w:p w14:paraId="5E4CB844"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بما أن هناك 20 قيمة، فإن الوسيط هو متوسط القيمتين العاشرة والحادية عشرة: (94 + 95) / 2 = 94.5</w:t>
      </w:r>
    </w:p>
    <w:p w14:paraId="4045FFFD"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 xml:space="preserve">لذا فإن </w:t>
      </w:r>
      <w:r w:rsidRPr="00353236">
        <w:rPr>
          <w:rFonts w:ascii="Simplified Arabic" w:hAnsi="Simplified Arabic" w:cs="Simplified Arabic"/>
          <w:sz w:val="24"/>
          <w:szCs w:val="24"/>
          <w:rtl/>
        </w:rPr>
        <w:t>الوسيط الذي يبلغ 94.5 في بيانات الإجابات السائدة يدل على أن معظم الأسئلة في الاستبيان كانت تتمتع بإجابة مهيمنة تتراوح حول هذا الرقم. بمعنى آخر، في نصف الأسئلة، كان عدد المشاركين الذين اختاروا الإجابة السائدة إما أكبر من 94 أو قريب جدًا من هذا العدد.</w:t>
      </w:r>
    </w:p>
    <w:p w14:paraId="587A6D57"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دلالة هذا الوسيط:</w:t>
      </w:r>
    </w:p>
    <w:p w14:paraId="6BC19A0A"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استقرار الإجابات: يُظهر الوسيط أن هناك توازنًا نسبيًا في توزيع الإجابات السائدة، مما يعني أن الإجابات الأكثر شيوعًا تم اختيارها من قِبل عدد كبير من المشاركين في العديد من الأسئلة.</w:t>
      </w:r>
    </w:p>
    <w:p w14:paraId="7D3F6000"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مؤشر على الاتفاق العام: إذا كانت الإجابة السائدة تعبر عن "أوافق" أو "أوافق بشدة"، فإن ذلك يشير إلى وجود اتفاق عام بين المشاركين حول تأثير الصراعات التنظيمية أو الإبداع الإداري في أسئلة الاستبيان.</w:t>
      </w:r>
    </w:p>
    <w:p w14:paraId="0352CF46"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تنوع بسيط: بوجود الوسيط عند 94.5، يمكن أن نستنتج أن هناك بعض التنوع في ردود المشاركين، ولكن الاختلافات ليست كبيرة جدًا، حيث أن معظم الإجابات تقع ضمن نطاق قريب من 94.</w:t>
      </w:r>
    </w:p>
    <w:p w14:paraId="1AE659DE" w14:textId="33BF74F5" w:rsid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هذا يُظهر أن المشاركين لديهم توجه متسق إلى حد كبير في كيفية تقييمهم للأسئلة المتعلقة بالصراعات التنظيمية والإبداع الإداري.</w:t>
      </w:r>
    </w:p>
    <w:p w14:paraId="52F6B4D8" w14:textId="77777777" w:rsidR="00635B10" w:rsidRPr="00353236" w:rsidRDefault="00635B10" w:rsidP="00635B10">
      <w:pPr>
        <w:bidi/>
        <w:ind w:firstLine="486"/>
        <w:jc w:val="both"/>
        <w:rPr>
          <w:rFonts w:ascii="Simplified Arabic" w:hAnsi="Simplified Arabic" w:cs="Simplified Arabic"/>
          <w:sz w:val="24"/>
          <w:szCs w:val="24"/>
          <w:rtl/>
        </w:rPr>
      </w:pPr>
    </w:p>
    <w:p w14:paraId="12125E4A"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hint="cs"/>
          <w:b/>
          <w:bCs/>
          <w:sz w:val="24"/>
          <w:szCs w:val="24"/>
          <w:rtl/>
        </w:rPr>
        <w:t>5. الانحراف المعياري :</w:t>
      </w:r>
    </w:p>
    <w:p w14:paraId="65B7EFAF"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من جدول 1 تم حساب الانحراف المعياري لقيم الاجابات السائدة لكل سؤال وتبين أن قيمة الانحراف المعياري = 5.3 و</w:t>
      </w:r>
      <w:r w:rsidRPr="00353236">
        <w:rPr>
          <w:rFonts w:ascii="Simplified Arabic" w:hAnsi="Simplified Arabic" w:cs="Simplified Arabic"/>
          <w:sz w:val="24"/>
          <w:szCs w:val="24"/>
          <w:rtl/>
        </w:rPr>
        <w:t>ت</w:t>
      </w:r>
      <w:r w:rsidRPr="00353236">
        <w:rPr>
          <w:rFonts w:ascii="Simplified Arabic" w:hAnsi="Simplified Arabic" w:cs="Simplified Arabic" w:hint="cs"/>
          <w:sz w:val="24"/>
          <w:szCs w:val="24"/>
          <w:rtl/>
        </w:rPr>
        <w:t>عبر هذه القيمة</w:t>
      </w:r>
      <w:r w:rsidRPr="00353236">
        <w:rPr>
          <w:rFonts w:ascii="Simplified Arabic" w:hAnsi="Simplified Arabic" w:cs="Simplified Arabic"/>
          <w:sz w:val="24"/>
          <w:szCs w:val="24"/>
          <w:rtl/>
        </w:rPr>
        <w:t xml:space="preserve"> </w:t>
      </w:r>
      <w:r w:rsidRPr="00353236">
        <w:rPr>
          <w:rFonts w:ascii="Simplified Arabic" w:hAnsi="Simplified Arabic" w:cs="Simplified Arabic" w:hint="cs"/>
          <w:sz w:val="24"/>
          <w:szCs w:val="24"/>
          <w:rtl/>
        </w:rPr>
        <w:t>عن</w:t>
      </w:r>
      <w:r w:rsidRPr="00353236">
        <w:rPr>
          <w:rFonts w:ascii="Simplified Arabic" w:hAnsi="Simplified Arabic" w:cs="Simplified Arabic"/>
          <w:sz w:val="24"/>
          <w:szCs w:val="24"/>
          <w:rtl/>
        </w:rPr>
        <w:t xml:space="preserve"> مدى تشتت الإجابات السائدة حول المتوسط. </w:t>
      </w:r>
      <w:r w:rsidRPr="00353236">
        <w:rPr>
          <w:rFonts w:ascii="Simplified Arabic" w:hAnsi="Simplified Arabic" w:cs="Simplified Arabic" w:hint="cs"/>
          <w:sz w:val="24"/>
          <w:szCs w:val="24"/>
          <w:rtl/>
        </w:rPr>
        <w:t>و</w:t>
      </w:r>
      <w:r w:rsidRPr="00353236">
        <w:rPr>
          <w:rFonts w:ascii="Simplified Arabic" w:hAnsi="Simplified Arabic" w:cs="Simplified Arabic"/>
          <w:sz w:val="24"/>
          <w:szCs w:val="24"/>
          <w:rtl/>
        </w:rPr>
        <w:t>في هذه الحالة، الانحراف المعياري يوضح مدى الاختلاف أو التفاوت في عدد الأشخاص الذين اختاروا الإجابة الأكثر شيوعًا على الأسئلة المختلفة.</w:t>
      </w:r>
    </w:p>
    <w:p w14:paraId="5C72EC42"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دلالات الانحراف المعياري</w:t>
      </w:r>
      <w:r w:rsidRPr="00353236">
        <w:rPr>
          <w:rFonts w:ascii="Simplified Arabic" w:hAnsi="Simplified Arabic" w:cs="Simplified Arabic" w:hint="cs"/>
          <w:sz w:val="24"/>
          <w:szCs w:val="24"/>
          <w:rtl/>
        </w:rPr>
        <w:t xml:space="preserve"> الناتج :</w:t>
      </w:r>
    </w:p>
    <w:p w14:paraId="3FDE7818"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تباين معتدل: الانحراف المعياري بقيمة 5.3 يعني أن هناك اختلافات ملحوظة ولكن ليست كبيرة جدًا في عدد المجيبين الذين اختاروا الإجابة السائدة عبر الأسئلة المختلفة.</w:t>
      </w:r>
    </w:p>
    <w:p w14:paraId="54B1FB92" w14:textId="604F83D1" w:rsidR="00353236" w:rsidRDefault="00353236" w:rsidP="00353236">
      <w:pPr>
        <w:numPr>
          <w:ilvl w:val="0"/>
          <w:numId w:val="2"/>
        </w:numPr>
        <w:bidi/>
        <w:jc w:val="both"/>
        <w:rPr>
          <w:rFonts w:ascii="Simplified Arabic" w:hAnsi="Simplified Arabic" w:cs="Simplified Arabic"/>
          <w:sz w:val="24"/>
          <w:szCs w:val="24"/>
        </w:rPr>
      </w:pPr>
      <w:r w:rsidRPr="00353236">
        <w:rPr>
          <w:rFonts w:ascii="Simplified Arabic" w:hAnsi="Simplified Arabic" w:cs="Simplified Arabic"/>
          <w:sz w:val="24"/>
          <w:szCs w:val="24"/>
          <w:rtl/>
        </w:rPr>
        <w:t>استقرار نسبي: بالنظر إلى أن قيمة الانحراف المعياري منخفضة نسبيًا مقارنة بالأعداد الكبيرة للإجابات، يمكن القول إن معظم المشاركين اتفقوا بشكل عام على الإجابة السائدة في كل سؤال.</w:t>
      </w:r>
    </w:p>
    <w:p w14:paraId="6580DB0A" w14:textId="1B6000FA" w:rsidR="00635B10" w:rsidRDefault="00635B10" w:rsidP="00635B10">
      <w:pPr>
        <w:bidi/>
        <w:jc w:val="both"/>
        <w:rPr>
          <w:rFonts w:ascii="Simplified Arabic" w:hAnsi="Simplified Arabic" w:cs="Simplified Arabic"/>
          <w:sz w:val="24"/>
          <w:szCs w:val="24"/>
          <w:rtl/>
        </w:rPr>
      </w:pPr>
    </w:p>
    <w:p w14:paraId="4D123157" w14:textId="77777777" w:rsidR="00635B10" w:rsidRPr="00353236" w:rsidRDefault="00635B10" w:rsidP="00635B10">
      <w:pPr>
        <w:bidi/>
        <w:jc w:val="both"/>
        <w:rPr>
          <w:rFonts w:ascii="Simplified Arabic" w:hAnsi="Simplified Arabic" w:cs="Simplified Arabic"/>
          <w:sz w:val="24"/>
          <w:szCs w:val="24"/>
          <w:rtl/>
        </w:rPr>
      </w:pPr>
    </w:p>
    <w:p w14:paraId="4B0CFB7C"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مؤشر على الاتساق: إذا كان الانحراف المعياري منخفضًا للغاية، فقد يشير إلى أن هناك اتفاقًا كبيرًا بين المشاركين، بينما لو كان مرتفعًا، فقد يعني تباينًا أكبر في الردود. في هذه الحالة، التباين موجود لكنه معتدل، مما يعني وجود اتساق نسبي بين المشاركين.</w:t>
      </w:r>
    </w:p>
    <w:p w14:paraId="4C18B005"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 xml:space="preserve">أي أن </w:t>
      </w:r>
      <w:r w:rsidRPr="00353236">
        <w:rPr>
          <w:rFonts w:ascii="Simplified Arabic" w:hAnsi="Simplified Arabic" w:cs="Simplified Arabic"/>
          <w:sz w:val="24"/>
          <w:szCs w:val="24"/>
          <w:rtl/>
        </w:rPr>
        <w:t>الانحراف المعياري</w:t>
      </w:r>
      <w:r w:rsidRPr="00353236">
        <w:rPr>
          <w:rFonts w:ascii="Simplified Arabic" w:hAnsi="Simplified Arabic" w:cs="Simplified Arabic" w:hint="cs"/>
          <w:sz w:val="24"/>
          <w:szCs w:val="24"/>
          <w:rtl/>
        </w:rPr>
        <w:t xml:space="preserve"> </w:t>
      </w:r>
      <w:r w:rsidRPr="00353236">
        <w:rPr>
          <w:rFonts w:ascii="Simplified Arabic" w:hAnsi="Simplified Arabic" w:cs="Simplified Arabic"/>
          <w:sz w:val="24"/>
          <w:szCs w:val="24"/>
          <w:rtl/>
        </w:rPr>
        <w:t>5.3 يدل على أن هناك بعض التباين في الإجابات، ولكن بشكل عام، لا تزال الإجابات متقاربة ومتسقة إلى حد معقول.</w:t>
      </w:r>
    </w:p>
    <w:p w14:paraId="6A257FD6" w14:textId="77777777" w:rsidR="00353236" w:rsidRPr="00353236" w:rsidRDefault="00353236" w:rsidP="00353236">
      <w:pPr>
        <w:bidi/>
        <w:ind w:firstLine="486"/>
        <w:jc w:val="both"/>
        <w:rPr>
          <w:rFonts w:ascii="Simplified Arabic" w:hAnsi="Simplified Arabic" w:cs="Simplified Arabic"/>
          <w:b/>
          <w:bCs/>
          <w:sz w:val="24"/>
          <w:szCs w:val="24"/>
          <w:rtl/>
          <w:lang w:bidi="ar-EG"/>
        </w:rPr>
      </w:pPr>
      <w:r w:rsidRPr="00353236">
        <w:rPr>
          <w:rFonts w:ascii="Simplified Arabic" w:hAnsi="Simplified Arabic" w:cs="Simplified Arabic" w:hint="cs"/>
          <w:b/>
          <w:bCs/>
          <w:sz w:val="24"/>
          <w:szCs w:val="24"/>
          <w:rtl/>
          <w:lang w:bidi="ar-EG"/>
        </w:rPr>
        <w:t>5. حساب معامل الارتباط بيرسون :</w:t>
      </w:r>
    </w:p>
    <w:p w14:paraId="3BA634A5"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lang w:bidi="ar-EG"/>
        </w:rPr>
        <w:t>بناءا على السؤال الرئيسي الخاص بهذا البحث"</w:t>
      </w:r>
      <w:r w:rsidRPr="00353236">
        <w:rPr>
          <w:rFonts w:ascii="Simplified Arabic" w:hAnsi="Simplified Arabic" w:cs="Simplified Arabic"/>
          <w:sz w:val="24"/>
          <w:szCs w:val="24"/>
          <w:rtl/>
        </w:rPr>
        <w:t xml:space="preserve"> </w:t>
      </w:r>
      <w:r w:rsidRPr="00353236">
        <w:rPr>
          <w:rFonts w:ascii="Simplified Arabic" w:hAnsi="Simplified Arabic" w:cs="Simplified Arabic"/>
          <w:b/>
          <w:bCs/>
          <w:sz w:val="24"/>
          <w:szCs w:val="24"/>
          <w:rtl/>
        </w:rPr>
        <w:t xml:space="preserve">كيف تؤثر الصراعات التنظيمية على مستوى الإبداع الإداري في </w:t>
      </w:r>
      <w:r w:rsidRPr="00353236">
        <w:rPr>
          <w:rFonts w:ascii="Simplified Arabic" w:hAnsi="Simplified Arabic" w:cs="Simplified Arabic" w:hint="cs"/>
          <w:b/>
          <w:bCs/>
          <w:sz w:val="24"/>
          <w:szCs w:val="24"/>
          <w:rtl/>
        </w:rPr>
        <w:t xml:space="preserve">قسم السجلات في </w:t>
      </w:r>
      <w:r w:rsidRPr="00353236">
        <w:rPr>
          <w:rFonts w:ascii="Simplified Arabic" w:hAnsi="Simplified Arabic" w:cs="Simplified Arabic"/>
          <w:b/>
          <w:bCs/>
          <w:sz w:val="24"/>
          <w:szCs w:val="24"/>
          <w:rtl/>
        </w:rPr>
        <w:t>مستشفى الملك فيصل التخصصي ومركز الأبحاث بجدة من وجهة نظر العاملين</w:t>
      </w:r>
      <w:r w:rsidRPr="00353236">
        <w:rPr>
          <w:rFonts w:ascii="Simplified Arabic" w:hAnsi="Simplified Arabic" w:cs="Simplified Arabic"/>
          <w:sz w:val="24"/>
          <w:szCs w:val="24"/>
          <w:rtl/>
        </w:rPr>
        <w:t xml:space="preserve">؟ </w:t>
      </w:r>
      <w:r w:rsidRPr="00353236">
        <w:rPr>
          <w:rFonts w:ascii="Simplified Arabic" w:hAnsi="Simplified Arabic" w:cs="Simplified Arabic" w:hint="cs"/>
          <w:sz w:val="24"/>
          <w:szCs w:val="24"/>
          <w:rtl/>
        </w:rPr>
        <w:t>"</w:t>
      </w:r>
      <w:r w:rsidRPr="00353236">
        <w:rPr>
          <w:rFonts w:ascii="Simplified Arabic" w:hAnsi="Simplified Arabic" w:cs="Simplified Arabic" w:hint="cs"/>
          <w:sz w:val="24"/>
          <w:szCs w:val="24"/>
          <w:rtl/>
          <w:lang w:bidi="ar-EG"/>
        </w:rPr>
        <w:t xml:space="preserve">  ولكي نستكشف العلاقة بين المتغير المستقل ( الصراعات التنظيمية ) والمتغير التابع (الابداع الاداري)  تم </w:t>
      </w:r>
      <w:r w:rsidRPr="00353236">
        <w:rPr>
          <w:rFonts w:ascii="Simplified Arabic" w:hAnsi="Simplified Arabic" w:cs="Simplified Arabic"/>
          <w:sz w:val="24"/>
          <w:szCs w:val="24"/>
          <w:rtl/>
        </w:rPr>
        <w:t>حساب معامل الارتباط</w:t>
      </w:r>
      <w:r w:rsidRPr="00353236">
        <w:rPr>
          <w:rFonts w:ascii="Simplified Arabic" w:hAnsi="Simplified Arabic" w:cs="Simplified Arabic" w:hint="cs"/>
          <w:sz w:val="24"/>
          <w:szCs w:val="24"/>
          <w:rtl/>
        </w:rPr>
        <w:t xml:space="preserve"> بيرسون</w:t>
      </w:r>
      <w:r w:rsidRPr="00353236">
        <w:rPr>
          <w:rFonts w:ascii="Simplified Arabic" w:hAnsi="Simplified Arabic" w:cs="Simplified Arabic"/>
          <w:sz w:val="24"/>
          <w:szCs w:val="24"/>
          <w:rtl/>
        </w:rPr>
        <w:t xml:space="preserve"> </w:t>
      </w:r>
      <w:r w:rsidRPr="00353236">
        <w:rPr>
          <w:rFonts w:ascii="Simplified Arabic" w:hAnsi="Simplified Arabic" w:cs="Simplified Arabic" w:hint="cs"/>
          <w:sz w:val="24"/>
          <w:szCs w:val="24"/>
          <w:rtl/>
        </w:rPr>
        <w:t>لتوضيح ال</w:t>
      </w:r>
      <w:r w:rsidRPr="00353236">
        <w:rPr>
          <w:rFonts w:ascii="Simplified Arabic" w:hAnsi="Simplified Arabic" w:cs="Simplified Arabic"/>
          <w:sz w:val="24"/>
          <w:szCs w:val="24"/>
          <w:rtl/>
        </w:rPr>
        <w:t xml:space="preserve">علاقة بين </w:t>
      </w:r>
      <w:r w:rsidRPr="00353236">
        <w:rPr>
          <w:rFonts w:ascii="Simplified Arabic" w:hAnsi="Simplified Arabic" w:cs="Simplified Arabic" w:hint="cs"/>
          <w:sz w:val="24"/>
          <w:szCs w:val="24"/>
          <w:rtl/>
        </w:rPr>
        <w:t xml:space="preserve">هذين </w:t>
      </w:r>
      <w:r w:rsidRPr="00353236">
        <w:rPr>
          <w:rFonts w:ascii="Simplified Arabic" w:hAnsi="Simplified Arabic" w:cs="Simplified Arabic"/>
          <w:sz w:val="24"/>
          <w:szCs w:val="24"/>
          <w:rtl/>
        </w:rPr>
        <w:t>المتغيرين.</w:t>
      </w:r>
      <w:r w:rsidRPr="00353236">
        <w:rPr>
          <w:rFonts w:ascii="Simplified Arabic" w:hAnsi="Simplified Arabic" w:cs="Simplified Arabic" w:hint="cs"/>
          <w:sz w:val="24"/>
          <w:szCs w:val="24"/>
          <w:rtl/>
        </w:rPr>
        <w:t xml:space="preserve"> حيث تم </w:t>
      </w:r>
      <w:r w:rsidRPr="00353236">
        <w:rPr>
          <w:rFonts w:ascii="Simplified Arabic" w:hAnsi="Simplified Arabic" w:cs="Simplified Arabic"/>
          <w:sz w:val="24"/>
          <w:szCs w:val="24"/>
          <w:rtl/>
        </w:rPr>
        <w:t xml:space="preserve">اختيار الأسئلة المرتبطة مباشرة بهذين المتغيرين. </w:t>
      </w:r>
      <w:r w:rsidRPr="00353236">
        <w:rPr>
          <w:rFonts w:hint="cs"/>
          <w:sz w:val="24"/>
          <w:szCs w:val="24"/>
          <w:rtl/>
        </w:rPr>
        <w:t>​​</w:t>
      </w:r>
      <w:r w:rsidRPr="00353236">
        <w:rPr>
          <w:rFonts w:ascii="Simplified Arabic" w:hAnsi="Simplified Arabic" w:cs="Simplified Arabic" w:hint="cs"/>
          <w:sz w:val="24"/>
          <w:szCs w:val="24"/>
          <w:rtl/>
        </w:rPr>
        <w:t xml:space="preserve">وهو </w:t>
      </w:r>
      <w:r w:rsidRPr="00353236">
        <w:rPr>
          <w:rFonts w:ascii="Simplified Arabic" w:hAnsi="Simplified Arabic" w:cs="Simplified Arabic"/>
          <w:sz w:val="24"/>
          <w:szCs w:val="24"/>
          <w:rtl/>
        </w:rPr>
        <w:t>السؤال التالي:</w:t>
      </w:r>
    </w:p>
    <w:p w14:paraId="723E7A1A" w14:textId="77777777" w:rsidR="00353236" w:rsidRPr="00353236" w:rsidRDefault="00353236" w:rsidP="00353236">
      <w:pPr>
        <w:bidi/>
        <w:ind w:firstLine="486"/>
        <w:jc w:val="both"/>
        <w:rPr>
          <w:rFonts w:ascii="Simplified Arabic" w:hAnsi="Simplified Arabic" w:cs="Simplified Arabic"/>
          <w:sz w:val="24"/>
          <w:szCs w:val="24"/>
          <w:rtl/>
        </w:rPr>
      </w:pPr>
    </w:p>
    <w:p w14:paraId="61DF2151"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"هل تعتقد أن الصراعات التنظيمية تعيق الإبداع الإداري؟"</w:t>
      </w:r>
    </w:p>
    <w:p w14:paraId="480E1397"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ثم</w:t>
      </w:r>
      <w:r w:rsidRPr="00353236">
        <w:rPr>
          <w:rFonts w:ascii="Simplified Arabic" w:hAnsi="Simplified Arabic" w:cs="Simplified Arabic" w:hint="cs"/>
          <w:sz w:val="24"/>
          <w:szCs w:val="24"/>
          <w:rtl/>
        </w:rPr>
        <w:t xml:space="preserve"> تم </w:t>
      </w:r>
      <w:r w:rsidRPr="00353236">
        <w:rPr>
          <w:rFonts w:ascii="Simplified Arabic" w:hAnsi="Simplified Arabic" w:cs="Simplified Arabic"/>
          <w:sz w:val="24"/>
          <w:szCs w:val="24"/>
          <w:rtl/>
        </w:rPr>
        <w:t>حساب معامل الارتباط بين هذا السؤال وعدد من الأسئلة المتعلقة بتأثير الصراعات التنظيمية، مثل:</w:t>
      </w:r>
    </w:p>
    <w:p w14:paraId="5F1268A9"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"الصراعات التنظيمية تؤثر على مهامك اليومية في مكان العمل"</w:t>
      </w:r>
    </w:p>
    <w:p w14:paraId="60460F4F"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"الصراعات تؤثر سلبًا على التعاون داخل الفريق"</w:t>
      </w:r>
    </w:p>
    <w:p w14:paraId="7AC62376"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rPr>
        <w:t xml:space="preserve">وهكذا ثم تم </w:t>
      </w:r>
      <w:r w:rsidRPr="00353236">
        <w:rPr>
          <w:rFonts w:ascii="Simplified Arabic" w:hAnsi="Simplified Arabic" w:cs="Simplified Arabic"/>
          <w:sz w:val="24"/>
          <w:szCs w:val="24"/>
          <w:rtl/>
        </w:rPr>
        <w:t xml:space="preserve">استخدام التحليل الإحصائي لاستخراج العلاقة بين المتغيرين. </w:t>
      </w:r>
      <w:r w:rsidRPr="00353236">
        <w:rPr>
          <w:rFonts w:hint="cs"/>
          <w:sz w:val="24"/>
          <w:szCs w:val="24"/>
          <w:rtl/>
        </w:rPr>
        <w:t>​​</w:t>
      </w:r>
    </w:p>
    <w:p w14:paraId="7A0F1723" w14:textId="77777777" w:rsidR="00635B10" w:rsidRDefault="00635B10" w:rsidP="00635B10">
      <w:pPr>
        <w:bidi/>
        <w:jc w:val="both"/>
        <w:rPr>
          <w:rFonts w:ascii="Simplified Arabic" w:hAnsi="Simplified Arabic" w:cs="Simplified Arabic"/>
          <w:sz w:val="24"/>
          <w:szCs w:val="24"/>
          <w:rtl/>
        </w:rPr>
      </w:pPr>
    </w:p>
    <w:p w14:paraId="1E4B56F0" w14:textId="49130762" w:rsidR="00353236" w:rsidRPr="00353236" w:rsidRDefault="00353236" w:rsidP="00635B10">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 xml:space="preserve">نتيجة التحليل الإحصائي أظهرت وجود </w:t>
      </w:r>
      <w:r w:rsidRPr="00353236">
        <w:rPr>
          <w:rFonts w:ascii="Simplified Arabic" w:hAnsi="Simplified Arabic" w:cs="Simplified Arabic"/>
          <w:b/>
          <w:bCs/>
          <w:sz w:val="24"/>
          <w:szCs w:val="24"/>
          <w:rtl/>
        </w:rPr>
        <w:t>علاقة إيجابية قوية</w:t>
      </w:r>
      <w:r w:rsidRPr="00353236">
        <w:rPr>
          <w:rFonts w:ascii="Simplified Arabic" w:hAnsi="Simplified Arabic" w:cs="Simplified Arabic"/>
          <w:sz w:val="24"/>
          <w:szCs w:val="24"/>
          <w:rtl/>
        </w:rPr>
        <w:t xml:space="preserve"> بين الصراعات التنظيمية و</w:t>
      </w:r>
      <w:r w:rsidRPr="00353236">
        <w:rPr>
          <w:rFonts w:ascii="Simplified Arabic" w:hAnsi="Simplified Arabic" w:cs="Simplified Arabic" w:hint="cs"/>
          <w:sz w:val="24"/>
          <w:szCs w:val="24"/>
          <w:rtl/>
        </w:rPr>
        <w:t xml:space="preserve">إعاقة </w:t>
      </w:r>
      <w:r w:rsidRPr="00353236">
        <w:rPr>
          <w:rFonts w:ascii="Simplified Arabic" w:hAnsi="Simplified Arabic" w:cs="Simplified Arabic"/>
          <w:sz w:val="24"/>
          <w:szCs w:val="24"/>
          <w:rtl/>
        </w:rPr>
        <w:t xml:space="preserve">الإبداع الإداري، حيث بلغ معامل الارتباط حوالي </w:t>
      </w:r>
      <w:r w:rsidRPr="00353236">
        <w:rPr>
          <w:rFonts w:ascii="Simplified Arabic" w:hAnsi="Simplified Arabic" w:cs="Simplified Arabic"/>
          <w:b/>
          <w:bCs/>
          <w:sz w:val="24"/>
          <w:szCs w:val="24"/>
          <w:rtl/>
        </w:rPr>
        <w:t>0.64</w:t>
      </w:r>
      <w:r w:rsidRPr="00353236">
        <w:rPr>
          <w:rFonts w:ascii="Simplified Arabic" w:hAnsi="Simplified Arabic" w:cs="Simplified Arabic"/>
          <w:sz w:val="24"/>
          <w:szCs w:val="24"/>
          <w:rtl/>
        </w:rPr>
        <w:t>. يشير هذا</w:t>
      </w:r>
      <w:r w:rsidRPr="00353236">
        <w:rPr>
          <w:rFonts w:ascii="Simplified Arabic" w:hAnsi="Simplified Arabic" w:cs="Simplified Arabic" w:hint="cs"/>
          <w:sz w:val="24"/>
          <w:szCs w:val="24"/>
          <w:rtl/>
        </w:rPr>
        <w:t xml:space="preserve"> بناءا على آراء المشاركين</w:t>
      </w:r>
      <w:r w:rsidRPr="00353236">
        <w:rPr>
          <w:rFonts w:ascii="Simplified Arabic" w:hAnsi="Simplified Arabic" w:cs="Simplified Arabic"/>
          <w:sz w:val="24"/>
          <w:szCs w:val="24"/>
          <w:rtl/>
        </w:rPr>
        <w:t xml:space="preserve"> إلى أنه كلما زادت الصراعات التنظيمية، كان هناك تأثير أكبر على الإبداع الإداري</w:t>
      </w:r>
      <w:r w:rsidRPr="00353236">
        <w:rPr>
          <w:rFonts w:ascii="Simplified Arabic" w:hAnsi="Simplified Arabic" w:cs="Simplified Arabic" w:hint="cs"/>
          <w:sz w:val="24"/>
          <w:szCs w:val="24"/>
          <w:rtl/>
        </w:rPr>
        <w:t xml:space="preserve"> من وجهة نظرهم</w:t>
      </w:r>
      <w:r w:rsidRPr="00353236">
        <w:rPr>
          <w:rFonts w:ascii="Simplified Arabic" w:hAnsi="Simplified Arabic" w:cs="Simplified Arabic"/>
          <w:sz w:val="24"/>
          <w:szCs w:val="24"/>
          <w:rtl/>
        </w:rPr>
        <w:t>، بمعنى أن الصراعات يمكن أن تعيق الإبداع في هذا السياق</w:t>
      </w:r>
      <w:r w:rsidRPr="00353236">
        <w:rPr>
          <w:rFonts w:ascii="Simplified Arabic" w:hAnsi="Simplified Arabic" w:cs="Simplified Arabic" w:hint="cs"/>
          <w:sz w:val="24"/>
          <w:szCs w:val="24"/>
          <w:rtl/>
        </w:rPr>
        <w:t xml:space="preserve"> كما هو موضح في الرسم التوضيحي 4</w:t>
      </w:r>
      <w:r w:rsidRPr="00353236">
        <w:rPr>
          <w:rFonts w:ascii="Simplified Arabic" w:hAnsi="Simplified Arabic" w:cs="Simplified Arabic"/>
          <w:sz w:val="24"/>
          <w:szCs w:val="24"/>
          <w:rtl/>
        </w:rPr>
        <w:t>.</w:t>
      </w:r>
    </w:p>
    <w:p w14:paraId="4B52EC69" w14:textId="623A6EE1" w:rsidR="00353236" w:rsidRPr="00353236" w:rsidRDefault="00635B10"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noProof/>
          <w:sz w:val="24"/>
          <w:szCs w:val="24"/>
        </w:rPr>
        <w:drawing>
          <wp:anchor distT="0" distB="0" distL="114300" distR="114300" simplePos="0" relativeHeight="487598592" behindDoc="0" locked="0" layoutInCell="1" allowOverlap="1" wp14:anchorId="7628E4F2" wp14:editId="64270C62">
            <wp:simplePos x="0" y="0"/>
            <wp:positionH relativeFrom="page">
              <wp:align>center</wp:align>
            </wp:positionH>
            <wp:positionV relativeFrom="paragraph">
              <wp:posOffset>34290</wp:posOffset>
            </wp:positionV>
            <wp:extent cx="3727450" cy="2032000"/>
            <wp:effectExtent l="0" t="0" r="6350" b="6350"/>
            <wp:wrapThrough wrapText="bothSides">
              <wp:wrapPolygon edited="0">
                <wp:start x="0" y="0"/>
                <wp:lineTo x="0" y="21465"/>
                <wp:lineTo x="21526" y="21465"/>
                <wp:lineTo x="21526" y="0"/>
                <wp:lineTo x="0" y="0"/>
              </wp:wrapPolygon>
            </wp:wrapThrough>
            <wp:docPr id="49" name="Chart 49">
              <a:extLst xmlns:a="http://schemas.openxmlformats.org/drawingml/2006/main">
                <a:ext uri="{FF2B5EF4-FFF2-40B4-BE49-F238E27FC236}">
                  <a16:creationId xmlns:a16="http://schemas.microsoft.com/office/drawing/2014/main" id="{188700D8-868C-49D0-A82F-8684EA75B2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7444CF7" w14:textId="6BBE4B5D" w:rsidR="00353236" w:rsidRPr="00353236" w:rsidRDefault="00353236" w:rsidP="00353236">
      <w:pPr>
        <w:bidi/>
        <w:ind w:firstLine="486"/>
        <w:jc w:val="both"/>
        <w:rPr>
          <w:rFonts w:ascii="Simplified Arabic" w:hAnsi="Simplified Arabic" w:cs="Simplified Arabic"/>
          <w:sz w:val="24"/>
          <w:szCs w:val="24"/>
          <w:u w:val="single"/>
          <w:rtl/>
        </w:rPr>
      </w:pPr>
    </w:p>
    <w:p w14:paraId="22496AE3" w14:textId="224C4773" w:rsidR="00353236" w:rsidRPr="00353236" w:rsidRDefault="00353236" w:rsidP="00353236">
      <w:pPr>
        <w:bidi/>
        <w:ind w:firstLine="486"/>
        <w:jc w:val="both"/>
        <w:rPr>
          <w:rFonts w:ascii="Simplified Arabic" w:hAnsi="Simplified Arabic" w:cs="Simplified Arabic"/>
          <w:sz w:val="24"/>
          <w:szCs w:val="24"/>
          <w:u w:val="single"/>
          <w:rtl/>
        </w:rPr>
      </w:pPr>
    </w:p>
    <w:p w14:paraId="7596410E" w14:textId="635DB994" w:rsidR="00353236" w:rsidRPr="00353236" w:rsidRDefault="00635B10" w:rsidP="00353236">
      <w:pPr>
        <w:bidi/>
        <w:ind w:firstLine="486"/>
        <w:jc w:val="both"/>
        <w:rPr>
          <w:rFonts w:ascii="Simplified Arabic" w:hAnsi="Simplified Arabic" w:cs="Simplified Arabic"/>
          <w:sz w:val="24"/>
          <w:szCs w:val="24"/>
          <w:u w:val="single"/>
          <w:rtl/>
        </w:rPr>
      </w:pPr>
      <w:r w:rsidRPr="00353236">
        <w:rPr>
          <w:rFonts w:ascii="Simplified Arabic" w:hAnsi="Simplified Arabic" w:cs="Simplified Arabic"/>
          <w:noProof/>
          <w:sz w:val="24"/>
          <w:szCs w:val="24"/>
          <w:u w:val="single"/>
          <w:rtl/>
        </w:rPr>
        <mc:AlternateContent>
          <mc:Choice Requires="wps">
            <w:drawing>
              <wp:anchor distT="0" distB="0" distL="114300" distR="114300" simplePos="0" relativeHeight="487600640" behindDoc="0" locked="0" layoutInCell="1" allowOverlap="1" wp14:anchorId="5A595871" wp14:editId="2E32FFC0">
                <wp:simplePos x="0" y="0"/>
                <wp:positionH relativeFrom="column">
                  <wp:posOffset>2000250</wp:posOffset>
                </wp:positionH>
                <wp:positionV relativeFrom="paragraph">
                  <wp:posOffset>6350</wp:posOffset>
                </wp:positionV>
                <wp:extent cx="2508250" cy="615950"/>
                <wp:effectExtent l="0" t="0" r="25400" b="31750"/>
                <wp:wrapNone/>
                <wp:docPr id="10" name="Straight Connector 10"/>
                <wp:cNvGraphicFramePr/>
                <a:graphic xmlns:a="http://schemas.openxmlformats.org/drawingml/2006/main">
                  <a:graphicData uri="http://schemas.microsoft.com/office/word/2010/wordprocessingShape">
                    <wps:wsp>
                      <wps:cNvCnPr/>
                      <wps:spPr>
                        <a:xfrm flipV="1">
                          <a:off x="0" y="0"/>
                          <a:ext cx="2508250" cy="615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A0B9DC" id="Straight Connector 10" o:spid="_x0000_s1026" style="position:absolute;flip:y;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pt,.5pt" to="3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" strokecolor="black [3040]"/>
            </w:pict>
          </mc:Fallback>
        </mc:AlternateContent>
      </w:r>
    </w:p>
    <w:p w14:paraId="204AB7F0" w14:textId="77777777" w:rsidR="00353236" w:rsidRPr="00353236" w:rsidRDefault="00353236" w:rsidP="00353236">
      <w:pPr>
        <w:bidi/>
        <w:ind w:firstLine="486"/>
        <w:jc w:val="both"/>
        <w:rPr>
          <w:rFonts w:ascii="Simplified Arabic" w:hAnsi="Simplified Arabic" w:cs="Simplified Arabic"/>
          <w:sz w:val="24"/>
          <w:szCs w:val="24"/>
          <w:u w:val="single"/>
          <w:rtl/>
        </w:rPr>
      </w:pPr>
    </w:p>
    <w:p w14:paraId="6D7F43C8" w14:textId="400B9D4B" w:rsidR="00353236" w:rsidRPr="00353236" w:rsidRDefault="00353236" w:rsidP="00353236">
      <w:pPr>
        <w:bidi/>
        <w:ind w:firstLine="486"/>
        <w:jc w:val="both"/>
        <w:rPr>
          <w:rFonts w:ascii="Simplified Arabic" w:hAnsi="Simplified Arabic" w:cs="Simplified Arabic"/>
          <w:sz w:val="24"/>
          <w:szCs w:val="24"/>
          <w:u w:val="single"/>
          <w:rtl/>
        </w:rPr>
      </w:pPr>
    </w:p>
    <w:p w14:paraId="46584871" w14:textId="08630255" w:rsidR="00353236" w:rsidRPr="00353236" w:rsidRDefault="00353236" w:rsidP="00353236">
      <w:pPr>
        <w:bidi/>
        <w:ind w:firstLine="486"/>
        <w:jc w:val="both"/>
        <w:rPr>
          <w:rFonts w:ascii="Simplified Arabic" w:hAnsi="Simplified Arabic" w:cs="Simplified Arabic"/>
          <w:sz w:val="24"/>
          <w:szCs w:val="24"/>
          <w:u w:val="single"/>
          <w:rtl/>
        </w:rPr>
      </w:pPr>
    </w:p>
    <w:p w14:paraId="43DFE966" w14:textId="236C28DB" w:rsidR="00353236" w:rsidRPr="00353236" w:rsidRDefault="00635B10" w:rsidP="00353236">
      <w:pPr>
        <w:bidi/>
        <w:ind w:firstLine="486"/>
        <w:jc w:val="both"/>
        <w:rPr>
          <w:rFonts w:ascii="Simplified Arabic" w:hAnsi="Simplified Arabic" w:cs="Simplified Arabic"/>
          <w:sz w:val="24"/>
          <w:szCs w:val="24"/>
          <w:u w:val="single"/>
          <w:rtl/>
        </w:rPr>
      </w:pPr>
      <w:r w:rsidRPr="00353236">
        <w:rPr>
          <w:rFonts w:ascii="Simplified Arabic" w:hAnsi="Simplified Arabic" w:cs="Simplified Arabic"/>
          <w:noProof/>
          <w:sz w:val="24"/>
          <w:szCs w:val="24"/>
        </w:rPr>
        <mc:AlternateContent>
          <mc:Choice Requires="wps">
            <w:drawing>
              <wp:anchor distT="45720" distB="45720" distL="114300" distR="114300" simplePos="0" relativeHeight="487599616" behindDoc="0" locked="0" layoutInCell="1" allowOverlap="1" wp14:anchorId="6EC05D25" wp14:editId="076820D2">
                <wp:simplePos x="0" y="0"/>
                <wp:positionH relativeFrom="margin">
                  <wp:align>right</wp:align>
                </wp:positionH>
                <wp:positionV relativeFrom="paragraph">
                  <wp:posOffset>348615</wp:posOffset>
                </wp:positionV>
                <wp:extent cx="5873750"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750" cy="1404620"/>
                        </a:xfrm>
                        <a:prstGeom prst="rect">
                          <a:avLst/>
                        </a:prstGeom>
                        <a:solidFill>
                          <a:srgbClr val="FFFFFF"/>
                        </a:solidFill>
                        <a:ln w="9525">
                          <a:noFill/>
                          <a:miter lim="800000"/>
                          <a:headEnd/>
                          <a:tailEnd/>
                        </a:ln>
                      </wps:spPr>
                      <wps:txbx>
                        <w:txbxContent>
                          <w:p w14:paraId="2998D50C" w14:textId="77777777" w:rsidR="00353236" w:rsidRPr="00635B10" w:rsidRDefault="00353236" w:rsidP="00353236">
                            <w:pPr>
                              <w:jc w:val="center"/>
                              <w:rPr>
                                <w:rFonts w:ascii="Simplified Arabic" w:hAnsi="Simplified Arabic" w:cs="Simplified Arabic"/>
                                <w:b/>
                                <w:bCs/>
                                <w:sz w:val="20"/>
                                <w:szCs w:val="20"/>
                                <w:rtl/>
                                <w:lang w:bidi="ar-EG"/>
                              </w:rPr>
                            </w:pPr>
                            <w:r w:rsidRPr="00635B10">
                              <w:rPr>
                                <w:rFonts w:ascii="Simplified Arabic" w:hAnsi="Simplified Arabic" w:cs="Simplified Arabic"/>
                                <w:b/>
                                <w:bCs/>
                                <w:sz w:val="20"/>
                                <w:szCs w:val="20"/>
                                <w:rtl/>
                                <w:lang w:bidi="ar-EG"/>
                              </w:rPr>
                              <w:t xml:space="preserve">رسم توضيحي 4  : رسم بياني يوضح العلاقة الايجابية بين تأثير الصراعات التنظيمية على إعاقة الابداع الاداري من وجهة نظر العاملين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C05D25" id="_x0000_s1034" type="#_x0000_t202" style="position:absolute;left:0;text-align:left;margin-left:411.3pt;margin-top:27.45pt;width:462.5pt;height:110.6pt;z-index:4875996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" stroked="f">
                <v:textbox style="mso-fit-shape-to-text:t">
                  <w:txbxContent>
                    <w:p w14:paraId="2998D50C" w14:textId="77777777" w:rsidR="00353236" w:rsidRPr="00635B10" w:rsidRDefault="00353236" w:rsidP="00353236">
                      <w:pPr>
                        <w:jc w:val="center"/>
                        <w:rPr>
                          <w:rFonts w:ascii="Simplified Arabic" w:hAnsi="Simplified Arabic" w:cs="Simplified Arabic"/>
                          <w:b/>
                          <w:bCs/>
                          <w:sz w:val="20"/>
                          <w:szCs w:val="20"/>
                          <w:rtl/>
                          <w:lang w:bidi="ar-EG"/>
                        </w:rPr>
                      </w:pPr>
                      <w:r w:rsidRPr="00635B10">
                        <w:rPr>
                          <w:rFonts w:ascii="Simplified Arabic" w:hAnsi="Simplified Arabic" w:cs="Simplified Arabic"/>
                          <w:b/>
                          <w:bCs/>
                          <w:sz w:val="20"/>
                          <w:szCs w:val="20"/>
                          <w:rtl/>
                          <w:lang w:bidi="ar-EG"/>
                        </w:rPr>
                        <w:t xml:space="preserve">رسم توضيحي 4  : رسم بياني يوضح العلاقة الايجابية بين تأثير الصراعات التنظيمية على إعاقة الابداع الاداري من وجهة نظر العاملين </w:t>
                      </w:r>
                    </w:p>
                  </w:txbxContent>
                </v:textbox>
                <w10:wrap type="square" anchorx="margin"/>
              </v:shape>
            </w:pict>
          </mc:Fallback>
        </mc:AlternateContent>
      </w:r>
    </w:p>
    <w:p w14:paraId="0009B970" w14:textId="712B4111" w:rsidR="00353236" w:rsidRPr="00353236" w:rsidRDefault="00353236" w:rsidP="00353236">
      <w:pPr>
        <w:bidi/>
        <w:ind w:firstLine="486"/>
        <w:jc w:val="both"/>
        <w:rPr>
          <w:rFonts w:ascii="Simplified Arabic" w:hAnsi="Simplified Arabic" w:cs="Simplified Arabic"/>
          <w:sz w:val="24"/>
          <w:szCs w:val="24"/>
          <w:u w:val="single"/>
          <w:rtl/>
        </w:rPr>
      </w:pPr>
    </w:p>
    <w:p w14:paraId="101BA6D4"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hint="cs"/>
          <w:b/>
          <w:bCs/>
          <w:sz w:val="24"/>
          <w:szCs w:val="24"/>
          <w:rtl/>
        </w:rPr>
        <w:t>6</w:t>
      </w:r>
      <w:r w:rsidRPr="00353236">
        <w:rPr>
          <w:rFonts w:ascii="Simplified Arabic" w:hAnsi="Simplified Arabic" w:cs="Simplified Arabic"/>
          <w:b/>
          <w:bCs/>
          <w:sz w:val="24"/>
          <w:szCs w:val="24"/>
          <w:rtl/>
        </w:rPr>
        <w:t>. معامل ألفا كرونباخ:</w:t>
      </w:r>
    </w:p>
    <w:p w14:paraId="0FDBBBC8" w14:textId="77777777" w:rsidR="00353236" w:rsidRPr="00353236" w:rsidRDefault="00353236" w:rsidP="00353236">
      <w:pPr>
        <w:bidi/>
        <w:ind w:firstLine="486"/>
        <w:jc w:val="both"/>
        <w:rPr>
          <w:rFonts w:ascii="Simplified Arabic" w:hAnsi="Simplified Arabic" w:cs="Simplified Arabic"/>
          <w:sz w:val="24"/>
          <w:szCs w:val="24"/>
        </w:rPr>
      </w:pPr>
      <w:r w:rsidRPr="00353236">
        <w:rPr>
          <w:rFonts w:ascii="Simplified Arabic" w:hAnsi="Simplified Arabic" w:cs="Simplified Arabic"/>
          <w:sz w:val="24"/>
          <w:szCs w:val="24"/>
          <w:rtl/>
        </w:rPr>
        <w:t xml:space="preserve">لحساب معامل ألفا كرونباخ، </w:t>
      </w:r>
      <w:r w:rsidRPr="00353236">
        <w:rPr>
          <w:rFonts w:ascii="Simplified Arabic" w:hAnsi="Simplified Arabic" w:cs="Simplified Arabic" w:hint="cs"/>
          <w:sz w:val="24"/>
          <w:szCs w:val="24"/>
          <w:rtl/>
        </w:rPr>
        <w:t>حيث يتم استخدامه</w:t>
      </w:r>
      <w:r w:rsidRPr="00353236">
        <w:rPr>
          <w:rFonts w:ascii="Simplified Arabic" w:hAnsi="Simplified Arabic" w:cs="Simplified Arabic"/>
          <w:sz w:val="24"/>
          <w:szCs w:val="24"/>
          <w:rtl/>
        </w:rPr>
        <w:t xml:space="preserve"> لتقييم مدى موثوقية أو ثبات استبيان أو مجموعة من الأسئلة التي تقيس نفس المفهوم. يتراوح معامل ألفا بين 0 و 1، حيث تشير القيم الأعلى إلى موثوقية أعلى. عادةً، يُعتبر معامل ألفا أكبر من 0.7 مقبولًا.</w:t>
      </w:r>
      <w:r w:rsidRPr="00353236">
        <w:rPr>
          <w:rFonts w:ascii="Simplified Arabic" w:hAnsi="Simplified Arabic" w:cs="Simplified Arabic" w:hint="cs"/>
          <w:sz w:val="24"/>
          <w:szCs w:val="24"/>
          <w:rtl/>
        </w:rPr>
        <w:t xml:space="preserve"> </w:t>
      </w:r>
      <w:r w:rsidRPr="00353236">
        <w:rPr>
          <w:rFonts w:ascii="Simplified Arabic" w:hAnsi="Simplified Arabic" w:cs="Simplified Arabic"/>
          <w:sz w:val="24"/>
          <w:szCs w:val="24"/>
          <w:rtl/>
        </w:rPr>
        <w:t xml:space="preserve">لحساب معامل ألفا كرونباخ، </w:t>
      </w:r>
      <w:r w:rsidRPr="00353236">
        <w:rPr>
          <w:rFonts w:ascii="Simplified Arabic" w:hAnsi="Simplified Arabic" w:cs="Simplified Arabic" w:hint="cs"/>
          <w:sz w:val="24"/>
          <w:szCs w:val="24"/>
          <w:rtl/>
        </w:rPr>
        <w:t>تم استخدام</w:t>
      </w:r>
      <w:r w:rsidRPr="00353236">
        <w:rPr>
          <w:rFonts w:ascii="Simplified Arabic" w:hAnsi="Simplified Arabic" w:cs="Simplified Arabic"/>
          <w:sz w:val="24"/>
          <w:szCs w:val="24"/>
          <w:rtl/>
        </w:rPr>
        <w:t xml:space="preserve"> الأسئلة المرتبطة بالصراعات التنظيمية أو الإبداع الإداري لحساب الموثوقية</w:t>
      </w:r>
      <w:r w:rsidRPr="00353236">
        <w:rPr>
          <w:rFonts w:ascii="Simplified Arabic" w:hAnsi="Simplified Arabic" w:cs="Simplified Arabic" w:hint="cs"/>
          <w:sz w:val="24"/>
          <w:szCs w:val="24"/>
          <w:rtl/>
        </w:rPr>
        <w:t xml:space="preserve"> .</w:t>
      </w:r>
    </w:p>
    <w:p w14:paraId="7BBFA197" w14:textId="77777777"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hint="cs"/>
          <w:sz w:val="24"/>
          <w:szCs w:val="24"/>
          <w:rtl/>
          <w:lang w:bidi="ar-EG"/>
        </w:rPr>
        <w:t xml:space="preserve">تم حساب </w:t>
      </w:r>
      <w:r w:rsidRPr="00353236">
        <w:rPr>
          <w:rFonts w:ascii="Simplified Arabic" w:hAnsi="Simplified Arabic" w:cs="Simplified Arabic"/>
          <w:sz w:val="24"/>
          <w:szCs w:val="24"/>
          <w:rtl/>
        </w:rPr>
        <w:t>معامل ألفا كرونباخ لل</w:t>
      </w:r>
      <w:r w:rsidRPr="00353236">
        <w:rPr>
          <w:rFonts w:ascii="Simplified Arabic" w:hAnsi="Simplified Arabic" w:cs="Simplified Arabic" w:hint="cs"/>
          <w:sz w:val="24"/>
          <w:szCs w:val="24"/>
          <w:rtl/>
        </w:rPr>
        <w:t>أسئلة الخاصة</w:t>
      </w:r>
      <w:r w:rsidRPr="00353236">
        <w:rPr>
          <w:rFonts w:ascii="Simplified Arabic" w:hAnsi="Simplified Arabic" w:cs="Simplified Arabic"/>
          <w:sz w:val="24"/>
          <w:szCs w:val="24"/>
          <w:rtl/>
        </w:rPr>
        <w:t xml:space="preserve"> بقياس تأثير الصراعات على الإبداع الإداري</w:t>
      </w:r>
      <w:r w:rsidRPr="00353236">
        <w:rPr>
          <w:rFonts w:ascii="Simplified Arabic" w:hAnsi="Simplified Arabic" w:cs="Simplified Arabic" w:hint="cs"/>
          <w:sz w:val="24"/>
          <w:szCs w:val="24"/>
          <w:rtl/>
        </w:rPr>
        <w:t xml:space="preserve"> وتبين أنه</w:t>
      </w:r>
      <w:r w:rsidRPr="00353236">
        <w:rPr>
          <w:rFonts w:ascii="Simplified Arabic" w:hAnsi="Simplified Arabic" w:cs="Simplified Arabic"/>
          <w:sz w:val="24"/>
          <w:szCs w:val="24"/>
          <w:rtl/>
        </w:rPr>
        <w:t xml:space="preserve"> يساوي </w:t>
      </w:r>
      <w:r w:rsidRPr="00353236">
        <w:rPr>
          <w:rFonts w:ascii="Simplified Arabic" w:hAnsi="Simplified Arabic" w:cs="Simplified Arabic" w:hint="cs"/>
          <w:sz w:val="24"/>
          <w:szCs w:val="24"/>
          <w:rtl/>
        </w:rPr>
        <w:t xml:space="preserve"> </w:t>
      </w:r>
      <w:r w:rsidRPr="00353236">
        <w:rPr>
          <w:rFonts w:ascii="Simplified Arabic" w:hAnsi="Simplified Arabic" w:cs="Simplified Arabic"/>
          <w:sz w:val="24"/>
          <w:szCs w:val="24"/>
          <w:rtl/>
        </w:rPr>
        <w:t xml:space="preserve">0.86، </w:t>
      </w:r>
      <w:r w:rsidRPr="00353236">
        <w:rPr>
          <w:rFonts w:ascii="Simplified Arabic" w:hAnsi="Simplified Arabic" w:cs="Simplified Arabic" w:hint="cs"/>
          <w:sz w:val="24"/>
          <w:szCs w:val="24"/>
          <w:rtl/>
        </w:rPr>
        <w:t>لذ</w:t>
      </w:r>
      <w:r w:rsidRPr="00353236">
        <w:rPr>
          <w:rFonts w:ascii="Simplified Arabic" w:hAnsi="Simplified Arabic" w:cs="Simplified Arabic"/>
          <w:sz w:val="24"/>
          <w:szCs w:val="24"/>
          <w:rtl/>
        </w:rPr>
        <w:t xml:space="preserve">لك </w:t>
      </w:r>
      <w:r w:rsidRPr="00353236">
        <w:rPr>
          <w:rFonts w:ascii="Simplified Arabic" w:hAnsi="Simplified Arabic" w:cs="Simplified Arabic" w:hint="cs"/>
          <w:sz w:val="24"/>
          <w:szCs w:val="24"/>
          <w:rtl/>
        </w:rPr>
        <w:t>ت</w:t>
      </w:r>
      <w:r w:rsidRPr="00353236">
        <w:rPr>
          <w:rFonts w:ascii="Simplified Arabic" w:hAnsi="Simplified Arabic" w:cs="Simplified Arabic"/>
          <w:sz w:val="24"/>
          <w:szCs w:val="24"/>
          <w:rtl/>
        </w:rPr>
        <w:t xml:space="preserve">شير </w:t>
      </w:r>
      <w:r w:rsidRPr="00353236">
        <w:rPr>
          <w:rFonts w:ascii="Simplified Arabic" w:hAnsi="Simplified Arabic" w:cs="Simplified Arabic" w:hint="cs"/>
          <w:sz w:val="24"/>
          <w:szCs w:val="24"/>
          <w:rtl/>
        </w:rPr>
        <w:t xml:space="preserve">هذه القيمة </w:t>
      </w:r>
      <w:r w:rsidRPr="00353236">
        <w:rPr>
          <w:rFonts w:ascii="Simplified Arabic" w:hAnsi="Simplified Arabic" w:cs="Simplified Arabic"/>
          <w:sz w:val="24"/>
          <w:szCs w:val="24"/>
          <w:rtl/>
        </w:rPr>
        <w:t>إلى أن أداة القياس (</w:t>
      </w:r>
      <w:r w:rsidRPr="00353236">
        <w:rPr>
          <w:rFonts w:ascii="Simplified Arabic" w:hAnsi="Simplified Arabic" w:cs="Simplified Arabic" w:hint="cs"/>
          <w:sz w:val="24"/>
          <w:szCs w:val="24"/>
          <w:rtl/>
        </w:rPr>
        <w:t xml:space="preserve">الاستبانة المستخدمة) </w:t>
      </w:r>
      <w:r w:rsidRPr="00353236">
        <w:rPr>
          <w:rFonts w:ascii="Simplified Arabic" w:hAnsi="Simplified Arabic" w:cs="Simplified Arabic"/>
          <w:sz w:val="24"/>
          <w:szCs w:val="24"/>
          <w:rtl/>
        </w:rPr>
        <w:t xml:space="preserve"> تتمتع بدرجة عالية من الموثوقية والاتساق الداخلي. بعبارة أخرى، فإن الأسئلة المستخدمة لقياس هذا الجانب مترابطة بدرجة كبيرة، وتقيس بشكل متسق نفس المفهوم، وهو تأثير الصراعات على الإبداع الإداري.</w:t>
      </w:r>
    </w:p>
    <w:p w14:paraId="01A725E0" w14:textId="77777777" w:rsidR="00353236" w:rsidRPr="00353236" w:rsidRDefault="00353236" w:rsidP="00353236">
      <w:pPr>
        <w:bidi/>
        <w:ind w:firstLine="486"/>
        <w:jc w:val="both"/>
        <w:rPr>
          <w:rFonts w:ascii="Simplified Arabic" w:hAnsi="Simplified Arabic" w:cs="Simplified Arabic"/>
          <w:b/>
          <w:bCs/>
          <w:sz w:val="24"/>
          <w:szCs w:val="24"/>
          <w:rtl/>
        </w:rPr>
      </w:pPr>
      <w:r w:rsidRPr="00353236">
        <w:rPr>
          <w:rFonts w:ascii="Simplified Arabic" w:hAnsi="Simplified Arabic" w:cs="Simplified Arabic"/>
          <w:b/>
          <w:bCs/>
          <w:sz w:val="24"/>
          <w:szCs w:val="24"/>
          <w:rtl/>
        </w:rPr>
        <w:t>تفسير النتيجة (0.86) في سياق الدراسة:</w:t>
      </w:r>
    </w:p>
    <w:p w14:paraId="0464A1C6"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موثوقية عالية:</w:t>
      </w:r>
      <w:r w:rsidRPr="00353236">
        <w:rPr>
          <w:rFonts w:ascii="Simplified Arabic" w:hAnsi="Simplified Arabic" w:cs="Simplified Arabic" w:hint="cs"/>
          <w:sz w:val="24"/>
          <w:szCs w:val="24"/>
          <w:rtl/>
        </w:rPr>
        <w:t xml:space="preserve"> حيث أن</w:t>
      </w:r>
      <w:r w:rsidRPr="00353236">
        <w:rPr>
          <w:rFonts w:ascii="Simplified Arabic" w:hAnsi="Simplified Arabic" w:cs="Simplified Arabic"/>
          <w:sz w:val="24"/>
          <w:szCs w:val="24"/>
          <w:rtl/>
        </w:rPr>
        <w:t xml:space="preserve"> قيمة 0.86 تتجاوز الحد المقبول الشائع (0.7) الذي يدل على موثوقية جيدة، وتقترب من 1، مما يشير إلى أن الأسئلة المستخدمة مترابطة ومناسبة لقياس تأثير الصراعات بشكل موثوق.</w:t>
      </w:r>
    </w:p>
    <w:p w14:paraId="239EE088"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ثبات الأداة: يعني هذا أنه في حال إعادة استخدام هذا الاستبيان مع مجموعة أخرى من المشاركين ضمن نفس السياق، فمن المرجح أن يُظهر نفس النمط من الإجابات، مما يعزز من صلاحية النتائج واستقرارها.</w:t>
      </w:r>
    </w:p>
    <w:p w14:paraId="211877D7" w14:textId="77777777" w:rsidR="00353236" w:rsidRPr="00353236" w:rsidRDefault="00353236" w:rsidP="00353236">
      <w:pPr>
        <w:numPr>
          <w:ilvl w:val="0"/>
          <w:numId w:val="2"/>
        </w:numPr>
        <w:bidi/>
        <w:jc w:val="both"/>
        <w:rPr>
          <w:rFonts w:ascii="Simplified Arabic" w:hAnsi="Simplified Arabic" w:cs="Simplified Arabic"/>
          <w:sz w:val="24"/>
          <w:szCs w:val="24"/>
          <w:rtl/>
        </w:rPr>
      </w:pPr>
      <w:r w:rsidRPr="00353236">
        <w:rPr>
          <w:rFonts w:ascii="Simplified Arabic" w:hAnsi="Simplified Arabic" w:cs="Simplified Arabic"/>
          <w:sz w:val="24"/>
          <w:szCs w:val="24"/>
          <w:rtl/>
        </w:rPr>
        <w:t>دلالته بالنسبة لتأثير الصراعات على الإبداع الإداري:</w:t>
      </w:r>
      <w:r w:rsidRPr="00353236">
        <w:rPr>
          <w:rFonts w:ascii="Simplified Arabic" w:hAnsi="Simplified Arabic" w:cs="Simplified Arabic" w:hint="cs"/>
          <w:sz w:val="24"/>
          <w:szCs w:val="24"/>
          <w:rtl/>
        </w:rPr>
        <w:t xml:space="preserve"> </w:t>
      </w:r>
      <w:r w:rsidRPr="00353236">
        <w:rPr>
          <w:rFonts w:ascii="Simplified Arabic" w:hAnsi="Simplified Arabic" w:cs="Simplified Arabic"/>
          <w:sz w:val="24"/>
          <w:szCs w:val="24"/>
          <w:rtl/>
        </w:rPr>
        <w:t>نظرًا لأن الأسئلة موثوقة، فهذا يعطي قوة للنتائج التي سيتم استنتاجها من هذه الأداة حول كيفية تأثير الصراعات على الإبداع الإداري. أي أن أي علاقة أو استنتاجات يتم التوصل إليها حول دور الصراعات في تعزيز أو تثبيط الإبداع الإداري يمكن اعتبارها دقيقة وقائمة على أداة قياس متسقة.</w:t>
      </w:r>
    </w:p>
    <w:p w14:paraId="42BA30A9" w14:textId="44F8EACF" w:rsidR="00353236" w:rsidRPr="00353236" w:rsidRDefault="00353236" w:rsidP="00353236">
      <w:pPr>
        <w:bidi/>
        <w:ind w:firstLine="486"/>
        <w:jc w:val="both"/>
        <w:rPr>
          <w:rFonts w:ascii="Simplified Arabic" w:hAnsi="Simplified Arabic" w:cs="Simplified Arabic"/>
          <w:sz w:val="24"/>
          <w:szCs w:val="24"/>
          <w:rtl/>
        </w:rPr>
      </w:pPr>
      <w:r w:rsidRPr="00353236">
        <w:rPr>
          <w:rFonts w:ascii="Simplified Arabic" w:hAnsi="Simplified Arabic" w:cs="Simplified Arabic"/>
          <w:sz w:val="24"/>
          <w:szCs w:val="24"/>
          <w:rtl/>
        </w:rPr>
        <w:t>باختصار، قيمة 0.86 تعطي الباحثين ثقة أكبر في الاعتماد على الاستبيان كأداة لقياس تأثير الصراعات التنظيمية على</w:t>
      </w:r>
      <w:r w:rsidR="00635B10">
        <w:rPr>
          <w:rFonts w:ascii="Simplified Arabic" w:hAnsi="Simplified Arabic" w:cs="Simplified Arabic" w:hint="cs"/>
          <w:sz w:val="24"/>
          <w:szCs w:val="24"/>
          <w:rtl/>
        </w:rPr>
        <w:t xml:space="preserve"> </w:t>
      </w:r>
      <w:r w:rsidRPr="00353236">
        <w:rPr>
          <w:rFonts w:ascii="Simplified Arabic" w:hAnsi="Simplified Arabic" w:cs="Simplified Arabic"/>
          <w:sz w:val="24"/>
          <w:szCs w:val="24"/>
          <w:rtl/>
        </w:rPr>
        <w:t>الإبداع الإداري، وتعزز من مصداقية النتائج المستخلصة.</w:t>
      </w:r>
    </w:p>
    <w:p w14:paraId="75522F84" w14:textId="77777777" w:rsidR="005662FE" w:rsidRDefault="005662FE">
      <w:pPr>
        <w:pStyle w:val="a3"/>
        <w:rPr>
          <w:b/>
          <w:sz w:val="28"/>
        </w:rPr>
      </w:pPr>
    </w:p>
    <w:p w14:paraId="6CF5DB74" w14:textId="77777777" w:rsidR="005662FE" w:rsidRDefault="005662FE">
      <w:pPr>
        <w:pStyle w:val="a3"/>
        <w:spacing w:before="103"/>
        <w:rPr>
          <w:b/>
          <w:sz w:val="28"/>
        </w:rPr>
      </w:pPr>
    </w:p>
    <w:p w14:paraId="2EF0DEC3" w14:textId="6DF247F6" w:rsidR="005662FE" w:rsidRDefault="00BC7D40">
      <w:pPr>
        <w:pStyle w:val="1"/>
        <w:bidi/>
        <w:ind w:left="221" w:right="0"/>
        <w:jc w:val="left"/>
        <w:rPr>
          <w:w w:val="75"/>
          <w:rtl/>
        </w:rPr>
      </w:pPr>
      <w:r>
        <w:rPr>
          <w:rFonts w:hint="cs"/>
          <w:spacing w:val="-5"/>
          <w:w w:val="75"/>
          <w:rtl/>
        </w:rPr>
        <w:t>9.</w:t>
      </w:r>
      <w:r w:rsidR="00353236">
        <w:rPr>
          <w:spacing w:val="14"/>
          <w:rtl/>
        </w:rPr>
        <w:t xml:space="preserve"> </w:t>
      </w:r>
      <w:r w:rsidR="00353236">
        <w:rPr>
          <w:w w:val="75"/>
          <w:rtl/>
        </w:rPr>
        <w:t>الخاتمة</w:t>
      </w:r>
      <w:r w:rsidR="00353236">
        <w:rPr>
          <w:spacing w:val="-3"/>
          <w:rtl/>
        </w:rPr>
        <w:t xml:space="preserve"> </w:t>
      </w:r>
      <w:r w:rsidR="00353236">
        <w:rPr>
          <w:w w:val="75"/>
          <w:rtl/>
        </w:rPr>
        <w:t>ومناقشة</w:t>
      </w:r>
      <w:r w:rsidR="00353236">
        <w:rPr>
          <w:spacing w:val="-4"/>
          <w:rtl/>
        </w:rPr>
        <w:t xml:space="preserve"> </w:t>
      </w:r>
      <w:r w:rsidR="00353236">
        <w:rPr>
          <w:w w:val="75"/>
          <w:rtl/>
        </w:rPr>
        <w:t>النتائج</w:t>
      </w:r>
    </w:p>
    <w:p w14:paraId="39BB5D87" w14:textId="77777777" w:rsidR="005056DF" w:rsidRDefault="005056DF" w:rsidP="007338AC">
      <w:pPr>
        <w:pStyle w:val="a3"/>
        <w:bidi/>
        <w:spacing w:before="49"/>
        <w:ind w:firstLine="221"/>
        <w:rPr>
          <w:rFonts w:ascii="Simplified Arabic" w:hAnsi="Simplified Arabic" w:cs="Simplified Arabic"/>
          <w:b/>
          <w:rtl/>
        </w:rPr>
      </w:pPr>
    </w:p>
    <w:p w14:paraId="75951C11" w14:textId="555F07CE" w:rsidR="007338AC" w:rsidRPr="007338AC" w:rsidRDefault="007338AC" w:rsidP="005056DF">
      <w:pPr>
        <w:pStyle w:val="a3"/>
        <w:bidi/>
        <w:spacing w:before="49"/>
        <w:ind w:firstLine="221"/>
        <w:rPr>
          <w:rFonts w:ascii="Simplified Arabic" w:hAnsi="Simplified Arabic" w:cs="Simplified Arabic"/>
          <w:b/>
        </w:rPr>
      </w:pPr>
      <w:r w:rsidRPr="007338AC">
        <w:rPr>
          <w:rFonts w:ascii="Simplified Arabic" w:hAnsi="Simplified Arabic" w:cs="Simplified Arabic"/>
          <w:b/>
          <w:rtl/>
        </w:rPr>
        <w:t>تسعى هذه الدراسة إلى فهم العلاقة بين الصراعات التنظيمية ومستوى الإبداع الإداري في مستشفى الملك فيصل التخصصي بجدة من خلال تحليل البيانات المستخرجة من الاستبيان الموزع على 158 مشاركًا. أظهرت نتائج التحليل الإحصائي وجود متوسطات مرتفعة لعدد من الأسئلة المتعلقة بتأثير الصراعات على المهام اليومية، مما يشير إلى أن المشاركين يرون أن الصراعات التنظيمية لها تأثير ملحوظ على العمل. الوسيط البالغ 94.5 يعكس استقرار الإجابات وتجانسها، في حين أظهر الانحراف المعياري (5.3) تباينًا معتدلًا في الردود</w:t>
      </w:r>
      <w:r w:rsidRPr="007338AC">
        <w:rPr>
          <w:rFonts w:ascii="Simplified Arabic" w:hAnsi="Simplified Arabic" w:cs="Simplified Arabic"/>
          <w:b/>
        </w:rPr>
        <w:t>.</w:t>
      </w:r>
    </w:p>
    <w:p w14:paraId="0AE37A64" w14:textId="37CD4D7A" w:rsidR="007338AC" w:rsidRPr="007338AC" w:rsidRDefault="007338AC" w:rsidP="007338AC">
      <w:pPr>
        <w:pStyle w:val="a3"/>
        <w:bidi/>
        <w:spacing w:before="49"/>
        <w:ind w:firstLine="221"/>
        <w:rPr>
          <w:rFonts w:ascii="Simplified Arabic" w:hAnsi="Simplified Arabic" w:cs="Simplified Arabic"/>
          <w:b/>
        </w:rPr>
      </w:pPr>
      <w:r w:rsidRPr="007338AC">
        <w:rPr>
          <w:rFonts w:ascii="Simplified Arabic" w:hAnsi="Simplified Arabic" w:cs="Simplified Arabic"/>
          <w:b/>
          <w:rtl/>
        </w:rPr>
        <w:t>من خلال حساب معامل الارتباط بيرسون، تبين أن هناك علاقة إيجابية قوية بين الصراعات التنظيمية وإعاقة الإبداع الإداري، إذ بلغ معامل الارتباط 0.64، ما يشير إلى أن الصراعات تؤثر سلبًا على الإبداع وفقًا لآراء المشاركين. علاوة على ذلك، أثبت معامل ألفا كرونباخ (0.86) أن الاستبيان يتمتع بموثوقية عالية، مما يعزز من صحة النتائج ويدعم ثباتها في دراسات مشابهة مستقبلاً</w:t>
      </w:r>
      <w:r w:rsidRPr="007338AC">
        <w:rPr>
          <w:rFonts w:ascii="Simplified Arabic" w:hAnsi="Simplified Arabic" w:cs="Simplified Arabic"/>
          <w:b/>
        </w:rPr>
        <w:t>.</w:t>
      </w:r>
    </w:p>
    <w:p w14:paraId="154B3D37" w14:textId="5A221850" w:rsidR="007338AC" w:rsidRPr="007338AC" w:rsidRDefault="007338AC" w:rsidP="007338AC">
      <w:pPr>
        <w:pStyle w:val="a3"/>
        <w:bidi/>
        <w:spacing w:before="49"/>
        <w:ind w:firstLine="221"/>
        <w:rPr>
          <w:rFonts w:ascii="Simplified Arabic" w:hAnsi="Simplified Arabic" w:cs="Simplified Arabic"/>
          <w:b/>
        </w:rPr>
      </w:pPr>
      <w:r w:rsidRPr="007338AC">
        <w:rPr>
          <w:rFonts w:ascii="Simplified Arabic" w:hAnsi="Simplified Arabic" w:cs="Simplified Arabic"/>
          <w:b/>
          <w:rtl/>
        </w:rPr>
        <w:t>مقارنة بالبحوث السابقة: تتماشى نتائج هذه الدراسة مع الأبحاث السابقة التي أكدت أن الصراعات التنظيمية يمكن أن تؤثر سلبًا على الإبداع الإداري، مثل دراسات</w:t>
      </w:r>
      <w:r w:rsidRPr="007338AC">
        <w:rPr>
          <w:rFonts w:ascii="Simplified Arabic" w:hAnsi="Simplified Arabic" w:cs="Simplified Arabic"/>
          <w:b/>
        </w:rPr>
        <w:t xml:space="preserve"> Cohen (1988) </w:t>
      </w:r>
      <w:r w:rsidRPr="007338AC">
        <w:rPr>
          <w:rFonts w:ascii="Simplified Arabic" w:hAnsi="Simplified Arabic" w:cs="Simplified Arabic"/>
          <w:b/>
          <w:rtl/>
        </w:rPr>
        <w:t>و</w:t>
      </w:r>
      <w:r w:rsidRPr="007338AC">
        <w:rPr>
          <w:rFonts w:ascii="Simplified Arabic" w:hAnsi="Simplified Arabic" w:cs="Simplified Arabic"/>
          <w:b/>
        </w:rPr>
        <w:t xml:space="preserve">Pallant (2020) </w:t>
      </w:r>
      <w:r w:rsidRPr="007338AC">
        <w:rPr>
          <w:rFonts w:ascii="Simplified Arabic" w:hAnsi="Simplified Arabic" w:cs="Simplified Arabic"/>
          <w:b/>
          <w:rtl/>
        </w:rPr>
        <w:t>التي أوضحت أن إدارة الصراعات بشكل غير فعال قد يحد من الابتكار ويعطل سير العمل. في المقابل، توضح نتائجنا أن الإدارة الفعالة للصراعات يمكن أن تساهم في تخفيف هذا التأثير، وهو ما يتفق مع نتائج</w:t>
      </w:r>
      <w:r w:rsidRPr="007338AC">
        <w:rPr>
          <w:rFonts w:ascii="Simplified Arabic" w:hAnsi="Simplified Arabic" w:cs="Simplified Arabic"/>
          <w:b/>
        </w:rPr>
        <w:t xml:space="preserve"> Brown (2019) </w:t>
      </w:r>
      <w:r w:rsidRPr="007338AC">
        <w:rPr>
          <w:rFonts w:ascii="Simplified Arabic" w:hAnsi="Simplified Arabic" w:cs="Simplified Arabic"/>
          <w:b/>
          <w:rtl/>
        </w:rPr>
        <w:t>حول أهمية ثقافة المنظمة في التخفيف من الآثار السلبية للصراعات</w:t>
      </w:r>
      <w:r w:rsidRPr="007338AC">
        <w:rPr>
          <w:rFonts w:ascii="Simplified Arabic" w:hAnsi="Simplified Arabic" w:cs="Simplified Arabic"/>
          <w:b/>
        </w:rPr>
        <w:t>.</w:t>
      </w:r>
    </w:p>
    <w:p w14:paraId="699EAEC9" w14:textId="43588061" w:rsidR="005662FE" w:rsidRDefault="007338AC" w:rsidP="007338AC">
      <w:pPr>
        <w:pStyle w:val="a3"/>
        <w:bidi/>
        <w:spacing w:before="49"/>
        <w:ind w:firstLine="221"/>
        <w:rPr>
          <w:rFonts w:ascii="Simplified Arabic" w:hAnsi="Simplified Arabic" w:cs="Simplified Arabic"/>
          <w:b/>
        </w:rPr>
      </w:pPr>
      <w:r w:rsidRPr="007338AC">
        <w:rPr>
          <w:rFonts w:ascii="Simplified Arabic" w:hAnsi="Simplified Arabic" w:cs="Simplified Arabic"/>
          <w:b/>
          <w:rtl/>
        </w:rPr>
        <w:t>باختصار، تؤكد الدراسة الحالية أن الصراعات التنظيمية تمثل تحديًا للإبداع الإداري، مما يستدعي تبني استراتيجيات فعالة لإدارة الصراعات لتعزيز بيئة العمل ودعم الابتكار</w:t>
      </w:r>
      <w:r w:rsidRPr="007338AC">
        <w:rPr>
          <w:rFonts w:ascii="Simplified Arabic" w:hAnsi="Simplified Arabic" w:cs="Simplified Arabic"/>
          <w:b/>
        </w:rPr>
        <w:t>.</w:t>
      </w:r>
    </w:p>
    <w:p w14:paraId="3541EFAB" w14:textId="77777777" w:rsidR="008E08D7" w:rsidRPr="007338AC" w:rsidRDefault="008E08D7" w:rsidP="008E08D7">
      <w:pPr>
        <w:pStyle w:val="a3"/>
        <w:bidi/>
        <w:spacing w:before="49"/>
        <w:ind w:firstLine="221"/>
        <w:rPr>
          <w:rFonts w:ascii="Simplified Arabic" w:hAnsi="Simplified Arabic" w:cs="Simplified Arabic"/>
          <w:b/>
        </w:rPr>
      </w:pPr>
    </w:p>
    <w:p w14:paraId="07A44DF5" w14:textId="24333EAF" w:rsidR="005662FE" w:rsidRPr="007338AC" w:rsidRDefault="005662FE" w:rsidP="007338AC">
      <w:pPr>
        <w:pStyle w:val="a3"/>
        <w:bidi/>
        <w:spacing w:before="1"/>
        <w:ind w:right="1806"/>
        <w:jc w:val="center"/>
        <w:rPr>
          <w:rFonts w:ascii="Simplified Arabic" w:hAnsi="Simplified Arabic" w:cs="Simplified Arabic"/>
        </w:rPr>
      </w:pPr>
    </w:p>
    <w:p w14:paraId="454F69EC" w14:textId="77777777" w:rsidR="005662FE" w:rsidRDefault="005662FE">
      <w:pPr>
        <w:jc w:val="right"/>
        <w:sectPr w:rsidR="005662FE">
          <w:headerReference w:type="default" r:id="rId15"/>
          <w:footerReference w:type="default" r:id="rId16"/>
          <w:pgSz w:w="11910" w:h="16840"/>
          <w:pgMar w:top="1380" w:right="1300" w:bottom="960" w:left="940" w:header="659" w:footer="766" w:gutter="0"/>
          <w:cols w:space="720"/>
        </w:sectPr>
      </w:pPr>
    </w:p>
    <w:p w14:paraId="129F6C3D" w14:textId="4064DFE1" w:rsidR="005662FE" w:rsidRDefault="00BC7D40">
      <w:pPr>
        <w:pStyle w:val="1"/>
        <w:bidi/>
        <w:spacing w:before="129"/>
        <w:ind w:left="221" w:right="0"/>
        <w:jc w:val="left"/>
      </w:pPr>
      <w:r>
        <w:rPr>
          <w:rFonts w:hint="cs"/>
          <w:spacing w:val="-5"/>
          <w:rtl/>
        </w:rPr>
        <w:t>10.</w:t>
      </w:r>
      <w:r w:rsidR="00353236">
        <w:rPr>
          <w:spacing w:val="24"/>
          <w:rtl/>
        </w:rPr>
        <w:t xml:space="preserve"> </w:t>
      </w:r>
      <w:r w:rsidR="00353236">
        <w:rPr>
          <w:w w:val="70"/>
          <w:rtl/>
        </w:rPr>
        <w:t>التوصيات</w:t>
      </w:r>
    </w:p>
    <w:p w14:paraId="09080A0C" w14:textId="77777777" w:rsidR="005662FE" w:rsidRDefault="005662FE">
      <w:pPr>
        <w:pStyle w:val="a3"/>
        <w:spacing w:before="49"/>
        <w:rPr>
          <w:b/>
        </w:rPr>
      </w:pPr>
    </w:p>
    <w:p w14:paraId="15CF14BE" w14:textId="77777777" w:rsidR="00627A10" w:rsidRPr="00627A10" w:rsidRDefault="00627A10" w:rsidP="00627A10">
      <w:pPr>
        <w:bidi/>
        <w:jc w:val="both"/>
        <w:rPr>
          <w:rFonts w:ascii="Simplified Arabic" w:hAnsi="Simplified Arabic" w:cs="Simplified Arabic"/>
          <w:sz w:val="24"/>
          <w:szCs w:val="24"/>
          <w:rtl/>
        </w:rPr>
      </w:pPr>
      <w:r w:rsidRPr="00627A10">
        <w:rPr>
          <w:rFonts w:ascii="Simplified Arabic" w:hAnsi="Simplified Arabic" w:cs="Simplified Arabic"/>
          <w:sz w:val="24"/>
          <w:szCs w:val="24"/>
          <w:rtl/>
        </w:rPr>
        <w:t>بناءً على النتائج السابقة، هذه بعض التوصيات التي قد تفيد من تطوير وتحسين بيئة العمل وتأثير الصراعات على الابداع الاداراي فيها :</w:t>
      </w:r>
    </w:p>
    <w:p w14:paraId="445B7CB6" w14:textId="77777777" w:rsidR="00627A10" w:rsidRPr="00627A10" w:rsidRDefault="00627A10" w:rsidP="00627A10">
      <w:pPr>
        <w:pStyle w:val="a4"/>
        <w:widowControl/>
        <w:numPr>
          <w:ilvl w:val="0"/>
          <w:numId w:val="2"/>
        </w:numPr>
        <w:autoSpaceDE/>
        <w:autoSpaceDN/>
        <w:bidi/>
        <w:spacing w:after="160"/>
        <w:contextualSpacing/>
        <w:jc w:val="both"/>
        <w:rPr>
          <w:rFonts w:ascii="Simplified Arabic" w:hAnsi="Simplified Arabic" w:cs="Simplified Arabic"/>
          <w:sz w:val="24"/>
          <w:szCs w:val="24"/>
          <w:rtl/>
        </w:rPr>
      </w:pPr>
      <w:r w:rsidRPr="00627A10">
        <w:rPr>
          <w:rFonts w:ascii="Simplified Arabic" w:hAnsi="Simplified Arabic" w:cs="Simplified Arabic"/>
          <w:sz w:val="24"/>
          <w:szCs w:val="24"/>
          <w:rtl/>
        </w:rPr>
        <w:t>تطوير برامج تدريبية: تصميم برامج تدريبية تركز على إدارة الصراعات وحلها بشكل بناء. التركيز على مهارات التواصل الفعال، وحل المشكلات، والعمل الجماعي.</w:t>
      </w:r>
    </w:p>
    <w:p w14:paraId="04CC3B18" w14:textId="77777777" w:rsidR="00627A10" w:rsidRPr="00627A10" w:rsidRDefault="00627A10" w:rsidP="00627A10">
      <w:pPr>
        <w:pStyle w:val="a4"/>
        <w:widowControl/>
        <w:numPr>
          <w:ilvl w:val="0"/>
          <w:numId w:val="2"/>
        </w:numPr>
        <w:autoSpaceDE/>
        <w:autoSpaceDN/>
        <w:bidi/>
        <w:spacing w:after="160"/>
        <w:contextualSpacing/>
        <w:jc w:val="both"/>
        <w:rPr>
          <w:rFonts w:ascii="Simplified Arabic" w:hAnsi="Simplified Arabic" w:cs="Simplified Arabic"/>
          <w:sz w:val="24"/>
          <w:szCs w:val="24"/>
          <w:rtl/>
        </w:rPr>
      </w:pPr>
      <w:r w:rsidRPr="00627A10">
        <w:rPr>
          <w:rFonts w:ascii="Simplified Arabic" w:hAnsi="Simplified Arabic" w:cs="Simplified Arabic"/>
          <w:sz w:val="24"/>
          <w:szCs w:val="24"/>
          <w:rtl/>
        </w:rPr>
        <w:t>تعزيز ثقافة تنظيمية إيجابية: تشجيع بيئة عمل تعاونية واحترامية. وتوفير قنوات اتصال مفتوحة بين الإدارات والموظفين. وأبضُا مكافأة السلوكيات الإيجابية وحل النزاعات بشكل بناء.</w:t>
      </w:r>
    </w:p>
    <w:p w14:paraId="2A03CD8E" w14:textId="77777777" w:rsidR="00627A10" w:rsidRPr="00627A10" w:rsidRDefault="00627A10" w:rsidP="00627A10">
      <w:pPr>
        <w:pStyle w:val="a4"/>
        <w:widowControl/>
        <w:numPr>
          <w:ilvl w:val="0"/>
          <w:numId w:val="2"/>
        </w:numPr>
        <w:autoSpaceDE/>
        <w:autoSpaceDN/>
        <w:bidi/>
        <w:spacing w:after="160"/>
        <w:contextualSpacing/>
        <w:jc w:val="both"/>
        <w:rPr>
          <w:rFonts w:ascii="Simplified Arabic" w:hAnsi="Simplified Arabic" w:cs="Simplified Arabic"/>
          <w:sz w:val="24"/>
          <w:szCs w:val="24"/>
          <w:rtl/>
        </w:rPr>
      </w:pPr>
      <w:r w:rsidRPr="00627A10">
        <w:rPr>
          <w:rFonts w:ascii="Simplified Arabic" w:hAnsi="Simplified Arabic" w:cs="Simplified Arabic"/>
          <w:sz w:val="24"/>
          <w:szCs w:val="24"/>
          <w:rtl/>
        </w:rPr>
        <w:t>إعادة هيكلة العمل: مراجعة الهيكل التنظيمي للتأكد من وضوح الأدوار والمسؤوليات. وتقليل التداخل في المهام والمسؤوليات.</w:t>
      </w:r>
    </w:p>
    <w:p w14:paraId="6EF17F26" w14:textId="77777777" w:rsidR="00627A10" w:rsidRPr="00627A10" w:rsidRDefault="00627A10" w:rsidP="00627A10">
      <w:pPr>
        <w:pStyle w:val="a4"/>
        <w:widowControl/>
        <w:numPr>
          <w:ilvl w:val="0"/>
          <w:numId w:val="2"/>
        </w:numPr>
        <w:autoSpaceDE/>
        <w:autoSpaceDN/>
        <w:bidi/>
        <w:spacing w:after="160"/>
        <w:contextualSpacing/>
        <w:jc w:val="both"/>
        <w:rPr>
          <w:rFonts w:ascii="Simplified Arabic" w:hAnsi="Simplified Arabic" w:cs="Simplified Arabic"/>
          <w:sz w:val="24"/>
          <w:szCs w:val="24"/>
          <w:rtl/>
        </w:rPr>
      </w:pPr>
      <w:r w:rsidRPr="00627A10">
        <w:rPr>
          <w:rFonts w:ascii="Simplified Arabic" w:hAnsi="Simplified Arabic" w:cs="Simplified Arabic"/>
          <w:sz w:val="24"/>
          <w:szCs w:val="24"/>
          <w:rtl/>
        </w:rPr>
        <w:t>تحسين اتخاذ القرار: اعتماد آليات واضحة لاتخاذ القرارات. وإشراك الموظفين في عملية اتخاذ القرارات المتعلقة بعملهم.</w:t>
      </w:r>
    </w:p>
    <w:p w14:paraId="41A7C858" w14:textId="77777777" w:rsidR="00627A10" w:rsidRPr="00627A10" w:rsidRDefault="00627A10" w:rsidP="00627A10">
      <w:pPr>
        <w:pStyle w:val="a4"/>
        <w:widowControl/>
        <w:numPr>
          <w:ilvl w:val="0"/>
          <w:numId w:val="2"/>
        </w:numPr>
        <w:autoSpaceDE/>
        <w:autoSpaceDN/>
        <w:bidi/>
        <w:spacing w:after="160"/>
        <w:contextualSpacing/>
        <w:jc w:val="both"/>
        <w:rPr>
          <w:rFonts w:ascii="Simplified Arabic" w:hAnsi="Simplified Arabic" w:cs="Simplified Arabic"/>
          <w:sz w:val="24"/>
          <w:szCs w:val="24"/>
        </w:rPr>
      </w:pPr>
      <w:r w:rsidRPr="00627A10">
        <w:rPr>
          <w:rFonts w:ascii="Simplified Arabic" w:hAnsi="Simplified Arabic" w:cs="Simplified Arabic"/>
          <w:sz w:val="24"/>
          <w:szCs w:val="24"/>
          <w:rtl/>
        </w:rPr>
        <w:t>توفير الموارد اللازمة: توفير الموارد الكافية لإنجاز المهام المطلوبة. وضمان توافر الأدوات والتكنولوجيا اللازمة.</w:t>
      </w:r>
    </w:p>
    <w:p w14:paraId="5CBDB567" w14:textId="77777777" w:rsidR="00627A10" w:rsidRPr="00627A10" w:rsidRDefault="00627A10" w:rsidP="00627A10">
      <w:pPr>
        <w:pStyle w:val="a4"/>
        <w:widowControl/>
        <w:numPr>
          <w:ilvl w:val="0"/>
          <w:numId w:val="2"/>
        </w:numPr>
        <w:autoSpaceDE/>
        <w:autoSpaceDN/>
        <w:bidi/>
        <w:spacing w:after="160"/>
        <w:contextualSpacing/>
        <w:jc w:val="both"/>
        <w:rPr>
          <w:rFonts w:ascii="Simplified Arabic" w:hAnsi="Simplified Arabic" w:cs="Simplified Arabic"/>
          <w:sz w:val="24"/>
          <w:szCs w:val="24"/>
          <w:u w:val="single"/>
          <w:rtl/>
        </w:rPr>
      </w:pPr>
      <w:r w:rsidRPr="00627A10">
        <w:rPr>
          <w:rFonts w:ascii="Simplified Arabic" w:hAnsi="Simplified Arabic" w:cs="Simplified Arabic"/>
          <w:sz w:val="24"/>
          <w:szCs w:val="24"/>
          <w:rtl/>
        </w:rPr>
        <w:t>دراسات مستقبلية: إجراء دراسات مستقبلية لتقييم فعالية التدخلات المقترحة. ودراسة تأثير أنواع مختلفة من الصراعات على نتائج مختلفة.</w:t>
      </w:r>
    </w:p>
    <w:p w14:paraId="46104039" w14:textId="787CA8AA" w:rsidR="00BC7D40" w:rsidRDefault="00BC7D40" w:rsidP="00BC7D40">
      <w:pPr>
        <w:pStyle w:val="a3"/>
        <w:bidi/>
        <w:ind w:right="380"/>
        <w:jc w:val="right"/>
        <w:rPr>
          <w:spacing w:val="-2"/>
          <w:w w:val="75"/>
          <w:rtl/>
        </w:rPr>
      </w:pPr>
    </w:p>
    <w:p w14:paraId="615F796B" w14:textId="26C1DADC" w:rsidR="00BC7D40" w:rsidRDefault="00BC7D40" w:rsidP="00BC7D40">
      <w:pPr>
        <w:pStyle w:val="a3"/>
        <w:bidi/>
        <w:ind w:right="380"/>
        <w:jc w:val="right"/>
        <w:rPr>
          <w:spacing w:val="-2"/>
          <w:w w:val="75"/>
          <w:rtl/>
        </w:rPr>
      </w:pPr>
    </w:p>
    <w:p w14:paraId="75F5ED5B" w14:textId="769FA82D" w:rsidR="00BC7D40" w:rsidRDefault="00BC7D40" w:rsidP="00BC7D40">
      <w:pPr>
        <w:pStyle w:val="a3"/>
        <w:bidi/>
        <w:ind w:right="380"/>
        <w:jc w:val="right"/>
        <w:rPr>
          <w:spacing w:val="-2"/>
          <w:w w:val="75"/>
          <w:rtl/>
        </w:rPr>
      </w:pPr>
    </w:p>
    <w:p w14:paraId="6603CABE" w14:textId="3A85D9BA" w:rsidR="00BC7D40" w:rsidRDefault="00BC7D40" w:rsidP="00BC7D40">
      <w:pPr>
        <w:pStyle w:val="a3"/>
        <w:bidi/>
        <w:ind w:right="380"/>
        <w:jc w:val="right"/>
        <w:rPr>
          <w:spacing w:val="-2"/>
          <w:w w:val="75"/>
          <w:rtl/>
        </w:rPr>
      </w:pPr>
    </w:p>
    <w:p w14:paraId="3BFE9454" w14:textId="308D399A" w:rsidR="00BC7D40" w:rsidRDefault="00BC7D40" w:rsidP="00BC7D40">
      <w:pPr>
        <w:pStyle w:val="a3"/>
        <w:bidi/>
        <w:ind w:right="380"/>
        <w:jc w:val="right"/>
        <w:rPr>
          <w:spacing w:val="-2"/>
          <w:w w:val="75"/>
          <w:rtl/>
        </w:rPr>
      </w:pPr>
    </w:p>
    <w:p w14:paraId="34E78FAE" w14:textId="327FCBAC" w:rsidR="00BC7D40" w:rsidRDefault="00BC7D40" w:rsidP="00BC7D40">
      <w:pPr>
        <w:pStyle w:val="a3"/>
        <w:bidi/>
        <w:ind w:right="380"/>
        <w:jc w:val="right"/>
        <w:rPr>
          <w:spacing w:val="-2"/>
          <w:w w:val="75"/>
          <w:rtl/>
        </w:rPr>
      </w:pPr>
    </w:p>
    <w:p w14:paraId="6BB54792" w14:textId="24878DD3" w:rsidR="00BC7D40" w:rsidRDefault="00BC7D40" w:rsidP="00BC7D40">
      <w:pPr>
        <w:pStyle w:val="a3"/>
        <w:bidi/>
        <w:ind w:right="380"/>
        <w:jc w:val="right"/>
        <w:rPr>
          <w:spacing w:val="-2"/>
          <w:w w:val="75"/>
          <w:rtl/>
        </w:rPr>
      </w:pPr>
    </w:p>
    <w:p w14:paraId="7F588CC6" w14:textId="031D7FD2" w:rsidR="00BC7D40" w:rsidRDefault="00BC7D40" w:rsidP="00BC7D40">
      <w:pPr>
        <w:pStyle w:val="a3"/>
        <w:bidi/>
        <w:ind w:right="380"/>
        <w:jc w:val="right"/>
        <w:rPr>
          <w:spacing w:val="-2"/>
          <w:w w:val="75"/>
          <w:rtl/>
        </w:rPr>
      </w:pPr>
    </w:p>
    <w:p w14:paraId="1DBD4062" w14:textId="005B9FB6" w:rsidR="00BC7D40" w:rsidRDefault="00BC7D40" w:rsidP="00BC7D40">
      <w:pPr>
        <w:pStyle w:val="a3"/>
        <w:bidi/>
        <w:ind w:right="380"/>
        <w:jc w:val="right"/>
        <w:rPr>
          <w:spacing w:val="-2"/>
          <w:w w:val="75"/>
          <w:rtl/>
        </w:rPr>
      </w:pPr>
    </w:p>
    <w:p w14:paraId="560AC4C2" w14:textId="762B36CB" w:rsidR="00BC7D40" w:rsidRDefault="00BC7D40" w:rsidP="00BC7D40">
      <w:pPr>
        <w:pStyle w:val="a3"/>
        <w:bidi/>
        <w:ind w:right="380"/>
        <w:jc w:val="right"/>
        <w:rPr>
          <w:spacing w:val="-2"/>
          <w:w w:val="75"/>
          <w:rtl/>
        </w:rPr>
      </w:pPr>
    </w:p>
    <w:p w14:paraId="72E1FCAF" w14:textId="62A7B7FD" w:rsidR="00BC7D40" w:rsidRDefault="00BC7D40" w:rsidP="00BC7D40">
      <w:pPr>
        <w:pStyle w:val="a3"/>
        <w:bidi/>
        <w:ind w:right="380"/>
        <w:jc w:val="right"/>
        <w:rPr>
          <w:spacing w:val="-2"/>
          <w:w w:val="75"/>
          <w:rtl/>
        </w:rPr>
      </w:pPr>
    </w:p>
    <w:p w14:paraId="574A4CD6" w14:textId="5872851B" w:rsidR="00BC7D40" w:rsidRDefault="00BC7D40" w:rsidP="00BC7D40">
      <w:pPr>
        <w:pStyle w:val="a3"/>
        <w:bidi/>
        <w:ind w:right="380"/>
        <w:jc w:val="right"/>
        <w:rPr>
          <w:spacing w:val="-2"/>
          <w:w w:val="75"/>
          <w:rtl/>
        </w:rPr>
      </w:pPr>
    </w:p>
    <w:p w14:paraId="3C695512" w14:textId="2FF15B79" w:rsidR="00BC7D40" w:rsidRDefault="00BC7D40" w:rsidP="00BC7D40">
      <w:pPr>
        <w:pStyle w:val="a3"/>
        <w:bidi/>
        <w:ind w:right="380"/>
        <w:jc w:val="right"/>
        <w:rPr>
          <w:spacing w:val="-2"/>
          <w:w w:val="75"/>
          <w:rtl/>
        </w:rPr>
      </w:pPr>
    </w:p>
    <w:p w14:paraId="594EF2D1" w14:textId="44C62F2A" w:rsidR="00BC7D40" w:rsidRDefault="00BC7D40" w:rsidP="00BC7D40">
      <w:pPr>
        <w:pStyle w:val="a3"/>
        <w:bidi/>
        <w:ind w:right="380"/>
        <w:jc w:val="right"/>
        <w:rPr>
          <w:spacing w:val="-2"/>
          <w:w w:val="75"/>
          <w:rtl/>
        </w:rPr>
      </w:pPr>
    </w:p>
    <w:p w14:paraId="020C460A" w14:textId="2BE790B3" w:rsidR="00BC7D40" w:rsidRDefault="00BC7D40" w:rsidP="00BC7D40">
      <w:pPr>
        <w:pStyle w:val="a3"/>
        <w:bidi/>
        <w:ind w:right="380"/>
        <w:jc w:val="right"/>
        <w:rPr>
          <w:spacing w:val="-2"/>
          <w:w w:val="75"/>
          <w:rtl/>
        </w:rPr>
      </w:pPr>
    </w:p>
    <w:p w14:paraId="6DA6FD2A" w14:textId="3A4B38CE" w:rsidR="00BC7D40" w:rsidRDefault="00BC7D40" w:rsidP="00BC7D40">
      <w:pPr>
        <w:pStyle w:val="a3"/>
        <w:bidi/>
        <w:ind w:right="380"/>
        <w:jc w:val="right"/>
        <w:rPr>
          <w:spacing w:val="-2"/>
          <w:w w:val="75"/>
          <w:rtl/>
        </w:rPr>
      </w:pPr>
    </w:p>
    <w:p w14:paraId="72CF1D1C" w14:textId="0E9CB90E" w:rsidR="00BC7D40" w:rsidRDefault="00BC7D40" w:rsidP="00BC7D40">
      <w:pPr>
        <w:pStyle w:val="a3"/>
        <w:bidi/>
        <w:ind w:right="380"/>
        <w:jc w:val="right"/>
        <w:rPr>
          <w:spacing w:val="-2"/>
          <w:w w:val="75"/>
          <w:rtl/>
        </w:rPr>
      </w:pPr>
    </w:p>
    <w:p w14:paraId="2D74078F" w14:textId="5752B8A3" w:rsidR="00BC7D40" w:rsidRDefault="00BC7D40" w:rsidP="00BC7D40">
      <w:pPr>
        <w:pStyle w:val="a3"/>
        <w:bidi/>
        <w:ind w:right="380"/>
        <w:jc w:val="right"/>
        <w:rPr>
          <w:spacing w:val="-2"/>
          <w:w w:val="75"/>
          <w:rtl/>
        </w:rPr>
      </w:pPr>
    </w:p>
    <w:p w14:paraId="1B822E31" w14:textId="6C32D3A2" w:rsidR="00BC7D40" w:rsidRDefault="00BC7D40" w:rsidP="00BC7D40">
      <w:pPr>
        <w:pStyle w:val="a3"/>
        <w:bidi/>
        <w:ind w:right="380"/>
        <w:jc w:val="right"/>
        <w:rPr>
          <w:spacing w:val="-2"/>
          <w:w w:val="75"/>
          <w:rtl/>
        </w:rPr>
      </w:pPr>
    </w:p>
    <w:p w14:paraId="74EDD2C7" w14:textId="62BC0FE8" w:rsidR="00BC7D40" w:rsidRDefault="00BC7D40" w:rsidP="00BC7D40">
      <w:pPr>
        <w:pStyle w:val="a3"/>
        <w:bidi/>
        <w:ind w:right="380"/>
        <w:jc w:val="right"/>
        <w:rPr>
          <w:spacing w:val="-2"/>
          <w:w w:val="75"/>
          <w:rtl/>
        </w:rPr>
      </w:pPr>
    </w:p>
    <w:p w14:paraId="63BB1B9C" w14:textId="1C1F11D5" w:rsidR="00BC7D40" w:rsidRDefault="00BC7D40" w:rsidP="00BC7D40">
      <w:pPr>
        <w:pStyle w:val="a3"/>
        <w:bidi/>
        <w:ind w:right="380"/>
        <w:jc w:val="right"/>
        <w:rPr>
          <w:spacing w:val="-2"/>
          <w:w w:val="75"/>
          <w:rtl/>
        </w:rPr>
      </w:pPr>
    </w:p>
    <w:p w14:paraId="6EFBC9E7" w14:textId="4C7DA598" w:rsidR="00BC7D40" w:rsidRDefault="00BC7D40" w:rsidP="00BC7D40">
      <w:pPr>
        <w:pStyle w:val="a3"/>
        <w:bidi/>
        <w:ind w:right="380"/>
        <w:jc w:val="right"/>
        <w:rPr>
          <w:spacing w:val="-2"/>
          <w:w w:val="75"/>
          <w:rtl/>
        </w:rPr>
      </w:pPr>
    </w:p>
    <w:p w14:paraId="0B4689AB" w14:textId="2C1C299B" w:rsidR="00BC7D40" w:rsidRDefault="00BC7D40" w:rsidP="00BC7D40">
      <w:pPr>
        <w:pStyle w:val="a3"/>
        <w:bidi/>
        <w:ind w:right="380"/>
        <w:jc w:val="right"/>
        <w:rPr>
          <w:spacing w:val="-2"/>
          <w:w w:val="75"/>
          <w:rtl/>
        </w:rPr>
      </w:pPr>
    </w:p>
    <w:p w14:paraId="4F74F9E5" w14:textId="55A3B72F" w:rsidR="00BC7D40" w:rsidRDefault="00BC7D40" w:rsidP="00BC7D40">
      <w:pPr>
        <w:pStyle w:val="a3"/>
        <w:bidi/>
        <w:ind w:right="380"/>
        <w:jc w:val="right"/>
        <w:rPr>
          <w:spacing w:val="-2"/>
          <w:w w:val="75"/>
          <w:rtl/>
        </w:rPr>
      </w:pPr>
    </w:p>
    <w:p w14:paraId="04B75C9F" w14:textId="0968EB60" w:rsidR="00BC7D40" w:rsidRDefault="00BC7D40" w:rsidP="00BC7D40">
      <w:pPr>
        <w:pStyle w:val="a3"/>
        <w:bidi/>
        <w:ind w:right="380"/>
        <w:jc w:val="right"/>
        <w:rPr>
          <w:spacing w:val="-2"/>
          <w:w w:val="75"/>
          <w:rtl/>
        </w:rPr>
      </w:pPr>
    </w:p>
    <w:p w14:paraId="191A6A6A" w14:textId="25712240" w:rsidR="00BC7D40" w:rsidRDefault="00BC7D40" w:rsidP="00BC7D40">
      <w:pPr>
        <w:pStyle w:val="a3"/>
        <w:bidi/>
        <w:ind w:right="380"/>
        <w:jc w:val="right"/>
        <w:rPr>
          <w:spacing w:val="-2"/>
          <w:w w:val="75"/>
          <w:rtl/>
        </w:rPr>
      </w:pPr>
    </w:p>
    <w:p w14:paraId="003BBE81" w14:textId="0F0818C2" w:rsidR="00BC7D40" w:rsidRDefault="00BC7D40" w:rsidP="00BC7D40">
      <w:pPr>
        <w:pStyle w:val="a3"/>
        <w:bidi/>
        <w:ind w:right="380"/>
        <w:jc w:val="right"/>
        <w:rPr>
          <w:spacing w:val="-2"/>
          <w:w w:val="75"/>
          <w:rtl/>
        </w:rPr>
      </w:pPr>
    </w:p>
    <w:p w14:paraId="44AA7F4D" w14:textId="5BE2975A" w:rsidR="00BC7D40" w:rsidRDefault="00BC7D40" w:rsidP="00BC7D40">
      <w:pPr>
        <w:pStyle w:val="a3"/>
        <w:bidi/>
        <w:ind w:right="380"/>
        <w:jc w:val="right"/>
        <w:rPr>
          <w:spacing w:val="-2"/>
          <w:w w:val="75"/>
          <w:rtl/>
        </w:rPr>
      </w:pPr>
    </w:p>
    <w:p w14:paraId="1ED536B5" w14:textId="11898116" w:rsidR="00BC7D40" w:rsidRDefault="00BC7D40" w:rsidP="00BC7D40">
      <w:pPr>
        <w:pStyle w:val="a3"/>
        <w:bidi/>
        <w:ind w:right="380"/>
        <w:jc w:val="right"/>
        <w:rPr>
          <w:spacing w:val="-2"/>
          <w:w w:val="75"/>
          <w:rtl/>
        </w:rPr>
      </w:pPr>
    </w:p>
    <w:p w14:paraId="6329F6B1" w14:textId="5BE9CC00" w:rsidR="005056DF" w:rsidRDefault="005056DF" w:rsidP="005056DF">
      <w:pPr>
        <w:pStyle w:val="a3"/>
        <w:bidi/>
        <w:ind w:right="380"/>
        <w:jc w:val="right"/>
        <w:rPr>
          <w:spacing w:val="-2"/>
          <w:w w:val="75"/>
          <w:rtl/>
        </w:rPr>
      </w:pPr>
    </w:p>
    <w:p w14:paraId="081C07D2" w14:textId="77777777" w:rsidR="005056DF" w:rsidRDefault="005056DF" w:rsidP="005056DF">
      <w:pPr>
        <w:pStyle w:val="a3"/>
        <w:bidi/>
        <w:ind w:right="380"/>
        <w:jc w:val="right"/>
        <w:rPr>
          <w:spacing w:val="-2"/>
          <w:w w:val="75"/>
          <w:rtl/>
        </w:rPr>
      </w:pPr>
    </w:p>
    <w:p w14:paraId="4BFC20E5" w14:textId="2286D96B" w:rsidR="00BC7D40" w:rsidRDefault="00BC7D40" w:rsidP="00BC7D40">
      <w:pPr>
        <w:pStyle w:val="a3"/>
        <w:bidi/>
        <w:ind w:right="380"/>
        <w:jc w:val="right"/>
        <w:rPr>
          <w:spacing w:val="-2"/>
          <w:w w:val="75"/>
          <w:rtl/>
        </w:rPr>
      </w:pPr>
    </w:p>
    <w:p w14:paraId="024199B1" w14:textId="29B1CF14" w:rsidR="00BC7D40" w:rsidRDefault="00BC7D40" w:rsidP="00BC7D40">
      <w:pPr>
        <w:pStyle w:val="a3"/>
        <w:bidi/>
        <w:ind w:right="380"/>
        <w:jc w:val="right"/>
        <w:rPr>
          <w:spacing w:val="-2"/>
          <w:w w:val="75"/>
          <w:rtl/>
        </w:rPr>
      </w:pPr>
    </w:p>
    <w:p w14:paraId="2561F974" w14:textId="3AAB90B0" w:rsidR="00BC7D40" w:rsidRDefault="00BC7D40" w:rsidP="00BC7D40">
      <w:pPr>
        <w:pStyle w:val="a3"/>
        <w:bidi/>
        <w:ind w:right="380"/>
        <w:jc w:val="right"/>
        <w:rPr>
          <w:spacing w:val="-2"/>
          <w:w w:val="75"/>
          <w:rtl/>
        </w:rPr>
      </w:pPr>
    </w:p>
    <w:p w14:paraId="62DA7698" w14:textId="72048A12" w:rsidR="00BC7D40" w:rsidRDefault="00BC7D40" w:rsidP="00BC7D40">
      <w:pPr>
        <w:pStyle w:val="a3"/>
        <w:bidi/>
        <w:ind w:right="380"/>
        <w:jc w:val="right"/>
        <w:rPr>
          <w:spacing w:val="-2"/>
          <w:w w:val="75"/>
          <w:rtl/>
        </w:rPr>
      </w:pPr>
    </w:p>
    <w:p w14:paraId="7FDDDBD3" w14:textId="1122A82B" w:rsidR="005662FE" w:rsidRPr="005056DF" w:rsidRDefault="00353236" w:rsidP="005056DF">
      <w:pPr>
        <w:pStyle w:val="2"/>
        <w:bidi/>
        <w:ind w:right="15"/>
        <w:rPr>
          <w:rFonts w:ascii="Simplified Arabic" w:hAnsi="Simplified Arabic" w:cs="Simplified Arabic"/>
        </w:rPr>
      </w:pPr>
      <w:r w:rsidRPr="005056DF">
        <w:rPr>
          <w:rFonts w:ascii="Simplified Arabic" w:hAnsi="Simplified Arabic" w:cs="Simplified Arabic"/>
          <w:spacing w:val="-10"/>
          <w:w w:val="90"/>
          <w:rtl/>
        </w:rPr>
        <w:t>قائمة</w:t>
      </w:r>
      <w:r w:rsidRPr="005056DF">
        <w:rPr>
          <w:rFonts w:ascii="Simplified Arabic" w:hAnsi="Simplified Arabic" w:cs="Simplified Arabic"/>
          <w:spacing w:val="3"/>
          <w:rtl/>
        </w:rPr>
        <w:t xml:space="preserve"> </w:t>
      </w:r>
      <w:r w:rsidRPr="005056DF">
        <w:rPr>
          <w:rFonts w:ascii="Simplified Arabic" w:hAnsi="Simplified Arabic" w:cs="Simplified Arabic"/>
          <w:spacing w:val="-10"/>
          <w:w w:val="90"/>
          <w:rtl/>
        </w:rPr>
        <w:t>المصادر</w:t>
      </w:r>
      <w:r w:rsidRPr="005056DF">
        <w:rPr>
          <w:rFonts w:ascii="Simplified Arabic" w:hAnsi="Simplified Arabic" w:cs="Simplified Arabic"/>
          <w:spacing w:val="1"/>
          <w:rtl/>
        </w:rPr>
        <w:t xml:space="preserve"> </w:t>
      </w:r>
      <w:r w:rsidRPr="005056DF">
        <w:rPr>
          <w:rFonts w:ascii="Simplified Arabic" w:hAnsi="Simplified Arabic" w:cs="Simplified Arabic"/>
          <w:spacing w:val="-10"/>
          <w:w w:val="90"/>
          <w:rtl/>
        </w:rPr>
        <w:t>وال</w:t>
      </w:r>
      <w:r w:rsidR="005056DF" w:rsidRPr="005056DF">
        <w:rPr>
          <w:rFonts w:ascii="Simplified Arabic" w:hAnsi="Simplified Arabic" w:cs="Simplified Arabic"/>
          <w:spacing w:val="-10"/>
          <w:w w:val="90"/>
          <w:rtl/>
        </w:rPr>
        <w:t>مر</w:t>
      </w:r>
      <w:r w:rsidR="005056DF" w:rsidRPr="005056DF">
        <w:rPr>
          <w:rFonts w:ascii="Simplified Arabic" w:hAnsi="Simplified Arabic" w:cs="Simplified Arabic"/>
          <w:spacing w:val="-13"/>
          <w:rtl/>
        </w:rPr>
        <w:t>ا</w:t>
      </w:r>
      <w:r w:rsidRPr="005056DF">
        <w:rPr>
          <w:rFonts w:ascii="Simplified Arabic" w:hAnsi="Simplified Arabic" w:cs="Simplified Arabic"/>
          <w:spacing w:val="-10"/>
          <w:w w:val="90"/>
          <w:rtl/>
        </w:rPr>
        <w:t>جع</w:t>
      </w:r>
    </w:p>
    <w:p w14:paraId="33DC9A41" w14:textId="77777777" w:rsidR="005662FE" w:rsidRDefault="005662FE">
      <w:pPr>
        <w:rPr>
          <w:rFonts w:ascii="Arial" w:cs="Arial"/>
          <w:sz w:val="24"/>
          <w:szCs w:val="24"/>
          <w:rtl/>
        </w:rPr>
      </w:pPr>
    </w:p>
    <w:p w14:paraId="3D974984" w14:textId="2C6E10DC" w:rsidR="005056DF" w:rsidRPr="005056DF" w:rsidRDefault="005056DF" w:rsidP="005056DF">
      <w:pPr>
        <w:widowControl/>
        <w:autoSpaceDE/>
        <w:autoSpaceDN/>
        <w:bidi/>
        <w:spacing w:after="160"/>
        <w:jc w:val="both"/>
        <w:rPr>
          <w:rFonts w:ascii="Simplified Arabic" w:eastAsia="Calibri" w:hAnsi="Simplified Arabic" w:cs="Simplified Arabic"/>
          <w:kern w:val="2"/>
          <w:rtl/>
          <w14:ligatures w14:val="standardContextual"/>
        </w:rPr>
      </w:pPr>
      <w:r w:rsidRPr="005056DF">
        <w:rPr>
          <w:rFonts w:ascii="Simplified Arabic" w:eastAsia="Calibri" w:hAnsi="Simplified Arabic" w:cs="Simplified Arabic"/>
          <w:b/>
          <w:bCs/>
          <w:kern w:val="2"/>
          <w:sz w:val="24"/>
          <w:szCs w:val="24"/>
          <w:rtl/>
          <w14:ligatures w14:val="standardContextual"/>
        </w:rPr>
        <w:t>المراجع العربية</w:t>
      </w:r>
    </w:p>
    <w:p w14:paraId="6FEC2644"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البخيت، خ. س., &amp; الزرعوني، م. ع. (2021). إدارة النزاعات وأثرها على الأداء الإبداعي في بيئة العمل: دراسة حالة في شركات التقنية الناشئة بالإمارات العربية المتحدة. مجلة الابتكار والتكنولوجيا، 12(1)، 78-95.</w:t>
      </w:r>
    </w:p>
    <w:p w14:paraId="5184EC53"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البخيت، ر. (2019). إدارة الصراعات في قطاع التكنولوجيا: تأثيرها على الأداء والإبداع في الإمارات العربية المتحدة. المجلة العربية للابتكار، 7(2)، 78-95.</w:t>
      </w:r>
    </w:p>
    <w:p w14:paraId="736AFC19"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العجمي، ف. (2020). دور الثقة في التعامل مع الصراعات الشخصية وأثرها على الإبداع في الشركات السعودية. مجلة الإدارة العربية، 22(1)، 101-120.</w:t>
      </w:r>
    </w:p>
    <w:p w14:paraId="6A564404"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العتيبي، ن. (2018). دور القيادة التحويلية في تعزيز الإبداع داخل فرق العمل: دراسة تطبيقية في المؤسسات التعليمية بالكويت. المجلة الكويتية للتعليم والإدارة، 11(2)، 50-70.</w:t>
      </w:r>
    </w:p>
    <w:p w14:paraId="0A7C2DE4"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العتيبي، ن. ع., &amp; العبدلي، ه. م. (2019). تأثير القيادة التحويلية في إدارة الصراعات التنظيمية وتعزيز الإبداع: دراسة تطبيقية في القطاع المصرفي بالكويت. المجلة الكويتية للإدارة، 10(4)، 140-160.</w:t>
      </w:r>
    </w:p>
    <w:p w14:paraId="58F92E89"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العلي، م. (2020). الصراعات الإدارية وتأثيرها على الإبداع داخل المنظمة: دراسة تحليلية. المجلة العربية للإدارة، 24(3)، 89-110.</w:t>
      </w:r>
    </w:p>
    <w:p w14:paraId="6A7B2C23"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الكندي، س. (2022). أهمية الإبداع الإداري في مواجهة التحديات الاقتصادية: دراسة ميدانية في الشركات العربية. مجلة الاقتصاد والإدارة، 12(1)، 45-62.</w:t>
      </w:r>
    </w:p>
    <w:p w14:paraId="125929E9"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الزعبي، ع. م., &amp; العبدالله، ف. خ. (2022). دور الصراعات الشخصية والهيكلية في تعزيز الإبداع الوظيفي: دراسة ميدانية في المؤسسات الحكومية بالأردن. مجلة العلوم الإدارية، 24(3)، 89-110.</w:t>
      </w:r>
    </w:p>
    <w:p w14:paraId="01A99867"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الزعبي، ع. (2021). تأثير الصراعات المتعلقة بالمهام على الأداء الإبداعي: دراسة على فرق العمل في الشركات الصناعية بالأردن. مجلة العلوم الإدارية، 19(2)، 115-130.</w:t>
      </w:r>
    </w:p>
    <w:p w14:paraId="62486934"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الشهري، م. (2021). تأثير الصراعات الشخصية على الإبداع: دراسة تطبيقية في بيئات العمل السعودية. مجلة العلوم الاجتماعية، 18(3)، 140-160.</w:t>
      </w:r>
    </w:p>
    <w:p w14:paraId="0EF8DC2B"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الشهراني، ع. ص., &amp; الغامدي، ن. م. (2020). تأثير ثقافة الحوار على إدارة الصراعات والإبداع في بيئة العمل: دراسة على قطاع التعليم العالي في السعودية. مجلة إدارة الأعمال، 15(2)، 202-224.</w:t>
      </w:r>
    </w:p>
    <w:p w14:paraId="7C230840" w14:textId="77777777" w:rsidR="005056DF" w:rsidRPr="005056DF" w:rsidRDefault="005056DF" w:rsidP="005056DF">
      <w:pPr>
        <w:widowControl/>
        <w:autoSpaceDE/>
        <w:autoSpaceDN/>
        <w:bidi/>
        <w:spacing w:after="160"/>
        <w:jc w:val="both"/>
        <w:rPr>
          <w:rFonts w:ascii="Simplified Arabic" w:eastAsia="Calibri" w:hAnsi="Simplified Arabic" w:cs="Simplified Arabic"/>
          <w:kern w:val="2"/>
          <w:sz w:val="24"/>
          <w:szCs w:val="24"/>
          <w:rtl/>
          <w14:ligatures w14:val="standardContextual"/>
        </w:rPr>
      </w:pPr>
      <w:r w:rsidRPr="005056DF">
        <w:rPr>
          <w:rFonts w:ascii="Simplified Arabic" w:eastAsia="Calibri" w:hAnsi="Simplified Arabic" w:cs="Simplified Arabic"/>
          <w:kern w:val="2"/>
          <w:sz w:val="24"/>
          <w:szCs w:val="24"/>
          <w:rtl/>
          <w14:ligatures w14:val="standardContextual"/>
        </w:rPr>
        <w:t>حسن، م. أ., &amp; محمد، خ. ع. (2021). إدارة الصراعات في بيئة العمل وتأثيرها على الإبداع التنظيمي: دراسة تطبيقية على الشركات الصناعية في مصر. المجلة العربية للإدارة، 37(1)، 45-67.</w:t>
      </w:r>
    </w:p>
    <w:p w14:paraId="498CCE56" w14:textId="77777777" w:rsidR="005056DF" w:rsidRDefault="005056DF">
      <w:pPr>
        <w:rPr>
          <w:rFonts w:ascii="Arial" w:cs="Arial"/>
          <w:sz w:val="24"/>
          <w:szCs w:val="24"/>
          <w:rtl/>
        </w:rPr>
      </w:pPr>
    </w:p>
    <w:p w14:paraId="2CC1EB4B" w14:textId="4E51B226" w:rsidR="005056DF" w:rsidRDefault="005056DF">
      <w:pPr>
        <w:rPr>
          <w:rFonts w:ascii="Arial" w:cs="Arial"/>
          <w:sz w:val="24"/>
          <w:szCs w:val="24"/>
          <w:rtl/>
        </w:rPr>
      </w:pPr>
    </w:p>
    <w:p w14:paraId="2F2C4C20" w14:textId="517125D1" w:rsidR="005056DF" w:rsidRDefault="005056DF">
      <w:pPr>
        <w:rPr>
          <w:rFonts w:ascii="Arial" w:cs="Arial"/>
          <w:sz w:val="24"/>
          <w:szCs w:val="24"/>
          <w:rtl/>
        </w:rPr>
      </w:pPr>
    </w:p>
    <w:p w14:paraId="7CC4939F" w14:textId="1C602CA8" w:rsidR="005056DF" w:rsidRDefault="005056DF">
      <w:pPr>
        <w:rPr>
          <w:rFonts w:ascii="Arial" w:cs="Arial"/>
          <w:sz w:val="24"/>
          <w:szCs w:val="24"/>
          <w:rtl/>
        </w:rPr>
      </w:pPr>
    </w:p>
    <w:p w14:paraId="309DE01B" w14:textId="77777777" w:rsidR="005056DF" w:rsidRDefault="005056DF">
      <w:pPr>
        <w:rPr>
          <w:rFonts w:ascii="Arial" w:cs="Arial"/>
          <w:sz w:val="24"/>
          <w:szCs w:val="24"/>
          <w:rtl/>
        </w:rPr>
      </w:pPr>
    </w:p>
    <w:p w14:paraId="255D90D2" w14:textId="77777777" w:rsidR="005056DF" w:rsidRDefault="005056DF">
      <w:pPr>
        <w:rPr>
          <w:rFonts w:ascii="Arial" w:cs="Arial"/>
          <w:sz w:val="24"/>
          <w:szCs w:val="24"/>
          <w:rtl/>
        </w:rPr>
      </w:pPr>
    </w:p>
    <w:p w14:paraId="23F126DA" w14:textId="266C574B" w:rsidR="005056DF" w:rsidRDefault="005056DF">
      <w:pPr>
        <w:rPr>
          <w:rFonts w:ascii="Arial" w:cs="Arial"/>
          <w:sz w:val="24"/>
          <w:szCs w:val="24"/>
        </w:rPr>
        <w:sectPr w:rsidR="005056DF">
          <w:type w:val="continuous"/>
          <w:pgSz w:w="11910" w:h="16840"/>
          <w:pgMar w:top="1380" w:right="1300" w:bottom="960" w:left="940" w:header="659" w:footer="766" w:gutter="0"/>
          <w:cols w:space="720"/>
        </w:sectPr>
      </w:pPr>
    </w:p>
    <w:p w14:paraId="1FC32498" w14:textId="62156576" w:rsidR="005662FE" w:rsidRPr="00C4520E" w:rsidRDefault="00C4520E" w:rsidP="005056DF">
      <w:pPr>
        <w:pStyle w:val="2"/>
        <w:ind w:left="25" w:right="25"/>
        <w:rPr>
          <w:rFonts w:asciiTheme="majorBidi" w:hAnsiTheme="majorBidi" w:cstheme="majorBidi"/>
          <w:spacing w:val="-2"/>
          <w:rtl/>
        </w:rPr>
      </w:pPr>
      <w:r>
        <w:rPr>
          <w:rFonts w:asciiTheme="majorBidi" w:hAnsiTheme="majorBidi" w:cstheme="majorBidi"/>
          <w:spacing w:val="-2"/>
        </w:rPr>
        <w:t xml:space="preserve">English </w:t>
      </w:r>
      <w:r w:rsidR="00353236" w:rsidRPr="00C4520E">
        <w:rPr>
          <w:rFonts w:asciiTheme="majorBidi" w:hAnsiTheme="majorBidi" w:cstheme="majorBidi"/>
          <w:spacing w:val="-2"/>
        </w:rPr>
        <w:t>References</w:t>
      </w:r>
    </w:p>
    <w:p w14:paraId="409E8A11" w14:textId="77777777" w:rsidR="005056DF" w:rsidRDefault="005056DF" w:rsidP="005056DF">
      <w:pPr>
        <w:pStyle w:val="2"/>
        <w:ind w:left="25" w:right="25"/>
        <w:rPr>
          <w:rFonts w:ascii="Arial"/>
          <w:spacing w:val="-2"/>
          <w:rtl/>
        </w:rPr>
      </w:pPr>
    </w:p>
    <w:p w14:paraId="1E949749" w14:textId="54039C7B" w:rsidR="005056DF" w:rsidRPr="00532A27" w:rsidRDefault="005056DF" w:rsidP="00B95B9E">
      <w:pPr>
        <w:jc w:val="both"/>
        <w:rPr>
          <w:sz w:val="24"/>
          <w:szCs w:val="24"/>
        </w:rPr>
      </w:pPr>
      <w:r w:rsidRPr="00532A27">
        <w:rPr>
          <w:sz w:val="24"/>
          <w:szCs w:val="24"/>
        </w:rPr>
        <w:t>Amabile, T. M. (1996). Creativity in Context. Boulder, CO: Westview Press</w:t>
      </w:r>
      <w:r w:rsidRPr="00532A27">
        <w:rPr>
          <w:sz w:val="24"/>
          <w:szCs w:val="24"/>
          <w:rtl/>
        </w:rPr>
        <w:t>.</w:t>
      </w:r>
    </w:p>
    <w:p w14:paraId="1F82E69A" w14:textId="77777777" w:rsidR="00B95B9E" w:rsidRDefault="00B95B9E" w:rsidP="00B95B9E">
      <w:pPr>
        <w:jc w:val="both"/>
        <w:rPr>
          <w:sz w:val="24"/>
          <w:szCs w:val="24"/>
          <w:rtl/>
        </w:rPr>
      </w:pPr>
    </w:p>
    <w:p w14:paraId="473FC819" w14:textId="77777777" w:rsidR="00B95B9E" w:rsidRDefault="005056DF" w:rsidP="00B95B9E">
      <w:pPr>
        <w:jc w:val="both"/>
        <w:rPr>
          <w:sz w:val="24"/>
          <w:szCs w:val="24"/>
          <w:rtl/>
        </w:rPr>
      </w:pPr>
      <w:r w:rsidRPr="00532A27">
        <w:rPr>
          <w:sz w:val="24"/>
          <w:szCs w:val="24"/>
        </w:rPr>
        <w:t xml:space="preserve">Amason, A. C. (1996). Distinguishing the effects of functional and dysfunctional conflict on strategic </w:t>
      </w:r>
    </w:p>
    <w:p w14:paraId="265B3138" w14:textId="77777777" w:rsidR="00B95B9E" w:rsidRDefault="00B95B9E" w:rsidP="00B95B9E">
      <w:pPr>
        <w:jc w:val="both"/>
        <w:rPr>
          <w:sz w:val="24"/>
          <w:szCs w:val="24"/>
          <w:rtl/>
        </w:rPr>
      </w:pPr>
    </w:p>
    <w:p w14:paraId="457CA00A" w14:textId="74EC3FDF" w:rsidR="005056DF" w:rsidRPr="00532A27" w:rsidRDefault="005056DF" w:rsidP="00B95B9E">
      <w:pPr>
        <w:jc w:val="both"/>
        <w:rPr>
          <w:sz w:val="24"/>
          <w:szCs w:val="24"/>
        </w:rPr>
      </w:pPr>
      <w:r w:rsidRPr="00532A27">
        <w:rPr>
          <w:sz w:val="24"/>
          <w:szCs w:val="24"/>
        </w:rPr>
        <w:t>decision making: Resolving a paradox for top management teams. Academy of Management Journal, 39(1), 123-148</w:t>
      </w:r>
      <w:r w:rsidRPr="00532A27">
        <w:rPr>
          <w:sz w:val="24"/>
          <w:szCs w:val="24"/>
          <w:rtl/>
        </w:rPr>
        <w:t>.</w:t>
      </w:r>
    </w:p>
    <w:p w14:paraId="15DA7D60" w14:textId="77777777" w:rsidR="00B95B9E" w:rsidRDefault="00B95B9E" w:rsidP="00B95B9E">
      <w:pPr>
        <w:jc w:val="both"/>
        <w:rPr>
          <w:sz w:val="24"/>
          <w:szCs w:val="24"/>
          <w:rtl/>
        </w:rPr>
      </w:pPr>
    </w:p>
    <w:p w14:paraId="59147546" w14:textId="137BF7B4" w:rsidR="005056DF" w:rsidRPr="00532A27" w:rsidRDefault="005056DF" w:rsidP="00B95B9E">
      <w:pPr>
        <w:jc w:val="both"/>
        <w:rPr>
          <w:sz w:val="24"/>
          <w:szCs w:val="24"/>
        </w:rPr>
      </w:pPr>
      <w:r w:rsidRPr="00532A27">
        <w:rPr>
          <w:sz w:val="24"/>
          <w:szCs w:val="24"/>
        </w:rPr>
        <w:t>Cohen, J. (1988). Statistical power analysis for the behavioral sciences (2nd ed.). Lawrence Erlbaum Associates</w:t>
      </w:r>
      <w:r w:rsidRPr="00532A27">
        <w:rPr>
          <w:sz w:val="24"/>
          <w:szCs w:val="24"/>
          <w:rtl/>
        </w:rPr>
        <w:t>.</w:t>
      </w:r>
    </w:p>
    <w:p w14:paraId="3291B6CD" w14:textId="77777777" w:rsidR="00B95B9E" w:rsidRDefault="00B95B9E" w:rsidP="00B95B9E">
      <w:pPr>
        <w:jc w:val="both"/>
        <w:rPr>
          <w:sz w:val="24"/>
          <w:szCs w:val="24"/>
          <w:rtl/>
        </w:rPr>
      </w:pPr>
    </w:p>
    <w:p w14:paraId="00E3EFE0" w14:textId="7A087C33" w:rsidR="005056DF" w:rsidRPr="00532A27" w:rsidRDefault="005056DF" w:rsidP="00B95B9E">
      <w:pPr>
        <w:jc w:val="both"/>
        <w:rPr>
          <w:sz w:val="24"/>
          <w:szCs w:val="24"/>
        </w:rPr>
      </w:pPr>
      <w:r w:rsidRPr="00532A27">
        <w:rPr>
          <w:sz w:val="24"/>
          <w:szCs w:val="24"/>
        </w:rPr>
        <w:t>De Dreu, C. K. W., &amp; Weingart, L. R. (2003). Task versus relationship conflict, team performance, and team member satisfaction: A meta-analysis. Journal of Applied Psychology, 88(4), 741–749</w:t>
      </w:r>
      <w:r w:rsidRPr="00532A27">
        <w:rPr>
          <w:sz w:val="24"/>
          <w:szCs w:val="24"/>
          <w:rtl/>
        </w:rPr>
        <w:t>.</w:t>
      </w:r>
    </w:p>
    <w:p w14:paraId="007EDFD9" w14:textId="77777777" w:rsidR="00B95B9E" w:rsidRDefault="00B95B9E" w:rsidP="00B95B9E">
      <w:pPr>
        <w:jc w:val="both"/>
        <w:rPr>
          <w:sz w:val="24"/>
          <w:szCs w:val="24"/>
          <w:rtl/>
        </w:rPr>
      </w:pPr>
    </w:p>
    <w:p w14:paraId="43761800" w14:textId="1B1E9D22" w:rsidR="005056DF" w:rsidRPr="00532A27" w:rsidRDefault="005056DF" w:rsidP="00B95B9E">
      <w:pPr>
        <w:jc w:val="both"/>
        <w:rPr>
          <w:sz w:val="24"/>
          <w:szCs w:val="24"/>
        </w:rPr>
      </w:pPr>
      <w:r w:rsidRPr="00532A27">
        <w:rPr>
          <w:sz w:val="24"/>
          <w:szCs w:val="24"/>
        </w:rPr>
        <w:t>Deutsch, M. (1973). The Resolution of Conflict: Constructive and Destructive Processes. Yale University Press</w:t>
      </w:r>
      <w:r w:rsidRPr="00532A27">
        <w:rPr>
          <w:sz w:val="24"/>
          <w:szCs w:val="24"/>
          <w:rtl/>
        </w:rPr>
        <w:t>.</w:t>
      </w:r>
    </w:p>
    <w:p w14:paraId="1D24F942" w14:textId="77777777" w:rsidR="00B95B9E" w:rsidRDefault="00B95B9E" w:rsidP="00B95B9E">
      <w:pPr>
        <w:jc w:val="both"/>
        <w:rPr>
          <w:sz w:val="24"/>
          <w:szCs w:val="24"/>
          <w:rtl/>
        </w:rPr>
      </w:pPr>
    </w:p>
    <w:p w14:paraId="2483979D" w14:textId="1E5E27AE" w:rsidR="005056DF" w:rsidRPr="00532A27" w:rsidRDefault="005056DF" w:rsidP="00B95B9E">
      <w:pPr>
        <w:jc w:val="both"/>
        <w:rPr>
          <w:sz w:val="24"/>
          <w:szCs w:val="24"/>
        </w:rPr>
      </w:pPr>
      <w:r w:rsidRPr="00532A27">
        <w:rPr>
          <w:sz w:val="24"/>
          <w:szCs w:val="24"/>
        </w:rPr>
        <w:t>Field, A. (2013). Discovering statistics using IBM SPSS Statistics (4th ed.). Sage Publications</w:t>
      </w:r>
      <w:r w:rsidRPr="00532A27">
        <w:rPr>
          <w:sz w:val="24"/>
          <w:szCs w:val="24"/>
          <w:rtl/>
        </w:rPr>
        <w:t>.</w:t>
      </w:r>
    </w:p>
    <w:p w14:paraId="2E727ED1" w14:textId="77777777" w:rsidR="00B95B9E" w:rsidRDefault="00B95B9E" w:rsidP="00B95B9E">
      <w:pPr>
        <w:jc w:val="both"/>
        <w:rPr>
          <w:sz w:val="24"/>
          <w:szCs w:val="24"/>
          <w:rtl/>
        </w:rPr>
      </w:pPr>
    </w:p>
    <w:p w14:paraId="675C1848" w14:textId="251B96BC" w:rsidR="005056DF" w:rsidRPr="00532A27" w:rsidRDefault="005056DF" w:rsidP="00B95B9E">
      <w:pPr>
        <w:jc w:val="both"/>
        <w:rPr>
          <w:sz w:val="24"/>
          <w:szCs w:val="24"/>
        </w:rPr>
      </w:pPr>
      <w:r w:rsidRPr="00532A27">
        <w:rPr>
          <w:sz w:val="24"/>
          <w:szCs w:val="24"/>
        </w:rPr>
        <w:t>Jehn, K. A. (1995). A multimethod examination of the benefits and detriments of intragroup conflict. Administrative Science Quarterly, 40(2), 256-282</w:t>
      </w:r>
      <w:r w:rsidRPr="00532A27">
        <w:rPr>
          <w:sz w:val="24"/>
          <w:szCs w:val="24"/>
          <w:rtl/>
        </w:rPr>
        <w:t>.</w:t>
      </w:r>
    </w:p>
    <w:p w14:paraId="4416432B" w14:textId="77777777" w:rsidR="00B95B9E" w:rsidRDefault="00B95B9E" w:rsidP="00B95B9E">
      <w:pPr>
        <w:jc w:val="both"/>
        <w:rPr>
          <w:sz w:val="24"/>
          <w:szCs w:val="24"/>
          <w:rtl/>
        </w:rPr>
      </w:pPr>
    </w:p>
    <w:p w14:paraId="531C6F7A" w14:textId="2E7B1D0D" w:rsidR="005056DF" w:rsidRPr="00532A27" w:rsidRDefault="005056DF" w:rsidP="00B95B9E">
      <w:pPr>
        <w:jc w:val="both"/>
        <w:rPr>
          <w:sz w:val="24"/>
          <w:szCs w:val="24"/>
        </w:rPr>
      </w:pPr>
      <w:r w:rsidRPr="00532A27">
        <w:rPr>
          <w:sz w:val="24"/>
          <w:szCs w:val="24"/>
        </w:rPr>
        <w:t>Jehn, K. A. (1997). A qualitative analysis of conflict types and dimensions in organizational groups. Administrative Science Quarterly, 42(3), 530-557</w:t>
      </w:r>
      <w:r w:rsidRPr="00532A27">
        <w:rPr>
          <w:sz w:val="24"/>
          <w:szCs w:val="24"/>
          <w:rtl/>
        </w:rPr>
        <w:t>.</w:t>
      </w:r>
    </w:p>
    <w:p w14:paraId="08E1C51F" w14:textId="77777777" w:rsidR="00B95B9E" w:rsidRDefault="00B95B9E" w:rsidP="00B95B9E">
      <w:pPr>
        <w:jc w:val="both"/>
        <w:rPr>
          <w:sz w:val="24"/>
          <w:szCs w:val="24"/>
          <w:rtl/>
        </w:rPr>
      </w:pPr>
    </w:p>
    <w:p w14:paraId="04ED75B0" w14:textId="7977ED91" w:rsidR="005056DF" w:rsidRPr="00532A27" w:rsidRDefault="005056DF" w:rsidP="00B95B9E">
      <w:pPr>
        <w:jc w:val="both"/>
        <w:rPr>
          <w:sz w:val="24"/>
          <w:szCs w:val="24"/>
        </w:rPr>
      </w:pPr>
      <w:r w:rsidRPr="00532A27">
        <w:rPr>
          <w:sz w:val="24"/>
          <w:szCs w:val="24"/>
        </w:rPr>
        <w:t>Mumford, M. D., Scott, G. M., Gaddis, B., &amp; Strange, J. M. (2002). Leading creative people: Orchestrating expertise and relationships. The Leadership Quarterly, 13(6), 705-750</w:t>
      </w:r>
      <w:r w:rsidRPr="00532A27">
        <w:rPr>
          <w:sz w:val="24"/>
          <w:szCs w:val="24"/>
          <w:rtl/>
        </w:rPr>
        <w:t>.</w:t>
      </w:r>
    </w:p>
    <w:p w14:paraId="264648D1" w14:textId="77777777" w:rsidR="00B95B9E" w:rsidRDefault="00B95B9E" w:rsidP="00B95B9E">
      <w:pPr>
        <w:jc w:val="both"/>
        <w:rPr>
          <w:sz w:val="24"/>
          <w:szCs w:val="24"/>
          <w:rtl/>
        </w:rPr>
      </w:pPr>
    </w:p>
    <w:p w14:paraId="24C896AA" w14:textId="5853EA09" w:rsidR="005056DF" w:rsidRPr="00532A27" w:rsidRDefault="005056DF" w:rsidP="00B95B9E">
      <w:pPr>
        <w:jc w:val="both"/>
        <w:rPr>
          <w:sz w:val="24"/>
          <w:szCs w:val="24"/>
        </w:rPr>
      </w:pPr>
      <w:r w:rsidRPr="00532A27">
        <w:rPr>
          <w:sz w:val="24"/>
          <w:szCs w:val="24"/>
        </w:rPr>
        <w:t>Nemeth, C. J., &amp; Staw, B. M. (1989). The tradeoffs of social control and innovation in groups and organizations. Advances in Experimental Social Psychology, 22, 175-210</w:t>
      </w:r>
      <w:r w:rsidRPr="00532A27">
        <w:rPr>
          <w:sz w:val="24"/>
          <w:szCs w:val="24"/>
          <w:rtl/>
        </w:rPr>
        <w:t>.</w:t>
      </w:r>
    </w:p>
    <w:p w14:paraId="2E64B51B" w14:textId="77777777" w:rsidR="00B95B9E" w:rsidRDefault="00B95B9E" w:rsidP="00B95B9E">
      <w:pPr>
        <w:jc w:val="both"/>
        <w:rPr>
          <w:sz w:val="24"/>
          <w:szCs w:val="24"/>
          <w:rtl/>
        </w:rPr>
      </w:pPr>
    </w:p>
    <w:p w14:paraId="3E48B44D" w14:textId="716442D4" w:rsidR="005056DF" w:rsidRPr="00532A27" w:rsidRDefault="005056DF" w:rsidP="00B95B9E">
      <w:pPr>
        <w:jc w:val="both"/>
        <w:rPr>
          <w:sz w:val="24"/>
          <w:szCs w:val="24"/>
        </w:rPr>
      </w:pPr>
      <w:r w:rsidRPr="00532A27">
        <w:rPr>
          <w:sz w:val="24"/>
          <w:szCs w:val="24"/>
        </w:rPr>
        <w:t>Pallant, J. (2020). SPSS survival manual: A step by step guide to data analysis using IBM SPSS (7th ed.). Routledge</w:t>
      </w:r>
      <w:r w:rsidRPr="00532A27">
        <w:rPr>
          <w:sz w:val="24"/>
          <w:szCs w:val="24"/>
          <w:rtl/>
        </w:rPr>
        <w:t>.</w:t>
      </w:r>
    </w:p>
    <w:p w14:paraId="3FC1309A" w14:textId="77777777" w:rsidR="00B95B9E" w:rsidRDefault="00B95B9E" w:rsidP="00B95B9E">
      <w:pPr>
        <w:jc w:val="both"/>
        <w:rPr>
          <w:sz w:val="24"/>
          <w:szCs w:val="24"/>
          <w:rtl/>
        </w:rPr>
      </w:pPr>
    </w:p>
    <w:p w14:paraId="0639BED3" w14:textId="68848A79" w:rsidR="005056DF" w:rsidRPr="00532A27" w:rsidRDefault="005056DF" w:rsidP="00B95B9E">
      <w:pPr>
        <w:jc w:val="both"/>
        <w:rPr>
          <w:sz w:val="24"/>
          <w:szCs w:val="24"/>
        </w:rPr>
      </w:pPr>
      <w:r w:rsidRPr="00532A27">
        <w:rPr>
          <w:sz w:val="24"/>
          <w:szCs w:val="24"/>
        </w:rPr>
        <w:t>Rahim, M. A. (2002). Toward a theory of managing organizational conflict. International Journal of Conflict Management, 13(3), 206-235</w:t>
      </w:r>
      <w:r w:rsidRPr="00532A27">
        <w:rPr>
          <w:sz w:val="24"/>
          <w:szCs w:val="24"/>
          <w:rtl/>
        </w:rPr>
        <w:t>.</w:t>
      </w:r>
    </w:p>
    <w:p w14:paraId="4DB2609A" w14:textId="77777777" w:rsidR="00B95B9E" w:rsidRDefault="00B95B9E" w:rsidP="00B95B9E">
      <w:pPr>
        <w:jc w:val="both"/>
        <w:rPr>
          <w:sz w:val="24"/>
          <w:szCs w:val="24"/>
          <w:rtl/>
        </w:rPr>
      </w:pPr>
    </w:p>
    <w:p w14:paraId="705A57C0" w14:textId="71726C51" w:rsidR="005056DF" w:rsidRPr="00532A27" w:rsidRDefault="005056DF" w:rsidP="00B95B9E">
      <w:pPr>
        <w:jc w:val="both"/>
        <w:rPr>
          <w:sz w:val="24"/>
          <w:szCs w:val="24"/>
        </w:rPr>
      </w:pPr>
      <w:r w:rsidRPr="00532A27">
        <w:rPr>
          <w:sz w:val="24"/>
          <w:szCs w:val="24"/>
        </w:rPr>
        <w:t>Robbins, S. P., &amp; Judge, T. A. (2017). Organizational Behavior (17th ed.). Pearson</w:t>
      </w:r>
      <w:r w:rsidRPr="00532A27">
        <w:rPr>
          <w:sz w:val="24"/>
          <w:szCs w:val="24"/>
          <w:rtl/>
        </w:rPr>
        <w:t>.</w:t>
      </w:r>
    </w:p>
    <w:p w14:paraId="1F2DDFDD" w14:textId="77777777" w:rsidR="00B95B9E" w:rsidRDefault="00B95B9E" w:rsidP="00B95B9E">
      <w:pPr>
        <w:jc w:val="both"/>
        <w:rPr>
          <w:sz w:val="24"/>
          <w:szCs w:val="24"/>
          <w:rtl/>
        </w:rPr>
      </w:pPr>
    </w:p>
    <w:p w14:paraId="54E55C4E" w14:textId="4F30D37A" w:rsidR="005056DF" w:rsidRPr="00532A27" w:rsidRDefault="005056DF" w:rsidP="00B95B9E">
      <w:pPr>
        <w:jc w:val="both"/>
        <w:rPr>
          <w:sz w:val="24"/>
          <w:szCs w:val="24"/>
        </w:rPr>
      </w:pPr>
      <w:r w:rsidRPr="00532A27">
        <w:rPr>
          <w:sz w:val="24"/>
          <w:szCs w:val="24"/>
        </w:rPr>
        <w:t>Thomas, K. W. (1992). Conflict and negotiation processes in organizations. In M. D. Dunnette &amp; L. M. Hough (Eds.), Handbook of industrial and organizational psychology (Vol. 3, pp. 651-717)</w:t>
      </w:r>
      <w:r w:rsidRPr="00532A27">
        <w:rPr>
          <w:sz w:val="24"/>
          <w:szCs w:val="24"/>
          <w:rtl/>
        </w:rPr>
        <w:t>.</w:t>
      </w:r>
    </w:p>
    <w:p w14:paraId="06D30079" w14:textId="77777777" w:rsidR="00B95B9E" w:rsidRDefault="00B95B9E" w:rsidP="00B95B9E">
      <w:pPr>
        <w:jc w:val="both"/>
        <w:rPr>
          <w:sz w:val="24"/>
          <w:szCs w:val="24"/>
          <w:rtl/>
        </w:rPr>
      </w:pPr>
    </w:p>
    <w:p w14:paraId="7E130A67" w14:textId="46996C0D" w:rsidR="005056DF" w:rsidRDefault="005056DF" w:rsidP="00B95B9E">
      <w:pPr>
        <w:jc w:val="both"/>
        <w:rPr>
          <w:rFonts w:ascii="Sakkal Majalla" w:hAnsi="Sakkal Majalla" w:cs="Sakkal Majalla"/>
          <w:b/>
          <w:bCs/>
          <w:sz w:val="52"/>
          <w:szCs w:val="52"/>
          <w:u w:val="single"/>
          <w:rtl/>
        </w:rPr>
      </w:pPr>
      <w:r w:rsidRPr="00532A27">
        <w:rPr>
          <w:sz w:val="24"/>
          <w:szCs w:val="24"/>
        </w:rPr>
        <w:t>Tjosvold, D. (2008). The conflict-positive organization: It depends upon us. Journal of Organizational Behavior, 29(1), 19-28</w:t>
      </w:r>
      <w:r w:rsidRPr="00532A27">
        <w:rPr>
          <w:sz w:val="24"/>
          <w:szCs w:val="24"/>
          <w:rtl/>
        </w:rPr>
        <w:t>.</w:t>
      </w:r>
    </w:p>
    <w:p w14:paraId="49C483B2" w14:textId="77777777" w:rsidR="005056DF" w:rsidRDefault="005056DF" w:rsidP="00B95B9E">
      <w:pPr>
        <w:pStyle w:val="2"/>
        <w:ind w:left="25" w:right="25"/>
        <w:jc w:val="both"/>
        <w:rPr>
          <w:rFonts w:ascii="Arial"/>
        </w:rPr>
      </w:pPr>
    </w:p>
    <w:p w14:paraId="1C5F94FE" w14:textId="77777777" w:rsidR="005662FE" w:rsidRDefault="005662FE" w:rsidP="00B95B9E">
      <w:pPr>
        <w:pStyle w:val="a3"/>
        <w:spacing w:before="244"/>
        <w:jc w:val="both"/>
        <w:rPr>
          <w:rFonts w:ascii="Arial"/>
          <w:b/>
        </w:rPr>
      </w:pPr>
    </w:p>
    <w:p w14:paraId="38881135" w14:textId="79C74BAE" w:rsidR="005662FE" w:rsidRDefault="005662FE" w:rsidP="00B95B9E">
      <w:pPr>
        <w:bidi/>
        <w:spacing w:before="102"/>
        <w:ind w:left="486"/>
        <w:jc w:val="both"/>
        <w:rPr>
          <w:rFonts w:ascii="Arial" w:hAnsi="Arial" w:cs="Arial"/>
          <w:sz w:val="28"/>
          <w:szCs w:val="28"/>
        </w:rPr>
      </w:pPr>
    </w:p>
    <w:sectPr w:rsidR="005662FE">
      <w:type w:val="continuous"/>
      <w:pgSz w:w="11910" w:h="16840"/>
      <w:pgMar w:top="1380" w:right="1300" w:bottom="960" w:left="940" w:header="659" w:footer="7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06789" w14:textId="77777777" w:rsidR="007E1C13" w:rsidRDefault="007E1C13">
      <w:r>
        <w:separator/>
      </w:r>
    </w:p>
  </w:endnote>
  <w:endnote w:type="continuationSeparator" w:id="0">
    <w:p w14:paraId="2CE61CAF" w14:textId="77777777" w:rsidR="007E1C13" w:rsidRDefault="007E1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3C6AD" w14:textId="77777777" w:rsidR="00353236" w:rsidRDefault="00353236">
    <w:pPr>
      <w:pStyle w:val="a3"/>
      <w:spacing w:line="14" w:lineRule="auto"/>
      <w:rPr>
        <w:sz w:val="20"/>
      </w:rPr>
    </w:pPr>
    <w:r>
      <w:rPr>
        <w:noProof/>
      </w:rPr>
      <mc:AlternateContent>
        <mc:Choice Requires="wps">
          <w:drawing>
            <wp:anchor distT="0" distB="0" distL="0" distR="0" simplePos="0" relativeHeight="487329280" behindDoc="1" locked="0" layoutInCell="1" allowOverlap="1" wp14:anchorId="08ECCF02" wp14:editId="7FCE3DFD">
              <wp:simplePos x="0" y="0"/>
              <wp:positionH relativeFrom="page">
                <wp:posOffset>3598926</wp:posOffset>
              </wp:positionH>
              <wp:positionV relativeFrom="page">
                <wp:posOffset>10067607</wp:posOffset>
              </wp:positionV>
              <wp:extent cx="16002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6B75193C" w14:textId="77777777" w:rsidR="00353236" w:rsidRDefault="00353236">
                          <w:pPr>
                            <w:spacing w:line="244"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Pr>
                              <w:rFonts w:ascii="Carlito"/>
                              <w:spacing w:val="-10"/>
                            </w:rPr>
                            <w:t>1</w:t>
                          </w:r>
                          <w:r>
                            <w:rPr>
                              <w:rFonts w:ascii="Carlito"/>
                              <w:spacing w:val="-10"/>
                            </w:rPr>
                            <w:fldChar w:fldCharType="end"/>
                          </w:r>
                        </w:p>
                      </w:txbxContent>
                    </wps:txbx>
                    <wps:bodyPr wrap="square" lIns="0" tIns="0" rIns="0" bIns="0" rtlCol="0">
                      <a:noAutofit/>
                    </wps:bodyPr>
                  </wps:wsp>
                </a:graphicData>
              </a:graphic>
            </wp:anchor>
          </w:drawing>
        </mc:Choice>
        <mc:Fallback>
          <w:pict>
            <v:shapetype w14:anchorId="08ECCF02" id="_x0000_t202" coordsize="21600,21600" o:spt="202" path="m,l,21600r21600,l21600,xe">
              <v:stroke joinstyle="miter"/>
              <v:path gradientshapeok="t" o:connecttype="rect"/>
            </v:shapetype>
            <v:shape id="Textbox 3" o:spid="_x0000_s1037" type="#_x0000_t202" style="position:absolute;margin-left:283.4pt;margin-top:792.7pt;width:12.6pt;height:13pt;z-index:-1598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" filled="f" stroked="f">
              <v:textbox inset="0,0,0,0">
                <w:txbxContent>
                  <w:p w14:paraId="6B75193C" w14:textId="77777777" w:rsidR="00353236" w:rsidRDefault="00353236">
                    <w:pPr>
                      <w:spacing w:line="244"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Pr>
                        <w:rFonts w:ascii="Carlito"/>
                        <w:spacing w:val="-10"/>
                      </w:rPr>
                      <w:t>1</w:t>
                    </w:r>
                    <w:r>
                      <w:rPr>
                        <w:rFonts w:ascii="Carlito"/>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A15E9" w14:textId="77777777" w:rsidR="007E1C13" w:rsidRDefault="007E1C13">
      <w:r>
        <w:separator/>
      </w:r>
    </w:p>
  </w:footnote>
  <w:footnote w:type="continuationSeparator" w:id="0">
    <w:p w14:paraId="5CDBE2E5" w14:textId="77777777" w:rsidR="007E1C13" w:rsidRDefault="007E1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278F" w14:textId="77777777" w:rsidR="00353236" w:rsidRDefault="00353236">
    <w:pPr>
      <w:pStyle w:val="a3"/>
      <w:spacing w:line="14" w:lineRule="auto"/>
      <w:rPr>
        <w:sz w:val="20"/>
      </w:rPr>
    </w:pPr>
    <w:r>
      <w:rPr>
        <w:noProof/>
      </w:rPr>
      <mc:AlternateContent>
        <mc:Choice Requires="wps">
          <w:drawing>
            <wp:anchor distT="0" distB="0" distL="0" distR="0" simplePos="0" relativeHeight="487328256" behindDoc="1" locked="0" layoutInCell="1" allowOverlap="1" wp14:anchorId="05D9DE9B" wp14:editId="123D8B19">
              <wp:simplePos x="0" y="0"/>
              <wp:positionH relativeFrom="page">
                <wp:posOffset>673417</wp:posOffset>
              </wp:positionH>
              <wp:positionV relativeFrom="page">
                <wp:posOffset>405652</wp:posOffset>
              </wp:positionV>
              <wp:extent cx="3035935" cy="1917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935" cy="191770"/>
                      </a:xfrm>
                      <a:prstGeom prst="rect">
                        <a:avLst/>
                      </a:prstGeom>
                    </wps:spPr>
                    <wps:txbx>
                      <w:txbxContent>
                        <w:p w14:paraId="0EA877B1" w14:textId="77777777" w:rsidR="00353236" w:rsidRDefault="00353236">
                          <w:pPr>
                            <w:spacing w:before="43"/>
                            <w:ind w:left="20"/>
                            <w:rPr>
                              <w:rFonts w:ascii="Arial" w:hAnsi="Arial"/>
                              <w:sz w:val="18"/>
                            </w:rPr>
                          </w:pPr>
                          <w:r>
                            <w:rPr>
                              <w:rFonts w:ascii="Arial" w:hAnsi="Arial"/>
                              <w:w w:val="90"/>
                              <w:sz w:val="18"/>
                            </w:rPr>
                            <w:t>Midocean</w:t>
                          </w:r>
                          <w:r>
                            <w:rPr>
                              <w:rFonts w:ascii="Arial" w:hAnsi="Arial"/>
                              <w:spacing w:val="2"/>
                              <w:sz w:val="18"/>
                            </w:rPr>
                            <w:t xml:space="preserve"> </w:t>
                          </w:r>
                          <w:r>
                            <w:rPr>
                              <w:rFonts w:ascii="Arial" w:hAnsi="Arial"/>
                              <w:w w:val="90"/>
                              <w:sz w:val="18"/>
                            </w:rPr>
                            <w:t>Journal</w:t>
                          </w:r>
                          <w:r>
                            <w:rPr>
                              <w:rFonts w:ascii="Arial" w:hAnsi="Arial"/>
                              <w:spacing w:val="6"/>
                              <w:sz w:val="18"/>
                            </w:rPr>
                            <w:t xml:space="preserve"> </w:t>
                          </w:r>
                          <w:r>
                            <w:rPr>
                              <w:rFonts w:ascii="Arial" w:hAnsi="Arial"/>
                              <w:w w:val="90"/>
                              <w:sz w:val="18"/>
                            </w:rPr>
                            <w:t>for</w:t>
                          </w:r>
                          <w:r>
                            <w:rPr>
                              <w:rFonts w:ascii="Arial" w:hAnsi="Arial"/>
                              <w:spacing w:val="4"/>
                              <w:sz w:val="18"/>
                            </w:rPr>
                            <w:t xml:space="preserve"> </w:t>
                          </w:r>
                          <w:r>
                            <w:rPr>
                              <w:rFonts w:ascii="Arial" w:hAnsi="Arial"/>
                              <w:w w:val="90"/>
                              <w:sz w:val="18"/>
                            </w:rPr>
                            <w:t>Research</w:t>
                          </w:r>
                          <w:r>
                            <w:rPr>
                              <w:rFonts w:ascii="Arial" w:hAnsi="Arial"/>
                              <w:spacing w:val="2"/>
                              <w:sz w:val="18"/>
                            </w:rPr>
                            <w:t xml:space="preserve"> </w:t>
                          </w:r>
                          <w:r>
                            <w:rPr>
                              <w:rFonts w:ascii="Arial" w:hAnsi="Arial"/>
                              <w:w w:val="90"/>
                              <w:sz w:val="18"/>
                            </w:rPr>
                            <w:t>and</w:t>
                          </w:r>
                          <w:r>
                            <w:rPr>
                              <w:rFonts w:ascii="Arial" w:hAnsi="Arial"/>
                              <w:spacing w:val="2"/>
                              <w:sz w:val="18"/>
                            </w:rPr>
                            <w:t xml:space="preserve"> </w:t>
                          </w:r>
                          <w:r>
                            <w:rPr>
                              <w:rFonts w:ascii="Arial" w:hAnsi="Arial"/>
                              <w:w w:val="90"/>
                              <w:sz w:val="18"/>
                            </w:rPr>
                            <w:t>Studies</w:t>
                          </w:r>
                          <w:r>
                            <w:rPr>
                              <w:rFonts w:ascii="Arial" w:hAnsi="Arial"/>
                              <w:spacing w:val="8"/>
                              <w:sz w:val="18"/>
                            </w:rPr>
                            <w:t xml:space="preserve"> </w:t>
                          </w:r>
                          <w:r>
                            <w:rPr>
                              <w:rFonts w:ascii="Arial" w:hAnsi="Arial"/>
                              <w:w w:val="90"/>
                              <w:sz w:val="18"/>
                            </w:rPr>
                            <w:t>–</w:t>
                          </w:r>
                          <w:r>
                            <w:rPr>
                              <w:rFonts w:ascii="Arial" w:hAnsi="Arial"/>
                              <w:spacing w:val="2"/>
                              <w:sz w:val="18"/>
                            </w:rPr>
                            <w:t xml:space="preserve"> </w:t>
                          </w:r>
                          <w:r>
                            <w:rPr>
                              <w:rFonts w:ascii="Arial" w:hAnsi="Arial"/>
                              <w:w w:val="90"/>
                              <w:sz w:val="18"/>
                            </w:rPr>
                            <w:t>Vol</w:t>
                          </w:r>
                          <w:r>
                            <w:rPr>
                              <w:rFonts w:ascii="Arial" w:hAnsi="Arial"/>
                              <w:spacing w:val="7"/>
                              <w:sz w:val="18"/>
                            </w:rPr>
                            <w:t xml:space="preserve"> </w:t>
                          </w:r>
                          <w:r>
                            <w:rPr>
                              <w:w w:val="90"/>
                              <w:sz w:val="18"/>
                            </w:rPr>
                            <w:t>1</w:t>
                          </w:r>
                          <w:r>
                            <w:rPr>
                              <w:rFonts w:ascii="Arial" w:hAnsi="Arial"/>
                              <w:w w:val="90"/>
                              <w:sz w:val="18"/>
                            </w:rPr>
                            <w:t>,</w:t>
                          </w:r>
                          <w:r>
                            <w:rPr>
                              <w:rFonts w:ascii="Arial" w:hAnsi="Arial"/>
                              <w:spacing w:val="3"/>
                              <w:sz w:val="18"/>
                            </w:rPr>
                            <w:t xml:space="preserve"> </w:t>
                          </w:r>
                          <w:r>
                            <w:rPr>
                              <w:rFonts w:ascii="Arial" w:hAnsi="Arial"/>
                              <w:w w:val="90"/>
                              <w:sz w:val="18"/>
                            </w:rPr>
                            <w:t>No</w:t>
                          </w:r>
                          <w:r>
                            <w:rPr>
                              <w:rFonts w:ascii="Arial" w:hAnsi="Arial"/>
                              <w:spacing w:val="7"/>
                              <w:sz w:val="18"/>
                            </w:rPr>
                            <w:t xml:space="preserve"> </w:t>
                          </w:r>
                          <w:r>
                            <w:rPr>
                              <w:rFonts w:ascii="Arial" w:hAnsi="Arial"/>
                              <w:w w:val="90"/>
                              <w:sz w:val="18"/>
                            </w:rPr>
                            <w:t>1,</w:t>
                          </w:r>
                          <w:r>
                            <w:rPr>
                              <w:rFonts w:ascii="Arial" w:hAnsi="Arial"/>
                              <w:spacing w:val="3"/>
                              <w:sz w:val="18"/>
                            </w:rPr>
                            <w:t xml:space="preserve"> </w:t>
                          </w:r>
                          <w:r>
                            <w:rPr>
                              <w:rFonts w:ascii="Arial" w:hAnsi="Arial"/>
                              <w:spacing w:val="-4"/>
                              <w:w w:val="90"/>
                              <w:sz w:val="18"/>
                            </w:rPr>
                            <w:t>2024</w:t>
                          </w:r>
                        </w:p>
                      </w:txbxContent>
                    </wps:txbx>
                    <wps:bodyPr wrap="square" lIns="0" tIns="0" rIns="0" bIns="0" rtlCol="0">
                      <a:noAutofit/>
                    </wps:bodyPr>
                  </wps:wsp>
                </a:graphicData>
              </a:graphic>
            </wp:anchor>
          </w:drawing>
        </mc:Choice>
        <mc:Fallback>
          <w:pict>
            <v:shapetype w14:anchorId="05D9DE9B" id="_x0000_t202" coordsize="21600,21600" o:spt="202" path="m,l,21600r21600,l21600,xe">
              <v:stroke joinstyle="miter"/>
              <v:path gradientshapeok="t" o:connecttype="rect"/>
            </v:shapetype>
            <v:shape id="Textbox 1" o:spid="_x0000_s1035" type="#_x0000_t202" style="position:absolute;margin-left:53pt;margin-top:31.95pt;width:239.05pt;height:15.1pt;z-index:-1598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" filled="f" stroked="f">
              <v:textbox inset="0,0,0,0">
                <w:txbxContent>
                  <w:p w14:paraId="0EA877B1" w14:textId="77777777" w:rsidR="00353236" w:rsidRDefault="00353236">
                    <w:pPr>
                      <w:spacing w:before="43"/>
                      <w:ind w:left="20"/>
                      <w:rPr>
                        <w:rFonts w:ascii="Arial" w:hAnsi="Arial"/>
                        <w:sz w:val="18"/>
                      </w:rPr>
                    </w:pPr>
                    <w:r>
                      <w:rPr>
                        <w:rFonts w:ascii="Arial" w:hAnsi="Arial"/>
                        <w:w w:val="90"/>
                        <w:sz w:val="18"/>
                      </w:rPr>
                      <w:t>Midocean</w:t>
                    </w:r>
                    <w:r>
                      <w:rPr>
                        <w:rFonts w:ascii="Arial" w:hAnsi="Arial"/>
                        <w:spacing w:val="2"/>
                        <w:sz w:val="18"/>
                      </w:rPr>
                      <w:t xml:space="preserve"> </w:t>
                    </w:r>
                    <w:r>
                      <w:rPr>
                        <w:rFonts w:ascii="Arial" w:hAnsi="Arial"/>
                        <w:w w:val="90"/>
                        <w:sz w:val="18"/>
                      </w:rPr>
                      <w:t>Journal</w:t>
                    </w:r>
                    <w:r>
                      <w:rPr>
                        <w:rFonts w:ascii="Arial" w:hAnsi="Arial"/>
                        <w:spacing w:val="6"/>
                        <w:sz w:val="18"/>
                      </w:rPr>
                      <w:t xml:space="preserve"> </w:t>
                    </w:r>
                    <w:r>
                      <w:rPr>
                        <w:rFonts w:ascii="Arial" w:hAnsi="Arial"/>
                        <w:w w:val="90"/>
                        <w:sz w:val="18"/>
                      </w:rPr>
                      <w:t>for</w:t>
                    </w:r>
                    <w:r>
                      <w:rPr>
                        <w:rFonts w:ascii="Arial" w:hAnsi="Arial"/>
                        <w:spacing w:val="4"/>
                        <w:sz w:val="18"/>
                      </w:rPr>
                      <w:t xml:space="preserve"> </w:t>
                    </w:r>
                    <w:r>
                      <w:rPr>
                        <w:rFonts w:ascii="Arial" w:hAnsi="Arial"/>
                        <w:w w:val="90"/>
                        <w:sz w:val="18"/>
                      </w:rPr>
                      <w:t>Research</w:t>
                    </w:r>
                    <w:r>
                      <w:rPr>
                        <w:rFonts w:ascii="Arial" w:hAnsi="Arial"/>
                        <w:spacing w:val="2"/>
                        <w:sz w:val="18"/>
                      </w:rPr>
                      <w:t xml:space="preserve"> </w:t>
                    </w:r>
                    <w:r>
                      <w:rPr>
                        <w:rFonts w:ascii="Arial" w:hAnsi="Arial"/>
                        <w:w w:val="90"/>
                        <w:sz w:val="18"/>
                      </w:rPr>
                      <w:t>and</w:t>
                    </w:r>
                    <w:r>
                      <w:rPr>
                        <w:rFonts w:ascii="Arial" w:hAnsi="Arial"/>
                        <w:spacing w:val="2"/>
                        <w:sz w:val="18"/>
                      </w:rPr>
                      <w:t xml:space="preserve"> </w:t>
                    </w:r>
                    <w:r>
                      <w:rPr>
                        <w:rFonts w:ascii="Arial" w:hAnsi="Arial"/>
                        <w:w w:val="90"/>
                        <w:sz w:val="18"/>
                      </w:rPr>
                      <w:t>Studies</w:t>
                    </w:r>
                    <w:r>
                      <w:rPr>
                        <w:rFonts w:ascii="Arial" w:hAnsi="Arial"/>
                        <w:spacing w:val="8"/>
                        <w:sz w:val="18"/>
                      </w:rPr>
                      <w:t xml:space="preserve"> </w:t>
                    </w:r>
                    <w:r>
                      <w:rPr>
                        <w:rFonts w:ascii="Arial" w:hAnsi="Arial"/>
                        <w:w w:val="90"/>
                        <w:sz w:val="18"/>
                      </w:rPr>
                      <w:t>–</w:t>
                    </w:r>
                    <w:r>
                      <w:rPr>
                        <w:rFonts w:ascii="Arial" w:hAnsi="Arial"/>
                        <w:spacing w:val="2"/>
                        <w:sz w:val="18"/>
                      </w:rPr>
                      <w:t xml:space="preserve"> </w:t>
                    </w:r>
                    <w:r>
                      <w:rPr>
                        <w:rFonts w:ascii="Arial" w:hAnsi="Arial"/>
                        <w:w w:val="90"/>
                        <w:sz w:val="18"/>
                      </w:rPr>
                      <w:t>Vol</w:t>
                    </w:r>
                    <w:r>
                      <w:rPr>
                        <w:rFonts w:ascii="Arial" w:hAnsi="Arial"/>
                        <w:spacing w:val="7"/>
                        <w:sz w:val="18"/>
                      </w:rPr>
                      <w:t xml:space="preserve"> </w:t>
                    </w:r>
                    <w:r>
                      <w:rPr>
                        <w:w w:val="90"/>
                        <w:sz w:val="18"/>
                      </w:rPr>
                      <w:t>1</w:t>
                    </w:r>
                    <w:r>
                      <w:rPr>
                        <w:rFonts w:ascii="Arial" w:hAnsi="Arial"/>
                        <w:w w:val="90"/>
                        <w:sz w:val="18"/>
                      </w:rPr>
                      <w:t>,</w:t>
                    </w:r>
                    <w:r>
                      <w:rPr>
                        <w:rFonts w:ascii="Arial" w:hAnsi="Arial"/>
                        <w:spacing w:val="3"/>
                        <w:sz w:val="18"/>
                      </w:rPr>
                      <w:t xml:space="preserve"> </w:t>
                    </w:r>
                    <w:r>
                      <w:rPr>
                        <w:rFonts w:ascii="Arial" w:hAnsi="Arial"/>
                        <w:w w:val="90"/>
                        <w:sz w:val="18"/>
                      </w:rPr>
                      <w:t>No</w:t>
                    </w:r>
                    <w:r>
                      <w:rPr>
                        <w:rFonts w:ascii="Arial" w:hAnsi="Arial"/>
                        <w:spacing w:val="7"/>
                        <w:sz w:val="18"/>
                      </w:rPr>
                      <w:t xml:space="preserve"> </w:t>
                    </w:r>
                    <w:r>
                      <w:rPr>
                        <w:rFonts w:ascii="Arial" w:hAnsi="Arial"/>
                        <w:w w:val="90"/>
                        <w:sz w:val="18"/>
                      </w:rPr>
                      <w:t>1,</w:t>
                    </w:r>
                    <w:r>
                      <w:rPr>
                        <w:rFonts w:ascii="Arial" w:hAnsi="Arial"/>
                        <w:spacing w:val="3"/>
                        <w:sz w:val="18"/>
                      </w:rPr>
                      <w:t xml:space="preserve"> </w:t>
                    </w:r>
                    <w:r>
                      <w:rPr>
                        <w:rFonts w:ascii="Arial" w:hAnsi="Arial"/>
                        <w:spacing w:val="-4"/>
                        <w:w w:val="90"/>
                        <w:sz w:val="18"/>
                      </w:rPr>
                      <w:t>2024</w:t>
                    </w:r>
                  </w:p>
                </w:txbxContent>
              </v:textbox>
              <w10:wrap anchorx="page" anchory="page"/>
            </v:shape>
          </w:pict>
        </mc:Fallback>
      </mc:AlternateContent>
    </w:r>
    <w:r>
      <w:rPr>
        <w:noProof/>
      </w:rPr>
      <mc:AlternateContent>
        <mc:Choice Requires="wps">
          <w:drawing>
            <wp:anchor distT="0" distB="0" distL="0" distR="0" simplePos="0" relativeHeight="487328768" behindDoc="1" locked="0" layoutInCell="1" allowOverlap="1" wp14:anchorId="5E0DE6B1" wp14:editId="5657FF5F">
              <wp:simplePos x="0" y="0"/>
              <wp:positionH relativeFrom="page">
                <wp:posOffset>4805654</wp:posOffset>
              </wp:positionH>
              <wp:positionV relativeFrom="page">
                <wp:posOffset>405652</wp:posOffset>
              </wp:positionV>
              <wp:extent cx="1770380" cy="1917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91770"/>
                      </a:xfrm>
                      <a:prstGeom prst="rect">
                        <a:avLst/>
                      </a:prstGeom>
                    </wps:spPr>
                    <wps:txbx>
                      <w:txbxContent>
                        <w:p w14:paraId="741DDDB0" w14:textId="77777777" w:rsidR="00353236" w:rsidRDefault="00353236">
                          <w:pPr>
                            <w:bidi/>
                            <w:spacing w:before="43"/>
                            <w:ind w:right="20"/>
                            <w:jc w:val="right"/>
                            <w:rPr>
                              <w:sz w:val="18"/>
                              <w:szCs w:val="18"/>
                            </w:rPr>
                          </w:pPr>
                          <w:r>
                            <w:rPr>
                              <w:spacing w:val="-4"/>
                              <w:w w:val="90"/>
                              <w:sz w:val="18"/>
                              <w:szCs w:val="18"/>
                              <w:rtl/>
                            </w:rPr>
                            <w:t>مجلة</w:t>
                          </w:r>
                          <w:r>
                            <w:rPr>
                              <w:spacing w:val="-6"/>
                              <w:sz w:val="18"/>
                              <w:szCs w:val="18"/>
                              <w:rtl/>
                            </w:rPr>
                            <w:t xml:space="preserve"> </w:t>
                          </w:r>
                          <w:r>
                            <w:rPr>
                              <w:spacing w:val="-4"/>
                              <w:w w:val="90"/>
                              <w:sz w:val="18"/>
                              <w:szCs w:val="18"/>
                              <w:rtl/>
                            </w:rPr>
                            <w:t>ميدأوشن</w:t>
                          </w:r>
                          <w:r>
                            <w:rPr>
                              <w:spacing w:val="-6"/>
                              <w:sz w:val="18"/>
                              <w:szCs w:val="18"/>
                              <w:rtl/>
                            </w:rPr>
                            <w:t xml:space="preserve"> </w:t>
                          </w:r>
                          <w:r>
                            <w:rPr>
                              <w:spacing w:val="-4"/>
                              <w:w w:val="90"/>
                              <w:sz w:val="18"/>
                              <w:szCs w:val="18"/>
                              <w:rtl/>
                            </w:rPr>
                            <w:t>للبحوث</w:t>
                          </w:r>
                          <w:r>
                            <w:rPr>
                              <w:spacing w:val="-7"/>
                              <w:sz w:val="18"/>
                              <w:szCs w:val="18"/>
                              <w:rtl/>
                            </w:rPr>
                            <w:t xml:space="preserve"> </w:t>
                          </w:r>
                          <w:r>
                            <w:rPr>
                              <w:spacing w:val="-4"/>
                              <w:w w:val="90"/>
                              <w:sz w:val="18"/>
                              <w:szCs w:val="18"/>
                              <w:rtl/>
                            </w:rPr>
                            <w:t>والد</w:t>
                          </w:r>
                          <w:r>
                            <w:rPr>
                              <w:spacing w:val="-7"/>
                              <w:sz w:val="18"/>
                              <w:szCs w:val="18"/>
                              <w:rtl/>
                            </w:rPr>
                            <w:t xml:space="preserve"> </w:t>
                          </w:r>
                          <w:r>
                            <w:rPr>
                              <w:spacing w:val="-4"/>
                              <w:w w:val="90"/>
                              <w:sz w:val="18"/>
                              <w:szCs w:val="18"/>
                              <w:rtl/>
                            </w:rPr>
                            <w:t>ارسات،</w:t>
                          </w:r>
                          <w:r>
                            <w:rPr>
                              <w:spacing w:val="-7"/>
                              <w:sz w:val="18"/>
                              <w:szCs w:val="18"/>
                              <w:rtl/>
                            </w:rPr>
                            <w:t xml:space="preserve"> </w:t>
                          </w:r>
                          <w:r>
                            <w:rPr>
                              <w:spacing w:val="-4"/>
                              <w:w w:val="90"/>
                              <w:sz w:val="18"/>
                              <w:szCs w:val="18"/>
                              <w:rtl/>
                            </w:rPr>
                            <w:t>مج</w:t>
                          </w:r>
                          <w:r>
                            <w:rPr>
                              <w:spacing w:val="-4"/>
                              <w:w w:val="90"/>
                              <w:sz w:val="18"/>
                              <w:szCs w:val="18"/>
                            </w:rPr>
                            <w:t>...</w:t>
                          </w:r>
                          <w:r>
                            <w:rPr>
                              <w:spacing w:val="-4"/>
                              <w:w w:val="90"/>
                              <w:sz w:val="18"/>
                              <w:szCs w:val="18"/>
                              <w:rtl/>
                            </w:rPr>
                            <w:t>،</w:t>
                          </w:r>
                          <w:r>
                            <w:rPr>
                              <w:spacing w:val="-8"/>
                              <w:sz w:val="18"/>
                              <w:szCs w:val="18"/>
                              <w:rtl/>
                            </w:rPr>
                            <w:t xml:space="preserve"> </w:t>
                          </w:r>
                          <w:r>
                            <w:rPr>
                              <w:spacing w:val="-4"/>
                              <w:w w:val="90"/>
                              <w:sz w:val="18"/>
                              <w:szCs w:val="18"/>
                              <w:rtl/>
                            </w:rPr>
                            <w:t>ع</w:t>
                          </w:r>
                          <w:r>
                            <w:rPr>
                              <w:spacing w:val="-4"/>
                              <w:w w:val="90"/>
                              <w:sz w:val="18"/>
                              <w:szCs w:val="18"/>
                            </w:rPr>
                            <w:t>...</w:t>
                          </w:r>
                          <w:r>
                            <w:rPr>
                              <w:spacing w:val="-4"/>
                              <w:w w:val="90"/>
                              <w:sz w:val="18"/>
                              <w:szCs w:val="18"/>
                              <w:rtl/>
                            </w:rPr>
                            <w:t>،</w:t>
                          </w:r>
                        </w:p>
                      </w:txbxContent>
                    </wps:txbx>
                    <wps:bodyPr wrap="square" lIns="0" tIns="0" rIns="0" bIns="0" rtlCol="0">
                      <a:noAutofit/>
                    </wps:bodyPr>
                  </wps:wsp>
                </a:graphicData>
              </a:graphic>
            </wp:anchor>
          </w:drawing>
        </mc:Choice>
        <mc:Fallback>
          <w:pict>
            <v:shape w14:anchorId="5E0DE6B1" id="Textbox 2" o:spid="_x0000_s1036" type="#_x0000_t202" style="position:absolute;margin-left:378.4pt;margin-top:31.95pt;width:139.4pt;height:15.1pt;z-index:-1598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" filled="f" stroked="f">
              <v:textbox inset="0,0,0,0">
                <w:txbxContent>
                  <w:p w14:paraId="741DDDB0" w14:textId="77777777" w:rsidR="00353236" w:rsidRDefault="00353236">
                    <w:pPr>
                      <w:bidi/>
                      <w:spacing w:before="43"/>
                      <w:ind w:right="20"/>
                      <w:jc w:val="right"/>
                      <w:rPr>
                        <w:sz w:val="18"/>
                        <w:szCs w:val="18"/>
                      </w:rPr>
                    </w:pPr>
                    <w:r>
                      <w:rPr>
                        <w:spacing w:val="-4"/>
                        <w:w w:val="90"/>
                        <w:sz w:val="18"/>
                        <w:szCs w:val="18"/>
                        <w:rtl/>
                      </w:rPr>
                      <w:t>مجلة</w:t>
                    </w:r>
                    <w:r>
                      <w:rPr>
                        <w:spacing w:val="-6"/>
                        <w:sz w:val="18"/>
                        <w:szCs w:val="18"/>
                        <w:rtl/>
                      </w:rPr>
                      <w:t xml:space="preserve"> </w:t>
                    </w:r>
                    <w:r>
                      <w:rPr>
                        <w:spacing w:val="-4"/>
                        <w:w w:val="90"/>
                        <w:sz w:val="18"/>
                        <w:szCs w:val="18"/>
                        <w:rtl/>
                      </w:rPr>
                      <w:t>ميدأوشن</w:t>
                    </w:r>
                    <w:r>
                      <w:rPr>
                        <w:spacing w:val="-6"/>
                        <w:sz w:val="18"/>
                        <w:szCs w:val="18"/>
                        <w:rtl/>
                      </w:rPr>
                      <w:t xml:space="preserve"> </w:t>
                    </w:r>
                    <w:r>
                      <w:rPr>
                        <w:spacing w:val="-4"/>
                        <w:w w:val="90"/>
                        <w:sz w:val="18"/>
                        <w:szCs w:val="18"/>
                        <w:rtl/>
                      </w:rPr>
                      <w:t>للبحوث</w:t>
                    </w:r>
                    <w:r>
                      <w:rPr>
                        <w:spacing w:val="-7"/>
                        <w:sz w:val="18"/>
                        <w:szCs w:val="18"/>
                        <w:rtl/>
                      </w:rPr>
                      <w:t xml:space="preserve"> </w:t>
                    </w:r>
                    <w:r>
                      <w:rPr>
                        <w:spacing w:val="-4"/>
                        <w:w w:val="90"/>
                        <w:sz w:val="18"/>
                        <w:szCs w:val="18"/>
                        <w:rtl/>
                      </w:rPr>
                      <w:t>والد</w:t>
                    </w:r>
                    <w:r>
                      <w:rPr>
                        <w:spacing w:val="-7"/>
                        <w:sz w:val="18"/>
                        <w:szCs w:val="18"/>
                        <w:rtl/>
                      </w:rPr>
                      <w:t xml:space="preserve"> </w:t>
                    </w:r>
                    <w:r>
                      <w:rPr>
                        <w:spacing w:val="-4"/>
                        <w:w w:val="90"/>
                        <w:sz w:val="18"/>
                        <w:szCs w:val="18"/>
                        <w:rtl/>
                      </w:rPr>
                      <w:t>ارسات،</w:t>
                    </w:r>
                    <w:r>
                      <w:rPr>
                        <w:spacing w:val="-7"/>
                        <w:sz w:val="18"/>
                        <w:szCs w:val="18"/>
                        <w:rtl/>
                      </w:rPr>
                      <w:t xml:space="preserve"> </w:t>
                    </w:r>
                    <w:r>
                      <w:rPr>
                        <w:spacing w:val="-4"/>
                        <w:w w:val="90"/>
                        <w:sz w:val="18"/>
                        <w:szCs w:val="18"/>
                        <w:rtl/>
                      </w:rPr>
                      <w:t>مج</w:t>
                    </w:r>
                    <w:r>
                      <w:rPr>
                        <w:spacing w:val="-4"/>
                        <w:w w:val="90"/>
                        <w:sz w:val="18"/>
                        <w:szCs w:val="18"/>
                      </w:rPr>
                      <w:t>...</w:t>
                    </w:r>
                    <w:r>
                      <w:rPr>
                        <w:spacing w:val="-4"/>
                        <w:w w:val="90"/>
                        <w:sz w:val="18"/>
                        <w:szCs w:val="18"/>
                        <w:rtl/>
                      </w:rPr>
                      <w:t>،</w:t>
                    </w:r>
                    <w:r>
                      <w:rPr>
                        <w:spacing w:val="-8"/>
                        <w:sz w:val="18"/>
                        <w:szCs w:val="18"/>
                        <w:rtl/>
                      </w:rPr>
                      <w:t xml:space="preserve"> </w:t>
                    </w:r>
                    <w:r>
                      <w:rPr>
                        <w:spacing w:val="-4"/>
                        <w:w w:val="90"/>
                        <w:sz w:val="18"/>
                        <w:szCs w:val="18"/>
                        <w:rtl/>
                      </w:rPr>
                      <w:t>ع</w:t>
                    </w:r>
                    <w:r>
                      <w:rPr>
                        <w:spacing w:val="-4"/>
                        <w:w w:val="90"/>
                        <w:sz w:val="18"/>
                        <w:szCs w:val="18"/>
                      </w:rPr>
                      <w:t>...</w:t>
                    </w:r>
                    <w:r>
                      <w:rPr>
                        <w:spacing w:val="-4"/>
                        <w:w w:val="90"/>
                        <w:sz w:val="18"/>
                        <w:szCs w:val="18"/>
                        <w:rtl/>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70557"/>
    <w:multiLevelType w:val="hybridMultilevel"/>
    <w:tmpl w:val="2DD6E7F8"/>
    <w:lvl w:ilvl="0" w:tplc="5B682F6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D11C31"/>
    <w:multiLevelType w:val="hybridMultilevel"/>
    <w:tmpl w:val="46F8E670"/>
    <w:lvl w:ilvl="0" w:tplc="6D74767E">
      <w:start w:val="1"/>
      <w:numFmt w:val="decimal"/>
      <w:lvlText w:val="%1."/>
      <w:lvlJc w:val="left"/>
      <w:pPr>
        <w:ind w:left="581" w:hanging="360"/>
      </w:pPr>
      <w:rPr>
        <w:rFonts w:hint="default"/>
      </w:rPr>
    </w:lvl>
    <w:lvl w:ilvl="1" w:tplc="04090019" w:tentative="1">
      <w:start w:val="1"/>
      <w:numFmt w:val="lowerLetter"/>
      <w:lvlText w:val="%2."/>
      <w:lvlJc w:val="left"/>
      <w:pPr>
        <w:ind w:left="1301" w:hanging="360"/>
      </w:pPr>
    </w:lvl>
    <w:lvl w:ilvl="2" w:tplc="0409001B" w:tentative="1">
      <w:start w:val="1"/>
      <w:numFmt w:val="lowerRoman"/>
      <w:lvlText w:val="%3."/>
      <w:lvlJc w:val="right"/>
      <w:pPr>
        <w:ind w:left="2021" w:hanging="180"/>
      </w:pPr>
    </w:lvl>
    <w:lvl w:ilvl="3" w:tplc="0409000F" w:tentative="1">
      <w:start w:val="1"/>
      <w:numFmt w:val="decimal"/>
      <w:lvlText w:val="%4."/>
      <w:lvlJc w:val="left"/>
      <w:pPr>
        <w:ind w:left="2741" w:hanging="360"/>
      </w:pPr>
    </w:lvl>
    <w:lvl w:ilvl="4" w:tplc="04090019" w:tentative="1">
      <w:start w:val="1"/>
      <w:numFmt w:val="lowerLetter"/>
      <w:lvlText w:val="%5."/>
      <w:lvlJc w:val="left"/>
      <w:pPr>
        <w:ind w:left="3461" w:hanging="360"/>
      </w:pPr>
    </w:lvl>
    <w:lvl w:ilvl="5" w:tplc="0409001B" w:tentative="1">
      <w:start w:val="1"/>
      <w:numFmt w:val="lowerRoman"/>
      <w:lvlText w:val="%6."/>
      <w:lvlJc w:val="right"/>
      <w:pPr>
        <w:ind w:left="4181" w:hanging="180"/>
      </w:pPr>
    </w:lvl>
    <w:lvl w:ilvl="6" w:tplc="0409000F" w:tentative="1">
      <w:start w:val="1"/>
      <w:numFmt w:val="decimal"/>
      <w:lvlText w:val="%7."/>
      <w:lvlJc w:val="left"/>
      <w:pPr>
        <w:ind w:left="4901" w:hanging="360"/>
      </w:pPr>
    </w:lvl>
    <w:lvl w:ilvl="7" w:tplc="04090019" w:tentative="1">
      <w:start w:val="1"/>
      <w:numFmt w:val="lowerLetter"/>
      <w:lvlText w:val="%8."/>
      <w:lvlJc w:val="left"/>
      <w:pPr>
        <w:ind w:left="5621" w:hanging="360"/>
      </w:pPr>
    </w:lvl>
    <w:lvl w:ilvl="8" w:tplc="0409001B" w:tentative="1">
      <w:start w:val="1"/>
      <w:numFmt w:val="lowerRoman"/>
      <w:lvlText w:val="%9."/>
      <w:lvlJc w:val="right"/>
      <w:pPr>
        <w:ind w:left="6341" w:hanging="180"/>
      </w:pPr>
    </w:lvl>
  </w:abstractNum>
  <w:num w:numId="1" w16cid:durableId="902520421">
    <w:abstractNumId w:val="1"/>
  </w:num>
  <w:num w:numId="2" w16cid:durableId="990905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2FE"/>
    <w:rsid w:val="00094156"/>
    <w:rsid w:val="001429A5"/>
    <w:rsid w:val="00191607"/>
    <w:rsid w:val="002B5871"/>
    <w:rsid w:val="00353236"/>
    <w:rsid w:val="003A22D0"/>
    <w:rsid w:val="00484480"/>
    <w:rsid w:val="004A18BD"/>
    <w:rsid w:val="004E104E"/>
    <w:rsid w:val="005056DF"/>
    <w:rsid w:val="005662FE"/>
    <w:rsid w:val="005E1961"/>
    <w:rsid w:val="00627A10"/>
    <w:rsid w:val="00635B10"/>
    <w:rsid w:val="00665A4C"/>
    <w:rsid w:val="007338AC"/>
    <w:rsid w:val="007A7B0E"/>
    <w:rsid w:val="007D645C"/>
    <w:rsid w:val="007E1C13"/>
    <w:rsid w:val="008C4329"/>
    <w:rsid w:val="008C7389"/>
    <w:rsid w:val="008E08D7"/>
    <w:rsid w:val="0094686C"/>
    <w:rsid w:val="009B23C9"/>
    <w:rsid w:val="00A5423D"/>
    <w:rsid w:val="00B84241"/>
    <w:rsid w:val="00B95B9E"/>
    <w:rsid w:val="00BC7D40"/>
    <w:rsid w:val="00C4520E"/>
    <w:rsid w:val="00D30D24"/>
    <w:rsid w:val="00E85418"/>
    <w:rsid w:val="00F80B3D"/>
    <w:rsid w:val="00FA56EC"/>
    <w:rsid w:val="00FC03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87E09C"/>
  <w15:docId w15:val="{DD828F0C-953D-4272-8606-89E2447A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ind w:right="221"/>
      <w:jc w:val="right"/>
      <w:outlineLvl w:val="0"/>
    </w:pPr>
    <w:rPr>
      <w:b/>
      <w:bCs/>
      <w:sz w:val="28"/>
      <w:szCs w:val="28"/>
    </w:rPr>
  </w:style>
  <w:style w:type="paragraph" w:styleId="2">
    <w:name w:val="heading 2"/>
    <w:basedOn w:val="a"/>
    <w:uiPriority w:val="9"/>
    <w:unhideWhenUsed/>
    <w:qFormat/>
    <w:pPr>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24"/>
      <w:szCs w:val="24"/>
    </w:rPr>
  </w:style>
  <w:style w:type="paragraph" w:styleId="a4">
    <w:name w:val="List Paragraph"/>
    <w:basedOn w:val="a"/>
    <w:uiPriority w:val="34"/>
    <w:qFormat/>
  </w:style>
  <w:style w:type="paragraph" w:customStyle="1" w:styleId="TableParagraph">
    <w:name w:val="Table Paragraph"/>
    <w:basedOn w:val="a"/>
    <w:uiPriority w:val="1"/>
    <w:qFormat/>
    <w:pPr>
      <w:spacing w:before="48"/>
      <w:jc w:val="center"/>
    </w:pPr>
  </w:style>
  <w:style w:type="paragraph" w:styleId="a5">
    <w:name w:val="header"/>
    <w:basedOn w:val="a"/>
    <w:link w:val="Char"/>
    <w:uiPriority w:val="99"/>
    <w:unhideWhenUsed/>
    <w:rsid w:val="00FC03E9"/>
    <w:pPr>
      <w:tabs>
        <w:tab w:val="center" w:pos="4680"/>
        <w:tab w:val="right" w:pos="9360"/>
      </w:tabs>
    </w:pPr>
  </w:style>
  <w:style w:type="character" w:customStyle="1" w:styleId="Char">
    <w:name w:val="رأس الصفحة Char"/>
    <w:basedOn w:val="a0"/>
    <w:link w:val="a5"/>
    <w:uiPriority w:val="99"/>
    <w:rsid w:val="00FC03E9"/>
    <w:rPr>
      <w:rFonts w:ascii="Times New Roman" w:eastAsia="Times New Roman" w:hAnsi="Times New Roman" w:cs="Times New Roman"/>
    </w:rPr>
  </w:style>
  <w:style w:type="paragraph" w:styleId="a6">
    <w:name w:val="footer"/>
    <w:basedOn w:val="a"/>
    <w:link w:val="Char0"/>
    <w:uiPriority w:val="99"/>
    <w:unhideWhenUsed/>
    <w:rsid w:val="00FC03E9"/>
    <w:pPr>
      <w:tabs>
        <w:tab w:val="center" w:pos="4680"/>
        <w:tab w:val="right" w:pos="9360"/>
      </w:tabs>
    </w:pPr>
  </w:style>
  <w:style w:type="character" w:customStyle="1" w:styleId="Char0">
    <w:name w:val="تذييل الصفحة Char"/>
    <w:basedOn w:val="a0"/>
    <w:link w:val="a6"/>
    <w:uiPriority w:val="99"/>
    <w:rsid w:val="00FC03E9"/>
    <w:rPr>
      <w:rFonts w:ascii="Times New Roman" w:eastAsia="Times New Roman" w:hAnsi="Times New Roman" w:cs="Times New Roman"/>
    </w:rPr>
  </w:style>
  <w:style w:type="paragraph" w:styleId="a7">
    <w:name w:val="Normal (Web)"/>
    <w:basedOn w:val="a"/>
    <w:uiPriority w:val="99"/>
    <w:semiHidden/>
    <w:unhideWhenUsed/>
    <w:rsid w:val="00E85418"/>
    <w:pPr>
      <w:widowControl/>
      <w:autoSpaceDE/>
      <w:autoSpaceDN/>
      <w:spacing w:before="100" w:beforeAutospacing="1" w:after="100" w:afterAutospacing="1"/>
    </w:pPr>
    <w:rPr>
      <w:sz w:val="24"/>
      <w:szCs w:val="24"/>
    </w:rPr>
  </w:style>
  <w:style w:type="character" w:styleId="a8">
    <w:name w:val="Strong"/>
    <w:basedOn w:val="a0"/>
    <w:uiPriority w:val="22"/>
    <w:qFormat/>
    <w:rsid w:val="00E85418"/>
    <w:rPr>
      <w:b/>
      <w:bCs/>
    </w:rPr>
  </w:style>
  <w:style w:type="character" w:customStyle="1" w:styleId="overflow-hidden">
    <w:name w:val="overflow-hidden"/>
    <w:basedOn w:val="a0"/>
    <w:rsid w:val="00E85418"/>
  </w:style>
  <w:style w:type="table" w:styleId="a9">
    <w:name w:val="Table Grid"/>
    <w:basedOn w:val="a1"/>
    <w:uiPriority w:val="39"/>
    <w:rsid w:val="003532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836220">
      <w:bodyDiv w:val="1"/>
      <w:marLeft w:val="0"/>
      <w:marRight w:val="0"/>
      <w:marTop w:val="0"/>
      <w:marBottom w:val="0"/>
      <w:divBdr>
        <w:top w:val="none" w:sz="0" w:space="0" w:color="auto"/>
        <w:left w:val="none" w:sz="0" w:space="0" w:color="auto"/>
        <w:bottom w:val="none" w:sz="0" w:space="0" w:color="auto"/>
        <w:right w:val="none" w:sz="0" w:space="0" w:color="auto"/>
      </w:divBdr>
      <w:divsChild>
        <w:div w:id="546381463">
          <w:marLeft w:val="0"/>
          <w:marRight w:val="0"/>
          <w:marTop w:val="0"/>
          <w:marBottom w:val="0"/>
          <w:divBdr>
            <w:top w:val="none" w:sz="0" w:space="0" w:color="auto"/>
            <w:left w:val="none" w:sz="0" w:space="0" w:color="auto"/>
            <w:bottom w:val="none" w:sz="0" w:space="0" w:color="auto"/>
            <w:right w:val="none" w:sz="0" w:space="0" w:color="auto"/>
          </w:divBdr>
          <w:divsChild>
            <w:div w:id="1652782396">
              <w:marLeft w:val="0"/>
              <w:marRight w:val="0"/>
              <w:marTop w:val="0"/>
              <w:marBottom w:val="0"/>
              <w:divBdr>
                <w:top w:val="none" w:sz="0" w:space="0" w:color="auto"/>
                <w:left w:val="none" w:sz="0" w:space="0" w:color="auto"/>
                <w:bottom w:val="none" w:sz="0" w:space="0" w:color="auto"/>
                <w:right w:val="none" w:sz="0" w:space="0" w:color="auto"/>
              </w:divBdr>
              <w:divsChild>
                <w:div w:id="200825498">
                  <w:marLeft w:val="0"/>
                  <w:marRight w:val="0"/>
                  <w:marTop w:val="0"/>
                  <w:marBottom w:val="0"/>
                  <w:divBdr>
                    <w:top w:val="none" w:sz="0" w:space="0" w:color="auto"/>
                    <w:left w:val="none" w:sz="0" w:space="0" w:color="auto"/>
                    <w:bottom w:val="none" w:sz="0" w:space="0" w:color="auto"/>
                    <w:right w:val="none" w:sz="0" w:space="0" w:color="auto"/>
                  </w:divBdr>
                  <w:divsChild>
                    <w:div w:id="44481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511303">
          <w:marLeft w:val="0"/>
          <w:marRight w:val="0"/>
          <w:marTop w:val="0"/>
          <w:marBottom w:val="0"/>
          <w:divBdr>
            <w:top w:val="none" w:sz="0" w:space="0" w:color="auto"/>
            <w:left w:val="none" w:sz="0" w:space="0" w:color="auto"/>
            <w:bottom w:val="none" w:sz="0" w:space="0" w:color="auto"/>
            <w:right w:val="none" w:sz="0" w:space="0" w:color="auto"/>
          </w:divBdr>
          <w:divsChild>
            <w:div w:id="1928230547">
              <w:marLeft w:val="0"/>
              <w:marRight w:val="0"/>
              <w:marTop w:val="0"/>
              <w:marBottom w:val="0"/>
              <w:divBdr>
                <w:top w:val="none" w:sz="0" w:space="0" w:color="auto"/>
                <w:left w:val="none" w:sz="0" w:space="0" w:color="auto"/>
                <w:bottom w:val="none" w:sz="0" w:space="0" w:color="auto"/>
                <w:right w:val="none" w:sz="0" w:space="0" w:color="auto"/>
              </w:divBdr>
              <w:divsChild>
                <w:div w:id="1645543861">
                  <w:marLeft w:val="0"/>
                  <w:marRight w:val="0"/>
                  <w:marTop w:val="0"/>
                  <w:marBottom w:val="0"/>
                  <w:divBdr>
                    <w:top w:val="none" w:sz="0" w:space="0" w:color="auto"/>
                    <w:left w:val="none" w:sz="0" w:space="0" w:color="auto"/>
                    <w:bottom w:val="none" w:sz="0" w:space="0" w:color="auto"/>
                    <w:right w:val="none" w:sz="0" w:space="0" w:color="auto"/>
                  </w:divBdr>
                  <w:divsChild>
                    <w:div w:id="20683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828345">
      <w:bodyDiv w:val="1"/>
      <w:marLeft w:val="0"/>
      <w:marRight w:val="0"/>
      <w:marTop w:val="0"/>
      <w:marBottom w:val="0"/>
      <w:divBdr>
        <w:top w:val="none" w:sz="0" w:space="0" w:color="auto"/>
        <w:left w:val="none" w:sz="0" w:space="0" w:color="auto"/>
        <w:bottom w:val="none" w:sz="0" w:space="0" w:color="auto"/>
        <w:right w:val="none" w:sz="0" w:space="0" w:color="auto"/>
      </w:divBdr>
      <w:divsChild>
        <w:div w:id="700787933">
          <w:marLeft w:val="0"/>
          <w:marRight w:val="0"/>
          <w:marTop w:val="0"/>
          <w:marBottom w:val="0"/>
          <w:divBdr>
            <w:top w:val="none" w:sz="0" w:space="0" w:color="auto"/>
            <w:left w:val="none" w:sz="0" w:space="0" w:color="auto"/>
            <w:bottom w:val="none" w:sz="0" w:space="0" w:color="auto"/>
            <w:right w:val="none" w:sz="0" w:space="0" w:color="auto"/>
          </w:divBdr>
          <w:divsChild>
            <w:div w:id="1158111100">
              <w:marLeft w:val="0"/>
              <w:marRight w:val="0"/>
              <w:marTop w:val="0"/>
              <w:marBottom w:val="0"/>
              <w:divBdr>
                <w:top w:val="none" w:sz="0" w:space="0" w:color="auto"/>
                <w:left w:val="none" w:sz="0" w:space="0" w:color="auto"/>
                <w:bottom w:val="none" w:sz="0" w:space="0" w:color="auto"/>
                <w:right w:val="none" w:sz="0" w:space="0" w:color="auto"/>
              </w:divBdr>
              <w:divsChild>
                <w:div w:id="1011494123">
                  <w:marLeft w:val="0"/>
                  <w:marRight w:val="0"/>
                  <w:marTop w:val="0"/>
                  <w:marBottom w:val="0"/>
                  <w:divBdr>
                    <w:top w:val="none" w:sz="0" w:space="0" w:color="auto"/>
                    <w:left w:val="none" w:sz="0" w:space="0" w:color="auto"/>
                    <w:bottom w:val="none" w:sz="0" w:space="0" w:color="auto"/>
                    <w:right w:val="none" w:sz="0" w:space="0" w:color="auto"/>
                  </w:divBdr>
                  <w:divsChild>
                    <w:div w:id="38857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840822">
          <w:marLeft w:val="0"/>
          <w:marRight w:val="0"/>
          <w:marTop w:val="0"/>
          <w:marBottom w:val="0"/>
          <w:divBdr>
            <w:top w:val="none" w:sz="0" w:space="0" w:color="auto"/>
            <w:left w:val="none" w:sz="0" w:space="0" w:color="auto"/>
            <w:bottom w:val="none" w:sz="0" w:space="0" w:color="auto"/>
            <w:right w:val="none" w:sz="0" w:space="0" w:color="auto"/>
          </w:divBdr>
          <w:divsChild>
            <w:div w:id="1962572400">
              <w:marLeft w:val="0"/>
              <w:marRight w:val="0"/>
              <w:marTop w:val="0"/>
              <w:marBottom w:val="0"/>
              <w:divBdr>
                <w:top w:val="none" w:sz="0" w:space="0" w:color="auto"/>
                <w:left w:val="none" w:sz="0" w:space="0" w:color="auto"/>
                <w:bottom w:val="none" w:sz="0" w:space="0" w:color="auto"/>
                <w:right w:val="none" w:sz="0" w:space="0" w:color="auto"/>
              </w:divBdr>
              <w:divsChild>
                <w:div w:id="864320574">
                  <w:marLeft w:val="0"/>
                  <w:marRight w:val="0"/>
                  <w:marTop w:val="0"/>
                  <w:marBottom w:val="0"/>
                  <w:divBdr>
                    <w:top w:val="none" w:sz="0" w:space="0" w:color="auto"/>
                    <w:left w:val="none" w:sz="0" w:space="0" w:color="auto"/>
                    <w:bottom w:val="none" w:sz="0" w:space="0" w:color="auto"/>
                    <w:right w:val="none" w:sz="0" w:space="0" w:color="auto"/>
                  </w:divBdr>
                  <w:divsChild>
                    <w:div w:id="99067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05608">
      <w:bodyDiv w:val="1"/>
      <w:marLeft w:val="0"/>
      <w:marRight w:val="0"/>
      <w:marTop w:val="0"/>
      <w:marBottom w:val="0"/>
      <w:divBdr>
        <w:top w:val="none" w:sz="0" w:space="0" w:color="auto"/>
        <w:left w:val="none" w:sz="0" w:space="0" w:color="auto"/>
        <w:bottom w:val="none" w:sz="0" w:space="0" w:color="auto"/>
        <w:right w:val="none" w:sz="0" w:space="0" w:color="auto"/>
      </w:divBdr>
      <w:divsChild>
        <w:div w:id="1413316102">
          <w:marLeft w:val="0"/>
          <w:marRight w:val="0"/>
          <w:marTop w:val="0"/>
          <w:marBottom w:val="0"/>
          <w:divBdr>
            <w:top w:val="none" w:sz="0" w:space="0" w:color="auto"/>
            <w:left w:val="none" w:sz="0" w:space="0" w:color="auto"/>
            <w:bottom w:val="none" w:sz="0" w:space="0" w:color="auto"/>
            <w:right w:val="none" w:sz="0" w:space="0" w:color="auto"/>
          </w:divBdr>
          <w:divsChild>
            <w:div w:id="839127567">
              <w:marLeft w:val="0"/>
              <w:marRight w:val="0"/>
              <w:marTop w:val="0"/>
              <w:marBottom w:val="0"/>
              <w:divBdr>
                <w:top w:val="none" w:sz="0" w:space="0" w:color="auto"/>
                <w:left w:val="none" w:sz="0" w:space="0" w:color="auto"/>
                <w:bottom w:val="none" w:sz="0" w:space="0" w:color="auto"/>
                <w:right w:val="none" w:sz="0" w:space="0" w:color="auto"/>
              </w:divBdr>
              <w:divsChild>
                <w:div w:id="1978415393">
                  <w:marLeft w:val="0"/>
                  <w:marRight w:val="0"/>
                  <w:marTop w:val="0"/>
                  <w:marBottom w:val="0"/>
                  <w:divBdr>
                    <w:top w:val="none" w:sz="0" w:space="0" w:color="auto"/>
                    <w:left w:val="none" w:sz="0" w:space="0" w:color="auto"/>
                    <w:bottom w:val="none" w:sz="0" w:space="0" w:color="auto"/>
                    <w:right w:val="none" w:sz="0" w:space="0" w:color="auto"/>
                  </w:divBdr>
                  <w:divsChild>
                    <w:div w:id="148107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027561">
          <w:marLeft w:val="0"/>
          <w:marRight w:val="0"/>
          <w:marTop w:val="0"/>
          <w:marBottom w:val="0"/>
          <w:divBdr>
            <w:top w:val="none" w:sz="0" w:space="0" w:color="auto"/>
            <w:left w:val="none" w:sz="0" w:space="0" w:color="auto"/>
            <w:bottom w:val="none" w:sz="0" w:space="0" w:color="auto"/>
            <w:right w:val="none" w:sz="0" w:space="0" w:color="auto"/>
          </w:divBdr>
          <w:divsChild>
            <w:div w:id="1743288117">
              <w:marLeft w:val="0"/>
              <w:marRight w:val="0"/>
              <w:marTop w:val="0"/>
              <w:marBottom w:val="0"/>
              <w:divBdr>
                <w:top w:val="none" w:sz="0" w:space="0" w:color="auto"/>
                <w:left w:val="none" w:sz="0" w:space="0" w:color="auto"/>
                <w:bottom w:val="none" w:sz="0" w:space="0" w:color="auto"/>
                <w:right w:val="none" w:sz="0" w:space="0" w:color="auto"/>
              </w:divBdr>
              <w:divsChild>
                <w:div w:id="33506605">
                  <w:marLeft w:val="0"/>
                  <w:marRight w:val="0"/>
                  <w:marTop w:val="0"/>
                  <w:marBottom w:val="0"/>
                  <w:divBdr>
                    <w:top w:val="none" w:sz="0" w:space="0" w:color="auto"/>
                    <w:left w:val="none" w:sz="0" w:space="0" w:color="auto"/>
                    <w:bottom w:val="none" w:sz="0" w:space="0" w:color="auto"/>
                    <w:right w:val="none" w:sz="0" w:space="0" w:color="auto"/>
                  </w:divBdr>
                  <w:divsChild>
                    <w:div w:id="13786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050740">
      <w:bodyDiv w:val="1"/>
      <w:marLeft w:val="0"/>
      <w:marRight w:val="0"/>
      <w:marTop w:val="0"/>
      <w:marBottom w:val="0"/>
      <w:divBdr>
        <w:top w:val="none" w:sz="0" w:space="0" w:color="auto"/>
        <w:left w:val="none" w:sz="0" w:space="0" w:color="auto"/>
        <w:bottom w:val="none" w:sz="0" w:space="0" w:color="auto"/>
        <w:right w:val="none" w:sz="0" w:space="0" w:color="auto"/>
      </w:divBdr>
    </w:div>
    <w:div w:id="1553736794">
      <w:bodyDiv w:val="1"/>
      <w:marLeft w:val="0"/>
      <w:marRight w:val="0"/>
      <w:marTop w:val="0"/>
      <w:marBottom w:val="0"/>
      <w:divBdr>
        <w:top w:val="none" w:sz="0" w:space="0" w:color="auto"/>
        <w:left w:val="none" w:sz="0" w:space="0" w:color="auto"/>
        <w:bottom w:val="none" w:sz="0" w:space="0" w:color="auto"/>
        <w:right w:val="none" w:sz="0" w:space="0" w:color="auto"/>
      </w:divBdr>
    </w:div>
    <w:div w:id="1861042923">
      <w:bodyDiv w:val="1"/>
      <w:marLeft w:val="0"/>
      <w:marRight w:val="0"/>
      <w:marTop w:val="0"/>
      <w:marBottom w:val="0"/>
      <w:divBdr>
        <w:top w:val="none" w:sz="0" w:space="0" w:color="auto"/>
        <w:left w:val="none" w:sz="0" w:space="0" w:color="auto"/>
        <w:bottom w:val="none" w:sz="0" w:space="0" w:color="auto"/>
        <w:right w:val="none" w:sz="0" w:space="0" w:color="auto"/>
      </w:divBdr>
      <w:divsChild>
        <w:div w:id="1183086494">
          <w:marLeft w:val="0"/>
          <w:marRight w:val="0"/>
          <w:marTop w:val="0"/>
          <w:marBottom w:val="0"/>
          <w:divBdr>
            <w:top w:val="none" w:sz="0" w:space="0" w:color="auto"/>
            <w:left w:val="none" w:sz="0" w:space="0" w:color="auto"/>
            <w:bottom w:val="none" w:sz="0" w:space="0" w:color="auto"/>
            <w:right w:val="none" w:sz="0" w:space="0" w:color="auto"/>
          </w:divBdr>
          <w:divsChild>
            <w:div w:id="1922643924">
              <w:marLeft w:val="0"/>
              <w:marRight w:val="0"/>
              <w:marTop w:val="0"/>
              <w:marBottom w:val="0"/>
              <w:divBdr>
                <w:top w:val="none" w:sz="0" w:space="0" w:color="auto"/>
                <w:left w:val="none" w:sz="0" w:space="0" w:color="auto"/>
                <w:bottom w:val="none" w:sz="0" w:space="0" w:color="auto"/>
                <w:right w:val="none" w:sz="0" w:space="0" w:color="auto"/>
              </w:divBdr>
              <w:divsChild>
                <w:div w:id="1096175234">
                  <w:marLeft w:val="0"/>
                  <w:marRight w:val="0"/>
                  <w:marTop w:val="0"/>
                  <w:marBottom w:val="0"/>
                  <w:divBdr>
                    <w:top w:val="none" w:sz="0" w:space="0" w:color="auto"/>
                    <w:left w:val="none" w:sz="0" w:space="0" w:color="auto"/>
                    <w:bottom w:val="none" w:sz="0" w:space="0" w:color="auto"/>
                    <w:right w:val="none" w:sz="0" w:space="0" w:color="auto"/>
                  </w:divBdr>
                  <w:divsChild>
                    <w:div w:id="15676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755321">
          <w:marLeft w:val="0"/>
          <w:marRight w:val="0"/>
          <w:marTop w:val="0"/>
          <w:marBottom w:val="0"/>
          <w:divBdr>
            <w:top w:val="none" w:sz="0" w:space="0" w:color="auto"/>
            <w:left w:val="none" w:sz="0" w:space="0" w:color="auto"/>
            <w:bottom w:val="none" w:sz="0" w:space="0" w:color="auto"/>
            <w:right w:val="none" w:sz="0" w:space="0" w:color="auto"/>
          </w:divBdr>
          <w:divsChild>
            <w:div w:id="480855876">
              <w:marLeft w:val="0"/>
              <w:marRight w:val="0"/>
              <w:marTop w:val="0"/>
              <w:marBottom w:val="0"/>
              <w:divBdr>
                <w:top w:val="none" w:sz="0" w:space="0" w:color="auto"/>
                <w:left w:val="none" w:sz="0" w:space="0" w:color="auto"/>
                <w:bottom w:val="none" w:sz="0" w:space="0" w:color="auto"/>
                <w:right w:val="none" w:sz="0" w:space="0" w:color="auto"/>
              </w:divBdr>
              <w:divsChild>
                <w:div w:id="352533432">
                  <w:marLeft w:val="0"/>
                  <w:marRight w:val="0"/>
                  <w:marTop w:val="0"/>
                  <w:marBottom w:val="0"/>
                  <w:divBdr>
                    <w:top w:val="none" w:sz="0" w:space="0" w:color="auto"/>
                    <w:left w:val="none" w:sz="0" w:space="0" w:color="auto"/>
                    <w:bottom w:val="none" w:sz="0" w:space="0" w:color="auto"/>
                    <w:right w:val="none" w:sz="0" w:space="0" w:color="auto"/>
                  </w:divBdr>
                  <w:divsChild>
                    <w:div w:id="43556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 /><Relationship Id="rId13" Type="http://schemas.openxmlformats.org/officeDocument/2006/relationships/image" Target="media/image5.pn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4.pn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3.png"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eventsgate.org/ijhss"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chart" Target="charts/chart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Book1.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r>
              <a:rPr lang="ar-EG">
                <a:latin typeface="Sakkal Majalla" panose="02000000000000000000" pitchFamily="2" charset="-78"/>
                <a:cs typeface="Sakkal Majalla" panose="02000000000000000000" pitchFamily="2" charset="-78"/>
              </a:rPr>
              <a:t>العلاقة بين تأثير الصراعات التنظيمية ومستوى الابداع الاداري</a:t>
            </a:r>
            <a:endParaRPr lang="en-US">
              <a:latin typeface="Sakkal Majalla" panose="02000000000000000000" pitchFamily="2" charset="-78"/>
              <a:cs typeface="Sakkal Majalla" panose="02000000000000000000" pitchFamily="2" charset="-78"/>
            </a:endParaRPr>
          </a:p>
        </c:rich>
      </c:tx>
      <c:layout>
        <c:manualLayout>
          <c:xMode val="edge"/>
          <c:yMode val="edge"/>
          <c:x val="0.11974486579296841"/>
          <c:y val="9.256889763779528E-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endParaRPr lang="ar-SA"/>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xVal>
            <c:numRef>
              <c:f>Sheet1!$I$3:$I$12</c:f>
              <c:numCache>
                <c:formatCode>General</c:formatCode>
                <c:ptCount val="10"/>
                <c:pt idx="0">
                  <c:v>2</c:v>
                </c:pt>
                <c:pt idx="1">
                  <c:v>4</c:v>
                </c:pt>
                <c:pt idx="2">
                  <c:v>5</c:v>
                </c:pt>
                <c:pt idx="3">
                  <c:v>6</c:v>
                </c:pt>
                <c:pt idx="4">
                  <c:v>7</c:v>
                </c:pt>
                <c:pt idx="5">
                  <c:v>5</c:v>
                </c:pt>
                <c:pt idx="6">
                  <c:v>4</c:v>
                </c:pt>
                <c:pt idx="7">
                  <c:v>16</c:v>
                </c:pt>
                <c:pt idx="8">
                  <c:v>18</c:v>
                </c:pt>
                <c:pt idx="9">
                  <c:v>20</c:v>
                </c:pt>
              </c:numCache>
            </c:numRef>
          </c:xVal>
          <c:yVal>
            <c:numRef>
              <c:f>Sheet1!$J$3:$J$12</c:f>
              <c:numCache>
                <c:formatCode>General</c:formatCode>
                <c:ptCount val="10"/>
                <c:pt idx="0">
                  <c:v>1</c:v>
                </c:pt>
                <c:pt idx="1">
                  <c:v>3</c:v>
                </c:pt>
                <c:pt idx="2">
                  <c:v>1</c:v>
                </c:pt>
                <c:pt idx="3">
                  <c:v>7</c:v>
                </c:pt>
                <c:pt idx="4">
                  <c:v>9</c:v>
                </c:pt>
                <c:pt idx="5">
                  <c:v>13</c:v>
                </c:pt>
                <c:pt idx="6">
                  <c:v>15</c:v>
                </c:pt>
                <c:pt idx="7">
                  <c:v>18</c:v>
                </c:pt>
                <c:pt idx="8">
                  <c:v>7</c:v>
                </c:pt>
                <c:pt idx="9">
                  <c:v>25</c:v>
                </c:pt>
              </c:numCache>
            </c:numRef>
          </c:yVal>
          <c:smooth val="0"/>
          <c:extLst>
            <c:ext xmlns:c16="http://schemas.microsoft.com/office/drawing/2014/chart" uri="{C3380CC4-5D6E-409C-BE32-E72D297353CC}">
              <c16:uniqueId val="{00000000-575A-4C54-B7E4-EB6AD897511D}"/>
            </c:ext>
          </c:extLst>
        </c:ser>
        <c:dLbls>
          <c:showLegendKey val="0"/>
          <c:showVal val="0"/>
          <c:showCatName val="0"/>
          <c:showSerName val="0"/>
          <c:showPercent val="0"/>
          <c:showBubbleSize val="0"/>
        </c:dLbls>
        <c:axId val="1972625184"/>
        <c:axId val="1977794400"/>
      </c:scatterChart>
      <c:valAx>
        <c:axId val="1972625184"/>
        <c:scaling>
          <c:orientation val="minMax"/>
        </c:scaling>
        <c:delete val="0"/>
        <c:axPos val="b"/>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r>
                  <a:rPr lang="ar-EG" sz="1400">
                    <a:latin typeface="Sakkal Majalla" panose="02000000000000000000" pitchFamily="2" charset="-78"/>
                    <a:cs typeface="Sakkal Majalla" panose="02000000000000000000" pitchFamily="2" charset="-78"/>
                  </a:rPr>
                  <a:t> الصراعات التنظيمية</a:t>
                </a:r>
                <a:endParaRPr lang="en-US" sz="1400">
                  <a:latin typeface="Sakkal Majalla" panose="02000000000000000000" pitchFamily="2" charset="-78"/>
                  <a:cs typeface="Sakkal Majalla" panose="02000000000000000000" pitchFamily="2" charset="-78"/>
                </a:endParaRP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endParaRPr lang="ar-SA"/>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77794400"/>
        <c:crosses val="autoZero"/>
        <c:crossBetween val="midCat"/>
      </c:valAx>
      <c:valAx>
        <c:axId val="1977794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ar-EG" sz="1400">
                    <a:latin typeface="Sakkal Majalla" panose="02000000000000000000" pitchFamily="2" charset="-78"/>
                    <a:cs typeface="Sakkal Majalla" panose="02000000000000000000" pitchFamily="2" charset="-78"/>
                  </a:rPr>
                  <a:t> إعاقة الابداع الاداري</a:t>
                </a:r>
                <a:endParaRPr lang="en-US" sz="1400">
                  <a:latin typeface="Sakkal Majalla" panose="02000000000000000000" pitchFamily="2" charset="-78"/>
                  <a:cs typeface="Sakkal Majalla" panose="02000000000000000000" pitchFamily="2" charset="-78"/>
                </a:endParaRP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ar-SA"/>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72625184"/>
        <c:crosses val="autoZero"/>
        <c:crossBetween val="midCat"/>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5550</Words>
  <Characters>31640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MARWAH ALZHRANI</cp:lastModifiedBy>
  <cp:revision>2</cp:revision>
  <dcterms:created xsi:type="dcterms:W3CDTF">2024-11-02T18:12:00Z</dcterms:created>
  <dcterms:modified xsi:type="dcterms:W3CDTF">2024-11-02T18:12:00Z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2024-10-27T00:00:00Z</vt:filetime>
  </property>
  <property fmtid="{D5CDD505-2E9C-101B-9397-08002B2CF9AE}" pid="3" name="Creator">
    <vt:lpwstr>Samsung Electronics</vt:lpwstr>
  </property>
  <property fmtid="{D5CDD505-2E9C-101B-9397-08002B2CF9AE}" pid="4" name="LastSaved">
    <vt:filetime>2024-10-27T00:00:00Z</vt:filetime>
  </property>
  <property fmtid="{D5CDD505-2E9C-101B-9397-08002B2CF9AE}" pid="5" name="Producer">
    <vt:lpwstr>3-Heights(TM) PDF Security Shell 4.8.25.2 (http://www.pdf-tools.com)</vt:lpwstr>
  </property>
</Properties>
</file>