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bidiVisual/>
        <w:tblW w:w="0" w:type="auto"/>
        <w:tblLook w:val="0000" w:firstRow="0" w:lastRow="0" w:firstColumn="0" w:lastColumn="0" w:noHBand="0" w:noVBand="0"/>
      </w:tblPr>
      <w:tblGrid>
        <w:gridCol w:w="1750"/>
        <w:gridCol w:w="7231"/>
      </w:tblGrid>
      <w:tr w:rsidR="00916DC1" w14:paraId="6A5326FF" w14:textId="77777777" w:rsidTr="00ED17F5">
        <w:tc>
          <w:tcPr>
            <w:tcW w:w="1750" w:type="dxa"/>
            <w:vAlign w:val="center"/>
          </w:tcPr>
          <w:p w14:paraId="20AE8972" w14:textId="11DDDF05" w:rsidR="00916DC1" w:rsidRPr="00916DC1" w:rsidRDefault="00916DC1" w:rsidP="00ED17F5">
            <w:pPr>
              <w:spacing w:before="120" w:after="120" w:line="240" w:lineRule="auto"/>
              <w:jc w:val="center"/>
              <w:rPr>
                <w:rFonts w:ascii="Times New Roman" w:hAnsi="Times New Roman" w:cs="Simplified Arabic"/>
                <w:b/>
                <w:bCs/>
                <w:sz w:val="24"/>
                <w:szCs w:val="28"/>
                <w:rtl/>
                <w:lang w:bidi="ar-EG"/>
              </w:rPr>
            </w:pPr>
            <w:r w:rsidRPr="00916DC1">
              <w:rPr>
                <w:rFonts w:ascii="Times New Roman" w:hAnsi="Times New Roman" w:cs="Simplified Arabic"/>
                <w:b/>
                <w:bCs/>
                <w:sz w:val="24"/>
                <w:szCs w:val="28"/>
                <w:rtl/>
                <w:lang w:bidi="ar-EG"/>
              </w:rPr>
              <w:t xml:space="preserve">جامعة </w:t>
            </w:r>
            <w:proofErr w:type="spellStart"/>
            <w:r w:rsidRPr="00916DC1">
              <w:rPr>
                <w:rFonts w:ascii="Times New Roman" w:hAnsi="Times New Roman" w:cs="Simplified Arabic"/>
                <w:b/>
                <w:bCs/>
                <w:sz w:val="24"/>
                <w:szCs w:val="28"/>
                <w:rtl/>
                <w:lang w:bidi="ar-EG"/>
              </w:rPr>
              <w:t>ميدأوشن</w:t>
            </w:r>
            <w:proofErr w:type="spellEnd"/>
          </w:p>
          <w:p w14:paraId="62DBA425" w14:textId="77777777" w:rsidR="00916DC1" w:rsidRPr="00916DC1" w:rsidRDefault="00916DC1" w:rsidP="00ED17F5">
            <w:pPr>
              <w:spacing w:before="120" w:after="120" w:line="240" w:lineRule="auto"/>
              <w:jc w:val="center"/>
              <w:rPr>
                <w:rFonts w:ascii="Times New Roman" w:hAnsi="Times New Roman" w:cs="Simplified Arabic"/>
                <w:b/>
                <w:bCs/>
                <w:sz w:val="24"/>
                <w:szCs w:val="28"/>
                <w:rtl/>
                <w:lang w:bidi="ar-EG"/>
              </w:rPr>
            </w:pPr>
            <w:r w:rsidRPr="00916DC1">
              <w:rPr>
                <w:rFonts w:ascii="Times New Roman" w:hAnsi="Times New Roman" w:cs="Simplified Arabic" w:hint="cs"/>
                <w:b/>
                <w:bCs/>
                <w:sz w:val="24"/>
                <w:szCs w:val="28"/>
                <w:rtl/>
                <w:lang w:bidi="ar-EG"/>
              </w:rPr>
              <w:t>كلية الإدارة</w:t>
            </w:r>
          </w:p>
          <w:p w14:paraId="549C2E70" w14:textId="3AEC7DFD" w:rsidR="00916DC1" w:rsidRDefault="00916DC1" w:rsidP="00ED17F5">
            <w:pPr>
              <w:spacing w:before="120" w:after="120" w:line="240" w:lineRule="auto"/>
              <w:jc w:val="center"/>
              <w:rPr>
                <w:rFonts w:ascii="Times New Roman" w:hAnsi="Times New Roman" w:cs="Simplified Arabic"/>
                <w:b/>
                <w:bCs/>
                <w:sz w:val="24"/>
                <w:szCs w:val="28"/>
                <w:rtl/>
              </w:rPr>
            </w:pPr>
            <w:r w:rsidRPr="00916DC1">
              <w:rPr>
                <w:rFonts w:ascii="Times New Roman" w:hAnsi="Times New Roman" w:cs="Simplified Arabic"/>
                <w:b/>
                <w:bCs/>
                <w:sz w:val="24"/>
                <w:szCs w:val="28"/>
                <w:rtl/>
                <w:lang w:bidi="ar-EG"/>
              </w:rPr>
              <w:t>قسم / تخصص</w:t>
            </w:r>
            <w:r w:rsidR="00C4546C">
              <w:rPr>
                <w:rFonts w:ascii="Times New Roman" w:hAnsi="Times New Roman" w:cs="Simplified Arabic" w:hint="cs"/>
                <w:b/>
                <w:bCs/>
                <w:sz w:val="24"/>
                <w:szCs w:val="28"/>
                <w:rtl/>
                <w:lang w:bidi="ar-EG"/>
              </w:rPr>
              <w:t xml:space="preserve"> إدارة أعمال</w:t>
            </w:r>
            <w:r w:rsidR="00EA2519">
              <w:rPr>
                <w:rFonts w:ascii="Times New Roman" w:hAnsi="Times New Roman" w:cs="Simplified Arabic" w:hint="cs"/>
                <w:b/>
                <w:bCs/>
                <w:sz w:val="24"/>
                <w:szCs w:val="28"/>
                <w:rtl/>
                <w:lang w:bidi="ar-EG"/>
              </w:rPr>
              <w:t xml:space="preserve"> </w:t>
            </w:r>
          </w:p>
        </w:tc>
        <w:tc>
          <w:tcPr>
            <w:tcW w:w="7231" w:type="dxa"/>
            <w:vAlign w:val="center"/>
          </w:tcPr>
          <w:p w14:paraId="06AE5DDA" w14:textId="1CEE0416" w:rsidR="00916DC1" w:rsidRDefault="00916DC1" w:rsidP="00ED17F5">
            <w:pPr>
              <w:spacing w:before="120" w:after="120" w:line="240" w:lineRule="auto"/>
              <w:jc w:val="right"/>
              <w:rPr>
                <w:rFonts w:ascii="Times New Roman" w:hAnsi="Times New Roman" w:cs="Simplified Arabic"/>
                <w:b/>
                <w:bCs/>
                <w:sz w:val="24"/>
                <w:szCs w:val="28"/>
                <w:rtl/>
                <w:lang w:bidi="ar-EG"/>
              </w:rPr>
            </w:pPr>
            <w:r>
              <w:rPr>
                <w:rFonts w:ascii="Times New Roman" w:hAnsi="Times New Roman" w:cs="Simplified Arabic"/>
                <w:b/>
                <w:bCs/>
                <w:noProof/>
                <w:sz w:val="24"/>
                <w:szCs w:val="28"/>
                <w:lang w:bidi="ar-EG"/>
              </w:rPr>
              <w:drawing>
                <wp:inline distT="0" distB="0" distL="0" distR="0" wp14:anchorId="3FDB5E01" wp14:editId="714A5170">
                  <wp:extent cx="1550710" cy="1337094"/>
                  <wp:effectExtent l="0" t="0" r="0" b="0"/>
                  <wp:docPr id="196561599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63802" cy="1348383"/>
                          </a:xfrm>
                          <a:prstGeom prst="rect">
                            <a:avLst/>
                          </a:prstGeom>
                          <a:noFill/>
                        </pic:spPr>
                      </pic:pic>
                    </a:graphicData>
                  </a:graphic>
                </wp:inline>
              </w:drawing>
            </w:r>
          </w:p>
        </w:tc>
      </w:tr>
    </w:tbl>
    <w:p w14:paraId="67B02FFE" w14:textId="77777777" w:rsidR="00916DC1" w:rsidRDefault="00916DC1" w:rsidP="007864A2">
      <w:pPr>
        <w:spacing w:before="120" w:after="120" w:line="240" w:lineRule="auto"/>
        <w:jc w:val="both"/>
        <w:rPr>
          <w:rFonts w:ascii="Times New Roman" w:hAnsi="Times New Roman" w:cs="Simplified Arabic"/>
          <w:b/>
          <w:bCs/>
          <w:sz w:val="24"/>
          <w:szCs w:val="28"/>
          <w:rtl/>
          <w:lang w:bidi="ar-EG"/>
        </w:rPr>
      </w:pPr>
    </w:p>
    <w:p w14:paraId="110B0562" w14:textId="4310FA6A" w:rsidR="00333DCE" w:rsidRPr="007864A2" w:rsidRDefault="00333DCE" w:rsidP="007864A2">
      <w:pPr>
        <w:spacing w:before="120" w:after="120" w:line="240" w:lineRule="auto"/>
        <w:jc w:val="both"/>
        <w:rPr>
          <w:rFonts w:ascii="Times New Roman" w:hAnsi="Times New Roman" w:cs="Simplified Arabic"/>
          <w:b/>
          <w:bCs/>
          <w:sz w:val="24"/>
          <w:szCs w:val="28"/>
          <w:rtl/>
          <w:lang w:bidi="ar-EG"/>
        </w:rPr>
      </w:pPr>
    </w:p>
    <w:p w14:paraId="3A7BF367" w14:textId="77777777" w:rsidR="009125CE" w:rsidRPr="007864A2" w:rsidRDefault="009125CE" w:rsidP="007864A2">
      <w:pPr>
        <w:spacing w:before="120" w:after="120" w:line="240" w:lineRule="auto"/>
        <w:jc w:val="center"/>
        <w:rPr>
          <w:rFonts w:ascii="Times New Roman" w:hAnsi="Times New Roman" w:cs="Simplified Arabic"/>
          <w:sz w:val="24"/>
          <w:szCs w:val="28"/>
          <w:rtl/>
          <w:lang w:bidi="ar-EG"/>
        </w:rPr>
      </w:pPr>
    </w:p>
    <w:p w14:paraId="1B40AEBF" w14:textId="77777777" w:rsidR="008E70E9" w:rsidRPr="00112D49" w:rsidRDefault="008E70E9" w:rsidP="007864A2">
      <w:pPr>
        <w:spacing w:before="120" w:after="120" w:line="240" w:lineRule="auto"/>
        <w:jc w:val="center"/>
        <w:rPr>
          <w:rFonts w:ascii="Times New Roman" w:hAnsi="Times New Roman" w:cs="Simplified Arabic"/>
          <w:b/>
          <w:bCs/>
          <w:sz w:val="36"/>
          <w:szCs w:val="40"/>
          <w:rtl/>
          <w:lang w:bidi="ar-EG"/>
        </w:rPr>
      </w:pPr>
      <w:r w:rsidRPr="00112D49">
        <w:rPr>
          <w:rFonts w:ascii="Times New Roman" w:hAnsi="Times New Roman" w:cs="Simplified Arabic"/>
          <w:b/>
          <w:bCs/>
          <w:sz w:val="36"/>
          <w:szCs w:val="40"/>
          <w:rtl/>
          <w:lang w:bidi="ar-EG"/>
        </w:rPr>
        <w:t xml:space="preserve">تأثير التدريب والتطوير على الأداء الوظيفي في المؤسسات </w:t>
      </w:r>
    </w:p>
    <w:p w14:paraId="1AA4343F" w14:textId="77777777" w:rsidR="009125CE" w:rsidRPr="007864A2" w:rsidRDefault="009125CE" w:rsidP="007864A2">
      <w:pPr>
        <w:spacing w:before="120" w:after="120" w:line="240" w:lineRule="auto"/>
        <w:jc w:val="center"/>
        <w:rPr>
          <w:rFonts w:ascii="Times New Roman" w:hAnsi="Times New Roman" w:cs="Simplified Arabic"/>
          <w:sz w:val="24"/>
          <w:szCs w:val="28"/>
          <w:rtl/>
          <w:lang w:bidi="ar-EG"/>
        </w:rPr>
      </w:pPr>
    </w:p>
    <w:p w14:paraId="3024630C" w14:textId="77777777" w:rsidR="009125CE" w:rsidRPr="007864A2" w:rsidRDefault="009125CE" w:rsidP="007864A2">
      <w:pPr>
        <w:spacing w:before="120" w:after="120" w:line="240" w:lineRule="auto"/>
        <w:jc w:val="center"/>
        <w:rPr>
          <w:rFonts w:ascii="Times New Roman" w:hAnsi="Times New Roman" w:cs="Simplified Arabic"/>
          <w:sz w:val="24"/>
          <w:szCs w:val="28"/>
          <w:rtl/>
          <w:lang w:bidi="ar-EG"/>
        </w:rPr>
      </w:pPr>
    </w:p>
    <w:p w14:paraId="0EB57E30" w14:textId="77777777" w:rsidR="009125CE" w:rsidRPr="007864A2" w:rsidRDefault="009125CE" w:rsidP="007864A2">
      <w:pPr>
        <w:spacing w:before="120" w:after="120" w:line="240" w:lineRule="auto"/>
        <w:jc w:val="center"/>
        <w:rPr>
          <w:rFonts w:ascii="Times New Roman" w:hAnsi="Times New Roman" w:cs="Simplified Arabic"/>
          <w:b/>
          <w:bCs/>
          <w:sz w:val="24"/>
          <w:szCs w:val="28"/>
          <w:rtl/>
          <w:lang w:bidi="ar-EG"/>
        </w:rPr>
      </w:pPr>
    </w:p>
    <w:p w14:paraId="76AA45C9" w14:textId="2AB4A82E" w:rsidR="009125CE" w:rsidRPr="00112D49" w:rsidRDefault="009125CE" w:rsidP="007864A2">
      <w:pPr>
        <w:spacing w:before="120" w:after="120" w:line="240" w:lineRule="auto"/>
        <w:jc w:val="center"/>
        <w:rPr>
          <w:rFonts w:ascii="Times New Roman" w:hAnsi="Times New Roman" w:cs="Simplified Arabic"/>
          <w:sz w:val="28"/>
          <w:szCs w:val="32"/>
          <w:rtl/>
          <w:lang w:bidi="ar-EG"/>
        </w:rPr>
      </w:pPr>
      <w:r w:rsidRPr="00112D49">
        <w:rPr>
          <w:rFonts w:ascii="Times New Roman" w:hAnsi="Times New Roman" w:cs="Simplified Arabic" w:hint="cs"/>
          <w:b/>
          <w:bCs/>
          <w:sz w:val="28"/>
          <w:szCs w:val="32"/>
          <w:rtl/>
          <w:lang w:bidi="ar-EG"/>
        </w:rPr>
        <w:t>إعداد الطالب/</w:t>
      </w:r>
      <w:r w:rsidR="007C47A5" w:rsidRPr="00112D49">
        <w:rPr>
          <w:rFonts w:ascii="Times New Roman" w:hAnsi="Times New Roman" w:cs="Simplified Arabic" w:hint="cs"/>
          <w:b/>
          <w:bCs/>
          <w:sz w:val="28"/>
          <w:szCs w:val="32"/>
          <w:rtl/>
          <w:lang w:bidi="ar-EG"/>
        </w:rPr>
        <w:t xml:space="preserve">  </w:t>
      </w:r>
    </w:p>
    <w:p w14:paraId="616012C9" w14:textId="5A4885FC" w:rsidR="008E70E9" w:rsidRPr="00112D49" w:rsidRDefault="008E70E9" w:rsidP="007864A2">
      <w:pPr>
        <w:spacing w:before="120" w:after="120" w:line="240" w:lineRule="auto"/>
        <w:jc w:val="center"/>
        <w:rPr>
          <w:rFonts w:ascii="Times New Roman" w:hAnsi="Times New Roman" w:cs="Simplified Arabic"/>
          <w:sz w:val="28"/>
          <w:szCs w:val="32"/>
          <w:rtl/>
          <w:lang w:bidi="ar-EG"/>
        </w:rPr>
      </w:pPr>
      <w:r w:rsidRPr="00112D49">
        <w:rPr>
          <w:rFonts w:ascii="Times New Roman" w:hAnsi="Times New Roman" w:cs="Simplified Arabic"/>
          <w:sz w:val="28"/>
          <w:szCs w:val="32"/>
          <w:rtl/>
          <w:lang w:bidi="ar-EG"/>
        </w:rPr>
        <w:t>يزن الز</w:t>
      </w:r>
      <w:r w:rsidR="00BC18CB">
        <w:rPr>
          <w:rFonts w:ascii="Times New Roman" w:hAnsi="Times New Roman" w:cs="Simplified Arabic" w:hint="cs"/>
          <w:sz w:val="28"/>
          <w:szCs w:val="32"/>
          <w:rtl/>
          <w:lang w:bidi="ar-EG"/>
        </w:rPr>
        <w:t>غ</w:t>
      </w:r>
      <w:r w:rsidRPr="00112D49">
        <w:rPr>
          <w:rFonts w:ascii="Times New Roman" w:hAnsi="Times New Roman" w:cs="Simplified Arabic"/>
          <w:sz w:val="28"/>
          <w:szCs w:val="32"/>
          <w:rtl/>
          <w:lang w:bidi="ar-EG"/>
        </w:rPr>
        <w:t>ل</w:t>
      </w:r>
    </w:p>
    <w:p w14:paraId="3D3CBDF8" w14:textId="77777777"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p>
    <w:p w14:paraId="58D6152F" w14:textId="77777777"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p>
    <w:p w14:paraId="5F4EE2DE" w14:textId="4756A666"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r w:rsidRPr="00112D49">
        <w:rPr>
          <w:rFonts w:ascii="Times New Roman" w:hAnsi="Times New Roman" w:cs="Simplified Arabic" w:hint="cs"/>
          <w:b/>
          <w:bCs/>
          <w:sz w:val="28"/>
          <w:szCs w:val="32"/>
          <w:rtl/>
          <w:lang w:bidi="ar-EG"/>
        </w:rPr>
        <w:t>إشراف</w:t>
      </w:r>
      <w:r w:rsidR="00BC18CB">
        <w:rPr>
          <w:rFonts w:ascii="Times New Roman" w:hAnsi="Times New Roman" w:cs="Simplified Arabic" w:hint="cs"/>
          <w:b/>
          <w:bCs/>
          <w:sz w:val="28"/>
          <w:szCs w:val="32"/>
          <w:rtl/>
          <w:lang w:bidi="ar-EG"/>
        </w:rPr>
        <w:t xml:space="preserve"> الدكتورة</w:t>
      </w:r>
      <w:r w:rsidRPr="00112D49">
        <w:rPr>
          <w:rFonts w:ascii="Times New Roman" w:hAnsi="Times New Roman" w:cs="Simplified Arabic" w:hint="cs"/>
          <w:b/>
          <w:bCs/>
          <w:sz w:val="28"/>
          <w:szCs w:val="32"/>
          <w:rtl/>
          <w:lang w:bidi="ar-EG"/>
        </w:rPr>
        <w:t>/</w:t>
      </w:r>
      <w:r w:rsidR="00BC18CB">
        <w:rPr>
          <w:rFonts w:ascii="Times New Roman" w:hAnsi="Times New Roman" w:cs="Simplified Arabic" w:hint="cs"/>
          <w:b/>
          <w:bCs/>
          <w:sz w:val="28"/>
          <w:szCs w:val="32"/>
          <w:rtl/>
          <w:lang w:bidi="ar-EG"/>
        </w:rPr>
        <w:t>أسماء أبو عنزه</w:t>
      </w:r>
    </w:p>
    <w:p w14:paraId="2EFA31CD" w14:textId="77777777"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p>
    <w:p w14:paraId="16CF2D6A" w14:textId="77777777"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p>
    <w:p w14:paraId="22738CC6" w14:textId="77777777"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p>
    <w:p w14:paraId="14480418" w14:textId="78A6C3AC"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r w:rsidRPr="00112D49">
        <w:rPr>
          <w:rFonts w:ascii="Times New Roman" w:hAnsi="Times New Roman" w:cs="Simplified Arabic" w:hint="cs"/>
          <w:b/>
          <w:bCs/>
          <w:sz w:val="28"/>
          <w:szCs w:val="32"/>
          <w:rtl/>
          <w:lang w:bidi="ar-EG"/>
        </w:rPr>
        <w:t>العام الدراسي:</w:t>
      </w:r>
    </w:p>
    <w:p w14:paraId="0ECF42F7" w14:textId="4E77EDBD" w:rsidR="009125CE" w:rsidRPr="00112D49" w:rsidRDefault="009125CE" w:rsidP="007864A2">
      <w:pPr>
        <w:spacing w:before="120" w:after="120" w:line="240" w:lineRule="auto"/>
        <w:jc w:val="center"/>
        <w:rPr>
          <w:rFonts w:ascii="Times New Roman" w:hAnsi="Times New Roman" w:cs="Simplified Arabic"/>
          <w:b/>
          <w:bCs/>
          <w:sz w:val="28"/>
          <w:szCs w:val="32"/>
          <w:rtl/>
          <w:lang w:bidi="ar-EG"/>
        </w:rPr>
      </w:pPr>
      <w:r w:rsidRPr="00112D49">
        <w:rPr>
          <w:rFonts w:ascii="Times New Roman" w:hAnsi="Times New Roman" w:cs="Simplified Arabic" w:hint="cs"/>
          <w:b/>
          <w:bCs/>
          <w:sz w:val="28"/>
          <w:szCs w:val="32"/>
          <w:rtl/>
          <w:lang w:bidi="ar-EG"/>
        </w:rPr>
        <w:t>20</w:t>
      </w:r>
      <w:r w:rsidR="007C47A5" w:rsidRPr="00112D49">
        <w:rPr>
          <w:rFonts w:ascii="Times New Roman" w:hAnsi="Times New Roman" w:cs="Simplified Arabic" w:hint="cs"/>
          <w:b/>
          <w:bCs/>
          <w:sz w:val="28"/>
          <w:szCs w:val="32"/>
          <w:rtl/>
          <w:lang w:bidi="ar-EG"/>
        </w:rPr>
        <w:t>24/2025</w:t>
      </w:r>
    </w:p>
    <w:p w14:paraId="39C3D130" w14:textId="77777777" w:rsidR="00001BBD" w:rsidRPr="00112D49" w:rsidRDefault="00001BBD" w:rsidP="007864A2">
      <w:pPr>
        <w:spacing w:before="120" w:after="120" w:line="240" w:lineRule="auto"/>
        <w:jc w:val="center"/>
        <w:rPr>
          <w:rFonts w:ascii="Times New Roman" w:hAnsi="Times New Roman" w:cs="Simplified Arabic"/>
          <w:b/>
          <w:bCs/>
          <w:sz w:val="28"/>
          <w:szCs w:val="32"/>
          <w:u w:val="single"/>
          <w:rtl/>
        </w:rPr>
      </w:pPr>
    </w:p>
    <w:p w14:paraId="116B3265" w14:textId="77777777" w:rsidR="007C47A5" w:rsidRPr="007864A2" w:rsidRDefault="007C47A5" w:rsidP="007864A2">
      <w:pPr>
        <w:spacing w:before="120" w:after="120" w:line="240" w:lineRule="auto"/>
        <w:jc w:val="center"/>
        <w:rPr>
          <w:rFonts w:ascii="Times New Roman" w:hAnsi="Times New Roman" w:cs="Simplified Arabic"/>
          <w:b/>
          <w:bCs/>
          <w:sz w:val="24"/>
          <w:szCs w:val="28"/>
          <w:u w:val="single"/>
        </w:rPr>
      </w:pPr>
    </w:p>
    <w:p w14:paraId="4C8331B0" w14:textId="315B1A4B" w:rsidR="00001BBD" w:rsidRPr="007864A2" w:rsidRDefault="00001BBD" w:rsidP="007864A2">
      <w:pPr>
        <w:spacing w:before="120" w:after="120" w:line="240" w:lineRule="auto"/>
        <w:jc w:val="both"/>
        <w:rPr>
          <w:rFonts w:ascii="Times New Roman" w:hAnsi="Times New Roman" w:cs="Simplified Arabic"/>
          <w:b/>
          <w:bCs/>
          <w:sz w:val="24"/>
          <w:szCs w:val="28"/>
          <w:u w:val="single"/>
        </w:rPr>
      </w:pPr>
    </w:p>
    <w:p w14:paraId="38166AFB" w14:textId="634D3BED" w:rsidR="008E70E9" w:rsidRPr="007864A2" w:rsidRDefault="002801CD" w:rsidP="002801CD">
      <w:pPr>
        <w:spacing w:before="120" w:after="120" w:line="240" w:lineRule="auto"/>
        <w:jc w:val="center"/>
        <w:rPr>
          <w:rFonts w:ascii="Times New Roman" w:hAnsi="Times New Roman" w:cs="Simplified Arabic"/>
          <w:b/>
          <w:bCs/>
          <w:sz w:val="24"/>
          <w:szCs w:val="28"/>
          <w:u w:val="single"/>
          <w:rtl/>
        </w:rPr>
      </w:pPr>
      <w:r>
        <w:rPr>
          <w:rFonts w:ascii="Times New Roman" w:hAnsi="Times New Roman" w:cs="Simplified Arabic"/>
          <w:b/>
          <w:bCs/>
          <w:noProof/>
          <w:sz w:val="24"/>
          <w:szCs w:val="28"/>
          <w:u w:val="single"/>
          <w:rtl/>
          <w:lang w:val="ar-SA"/>
        </w:rPr>
        <w:drawing>
          <wp:anchor distT="0" distB="0" distL="114300" distR="114300" simplePos="0" relativeHeight="251658240" behindDoc="0" locked="0" layoutInCell="1" allowOverlap="1" wp14:anchorId="2500D6AE" wp14:editId="60701FB3">
            <wp:simplePos x="1466491" y="1000664"/>
            <wp:positionH relativeFrom="margin">
              <wp:align>center</wp:align>
            </wp:positionH>
            <wp:positionV relativeFrom="margin">
              <wp:align>center</wp:align>
            </wp:positionV>
            <wp:extent cx="4267200" cy="4267200"/>
            <wp:effectExtent l="0" t="0" r="0" b="0"/>
            <wp:wrapSquare wrapText="bothSides"/>
            <wp:docPr id="17167975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97525" name="صورة 2"/>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4267200" cy="4267200"/>
                    </a:xfrm>
                    <a:prstGeom prst="rect">
                      <a:avLst/>
                    </a:prstGeom>
                  </pic:spPr>
                </pic:pic>
              </a:graphicData>
            </a:graphic>
          </wp:anchor>
        </w:drawing>
      </w:r>
    </w:p>
    <w:p w14:paraId="76FE9417" w14:textId="77777777" w:rsidR="008E70E9" w:rsidRDefault="008E70E9" w:rsidP="007864A2">
      <w:pPr>
        <w:spacing w:before="120" w:after="120" w:line="240" w:lineRule="auto"/>
        <w:jc w:val="both"/>
        <w:rPr>
          <w:rFonts w:ascii="Times New Roman" w:hAnsi="Times New Roman" w:cs="Simplified Arabic"/>
          <w:b/>
          <w:bCs/>
          <w:sz w:val="24"/>
          <w:szCs w:val="28"/>
          <w:u w:val="single"/>
          <w:rtl/>
        </w:rPr>
      </w:pPr>
    </w:p>
    <w:p w14:paraId="7045E1BB"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B8796AB"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EDE8F57"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4ACA6B17"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C7C7495"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3C0DBCBD"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42EB84E"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40D025C5"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B2590CC"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3DA625F7"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0DB57584"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19AD061"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11370A6F"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E0CCDFE"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E104EE6"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18E091EB"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19A1FDAA"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1E1947C8"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14E51370"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0B41BAD8"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4EDDC2C2"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13B60E7B"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04E32A69" w14:textId="77777777" w:rsidR="002801CD" w:rsidRPr="008F3ABA" w:rsidRDefault="002801CD" w:rsidP="002801CD">
      <w:pPr>
        <w:spacing w:line="240" w:lineRule="auto"/>
        <w:jc w:val="center"/>
        <w:rPr>
          <w:rFonts w:ascii="Times New Roman" w:hAnsi="Times New Roman" w:cs="Simplified Arabic"/>
          <w:b/>
          <w:bCs/>
          <w:sz w:val="28"/>
          <w:szCs w:val="32"/>
          <w:rtl/>
        </w:rPr>
      </w:pPr>
      <w:r w:rsidRPr="008F3ABA">
        <w:rPr>
          <w:rFonts w:ascii="Times New Roman" w:hAnsi="Times New Roman" w:cs="Simplified Arabic" w:hint="cs"/>
          <w:b/>
          <w:bCs/>
          <w:sz w:val="28"/>
          <w:szCs w:val="32"/>
          <w:rtl/>
        </w:rPr>
        <w:lastRenderedPageBreak/>
        <w:t>المستخلص</w:t>
      </w:r>
      <w:r w:rsidRPr="008F3ABA">
        <w:rPr>
          <w:rFonts w:ascii="Times New Roman" w:hAnsi="Times New Roman" w:cs="Simplified Arabic"/>
          <w:b/>
          <w:bCs/>
          <w:sz w:val="28"/>
          <w:szCs w:val="32"/>
          <w:rtl/>
        </w:rPr>
        <w:t xml:space="preserve"> </w:t>
      </w:r>
    </w:p>
    <w:p w14:paraId="0D3D2A5D" w14:textId="064EFDA9" w:rsidR="002801CD" w:rsidRPr="002801CD" w:rsidRDefault="002801CD" w:rsidP="002801CD">
      <w:pPr>
        <w:spacing w:line="240" w:lineRule="auto"/>
        <w:jc w:val="center"/>
        <w:rPr>
          <w:rFonts w:ascii="Times New Roman" w:hAnsi="Times New Roman" w:cs="Simplified Arabic"/>
          <w:b/>
          <w:bCs/>
          <w:sz w:val="24"/>
          <w:szCs w:val="28"/>
          <w:rtl/>
        </w:rPr>
      </w:pPr>
      <w:r w:rsidRPr="002801CD">
        <w:rPr>
          <w:rFonts w:ascii="Times New Roman" w:hAnsi="Times New Roman" w:cs="Simplified Arabic"/>
          <w:b/>
          <w:bCs/>
          <w:sz w:val="24"/>
          <w:szCs w:val="28"/>
          <w:rtl/>
          <w:lang w:bidi="ar-EG"/>
        </w:rPr>
        <w:t xml:space="preserve">تأثير التدريب والتطوير على الأداء الوظيفي في المؤسسات </w:t>
      </w:r>
    </w:p>
    <w:p w14:paraId="7E8EDFF0" w14:textId="77777777" w:rsidR="002801CD" w:rsidRPr="00C9790F" w:rsidRDefault="002801CD" w:rsidP="002801CD">
      <w:pPr>
        <w:pStyle w:val="00000"/>
        <w:rPr>
          <w:rtl/>
          <w:lang w:bidi="ar-SA"/>
        </w:rPr>
      </w:pPr>
      <w:r w:rsidRPr="00C9790F">
        <w:rPr>
          <w:rFonts w:hint="cs"/>
          <w:rtl/>
        </w:rPr>
        <w:t xml:space="preserve">هدفت الدراسة إلى </w:t>
      </w:r>
      <w:r w:rsidRPr="006A7FDF">
        <w:rPr>
          <w:rtl/>
        </w:rPr>
        <w:t xml:space="preserve">تحسين برامج التدريب والتطوير </w:t>
      </w:r>
      <w:r w:rsidRPr="00C9790F">
        <w:rPr>
          <w:rFonts w:hint="cs"/>
          <w:rtl/>
        </w:rPr>
        <w:t xml:space="preserve">وذلك من خلال </w:t>
      </w:r>
      <w:r w:rsidRPr="006A7FDF">
        <w:rPr>
          <w:rtl/>
        </w:rPr>
        <w:t xml:space="preserve">مواجهة التحديات التي تعاني منها مؤسسات الضيافة بالمملكة العربية السعودية، </w:t>
      </w:r>
      <w:r w:rsidRPr="00C9790F">
        <w:rPr>
          <w:rFonts w:hint="cs"/>
          <w:rtl/>
        </w:rPr>
        <w:t xml:space="preserve">وتهدف الدراسة التعرف على </w:t>
      </w:r>
      <w:r w:rsidRPr="00C9790F">
        <w:rPr>
          <w:rtl/>
          <w:lang w:bidi="ar-SA"/>
        </w:rPr>
        <w:t>مستوي التدريب والتطوير</w:t>
      </w:r>
      <w:r w:rsidRPr="00C9790F">
        <w:rPr>
          <w:rFonts w:hint="cs"/>
          <w:rtl/>
          <w:lang w:bidi="ar-SA"/>
        </w:rPr>
        <w:t xml:space="preserve"> و</w:t>
      </w:r>
      <w:r w:rsidRPr="00C9790F">
        <w:rPr>
          <w:rtl/>
          <w:lang w:bidi="ar-SA"/>
        </w:rPr>
        <w:t>الأداء الوظيفي في المؤسسات السعودية بمدينة الطائف في منطقة مكة المكرمة</w:t>
      </w:r>
      <w:r w:rsidRPr="00C9790F">
        <w:rPr>
          <w:rFonts w:hint="cs"/>
          <w:rtl/>
        </w:rPr>
        <w:t>، والكشف عن وجود</w:t>
      </w:r>
      <w:r w:rsidRPr="00C9790F">
        <w:rPr>
          <w:rtl/>
          <w:lang w:bidi="ar-SA"/>
        </w:rPr>
        <w:t xml:space="preserve"> فروق ذات دلالة إحصائية في التدريب والتطوير</w:t>
      </w:r>
      <w:r w:rsidRPr="00C9790F">
        <w:rPr>
          <w:rFonts w:hint="cs"/>
          <w:rtl/>
          <w:lang w:bidi="ar-SA"/>
        </w:rPr>
        <w:t xml:space="preserve"> و</w:t>
      </w:r>
      <w:r w:rsidRPr="00C9790F">
        <w:rPr>
          <w:rtl/>
          <w:lang w:bidi="ar-SA"/>
        </w:rPr>
        <w:t>الأداء الوظيفي في المؤسسات السعودية بمدينة الطائف في منطقة مكة المكرمة تعزى لمتغيرات الدراسة</w:t>
      </w:r>
      <w:r w:rsidRPr="00C9790F">
        <w:rPr>
          <w:rFonts w:hint="cs"/>
          <w:rtl/>
        </w:rPr>
        <w:t xml:space="preserve"> وقد تكون</w:t>
      </w:r>
      <w:r w:rsidRPr="00C9790F">
        <w:rPr>
          <w:rtl/>
        </w:rPr>
        <w:t xml:space="preserve"> مجتمع </w:t>
      </w:r>
      <w:r w:rsidRPr="00C9790F">
        <w:rPr>
          <w:rFonts w:hint="cs"/>
          <w:rtl/>
        </w:rPr>
        <w:t>الدراسة من</w:t>
      </w:r>
      <w:r w:rsidRPr="00C9790F">
        <w:rPr>
          <w:rtl/>
        </w:rPr>
        <w:t xml:space="preserve"> </w:t>
      </w:r>
      <w:r w:rsidRPr="00C9790F">
        <w:rPr>
          <w:rtl/>
          <w:lang w:bidi="ar-SA"/>
        </w:rPr>
        <w:t>جميع العاملين في المقاهي بمدينة الطائف في منطقة مكة المكرمة بالمملكة العربية السعودية</w:t>
      </w:r>
      <w:r w:rsidRPr="00C9790F">
        <w:rPr>
          <w:rtl/>
        </w:rPr>
        <w:t xml:space="preserve">، واشتملت عينة </w:t>
      </w:r>
      <w:r w:rsidRPr="00C9790F">
        <w:rPr>
          <w:rFonts w:hint="cs"/>
          <w:rtl/>
        </w:rPr>
        <w:t xml:space="preserve">الدراسة </w:t>
      </w:r>
      <w:r w:rsidRPr="00C9790F">
        <w:rPr>
          <w:rtl/>
        </w:rPr>
        <w:t xml:space="preserve">على </w:t>
      </w:r>
      <w:r w:rsidRPr="00C9790F">
        <w:rPr>
          <w:rtl/>
          <w:lang w:bidi="ar-SA"/>
        </w:rPr>
        <w:t xml:space="preserve">(287) </w:t>
      </w:r>
      <w:r w:rsidRPr="00C9790F">
        <w:rPr>
          <w:rFonts w:hint="cs"/>
          <w:rtl/>
          <w:lang w:bidi="ar-SA"/>
        </w:rPr>
        <w:t>عاملاً</w:t>
      </w:r>
      <w:r w:rsidRPr="00C9790F">
        <w:rPr>
          <w:rFonts w:hint="cs"/>
          <w:rtl/>
        </w:rPr>
        <w:t xml:space="preserve">، واستخدم الباحث </w:t>
      </w:r>
      <w:r w:rsidRPr="00C9790F">
        <w:rPr>
          <w:rtl/>
          <w:lang w:bidi="ar-SA"/>
        </w:rPr>
        <w:t xml:space="preserve">المنهج الوصفي </w:t>
      </w:r>
      <w:r w:rsidRPr="00C9790F">
        <w:rPr>
          <w:rFonts w:hint="cs"/>
          <w:rtl/>
        </w:rPr>
        <w:t>كمنهج للدراسة،</w:t>
      </w:r>
      <w:r w:rsidRPr="00C9790F">
        <w:rPr>
          <w:rtl/>
        </w:rPr>
        <w:t xml:space="preserve"> </w:t>
      </w:r>
      <w:r w:rsidRPr="00C9790F">
        <w:rPr>
          <w:rFonts w:hint="cs"/>
          <w:rtl/>
        </w:rPr>
        <w:t>واستعان</w:t>
      </w:r>
      <w:r w:rsidRPr="00C9790F">
        <w:rPr>
          <w:rFonts w:ascii="Simplified Arabic" w:eastAsia="Calibri" w:hAnsi="Simplified Arabic"/>
          <w:rtl/>
        </w:rPr>
        <w:t xml:space="preserve"> </w:t>
      </w:r>
      <w:r w:rsidRPr="00C9790F">
        <w:rPr>
          <w:rFonts w:ascii="Simplified Arabic" w:eastAsia="Calibri" w:hAnsi="Simplified Arabic" w:hint="cs"/>
          <w:rtl/>
        </w:rPr>
        <w:t>ب</w:t>
      </w:r>
      <w:r w:rsidRPr="00C9790F">
        <w:rPr>
          <w:rtl/>
          <w:lang w:bidi="ar-SA"/>
        </w:rPr>
        <w:t>الاستبانة</w:t>
      </w:r>
      <w:r w:rsidRPr="00C9790F">
        <w:rPr>
          <w:rFonts w:hint="cs"/>
          <w:rtl/>
        </w:rPr>
        <w:t xml:space="preserve"> كأداة للدراسة، وقد توصلت الدراسة إلى عدد من النتائج، أهمها:</w:t>
      </w:r>
      <w:r w:rsidRPr="00C9790F">
        <w:rPr>
          <w:rFonts w:hint="cs"/>
          <w:rtl/>
          <w:lang w:bidi="ar-SA"/>
        </w:rPr>
        <w:t xml:space="preserve"> جاء مستوى </w:t>
      </w:r>
      <w:r w:rsidRPr="00C9790F">
        <w:rPr>
          <w:rtl/>
          <w:lang w:bidi="ar-SA"/>
        </w:rPr>
        <w:t>التدريب والتطوير</w:t>
      </w:r>
      <w:r w:rsidRPr="00C9790F">
        <w:rPr>
          <w:rFonts w:hint="cs"/>
          <w:rtl/>
          <w:lang w:bidi="ar-SA"/>
        </w:rPr>
        <w:t xml:space="preserve"> والأداء الوظيفي</w:t>
      </w:r>
      <w:r w:rsidRPr="00C9790F">
        <w:rPr>
          <w:rtl/>
          <w:lang w:bidi="ar-SA"/>
        </w:rPr>
        <w:t xml:space="preserve"> في المؤسسات السعودية بمدينة الطائف في منطقة مكة المكرمة بدرجة استجابة (متوسطة)</w:t>
      </w:r>
      <w:r w:rsidRPr="00C9790F">
        <w:rPr>
          <w:rFonts w:hint="cs"/>
          <w:rtl/>
          <w:lang w:bidi="ar-SA"/>
        </w:rPr>
        <w:t xml:space="preserve">، وتبين </w:t>
      </w:r>
      <w:r w:rsidRPr="00C9790F">
        <w:rPr>
          <w:rFonts w:hint="cs"/>
          <w:rtl/>
        </w:rPr>
        <w:t>عدم وجود</w:t>
      </w:r>
      <w:r w:rsidRPr="00C9790F">
        <w:rPr>
          <w:rtl/>
          <w:lang w:bidi="ar-SA"/>
        </w:rPr>
        <w:t xml:space="preserve"> فروق ذات دلالة إحصائية في التدريب والتطوير</w:t>
      </w:r>
      <w:r w:rsidRPr="00C9790F">
        <w:rPr>
          <w:rFonts w:hint="cs"/>
          <w:rtl/>
          <w:lang w:bidi="ar-SA"/>
        </w:rPr>
        <w:t xml:space="preserve"> و</w:t>
      </w:r>
      <w:r w:rsidRPr="00C9790F">
        <w:rPr>
          <w:rtl/>
          <w:lang w:bidi="ar-SA"/>
        </w:rPr>
        <w:t>الأداء الوظيفي في المؤسسات السعودية بمدينة الطائف في منطقة مكة المكرمة تعزى لمتغيرات الدراسة</w:t>
      </w:r>
      <w:r w:rsidRPr="00C9790F">
        <w:rPr>
          <w:rFonts w:hint="cs"/>
          <w:rtl/>
          <w:lang w:bidi="ar-SA"/>
        </w:rPr>
        <w:t xml:space="preserve"> المتمثلة في</w:t>
      </w:r>
      <w:r w:rsidRPr="00C9790F">
        <w:rPr>
          <w:rtl/>
          <w:lang w:bidi="ar-SA"/>
        </w:rPr>
        <w:t xml:space="preserve"> (المؤهل العلمي، عدد سنوات الخبرة)</w:t>
      </w:r>
      <w:r w:rsidRPr="00C9790F">
        <w:rPr>
          <w:rFonts w:hint="cs"/>
          <w:rtl/>
          <w:lang w:bidi="ar-SA"/>
        </w:rPr>
        <w:t>.</w:t>
      </w:r>
    </w:p>
    <w:p w14:paraId="79BEA750" w14:textId="77777777" w:rsidR="002801CD" w:rsidRPr="00D9663C" w:rsidRDefault="002801CD" w:rsidP="002801CD">
      <w:pPr>
        <w:pStyle w:val="00000"/>
        <w:ind w:firstLine="0"/>
        <w:rPr>
          <w:rtl/>
        </w:rPr>
      </w:pPr>
      <w:r w:rsidRPr="002801CD">
        <w:rPr>
          <w:rFonts w:hint="cs"/>
          <w:b/>
          <w:bCs/>
          <w:rtl/>
        </w:rPr>
        <w:t>كلمات مفتاحيه:</w:t>
      </w:r>
      <w:r w:rsidRPr="00C9790F">
        <w:rPr>
          <w:rtl/>
        </w:rPr>
        <w:t xml:space="preserve"> التدريب والتطوير</w:t>
      </w:r>
      <w:r>
        <w:rPr>
          <w:rFonts w:hint="cs"/>
          <w:rtl/>
        </w:rPr>
        <w:t>،</w:t>
      </w:r>
      <w:r w:rsidRPr="00C9790F">
        <w:rPr>
          <w:rtl/>
        </w:rPr>
        <w:t xml:space="preserve"> الأداء الوظيفي</w:t>
      </w:r>
      <w:r>
        <w:rPr>
          <w:rFonts w:hint="cs"/>
          <w:rtl/>
        </w:rPr>
        <w:t>،</w:t>
      </w:r>
      <w:r w:rsidRPr="00C9790F">
        <w:rPr>
          <w:rtl/>
        </w:rPr>
        <w:t xml:space="preserve"> المؤسسات</w:t>
      </w:r>
      <w:r>
        <w:rPr>
          <w:rFonts w:hint="cs"/>
          <w:rtl/>
        </w:rPr>
        <w:t>.</w:t>
      </w:r>
    </w:p>
    <w:p w14:paraId="6B3EF156" w14:textId="77777777" w:rsidR="007864A2" w:rsidRDefault="007864A2" w:rsidP="007864A2">
      <w:pPr>
        <w:spacing w:before="120" w:after="120" w:line="240" w:lineRule="auto"/>
        <w:jc w:val="both"/>
        <w:rPr>
          <w:rFonts w:ascii="Times New Roman" w:hAnsi="Times New Roman" w:cs="Simplified Arabic"/>
          <w:b/>
          <w:bCs/>
          <w:sz w:val="24"/>
          <w:szCs w:val="28"/>
          <w:u w:val="single"/>
          <w:rtl/>
          <w:lang w:bidi="ar-EG"/>
        </w:rPr>
      </w:pPr>
    </w:p>
    <w:p w14:paraId="44E62A4D"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DD789B5"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7E4EEFC2"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783267D4"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75BC2C2"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48D9FDFB"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60E94D3F"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0A4C7C59"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633170A1"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65FCEBFF"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35F3CC67"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5D5FCFF4" w14:textId="77777777" w:rsidR="00535357" w:rsidRPr="00535357" w:rsidRDefault="00535357" w:rsidP="00535357">
      <w:pPr>
        <w:spacing w:line="240" w:lineRule="auto"/>
        <w:jc w:val="center"/>
        <w:rPr>
          <w:rFonts w:ascii="Times New Roman" w:hAnsi="Times New Roman" w:cs="Simplified Arabic"/>
          <w:b/>
          <w:bCs/>
          <w:sz w:val="28"/>
          <w:szCs w:val="32"/>
          <w:rtl/>
        </w:rPr>
      </w:pPr>
      <w:r w:rsidRPr="00535357">
        <w:rPr>
          <w:rFonts w:ascii="Times New Roman" w:hAnsi="Times New Roman" w:cs="Simplified Arabic"/>
          <w:b/>
          <w:bCs/>
          <w:sz w:val="28"/>
          <w:szCs w:val="32"/>
          <w:rtl/>
        </w:rPr>
        <w:lastRenderedPageBreak/>
        <w:t>الشكر والتقدير</w:t>
      </w:r>
    </w:p>
    <w:p w14:paraId="18B0EEEA" w14:textId="3FB9A845" w:rsidR="00535357" w:rsidRPr="00535357" w:rsidRDefault="00535357" w:rsidP="00535357">
      <w:pPr>
        <w:pStyle w:val="00000"/>
      </w:pPr>
      <w:r w:rsidRPr="00535357">
        <w:rPr>
          <w:rtl/>
        </w:rPr>
        <w:t xml:space="preserve">الحمد لله حمداً طيباً مباركاً كما ينبغي لجلال وجهه وعظيم سلطانه، والصلاة والسلام على خاتم الأنبياء والمرسلين، سيدنا محمد صلى الله عليه وسلم، وعلى </w:t>
      </w:r>
      <w:proofErr w:type="spellStart"/>
      <w:r w:rsidRPr="00535357">
        <w:rPr>
          <w:rtl/>
        </w:rPr>
        <w:t>آله</w:t>
      </w:r>
      <w:proofErr w:type="spellEnd"/>
      <w:r w:rsidRPr="00535357">
        <w:rPr>
          <w:rtl/>
        </w:rPr>
        <w:t xml:space="preserve"> وصحبه أجمعين</w:t>
      </w:r>
      <w:r w:rsidRPr="00535357">
        <w:t>.</w:t>
      </w:r>
    </w:p>
    <w:p w14:paraId="56CA46FF" w14:textId="0AD5BCF2" w:rsidR="00535357" w:rsidRPr="00535357" w:rsidRDefault="00535357" w:rsidP="00535357">
      <w:pPr>
        <w:pStyle w:val="00000"/>
        <w:ind w:firstLine="0"/>
      </w:pPr>
      <w:r w:rsidRPr="00535357">
        <w:rPr>
          <w:rtl/>
        </w:rPr>
        <w:t>وبعد</w:t>
      </w:r>
      <w:r w:rsidRPr="00535357">
        <w:t>:</w:t>
      </w:r>
      <w:r w:rsidRPr="00535357">
        <w:br/>
      </w:r>
      <w:r w:rsidRPr="00535357">
        <w:rPr>
          <w:rtl/>
        </w:rPr>
        <w:t>أتوجه بوافر الحمد والشكر لله سبحانه وتعالى على توفيقه لي في إتمام هذه الرسالة، وأسأله عز وجل أن يجعل عملي خالصاً لوجهه الكريم، وأن ينفعني وينفع به غيري</w:t>
      </w:r>
      <w:r w:rsidRPr="00535357">
        <w:t>.</w:t>
      </w:r>
    </w:p>
    <w:p w14:paraId="2912831F" w14:textId="7CBEB556" w:rsidR="00535357" w:rsidRPr="00535357" w:rsidRDefault="00535357" w:rsidP="00535357">
      <w:pPr>
        <w:pStyle w:val="00000"/>
      </w:pPr>
      <w:r w:rsidRPr="00535357">
        <w:rPr>
          <w:rtl/>
        </w:rPr>
        <w:t>كما أتقدم بخالص الشكر والامتنان إلى كل من ساندني في هذا الطريق بعد الله تعالى. وأخص بالشكر السادة أعضاء لجنة المناقشة الدكتور/ ...................................... على ما قدموه من ملاحظات وتوجيهات قيمة</w:t>
      </w:r>
      <w:r w:rsidRPr="00535357">
        <w:t>.</w:t>
      </w:r>
    </w:p>
    <w:p w14:paraId="463D17F9" w14:textId="6F6A8263" w:rsidR="00535357" w:rsidRPr="00535357" w:rsidRDefault="00535357" w:rsidP="00535357">
      <w:pPr>
        <w:pStyle w:val="00000"/>
      </w:pPr>
      <w:r w:rsidRPr="00535357">
        <w:rPr>
          <w:rtl/>
        </w:rPr>
        <w:t>ولا يفوتني أن أقدم شكري الجزيل وعظيم امتناني للأستاذ الدكتور/ .......................... الذي تفضل بالإشراف على رسالتي. لقد كان نعم المرشد والموجه، وقد ترك بصمة لا تنسى في توجيهي وتشجيعي. فلقد تحمل بصبر واسع مشاق هذا البحث، وكان دائم الحضور بدعمه وسعة صدره. فله مني كل الشكر والثناء، وأدعو الله أن يجزيه عني خير الجزاء، ويجعله في ميزان حسنات</w:t>
      </w:r>
      <w:r>
        <w:rPr>
          <w:rFonts w:hint="cs"/>
          <w:rtl/>
        </w:rPr>
        <w:t>ه.</w:t>
      </w:r>
    </w:p>
    <w:p w14:paraId="08F49D60" w14:textId="77777777" w:rsidR="00535357" w:rsidRPr="00535357" w:rsidRDefault="00535357" w:rsidP="007864A2">
      <w:pPr>
        <w:spacing w:before="120" w:after="120" w:line="240" w:lineRule="auto"/>
        <w:jc w:val="both"/>
        <w:rPr>
          <w:rFonts w:ascii="Times New Roman" w:hAnsi="Times New Roman" w:cs="Simplified Arabic"/>
          <w:b/>
          <w:bCs/>
          <w:sz w:val="24"/>
          <w:szCs w:val="28"/>
          <w:u w:val="single"/>
          <w:rtl/>
        </w:rPr>
      </w:pPr>
    </w:p>
    <w:p w14:paraId="0D6E4F18"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46DB227C"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8015F0A"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2034E9E"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3668CED0"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4C51DA6F"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8C5AC21"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7C55B3B3"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512AD3CE"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3FAA9FE5"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11487671"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791E283E" w14:textId="77777777" w:rsidR="00535357" w:rsidRDefault="00535357" w:rsidP="007864A2">
      <w:pPr>
        <w:spacing w:before="120" w:after="120" w:line="240" w:lineRule="auto"/>
        <w:jc w:val="both"/>
        <w:rPr>
          <w:rFonts w:ascii="Times New Roman" w:hAnsi="Times New Roman" w:cs="Simplified Arabic"/>
          <w:b/>
          <w:bCs/>
          <w:sz w:val="24"/>
          <w:szCs w:val="28"/>
          <w:u w:val="single"/>
          <w:rtl/>
        </w:rPr>
      </w:pPr>
    </w:p>
    <w:p w14:paraId="105C2EFF" w14:textId="721CA808" w:rsidR="007864A2" w:rsidRPr="008F3ABA" w:rsidRDefault="008F3ABA" w:rsidP="008F3ABA">
      <w:pPr>
        <w:spacing w:line="240" w:lineRule="auto"/>
        <w:jc w:val="center"/>
        <w:rPr>
          <w:rFonts w:ascii="Times New Roman" w:hAnsi="Times New Roman" w:cs="Simplified Arabic"/>
          <w:b/>
          <w:bCs/>
          <w:sz w:val="28"/>
          <w:szCs w:val="32"/>
          <w:rtl/>
        </w:rPr>
      </w:pPr>
      <w:r w:rsidRPr="008F3ABA">
        <w:rPr>
          <w:rFonts w:ascii="Times New Roman" w:hAnsi="Times New Roman" w:cs="Simplified Arabic" w:hint="cs"/>
          <w:b/>
          <w:bCs/>
          <w:sz w:val="28"/>
          <w:szCs w:val="32"/>
          <w:rtl/>
        </w:rPr>
        <w:lastRenderedPageBreak/>
        <w:t>فهرس المحتويات</w:t>
      </w:r>
    </w:p>
    <w:p w14:paraId="641C3624" w14:textId="78F17A28" w:rsidR="008F3ABA" w:rsidRPr="00135C7E" w:rsidRDefault="008F3ABA" w:rsidP="00135C7E">
      <w:pPr>
        <w:pStyle w:val="11"/>
        <w:rPr>
          <w:rtl/>
        </w:rPr>
      </w:pPr>
      <w:r w:rsidRPr="00135C7E">
        <w:rPr>
          <w:rtl/>
        </w:rPr>
        <w:fldChar w:fldCharType="begin"/>
      </w:r>
      <w:r w:rsidRPr="00135C7E">
        <w:rPr>
          <w:rtl/>
        </w:rPr>
        <w:instrText xml:space="preserve"> </w:instrText>
      </w:r>
      <w:r w:rsidRPr="00135C7E">
        <w:instrText>TOC</w:instrText>
      </w:r>
      <w:r w:rsidRPr="00135C7E">
        <w:rPr>
          <w:rtl/>
        </w:rPr>
        <w:instrText xml:space="preserve"> \</w:instrText>
      </w:r>
      <w:r w:rsidRPr="00135C7E">
        <w:instrText>o "1-4" \h \z \u</w:instrText>
      </w:r>
      <w:r w:rsidRPr="00135C7E">
        <w:rPr>
          <w:rtl/>
        </w:rPr>
        <w:instrText xml:space="preserve"> </w:instrText>
      </w:r>
      <w:r w:rsidRPr="00135C7E">
        <w:rPr>
          <w:rtl/>
        </w:rPr>
        <w:fldChar w:fldCharType="separate"/>
      </w:r>
      <w:hyperlink w:anchor="_Toc180025552" w:history="1">
        <w:r w:rsidRPr="00135C7E">
          <w:rPr>
            <w:rStyle w:val="Hyperlink"/>
            <w:rtl/>
          </w:rPr>
          <w:t>الفصل الأول: الإطار العام للدراسة</w:t>
        </w:r>
        <w:r w:rsidRPr="00135C7E">
          <w:rPr>
            <w:webHidden/>
            <w:rtl/>
          </w:rPr>
          <w:tab/>
        </w:r>
        <w:r w:rsidRPr="00135C7E">
          <w:rPr>
            <w:webHidden/>
            <w:rtl/>
          </w:rPr>
          <w:fldChar w:fldCharType="begin"/>
        </w:r>
        <w:r w:rsidRPr="00135C7E">
          <w:rPr>
            <w:webHidden/>
            <w:rtl/>
          </w:rPr>
          <w:instrText xml:space="preserve"> </w:instrText>
        </w:r>
        <w:r w:rsidRPr="00135C7E">
          <w:rPr>
            <w:webHidden/>
          </w:rPr>
          <w:instrText>PAGEREF</w:instrText>
        </w:r>
        <w:r w:rsidRPr="00135C7E">
          <w:rPr>
            <w:webHidden/>
            <w:rtl/>
          </w:rPr>
          <w:instrText xml:space="preserve"> _</w:instrText>
        </w:r>
        <w:r w:rsidRPr="00135C7E">
          <w:rPr>
            <w:webHidden/>
          </w:rPr>
          <w:instrText>Toc180025552 \h</w:instrText>
        </w:r>
        <w:r w:rsidRPr="00135C7E">
          <w:rPr>
            <w:webHidden/>
            <w:rtl/>
          </w:rPr>
          <w:instrText xml:space="preserve"> </w:instrText>
        </w:r>
        <w:r w:rsidRPr="00135C7E">
          <w:rPr>
            <w:webHidden/>
            <w:rtl/>
          </w:rPr>
        </w:r>
        <w:r w:rsidRPr="00135C7E">
          <w:rPr>
            <w:webHidden/>
            <w:rtl/>
          </w:rPr>
          <w:fldChar w:fldCharType="separate"/>
        </w:r>
        <w:r w:rsidR="00C4546C">
          <w:rPr>
            <w:webHidden/>
            <w:rtl/>
          </w:rPr>
          <w:t>1</w:t>
        </w:r>
        <w:r w:rsidRPr="00135C7E">
          <w:rPr>
            <w:webHidden/>
            <w:rtl/>
          </w:rPr>
          <w:fldChar w:fldCharType="end"/>
        </w:r>
      </w:hyperlink>
    </w:p>
    <w:p w14:paraId="2955DE44" w14:textId="06488438"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53" w:history="1">
        <w:r w:rsidRPr="00135C7E">
          <w:rPr>
            <w:rStyle w:val="Hyperlink"/>
            <w:rFonts w:ascii="Simplified Arabic" w:hAnsi="Simplified Arabic" w:cs="Simplified Arabic"/>
            <w:noProof/>
            <w:sz w:val="24"/>
            <w:szCs w:val="24"/>
            <w:rtl/>
          </w:rPr>
          <w:t>1.1 مقدمة</w:t>
        </w:r>
        <w:r w:rsidRPr="00135C7E">
          <w:rPr>
            <w:rStyle w:val="Hyperlink"/>
            <w:rFonts w:ascii="Simplified Arabic" w:hAnsi="Simplified Arabic" w:cs="Simplified Arabic"/>
            <w:noProof/>
            <w:sz w:val="24"/>
            <w:szCs w:val="24"/>
            <w:rtl/>
            <w:lang w:bidi="ar-EG"/>
          </w:rPr>
          <w:t>:</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Toc180025553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w:t>
        </w:r>
        <w:r w:rsidRPr="00135C7E">
          <w:rPr>
            <w:rFonts w:ascii="Simplified Arabic" w:hAnsi="Simplified Arabic" w:cs="Simplified Arabic"/>
            <w:noProof/>
            <w:webHidden/>
            <w:sz w:val="24"/>
            <w:szCs w:val="24"/>
            <w:rtl/>
          </w:rPr>
          <w:fldChar w:fldCharType="end"/>
        </w:r>
      </w:hyperlink>
    </w:p>
    <w:p w14:paraId="5E3CB2B7" w14:textId="07ABE894"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54" w:history="1">
        <w:r w:rsidRPr="00135C7E">
          <w:rPr>
            <w:rStyle w:val="Hyperlink"/>
            <w:rFonts w:ascii="Simplified Arabic" w:hAnsi="Simplified Arabic" w:cs="Simplified Arabic"/>
            <w:noProof/>
            <w:sz w:val="24"/>
            <w:szCs w:val="24"/>
            <w:rtl/>
          </w:rPr>
          <w:t>2.1 مشكلة الدراسة</w:t>
        </w:r>
        <w:r w:rsidRPr="00135C7E">
          <w:rPr>
            <w:rStyle w:val="Hyperlink"/>
            <w:rFonts w:ascii="Simplified Arabic" w:hAnsi="Simplified Arabic" w:cs="Simplified Arabic"/>
            <w:noProof/>
            <w:sz w:val="24"/>
            <w:szCs w:val="24"/>
            <w:rtl/>
            <w:lang w:bidi="ar-EG"/>
          </w:rPr>
          <w:t>:</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Toc180025554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w:t>
        </w:r>
        <w:r w:rsidRPr="00135C7E">
          <w:rPr>
            <w:rFonts w:ascii="Simplified Arabic" w:hAnsi="Simplified Arabic" w:cs="Simplified Arabic"/>
            <w:noProof/>
            <w:webHidden/>
            <w:sz w:val="24"/>
            <w:szCs w:val="24"/>
            <w:rtl/>
          </w:rPr>
          <w:fldChar w:fldCharType="end"/>
        </w:r>
      </w:hyperlink>
    </w:p>
    <w:p w14:paraId="59A0F26B" w14:textId="2A7D7750"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55" w:history="1">
        <w:r w:rsidRPr="00135C7E">
          <w:rPr>
            <w:rStyle w:val="Hyperlink"/>
            <w:rFonts w:ascii="Simplified Arabic" w:hAnsi="Simplified Arabic" w:cs="Simplified Arabic"/>
            <w:noProof/>
            <w:sz w:val="24"/>
            <w:szCs w:val="24"/>
            <w:rtl/>
          </w:rPr>
          <w:t>3.1 أهمية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Toc180025555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w:t>
        </w:r>
        <w:r w:rsidRPr="00135C7E">
          <w:rPr>
            <w:rFonts w:ascii="Simplified Arabic" w:hAnsi="Simplified Arabic" w:cs="Simplified Arabic"/>
            <w:noProof/>
            <w:webHidden/>
            <w:sz w:val="24"/>
            <w:szCs w:val="24"/>
            <w:rtl/>
          </w:rPr>
          <w:fldChar w:fldCharType="end"/>
        </w:r>
      </w:hyperlink>
    </w:p>
    <w:p w14:paraId="0E80C7D8" w14:textId="65A4E723"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56" w:history="1">
        <w:r w:rsidRPr="00135C7E">
          <w:rPr>
            <w:rStyle w:val="Hyperlink"/>
            <w:rFonts w:ascii="Simplified Arabic" w:hAnsi="Simplified Arabic" w:cs="Simplified Arabic"/>
            <w:noProof/>
            <w:sz w:val="24"/>
            <w:szCs w:val="24"/>
            <w:rtl/>
          </w:rPr>
          <w:t>1.3.1 الأهمية النظرية: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Toc180025556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w:t>
        </w:r>
        <w:r w:rsidRPr="00135C7E">
          <w:rPr>
            <w:rFonts w:ascii="Simplified Arabic" w:hAnsi="Simplified Arabic" w:cs="Simplified Arabic"/>
            <w:noProof/>
            <w:webHidden/>
            <w:sz w:val="24"/>
            <w:szCs w:val="24"/>
            <w:rtl/>
          </w:rPr>
          <w:fldChar w:fldCharType="end"/>
        </w:r>
      </w:hyperlink>
    </w:p>
    <w:p w14:paraId="7D7F5C31" w14:textId="082EFA68"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57" w:history="1">
        <w:r w:rsidRPr="00135C7E">
          <w:rPr>
            <w:rStyle w:val="Hyperlink"/>
            <w:rFonts w:ascii="Simplified Arabic" w:hAnsi="Simplified Arabic" w:cs="Simplified Arabic"/>
            <w:noProof/>
            <w:sz w:val="24"/>
            <w:szCs w:val="24"/>
            <w:rtl/>
          </w:rPr>
          <w:t>2.3.1 الأهمية التطبيقية: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Toc180025557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w:t>
        </w:r>
        <w:r w:rsidRPr="00135C7E">
          <w:rPr>
            <w:rFonts w:ascii="Simplified Arabic" w:hAnsi="Simplified Arabic" w:cs="Simplified Arabic"/>
            <w:noProof/>
            <w:webHidden/>
            <w:sz w:val="24"/>
            <w:szCs w:val="24"/>
            <w:rtl/>
          </w:rPr>
          <w:fldChar w:fldCharType="end"/>
        </w:r>
      </w:hyperlink>
    </w:p>
    <w:p w14:paraId="1A00C2E2" w14:textId="47B346A2"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58" w:history="1">
        <w:r w:rsidRPr="00135C7E">
          <w:rPr>
            <w:rStyle w:val="Hyperlink"/>
            <w:rFonts w:ascii="Simplified Arabic" w:hAnsi="Simplified Arabic" w:cs="Simplified Arabic"/>
            <w:noProof/>
            <w:sz w:val="24"/>
            <w:szCs w:val="24"/>
            <w:rtl/>
          </w:rPr>
          <w:t>4.1 أهداف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Toc180025558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w:t>
        </w:r>
        <w:r w:rsidRPr="00135C7E">
          <w:rPr>
            <w:rFonts w:ascii="Simplified Arabic" w:hAnsi="Simplified Arabic" w:cs="Simplified Arabic"/>
            <w:noProof/>
            <w:webHidden/>
            <w:sz w:val="24"/>
            <w:szCs w:val="24"/>
            <w:rtl/>
          </w:rPr>
          <w:fldChar w:fldCharType="end"/>
        </w:r>
      </w:hyperlink>
    </w:p>
    <w:p w14:paraId="2A410DFA" w14:textId="5D9DE1DC"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59" w:history="1">
        <w:r w:rsidRPr="00135C7E">
          <w:rPr>
            <w:rStyle w:val="Hyperlink"/>
            <w:rFonts w:ascii="Simplified Arabic" w:hAnsi="Simplified Arabic" w:cs="Simplified Arabic"/>
            <w:noProof/>
            <w:sz w:val="24"/>
            <w:szCs w:val="24"/>
            <w:rtl/>
          </w:rPr>
          <w:t>5.1 تساؤلات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Toc180025559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w:t>
        </w:r>
        <w:r w:rsidRPr="00135C7E">
          <w:rPr>
            <w:rFonts w:ascii="Simplified Arabic" w:hAnsi="Simplified Arabic" w:cs="Simplified Arabic"/>
            <w:noProof/>
            <w:webHidden/>
            <w:sz w:val="24"/>
            <w:szCs w:val="24"/>
            <w:rtl/>
          </w:rPr>
          <w:fldChar w:fldCharType="end"/>
        </w:r>
      </w:hyperlink>
    </w:p>
    <w:p w14:paraId="1CC1FA4D" w14:textId="38CD6AA8"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60" w:history="1">
        <w:r w:rsidRPr="00135C7E">
          <w:rPr>
            <w:rStyle w:val="Hyperlink"/>
            <w:rFonts w:ascii="Simplified Arabic" w:hAnsi="Simplified Arabic" w:cs="Simplified Arabic"/>
            <w:noProof/>
            <w:sz w:val="24"/>
            <w:szCs w:val="24"/>
            <w:rtl/>
          </w:rPr>
          <w:t>6.1 فروض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Toc180025560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w:t>
        </w:r>
        <w:r w:rsidRPr="00135C7E">
          <w:rPr>
            <w:rFonts w:ascii="Simplified Arabic" w:hAnsi="Simplified Arabic" w:cs="Simplified Arabic"/>
            <w:noProof/>
            <w:webHidden/>
            <w:sz w:val="24"/>
            <w:szCs w:val="24"/>
            <w:rtl/>
          </w:rPr>
          <w:fldChar w:fldCharType="end"/>
        </w:r>
      </w:hyperlink>
    </w:p>
    <w:p w14:paraId="58AC2494" w14:textId="72784FAC"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61" w:history="1">
        <w:r w:rsidRPr="00135C7E">
          <w:rPr>
            <w:rStyle w:val="Hyperlink"/>
            <w:rFonts w:ascii="Simplified Arabic" w:hAnsi="Simplified Arabic" w:cs="Simplified Arabic"/>
            <w:noProof/>
            <w:sz w:val="24"/>
            <w:szCs w:val="24"/>
            <w:rtl/>
          </w:rPr>
          <w:t>7.1 المنطلقات النظرية للدراسة: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Toc180025561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w:t>
        </w:r>
        <w:r w:rsidRPr="00135C7E">
          <w:rPr>
            <w:rFonts w:ascii="Simplified Arabic" w:hAnsi="Simplified Arabic" w:cs="Simplified Arabic"/>
            <w:noProof/>
            <w:webHidden/>
            <w:sz w:val="24"/>
            <w:szCs w:val="24"/>
            <w:rtl/>
          </w:rPr>
          <w:fldChar w:fldCharType="end"/>
        </w:r>
      </w:hyperlink>
    </w:p>
    <w:p w14:paraId="5F041BFA" w14:textId="5E197EB8"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62" w:history="1">
        <w:r w:rsidRPr="00135C7E">
          <w:rPr>
            <w:rStyle w:val="Hyperlink"/>
            <w:rFonts w:ascii="Simplified Arabic" w:hAnsi="Simplified Arabic" w:cs="Simplified Arabic"/>
            <w:noProof/>
            <w:sz w:val="24"/>
            <w:szCs w:val="24"/>
            <w:rtl/>
          </w:rPr>
          <w:t>1.7.1 نظرية رأس المال البشري: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Toc180025562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w:t>
        </w:r>
        <w:r w:rsidRPr="00135C7E">
          <w:rPr>
            <w:rFonts w:ascii="Simplified Arabic" w:hAnsi="Simplified Arabic" w:cs="Simplified Arabic"/>
            <w:noProof/>
            <w:webHidden/>
            <w:sz w:val="24"/>
            <w:szCs w:val="24"/>
            <w:rtl/>
          </w:rPr>
          <w:fldChar w:fldCharType="end"/>
        </w:r>
      </w:hyperlink>
    </w:p>
    <w:p w14:paraId="3BB23A56" w14:textId="31693868"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63" w:history="1">
        <w:r w:rsidRPr="00135C7E">
          <w:rPr>
            <w:rStyle w:val="Hyperlink"/>
            <w:rFonts w:ascii="Simplified Arabic" w:hAnsi="Simplified Arabic" w:cs="Simplified Arabic"/>
            <w:noProof/>
            <w:sz w:val="24"/>
            <w:szCs w:val="24"/>
            <w:rtl/>
          </w:rPr>
          <w:t>2.7.1 نظرية الدافع:</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Toc180025563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w:t>
        </w:r>
        <w:r w:rsidRPr="00135C7E">
          <w:rPr>
            <w:rFonts w:ascii="Simplified Arabic" w:hAnsi="Simplified Arabic" w:cs="Simplified Arabic"/>
            <w:noProof/>
            <w:webHidden/>
            <w:sz w:val="24"/>
            <w:szCs w:val="24"/>
            <w:rtl/>
          </w:rPr>
          <w:fldChar w:fldCharType="end"/>
        </w:r>
      </w:hyperlink>
    </w:p>
    <w:p w14:paraId="3F74BA07" w14:textId="6F18CE3C"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64" w:history="1">
        <w:r w:rsidRPr="00135C7E">
          <w:rPr>
            <w:rStyle w:val="Hyperlink"/>
            <w:rFonts w:ascii="Simplified Arabic" w:hAnsi="Simplified Arabic" w:cs="Simplified Arabic"/>
            <w:noProof/>
            <w:sz w:val="24"/>
            <w:szCs w:val="24"/>
            <w:rtl/>
          </w:rPr>
          <w:t>3.7.1 نظرية الأداء والتعزيز (سكنر)</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Toc180025564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11</w:t>
        </w:r>
        <w:r w:rsidRPr="00135C7E">
          <w:rPr>
            <w:rFonts w:ascii="Simplified Arabic" w:hAnsi="Simplified Arabic" w:cs="Simplified Arabic"/>
            <w:noProof/>
            <w:webHidden/>
            <w:sz w:val="24"/>
            <w:szCs w:val="24"/>
            <w:rtl/>
          </w:rPr>
          <w:fldChar w:fldCharType="end"/>
        </w:r>
      </w:hyperlink>
    </w:p>
    <w:p w14:paraId="7C116EA3" w14:textId="6D7CAD4D"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65" w:history="1">
        <w:r w:rsidRPr="00135C7E">
          <w:rPr>
            <w:rStyle w:val="Hyperlink"/>
            <w:rFonts w:ascii="Simplified Arabic" w:hAnsi="Simplified Arabic" w:cs="Simplified Arabic"/>
            <w:noProof/>
            <w:sz w:val="24"/>
            <w:szCs w:val="24"/>
            <w:rtl/>
          </w:rPr>
          <w:t>8.1 حدود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Toc180025565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12</w:t>
        </w:r>
        <w:r w:rsidRPr="00135C7E">
          <w:rPr>
            <w:rFonts w:ascii="Simplified Arabic" w:hAnsi="Simplified Arabic" w:cs="Simplified Arabic"/>
            <w:noProof/>
            <w:webHidden/>
            <w:sz w:val="24"/>
            <w:szCs w:val="24"/>
            <w:rtl/>
          </w:rPr>
          <w:fldChar w:fldCharType="end"/>
        </w:r>
      </w:hyperlink>
    </w:p>
    <w:p w14:paraId="43CE6A16" w14:textId="29D7CC8C" w:rsidR="008F3ABA" w:rsidRPr="00135C7E" w:rsidRDefault="008F3ABA" w:rsidP="00135C7E">
      <w:pPr>
        <w:pStyle w:val="11"/>
        <w:rPr>
          <w:rtl/>
        </w:rPr>
      </w:pPr>
      <w:hyperlink w:anchor="_Toc180025566" w:history="1">
        <w:r w:rsidRPr="00135C7E">
          <w:rPr>
            <w:rStyle w:val="Hyperlink"/>
            <w:rtl/>
          </w:rPr>
          <w:t>الفصل الثاني: الدراسات السابقة والإطار النظري</w:t>
        </w:r>
        <w:r w:rsidRPr="00135C7E">
          <w:rPr>
            <w:webHidden/>
            <w:rtl/>
          </w:rPr>
          <w:tab/>
        </w:r>
        <w:r w:rsidRPr="00135C7E">
          <w:rPr>
            <w:webHidden/>
            <w:rtl/>
          </w:rPr>
          <w:fldChar w:fldCharType="begin"/>
        </w:r>
        <w:r w:rsidRPr="00135C7E">
          <w:rPr>
            <w:webHidden/>
            <w:rtl/>
          </w:rPr>
          <w:instrText xml:space="preserve"> </w:instrText>
        </w:r>
        <w:r w:rsidRPr="00135C7E">
          <w:rPr>
            <w:webHidden/>
          </w:rPr>
          <w:instrText>PAGEREF</w:instrText>
        </w:r>
        <w:r w:rsidRPr="00135C7E">
          <w:rPr>
            <w:webHidden/>
            <w:rtl/>
          </w:rPr>
          <w:instrText xml:space="preserve"> _</w:instrText>
        </w:r>
        <w:r w:rsidRPr="00135C7E">
          <w:rPr>
            <w:webHidden/>
          </w:rPr>
          <w:instrText>Toc180025566 \h</w:instrText>
        </w:r>
        <w:r w:rsidRPr="00135C7E">
          <w:rPr>
            <w:webHidden/>
            <w:rtl/>
          </w:rPr>
          <w:instrText xml:space="preserve"> </w:instrText>
        </w:r>
        <w:r w:rsidRPr="00135C7E">
          <w:rPr>
            <w:webHidden/>
            <w:rtl/>
          </w:rPr>
        </w:r>
        <w:r w:rsidRPr="00135C7E">
          <w:rPr>
            <w:webHidden/>
            <w:rtl/>
          </w:rPr>
          <w:fldChar w:fldCharType="separate"/>
        </w:r>
        <w:r w:rsidR="00C4546C">
          <w:rPr>
            <w:webHidden/>
            <w:rtl/>
          </w:rPr>
          <w:t>13</w:t>
        </w:r>
        <w:r w:rsidRPr="00135C7E">
          <w:rPr>
            <w:webHidden/>
            <w:rtl/>
          </w:rPr>
          <w:fldChar w:fldCharType="end"/>
        </w:r>
      </w:hyperlink>
    </w:p>
    <w:p w14:paraId="60C8A608" w14:textId="587C9CA9"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67" w:history="1">
        <w:r w:rsidRPr="00135C7E">
          <w:rPr>
            <w:rStyle w:val="Hyperlink"/>
            <w:rFonts w:ascii="Simplified Arabic" w:hAnsi="Simplified Arabic" w:cs="Simplified Arabic"/>
            <w:noProof/>
            <w:sz w:val="24"/>
            <w:szCs w:val="24"/>
            <w:rtl/>
          </w:rPr>
          <w:t>أولاً: الدراسات السابقة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Toc180025567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13</w:t>
        </w:r>
        <w:r w:rsidRPr="00135C7E">
          <w:rPr>
            <w:rFonts w:ascii="Simplified Arabic" w:hAnsi="Simplified Arabic" w:cs="Simplified Arabic"/>
            <w:noProof/>
            <w:webHidden/>
            <w:sz w:val="24"/>
            <w:szCs w:val="24"/>
            <w:rtl/>
          </w:rPr>
          <w:fldChar w:fldCharType="end"/>
        </w:r>
      </w:hyperlink>
    </w:p>
    <w:p w14:paraId="0C966B28" w14:textId="00AFF872"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68" w:history="1">
        <w:r w:rsidRPr="00135C7E">
          <w:rPr>
            <w:rStyle w:val="Hyperlink"/>
            <w:rFonts w:ascii="Simplified Arabic" w:hAnsi="Simplified Arabic" w:cs="Simplified Arabic"/>
            <w:noProof/>
            <w:sz w:val="24"/>
            <w:szCs w:val="24"/>
            <w:rtl/>
          </w:rPr>
          <w:t>1.2 الدراسات العربية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Toc180025568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13</w:t>
        </w:r>
        <w:r w:rsidRPr="00135C7E">
          <w:rPr>
            <w:rFonts w:ascii="Simplified Arabic" w:hAnsi="Simplified Arabic" w:cs="Simplified Arabic"/>
            <w:noProof/>
            <w:webHidden/>
            <w:sz w:val="24"/>
            <w:szCs w:val="24"/>
            <w:rtl/>
          </w:rPr>
          <w:fldChar w:fldCharType="end"/>
        </w:r>
      </w:hyperlink>
    </w:p>
    <w:p w14:paraId="0199A6BE" w14:textId="5CEF7CA1"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69" w:history="1">
        <w:r w:rsidRPr="00135C7E">
          <w:rPr>
            <w:rStyle w:val="Hyperlink"/>
            <w:rFonts w:ascii="Simplified Arabic" w:hAnsi="Simplified Arabic" w:cs="Simplified Arabic"/>
            <w:noProof/>
            <w:sz w:val="24"/>
            <w:szCs w:val="24"/>
            <w:rtl/>
          </w:rPr>
          <w:t>1.1.2 الدراسات الأجنبية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Toc180025569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18</w:t>
        </w:r>
        <w:r w:rsidRPr="00135C7E">
          <w:rPr>
            <w:rFonts w:ascii="Simplified Arabic" w:hAnsi="Simplified Arabic" w:cs="Simplified Arabic"/>
            <w:noProof/>
            <w:webHidden/>
            <w:sz w:val="24"/>
            <w:szCs w:val="24"/>
            <w:rtl/>
          </w:rPr>
          <w:fldChar w:fldCharType="end"/>
        </w:r>
      </w:hyperlink>
    </w:p>
    <w:p w14:paraId="7E9E65E4" w14:textId="4182FBCE"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70" w:history="1">
        <w:r w:rsidRPr="00135C7E">
          <w:rPr>
            <w:rStyle w:val="Hyperlink"/>
            <w:rFonts w:ascii="Simplified Arabic" w:hAnsi="Simplified Arabic" w:cs="Simplified Arabic"/>
            <w:noProof/>
            <w:sz w:val="24"/>
            <w:szCs w:val="24"/>
            <w:rtl/>
          </w:rPr>
          <w:t>2.1.2 التعليق على الدراسات السابقة: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Toc180025570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24</w:t>
        </w:r>
        <w:r w:rsidRPr="00135C7E">
          <w:rPr>
            <w:rFonts w:ascii="Simplified Arabic" w:hAnsi="Simplified Arabic" w:cs="Simplified Arabic"/>
            <w:noProof/>
            <w:webHidden/>
            <w:sz w:val="24"/>
            <w:szCs w:val="24"/>
            <w:rtl/>
          </w:rPr>
          <w:fldChar w:fldCharType="end"/>
        </w:r>
      </w:hyperlink>
    </w:p>
    <w:p w14:paraId="1DB7D5BD" w14:textId="5FEBE49A"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71" w:history="1">
        <w:r w:rsidRPr="00135C7E">
          <w:rPr>
            <w:rStyle w:val="Hyperlink"/>
            <w:rFonts w:ascii="Simplified Arabic" w:hAnsi="Simplified Arabic" w:cs="Simplified Arabic"/>
            <w:noProof/>
            <w:sz w:val="24"/>
            <w:szCs w:val="24"/>
            <w:rtl/>
            <w:lang w:bidi="ar-EG"/>
          </w:rPr>
          <w:t>ثانياً: الإطار النظري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Toc180025571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28</w:t>
        </w:r>
        <w:r w:rsidRPr="00135C7E">
          <w:rPr>
            <w:rFonts w:ascii="Simplified Arabic" w:hAnsi="Simplified Arabic" w:cs="Simplified Arabic"/>
            <w:noProof/>
            <w:webHidden/>
            <w:sz w:val="24"/>
            <w:szCs w:val="24"/>
            <w:rtl/>
          </w:rPr>
          <w:fldChar w:fldCharType="end"/>
        </w:r>
      </w:hyperlink>
    </w:p>
    <w:p w14:paraId="308F870E" w14:textId="6525D1AF"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72" w:history="1">
        <w:r w:rsidRPr="00135C7E">
          <w:rPr>
            <w:rStyle w:val="Hyperlink"/>
            <w:rFonts w:ascii="Simplified Arabic" w:hAnsi="Simplified Arabic" w:cs="Simplified Arabic"/>
            <w:noProof/>
            <w:sz w:val="24"/>
            <w:szCs w:val="24"/>
            <w:rtl/>
          </w:rPr>
          <w:t>2.2 المحور الأول: التدريب والتطوير</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Toc180025572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28</w:t>
        </w:r>
        <w:r w:rsidRPr="00135C7E">
          <w:rPr>
            <w:rFonts w:ascii="Simplified Arabic" w:hAnsi="Simplified Arabic" w:cs="Simplified Arabic"/>
            <w:noProof/>
            <w:webHidden/>
            <w:sz w:val="24"/>
            <w:szCs w:val="24"/>
            <w:rtl/>
          </w:rPr>
          <w:fldChar w:fldCharType="end"/>
        </w:r>
      </w:hyperlink>
    </w:p>
    <w:p w14:paraId="0D3D044C" w14:textId="0AF92A5B"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3" w:history="1">
        <w:r w:rsidRPr="00135C7E">
          <w:rPr>
            <w:rStyle w:val="Hyperlink"/>
            <w:rFonts w:ascii="Simplified Arabic" w:hAnsi="Simplified Arabic" w:cs="Simplified Arabic"/>
            <w:noProof/>
            <w:sz w:val="24"/>
            <w:szCs w:val="24"/>
            <w:rtl/>
          </w:rPr>
          <w:t>1.2.2 مقدمة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Toc180025573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28</w:t>
        </w:r>
        <w:r w:rsidRPr="00135C7E">
          <w:rPr>
            <w:rFonts w:ascii="Simplified Arabic" w:hAnsi="Simplified Arabic" w:cs="Simplified Arabic"/>
            <w:noProof/>
            <w:webHidden/>
            <w:sz w:val="24"/>
            <w:szCs w:val="24"/>
            <w:rtl/>
          </w:rPr>
          <w:fldChar w:fldCharType="end"/>
        </w:r>
      </w:hyperlink>
    </w:p>
    <w:p w14:paraId="78DA93C6" w14:textId="431D9CD2"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4" w:history="1">
        <w:r w:rsidRPr="00135C7E">
          <w:rPr>
            <w:rStyle w:val="Hyperlink"/>
            <w:rFonts w:ascii="Simplified Arabic" w:hAnsi="Simplified Arabic" w:cs="Simplified Arabic"/>
            <w:noProof/>
            <w:sz w:val="24"/>
            <w:szCs w:val="24"/>
            <w:rtl/>
          </w:rPr>
          <w:t>2.2.2 مفهوم التدريب</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Toc180025574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29</w:t>
        </w:r>
        <w:r w:rsidRPr="00135C7E">
          <w:rPr>
            <w:rFonts w:ascii="Simplified Arabic" w:hAnsi="Simplified Arabic" w:cs="Simplified Arabic"/>
            <w:noProof/>
            <w:webHidden/>
            <w:sz w:val="24"/>
            <w:szCs w:val="24"/>
            <w:rtl/>
          </w:rPr>
          <w:fldChar w:fldCharType="end"/>
        </w:r>
      </w:hyperlink>
    </w:p>
    <w:p w14:paraId="74640DA9" w14:textId="034CAC70"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5" w:history="1">
        <w:r w:rsidRPr="00135C7E">
          <w:rPr>
            <w:rStyle w:val="Hyperlink"/>
            <w:rFonts w:ascii="Simplified Arabic" w:hAnsi="Simplified Arabic" w:cs="Simplified Arabic"/>
            <w:noProof/>
            <w:sz w:val="24"/>
            <w:szCs w:val="24"/>
            <w:rtl/>
          </w:rPr>
          <w:t>3.2.2 مفهوم التطوير</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Toc180025575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30</w:t>
        </w:r>
        <w:r w:rsidRPr="00135C7E">
          <w:rPr>
            <w:rFonts w:ascii="Simplified Arabic" w:hAnsi="Simplified Arabic" w:cs="Simplified Arabic"/>
            <w:noProof/>
            <w:webHidden/>
            <w:sz w:val="24"/>
            <w:szCs w:val="24"/>
            <w:rtl/>
          </w:rPr>
          <w:fldChar w:fldCharType="end"/>
        </w:r>
      </w:hyperlink>
    </w:p>
    <w:p w14:paraId="3D6CFA9D" w14:textId="59B6C812"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6" w:history="1">
        <w:r w:rsidRPr="00135C7E">
          <w:rPr>
            <w:rStyle w:val="Hyperlink"/>
            <w:rFonts w:ascii="Simplified Arabic" w:hAnsi="Simplified Arabic" w:cs="Simplified Arabic"/>
            <w:noProof/>
            <w:sz w:val="24"/>
            <w:szCs w:val="24"/>
            <w:rtl/>
          </w:rPr>
          <w:t>4.2.2 أهمية التدريب والتطوير للأفراد والمؤسسات</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Toc180025576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31</w:t>
        </w:r>
        <w:r w:rsidRPr="00135C7E">
          <w:rPr>
            <w:rFonts w:ascii="Simplified Arabic" w:hAnsi="Simplified Arabic" w:cs="Simplified Arabic"/>
            <w:noProof/>
            <w:webHidden/>
            <w:sz w:val="24"/>
            <w:szCs w:val="24"/>
            <w:rtl/>
          </w:rPr>
          <w:fldChar w:fldCharType="end"/>
        </w:r>
      </w:hyperlink>
    </w:p>
    <w:p w14:paraId="18D73A5F" w14:textId="5B7FFEB5"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7" w:history="1">
        <w:r w:rsidRPr="00135C7E">
          <w:rPr>
            <w:rStyle w:val="Hyperlink"/>
            <w:rFonts w:ascii="Simplified Arabic" w:hAnsi="Simplified Arabic" w:cs="Simplified Arabic"/>
            <w:noProof/>
            <w:sz w:val="24"/>
            <w:szCs w:val="24"/>
            <w:rtl/>
          </w:rPr>
          <w:t>5.2.2خصائص التدريب</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Toc180025577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34</w:t>
        </w:r>
        <w:r w:rsidRPr="00135C7E">
          <w:rPr>
            <w:rFonts w:ascii="Simplified Arabic" w:hAnsi="Simplified Arabic" w:cs="Simplified Arabic"/>
            <w:noProof/>
            <w:webHidden/>
            <w:sz w:val="24"/>
            <w:szCs w:val="24"/>
            <w:rtl/>
          </w:rPr>
          <w:fldChar w:fldCharType="end"/>
        </w:r>
      </w:hyperlink>
    </w:p>
    <w:p w14:paraId="13E7001E" w14:textId="41050BFC"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8" w:history="1">
        <w:r w:rsidRPr="00135C7E">
          <w:rPr>
            <w:rStyle w:val="Hyperlink"/>
            <w:rFonts w:ascii="Simplified Arabic" w:hAnsi="Simplified Arabic" w:cs="Simplified Arabic"/>
            <w:noProof/>
            <w:sz w:val="24"/>
            <w:szCs w:val="24"/>
            <w:rtl/>
          </w:rPr>
          <w:t>6.2.2خصائص التطوير</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Toc180025578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35</w:t>
        </w:r>
        <w:r w:rsidRPr="00135C7E">
          <w:rPr>
            <w:rFonts w:ascii="Simplified Arabic" w:hAnsi="Simplified Arabic" w:cs="Simplified Arabic"/>
            <w:noProof/>
            <w:webHidden/>
            <w:sz w:val="24"/>
            <w:szCs w:val="24"/>
            <w:rtl/>
          </w:rPr>
          <w:fldChar w:fldCharType="end"/>
        </w:r>
      </w:hyperlink>
    </w:p>
    <w:p w14:paraId="1FFC3BD1" w14:textId="7996C282"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79" w:history="1">
        <w:r w:rsidRPr="00135C7E">
          <w:rPr>
            <w:rStyle w:val="Hyperlink"/>
            <w:rFonts w:ascii="Simplified Arabic" w:hAnsi="Simplified Arabic" w:cs="Simplified Arabic"/>
            <w:noProof/>
            <w:sz w:val="24"/>
            <w:szCs w:val="24"/>
            <w:rtl/>
          </w:rPr>
          <w:t>7.2.2 أنواع التدريب</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Toc180025579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37</w:t>
        </w:r>
        <w:r w:rsidRPr="00135C7E">
          <w:rPr>
            <w:rFonts w:ascii="Simplified Arabic" w:hAnsi="Simplified Arabic" w:cs="Simplified Arabic"/>
            <w:noProof/>
            <w:webHidden/>
            <w:sz w:val="24"/>
            <w:szCs w:val="24"/>
            <w:rtl/>
          </w:rPr>
          <w:fldChar w:fldCharType="end"/>
        </w:r>
      </w:hyperlink>
    </w:p>
    <w:p w14:paraId="2A8F8E41" w14:textId="46FE7A29"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80" w:history="1">
        <w:r w:rsidRPr="00135C7E">
          <w:rPr>
            <w:rStyle w:val="Hyperlink"/>
            <w:rFonts w:ascii="Simplified Arabic" w:hAnsi="Simplified Arabic" w:cs="Simplified Arabic"/>
            <w:noProof/>
            <w:sz w:val="24"/>
            <w:szCs w:val="24"/>
            <w:rtl/>
          </w:rPr>
          <w:t>8.2.2مراحل التدريب والتطوير</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Toc180025580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39</w:t>
        </w:r>
        <w:r w:rsidRPr="00135C7E">
          <w:rPr>
            <w:rFonts w:ascii="Simplified Arabic" w:hAnsi="Simplified Arabic" w:cs="Simplified Arabic"/>
            <w:noProof/>
            <w:webHidden/>
            <w:sz w:val="24"/>
            <w:szCs w:val="24"/>
            <w:rtl/>
          </w:rPr>
          <w:fldChar w:fldCharType="end"/>
        </w:r>
      </w:hyperlink>
    </w:p>
    <w:p w14:paraId="2224B107" w14:textId="68271C82"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82" w:history="1">
        <w:r w:rsidRPr="00135C7E">
          <w:rPr>
            <w:rStyle w:val="Hyperlink"/>
            <w:rFonts w:ascii="Simplified Arabic" w:hAnsi="Simplified Arabic" w:cs="Simplified Arabic"/>
            <w:noProof/>
            <w:sz w:val="24"/>
            <w:szCs w:val="24"/>
            <w:rtl/>
          </w:rPr>
          <w:t>9.2.2أبعاد نجاح التدريب والتطوير</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Toc180025582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43</w:t>
        </w:r>
        <w:r w:rsidRPr="00135C7E">
          <w:rPr>
            <w:rFonts w:ascii="Simplified Arabic" w:hAnsi="Simplified Arabic" w:cs="Simplified Arabic"/>
            <w:noProof/>
            <w:webHidden/>
            <w:sz w:val="24"/>
            <w:szCs w:val="24"/>
            <w:rtl/>
          </w:rPr>
          <w:fldChar w:fldCharType="end"/>
        </w:r>
      </w:hyperlink>
    </w:p>
    <w:p w14:paraId="6E6A0617" w14:textId="4F98FAA5"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84" w:history="1">
        <w:r w:rsidRPr="00135C7E">
          <w:rPr>
            <w:rStyle w:val="Hyperlink"/>
            <w:rFonts w:ascii="Simplified Arabic" w:hAnsi="Simplified Arabic" w:cs="Simplified Arabic"/>
            <w:noProof/>
            <w:sz w:val="24"/>
            <w:szCs w:val="24"/>
            <w:rtl/>
          </w:rPr>
          <w:t>10.2.2 استراتيجيات التدريب الفعالة في تحسين أداء العاملين</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Toc180025584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47</w:t>
        </w:r>
        <w:r w:rsidRPr="00135C7E">
          <w:rPr>
            <w:rFonts w:ascii="Simplified Arabic" w:hAnsi="Simplified Arabic" w:cs="Simplified Arabic"/>
            <w:noProof/>
            <w:webHidden/>
            <w:sz w:val="24"/>
            <w:szCs w:val="24"/>
            <w:rtl/>
          </w:rPr>
          <w:fldChar w:fldCharType="end"/>
        </w:r>
      </w:hyperlink>
    </w:p>
    <w:p w14:paraId="4EE30BAB" w14:textId="02B30B6D"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86" w:history="1">
        <w:r w:rsidRPr="00135C7E">
          <w:rPr>
            <w:rStyle w:val="Hyperlink"/>
            <w:rFonts w:ascii="Simplified Arabic" w:hAnsi="Simplified Arabic" w:cs="Simplified Arabic"/>
            <w:noProof/>
            <w:sz w:val="24"/>
            <w:szCs w:val="24"/>
            <w:rtl/>
          </w:rPr>
          <w:t>11.2.2 دور التدريب والتطوير في تحسين أداء المؤسسات</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Toc180025586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49</w:t>
        </w:r>
        <w:r w:rsidRPr="00135C7E">
          <w:rPr>
            <w:rFonts w:ascii="Simplified Arabic" w:hAnsi="Simplified Arabic" w:cs="Simplified Arabic"/>
            <w:noProof/>
            <w:webHidden/>
            <w:sz w:val="24"/>
            <w:szCs w:val="24"/>
            <w:rtl/>
          </w:rPr>
          <w:fldChar w:fldCharType="end"/>
        </w:r>
      </w:hyperlink>
    </w:p>
    <w:p w14:paraId="77436D45" w14:textId="455A0173" w:rsidR="008F3ABA" w:rsidRPr="00135C7E" w:rsidRDefault="008F3ABA">
      <w:pPr>
        <w:pStyle w:val="2"/>
        <w:tabs>
          <w:tab w:val="right" w:leader="dot" w:pos="9061"/>
        </w:tabs>
        <w:rPr>
          <w:rFonts w:ascii="Simplified Arabic" w:hAnsi="Simplified Arabic" w:cs="Simplified Arabic"/>
          <w:noProof/>
          <w:sz w:val="24"/>
          <w:szCs w:val="24"/>
          <w:rtl/>
        </w:rPr>
      </w:pPr>
      <w:hyperlink w:anchor="_Toc180025587" w:history="1">
        <w:r w:rsidRPr="00135C7E">
          <w:rPr>
            <w:rStyle w:val="Hyperlink"/>
            <w:rFonts w:ascii="Simplified Arabic" w:hAnsi="Simplified Arabic" w:cs="Simplified Arabic"/>
            <w:noProof/>
            <w:sz w:val="24"/>
            <w:szCs w:val="24"/>
            <w:rtl/>
          </w:rPr>
          <w:t>3.2المحور الثاني: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Toc180025587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52</w:t>
        </w:r>
        <w:r w:rsidRPr="00135C7E">
          <w:rPr>
            <w:rFonts w:ascii="Simplified Arabic" w:hAnsi="Simplified Arabic" w:cs="Simplified Arabic"/>
            <w:noProof/>
            <w:webHidden/>
            <w:sz w:val="24"/>
            <w:szCs w:val="24"/>
            <w:rtl/>
          </w:rPr>
          <w:fldChar w:fldCharType="end"/>
        </w:r>
      </w:hyperlink>
    </w:p>
    <w:p w14:paraId="70C3DB36" w14:textId="1141ACF4"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88" w:history="1">
        <w:r w:rsidRPr="00135C7E">
          <w:rPr>
            <w:rStyle w:val="Hyperlink"/>
            <w:rFonts w:ascii="Simplified Arabic" w:hAnsi="Simplified Arabic" w:cs="Simplified Arabic"/>
            <w:noProof/>
            <w:sz w:val="24"/>
            <w:szCs w:val="24"/>
            <w:rtl/>
          </w:rPr>
          <w:t>1.3.2 مقدمة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Toc180025588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52</w:t>
        </w:r>
        <w:r w:rsidRPr="00135C7E">
          <w:rPr>
            <w:rFonts w:ascii="Simplified Arabic" w:hAnsi="Simplified Arabic" w:cs="Simplified Arabic"/>
            <w:noProof/>
            <w:webHidden/>
            <w:sz w:val="24"/>
            <w:szCs w:val="24"/>
            <w:rtl/>
          </w:rPr>
          <w:fldChar w:fldCharType="end"/>
        </w:r>
      </w:hyperlink>
    </w:p>
    <w:p w14:paraId="24BD9D3B" w14:textId="29D1829B"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89" w:history="1">
        <w:r w:rsidRPr="00135C7E">
          <w:rPr>
            <w:rStyle w:val="Hyperlink"/>
            <w:rFonts w:ascii="Simplified Arabic" w:hAnsi="Simplified Arabic" w:cs="Simplified Arabic"/>
            <w:noProof/>
            <w:sz w:val="24"/>
            <w:szCs w:val="24"/>
            <w:rtl/>
          </w:rPr>
          <w:t>2.3.2 مفهوم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Toc180025589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53</w:t>
        </w:r>
        <w:r w:rsidRPr="00135C7E">
          <w:rPr>
            <w:rFonts w:ascii="Simplified Arabic" w:hAnsi="Simplified Arabic" w:cs="Simplified Arabic"/>
            <w:noProof/>
            <w:webHidden/>
            <w:sz w:val="24"/>
            <w:szCs w:val="24"/>
            <w:rtl/>
          </w:rPr>
          <w:fldChar w:fldCharType="end"/>
        </w:r>
      </w:hyperlink>
    </w:p>
    <w:p w14:paraId="1945A898" w14:textId="4F184216"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90" w:history="1">
        <w:r w:rsidRPr="00135C7E">
          <w:rPr>
            <w:rStyle w:val="Hyperlink"/>
            <w:rFonts w:ascii="Simplified Arabic" w:hAnsi="Simplified Arabic" w:cs="Simplified Arabic"/>
            <w:noProof/>
            <w:sz w:val="24"/>
            <w:szCs w:val="24"/>
            <w:rtl/>
          </w:rPr>
          <w:t>3.3.2 أهمية الاداء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Toc180025590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55</w:t>
        </w:r>
        <w:r w:rsidRPr="00135C7E">
          <w:rPr>
            <w:rFonts w:ascii="Simplified Arabic" w:hAnsi="Simplified Arabic" w:cs="Simplified Arabic"/>
            <w:noProof/>
            <w:webHidden/>
            <w:sz w:val="24"/>
            <w:szCs w:val="24"/>
            <w:rtl/>
          </w:rPr>
          <w:fldChar w:fldCharType="end"/>
        </w:r>
      </w:hyperlink>
    </w:p>
    <w:p w14:paraId="5769DDA3" w14:textId="14B012AD"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92" w:history="1">
        <w:r w:rsidRPr="00135C7E">
          <w:rPr>
            <w:rStyle w:val="Hyperlink"/>
            <w:rFonts w:ascii="Simplified Arabic" w:hAnsi="Simplified Arabic" w:cs="Simplified Arabic"/>
            <w:noProof/>
            <w:sz w:val="24"/>
            <w:szCs w:val="24"/>
            <w:rtl/>
          </w:rPr>
          <w:t>4.3.2العوامل المؤثرة في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Toc180025592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57</w:t>
        </w:r>
        <w:r w:rsidRPr="00135C7E">
          <w:rPr>
            <w:rFonts w:ascii="Simplified Arabic" w:hAnsi="Simplified Arabic" w:cs="Simplified Arabic"/>
            <w:noProof/>
            <w:webHidden/>
            <w:sz w:val="24"/>
            <w:szCs w:val="24"/>
            <w:rtl/>
          </w:rPr>
          <w:fldChar w:fldCharType="end"/>
        </w:r>
      </w:hyperlink>
    </w:p>
    <w:p w14:paraId="13689F1E" w14:textId="600FE54D"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93" w:history="1">
        <w:r w:rsidRPr="00135C7E">
          <w:rPr>
            <w:rStyle w:val="Hyperlink"/>
            <w:rFonts w:ascii="Simplified Arabic" w:hAnsi="Simplified Arabic" w:cs="Simplified Arabic"/>
            <w:noProof/>
            <w:sz w:val="24"/>
            <w:szCs w:val="24"/>
            <w:rtl/>
          </w:rPr>
          <w:t>5.3.2 أبعاد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Toc180025593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60</w:t>
        </w:r>
        <w:r w:rsidRPr="00135C7E">
          <w:rPr>
            <w:rFonts w:ascii="Simplified Arabic" w:hAnsi="Simplified Arabic" w:cs="Simplified Arabic"/>
            <w:noProof/>
            <w:webHidden/>
            <w:sz w:val="24"/>
            <w:szCs w:val="24"/>
            <w:rtl/>
          </w:rPr>
          <w:fldChar w:fldCharType="end"/>
        </w:r>
      </w:hyperlink>
    </w:p>
    <w:p w14:paraId="6237F4A1" w14:textId="18EED714"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96" w:history="1">
        <w:r w:rsidRPr="00135C7E">
          <w:rPr>
            <w:rStyle w:val="Hyperlink"/>
            <w:rFonts w:ascii="Simplified Arabic" w:hAnsi="Simplified Arabic" w:cs="Simplified Arabic"/>
            <w:noProof/>
            <w:sz w:val="24"/>
            <w:szCs w:val="24"/>
            <w:rtl/>
          </w:rPr>
          <w:t>6.3.2مكونات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Toc180025596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62</w:t>
        </w:r>
        <w:r w:rsidRPr="00135C7E">
          <w:rPr>
            <w:rFonts w:ascii="Simplified Arabic" w:hAnsi="Simplified Arabic" w:cs="Simplified Arabic"/>
            <w:noProof/>
            <w:webHidden/>
            <w:sz w:val="24"/>
            <w:szCs w:val="24"/>
            <w:rtl/>
          </w:rPr>
          <w:fldChar w:fldCharType="end"/>
        </w:r>
      </w:hyperlink>
    </w:p>
    <w:p w14:paraId="17B0A54C" w14:textId="155CC5C4"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97" w:history="1">
        <w:r w:rsidRPr="00135C7E">
          <w:rPr>
            <w:rStyle w:val="Hyperlink"/>
            <w:rFonts w:ascii="Simplified Arabic" w:hAnsi="Simplified Arabic" w:cs="Simplified Arabic"/>
            <w:noProof/>
            <w:sz w:val="24"/>
            <w:szCs w:val="24"/>
            <w:rtl/>
          </w:rPr>
          <w:t>7.3.2محددات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Toc180025597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64</w:t>
        </w:r>
        <w:r w:rsidRPr="00135C7E">
          <w:rPr>
            <w:rFonts w:ascii="Simplified Arabic" w:hAnsi="Simplified Arabic" w:cs="Simplified Arabic"/>
            <w:noProof/>
            <w:webHidden/>
            <w:sz w:val="24"/>
            <w:szCs w:val="24"/>
            <w:rtl/>
          </w:rPr>
          <w:fldChar w:fldCharType="end"/>
        </w:r>
      </w:hyperlink>
    </w:p>
    <w:p w14:paraId="28A558A9" w14:textId="7A73AD10"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599" w:history="1">
        <w:r w:rsidRPr="00135C7E">
          <w:rPr>
            <w:rStyle w:val="Hyperlink"/>
            <w:rFonts w:ascii="Simplified Arabic" w:hAnsi="Simplified Arabic" w:cs="Simplified Arabic"/>
            <w:noProof/>
            <w:sz w:val="24"/>
            <w:szCs w:val="24"/>
            <w:rtl/>
          </w:rPr>
          <w:t>8.3.2 أساليب تطوير الاداء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Toc180025599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66</w:t>
        </w:r>
        <w:r w:rsidRPr="00135C7E">
          <w:rPr>
            <w:rFonts w:ascii="Simplified Arabic" w:hAnsi="Simplified Arabic" w:cs="Simplified Arabic"/>
            <w:noProof/>
            <w:webHidden/>
            <w:sz w:val="24"/>
            <w:szCs w:val="24"/>
            <w:rtl/>
          </w:rPr>
          <w:fldChar w:fldCharType="end"/>
        </w:r>
      </w:hyperlink>
    </w:p>
    <w:p w14:paraId="6A47163F" w14:textId="57EAC779"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600" w:history="1">
        <w:r w:rsidRPr="00135C7E">
          <w:rPr>
            <w:rStyle w:val="Hyperlink"/>
            <w:rFonts w:ascii="Simplified Arabic" w:hAnsi="Simplified Arabic" w:cs="Simplified Arabic"/>
            <w:noProof/>
            <w:sz w:val="24"/>
            <w:szCs w:val="24"/>
            <w:rtl/>
          </w:rPr>
          <w:t>9.3.2خطوات تحسين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Toc180025600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68</w:t>
        </w:r>
        <w:r w:rsidRPr="00135C7E">
          <w:rPr>
            <w:rFonts w:ascii="Simplified Arabic" w:hAnsi="Simplified Arabic" w:cs="Simplified Arabic"/>
            <w:noProof/>
            <w:webHidden/>
            <w:sz w:val="24"/>
            <w:szCs w:val="24"/>
            <w:rtl/>
          </w:rPr>
          <w:fldChar w:fldCharType="end"/>
        </w:r>
      </w:hyperlink>
    </w:p>
    <w:p w14:paraId="442D5A55" w14:textId="674B4B1C" w:rsidR="008F3ABA" w:rsidRPr="00135C7E" w:rsidRDefault="008F3ABA">
      <w:pPr>
        <w:pStyle w:val="30"/>
        <w:tabs>
          <w:tab w:val="right" w:leader="dot" w:pos="9061"/>
        </w:tabs>
        <w:rPr>
          <w:rFonts w:ascii="Simplified Arabic" w:hAnsi="Simplified Arabic" w:cs="Simplified Arabic"/>
          <w:noProof/>
          <w:sz w:val="24"/>
          <w:szCs w:val="24"/>
          <w:rtl/>
        </w:rPr>
      </w:pPr>
      <w:hyperlink w:anchor="_Toc180025601" w:history="1">
        <w:r w:rsidRPr="00135C7E">
          <w:rPr>
            <w:rStyle w:val="Hyperlink"/>
            <w:rFonts w:ascii="Simplified Arabic" w:hAnsi="Simplified Arabic" w:cs="Simplified Arabic"/>
            <w:noProof/>
            <w:sz w:val="24"/>
            <w:szCs w:val="24"/>
            <w:rtl/>
          </w:rPr>
          <w:t>10.3.2طرق تقييم الأداء الوظيفي.</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Toc180025601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70</w:t>
        </w:r>
        <w:r w:rsidRPr="00135C7E">
          <w:rPr>
            <w:rFonts w:ascii="Simplified Arabic" w:hAnsi="Simplified Arabic" w:cs="Simplified Arabic"/>
            <w:noProof/>
            <w:webHidden/>
            <w:sz w:val="24"/>
            <w:szCs w:val="24"/>
            <w:rtl/>
          </w:rPr>
          <w:fldChar w:fldCharType="end"/>
        </w:r>
      </w:hyperlink>
    </w:p>
    <w:p w14:paraId="1AEF5ADA" w14:textId="2282AA37" w:rsidR="008F3ABA" w:rsidRPr="00135C7E" w:rsidRDefault="008F3ABA" w:rsidP="00135C7E">
      <w:pPr>
        <w:pStyle w:val="2"/>
        <w:tabs>
          <w:tab w:val="right" w:leader="dot" w:pos="9061"/>
        </w:tabs>
        <w:ind w:left="-1"/>
        <w:rPr>
          <w:rFonts w:ascii="Simplified Arabic" w:hAnsi="Simplified Arabic" w:cs="Simplified Arabic"/>
          <w:b/>
          <w:bCs/>
          <w:noProof/>
          <w:sz w:val="24"/>
          <w:szCs w:val="24"/>
          <w:rtl/>
        </w:rPr>
      </w:pPr>
      <w:hyperlink w:anchor="_Toc180025602" w:history="1">
        <w:r w:rsidRPr="00135C7E">
          <w:rPr>
            <w:rStyle w:val="Hyperlink"/>
            <w:rFonts w:ascii="Simplified Arabic" w:hAnsi="Simplified Arabic" w:cs="Simplified Arabic"/>
            <w:b/>
            <w:bCs/>
            <w:noProof/>
            <w:sz w:val="24"/>
            <w:szCs w:val="24"/>
            <w:rtl/>
          </w:rPr>
          <w:t xml:space="preserve">الفصل الثالث: </w:t>
        </w:r>
        <w:r w:rsidRPr="00135C7E">
          <w:rPr>
            <w:rStyle w:val="Hyperlink"/>
            <w:rFonts w:ascii="Simplified Arabic" w:hAnsi="Simplified Arabic" w:cs="Simplified Arabic"/>
            <w:b/>
            <w:bCs/>
            <w:noProof/>
            <w:sz w:val="24"/>
            <w:szCs w:val="24"/>
            <w:rtl/>
            <w:lang w:bidi="ar-EG"/>
          </w:rPr>
          <w:t xml:space="preserve">إجراءات </w:t>
        </w:r>
        <w:r w:rsidRPr="00135C7E">
          <w:rPr>
            <w:rStyle w:val="Hyperlink"/>
            <w:rFonts w:ascii="Simplified Arabic" w:hAnsi="Simplified Arabic" w:cs="Simplified Arabic"/>
            <w:b/>
            <w:bCs/>
            <w:noProof/>
            <w:sz w:val="24"/>
            <w:szCs w:val="24"/>
            <w:rtl/>
          </w:rPr>
          <w:t>الدراسة</w:t>
        </w:r>
        <w:r w:rsidRPr="00135C7E">
          <w:rPr>
            <w:rFonts w:ascii="Simplified Arabic" w:hAnsi="Simplified Arabic" w:cs="Simplified Arabic"/>
            <w:b/>
            <w:bCs/>
            <w:noProof/>
            <w:webHidden/>
            <w:sz w:val="24"/>
            <w:szCs w:val="24"/>
            <w:rtl/>
          </w:rPr>
          <w:tab/>
        </w:r>
        <w:r w:rsidRPr="00135C7E">
          <w:rPr>
            <w:rFonts w:ascii="Simplified Arabic" w:hAnsi="Simplified Arabic" w:cs="Simplified Arabic"/>
            <w:b/>
            <w:bCs/>
            <w:noProof/>
            <w:webHidden/>
            <w:sz w:val="24"/>
            <w:szCs w:val="24"/>
            <w:rtl/>
          </w:rPr>
          <w:fldChar w:fldCharType="begin"/>
        </w:r>
        <w:r w:rsidRPr="00135C7E">
          <w:rPr>
            <w:rFonts w:ascii="Simplified Arabic" w:hAnsi="Simplified Arabic" w:cs="Simplified Arabic"/>
            <w:b/>
            <w:bCs/>
            <w:noProof/>
            <w:webHidden/>
            <w:sz w:val="24"/>
            <w:szCs w:val="24"/>
            <w:rtl/>
          </w:rPr>
          <w:instrText xml:space="preserve"> </w:instrText>
        </w:r>
        <w:r w:rsidRPr="00135C7E">
          <w:rPr>
            <w:rFonts w:ascii="Simplified Arabic" w:hAnsi="Simplified Arabic" w:cs="Simplified Arabic"/>
            <w:b/>
            <w:bCs/>
            <w:noProof/>
            <w:webHidden/>
            <w:sz w:val="24"/>
            <w:szCs w:val="24"/>
          </w:rPr>
          <w:instrText>PAGEREF</w:instrText>
        </w:r>
        <w:r w:rsidRPr="00135C7E">
          <w:rPr>
            <w:rFonts w:ascii="Simplified Arabic" w:hAnsi="Simplified Arabic" w:cs="Simplified Arabic"/>
            <w:b/>
            <w:bCs/>
            <w:noProof/>
            <w:webHidden/>
            <w:sz w:val="24"/>
            <w:szCs w:val="24"/>
            <w:rtl/>
          </w:rPr>
          <w:instrText xml:space="preserve"> _</w:instrText>
        </w:r>
        <w:r w:rsidRPr="00135C7E">
          <w:rPr>
            <w:rFonts w:ascii="Simplified Arabic" w:hAnsi="Simplified Arabic" w:cs="Simplified Arabic"/>
            <w:b/>
            <w:bCs/>
            <w:noProof/>
            <w:webHidden/>
            <w:sz w:val="24"/>
            <w:szCs w:val="24"/>
          </w:rPr>
          <w:instrText>Toc180025602 \h</w:instrText>
        </w:r>
        <w:r w:rsidRPr="00135C7E">
          <w:rPr>
            <w:rFonts w:ascii="Simplified Arabic" w:hAnsi="Simplified Arabic" w:cs="Simplified Arabic"/>
            <w:b/>
            <w:bCs/>
            <w:noProof/>
            <w:webHidden/>
            <w:sz w:val="24"/>
            <w:szCs w:val="24"/>
            <w:rtl/>
          </w:rPr>
          <w:instrText xml:space="preserve"> </w:instrText>
        </w:r>
        <w:r w:rsidRPr="00135C7E">
          <w:rPr>
            <w:rFonts w:ascii="Simplified Arabic" w:hAnsi="Simplified Arabic" w:cs="Simplified Arabic"/>
            <w:b/>
            <w:bCs/>
            <w:noProof/>
            <w:webHidden/>
            <w:sz w:val="24"/>
            <w:szCs w:val="24"/>
            <w:rtl/>
          </w:rPr>
        </w:r>
        <w:r w:rsidRPr="00135C7E">
          <w:rPr>
            <w:rFonts w:ascii="Simplified Arabic" w:hAnsi="Simplified Arabic" w:cs="Simplified Arabic"/>
            <w:b/>
            <w:bCs/>
            <w:noProof/>
            <w:webHidden/>
            <w:sz w:val="24"/>
            <w:szCs w:val="24"/>
            <w:rtl/>
          </w:rPr>
          <w:fldChar w:fldCharType="separate"/>
        </w:r>
        <w:r w:rsidR="00C4546C">
          <w:rPr>
            <w:rFonts w:ascii="Simplified Arabic" w:hAnsi="Simplified Arabic" w:cs="Simplified Arabic"/>
            <w:b/>
            <w:bCs/>
            <w:noProof/>
            <w:webHidden/>
            <w:sz w:val="24"/>
            <w:szCs w:val="24"/>
            <w:rtl/>
          </w:rPr>
          <w:t>72</w:t>
        </w:r>
        <w:r w:rsidRPr="00135C7E">
          <w:rPr>
            <w:rFonts w:ascii="Simplified Arabic" w:hAnsi="Simplified Arabic" w:cs="Simplified Arabic"/>
            <w:b/>
            <w:bCs/>
            <w:noProof/>
            <w:webHidden/>
            <w:sz w:val="24"/>
            <w:szCs w:val="24"/>
            <w:rtl/>
          </w:rPr>
          <w:fldChar w:fldCharType="end"/>
        </w:r>
      </w:hyperlink>
    </w:p>
    <w:p w14:paraId="6B7D2D37" w14:textId="74AA74E3"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03" w:history="1">
        <w:r w:rsidRPr="00135C7E">
          <w:rPr>
            <w:rStyle w:val="Hyperlink"/>
            <w:rFonts w:ascii="Simplified Arabic" w:hAnsi="Simplified Arabic" w:cs="Simplified Arabic"/>
            <w:noProof/>
            <w:sz w:val="24"/>
            <w:szCs w:val="24"/>
            <w:rtl/>
          </w:rPr>
          <w:t>1.3 تمهيد:</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Toc180025603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72</w:t>
        </w:r>
        <w:r w:rsidRPr="00135C7E">
          <w:rPr>
            <w:rFonts w:ascii="Simplified Arabic" w:hAnsi="Simplified Arabic" w:cs="Simplified Arabic"/>
            <w:noProof/>
            <w:webHidden/>
            <w:sz w:val="24"/>
            <w:szCs w:val="24"/>
            <w:rtl/>
          </w:rPr>
          <w:fldChar w:fldCharType="end"/>
        </w:r>
      </w:hyperlink>
    </w:p>
    <w:p w14:paraId="3C3C96E2" w14:textId="720CE825"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04" w:history="1">
        <w:r w:rsidRPr="00135C7E">
          <w:rPr>
            <w:rStyle w:val="Hyperlink"/>
            <w:rFonts w:ascii="Simplified Arabic" w:hAnsi="Simplified Arabic" w:cs="Simplified Arabic"/>
            <w:noProof/>
            <w:sz w:val="24"/>
            <w:szCs w:val="24"/>
            <w:rtl/>
            <w:lang w:bidi="ar-EG"/>
          </w:rPr>
          <w:t xml:space="preserve">2.3منهج </w:t>
        </w:r>
        <w:r w:rsidRPr="00135C7E">
          <w:rPr>
            <w:rStyle w:val="Hyperlink"/>
            <w:rFonts w:ascii="Simplified Arabic" w:hAnsi="Simplified Arabic" w:cs="Simplified Arabic"/>
            <w:noProof/>
            <w:sz w:val="24"/>
            <w:szCs w:val="24"/>
            <w:rtl/>
          </w:rPr>
          <w:t>الدراسة</w:t>
        </w:r>
        <w:r w:rsidRPr="00135C7E">
          <w:rPr>
            <w:rStyle w:val="Hyperlink"/>
            <w:rFonts w:ascii="Simplified Arabic" w:hAnsi="Simplified Arabic" w:cs="Simplified Arabic"/>
            <w:noProof/>
            <w:sz w:val="24"/>
            <w:szCs w:val="24"/>
            <w:rtl/>
            <w:lang w:bidi="ar-EG"/>
          </w:rPr>
          <w:t>:</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Toc180025604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72</w:t>
        </w:r>
        <w:r w:rsidRPr="00135C7E">
          <w:rPr>
            <w:rFonts w:ascii="Simplified Arabic" w:hAnsi="Simplified Arabic" w:cs="Simplified Arabic"/>
            <w:noProof/>
            <w:webHidden/>
            <w:sz w:val="24"/>
            <w:szCs w:val="24"/>
            <w:rtl/>
          </w:rPr>
          <w:fldChar w:fldCharType="end"/>
        </w:r>
      </w:hyperlink>
    </w:p>
    <w:p w14:paraId="7B753856" w14:textId="5C6CD895"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05" w:history="1">
        <w:r w:rsidRPr="00135C7E">
          <w:rPr>
            <w:rStyle w:val="Hyperlink"/>
            <w:rFonts w:ascii="Simplified Arabic" w:hAnsi="Simplified Arabic" w:cs="Simplified Arabic"/>
            <w:noProof/>
            <w:sz w:val="24"/>
            <w:szCs w:val="24"/>
            <w:rtl/>
          </w:rPr>
          <w:t>3.3مجتمع وعينة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Toc180025605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72</w:t>
        </w:r>
        <w:r w:rsidRPr="00135C7E">
          <w:rPr>
            <w:rFonts w:ascii="Simplified Arabic" w:hAnsi="Simplified Arabic" w:cs="Simplified Arabic"/>
            <w:noProof/>
            <w:webHidden/>
            <w:sz w:val="24"/>
            <w:szCs w:val="24"/>
            <w:rtl/>
          </w:rPr>
          <w:fldChar w:fldCharType="end"/>
        </w:r>
      </w:hyperlink>
    </w:p>
    <w:p w14:paraId="5AFF2C15" w14:textId="45A8E05A"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06" w:history="1">
        <w:r w:rsidRPr="00135C7E">
          <w:rPr>
            <w:rStyle w:val="Hyperlink"/>
            <w:rFonts w:ascii="Simplified Arabic" w:hAnsi="Simplified Arabic" w:cs="Simplified Arabic"/>
            <w:noProof/>
            <w:sz w:val="24"/>
            <w:szCs w:val="24"/>
            <w:rtl/>
            <w:lang w:bidi="ar-EG"/>
          </w:rPr>
          <w:t>4.3خصائص عينة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Toc180025606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73</w:t>
        </w:r>
        <w:r w:rsidRPr="00135C7E">
          <w:rPr>
            <w:rFonts w:ascii="Simplified Arabic" w:hAnsi="Simplified Arabic" w:cs="Simplified Arabic"/>
            <w:noProof/>
            <w:webHidden/>
            <w:sz w:val="24"/>
            <w:szCs w:val="24"/>
            <w:rtl/>
          </w:rPr>
          <w:fldChar w:fldCharType="end"/>
        </w:r>
      </w:hyperlink>
    </w:p>
    <w:p w14:paraId="782AB054" w14:textId="59914CE9" w:rsidR="008F3ABA" w:rsidRPr="00135C7E" w:rsidRDefault="008F3ABA" w:rsidP="00135C7E">
      <w:pPr>
        <w:pStyle w:val="2"/>
        <w:tabs>
          <w:tab w:val="right" w:leader="dot" w:pos="9061"/>
        </w:tabs>
        <w:rPr>
          <w:rFonts w:ascii="Simplified Arabic" w:hAnsi="Simplified Arabic" w:cs="Simplified Arabic"/>
          <w:noProof/>
          <w:sz w:val="24"/>
          <w:szCs w:val="24"/>
          <w:rtl/>
        </w:rPr>
      </w:pPr>
      <w:hyperlink w:anchor="_Toc180025611" w:history="1">
        <w:r w:rsidRPr="00135C7E">
          <w:rPr>
            <w:rStyle w:val="Hyperlink"/>
            <w:rFonts w:ascii="Simplified Arabic" w:hAnsi="Simplified Arabic" w:cs="Simplified Arabic"/>
            <w:noProof/>
            <w:sz w:val="24"/>
            <w:szCs w:val="24"/>
            <w:rtl/>
            <w:lang w:bidi="ar-EG"/>
          </w:rPr>
          <w:t>5.3أداة الدراسة وإجراءات التحقق من صدقها وثباتها:</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Toc180025611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74</w:t>
        </w:r>
        <w:r w:rsidRPr="00135C7E">
          <w:rPr>
            <w:rFonts w:ascii="Simplified Arabic" w:hAnsi="Simplified Arabic" w:cs="Simplified Arabic"/>
            <w:noProof/>
            <w:webHidden/>
            <w:sz w:val="24"/>
            <w:szCs w:val="24"/>
            <w:rtl/>
          </w:rPr>
          <w:fldChar w:fldCharType="end"/>
        </w:r>
      </w:hyperlink>
    </w:p>
    <w:p w14:paraId="73DC92E8" w14:textId="5DB9D29D" w:rsidR="008F3ABA" w:rsidRPr="00135C7E" w:rsidRDefault="008F3ABA" w:rsidP="00135C7E">
      <w:pPr>
        <w:pStyle w:val="2"/>
        <w:tabs>
          <w:tab w:val="right" w:leader="dot" w:pos="9061"/>
        </w:tabs>
        <w:rPr>
          <w:rFonts w:ascii="Simplified Arabic" w:hAnsi="Simplified Arabic" w:cs="Simplified Arabic"/>
          <w:noProof/>
          <w:sz w:val="24"/>
          <w:szCs w:val="24"/>
          <w:rtl/>
        </w:rPr>
      </w:pPr>
      <w:hyperlink w:anchor="_Toc180025618" w:history="1">
        <w:r w:rsidRPr="00135C7E">
          <w:rPr>
            <w:rStyle w:val="Hyperlink"/>
            <w:rFonts w:ascii="Simplified Arabic" w:hAnsi="Simplified Arabic" w:cs="Simplified Arabic"/>
            <w:noProof/>
            <w:sz w:val="24"/>
            <w:szCs w:val="24"/>
            <w:rtl/>
            <w:lang w:bidi="ar-EG"/>
          </w:rPr>
          <w:t>6.3الأساليب الإحصائية: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Toc180025618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79</w:t>
        </w:r>
        <w:r w:rsidRPr="00135C7E">
          <w:rPr>
            <w:rFonts w:ascii="Simplified Arabic" w:hAnsi="Simplified Arabic" w:cs="Simplified Arabic"/>
            <w:noProof/>
            <w:webHidden/>
            <w:sz w:val="24"/>
            <w:szCs w:val="24"/>
            <w:rtl/>
          </w:rPr>
          <w:fldChar w:fldCharType="end"/>
        </w:r>
      </w:hyperlink>
    </w:p>
    <w:p w14:paraId="6FFCBDB2" w14:textId="57972B5E" w:rsidR="008F3ABA" w:rsidRPr="00135C7E" w:rsidRDefault="008F3ABA" w:rsidP="00135C7E">
      <w:pPr>
        <w:pStyle w:val="11"/>
        <w:rPr>
          <w:rtl/>
        </w:rPr>
      </w:pPr>
      <w:hyperlink w:anchor="_Toc180025619" w:history="1">
        <w:r w:rsidRPr="00135C7E">
          <w:rPr>
            <w:rStyle w:val="Hyperlink"/>
            <w:rtl/>
          </w:rPr>
          <w:t>الفصل الرابع</w:t>
        </w:r>
        <w:r w:rsidRPr="00135C7E">
          <w:rPr>
            <w:rStyle w:val="Hyperlink"/>
            <w:rFonts w:eastAsia="Calibri"/>
            <w:rtl/>
          </w:rPr>
          <w:t xml:space="preserve">: </w:t>
        </w:r>
        <w:r w:rsidRPr="00135C7E">
          <w:rPr>
            <w:rStyle w:val="Hyperlink"/>
            <w:rtl/>
          </w:rPr>
          <w:t>نتائج أسئلة الدراسة</w:t>
        </w:r>
        <w:r w:rsidRPr="00135C7E">
          <w:rPr>
            <w:webHidden/>
            <w:rtl/>
          </w:rPr>
          <w:tab/>
        </w:r>
        <w:r w:rsidRPr="00135C7E">
          <w:rPr>
            <w:webHidden/>
            <w:rtl/>
          </w:rPr>
          <w:fldChar w:fldCharType="begin"/>
        </w:r>
        <w:r w:rsidRPr="00135C7E">
          <w:rPr>
            <w:webHidden/>
            <w:rtl/>
          </w:rPr>
          <w:instrText xml:space="preserve"> </w:instrText>
        </w:r>
        <w:r w:rsidRPr="00135C7E">
          <w:rPr>
            <w:webHidden/>
          </w:rPr>
          <w:instrText>PAGEREF</w:instrText>
        </w:r>
        <w:r w:rsidRPr="00135C7E">
          <w:rPr>
            <w:webHidden/>
            <w:rtl/>
          </w:rPr>
          <w:instrText xml:space="preserve"> _</w:instrText>
        </w:r>
        <w:r w:rsidRPr="00135C7E">
          <w:rPr>
            <w:webHidden/>
          </w:rPr>
          <w:instrText>Toc180025619 \h</w:instrText>
        </w:r>
        <w:r w:rsidRPr="00135C7E">
          <w:rPr>
            <w:webHidden/>
            <w:rtl/>
          </w:rPr>
          <w:instrText xml:space="preserve"> </w:instrText>
        </w:r>
        <w:r w:rsidRPr="00135C7E">
          <w:rPr>
            <w:webHidden/>
            <w:rtl/>
          </w:rPr>
        </w:r>
        <w:r w:rsidRPr="00135C7E">
          <w:rPr>
            <w:webHidden/>
            <w:rtl/>
          </w:rPr>
          <w:fldChar w:fldCharType="separate"/>
        </w:r>
        <w:r w:rsidR="00C4546C">
          <w:rPr>
            <w:webHidden/>
            <w:rtl/>
          </w:rPr>
          <w:t>81</w:t>
        </w:r>
        <w:r w:rsidRPr="00135C7E">
          <w:rPr>
            <w:webHidden/>
            <w:rtl/>
          </w:rPr>
          <w:fldChar w:fldCharType="end"/>
        </w:r>
      </w:hyperlink>
    </w:p>
    <w:p w14:paraId="4E0659C3" w14:textId="69584C68"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20" w:history="1">
        <w:r w:rsidRPr="00135C7E">
          <w:rPr>
            <w:rStyle w:val="Hyperlink"/>
            <w:rFonts w:ascii="Simplified Arabic" w:hAnsi="Simplified Arabic" w:cs="Simplified Arabic"/>
            <w:noProof/>
            <w:sz w:val="24"/>
            <w:szCs w:val="24"/>
            <w:rtl/>
            <w:lang w:bidi="ar-EG"/>
          </w:rPr>
          <w:t>1.4تمهيد:</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Toc180025620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81</w:t>
        </w:r>
        <w:r w:rsidRPr="00135C7E">
          <w:rPr>
            <w:rFonts w:ascii="Simplified Arabic" w:hAnsi="Simplified Arabic" w:cs="Simplified Arabic"/>
            <w:noProof/>
            <w:webHidden/>
            <w:sz w:val="24"/>
            <w:szCs w:val="24"/>
            <w:rtl/>
          </w:rPr>
          <w:fldChar w:fldCharType="end"/>
        </w:r>
      </w:hyperlink>
    </w:p>
    <w:p w14:paraId="64AE70AB" w14:textId="4B5C36A7"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21" w:history="1">
        <w:r w:rsidRPr="00135C7E">
          <w:rPr>
            <w:rStyle w:val="Hyperlink"/>
            <w:rFonts w:ascii="Simplified Arabic" w:hAnsi="Simplified Arabic" w:cs="Simplified Arabic"/>
            <w:noProof/>
            <w:sz w:val="24"/>
            <w:szCs w:val="24"/>
            <w:rtl/>
            <w:lang w:bidi="ar-EG"/>
          </w:rPr>
          <w:t>2.4 نتائج أسئلة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Toc180025621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81</w:t>
        </w:r>
        <w:r w:rsidRPr="00135C7E">
          <w:rPr>
            <w:rFonts w:ascii="Simplified Arabic" w:hAnsi="Simplified Arabic" w:cs="Simplified Arabic"/>
            <w:noProof/>
            <w:webHidden/>
            <w:sz w:val="24"/>
            <w:szCs w:val="24"/>
            <w:rtl/>
          </w:rPr>
          <w:fldChar w:fldCharType="end"/>
        </w:r>
      </w:hyperlink>
    </w:p>
    <w:p w14:paraId="5AEE93C6" w14:textId="202D957D" w:rsidR="008F3ABA" w:rsidRPr="00135C7E" w:rsidRDefault="008F3ABA" w:rsidP="00135C7E">
      <w:pPr>
        <w:pStyle w:val="11"/>
        <w:rPr>
          <w:rtl/>
        </w:rPr>
      </w:pPr>
      <w:hyperlink w:anchor="_Toc180025642" w:history="1">
        <w:r w:rsidRPr="00135C7E">
          <w:rPr>
            <w:rStyle w:val="Hyperlink"/>
            <w:rtl/>
          </w:rPr>
          <w:t>الفصل الخامس: ملخص نتائج الدراسة والتوصيات والمقترحات</w:t>
        </w:r>
        <w:r w:rsidRPr="00135C7E">
          <w:rPr>
            <w:webHidden/>
            <w:rtl/>
          </w:rPr>
          <w:tab/>
        </w:r>
        <w:r w:rsidRPr="00135C7E">
          <w:rPr>
            <w:webHidden/>
            <w:rtl/>
          </w:rPr>
          <w:fldChar w:fldCharType="begin"/>
        </w:r>
        <w:r w:rsidRPr="00135C7E">
          <w:rPr>
            <w:webHidden/>
            <w:rtl/>
          </w:rPr>
          <w:instrText xml:space="preserve"> </w:instrText>
        </w:r>
        <w:r w:rsidRPr="00135C7E">
          <w:rPr>
            <w:webHidden/>
          </w:rPr>
          <w:instrText>PAGEREF</w:instrText>
        </w:r>
        <w:r w:rsidRPr="00135C7E">
          <w:rPr>
            <w:webHidden/>
            <w:rtl/>
          </w:rPr>
          <w:instrText xml:space="preserve"> _</w:instrText>
        </w:r>
        <w:r w:rsidRPr="00135C7E">
          <w:rPr>
            <w:webHidden/>
          </w:rPr>
          <w:instrText>Toc180025642 \h</w:instrText>
        </w:r>
        <w:r w:rsidRPr="00135C7E">
          <w:rPr>
            <w:webHidden/>
            <w:rtl/>
          </w:rPr>
          <w:instrText xml:space="preserve"> </w:instrText>
        </w:r>
        <w:r w:rsidRPr="00135C7E">
          <w:rPr>
            <w:webHidden/>
            <w:rtl/>
          </w:rPr>
        </w:r>
        <w:r w:rsidRPr="00135C7E">
          <w:rPr>
            <w:webHidden/>
            <w:rtl/>
          </w:rPr>
          <w:fldChar w:fldCharType="separate"/>
        </w:r>
        <w:r w:rsidR="00C4546C">
          <w:rPr>
            <w:webHidden/>
            <w:rtl/>
          </w:rPr>
          <w:t>104</w:t>
        </w:r>
        <w:r w:rsidRPr="00135C7E">
          <w:rPr>
            <w:webHidden/>
            <w:rtl/>
          </w:rPr>
          <w:fldChar w:fldCharType="end"/>
        </w:r>
      </w:hyperlink>
    </w:p>
    <w:p w14:paraId="0DA7FBC2" w14:textId="36820016"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43" w:history="1">
        <w:r w:rsidRPr="00135C7E">
          <w:rPr>
            <w:rStyle w:val="Hyperlink"/>
            <w:rFonts w:ascii="Simplified Arabic" w:hAnsi="Simplified Arabic" w:cs="Simplified Arabic"/>
            <w:noProof/>
            <w:sz w:val="24"/>
            <w:szCs w:val="24"/>
            <w:rtl/>
          </w:rPr>
          <w:t>1.5 ملخص نتائج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Toc180025643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104</w:t>
        </w:r>
        <w:r w:rsidRPr="00135C7E">
          <w:rPr>
            <w:rFonts w:ascii="Simplified Arabic" w:hAnsi="Simplified Arabic" w:cs="Simplified Arabic"/>
            <w:noProof/>
            <w:webHidden/>
            <w:sz w:val="24"/>
            <w:szCs w:val="24"/>
            <w:rtl/>
          </w:rPr>
          <w:fldChar w:fldCharType="end"/>
        </w:r>
      </w:hyperlink>
    </w:p>
    <w:p w14:paraId="0071F961" w14:textId="188C513B"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44" w:history="1">
        <w:r w:rsidRPr="00135C7E">
          <w:rPr>
            <w:rStyle w:val="Hyperlink"/>
            <w:rFonts w:ascii="Simplified Arabic" w:hAnsi="Simplified Arabic" w:cs="Simplified Arabic"/>
            <w:noProof/>
            <w:sz w:val="24"/>
            <w:szCs w:val="24"/>
            <w:rtl/>
          </w:rPr>
          <w:t>2.5 توصيات الدراسة: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Toc180025644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106</w:t>
        </w:r>
        <w:r w:rsidRPr="00135C7E">
          <w:rPr>
            <w:rFonts w:ascii="Simplified Arabic" w:hAnsi="Simplified Arabic" w:cs="Simplified Arabic"/>
            <w:noProof/>
            <w:webHidden/>
            <w:sz w:val="24"/>
            <w:szCs w:val="24"/>
            <w:rtl/>
          </w:rPr>
          <w:fldChar w:fldCharType="end"/>
        </w:r>
      </w:hyperlink>
    </w:p>
    <w:p w14:paraId="2F789EAF" w14:textId="72A8299B"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45" w:history="1">
        <w:r w:rsidRPr="00135C7E">
          <w:rPr>
            <w:rStyle w:val="Hyperlink"/>
            <w:rFonts w:ascii="Simplified Arabic" w:hAnsi="Simplified Arabic" w:cs="Simplified Arabic"/>
            <w:noProof/>
            <w:sz w:val="24"/>
            <w:szCs w:val="24"/>
            <w:rtl/>
          </w:rPr>
          <w:t>3.5 مقترحات الدراسة: عمل دراسات مستقبلية عن:</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Toc180025645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107</w:t>
        </w:r>
        <w:r w:rsidRPr="00135C7E">
          <w:rPr>
            <w:rFonts w:ascii="Simplified Arabic" w:hAnsi="Simplified Arabic" w:cs="Simplified Arabic"/>
            <w:noProof/>
            <w:webHidden/>
            <w:sz w:val="24"/>
            <w:szCs w:val="24"/>
            <w:rtl/>
          </w:rPr>
          <w:fldChar w:fldCharType="end"/>
        </w:r>
      </w:hyperlink>
    </w:p>
    <w:p w14:paraId="416C6C01" w14:textId="18E850B9" w:rsidR="008F3ABA" w:rsidRPr="00135C7E" w:rsidRDefault="008F3ABA" w:rsidP="00135C7E">
      <w:pPr>
        <w:pStyle w:val="11"/>
        <w:rPr>
          <w:rtl/>
        </w:rPr>
      </w:pPr>
      <w:hyperlink w:anchor="_Toc180025646" w:history="1">
        <w:r w:rsidRPr="00135C7E">
          <w:rPr>
            <w:rStyle w:val="Hyperlink"/>
            <w:rtl/>
          </w:rPr>
          <w:t>قائمة المراجع</w:t>
        </w:r>
        <w:r w:rsidRPr="00135C7E">
          <w:rPr>
            <w:webHidden/>
            <w:rtl/>
          </w:rPr>
          <w:tab/>
        </w:r>
        <w:r w:rsidRPr="00135C7E">
          <w:rPr>
            <w:webHidden/>
            <w:rtl/>
          </w:rPr>
          <w:fldChar w:fldCharType="begin"/>
        </w:r>
        <w:r w:rsidRPr="00135C7E">
          <w:rPr>
            <w:webHidden/>
            <w:rtl/>
          </w:rPr>
          <w:instrText xml:space="preserve"> </w:instrText>
        </w:r>
        <w:r w:rsidRPr="00135C7E">
          <w:rPr>
            <w:webHidden/>
          </w:rPr>
          <w:instrText>PAGEREF</w:instrText>
        </w:r>
        <w:r w:rsidRPr="00135C7E">
          <w:rPr>
            <w:webHidden/>
            <w:rtl/>
          </w:rPr>
          <w:instrText xml:space="preserve"> _</w:instrText>
        </w:r>
        <w:r w:rsidRPr="00135C7E">
          <w:rPr>
            <w:webHidden/>
          </w:rPr>
          <w:instrText>Toc180025646 \h</w:instrText>
        </w:r>
        <w:r w:rsidRPr="00135C7E">
          <w:rPr>
            <w:webHidden/>
            <w:rtl/>
          </w:rPr>
          <w:instrText xml:space="preserve"> </w:instrText>
        </w:r>
        <w:r w:rsidRPr="00135C7E">
          <w:rPr>
            <w:webHidden/>
            <w:rtl/>
          </w:rPr>
        </w:r>
        <w:r w:rsidRPr="00135C7E">
          <w:rPr>
            <w:webHidden/>
            <w:rtl/>
          </w:rPr>
          <w:fldChar w:fldCharType="separate"/>
        </w:r>
        <w:r w:rsidR="00C4546C">
          <w:rPr>
            <w:webHidden/>
            <w:rtl/>
          </w:rPr>
          <w:t>108</w:t>
        </w:r>
        <w:r w:rsidRPr="00135C7E">
          <w:rPr>
            <w:webHidden/>
            <w:rtl/>
          </w:rPr>
          <w:fldChar w:fldCharType="end"/>
        </w:r>
      </w:hyperlink>
    </w:p>
    <w:p w14:paraId="77782BD4" w14:textId="3AD0B1B0"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47" w:history="1">
        <w:r w:rsidRPr="00135C7E">
          <w:rPr>
            <w:rStyle w:val="Hyperlink"/>
            <w:rFonts w:ascii="Simplified Arabic" w:hAnsi="Simplified Arabic" w:cs="Simplified Arabic"/>
            <w:noProof/>
            <w:sz w:val="24"/>
            <w:szCs w:val="24"/>
            <w:rtl/>
          </w:rPr>
          <w:t>أولا: المرجع العربية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Toc180025647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108</w:t>
        </w:r>
        <w:r w:rsidRPr="00135C7E">
          <w:rPr>
            <w:rFonts w:ascii="Simplified Arabic" w:hAnsi="Simplified Arabic" w:cs="Simplified Arabic"/>
            <w:noProof/>
            <w:webHidden/>
            <w:sz w:val="24"/>
            <w:szCs w:val="24"/>
            <w:rtl/>
          </w:rPr>
          <w:fldChar w:fldCharType="end"/>
        </w:r>
      </w:hyperlink>
    </w:p>
    <w:p w14:paraId="583654DB" w14:textId="16C7DBBD"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48" w:history="1">
        <w:r w:rsidRPr="00135C7E">
          <w:rPr>
            <w:rStyle w:val="Hyperlink"/>
            <w:rFonts w:ascii="Simplified Arabic" w:hAnsi="Simplified Arabic" w:cs="Simplified Arabic"/>
            <w:noProof/>
            <w:sz w:val="24"/>
            <w:szCs w:val="24"/>
            <w:rtl/>
            <w:lang w:bidi="ar-EG"/>
          </w:rPr>
          <w:t>ثانيًا: المراجع الأجنبية</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Toc180025648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114</w:t>
        </w:r>
        <w:r w:rsidRPr="00135C7E">
          <w:rPr>
            <w:rFonts w:ascii="Simplified Arabic" w:hAnsi="Simplified Arabic" w:cs="Simplified Arabic"/>
            <w:noProof/>
            <w:webHidden/>
            <w:sz w:val="24"/>
            <w:szCs w:val="24"/>
            <w:rtl/>
          </w:rPr>
          <w:fldChar w:fldCharType="end"/>
        </w:r>
      </w:hyperlink>
    </w:p>
    <w:p w14:paraId="376244AE" w14:textId="686B03DD" w:rsidR="008F3ABA" w:rsidRPr="00135C7E" w:rsidRDefault="008F3ABA">
      <w:pPr>
        <w:pStyle w:val="2"/>
        <w:tabs>
          <w:tab w:val="right" w:leader="dot" w:pos="9061"/>
        </w:tabs>
        <w:rPr>
          <w:rFonts w:ascii="Simplified Arabic" w:hAnsi="Simplified Arabic" w:cs="Simplified Arabic"/>
          <w:noProof/>
          <w:sz w:val="24"/>
          <w:szCs w:val="24"/>
          <w:rtl/>
        </w:rPr>
      </w:pPr>
      <w:hyperlink w:anchor="_Toc180025649" w:history="1">
        <w:r w:rsidRPr="00135C7E">
          <w:rPr>
            <w:rStyle w:val="Hyperlink"/>
            <w:rFonts w:ascii="Simplified Arabic" w:hAnsi="Simplified Arabic" w:cs="Simplified Arabic"/>
            <w:noProof/>
            <w:sz w:val="24"/>
            <w:szCs w:val="24"/>
            <w:lang w:bidi="ar-EG"/>
          </w:rPr>
          <w:t>Abstract</w:t>
        </w:r>
        <w:r w:rsidRPr="00135C7E">
          <w:rPr>
            <w:rFonts w:ascii="Simplified Arabic" w:hAnsi="Simplified Arabic" w:cs="Simplified Arabic"/>
            <w:noProof/>
            <w:webHidden/>
            <w:sz w:val="24"/>
            <w:szCs w:val="24"/>
            <w:rtl/>
          </w:rPr>
          <w:tab/>
        </w:r>
        <w:r w:rsidRPr="00135C7E">
          <w:rPr>
            <w:rFonts w:ascii="Simplified Arabic" w:hAnsi="Simplified Arabic" w:cs="Simplified Arabic"/>
            <w:noProof/>
            <w:webHidden/>
            <w:sz w:val="24"/>
            <w:szCs w:val="24"/>
            <w:rtl/>
          </w:rPr>
          <w:fldChar w:fldCharType="begin"/>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Pr>
          <w:instrText>PAGEREF</w:instrText>
        </w:r>
        <w:r w:rsidRPr="00135C7E">
          <w:rPr>
            <w:rFonts w:ascii="Simplified Arabic" w:hAnsi="Simplified Arabic" w:cs="Simplified Arabic"/>
            <w:noProof/>
            <w:webHidden/>
            <w:sz w:val="24"/>
            <w:szCs w:val="24"/>
            <w:rtl/>
          </w:rPr>
          <w:instrText xml:space="preserve"> _</w:instrText>
        </w:r>
        <w:r w:rsidRPr="00135C7E">
          <w:rPr>
            <w:rFonts w:ascii="Simplified Arabic" w:hAnsi="Simplified Arabic" w:cs="Simplified Arabic"/>
            <w:noProof/>
            <w:webHidden/>
            <w:sz w:val="24"/>
            <w:szCs w:val="24"/>
          </w:rPr>
          <w:instrText>Toc180025649 \h</w:instrText>
        </w:r>
        <w:r w:rsidRPr="00135C7E">
          <w:rPr>
            <w:rFonts w:ascii="Simplified Arabic" w:hAnsi="Simplified Arabic" w:cs="Simplified Arabic"/>
            <w:noProof/>
            <w:webHidden/>
            <w:sz w:val="24"/>
            <w:szCs w:val="24"/>
            <w:rtl/>
          </w:rPr>
          <w:instrText xml:space="preserve"> </w:instrText>
        </w:r>
        <w:r w:rsidRPr="00135C7E">
          <w:rPr>
            <w:rFonts w:ascii="Simplified Arabic" w:hAnsi="Simplified Arabic" w:cs="Simplified Arabic"/>
            <w:noProof/>
            <w:webHidden/>
            <w:sz w:val="24"/>
            <w:szCs w:val="24"/>
            <w:rtl/>
          </w:rPr>
        </w:r>
        <w:r w:rsidRPr="00135C7E">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119</w:t>
        </w:r>
        <w:r w:rsidRPr="00135C7E">
          <w:rPr>
            <w:rFonts w:ascii="Simplified Arabic" w:hAnsi="Simplified Arabic" w:cs="Simplified Arabic"/>
            <w:noProof/>
            <w:webHidden/>
            <w:sz w:val="24"/>
            <w:szCs w:val="24"/>
            <w:rtl/>
          </w:rPr>
          <w:fldChar w:fldCharType="end"/>
        </w:r>
      </w:hyperlink>
    </w:p>
    <w:p w14:paraId="2AD6240B" w14:textId="77777777" w:rsidR="00DA7B96" w:rsidRDefault="008F3ABA" w:rsidP="008F3ABA">
      <w:pPr>
        <w:spacing w:before="120" w:after="120" w:line="240" w:lineRule="auto"/>
        <w:jc w:val="center"/>
        <w:rPr>
          <w:rFonts w:ascii="Times New Roman" w:hAnsi="Times New Roman" w:cs="Simplified Arabic"/>
          <w:b/>
          <w:bCs/>
          <w:sz w:val="24"/>
          <w:szCs w:val="28"/>
          <w:u w:val="single"/>
          <w:rtl/>
        </w:rPr>
      </w:pPr>
      <w:r w:rsidRPr="00135C7E">
        <w:rPr>
          <w:rFonts w:ascii="Simplified Arabic" w:hAnsi="Simplified Arabic" w:cs="Simplified Arabic"/>
          <w:b/>
          <w:bCs/>
          <w:sz w:val="24"/>
          <w:szCs w:val="24"/>
          <w:u w:val="single"/>
          <w:rtl/>
        </w:rPr>
        <w:fldChar w:fldCharType="end"/>
      </w:r>
    </w:p>
    <w:p w14:paraId="2B6BFCA7" w14:textId="77777777" w:rsidR="00DA7B96" w:rsidRDefault="00DA7B96" w:rsidP="008F3ABA">
      <w:pPr>
        <w:spacing w:before="120" w:after="120" w:line="240" w:lineRule="auto"/>
        <w:jc w:val="center"/>
        <w:rPr>
          <w:rFonts w:ascii="Times New Roman" w:hAnsi="Times New Roman" w:cs="Simplified Arabic"/>
          <w:b/>
          <w:bCs/>
          <w:sz w:val="24"/>
          <w:szCs w:val="28"/>
          <w:u w:val="single"/>
          <w:rtl/>
        </w:rPr>
      </w:pPr>
    </w:p>
    <w:p w14:paraId="6701020F" w14:textId="77777777" w:rsidR="00DA7B96" w:rsidRDefault="00DA7B96" w:rsidP="008F3ABA">
      <w:pPr>
        <w:spacing w:before="120" w:after="120" w:line="240" w:lineRule="auto"/>
        <w:jc w:val="center"/>
        <w:rPr>
          <w:rFonts w:ascii="Times New Roman" w:hAnsi="Times New Roman" w:cs="Simplified Arabic"/>
          <w:b/>
          <w:bCs/>
          <w:sz w:val="24"/>
          <w:szCs w:val="28"/>
          <w:u w:val="single"/>
          <w:rtl/>
        </w:rPr>
      </w:pPr>
    </w:p>
    <w:p w14:paraId="7015175D"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2DC08BF0"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021D73E9"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3F347AD1"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6E6D27E5"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64245C9C"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79658752"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31D12F13"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6070D042"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0504B813"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7465FFC7"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43DCA15E"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3F0586A4" w14:textId="77777777" w:rsidR="00135C7E" w:rsidRDefault="00135C7E" w:rsidP="008F3ABA">
      <w:pPr>
        <w:spacing w:before="120" w:after="120" w:line="240" w:lineRule="auto"/>
        <w:jc w:val="center"/>
        <w:rPr>
          <w:rFonts w:ascii="Times New Roman" w:hAnsi="Times New Roman" w:cs="Simplified Arabic"/>
          <w:b/>
          <w:bCs/>
          <w:sz w:val="24"/>
          <w:szCs w:val="28"/>
          <w:u w:val="single"/>
          <w:rtl/>
        </w:rPr>
      </w:pPr>
    </w:p>
    <w:p w14:paraId="4C407084" w14:textId="77777777" w:rsidR="00DA7B96" w:rsidRDefault="00DA7B96" w:rsidP="008F3ABA">
      <w:pPr>
        <w:spacing w:before="120" w:after="120" w:line="240" w:lineRule="auto"/>
        <w:jc w:val="center"/>
        <w:rPr>
          <w:rFonts w:ascii="Times New Roman" w:hAnsi="Times New Roman" w:cs="Simplified Arabic"/>
          <w:b/>
          <w:bCs/>
          <w:sz w:val="24"/>
          <w:szCs w:val="28"/>
          <w:u w:val="single"/>
          <w:rtl/>
        </w:rPr>
      </w:pPr>
    </w:p>
    <w:p w14:paraId="42F0123A" w14:textId="2CB8E546" w:rsidR="007864A2" w:rsidRPr="00355DEE" w:rsidRDefault="008F3ABA" w:rsidP="00355DEE">
      <w:pPr>
        <w:spacing w:line="240" w:lineRule="auto"/>
        <w:jc w:val="center"/>
        <w:rPr>
          <w:rFonts w:ascii="Times New Roman" w:hAnsi="Times New Roman" w:cs="Simplified Arabic"/>
          <w:b/>
          <w:bCs/>
          <w:sz w:val="28"/>
          <w:szCs w:val="32"/>
          <w:rtl/>
        </w:rPr>
      </w:pPr>
      <w:r w:rsidRPr="00355DEE">
        <w:rPr>
          <w:rFonts w:ascii="Times New Roman" w:hAnsi="Times New Roman" w:cs="Simplified Arabic" w:hint="cs"/>
          <w:b/>
          <w:bCs/>
          <w:sz w:val="28"/>
          <w:szCs w:val="32"/>
          <w:rtl/>
        </w:rPr>
        <w:lastRenderedPageBreak/>
        <w:t>فهرس الجداول</w:t>
      </w:r>
    </w:p>
    <w:p w14:paraId="22D925D7" w14:textId="08D3C4A9"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595" w:history="1">
        <w:r w:rsidRPr="00DA7B96">
          <w:rPr>
            <w:rStyle w:val="Hyperlink"/>
            <w:rFonts w:ascii="Simplified Arabic" w:hAnsi="Simplified Arabic" w:cs="Simplified Arabic"/>
            <w:noProof/>
            <w:color w:val="auto"/>
            <w:sz w:val="24"/>
            <w:szCs w:val="24"/>
            <w:u w:val="none"/>
            <w:rtl/>
          </w:rPr>
          <w:t>جدول رقم (1.2) يوضح أهم أبعاد الأداء الوظيفي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Toc180025595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62</w:t>
        </w:r>
        <w:r w:rsidRPr="00DA7B96">
          <w:rPr>
            <w:rFonts w:ascii="Simplified Arabic" w:hAnsi="Simplified Arabic" w:cs="Simplified Arabic"/>
            <w:noProof/>
            <w:webHidden/>
            <w:sz w:val="24"/>
            <w:szCs w:val="24"/>
            <w:rtl/>
          </w:rPr>
          <w:fldChar w:fldCharType="end"/>
        </w:r>
      </w:hyperlink>
    </w:p>
    <w:p w14:paraId="6D316062" w14:textId="20B2B97A"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07" w:history="1">
        <w:r w:rsidRPr="00DA7B96">
          <w:rPr>
            <w:rStyle w:val="Hyperlink"/>
            <w:rFonts w:ascii="Simplified Arabic" w:hAnsi="Simplified Arabic" w:cs="Simplified Arabic"/>
            <w:noProof/>
            <w:color w:val="auto"/>
            <w:sz w:val="24"/>
            <w:szCs w:val="24"/>
            <w:u w:val="none"/>
            <w:rtl/>
          </w:rPr>
          <w:t>الجدول رقم (3-1) توزيع أفراد العينة حسب المؤهل العلمي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Toc180025607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73</w:t>
        </w:r>
        <w:r w:rsidRPr="00DA7B96">
          <w:rPr>
            <w:rFonts w:ascii="Simplified Arabic" w:hAnsi="Simplified Arabic" w:cs="Simplified Arabic"/>
            <w:noProof/>
            <w:webHidden/>
            <w:sz w:val="24"/>
            <w:szCs w:val="24"/>
            <w:rtl/>
          </w:rPr>
          <w:fldChar w:fldCharType="end"/>
        </w:r>
      </w:hyperlink>
    </w:p>
    <w:p w14:paraId="5D8B5E2B" w14:textId="36B8FB36"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09" w:history="1">
        <w:r w:rsidRPr="00DA7B96">
          <w:rPr>
            <w:rStyle w:val="Hyperlink"/>
            <w:rFonts w:ascii="Simplified Arabic" w:hAnsi="Simplified Arabic" w:cs="Simplified Arabic"/>
            <w:noProof/>
            <w:color w:val="auto"/>
            <w:sz w:val="24"/>
            <w:szCs w:val="24"/>
            <w:u w:val="none"/>
            <w:rtl/>
          </w:rPr>
          <w:t>الجدول رقم (3-2) توزيع أفراد العينة حسب عدد سنوات الخبرة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Toc180025609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73</w:t>
        </w:r>
        <w:r w:rsidRPr="00DA7B96">
          <w:rPr>
            <w:rFonts w:ascii="Simplified Arabic" w:hAnsi="Simplified Arabic" w:cs="Simplified Arabic"/>
            <w:noProof/>
            <w:webHidden/>
            <w:sz w:val="24"/>
            <w:szCs w:val="24"/>
            <w:rtl/>
          </w:rPr>
          <w:fldChar w:fldCharType="end"/>
        </w:r>
      </w:hyperlink>
    </w:p>
    <w:p w14:paraId="676CC1A3" w14:textId="589F161C"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12" w:history="1">
        <w:r w:rsidRPr="00DA7B96">
          <w:rPr>
            <w:rStyle w:val="Hyperlink"/>
            <w:rFonts w:ascii="Simplified Arabic" w:hAnsi="Simplified Arabic" w:cs="Simplified Arabic"/>
            <w:noProof/>
            <w:color w:val="auto"/>
            <w:sz w:val="24"/>
            <w:szCs w:val="24"/>
            <w:u w:val="none"/>
            <w:rtl/>
            <w:lang w:bidi="ar-EG"/>
          </w:rPr>
          <w:t>الجدول رقم (3-3) معاملات ارتباط بيرسون بين درجات كل عبارة والدرجة الكلية للبعد الذي تنتمي إليه العبارة في المحور الأول: التدريب والتطوير</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Toc180025612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76</w:t>
        </w:r>
        <w:r w:rsidRPr="00DA7B96">
          <w:rPr>
            <w:rFonts w:ascii="Simplified Arabic" w:hAnsi="Simplified Arabic" w:cs="Simplified Arabic"/>
            <w:noProof/>
            <w:webHidden/>
            <w:sz w:val="24"/>
            <w:szCs w:val="24"/>
            <w:rtl/>
          </w:rPr>
          <w:fldChar w:fldCharType="end"/>
        </w:r>
      </w:hyperlink>
    </w:p>
    <w:p w14:paraId="524D79A2" w14:textId="6B4C59D4"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13" w:history="1">
        <w:r w:rsidRPr="00DA7B96">
          <w:rPr>
            <w:rStyle w:val="Hyperlink"/>
            <w:rFonts w:ascii="Simplified Arabic" w:hAnsi="Simplified Arabic" w:cs="Simplified Arabic"/>
            <w:noProof/>
            <w:color w:val="auto"/>
            <w:sz w:val="24"/>
            <w:szCs w:val="24"/>
            <w:u w:val="none"/>
            <w:rtl/>
          </w:rPr>
          <w:t>الجدول رقم (3-4) معاملات الارتباط بين الدرجة الكلية لكل بُعد والمتوسط العام ل</w:t>
        </w:r>
        <w:r w:rsidRPr="00DA7B96">
          <w:rPr>
            <w:rStyle w:val="Hyperlink"/>
            <w:rFonts w:ascii="Simplified Arabic" w:hAnsi="Simplified Arabic" w:cs="Simplified Arabic"/>
            <w:noProof/>
            <w:color w:val="auto"/>
            <w:sz w:val="24"/>
            <w:szCs w:val="24"/>
            <w:u w:val="none"/>
            <w:rtl/>
            <w:lang w:bidi="ar-EG"/>
          </w:rPr>
          <w:t>لمحور الأول: التدريب والتطوير</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Toc180025613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77</w:t>
        </w:r>
        <w:r w:rsidRPr="00DA7B96">
          <w:rPr>
            <w:rFonts w:ascii="Simplified Arabic" w:hAnsi="Simplified Arabic" w:cs="Simplified Arabic"/>
            <w:noProof/>
            <w:webHidden/>
            <w:sz w:val="24"/>
            <w:szCs w:val="24"/>
            <w:rtl/>
          </w:rPr>
          <w:fldChar w:fldCharType="end"/>
        </w:r>
      </w:hyperlink>
    </w:p>
    <w:p w14:paraId="01401984" w14:textId="1EE81A03"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14" w:history="1">
        <w:r w:rsidRPr="00DA7B96">
          <w:rPr>
            <w:rStyle w:val="Hyperlink"/>
            <w:rFonts w:ascii="Simplified Arabic" w:hAnsi="Simplified Arabic" w:cs="Simplified Arabic"/>
            <w:noProof/>
            <w:color w:val="auto"/>
            <w:sz w:val="24"/>
            <w:szCs w:val="24"/>
            <w:u w:val="none"/>
            <w:rtl/>
            <w:lang w:bidi="ar-EG"/>
          </w:rPr>
          <w:t>الجدول رقم (3-5) معاملات ارتباط بيرسون بين درجات كل عبارة والدرجة الكلية للبعد الذي تنتمي إليه العبارة في المحور الثاني: الأداء الوظيفي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Toc180025614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77</w:t>
        </w:r>
        <w:r w:rsidRPr="00DA7B96">
          <w:rPr>
            <w:rFonts w:ascii="Simplified Arabic" w:hAnsi="Simplified Arabic" w:cs="Simplified Arabic"/>
            <w:noProof/>
            <w:webHidden/>
            <w:sz w:val="24"/>
            <w:szCs w:val="24"/>
            <w:rtl/>
          </w:rPr>
          <w:fldChar w:fldCharType="end"/>
        </w:r>
      </w:hyperlink>
    </w:p>
    <w:p w14:paraId="131F9261" w14:textId="6BA4DA2F"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15" w:history="1">
        <w:r w:rsidRPr="00DA7B96">
          <w:rPr>
            <w:rStyle w:val="Hyperlink"/>
            <w:rFonts w:ascii="Simplified Arabic" w:hAnsi="Simplified Arabic" w:cs="Simplified Arabic"/>
            <w:noProof/>
            <w:color w:val="auto"/>
            <w:sz w:val="24"/>
            <w:szCs w:val="24"/>
            <w:u w:val="none"/>
            <w:rtl/>
            <w:lang w:bidi="ar-EG"/>
          </w:rPr>
          <w:t>الجدول رقم (3-6) معاملات الارتباط بين الدرجة الكلية لكل بُعد والمتوسط العام للمحور الثاني: الأداء الوظيفي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Toc180025615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78</w:t>
        </w:r>
        <w:r w:rsidRPr="00DA7B96">
          <w:rPr>
            <w:rFonts w:ascii="Simplified Arabic" w:hAnsi="Simplified Arabic" w:cs="Simplified Arabic"/>
            <w:noProof/>
            <w:webHidden/>
            <w:sz w:val="24"/>
            <w:szCs w:val="24"/>
            <w:rtl/>
          </w:rPr>
          <w:fldChar w:fldCharType="end"/>
        </w:r>
      </w:hyperlink>
    </w:p>
    <w:p w14:paraId="3D3F5A46" w14:textId="4A34A09C"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16" w:history="1">
        <w:r w:rsidRPr="00DA7B96">
          <w:rPr>
            <w:rStyle w:val="Hyperlink"/>
            <w:rFonts w:ascii="Simplified Arabic" w:hAnsi="Simplified Arabic" w:cs="Simplified Arabic"/>
            <w:noProof/>
            <w:color w:val="auto"/>
            <w:sz w:val="24"/>
            <w:szCs w:val="24"/>
            <w:u w:val="none"/>
            <w:rtl/>
            <w:lang w:bidi="ar-EG"/>
          </w:rPr>
          <w:t>الجدول رقم (3-7) معاملات ثبات ألفا كرونباخ لأبعاد المحور الأول: التدريب والتطوير</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Toc180025616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79</w:t>
        </w:r>
        <w:r w:rsidRPr="00DA7B96">
          <w:rPr>
            <w:rFonts w:ascii="Simplified Arabic" w:hAnsi="Simplified Arabic" w:cs="Simplified Arabic"/>
            <w:noProof/>
            <w:webHidden/>
            <w:sz w:val="24"/>
            <w:szCs w:val="24"/>
            <w:rtl/>
          </w:rPr>
          <w:fldChar w:fldCharType="end"/>
        </w:r>
      </w:hyperlink>
    </w:p>
    <w:p w14:paraId="4276F5E6" w14:textId="54B34CA2"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17" w:history="1">
        <w:r w:rsidRPr="00DA7B96">
          <w:rPr>
            <w:rStyle w:val="Hyperlink"/>
            <w:rFonts w:ascii="Simplified Arabic" w:hAnsi="Simplified Arabic" w:cs="Simplified Arabic"/>
            <w:noProof/>
            <w:color w:val="auto"/>
            <w:sz w:val="24"/>
            <w:szCs w:val="24"/>
            <w:u w:val="none"/>
            <w:rtl/>
            <w:lang w:bidi="ar-EG"/>
          </w:rPr>
          <w:t>الجدول رقم (3-8) معاملات ثبات ألفا كرونباخ لأبعاد المحور الثاني: الأداء الوظيفي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Toc180025617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79</w:t>
        </w:r>
        <w:r w:rsidRPr="00DA7B96">
          <w:rPr>
            <w:rFonts w:ascii="Simplified Arabic" w:hAnsi="Simplified Arabic" w:cs="Simplified Arabic"/>
            <w:noProof/>
            <w:webHidden/>
            <w:sz w:val="24"/>
            <w:szCs w:val="24"/>
            <w:rtl/>
          </w:rPr>
          <w:fldChar w:fldCharType="end"/>
        </w:r>
      </w:hyperlink>
    </w:p>
    <w:p w14:paraId="0A521242" w14:textId="0EEA7C9B"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2" w:history="1">
        <w:r w:rsidRPr="00DA7B96">
          <w:rPr>
            <w:rStyle w:val="Hyperlink"/>
            <w:rFonts w:ascii="Simplified Arabic" w:hAnsi="Simplified Arabic" w:cs="Simplified Arabic"/>
            <w:noProof/>
            <w:color w:val="auto"/>
            <w:sz w:val="24"/>
            <w:szCs w:val="24"/>
            <w:u w:val="none"/>
            <w:rtl/>
            <w:lang w:bidi="ar-EG"/>
          </w:rPr>
          <w:t xml:space="preserve">الجدول رقم (4-1) المتوسطات الحسابية والانحرافات المعيارية لأبعاد المحور الأول: </w:t>
        </w:r>
        <w:r w:rsidRPr="00DA7B96">
          <w:rPr>
            <w:rStyle w:val="Hyperlink"/>
            <w:rFonts w:ascii="Simplified Arabic" w:eastAsia="Calibri" w:hAnsi="Simplified Arabic" w:cs="Simplified Arabic"/>
            <w:noProof/>
            <w:color w:val="auto"/>
            <w:sz w:val="24"/>
            <w:szCs w:val="24"/>
            <w:u w:val="none"/>
            <w:rtl/>
          </w:rPr>
          <w:t>التدريب والتطوير</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Toc180025622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81</w:t>
        </w:r>
        <w:r w:rsidRPr="00DA7B96">
          <w:rPr>
            <w:rFonts w:ascii="Simplified Arabic" w:hAnsi="Simplified Arabic" w:cs="Simplified Arabic"/>
            <w:noProof/>
            <w:webHidden/>
            <w:sz w:val="24"/>
            <w:szCs w:val="24"/>
            <w:rtl/>
          </w:rPr>
          <w:fldChar w:fldCharType="end"/>
        </w:r>
      </w:hyperlink>
    </w:p>
    <w:p w14:paraId="09931983" w14:textId="2349EE7D"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3" w:history="1">
        <w:r w:rsidRPr="00DA7B96">
          <w:rPr>
            <w:rStyle w:val="Hyperlink"/>
            <w:rFonts w:ascii="Simplified Arabic" w:hAnsi="Simplified Arabic" w:cs="Simplified Arabic"/>
            <w:noProof/>
            <w:color w:val="auto"/>
            <w:sz w:val="24"/>
            <w:szCs w:val="24"/>
            <w:u w:val="none"/>
            <w:rtl/>
            <w:lang w:bidi="ar-EG"/>
          </w:rPr>
          <w:t>الجدول رقم (4-2) التكرارات والنسب المئوية والمتوسطات الحسابية والانحرافات المعيارية لاستجابات أفراد العينة للبعد الأول: دعم والتزام الإدارة العليا</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Toc180025623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82</w:t>
        </w:r>
        <w:r w:rsidRPr="00DA7B96">
          <w:rPr>
            <w:rFonts w:ascii="Simplified Arabic" w:hAnsi="Simplified Arabic" w:cs="Simplified Arabic"/>
            <w:noProof/>
            <w:webHidden/>
            <w:sz w:val="24"/>
            <w:szCs w:val="24"/>
            <w:rtl/>
          </w:rPr>
          <w:fldChar w:fldCharType="end"/>
        </w:r>
      </w:hyperlink>
    </w:p>
    <w:p w14:paraId="6B467E85" w14:textId="7D5ED6BC"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4" w:history="1">
        <w:r w:rsidRPr="00DA7B96">
          <w:rPr>
            <w:rStyle w:val="Hyperlink"/>
            <w:rFonts w:ascii="Simplified Arabic" w:hAnsi="Simplified Arabic" w:cs="Simplified Arabic"/>
            <w:noProof/>
            <w:color w:val="auto"/>
            <w:sz w:val="24"/>
            <w:szCs w:val="24"/>
            <w:u w:val="none"/>
            <w:rtl/>
            <w:lang w:bidi="ar-EG"/>
          </w:rPr>
          <w:t>الجدول رقم (4-3) التكرارات والنسب المئوية والمتوسطات الحسابية والانحرافات المعيارية لاستجابات أفراد العينة للبعد الثاني: تنوع البرامج التدريبية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Toc180025624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83</w:t>
        </w:r>
        <w:r w:rsidRPr="00DA7B96">
          <w:rPr>
            <w:rFonts w:ascii="Simplified Arabic" w:hAnsi="Simplified Arabic" w:cs="Simplified Arabic"/>
            <w:noProof/>
            <w:webHidden/>
            <w:sz w:val="24"/>
            <w:szCs w:val="24"/>
            <w:rtl/>
          </w:rPr>
          <w:fldChar w:fldCharType="end"/>
        </w:r>
      </w:hyperlink>
    </w:p>
    <w:p w14:paraId="0A709C8C" w14:textId="32590A86"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5" w:history="1">
        <w:r w:rsidRPr="00DA7B96">
          <w:rPr>
            <w:rStyle w:val="Hyperlink"/>
            <w:rFonts w:ascii="Simplified Arabic" w:hAnsi="Simplified Arabic" w:cs="Simplified Arabic"/>
            <w:noProof/>
            <w:color w:val="auto"/>
            <w:sz w:val="24"/>
            <w:szCs w:val="24"/>
            <w:u w:val="none"/>
            <w:rtl/>
            <w:lang w:bidi="ar-EG"/>
          </w:rPr>
          <w:t>الجدول رقم (4-4) التكرارات والنسب المئوية والمتوسطات الحسابية والانحرافات المعيارية لاستجابات أفراد العينة للبعد الثالث: كفاءة العملية التدريبية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Toc180025625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85</w:t>
        </w:r>
        <w:r w:rsidRPr="00DA7B96">
          <w:rPr>
            <w:rFonts w:ascii="Simplified Arabic" w:hAnsi="Simplified Arabic" w:cs="Simplified Arabic"/>
            <w:noProof/>
            <w:webHidden/>
            <w:sz w:val="24"/>
            <w:szCs w:val="24"/>
            <w:rtl/>
          </w:rPr>
          <w:fldChar w:fldCharType="end"/>
        </w:r>
      </w:hyperlink>
    </w:p>
    <w:p w14:paraId="1D324D73" w14:textId="13F82D04"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6" w:history="1">
        <w:r w:rsidRPr="00DA7B96">
          <w:rPr>
            <w:rStyle w:val="Hyperlink"/>
            <w:rFonts w:ascii="Simplified Arabic" w:hAnsi="Simplified Arabic" w:cs="Simplified Arabic"/>
            <w:noProof/>
            <w:color w:val="auto"/>
            <w:sz w:val="24"/>
            <w:szCs w:val="24"/>
            <w:u w:val="none"/>
            <w:rtl/>
            <w:lang w:bidi="ar-EG"/>
          </w:rPr>
          <w:t>الجدول رقم (4-5) التكرارات والنسب المئوية والمتوسطات الحسابية والانحرافات المعيارية لاستجابات أفراد العينة للبعد الرابع: تقييم الاحتياجات التدريبية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Toc180025626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86</w:t>
        </w:r>
        <w:r w:rsidRPr="00DA7B96">
          <w:rPr>
            <w:rFonts w:ascii="Simplified Arabic" w:hAnsi="Simplified Arabic" w:cs="Simplified Arabic"/>
            <w:noProof/>
            <w:webHidden/>
            <w:sz w:val="24"/>
            <w:szCs w:val="24"/>
            <w:rtl/>
          </w:rPr>
          <w:fldChar w:fldCharType="end"/>
        </w:r>
      </w:hyperlink>
    </w:p>
    <w:p w14:paraId="2DD1FD29" w14:textId="655B2ADC"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7" w:history="1">
        <w:r w:rsidRPr="00DA7B96">
          <w:rPr>
            <w:rStyle w:val="Hyperlink"/>
            <w:rFonts w:ascii="Simplified Arabic" w:hAnsi="Simplified Arabic" w:cs="Simplified Arabic"/>
            <w:noProof/>
            <w:color w:val="auto"/>
            <w:sz w:val="24"/>
            <w:szCs w:val="24"/>
            <w:u w:val="none"/>
            <w:rtl/>
            <w:lang w:bidi="ar-EG"/>
          </w:rPr>
          <w:t>الجدول رقم (4-6) التكرارات والنسب المئوية والمتوسطات الحسابية والانحرافات المعيارية لاستجابات أفراد العينة للبعد الخامس: استخدام الأساليب الحديثة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Toc180025627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87</w:t>
        </w:r>
        <w:r w:rsidRPr="00DA7B96">
          <w:rPr>
            <w:rFonts w:ascii="Simplified Arabic" w:hAnsi="Simplified Arabic" w:cs="Simplified Arabic"/>
            <w:noProof/>
            <w:webHidden/>
            <w:sz w:val="24"/>
            <w:szCs w:val="24"/>
            <w:rtl/>
          </w:rPr>
          <w:fldChar w:fldCharType="end"/>
        </w:r>
      </w:hyperlink>
    </w:p>
    <w:p w14:paraId="6BE9D333" w14:textId="036A6EFC"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8" w:history="1">
        <w:r w:rsidRPr="00DA7B96">
          <w:rPr>
            <w:rStyle w:val="Hyperlink"/>
            <w:rFonts w:ascii="Simplified Arabic" w:hAnsi="Simplified Arabic" w:cs="Simplified Arabic"/>
            <w:noProof/>
            <w:color w:val="auto"/>
            <w:sz w:val="24"/>
            <w:szCs w:val="24"/>
            <w:u w:val="none"/>
            <w:rtl/>
            <w:lang w:bidi="ar-EG"/>
          </w:rPr>
          <w:t>الجدول رقم (4-7) المتوسطات الحسابية والانحرافات المعيارية لأبعاد المحور الثاني: الأداء الوظيفي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Toc180025628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89</w:t>
        </w:r>
        <w:r w:rsidRPr="00DA7B96">
          <w:rPr>
            <w:rFonts w:ascii="Simplified Arabic" w:hAnsi="Simplified Arabic" w:cs="Simplified Arabic"/>
            <w:noProof/>
            <w:webHidden/>
            <w:sz w:val="24"/>
            <w:szCs w:val="24"/>
            <w:rtl/>
          </w:rPr>
          <w:fldChar w:fldCharType="end"/>
        </w:r>
      </w:hyperlink>
    </w:p>
    <w:p w14:paraId="04584C68" w14:textId="4F997C6B"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29" w:history="1">
        <w:r w:rsidRPr="00DA7B96">
          <w:rPr>
            <w:rStyle w:val="Hyperlink"/>
            <w:rFonts w:ascii="Simplified Arabic" w:hAnsi="Simplified Arabic" w:cs="Simplified Arabic"/>
            <w:noProof/>
            <w:color w:val="auto"/>
            <w:sz w:val="24"/>
            <w:szCs w:val="24"/>
            <w:u w:val="none"/>
            <w:rtl/>
            <w:lang w:bidi="ar-EG"/>
          </w:rPr>
          <w:t>الجدول رقم (4-8) التكرارات والنسب المئوية والمتوسطات الحسابية والانحرافات المعيارية لاستجابات أفراد العينة للبعد الأول: سرعة الأداء</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Toc180025629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90</w:t>
        </w:r>
        <w:r w:rsidRPr="00DA7B96">
          <w:rPr>
            <w:rFonts w:ascii="Simplified Arabic" w:hAnsi="Simplified Arabic" w:cs="Simplified Arabic"/>
            <w:noProof/>
            <w:webHidden/>
            <w:sz w:val="24"/>
            <w:szCs w:val="24"/>
            <w:rtl/>
          </w:rPr>
          <w:fldChar w:fldCharType="end"/>
        </w:r>
      </w:hyperlink>
    </w:p>
    <w:p w14:paraId="4A77F571" w14:textId="12578CC2"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0" w:history="1">
        <w:r w:rsidRPr="00DA7B96">
          <w:rPr>
            <w:rStyle w:val="Hyperlink"/>
            <w:rFonts w:ascii="Simplified Arabic" w:hAnsi="Simplified Arabic" w:cs="Simplified Arabic"/>
            <w:noProof/>
            <w:color w:val="auto"/>
            <w:sz w:val="24"/>
            <w:szCs w:val="24"/>
            <w:u w:val="none"/>
            <w:rtl/>
            <w:lang w:bidi="ar-EG"/>
          </w:rPr>
          <w:t>الجدول رقم (4-9) التكرارات والنسب المئوية والمتوسطات الحسابية والانحرافات المعيارية لاستجابات أفراد العينة للبعد الثاني: دقة الأداء</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Toc180025630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91</w:t>
        </w:r>
        <w:r w:rsidRPr="00DA7B96">
          <w:rPr>
            <w:rFonts w:ascii="Simplified Arabic" w:hAnsi="Simplified Arabic" w:cs="Simplified Arabic"/>
            <w:noProof/>
            <w:webHidden/>
            <w:sz w:val="24"/>
            <w:szCs w:val="24"/>
            <w:rtl/>
          </w:rPr>
          <w:fldChar w:fldCharType="end"/>
        </w:r>
      </w:hyperlink>
    </w:p>
    <w:p w14:paraId="770FCAB6" w14:textId="2A7296C7"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1" w:history="1">
        <w:r w:rsidRPr="00DA7B96">
          <w:rPr>
            <w:rStyle w:val="Hyperlink"/>
            <w:rFonts w:ascii="Simplified Arabic" w:hAnsi="Simplified Arabic" w:cs="Simplified Arabic"/>
            <w:noProof/>
            <w:color w:val="auto"/>
            <w:sz w:val="24"/>
            <w:szCs w:val="24"/>
            <w:u w:val="none"/>
            <w:rtl/>
            <w:lang w:bidi="ar-EG"/>
          </w:rPr>
          <w:t>الجدول رقم (4-10) التكرارات والنسب المئوية والمتوسطات الحسابية والانحرافات المعيارية لاستجابات أفراد العينة للبعد الثالث: حجم الأداء</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Toc180025631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92</w:t>
        </w:r>
        <w:r w:rsidRPr="00DA7B96">
          <w:rPr>
            <w:rFonts w:ascii="Simplified Arabic" w:hAnsi="Simplified Arabic" w:cs="Simplified Arabic"/>
            <w:noProof/>
            <w:webHidden/>
            <w:sz w:val="24"/>
            <w:szCs w:val="24"/>
            <w:rtl/>
          </w:rPr>
          <w:fldChar w:fldCharType="end"/>
        </w:r>
      </w:hyperlink>
    </w:p>
    <w:p w14:paraId="33E0A014" w14:textId="253AB2C0"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2" w:history="1">
        <w:r w:rsidRPr="00DA7B96">
          <w:rPr>
            <w:rStyle w:val="Hyperlink"/>
            <w:rFonts w:ascii="Simplified Arabic" w:hAnsi="Simplified Arabic" w:cs="Simplified Arabic"/>
            <w:noProof/>
            <w:color w:val="auto"/>
            <w:sz w:val="24"/>
            <w:szCs w:val="24"/>
            <w:u w:val="none"/>
            <w:rtl/>
            <w:lang w:bidi="ar-EG"/>
          </w:rPr>
          <w:t>الجدول رقم (4-11) التكرارات والنسب المئوية والمتوسطات الحسابية والانحرافات المعيارية لاستجابات أفراد العينة للبعد الرابع: جودة الأداء</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Toc180025632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94</w:t>
        </w:r>
        <w:r w:rsidRPr="00DA7B96">
          <w:rPr>
            <w:rFonts w:ascii="Simplified Arabic" w:hAnsi="Simplified Arabic" w:cs="Simplified Arabic"/>
            <w:noProof/>
            <w:webHidden/>
            <w:sz w:val="24"/>
            <w:szCs w:val="24"/>
            <w:rtl/>
          </w:rPr>
          <w:fldChar w:fldCharType="end"/>
        </w:r>
      </w:hyperlink>
    </w:p>
    <w:p w14:paraId="4B69F1C3" w14:textId="02E953B9"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3" w:history="1">
        <w:r w:rsidRPr="00DA7B96">
          <w:rPr>
            <w:rStyle w:val="Hyperlink"/>
            <w:rFonts w:ascii="Simplified Arabic" w:hAnsi="Simplified Arabic" w:cs="Simplified Arabic"/>
            <w:noProof/>
            <w:color w:val="auto"/>
            <w:sz w:val="24"/>
            <w:szCs w:val="24"/>
            <w:u w:val="none"/>
            <w:rtl/>
            <w:lang w:bidi="ar-EG"/>
          </w:rPr>
          <w:t>الجدول رقم (4-12) نتائج "تحليل التباين الأحادي" (</w:t>
        </w:r>
        <w:r w:rsidRPr="00DA7B96">
          <w:rPr>
            <w:rStyle w:val="Hyperlink"/>
            <w:rFonts w:ascii="Simplified Arabic" w:hAnsi="Simplified Arabic" w:cs="Simplified Arabic"/>
            <w:noProof/>
            <w:color w:val="auto"/>
            <w:sz w:val="24"/>
            <w:szCs w:val="24"/>
            <w:u w:val="none"/>
            <w:lang w:bidi="ar-EG"/>
          </w:rPr>
          <w:t>One Way Anova</w:t>
        </w:r>
        <w:r w:rsidRPr="00DA7B96">
          <w:rPr>
            <w:rStyle w:val="Hyperlink"/>
            <w:rFonts w:ascii="Simplified Arabic" w:hAnsi="Simplified Arabic" w:cs="Simplified Arabic"/>
            <w:noProof/>
            <w:color w:val="auto"/>
            <w:sz w:val="24"/>
            <w:szCs w:val="24"/>
            <w:u w:val="none"/>
            <w:rtl/>
            <w:lang w:bidi="ar-EG"/>
          </w:rPr>
          <w:t>) للفروق في إجابات مفردات عينة الدراسة حول التدريب والتطوير وفقاً لمتغير المؤهل العلمي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Toc180025633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95</w:t>
        </w:r>
        <w:r w:rsidRPr="00DA7B96">
          <w:rPr>
            <w:rFonts w:ascii="Simplified Arabic" w:hAnsi="Simplified Arabic" w:cs="Simplified Arabic"/>
            <w:noProof/>
            <w:webHidden/>
            <w:sz w:val="24"/>
            <w:szCs w:val="24"/>
            <w:rtl/>
          </w:rPr>
          <w:fldChar w:fldCharType="end"/>
        </w:r>
      </w:hyperlink>
    </w:p>
    <w:p w14:paraId="3A6C9F28" w14:textId="73AD5759"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4" w:history="1">
        <w:r w:rsidRPr="00DA7B96">
          <w:rPr>
            <w:rStyle w:val="Hyperlink"/>
            <w:rFonts w:ascii="Simplified Arabic" w:hAnsi="Simplified Arabic" w:cs="Simplified Arabic"/>
            <w:noProof/>
            <w:color w:val="auto"/>
            <w:sz w:val="24"/>
            <w:szCs w:val="24"/>
            <w:u w:val="none"/>
            <w:rtl/>
            <w:lang w:bidi="ar-EG"/>
          </w:rPr>
          <w:t>الجدول رقم (4-13) نتائج "تحليل التباين الأحادي" (</w:t>
        </w:r>
        <w:r w:rsidRPr="00DA7B96">
          <w:rPr>
            <w:rStyle w:val="Hyperlink"/>
            <w:rFonts w:ascii="Simplified Arabic" w:hAnsi="Simplified Arabic" w:cs="Simplified Arabic"/>
            <w:noProof/>
            <w:color w:val="auto"/>
            <w:sz w:val="24"/>
            <w:szCs w:val="24"/>
            <w:u w:val="none"/>
            <w:lang w:bidi="ar-EG"/>
          </w:rPr>
          <w:t>One Way Anova</w:t>
        </w:r>
        <w:r w:rsidRPr="00DA7B96">
          <w:rPr>
            <w:rStyle w:val="Hyperlink"/>
            <w:rFonts w:ascii="Simplified Arabic" w:hAnsi="Simplified Arabic" w:cs="Simplified Arabic"/>
            <w:noProof/>
            <w:color w:val="auto"/>
            <w:sz w:val="24"/>
            <w:szCs w:val="24"/>
            <w:u w:val="none"/>
            <w:rtl/>
            <w:lang w:bidi="ar-EG"/>
          </w:rPr>
          <w:t>) للفروق في إجابات مفردات عينة الدراسة حول التدريب والتطوير وفقاً لمتغير عدد سنوات الخبرة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Toc180025634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96</w:t>
        </w:r>
        <w:r w:rsidRPr="00DA7B96">
          <w:rPr>
            <w:rFonts w:ascii="Simplified Arabic" w:hAnsi="Simplified Arabic" w:cs="Simplified Arabic"/>
            <w:noProof/>
            <w:webHidden/>
            <w:sz w:val="24"/>
            <w:szCs w:val="24"/>
            <w:rtl/>
          </w:rPr>
          <w:fldChar w:fldCharType="end"/>
        </w:r>
      </w:hyperlink>
    </w:p>
    <w:p w14:paraId="742288C9" w14:textId="0D72787E"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5" w:history="1">
        <w:r w:rsidRPr="00DA7B96">
          <w:rPr>
            <w:rStyle w:val="Hyperlink"/>
            <w:rFonts w:ascii="Simplified Arabic" w:hAnsi="Simplified Arabic" w:cs="Simplified Arabic"/>
            <w:noProof/>
            <w:color w:val="auto"/>
            <w:sz w:val="24"/>
            <w:szCs w:val="24"/>
            <w:u w:val="none"/>
            <w:rtl/>
            <w:lang w:bidi="ar-EG"/>
          </w:rPr>
          <w:t>الجدول رقم (4-14) نتائج "تحليل التباين الأحادي" (</w:t>
        </w:r>
        <w:r w:rsidRPr="00DA7B96">
          <w:rPr>
            <w:rStyle w:val="Hyperlink"/>
            <w:rFonts w:ascii="Simplified Arabic" w:hAnsi="Simplified Arabic" w:cs="Simplified Arabic"/>
            <w:noProof/>
            <w:color w:val="auto"/>
            <w:sz w:val="24"/>
            <w:szCs w:val="24"/>
            <w:u w:val="none"/>
            <w:lang w:bidi="ar-EG"/>
          </w:rPr>
          <w:t>One Way Anova</w:t>
        </w:r>
        <w:r w:rsidRPr="00DA7B96">
          <w:rPr>
            <w:rStyle w:val="Hyperlink"/>
            <w:rFonts w:ascii="Simplified Arabic" w:hAnsi="Simplified Arabic" w:cs="Simplified Arabic"/>
            <w:noProof/>
            <w:color w:val="auto"/>
            <w:sz w:val="24"/>
            <w:szCs w:val="24"/>
            <w:u w:val="none"/>
            <w:rtl/>
            <w:lang w:bidi="ar-EG"/>
          </w:rPr>
          <w:t>) للفروق في إجابات مفردات عينة الدراسة حول الأداء الوظيفي وفقاً لمتغير المؤهل العلمي</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Toc180025635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97</w:t>
        </w:r>
        <w:r w:rsidRPr="00DA7B96">
          <w:rPr>
            <w:rFonts w:ascii="Simplified Arabic" w:hAnsi="Simplified Arabic" w:cs="Simplified Arabic"/>
            <w:noProof/>
            <w:webHidden/>
            <w:sz w:val="24"/>
            <w:szCs w:val="24"/>
            <w:rtl/>
          </w:rPr>
          <w:fldChar w:fldCharType="end"/>
        </w:r>
      </w:hyperlink>
    </w:p>
    <w:p w14:paraId="6BE67D41" w14:textId="425EBCCE"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6" w:history="1">
        <w:r w:rsidRPr="00DA7B96">
          <w:rPr>
            <w:rStyle w:val="Hyperlink"/>
            <w:rFonts w:ascii="Simplified Arabic" w:hAnsi="Simplified Arabic" w:cs="Simplified Arabic"/>
            <w:noProof/>
            <w:color w:val="auto"/>
            <w:sz w:val="24"/>
            <w:szCs w:val="24"/>
            <w:u w:val="none"/>
            <w:rtl/>
            <w:lang w:bidi="ar-EG"/>
          </w:rPr>
          <w:t>الجدول رقم (4-15) نتائج "تحليل التباين الأحادي" (</w:t>
        </w:r>
        <w:r w:rsidRPr="00DA7B96">
          <w:rPr>
            <w:rStyle w:val="Hyperlink"/>
            <w:rFonts w:ascii="Simplified Arabic" w:hAnsi="Simplified Arabic" w:cs="Simplified Arabic"/>
            <w:noProof/>
            <w:color w:val="auto"/>
            <w:sz w:val="24"/>
            <w:szCs w:val="24"/>
            <w:u w:val="none"/>
            <w:lang w:bidi="ar-EG"/>
          </w:rPr>
          <w:t>One Way Anova</w:t>
        </w:r>
        <w:r w:rsidRPr="00DA7B96">
          <w:rPr>
            <w:rStyle w:val="Hyperlink"/>
            <w:rFonts w:ascii="Simplified Arabic" w:hAnsi="Simplified Arabic" w:cs="Simplified Arabic"/>
            <w:noProof/>
            <w:color w:val="auto"/>
            <w:sz w:val="24"/>
            <w:szCs w:val="24"/>
            <w:u w:val="none"/>
            <w:rtl/>
            <w:lang w:bidi="ar-EG"/>
          </w:rPr>
          <w:t>) للفروق في إجابات مفردات عينة الدراسة حول الأداء الوظيفي وفقاً لمتغير عدد سنوات الخبرة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Toc180025636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98</w:t>
        </w:r>
        <w:r w:rsidRPr="00DA7B96">
          <w:rPr>
            <w:rFonts w:ascii="Simplified Arabic" w:hAnsi="Simplified Arabic" w:cs="Simplified Arabic"/>
            <w:noProof/>
            <w:webHidden/>
            <w:sz w:val="24"/>
            <w:szCs w:val="24"/>
            <w:rtl/>
          </w:rPr>
          <w:fldChar w:fldCharType="end"/>
        </w:r>
      </w:hyperlink>
    </w:p>
    <w:p w14:paraId="046018BC" w14:textId="4971E7EA"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7" w:history="1">
        <w:r w:rsidRPr="00DA7B96">
          <w:rPr>
            <w:rStyle w:val="Hyperlink"/>
            <w:rFonts w:ascii="Simplified Arabic" w:hAnsi="Simplified Arabic" w:cs="Simplified Arabic"/>
            <w:noProof/>
            <w:color w:val="auto"/>
            <w:sz w:val="24"/>
            <w:szCs w:val="24"/>
            <w:u w:val="none"/>
            <w:rtl/>
          </w:rPr>
          <w:t xml:space="preserve">الجدول رقم (4-16) يوضح </w:t>
        </w:r>
        <w:r w:rsidRPr="00DA7B96">
          <w:rPr>
            <w:rStyle w:val="Hyperlink"/>
            <w:rFonts w:ascii="Simplified Arabic" w:hAnsi="Simplified Arabic" w:cs="Simplified Arabic"/>
            <w:noProof/>
            <w:color w:val="auto"/>
            <w:sz w:val="24"/>
            <w:szCs w:val="24"/>
            <w:u w:val="none"/>
            <w:rtl/>
            <w:lang w:bidi="ar-EG"/>
          </w:rPr>
          <w:t>أثر دعم والتزام الإدارة العليا على الأداء الوظيفي في المؤسسات السعودية بمدينة الطائف في منطقة مكة المكرمة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Toc180025637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99</w:t>
        </w:r>
        <w:r w:rsidRPr="00DA7B96">
          <w:rPr>
            <w:rFonts w:ascii="Simplified Arabic" w:hAnsi="Simplified Arabic" w:cs="Simplified Arabic"/>
            <w:noProof/>
            <w:webHidden/>
            <w:sz w:val="24"/>
            <w:szCs w:val="24"/>
            <w:rtl/>
          </w:rPr>
          <w:fldChar w:fldCharType="end"/>
        </w:r>
      </w:hyperlink>
    </w:p>
    <w:p w14:paraId="75A189FC" w14:textId="34532B9B"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8" w:history="1">
        <w:r w:rsidRPr="00DA7B96">
          <w:rPr>
            <w:rStyle w:val="Hyperlink"/>
            <w:rFonts w:ascii="Simplified Arabic" w:hAnsi="Simplified Arabic" w:cs="Simplified Arabic"/>
            <w:noProof/>
            <w:color w:val="auto"/>
            <w:sz w:val="24"/>
            <w:szCs w:val="24"/>
            <w:u w:val="none"/>
            <w:rtl/>
          </w:rPr>
          <w:t xml:space="preserve">الجدول رقم (4-17) يوضح </w:t>
        </w:r>
        <w:r w:rsidRPr="00DA7B96">
          <w:rPr>
            <w:rStyle w:val="Hyperlink"/>
            <w:rFonts w:ascii="Simplified Arabic" w:hAnsi="Simplified Arabic" w:cs="Simplified Arabic"/>
            <w:noProof/>
            <w:color w:val="auto"/>
            <w:sz w:val="24"/>
            <w:szCs w:val="24"/>
            <w:u w:val="none"/>
            <w:rtl/>
            <w:lang w:bidi="ar-EG"/>
          </w:rPr>
          <w:t>أثر تنوع البرامج التدريبية على الأداء الوظيفي في المؤسسات السعودية بمدينة الطائف في منطقة مكة المكرمة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Toc180025638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100</w:t>
        </w:r>
        <w:r w:rsidRPr="00DA7B96">
          <w:rPr>
            <w:rFonts w:ascii="Simplified Arabic" w:hAnsi="Simplified Arabic" w:cs="Simplified Arabic"/>
            <w:noProof/>
            <w:webHidden/>
            <w:sz w:val="24"/>
            <w:szCs w:val="24"/>
            <w:rtl/>
          </w:rPr>
          <w:fldChar w:fldCharType="end"/>
        </w:r>
      </w:hyperlink>
    </w:p>
    <w:p w14:paraId="51377066" w14:textId="63CCC37E"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39" w:history="1">
        <w:r w:rsidRPr="00DA7B96">
          <w:rPr>
            <w:rStyle w:val="Hyperlink"/>
            <w:rFonts w:ascii="Simplified Arabic" w:hAnsi="Simplified Arabic" w:cs="Simplified Arabic"/>
            <w:noProof/>
            <w:color w:val="auto"/>
            <w:sz w:val="24"/>
            <w:szCs w:val="24"/>
            <w:u w:val="none"/>
            <w:rtl/>
          </w:rPr>
          <w:t xml:space="preserve">الجدول رقم (4-18) يوضح </w:t>
        </w:r>
        <w:r w:rsidRPr="00DA7B96">
          <w:rPr>
            <w:rStyle w:val="Hyperlink"/>
            <w:rFonts w:ascii="Simplified Arabic" w:hAnsi="Simplified Arabic" w:cs="Simplified Arabic"/>
            <w:noProof/>
            <w:color w:val="auto"/>
            <w:sz w:val="24"/>
            <w:szCs w:val="24"/>
            <w:u w:val="none"/>
            <w:rtl/>
            <w:lang w:bidi="ar-EG"/>
          </w:rPr>
          <w:t>أثر كفاءة العملية التدريبية على الأداء الوظيفي في المؤسسات السعودية بمدينة الطائف في منطقة مكة المكرمة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Toc180025639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101</w:t>
        </w:r>
        <w:r w:rsidRPr="00DA7B96">
          <w:rPr>
            <w:rFonts w:ascii="Simplified Arabic" w:hAnsi="Simplified Arabic" w:cs="Simplified Arabic"/>
            <w:noProof/>
            <w:webHidden/>
            <w:sz w:val="24"/>
            <w:szCs w:val="24"/>
            <w:rtl/>
          </w:rPr>
          <w:fldChar w:fldCharType="end"/>
        </w:r>
      </w:hyperlink>
    </w:p>
    <w:p w14:paraId="56DFC99A" w14:textId="313D564B" w:rsidR="008F3ABA" w:rsidRPr="00DA7B96" w:rsidRDefault="008F3ABA" w:rsidP="00DA7B96">
      <w:pPr>
        <w:pStyle w:val="4"/>
        <w:tabs>
          <w:tab w:val="right" w:leader="dot" w:pos="9061"/>
        </w:tabs>
        <w:jc w:val="both"/>
        <w:rPr>
          <w:rFonts w:ascii="Simplified Arabic" w:hAnsi="Simplified Arabic" w:cs="Simplified Arabic"/>
          <w:noProof/>
          <w:sz w:val="24"/>
          <w:szCs w:val="24"/>
          <w:rtl/>
        </w:rPr>
      </w:pPr>
      <w:hyperlink w:anchor="_Toc180025640" w:history="1">
        <w:r w:rsidRPr="00DA7B96">
          <w:rPr>
            <w:rStyle w:val="Hyperlink"/>
            <w:rFonts w:ascii="Simplified Arabic" w:hAnsi="Simplified Arabic" w:cs="Simplified Arabic"/>
            <w:noProof/>
            <w:color w:val="auto"/>
            <w:sz w:val="24"/>
            <w:szCs w:val="24"/>
            <w:u w:val="none"/>
            <w:rtl/>
          </w:rPr>
          <w:t xml:space="preserve">الجدول رقم (4-19) يوضح </w:t>
        </w:r>
        <w:r w:rsidRPr="00DA7B96">
          <w:rPr>
            <w:rStyle w:val="Hyperlink"/>
            <w:rFonts w:ascii="Simplified Arabic" w:hAnsi="Simplified Arabic" w:cs="Simplified Arabic"/>
            <w:noProof/>
            <w:color w:val="auto"/>
            <w:sz w:val="24"/>
            <w:szCs w:val="24"/>
            <w:u w:val="none"/>
            <w:rtl/>
            <w:lang w:bidi="ar-EG"/>
          </w:rPr>
          <w:t>أثر تقييم الاحتياجات التدريبية على الأداء الوظيفي في المؤسسات السعودية بمدينة الطائف في منطقة مكة المكرمة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Toc180025640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102</w:t>
        </w:r>
        <w:r w:rsidRPr="00DA7B96">
          <w:rPr>
            <w:rFonts w:ascii="Simplified Arabic" w:hAnsi="Simplified Arabic" w:cs="Simplified Arabic"/>
            <w:noProof/>
            <w:webHidden/>
            <w:sz w:val="24"/>
            <w:szCs w:val="24"/>
            <w:rtl/>
          </w:rPr>
          <w:fldChar w:fldCharType="end"/>
        </w:r>
      </w:hyperlink>
    </w:p>
    <w:p w14:paraId="6245FCE6" w14:textId="2003D422" w:rsidR="008F3ABA" w:rsidRPr="008F3ABA" w:rsidRDefault="008F3ABA" w:rsidP="00DA7B96">
      <w:pPr>
        <w:pStyle w:val="4"/>
        <w:tabs>
          <w:tab w:val="right" w:leader="dot" w:pos="9061"/>
        </w:tabs>
        <w:jc w:val="both"/>
        <w:rPr>
          <w:noProof/>
          <w:rtl/>
        </w:rPr>
      </w:pPr>
      <w:hyperlink w:anchor="_Toc180025641" w:history="1">
        <w:r w:rsidRPr="00DA7B96">
          <w:rPr>
            <w:rStyle w:val="Hyperlink"/>
            <w:rFonts w:ascii="Simplified Arabic" w:hAnsi="Simplified Arabic" w:cs="Simplified Arabic"/>
            <w:noProof/>
            <w:color w:val="auto"/>
            <w:sz w:val="24"/>
            <w:szCs w:val="24"/>
            <w:u w:val="none"/>
            <w:rtl/>
          </w:rPr>
          <w:t xml:space="preserve">الجدول رقم (4-20) يوضح </w:t>
        </w:r>
        <w:r w:rsidRPr="00DA7B96">
          <w:rPr>
            <w:rStyle w:val="Hyperlink"/>
            <w:rFonts w:ascii="Simplified Arabic" w:hAnsi="Simplified Arabic" w:cs="Simplified Arabic"/>
            <w:noProof/>
            <w:color w:val="auto"/>
            <w:sz w:val="24"/>
            <w:szCs w:val="24"/>
            <w:u w:val="none"/>
            <w:rtl/>
            <w:lang w:bidi="ar-EG"/>
          </w:rPr>
          <w:t>أثر استخدام الأساليب الحديثة على الأداء الوظيفي في المؤسسات السعودية بمدينة الطائف في منطقة مكة المكرمة</w:t>
        </w:r>
        <w:r w:rsidRPr="00DA7B96">
          <w:rPr>
            <w:rFonts w:ascii="Simplified Arabic" w:hAnsi="Simplified Arabic" w:cs="Simplified Arabic"/>
            <w:noProof/>
            <w:webHidden/>
            <w:sz w:val="24"/>
            <w:szCs w:val="24"/>
            <w:rtl/>
          </w:rPr>
          <w:tab/>
        </w:r>
        <w:r w:rsidRPr="00DA7B96">
          <w:rPr>
            <w:rFonts w:ascii="Simplified Arabic" w:hAnsi="Simplified Arabic" w:cs="Simplified Arabic"/>
            <w:noProof/>
            <w:webHidden/>
            <w:sz w:val="24"/>
            <w:szCs w:val="24"/>
            <w:rtl/>
          </w:rPr>
          <w:fldChar w:fldCharType="begin"/>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Pr>
          <w:instrText>PAGEREF</w:instrText>
        </w:r>
        <w:r w:rsidRPr="00DA7B96">
          <w:rPr>
            <w:rFonts w:ascii="Simplified Arabic" w:hAnsi="Simplified Arabic" w:cs="Simplified Arabic"/>
            <w:noProof/>
            <w:webHidden/>
            <w:sz w:val="24"/>
            <w:szCs w:val="24"/>
            <w:rtl/>
          </w:rPr>
          <w:instrText xml:space="preserve"> _</w:instrText>
        </w:r>
        <w:r w:rsidRPr="00DA7B96">
          <w:rPr>
            <w:rFonts w:ascii="Simplified Arabic" w:hAnsi="Simplified Arabic" w:cs="Simplified Arabic"/>
            <w:noProof/>
            <w:webHidden/>
            <w:sz w:val="24"/>
            <w:szCs w:val="24"/>
          </w:rPr>
          <w:instrText>Toc180025641 \h</w:instrText>
        </w:r>
        <w:r w:rsidRPr="00DA7B96">
          <w:rPr>
            <w:rFonts w:ascii="Simplified Arabic" w:hAnsi="Simplified Arabic" w:cs="Simplified Arabic"/>
            <w:noProof/>
            <w:webHidden/>
            <w:sz w:val="24"/>
            <w:szCs w:val="24"/>
            <w:rtl/>
          </w:rPr>
          <w:instrText xml:space="preserve"> </w:instrText>
        </w:r>
        <w:r w:rsidRPr="00DA7B96">
          <w:rPr>
            <w:rFonts w:ascii="Simplified Arabic" w:hAnsi="Simplified Arabic" w:cs="Simplified Arabic"/>
            <w:noProof/>
            <w:webHidden/>
            <w:sz w:val="24"/>
            <w:szCs w:val="24"/>
            <w:rtl/>
          </w:rPr>
        </w:r>
        <w:r w:rsidRPr="00DA7B96">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103</w:t>
        </w:r>
        <w:r w:rsidRPr="00DA7B96">
          <w:rPr>
            <w:rFonts w:ascii="Simplified Arabic" w:hAnsi="Simplified Arabic" w:cs="Simplified Arabic"/>
            <w:noProof/>
            <w:webHidden/>
            <w:sz w:val="24"/>
            <w:szCs w:val="24"/>
            <w:rtl/>
          </w:rPr>
          <w:fldChar w:fldCharType="end"/>
        </w:r>
      </w:hyperlink>
    </w:p>
    <w:p w14:paraId="5739B0C9" w14:textId="77777777" w:rsidR="00B00532" w:rsidRDefault="00B00532" w:rsidP="008F3ABA">
      <w:pPr>
        <w:spacing w:before="120" w:after="120" w:line="240" w:lineRule="auto"/>
        <w:jc w:val="center"/>
        <w:rPr>
          <w:rFonts w:ascii="Times New Roman" w:hAnsi="Times New Roman" w:cs="Simplified Arabic"/>
          <w:b/>
          <w:bCs/>
          <w:sz w:val="24"/>
          <w:szCs w:val="28"/>
          <w:u w:val="single"/>
          <w:rtl/>
        </w:rPr>
      </w:pPr>
    </w:p>
    <w:p w14:paraId="3E64CB21" w14:textId="77777777" w:rsidR="00B00532" w:rsidRDefault="00B00532" w:rsidP="008F3ABA">
      <w:pPr>
        <w:spacing w:before="120" w:after="120" w:line="240" w:lineRule="auto"/>
        <w:jc w:val="center"/>
        <w:rPr>
          <w:rFonts w:ascii="Times New Roman" w:hAnsi="Times New Roman" w:cs="Simplified Arabic"/>
          <w:b/>
          <w:bCs/>
          <w:sz w:val="24"/>
          <w:szCs w:val="28"/>
          <w:u w:val="single"/>
          <w:rtl/>
        </w:rPr>
      </w:pPr>
    </w:p>
    <w:p w14:paraId="6E945208" w14:textId="77777777" w:rsidR="00B00532" w:rsidRDefault="00B00532" w:rsidP="008F3ABA">
      <w:pPr>
        <w:spacing w:before="120" w:after="120" w:line="240" w:lineRule="auto"/>
        <w:jc w:val="center"/>
        <w:rPr>
          <w:rFonts w:ascii="Times New Roman" w:hAnsi="Times New Roman" w:cs="Simplified Arabic"/>
          <w:b/>
          <w:bCs/>
          <w:sz w:val="24"/>
          <w:szCs w:val="28"/>
          <w:u w:val="single"/>
          <w:rtl/>
        </w:rPr>
      </w:pPr>
    </w:p>
    <w:p w14:paraId="0C092A14" w14:textId="77777777" w:rsidR="00B00532" w:rsidRDefault="00B00532" w:rsidP="008F3ABA">
      <w:pPr>
        <w:spacing w:before="120" w:after="120" w:line="240" w:lineRule="auto"/>
        <w:jc w:val="center"/>
        <w:rPr>
          <w:rFonts w:ascii="Times New Roman" w:hAnsi="Times New Roman" w:cs="Simplified Arabic"/>
          <w:b/>
          <w:bCs/>
          <w:sz w:val="24"/>
          <w:szCs w:val="28"/>
          <w:u w:val="single"/>
          <w:rtl/>
        </w:rPr>
      </w:pPr>
    </w:p>
    <w:p w14:paraId="50605B7F" w14:textId="77777777" w:rsidR="00B00532" w:rsidRDefault="00B00532" w:rsidP="008F3ABA">
      <w:pPr>
        <w:spacing w:before="120" w:after="120" w:line="240" w:lineRule="auto"/>
        <w:jc w:val="center"/>
        <w:rPr>
          <w:rFonts w:ascii="Times New Roman" w:hAnsi="Times New Roman" w:cs="Simplified Arabic"/>
          <w:b/>
          <w:bCs/>
          <w:sz w:val="24"/>
          <w:szCs w:val="28"/>
          <w:u w:val="single"/>
          <w:rtl/>
        </w:rPr>
      </w:pPr>
    </w:p>
    <w:p w14:paraId="5C419798" w14:textId="569FED53" w:rsidR="007864A2" w:rsidRPr="00355DEE" w:rsidRDefault="008F3ABA" w:rsidP="00355DEE">
      <w:pPr>
        <w:spacing w:line="240" w:lineRule="auto"/>
        <w:jc w:val="center"/>
        <w:rPr>
          <w:rFonts w:ascii="Times New Roman" w:hAnsi="Times New Roman" w:cs="Simplified Arabic"/>
          <w:b/>
          <w:bCs/>
          <w:sz w:val="28"/>
          <w:szCs w:val="32"/>
          <w:rtl/>
        </w:rPr>
      </w:pPr>
      <w:r w:rsidRPr="00355DEE">
        <w:rPr>
          <w:rFonts w:ascii="Times New Roman" w:hAnsi="Times New Roman" w:cs="Simplified Arabic" w:hint="cs"/>
          <w:b/>
          <w:bCs/>
          <w:sz w:val="28"/>
          <w:szCs w:val="32"/>
          <w:rtl/>
        </w:rPr>
        <w:lastRenderedPageBreak/>
        <w:t>فهرس الأشكال</w:t>
      </w:r>
    </w:p>
    <w:p w14:paraId="3558CADF" w14:textId="3C02135F"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581" w:history="1">
        <w:r w:rsidRPr="008F3ABA">
          <w:rPr>
            <w:rStyle w:val="Hyperlink"/>
            <w:rFonts w:ascii="Simplified Arabic" w:hAnsi="Simplified Arabic" w:cs="Simplified Arabic"/>
            <w:noProof/>
            <w:color w:val="auto"/>
            <w:sz w:val="24"/>
            <w:szCs w:val="24"/>
            <w:u w:val="none"/>
            <w:rtl/>
          </w:rPr>
          <w:t>شكل رقم (1.2) يوضح أهم مراحل التدريب والتطوير</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Toc180025581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42</w:t>
        </w:r>
        <w:r w:rsidRPr="008F3ABA">
          <w:rPr>
            <w:rFonts w:ascii="Simplified Arabic" w:hAnsi="Simplified Arabic" w:cs="Simplified Arabic"/>
            <w:noProof/>
            <w:webHidden/>
            <w:sz w:val="24"/>
            <w:szCs w:val="24"/>
            <w:rtl/>
          </w:rPr>
          <w:fldChar w:fldCharType="end"/>
        </w:r>
      </w:hyperlink>
    </w:p>
    <w:p w14:paraId="7CE48246" w14:textId="4B1F7FE7"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583" w:history="1">
        <w:r w:rsidRPr="008F3ABA">
          <w:rPr>
            <w:rStyle w:val="Hyperlink"/>
            <w:rFonts w:ascii="Simplified Arabic" w:hAnsi="Simplified Arabic" w:cs="Simplified Arabic"/>
            <w:noProof/>
            <w:color w:val="auto"/>
            <w:sz w:val="24"/>
            <w:szCs w:val="24"/>
            <w:u w:val="none"/>
            <w:rtl/>
          </w:rPr>
          <w:t>شكل رقم (2.2) يوضح أبعاد نجاح التدريب والتطوير</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Toc180025583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43</w:t>
        </w:r>
        <w:r w:rsidRPr="008F3ABA">
          <w:rPr>
            <w:rFonts w:ascii="Simplified Arabic" w:hAnsi="Simplified Arabic" w:cs="Simplified Arabic"/>
            <w:noProof/>
            <w:webHidden/>
            <w:sz w:val="24"/>
            <w:szCs w:val="24"/>
            <w:rtl/>
          </w:rPr>
          <w:fldChar w:fldCharType="end"/>
        </w:r>
      </w:hyperlink>
    </w:p>
    <w:p w14:paraId="2D5B1929" w14:textId="0502D0FB"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585" w:history="1">
        <w:r w:rsidRPr="008F3ABA">
          <w:rPr>
            <w:rStyle w:val="Hyperlink"/>
            <w:rFonts w:ascii="Simplified Arabic" w:hAnsi="Simplified Arabic" w:cs="Simplified Arabic"/>
            <w:noProof/>
            <w:color w:val="auto"/>
            <w:sz w:val="24"/>
            <w:szCs w:val="24"/>
            <w:u w:val="none"/>
            <w:rtl/>
          </w:rPr>
          <w:t>شكل رقم (3.2) يوضح أهم استراتيجيات التدريب في تحسين أداء العاملين</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Toc180025585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49</w:t>
        </w:r>
        <w:r w:rsidRPr="008F3ABA">
          <w:rPr>
            <w:rFonts w:ascii="Simplified Arabic" w:hAnsi="Simplified Arabic" w:cs="Simplified Arabic"/>
            <w:noProof/>
            <w:webHidden/>
            <w:sz w:val="24"/>
            <w:szCs w:val="24"/>
            <w:rtl/>
          </w:rPr>
          <w:fldChar w:fldCharType="end"/>
        </w:r>
      </w:hyperlink>
    </w:p>
    <w:p w14:paraId="4E36AB12" w14:textId="254C5980"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591" w:history="1">
        <w:r w:rsidRPr="008F3ABA">
          <w:rPr>
            <w:rStyle w:val="Hyperlink"/>
            <w:rFonts w:ascii="Simplified Arabic" w:hAnsi="Simplified Arabic" w:cs="Simplified Arabic"/>
            <w:noProof/>
            <w:color w:val="auto"/>
            <w:sz w:val="24"/>
            <w:szCs w:val="24"/>
            <w:u w:val="none"/>
            <w:rtl/>
            <w:lang w:bidi="ar-EG"/>
          </w:rPr>
          <w:t>شكل رقم (4.2) يوضح أهمية الأداء الوظيفي.</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Toc180025591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57</w:t>
        </w:r>
        <w:r w:rsidRPr="008F3ABA">
          <w:rPr>
            <w:rFonts w:ascii="Simplified Arabic" w:hAnsi="Simplified Arabic" w:cs="Simplified Arabic"/>
            <w:noProof/>
            <w:webHidden/>
            <w:sz w:val="24"/>
            <w:szCs w:val="24"/>
            <w:rtl/>
          </w:rPr>
          <w:fldChar w:fldCharType="end"/>
        </w:r>
      </w:hyperlink>
    </w:p>
    <w:p w14:paraId="3AE5357F" w14:textId="445A26DD"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594" w:history="1">
        <w:r w:rsidRPr="008F3ABA">
          <w:rPr>
            <w:rStyle w:val="Hyperlink"/>
            <w:rFonts w:ascii="Simplified Arabic" w:hAnsi="Simplified Arabic" w:cs="Simplified Arabic"/>
            <w:noProof/>
            <w:color w:val="auto"/>
            <w:sz w:val="24"/>
            <w:szCs w:val="24"/>
            <w:u w:val="none"/>
            <w:rtl/>
          </w:rPr>
          <w:t xml:space="preserve">شكل رقم (5.2) يوضح أبعاد الأداء الوظيفي </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Toc180025594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60</w:t>
        </w:r>
        <w:r w:rsidRPr="008F3ABA">
          <w:rPr>
            <w:rFonts w:ascii="Simplified Arabic" w:hAnsi="Simplified Arabic" w:cs="Simplified Arabic"/>
            <w:noProof/>
            <w:webHidden/>
            <w:sz w:val="24"/>
            <w:szCs w:val="24"/>
            <w:rtl/>
          </w:rPr>
          <w:fldChar w:fldCharType="end"/>
        </w:r>
      </w:hyperlink>
    </w:p>
    <w:p w14:paraId="2D047326" w14:textId="613981FC"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598" w:history="1">
        <w:r w:rsidRPr="008F3ABA">
          <w:rPr>
            <w:rStyle w:val="Hyperlink"/>
            <w:rFonts w:ascii="Simplified Arabic" w:hAnsi="Simplified Arabic" w:cs="Simplified Arabic"/>
            <w:noProof/>
            <w:color w:val="auto"/>
            <w:sz w:val="24"/>
            <w:szCs w:val="24"/>
            <w:u w:val="none"/>
            <w:rtl/>
          </w:rPr>
          <w:t>شكل رقم (6.2) يوضح محددات الأداء الوظيفي</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Toc180025598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64</w:t>
        </w:r>
        <w:r w:rsidRPr="008F3ABA">
          <w:rPr>
            <w:rFonts w:ascii="Simplified Arabic" w:hAnsi="Simplified Arabic" w:cs="Simplified Arabic"/>
            <w:noProof/>
            <w:webHidden/>
            <w:sz w:val="24"/>
            <w:szCs w:val="24"/>
            <w:rtl/>
          </w:rPr>
          <w:fldChar w:fldCharType="end"/>
        </w:r>
      </w:hyperlink>
    </w:p>
    <w:p w14:paraId="18B68778" w14:textId="0AA5A8D4"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608" w:history="1">
        <w:r w:rsidRPr="008F3ABA">
          <w:rPr>
            <w:rStyle w:val="Hyperlink"/>
            <w:rFonts w:ascii="Simplified Arabic" w:hAnsi="Simplified Arabic" w:cs="Simplified Arabic"/>
            <w:noProof/>
            <w:color w:val="auto"/>
            <w:sz w:val="24"/>
            <w:szCs w:val="24"/>
            <w:u w:val="none"/>
            <w:rtl/>
          </w:rPr>
          <w:t>الشكل رقم (3-1) توزيع أفراد العينة حسب المؤهل العلمي</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Toc180025608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73</w:t>
        </w:r>
        <w:r w:rsidRPr="008F3ABA">
          <w:rPr>
            <w:rFonts w:ascii="Simplified Arabic" w:hAnsi="Simplified Arabic" w:cs="Simplified Arabic"/>
            <w:noProof/>
            <w:webHidden/>
            <w:sz w:val="24"/>
            <w:szCs w:val="24"/>
            <w:rtl/>
          </w:rPr>
          <w:fldChar w:fldCharType="end"/>
        </w:r>
      </w:hyperlink>
    </w:p>
    <w:p w14:paraId="65D68E73" w14:textId="1552B1E5" w:rsidR="008F3ABA" w:rsidRPr="008F3ABA" w:rsidRDefault="008F3ABA" w:rsidP="008F3ABA">
      <w:pPr>
        <w:pStyle w:val="4"/>
        <w:tabs>
          <w:tab w:val="right" w:leader="dot" w:pos="9061"/>
        </w:tabs>
        <w:rPr>
          <w:rFonts w:ascii="Simplified Arabic" w:hAnsi="Simplified Arabic" w:cs="Simplified Arabic"/>
          <w:noProof/>
          <w:sz w:val="24"/>
          <w:szCs w:val="24"/>
          <w:rtl/>
        </w:rPr>
      </w:pPr>
      <w:hyperlink w:anchor="_Toc180025610" w:history="1">
        <w:r w:rsidRPr="008F3ABA">
          <w:rPr>
            <w:rStyle w:val="Hyperlink"/>
            <w:rFonts w:ascii="Simplified Arabic" w:hAnsi="Simplified Arabic" w:cs="Simplified Arabic"/>
            <w:noProof/>
            <w:color w:val="auto"/>
            <w:sz w:val="24"/>
            <w:szCs w:val="24"/>
            <w:u w:val="none"/>
            <w:rtl/>
          </w:rPr>
          <w:t>الشكل رقم (3-2) توزيع أفراد العينة حسب عدد سنوات الخبرة</w:t>
        </w:r>
        <w:r w:rsidRPr="008F3ABA">
          <w:rPr>
            <w:rFonts w:ascii="Simplified Arabic" w:hAnsi="Simplified Arabic" w:cs="Simplified Arabic"/>
            <w:noProof/>
            <w:webHidden/>
            <w:sz w:val="24"/>
            <w:szCs w:val="24"/>
            <w:rtl/>
          </w:rPr>
          <w:tab/>
        </w:r>
        <w:r w:rsidRPr="008F3ABA">
          <w:rPr>
            <w:rFonts w:ascii="Simplified Arabic" w:hAnsi="Simplified Arabic" w:cs="Simplified Arabic"/>
            <w:noProof/>
            <w:webHidden/>
            <w:sz w:val="24"/>
            <w:szCs w:val="24"/>
            <w:rtl/>
          </w:rPr>
          <w:fldChar w:fldCharType="begin"/>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Pr>
          <w:instrText>PAGEREF</w:instrText>
        </w:r>
        <w:r w:rsidRPr="008F3ABA">
          <w:rPr>
            <w:rFonts w:ascii="Simplified Arabic" w:hAnsi="Simplified Arabic" w:cs="Simplified Arabic"/>
            <w:noProof/>
            <w:webHidden/>
            <w:sz w:val="24"/>
            <w:szCs w:val="24"/>
            <w:rtl/>
          </w:rPr>
          <w:instrText xml:space="preserve"> _</w:instrText>
        </w:r>
        <w:r w:rsidRPr="008F3ABA">
          <w:rPr>
            <w:rFonts w:ascii="Simplified Arabic" w:hAnsi="Simplified Arabic" w:cs="Simplified Arabic"/>
            <w:noProof/>
            <w:webHidden/>
            <w:sz w:val="24"/>
            <w:szCs w:val="24"/>
          </w:rPr>
          <w:instrText>Toc180025610 \h</w:instrText>
        </w:r>
        <w:r w:rsidRPr="008F3ABA">
          <w:rPr>
            <w:rFonts w:ascii="Simplified Arabic" w:hAnsi="Simplified Arabic" w:cs="Simplified Arabic"/>
            <w:noProof/>
            <w:webHidden/>
            <w:sz w:val="24"/>
            <w:szCs w:val="24"/>
            <w:rtl/>
          </w:rPr>
          <w:instrText xml:space="preserve"> </w:instrText>
        </w:r>
        <w:r w:rsidRPr="008F3ABA">
          <w:rPr>
            <w:rFonts w:ascii="Simplified Arabic" w:hAnsi="Simplified Arabic" w:cs="Simplified Arabic"/>
            <w:noProof/>
            <w:webHidden/>
            <w:sz w:val="24"/>
            <w:szCs w:val="24"/>
            <w:rtl/>
          </w:rPr>
        </w:r>
        <w:r w:rsidRPr="008F3ABA">
          <w:rPr>
            <w:rFonts w:ascii="Simplified Arabic" w:hAnsi="Simplified Arabic" w:cs="Simplified Arabic"/>
            <w:noProof/>
            <w:webHidden/>
            <w:sz w:val="24"/>
            <w:szCs w:val="24"/>
            <w:rtl/>
          </w:rPr>
          <w:fldChar w:fldCharType="separate"/>
        </w:r>
        <w:r w:rsidR="00C4546C">
          <w:rPr>
            <w:rFonts w:ascii="Simplified Arabic" w:hAnsi="Simplified Arabic" w:cs="Simplified Arabic"/>
            <w:noProof/>
            <w:webHidden/>
            <w:sz w:val="24"/>
            <w:szCs w:val="24"/>
            <w:rtl/>
          </w:rPr>
          <w:t>74</w:t>
        </w:r>
        <w:r w:rsidRPr="008F3ABA">
          <w:rPr>
            <w:rFonts w:ascii="Simplified Arabic" w:hAnsi="Simplified Arabic" w:cs="Simplified Arabic"/>
            <w:noProof/>
            <w:webHidden/>
            <w:sz w:val="24"/>
            <w:szCs w:val="24"/>
            <w:rtl/>
          </w:rPr>
          <w:fldChar w:fldCharType="end"/>
        </w:r>
      </w:hyperlink>
    </w:p>
    <w:p w14:paraId="47BE47A7" w14:textId="77777777" w:rsidR="007864A2" w:rsidRPr="008F3ABA" w:rsidRDefault="007864A2" w:rsidP="007864A2">
      <w:pPr>
        <w:spacing w:before="120" w:after="120" w:line="240" w:lineRule="auto"/>
        <w:jc w:val="both"/>
        <w:rPr>
          <w:rFonts w:ascii="Simplified Arabic" w:hAnsi="Simplified Arabic" w:cs="Simplified Arabic"/>
          <w:b/>
          <w:bCs/>
          <w:sz w:val="28"/>
          <w:szCs w:val="32"/>
          <w:rtl/>
        </w:rPr>
      </w:pPr>
    </w:p>
    <w:p w14:paraId="5FD9618D"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138355D"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08E21CE0"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5CC66EC"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30698353"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5B0F105"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D2B06C1"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116B498"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0C418F3E"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E8ACA7F"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2A9AD04F"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096E414E"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D3129C7"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5F515BFE" w14:textId="77777777" w:rsidR="007864A2" w:rsidRDefault="007864A2" w:rsidP="007864A2">
      <w:pPr>
        <w:spacing w:before="120" w:after="120" w:line="240" w:lineRule="auto"/>
        <w:jc w:val="both"/>
        <w:rPr>
          <w:rFonts w:ascii="Times New Roman" w:hAnsi="Times New Roman" w:cs="Simplified Arabic"/>
          <w:b/>
          <w:bCs/>
          <w:sz w:val="24"/>
          <w:szCs w:val="28"/>
          <w:u w:val="single"/>
          <w:rtl/>
        </w:rPr>
      </w:pPr>
    </w:p>
    <w:p w14:paraId="652BE169" w14:textId="77777777" w:rsidR="007864A2" w:rsidRDefault="007864A2" w:rsidP="007864A2">
      <w:pPr>
        <w:spacing w:before="120" w:after="120" w:line="240" w:lineRule="auto"/>
        <w:jc w:val="both"/>
        <w:rPr>
          <w:rFonts w:ascii="Times New Roman" w:hAnsi="Times New Roman" w:cs="Simplified Arabic"/>
          <w:b/>
          <w:bCs/>
          <w:sz w:val="24"/>
          <w:szCs w:val="28"/>
          <w:u w:val="single"/>
          <w:rtl/>
        </w:rPr>
        <w:sectPr w:rsidR="007864A2" w:rsidSect="00112D49">
          <w:footerReference w:type="default" r:id="rId11"/>
          <w:footerReference w:type="first" r:id="rId12"/>
          <w:pgSz w:w="11906" w:h="16838" w:code="9"/>
          <w:pgMar w:top="1134" w:right="1701" w:bottom="1134" w:left="1134" w:header="709" w:footer="709" w:gutter="0"/>
          <w:cols w:space="708"/>
          <w:titlePg/>
          <w:bidi/>
          <w:rtlGutter/>
          <w:docGrid w:linePitch="360"/>
        </w:sectPr>
      </w:pPr>
    </w:p>
    <w:p w14:paraId="52E2BBD7" w14:textId="272D9B45" w:rsidR="00763032" w:rsidRPr="007864A2" w:rsidRDefault="007864A2" w:rsidP="007864A2">
      <w:pPr>
        <w:pStyle w:val="444"/>
        <w:rPr>
          <w:rtl/>
        </w:rPr>
      </w:pPr>
      <w:bookmarkStart w:id="0" w:name="_Toc180025552"/>
      <w:r w:rsidRPr="007864A2">
        <w:rPr>
          <w:rFonts w:hint="cs"/>
          <w:rtl/>
        </w:rPr>
        <w:lastRenderedPageBreak/>
        <w:t>الفصل الأول: الإطار العام للدراسة</w:t>
      </w:r>
      <w:bookmarkEnd w:id="0"/>
    </w:p>
    <w:p w14:paraId="035BF540" w14:textId="4ED0738A" w:rsidR="009125CE" w:rsidRPr="007864A2" w:rsidRDefault="007864A2" w:rsidP="007864A2">
      <w:pPr>
        <w:pStyle w:val="222"/>
        <w:rPr>
          <w:rtl/>
          <w:lang w:bidi="ar-EG"/>
        </w:rPr>
      </w:pPr>
      <w:bookmarkStart w:id="1" w:name="_Toc180025553"/>
      <w:r>
        <w:rPr>
          <w:rFonts w:hint="cs"/>
          <w:rtl/>
        </w:rPr>
        <w:t xml:space="preserve">1.1 </w:t>
      </w:r>
      <w:r w:rsidR="00A74F76" w:rsidRPr="007864A2">
        <w:rPr>
          <w:rFonts w:hint="cs"/>
          <w:rtl/>
        </w:rPr>
        <w:t>مقدمة</w:t>
      </w:r>
      <w:r w:rsidR="009125CE" w:rsidRPr="007864A2">
        <w:rPr>
          <w:rFonts w:hint="cs"/>
          <w:rtl/>
          <w:lang w:bidi="ar-EG"/>
        </w:rPr>
        <w:t>:</w:t>
      </w:r>
      <w:bookmarkEnd w:id="1"/>
    </w:p>
    <w:p w14:paraId="27320329" w14:textId="2F60A1F0" w:rsidR="008E70E9" w:rsidRPr="007864A2" w:rsidRDefault="008E70E9" w:rsidP="007864A2">
      <w:pPr>
        <w:pStyle w:val="00000"/>
        <w:rPr>
          <w:rtl/>
        </w:rPr>
      </w:pPr>
      <w:r w:rsidRPr="007864A2">
        <w:rPr>
          <w:rtl/>
        </w:rPr>
        <w:t>في ظل التطورات السريعة في عالم الأعمال والتكنولوجيا، أصبح التدريب والتطوير أمرًا أساسيًا لتعزيز الأداء الوظيفي وتحسين الكفاءة داخل المؤسسات</w:t>
      </w:r>
      <w:r w:rsidR="00BC1508" w:rsidRPr="007864A2">
        <w:rPr>
          <w:rFonts w:hint="cs"/>
          <w:rtl/>
        </w:rPr>
        <w:t>،</w:t>
      </w:r>
      <w:r w:rsidRPr="007864A2">
        <w:rPr>
          <w:rtl/>
        </w:rPr>
        <w:t xml:space="preserve"> </w:t>
      </w:r>
      <w:r w:rsidR="00BC1508" w:rsidRPr="007864A2">
        <w:rPr>
          <w:rFonts w:hint="cs"/>
          <w:rtl/>
        </w:rPr>
        <w:t>و</w:t>
      </w:r>
      <w:r w:rsidRPr="007864A2">
        <w:rPr>
          <w:rtl/>
        </w:rPr>
        <w:t>يعد هذا المجال حجر الزاوية ل</w:t>
      </w:r>
      <w:r w:rsidR="00BC1508" w:rsidRPr="007864A2">
        <w:rPr>
          <w:rFonts w:hint="cs"/>
          <w:rtl/>
        </w:rPr>
        <w:t>تحقيق ا</w:t>
      </w:r>
      <w:r w:rsidRPr="007864A2">
        <w:rPr>
          <w:rtl/>
        </w:rPr>
        <w:t>لنمو المستدام والابتكار في بيئة العمل الحديثة</w:t>
      </w:r>
      <w:r w:rsidRPr="007864A2">
        <w:rPr>
          <w:rFonts w:hint="cs"/>
          <w:rtl/>
        </w:rPr>
        <w:t xml:space="preserve">، </w:t>
      </w:r>
      <w:r w:rsidR="009C01CD" w:rsidRPr="007864A2">
        <w:rPr>
          <w:rFonts w:hint="cs"/>
          <w:rtl/>
        </w:rPr>
        <w:t>حيث يتمثل</w:t>
      </w:r>
      <w:r w:rsidRPr="007864A2">
        <w:rPr>
          <w:rFonts w:hint="cs"/>
          <w:rtl/>
        </w:rPr>
        <w:t xml:space="preserve"> رأس المال الحقيقي لأي </w:t>
      </w:r>
      <w:r w:rsidR="009C01CD" w:rsidRPr="007864A2">
        <w:rPr>
          <w:rFonts w:hint="cs"/>
          <w:rtl/>
        </w:rPr>
        <w:t>منظمة</w:t>
      </w:r>
      <w:r w:rsidRPr="007864A2">
        <w:rPr>
          <w:rFonts w:hint="cs"/>
          <w:rtl/>
        </w:rPr>
        <w:t xml:space="preserve"> أو مؤسسة فيما تملكه من قوى عاملة، ومدى قدرتها على تلبية احتياجات السوق وتحقيق التنافسية داخل بيئة العمل؛ لذا اتجهت العديد من المؤسسات نحو اعتماد التدريب والتطوير كركيزة أساسية لتنمية وتطوير الكوادر البشرية داخل المؤسسة؛ ويرجع ذلك لأهمية دور التدريب والتطوير في مواكبة متطلبات العصر، والوصول بالأداء الوظيفي إلى أعلى مستويات الكفاءة والفاعلية.</w:t>
      </w:r>
    </w:p>
    <w:p w14:paraId="4E94A01E" w14:textId="0A6B90D2" w:rsidR="002B1466" w:rsidRPr="007864A2" w:rsidRDefault="009510FB" w:rsidP="006D7CCE">
      <w:pPr>
        <w:pStyle w:val="00000"/>
        <w:rPr>
          <w:rtl/>
        </w:rPr>
      </w:pPr>
      <w:r w:rsidRPr="007864A2">
        <w:rPr>
          <w:rtl/>
        </w:rPr>
        <w:t>يشمل التدريب والتطوير كافة الوسائل التي تتبعها المؤسسات لتزويد موظفيها بالمهارات والقدرات اللازمة لأداء مهامهم</w:t>
      </w:r>
      <w:r w:rsidRPr="007864A2">
        <w:rPr>
          <w:rFonts w:hint="cs"/>
          <w:rtl/>
        </w:rPr>
        <w:t xml:space="preserve"> وأعمالهم الوظيفية</w:t>
      </w:r>
      <w:r w:rsidRPr="007864A2">
        <w:rPr>
          <w:rtl/>
        </w:rPr>
        <w:t xml:space="preserve"> بكفاءة عالية، مما يساهم في تحسين أدائهم الوظيفي</w:t>
      </w:r>
      <w:r w:rsidR="002B1466" w:rsidRPr="007864A2">
        <w:rPr>
          <w:rFonts w:hint="cs"/>
          <w:rtl/>
        </w:rPr>
        <w:t>،</w:t>
      </w:r>
      <w:r w:rsidRPr="007864A2">
        <w:rPr>
          <w:rtl/>
        </w:rPr>
        <w:t xml:space="preserve"> </w:t>
      </w:r>
      <w:r w:rsidR="002B1466" w:rsidRPr="007864A2">
        <w:rPr>
          <w:rFonts w:hint="cs"/>
          <w:rtl/>
        </w:rPr>
        <w:t>و</w:t>
      </w:r>
      <w:r w:rsidRPr="007864A2">
        <w:rPr>
          <w:rtl/>
        </w:rPr>
        <w:t>يتضمن ذلك مجموعة من الاستراتيجيات التي تستخدم القوى الداخلية والخارجية للمؤسسة لتحقيق التغيير المنشود وتوفير إمكانيات كبيرة لتنمية الأفراد، وتعزيز الانتماء والعمل الجماعي</w:t>
      </w:r>
      <w:r w:rsidRPr="007864A2">
        <w:rPr>
          <w:rFonts w:hint="cs"/>
          <w:rtl/>
        </w:rPr>
        <w:t xml:space="preserve"> </w:t>
      </w:r>
      <w:r w:rsidR="008E70E9" w:rsidRPr="007864A2">
        <w:rPr>
          <w:rFonts w:hint="cs"/>
          <w:rtl/>
        </w:rPr>
        <w:t>(آل مرعي وآخرون، 2023).</w:t>
      </w:r>
    </w:p>
    <w:p w14:paraId="5E74E19D" w14:textId="12B1C4FA" w:rsidR="008E70E9" w:rsidRPr="007864A2" w:rsidRDefault="008E70E9" w:rsidP="006D7CCE">
      <w:pPr>
        <w:pStyle w:val="00000"/>
        <w:rPr>
          <w:rFonts w:eastAsia="Calibri"/>
          <w:kern w:val="0"/>
          <w:rtl/>
          <w14:ligatures w14:val="none"/>
        </w:rPr>
      </w:pPr>
      <w:r w:rsidRPr="007864A2">
        <w:rPr>
          <w:rFonts w:hint="cs"/>
          <w:rtl/>
        </w:rPr>
        <w:t xml:space="preserve">فالتدريب يشير إلى الجهد المنظم والمنهجي </w:t>
      </w:r>
      <w:r w:rsidR="002B1466" w:rsidRPr="007864A2">
        <w:rPr>
          <w:rFonts w:hint="cs"/>
          <w:rtl/>
        </w:rPr>
        <w:t xml:space="preserve">الذي </w:t>
      </w:r>
      <w:r w:rsidR="002B1466" w:rsidRPr="007864A2">
        <w:rPr>
          <w:rtl/>
        </w:rPr>
        <w:t xml:space="preserve">تبذله الإدارة </w:t>
      </w:r>
      <w:r w:rsidR="002B1466" w:rsidRPr="007864A2">
        <w:rPr>
          <w:rFonts w:hint="cs"/>
          <w:rtl/>
        </w:rPr>
        <w:t>و</w:t>
      </w:r>
      <w:r w:rsidR="002B1466" w:rsidRPr="007864A2">
        <w:rPr>
          <w:rtl/>
        </w:rPr>
        <w:t>يهدف إلى تغيير سلوك الموظفين لتحقيق الأهداف التنظيمية وتزويدهم بالمهارات والمواقف والمعرفة المتعلقة بالوظيفة</w:t>
      </w:r>
      <w:r w:rsidRPr="007864A2">
        <w:rPr>
          <w:rFonts w:eastAsia="Calibri"/>
          <w:kern w:val="0"/>
          <w:rtl/>
          <w14:ligatures w14:val="none"/>
        </w:rPr>
        <w:t xml:space="preserve"> (</w:t>
      </w:r>
      <w:r w:rsidRPr="007864A2">
        <w:rPr>
          <w:rFonts w:eastAsia="Calibri"/>
          <w:kern w:val="0"/>
          <w14:ligatures w14:val="none"/>
        </w:rPr>
        <w:t>Ampomah, 2016</w:t>
      </w:r>
      <w:r w:rsidRPr="007864A2">
        <w:rPr>
          <w:rFonts w:eastAsia="Calibri"/>
          <w:kern w:val="0"/>
          <w:rtl/>
          <w14:ligatures w14:val="none"/>
        </w:rPr>
        <w:t>)</w:t>
      </w:r>
      <w:r w:rsidRPr="007864A2">
        <w:rPr>
          <w:rFonts w:eastAsia="Calibri" w:hint="cs"/>
          <w:kern w:val="0"/>
          <w:rtl/>
          <w14:ligatures w14:val="none"/>
        </w:rPr>
        <w:t xml:space="preserve">. أما التطوير </w:t>
      </w:r>
      <w:r w:rsidR="002B1466" w:rsidRPr="007864A2">
        <w:rPr>
          <w:rFonts w:eastAsia="Calibri"/>
          <w:kern w:val="0"/>
          <w:rtl/>
          <w14:ligatures w14:val="none"/>
        </w:rPr>
        <w:t xml:space="preserve">يتضمن ممارسات إدارية </w:t>
      </w:r>
      <w:r w:rsidRPr="007864A2">
        <w:rPr>
          <w:rFonts w:eastAsia="Calibri" w:hint="cs"/>
          <w:kern w:val="0"/>
          <w:rtl/>
          <w14:ligatures w14:val="none"/>
        </w:rPr>
        <w:t xml:space="preserve">لتسيير الموارد البشرية </w:t>
      </w:r>
      <w:r w:rsidRPr="007864A2">
        <w:rPr>
          <w:rFonts w:eastAsia="Calibri"/>
          <w:kern w:val="0"/>
          <w:rtl/>
          <w14:ligatures w14:val="none"/>
        </w:rPr>
        <w:t>التي تهدف إلى تجهيز الأفراد بالمهارات والمعرفة اللازمة لتولي المسؤوليات والأدوار المستقبلية داخل العمل، وذلك من خلال توفير الفرص التعليمية والتجارب لتطوير الموظفين المهني، وهي تشمل العديد من الأنشطة مثل الارشاد الشخصي، والتدريب، والدورات العملية (</w:t>
      </w:r>
      <w:proofErr w:type="spellStart"/>
      <w:r w:rsidRPr="007864A2">
        <w:rPr>
          <w:rFonts w:eastAsia="Calibri"/>
          <w:kern w:val="0"/>
          <w14:ligatures w14:val="none"/>
        </w:rPr>
        <w:t>Arulsamy</w:t>
      </w:r>
      <w:proofErr w:type="spellEnd"/>
      <w:r w:rsidRPr="007864A2">
        <w:rPr>
          <w:rFonts w:eastAsia="Calibri"/>
          <w:kern w:val="0"/>
          <w14:ligatures w14:val="none"/>
        </w:rPr>
        <w:t xml:space="preserve"> et al., 2023</w:t>
      </w:r>
      <w:r w:rsidRPr="007864A2">
        <w:rPr>
          <w:rFonts w:eastAsia="Calibri"/>
          <w:kern w:val="0"/>
          <w:rtl/>
          <w14:ligatures w14:val="none"/>
        </w:rPr>
        <w:t>)</w:t>
      </w:r>
      <w:r w:rsidRPr="007864A2">
        <w:rPr>
          <w:rFonts w:eastAsia="Calibri" w:hint="cs"/>
          <w:kern w:val="0"/>
          <w:rtl/>
          <w14:ligatures w14:val="none"/>
        </w:rPr>
        <w:t>.</w:t>
      </w:r>
    </w:p>
    <w:p w14:paraId="318C66FD" w14:textId="48DE7706" w:rsidR="008E70E9" w:rsidRPr="007864A2" w:rsidRDefault="008E70E9" w:rsidP="006D7CCE">
      <w:pPr>
        <w:pStyle w:val="00000"/>
        <w:rPr>
          <w:rFonts w:eastAsia="Calibri"/>
          <w:kern w:val="0"/>
          <w:rtl/>
          <w14:ligatures w14:val="none"/>
        </w:rPr>
      </w:pPr>
      <w:r w:rsidRPr="007864A2">
        <w:rPr>
          <w:rFonts w:eastAsia="Calibri" w:hint="cs"/>
          <w:kern w:val="0"/>
          <w:rtl/>
          <w14:ligatures w14:val="none"/>
        </w:rPr>
        <w:t>و</w:t>
      </w:r>
      <w:r w:rsidRPr="007864A2">
        <w:rPr>
          <w:rFonts w:eastAsia="Calibri"/>
          <w:kern w:val="0"/>
          <w:rtl/>
          <w14:ligatures w14:val="none"/>
        </w:rPr>
        <w:t>يعد التدريب والتطوير من أبرز الجهود الرسمية والمستمرة التي تبذلها المؤسسات لتحسين مهارات موظفيها من خلال تنظيم برامج وأساليب تعليمية متنوعة، وتختلف أساليب التدريب والتطوير في معناها؛ حيث يشير التدريب إلى إجراء قصير المدى يزود الموظفين بالمعرفة والمهارات التقنية اللازمة لأداء مهام محددة في العمل، في المقابل، يُعتبر التطوير عملية طويلة المدى تتهتم بتحسين مهارات الموظفين من خلال تعلمهم المستمر من زملائهم ورؤسائهم، لذا، يُعد تدريب وتطوير الموظفين أمرًا حيويًا، لأنه يعزز أداء الموظفين مما يتيح  للمؤسسة بتحقيق أهدافها وغاياتها (</w:t>
      </w:r>
      <w:r w:rsidRPr="007864A2">
        <w:rPr>
          <w:rFonts w:eastAsia="Calibri"/>
          <w:kern w:val="0"/>
          <w14:ligatures w14:val="none"/>
        </w:rPr>
        <w:t>San, 2019</w:t>
      </w:r>
      <w:r w:rsidRPr="007864A2">
        <w:rPr>
          <w:rFonts w:eastAsia="Calibri"/>
          <w:kern w:val="0"/>
          <w:rtl/>
          <w14:ligatures w14:val="none"/>
        </w:rPr>
        <w:t>).</w:t>
      </w:r>
    </w:p>
    <w:p w14:paraId="7257C442" w14:textId="1988F09B" w:rsidR="008E70E9" w:rsidRPr="007864A2" w:rsidRDefault="008E70E9" w:rsidP="006D7CCE">
      <w:pPr>
        <w:pStyle w:val="00000"/>
        <w:rPr>
          <w:rtl/>
        </w:rPr>
      </w:pPr>
      <w:r w:rsidRPr="007864A2">
        <w:rPr>
          <w:rFonts w:eastAsia="Calibri" w:hint="cs"/>
          <w:kern w:val="0"/>
          <w:rtl/>
          <w14:ligatures w14:val="none"/>
        </w:rPr>
        <w:t xml:space="preserve">ويمثل التدريب والتطوير إحدى الأدوات الرئيسية ومفتاحًا حاسمًا لتطوير العاملين وتنمية مهاراتهم </w:t>
      </w:r>
      <w:r w:rsidRPr="007864A2">
        <w:rPr>
          <w:rFonts w:eastAsia="Calibri"/>
          <w:kern w:val="0"/>
          <w:rtl/>
          <w14:ligatures w14:val="none"/>
        </w:rPr>
        <w:t xml:space="preserve">في ظل التطورات التكنولوجية والتنافسية المتسارعة، </w:t>
      </w:r>
      <w:r w:rsidRPr="007864A2">
        <w:rPr>
          <w:rFonts w:eastAsia="Calibri" w:hint="cs"/>
          <w:kern w:val="0"/>
          <w:rtl/>
          <w14:ligatures w14:val="none"/>
        </w:rPr>
        <w:t xml:space="preserve">فقد </w:t>
      </w:r>
      <w:r w:rsidRPr="007864A2">
        <w:rPr>
          <w:rFonts w:eastAsia="Calibri"/>
          <w:kern w:val="0"/>
          <w:rtl/>
          <w14:ligatures w14:val="none"/>
        </w:rPr>
        <w:t>أصبح من الضروري أن تواكب المؤسسات هذه التغيرات من خلال تحديث وتطوير كفاءات الموارد البشرية لديها</w:t>
      </w:r>
      <w:r w:rsidRPr="007864A2">
        <w:rPr>
          <w:rFonts w:eastAsia="Calibri" w:hint="cs"/>
          <w:kern w:val="0"/>
          <w:rtl/>
          <w14:ligatures w14:val="none"/>
        </w:rPr>
        <w:t xml:space="preserve">، حيث أوضح </w:t>
      </w:r>
      <w:r w:rsidRPr="007864A2">
        <w:rPr>
          <w:rFonts w:hint="cs"/>
          <w:rtl/>
        </w:rPr>
        <w:t>أحمد وعمران (2024)</w:t>
      </w:r>
      <w:r w:rsidRPr="007864A2">
        <w:rPr>
          <w:rFonts w:eastAsia="Calibri" w:hint="cs"/>
          <w:kern w:val="0"/>
          <w:rtl/>
          <w14:ligatures w14:val="none"/>
        </w:rPr>
        <w:t xml:space="preserve"> أن </w:t>
      </w:r>
      <w:r w:rsidRPr="007864A2">
        <w:rPr>
          <w:rFonts w:hint="cs"/>
          <w:rtl/>
        </w:rPr>
        <w:t xml:space="preserve">التدريب </w:t>
      </w:r>
      <w:r w:rsidRPr="007864A2">
        <w:rPr>
          <w:rFonts w:hint="cs"/>
          <w:rtl/>
        </w:rPr>
        <w:lastRenderedPageBreak/>
        <w:t xml:space="preserve">والتطوير أحد الموضوعات البارزة حاليًا في الميدان الإداري المؤسسي؛ وذلك لأثره </w:t>
      </w:r>
      <w:r w:rsidR="00580635" w:rsidRPr="007864A2">
        <w:rPr>
          <w:rFonts w:hint="cs"/>
          <w:rtl/>
        </w:rPr>
        <w:t>الكبير</w:t>
      </w:r>
      <w:r w:rsidRPr="007864A2">
        <w:rPr>
          <w:rFonts w:hint="cs"/>
          <w:rtl/>
        </w:rPr>
        <w:t xml:space="preserve"> على اكتساب الموظفين المعارف والخبرات اللازمة؛ إذ يُعد بمثابة المصدر لظهور كافة الكفاءات المرجوة داخل بيئة العمل؛ حيث إن التدريب والتطوير يعبران عن واحدة من أحسن الطرق القادرة على الجمع بين جودة الخدمات والسلع المقدمة وبين العاملين بالمؤسسة وكذلك تحقيق اهداف المؤسسة بكفاءة أكبر وأكثر فاعلية؛ فقد بات التدريب والتطوير بمثابة وسائل محورية تتجه لها مختلف المؤسسات بهدف تحسين مخرجتها.</w:t>
      </w:r>
    </w:p>
    <w:p w14:paraId="2C111BB4" w14:textId="35833277" w:rsidR="008E70E9" w:rsidRPr="007864A2" w:rsidRDefault="008E70E9" w:rsidP="006D7CCE">
      <w:pPr>
        <w:pStyle w:val="00000"/>
        <w:rPr>
          <w:rtl/>
        </w:rPr>
      </w:pPr>
      <w:r w:rsidRPr="007864A2">
        <w:rPr>
          <w:rFonts w:hint="cs"/>
          <w:rtl/>
        </w:rPr>
        <w:t xml:space="preserve">وفي هذا السياق أكد </w:t>
      </w:r>
      <w:proofErr w:type="gramStart"/>
      <w:r w:rsidRPr="007864A2">
        <w:rPr>
          <w:rFonts w:hint="cs"/>
          <w:rtl/>
        </w:rPr>
        <w:t>عبدالعزيز</w:t>
      </w:r>
      <w:proofErr w:type="gramEnd"/>
      <w:r w:rsidRPr="007864A2">
        <w:rPr>
          <w:rFonts w:hint="cs"/>
          <w:rtl/>
        </w:rPr>
        <w:t xml:space="preserve"> (2018) أن أهمية التدريب والتطوير تنبع من أنه مهما كانت عملية اختيار الأفراد بناءة فإن مهارات وقدرات الأفراد السلوكية والوظيفية عند مرحلة الانطلاق تكون محدودة، وأنها بحاجة إلى الاستمرار في التطوير وزيادة المعارف بما يُستجد في عملهم، والتدريب والتطوير من شأنه أن يضمن أن العاملين يقومون بشكل منسجم ومستمر بأداء واجباتهم وتنفيذ أعمالهم الوظيفية وفق المعايير المتفق عليها للأداء.</w:t>
      </w:r>
    </w:p>
    <w:p w14:paraId="27608875" w14:textId="0533D600" w:rsidR="008E70E9" w:rsidRPr="007864A2" w:rsidRDefault="008E70E9" w:rsidP="006D7CCE">
      <w:pPr>
        <w:pStyle w:val="00000"/>
        <w:rPr>
          <w:rFonts w:eastAsia="Calibri"/>
          <w:kern w:val="0"/>
          <w:rtl/>
          <w14:ligatures w14:val="none"/>
        </w:rPr>
      </w:pPr>
      <w:r w:rsidRPr="007864A2">
        <w:rPr>
          <w:rFonts w:eastAsia="Calibri"/>
          <w:kern w:val="0"/>
          <w:rtl/>
          <w14:ligatures w14:val="none"/>
        </w:rPr>
        <w:t>ويعد اكتساب المعرفة الهدف الأساسي لتدريب وتطوير الموظفين، والذي بدوره ينعكس على تعزيز مهارة وقدرة الموظف في مجالات تقديم الخدمة، وتحسين مستوى وعي الموظف بمتطلبات الوظيفة، وزيادة مستوى تحفيز وتعزيز الدافعية والرضا لدى الموظفين خلال أداء وظيفتهم، واكتساب الكفاءة اللازمة لقيام الموظفين بمهام عملهم، مما ينعكس على تحسين جودة أدائهم الوظيفي (</w:t>
      </w:r>
      <w:r w:rsidRPr="007864A2">
        <w:rPr>
          <w:rFonts w:eastAsia="Calibri"/>
          <w:kern w:val="0"/>
          <w14:ligatures w14:val="none"/>
        </w:rPr>
        <w:t>Nwali &amp; Adekunle, 2021</w:t>
      </w:r>
      <w:r w:rsidRPr="007864A2">
        <w:rPr>
          <w:rFonts w:eastAsia="Calibri"/>
          <w:kern w:val="0"/>
          <w:rtl/>
          <w14:ligatures w14:val="none"/>
        </w:rPr>
        <w:t>).</w:t>
      </w:r>
    </w:p>
    <w:p w14:paraId="3D5FAF98" w14:textId="30A57E84" w:rsidR="008E70E9" w:rsidRPr="007864A2" w:rsidRDefault="008E70E9" w:rsidP="006D7CCE">
      <w:pPr>
        <w:pStyle w:val="00000"/>
        <w:rPr>
          <w:rtl/>
        </w:rPr>
      </w:pPr>
      <w:r w:rsidRPr="007864A2">
        <w:rPr>
          <w:rFonts w:hint="cs"/>
          <w:rtl/>
        </w:rPr>
        <w:t>ويبدأ تصميم عملية التدريب والتطوير للمنظمة بتحديد استراتيجية العمل، وبعد ذلك يتم تحديد مبادرات التدريب والتطوير الاستراتيجي، ثم ترجمة مبادرات التدريب والتطوير إلى أنشطة تطوير وتدريب ملموسة، ومن ثم قياس ما إذا كان التدريب قد أسهم بالفعل في تحقيق الأهداف المرتبطة باستراتيجية العمل (</w:t>
      </w:r>
      <w:proofErr w:type="gramStart"/>
      <w:r w:rsidRPr="007864A2">
        <w:rPr>
          <w:rFonts w:hint="cs"/>
          <w:rtl/>
        </w:rPr>
        <w:t>نوي</w:t>
      </w:r>
      <w:proofErr w:type="gramEnd"/>
      <w:r w:rsidRPr="007864A2">
        <w:rPr>
          <w:rFonts w:hint="cs"/>
          <w:rtl/>
        </w:rPr>
        <w:t xml:space="preserve">، 2017). </w:t>
      </w:r>
    </w:p>
    <w:p w14:paraId="1AE031D0" w14:textId="3536403B" w:rsidR="008E70E9" w:rsidRPr="007864A2" w:rsidRDefault="008E70E9" w:rsidP="006D7CCE">
      <w:pPr>
        <w:pStyle w:val="00000"/>
        <w:rPr>
          <w:rtl/>
        </w:rPr>
      </w:pPr>
      <w:r w:rsidRPr="007864A2">
        <w:rPr>
          <w:rFonts w:eastAsia="Calibri" w:hint="cs"/>
          <w:kern w:val="0"/>
          <w:rtl/>
          <w14:ligatures w14:val="none"/>
        </w:rPr>
        <w:t>وتؤدي</w:t>
      </w:r>
      <w:r w:rsidRPr="007864A2">
        <w:rPr>
          <w:rFonts w:eastAsia="Calibri"/>
          <w:kern w:val="0"/>
          <w:rtl/>
          <w14:ligatures w14:val="none"/>
        </w:rPr>
        <w:t xml:space="preserve"> مراحل تدريب وتطوير الموظفين العاملين إلى تحسين ملحوظ في جودة وكفاءة أدائهم للعمل، وقد تمثلت تلك المراحل في تحليل احتياجات التدريب والتطوير، تصميم برنامج التدريب والتطوير، تنفيذ برنامج التدريب والتطوير، مراقبة برنامج التدريب والتطوير، وتقييم برنامج التدريب والتطوير (</w:t>
      </w:r>
      <w:r w:rsidRPr="007864A2">
        <w:rPr>
          <w:rFonts w:eastAsia="Calibri"/>
          <w:kern w:val="0"/>
          <w14:ligatures w14:val="none"/>
        </w:rPr>
        <w:t>Amoah-Mensah &amp; Darkwa, 2016</w:t>
      </w:r>
      <w:r w:rsidRPr="007864A2">
        <w:rPr>
          <w:rFonts w:eastAsia="Calibri"/>
          <w:kern w:val="0"/>
          <w:rtl/>
          <w14:ligatures w14:val="none"/>
        </w:rPr>
        <w:t xml:space="preserve">). </w:t>
      </w:r>
    </w:p>
    <w:p w14:paraId="25E3B901" w14:textId="7285D31B" w:rsidR="008E70E9" w:rsidRPr="007864A2" w:rsidRDefault="008E70E9" w:rsidP="006D7CCE">
      <w:pPr>
        <w:pStyle w:val="00000"/>
        <w:rPr>
          <w:rFonts w:eastAsia="Calibri"/>
          <w:kern w:val="0"/>
          <w:rtl/>
          <w14:ligatures w14:val="none"/>
        </w:rPr>
      </w:pPr>
      <w:r w:rsidRPr="007864A2">
        <w:rPr>
          <w:rFonts w:eastAsia="Calibri" w:hint="cs"/>
          <w:kern w:val="0"/>
          <w:rtl/>
          <w14:ligatures w14:val="none"/>
        </w:rPr>
        <w:t xml:space="preserve">وحتى تُحقق عملية التدريب والتطوير الأهداف المرجوة منها فلابد أن تتوافر مجموعة من الأبعاد التي </w:t>
      </w:r>
      <w:r w:rsidRPr="007864A2">
        <w:rPr>
          <w:rFonts w:eastAsia="Calibri"/>
          <w:kern w:val="0"/>
          <w:rtl/>
          <w14:ligatures w14:val="none"/>
        </w:rPr>
        <w:t>ت</w:t>
      </w:r>
      <w:r w:rsidRPr="007864A2">
        <w:rPr>
          <w:rFonts w:eastAsia="Calibri" w:hint="cs"/>
          <w:kern w:val="0"/>
          <w:rtl/>
          <w14:ligatures w14:val="none"/>
        </w:rPr>
        <w:t>ُ</w:t>
      </w:r>
      <w:r w:rsidRPr="007864A2">
        <w:rPr>
          <w:rFonts w:eastAsia="Calibri"/>
          <w:kern w:val="0"/>
          <w:rtl/>
          <w14:ligatures w14:val="none"/>
        </w:rPr>
        <w:t>عزز من كفاءة البرامج التدريبية وتضمن تحسين الأداء بشكل ملموس</w:t>
      </w:r>
      <w:r w:rsidRPr="007864A2">
        <w:rPr>
          <w:rFonts w:eastAsia="Calibri" w:hint="cs"/>
          <w:kern w:val="0"/>
          <w:rtl/>
          <w14:ligatures w14:val="none"/>
        </w:rPr>
        <w:t>، و</w:t>
      </w:r>
      <w:r w:rsidRPr="007864A2">
        <w:rPr>
          <w:rFonts w:eastAsia="Calibri"/>
          <w:kern w:val="0"/>
          <w:rtl/>
          <w14:ligatures w14:val="none"/>
        </w:rPr>
        <w:t>تتمثل هذه الأبعاد في</w:t>
      </w:r>
      <w:r w:rsidRPr="007864A2">
        <w:rPr>
          <w:rFonts w:eastAsia="Calibri" w:hint="cs"/>
          <w:kern w:val="0"/>
          <w:rtl/>
          <w14:ligatures w14:val="none"/>
        </w:rPr>
        <w:t xml:space="preserve">: </w:t>
      </w:r>
      <w:bookmarkStart w:id="2" w:name="_Hlk172195614"/>
      <w:r w:rsidRPr="007864A2">
        <w:rPr>
          <w:rFonts w:eastAsia="Calibri" w:hint="cs"/>
          <w:kern w:val="0"/>
          <w:rtl/>
          <w14:ligatures w14:val="none"/>
        </w:rPr>
        <w:t xml:space="preserve">دعم والتزام الإدارة العليا </w:t>
      </w:r>
      <w:bookmarkEnd w:id="2"/>
      <w:r w:rsidRPr="007864A2">
        <w:rPr>
          <w:rFonts w:eastAsia="Calibri" w:hint="cs"/>
          <w:kern w:val="0"/>
          <w:rtl/>
          <w14:ligatures w14:val="none"/>
        </w:rPr>
        <w:t>في تحديد احتياجات التدريب والتطوير من خلال تصميم الاستراتيجيات المطلوبة لتدريب وتطوير الموارد البشرية في المؤسسة وتوضيح الفجوة بين الوضع الراهن ومستوى الكفاءة المطلوب الوصول إليه سواء في المعارف أو المهارات أو السلوكيات (صويص وعابدين، 2017).</w:t>
      </w:r>
    </w:p>
    <w:p w14:paraId="2C3D16EF" w14:textId="1C3C7349" w:rsidR="008E70E9" w:rsidRPr="007864A2" w:rsidRDefault="008E70E9" w:rsidP="006D7CCE">
      <w:pPr>
        <w:pStyle w:val="00000"/>
        <w:rPr>
          <w:rFonts w:eastAsia="Calibri"/>
          <w:kern w:val="0"/>
          <w:rtl/>
          <w14:ligatures w14:val="none"/>
        </w:rPr>
      </w:pPr>
      <w:bookmarkStart w:id="3" w:name="_Hlk172195627"/>
      <w:r w:rsidRPr="007864A2">
        <w:rPr>
          <w:rFonts w:eastAsia="Calibri" w:hint="cs"/>
          <w:kern w:val="0"/>
          <w:rtl/>
          <w14:ligatures w14:val="none"/>
        </w:rPr>
        <w:lastRenderedPageBreak/>
        <w:t xml:space="preserve">وتنوع البرامج التدريبية </w:t>
      </w:r>
      <w:bookmarkEnd w:id="3"/>
      <w:r w:rsidRPr="007864A2">
        <w:rPr>
          <w:rFonts w:eastAsia="Calibri" w:hint="cs"/>
          <w:kern w:val="0"/>
          <w:rtl/>
          <w14:ligatures w14:val="none"/>
        </w:rPr>
        <w:t>من خلال توفير مجموعة البرامج التدريبية المتنوعة التي تسهم في تحسين وتطوير المهارات والقدرات العاملين وبرامج تساعد على رفع جودة التدريب المقدم للموارد البشرية والتخطيط للبرامج بشكل مُسبق وعلى مدار العام (</w:t>
      </w:r>
      <w:proofErr w:type="spellStart"/>
      <w:r w:rsidRPr="007864A2">
        <w:rPr>
          <w:rFonts w:eastAsia="Calibri" w:hint="cs"/>
          <w:kern w:val="0"/>
          <w:rtl/>
          <w14:ligatures w14:val="none"/>
        </w:rPr>
        <w:t>القرالة</w:t>
      </w:r>
      <w:proofErr w:type="spellEnd"/>
      <w:r w:rsidRPr="007864A2">
        <w:rPr>
          <w:rFonts w:eastAsia="Calibri" w:hint="cs"/>
          <w:kern w:val="0"/>
          <w:rtl/>
          <w14:ligatures w14:val="none"/>
        </w:rPr>
        <w:t>، 2018).</w:t>
      </w:r>
    </w:p>
    <w:p w14:paraId="3EA591CF" w14:textId="561F7D34" w:rsidR="008E70E9" w:rsidRPr="007864A2" w:rsidRDefault="008E70E9" w:rsidP="006D7CCE">
      <w:pPr>
        <w:pStyle w:val="00000"/>
        <w:rPr>
          <w:rFonts w:eastAsia="Calibri"/>
          <w:kern w:val="0"/>
          <w:rtl/>
          <w14:ligatures w14:val="none"/>
        </w:rPr>
      </w:pPr>
      <w:bookmarkStart w:id="4" w:name="_Hlk172195631"/>
      <w:r w:rsidRPr="007864A2">
        <w:rPr>
          <w:rFonts w:eastAsia="Calibri" w:hint="cs"/>
          <w:kern w:val="0"/>
          <w:rtl/>
          <w14:ligatures w14:val="none"/>
        </w:rPr>
        <w:t xml:space="preserve">وكفاءة العملية التدريبية </w:t>
      </w:r>
      <w:bookmarkEnd w:id="4"/>
      <w:r w:rsidRPr="007864A2">
        <w:rPr>
          <w:rFonts w:eastAsia="Calibri" w:hint="cs"/>
          <w:kern w:val="0"/>
          <w:rtl/>
          <w14:ligatures w14:val="none"/>
        </w:rPr>
        <w:t>من حيث مدى ملاءمته</w:t>
      </w:r>
      <w:r w:rsidRPr="007864A2">
        <w:rPr>
          <w:rFonts w:eastAsia="Calibri" w:hint="eastAsia"/>
          <w:kern w:val="0"/>
          <w:rtl/>
          <w14:ligatures w14:val="none"/>
        </w:rPr>
        <w:t>ا</w:t>
      </w:r>
      <w:r w:rsidRPr="007864A2">
        <w:rPr>
          <w:rFonts w:eastAsia="Calibri" w:hint="cs"/>
          <w:kern w:val="0"/>
          <w:rtl/>
          <w14:ligatures w14:val="none"/>
        </w:rPr>
        <w:t xml:space="preserve"> للاحتياجات الفعلية للعاملين، مع تناسب مدة البرامج التدريبية مع المحتوى والهداف المراد الوصول إليه، والحرص على ربط نظام الترقيات والحوافز بحضور البرامج التدريبية لضمان جدية المتدربين والتزامهم، واختيار الأماكن المناسبة لتطبيق التدريب من حيث التجهيزات والوسائل والأدوات اللازمة، وإنشاء نظام فعال للتقييم يخضع لمعايير محددة وعلمية للتحقق من مدى الاستفادة من العملية التدريبية (</w:t>
      </w:r>
      <w:proofErr w:type="gramStart"/>
      <w:r w:rsidRPr="007864A2">
        <w:rPr>
          <w:rFonts w:eastAsia="Calibri" w:hint="cs"/>
          <w:kern w:val="0"/>
          <w:rtl/>
          <w14:ligatures w14:val="none"/>
        </w:rPr>
        <w:t>عبدالحليم</w:t>
      </w:r>
      <w:proofErr w:type="gramEnd"/>
      <w:r w:rsidRPr="007864A2">
        <w:rPr>
          <w:rFonts w:eastAsia="Calibri" w:hint="cs"/>
          <w:kern w:val="0"/>
          <w:rtl/>
          <w14:ligatures w14:val="none"/>
        </w:rPr>
        <w:t>، 2020).</w:t>
      </w:r>
    </w:p>
    <w:p w14:paraId="70D79ADF" w14:textId="55FEABDA" w:rsidR="008E70E9" w:rsidRPr="007864A2" w:rsidRDefault="008E70E9" w:rsidP="006D7CCE">
      <w:pPr>
        <w:pStyle w:val="00000"/>
        <w:rPr>
          <w:rFonts w:eastAsia="Calibri"/>
          <w:kern w:val="0"/>
          <w:rtl/>
          <w14:ligatures w14:val="none"/>
        </w:rPr>
      </w:pPr>
      <w:r w:rsidRPr="007864A2">
        <w:rPr>
          <w:rFonts w:eastAsia="Calibri"/>
          <w:kern w:val="0"/>
          <w:rtl/>
          <w14:ligatures w14:val="none"/>
        </w:rPr>
        <w:t xml:space="preserve">ويشير </w:t>
      </w:r>
      <w:bookmarkStart w:id="5" w:name="_Hlk172195636"/>
      <w:r w:rsidRPr="007864A2">
        <w:rPr>
          <w:rFonts w:eastAsia="Calibri"/>
          <w:kern w:val="0"/>
          <w:rtl/>
          <w14:ligatures w14:val="none"/>
        </w:rPr>
        <w:t xml:space="preserve">تقييم الاحتياجات التدريبية </w:t>
      </w:r>
      <w:bookmarkEnd w:id="5"/>
      <w:r w:rsidRPr="007864A2">
        <w:rPr>
          <w:rFonts w:eastAsia="Calibri"/>
          <w:kern w:val="0"/>
          <w:rtl/>
          <w14:ligatures w14:val="none"/>
        </w:rPr>
        <w:t>إلى المعلومات والمعرفة أو مجالات المهارات التي تحتاج إلى تطوير إضافي لزيادة إنتاجية الفرد أو المجموعة وذلك من خلال تحليل متطلبات الوظيفة والمنظمة والموارد البشرية (</w:t>
      </w:r>
      <w:proofErr w:type="spellStart"/>
      <w:r w:rsidRPr="007864A2">
        <w:rPr>
          <w:rFonts w:eastAsia="Calibri"/>
          <w:kern w:val="0"/>
          <w14:ligatures w14:val="none"/>
        </w:rPr>
        <w:t>Wulnye</w:t>
      </w:r>
      <w:proofErr w:type="spellEnd"/>
      <w:r w:rsidRPr="007864A2">
        <w:rPr>
          <w:rFonts w:eastAsia="Calibri"/>
          <w:kern w:val="0"/>
          <w14:ligatures w14:val="none"/>
        </w:rPr>
        <w:t xml:space="preserve"> et al., 2018</w:t>
      </w:r>
      <w:r w:rsidRPr="007864A2">
        <w:rPr>
          <w:rFonts w:eastAsia="Calibri"/>
          <w:kern w:val="0"/>
          <w:rtl/>
          <w14:ligatures w14:val="none"/>
        </w:rPr>
        <w:t xml:space="preserve">)، </w:t>
      </w:r>
      <w:r w:rsidRPr="007864A2">
        <w:rPr>
          <w:rFonts w:eastAsia="Calibri" w:hint="cs"/>
          <w:kern w:val="0"/>
          <w:rtl/>
          <w14:ligatures w14:val="none"/>
        </w:rPr>
        <w:t>ويتم</w:t>
      </w:r>
      <w:r w:rsidRPr="007864A2">
        <w:rPr>
          <w:rFonts w:eastAsia="Calibri"/>
          <w:kern w:val="0"/>
          <w:rtl/>
          <w14:ligatures w14:val="none"/>
        </w:rPr>
        <w:t xml:space="preserve"> تصميم التدريب من خلال تحديد الأهداف ونطاق البرنامج التدريبي، والطرق ووسائل التوصيل التي سيتم اعتمادها في تنفيذ التدريب وتحديد المدة الزمنية المحددة للتدريب.  </w:t>
      </w:r>
      <w:r w:rsidRPr="007864A2">
        <w:rPr>
          <w:rFonts w:eastAsia="Calibri" w:hint="cs"/>
          <w:kern w:val="0"/>
          <w:rtl/>
          <w14:ligatures w14:val="none"/>
        </w:rPr>
        <w:t>و</w:t>
      </w:r>
      <w:r w:rsidRPr="007864A2">
        <w:rPr>
          <w:rFonts w:eastAsia="Calibri"/>
          <w:kern w:val="0"/>
          <w:rtl/>
          <w14:ligatures w14:val="none"/>
        </w:rPr>
        <w:t xml:space="preserve">تطبيق التدريب من خلال قيام المدربين بالتنفيذ الفعلي للتدريب واستخدام الوسائل الأدوات التي تم اعدادها، </w:t>
      </w:r>
      <w:r w:rsidRPr="007864A2">
        <w:rPr>
          <w:rFonts w:eastAsia="Calibri" w:hint="cs"/>
          <w:kern w:val="0"/>
          <w:rtl/>
          <w14:ligatures w14:val="none"/>
        </w:rPr>
        <w:t>و</w:t>
      </w:r>
      <w:r w:rsidRPr="007864A2">
        <w:rPr>
          <w:rFonts w:eastAsia="Calibri"/>
          <w:kern w:val="0"/>
          <w:rtl/>
          <w14:ligatures w14:val="none"/>
        </w:rPr>
        <w:t xml:space="preserve">تقييم التدريب، حيث يتم التركيز على قياس النتائج التي تم تحقيقها بعد التدريب، وتحديد ما إذا تم تحقيق الأهداف المحددة له أم لا، ويتم ذلك من خلال تقييم ردود فعل المشاركين والمدربين القائمين بالتدريب، ونتائج التدريب لقياس أثر التدريب على معرفه ومهارات </w:t>
      </w:r>
      <w:r w:rsidRPr="007864A2">
        <w:rPr>
          <w:rFonts w:eastAsia="Calibri" w:hint="cs"/>
          <w:kern w:val="0"/>
          <w:rtl/>
          <w14:ligatures w14:val="none"/>
        </w:rPr>
        <w:t xml:space="preserve">الموظفين </w:t>
      </w:r>
      <w:r w:rsidRPr="007864A2">
        <w:rPr>
          <w:rFonts w:eastAsia="Calibri"/>
          <w:kern w:val="0"/>
          <w:rtl/>
          <w14:ligatures w14:val="none"/>
        </w:rPr>
        <w:t>(</w:t>
      </w:r>
      <w:proofErr w:type="spellStart"/>
      <w:r w:rsidRPr="007864A2">
        <w:rPr>
          <w:rFonts w:eastAsia="Calibri"/>
          <w:kern w:val="0"/>
          <w14:ligatures w14:val="none"/>
        </w:rPr>
        <w:t>Engetou</w:t>
      </w:r>
      <w:proofErr w:type="spellEnd"/>
      <w:r w:rsidRPr="007864A2">
        <w:rPr>
          <w:rFonts w:eastAsia="Calibri"/>
          <w:kern w:val="0"/>
          <w14:ligatures w14:val="none"/>
        </w:rPr>
        <w:t>, 2017</w:t>
      </w:r>
      <w:r w:rsidRPr="007864A2">
        <w:rPr>
          <w:rFonts w:eastAsia="Calibri"/>
          <w:kern w:val="0"/>
          <w:rtl/>
          <w14:ligatures w14:val="none"/>
        </w:rPr>
        <w:t>).</w:t>
      </w:r>
    </w:p>
    <w:p w14:paraId="1A5D53B3" w14:textId="2613B08D" w:rsidR="008E70E9" w:rsidRPr="007864A2" w:rsidRDefault="008E70E9" w:rsidP="006D7CCE">
      <w:pPr>
        <w:pStyle w:val="00000"/>
        <w:rPr>
          <w:rFonts w:eastAsia="Calibri"/>
          <w:kern w:val="0"/>
          <w:rtl/>
          <w14:ligatures w14:val="none"/>
        </w:rPr>
      </w:pPr>
      <w:bookmarkStart w:id="6" w:name="_Hlk172195641"/>
      <w:r w:rsidRPr="007864A2">
        <w:rPr>
          <w:rFonts w:eastAsia="Calibri" w:hint="cs"/>
          <w:kern w:val="0"/>
          <w:rtl/>
          <w14:ligatures w14:val="none"/>
        </w:rPr>
        <w:t>واستخدام الأساليب الحديثة</w:t>
      </w:r>
      <w:bookmarkEnd w:id="6"/>
      <w:r w:rsidRPr="007864A2">
        <w:rPr>
          <w:rFonts w:eastAsia="Calibri" w:hint="cs"/>
          <w:kern w:val="0"/>
          <w:rtl/>
          <w14:ligatures w14:val="none"/>
        </w:rPr>
        <w:t>، فمما لا ش</w:t>
      </w:r>
      <w:r w:rsidRPr="007864A2">
        <w:rPr>
          <w:rFonts w:eastAsia="Calibri" w:hint="eastAsia"/>
          <w:kern w:val="0"/>
          <w:rtl/>
          <w14:ligatures w14:val="none"/>
        </w:rPr>
        <w:t>ك</w:t>
      </w:r>
      <w:r w:rsidRPr="007864A2">
        <w:rPr>
          <w:rFonts w:eastAsia="Calibri" w:hint="cs"/>
          <w:kern w:val="0"/>
          <w:rtl/>
          <w14:ligatures w14:val="none"/>
        </w:rPr>
        <w:t xml:space="preserve"> فيه أن المتدربين الذين يحصلوا على تدريب بشكل فعال وبأساليب حديثة هم أكثر إنتاجية، فمن خلالها يتم تنمية وتطوير المهارات الفنية بشكل خاص لدى العاملين وتغيير اتجاهاتهم السلوكية وقدراتهم على تحمل المسؤوليات أكثر ما يمكن، وهذا يتأتى من خلال إتباع الأساليب الحديثة في التدريب واستخدام الوسائل التي تتماشى مع المتدربين أنفسهم (ساسي، 2017).</w:t>
      </w:r>
    </w:p>
    <w:p w14:paraId="0960C915" w14:textId="5C68C958" w:rsidR="008E70E9" w:rsidRPr="007864A2" w:rsidRDefault="008E70E9" w:rsidP="006D7CCE">
      <w:pPr>
        <w:pStyle w:val="00000"/>
        <w:rPr>
          <w:rFonts w:eastAsia="Calibri"/>
          <w:kern w:val="0"/>
          <w:rtl/>
          <w14:ligatures w14:val="none"/>
        </w:rPr>
      </w:pPr>
      <w:r w:rsidRPr="007864A2">
        <w:rPr>
          <w:rFonts w:eastAsia="Calibri"/>
          <w:kern w:val="0"/>
          <w:rtl/>
          <w14:ligatures w14:val="none"/>
        </w:rPr>
        <w:t>يعد التدريب والتطوير إحدى الأدوات الرئيسية في تحسين وتطوير أداء الموظفين، فهو يسهم في صقل مهاراتهم وتنمية قدراتهم بما ينعكس إيجابًا على أدائهم الوظيفي</w:t>
      </w:r>
      <w:r w:rsidRPr="007864A2">
        <w:rPr>
          <w:rFonts w:eastAsia="Calibri" w:hint="cs"/>
          <w:kern w:val="0"/>
          <w:rtl/>
          <w14:ligatures w14:val="none"/>
        </w:rPr>
        <w:t>، فقد توصلت نتائج دراسة عباس وفرحات (2023) إلى أن عملية التدريب والتطوير تعد أكثر تأثيرًا في الأداء الوظيفي، ومن العمليات الهامة لضمان نجاح واستمرار العمل داخل المؤسسات، وخاصة في ظل اشتداد المنافسة وتقارب المستويات بين مجمل المؤسسات، حيث يعتبر التدريب والتطوير أداة للتميز والكفاءة ويُشبع حاجات ورغبات الأفراد العاملين، كون العنصر البشري يمثل جوهر المؤسسات والعملية الإنتاجية والوظيفية بشكل عام.</w:t>
      </w:r>
    </w:p>
    <w:p w14:paraId="610ECFF1" w14:textId="3B0110AE" w:rsidR="008E70E9" w:rsidRPr="007864A2" w:rsidRDefault="008E70E9" w:rsidP="006D7CCE">
      <w:pPr>
        <w:pStyle w:val="00000"/>
        <w:rPr>
          <w:rFonts w:eastAsia="Calibri"/>
          <w:kern w:val="0"/>
          <w:rtl/>
          <w14:ligatures w14:val="none"/>
        </w:rPr>
      </w:pPr>
      <w:r w:rsidRPr="007864A2">
        <w:rPr>
          <w:rFonts w:eastAsia="Calibri"/>
          <w:kern w:val="0"/>
          <w:rtl/>
          <w14:ligatures w14:val="none"/>
        </w:rPr>
        <w:t xml:space="preserve"> ومما لا شك فيه</w:t>
      </w:r>
      <w:r w:rsidRPr="007864A2">
        <w:rPr>
          <w:rFonts w:eastAsia="Calibri" w:hint="cs"/>
          <w:kern w:val="0"/>
          <w:rtl/>
          <w14:ligatures w14:val="none"/>
        </w:rPr>
        <w:t xml:space="preserve"> كما ذكر "هابون"</w:t>
      </w:r>
      <w:r w:rsidRPr="007864A2">
        <w:rPr>
          <w:rFonts w:eastAsia="Calibri"/>
          <w:kern w:val="0"/>
          <w:rtl/>
          <w14:ligatures w14:val="none"/>
        </w:rPr>
        <w:t xml:space="preserve"> (</w:t>
      </w:r>
      <w:r w:rsidRPr="007864A2">
        <w:rPr>
          <w:rFonts w:eastAsia="Calibri"/>
          <w:kern w:val="0"/>
          <w14:ligatures w14:val="none"/>
        </w:rPr>
        <w:t>Habon et al., 2019</w:t>
      </w:r>
      <w:r w:rsidRPr="007864A2">
        <w:rPr>
          <w:rFonts w:eastAsia="Calibri"/>
          <w:kern w:val="0"/>
          <w:rtl/>
          <w14:ligatures w14:val="none"/>
        </w:rPr>
        <w:t>)</w:t>
      </w:r>
      <w:r w:rsidRPr="007864A2">
        <w:rPr>
          <w:rFonts w:eastAsia="Calibri" w:hint="cs"/>
          <w:kern w:val="0"/>
          <w:rtl/>
          <w14:ligatures w14:val="none"/>
        </w:rPr>
        <w:t xml:space="preserve"> </w:t>
      </w:r>
      <w:r w:rsidRPr="007864A2">
        <w:rPr>
          <w:rFonts w:eastAsia="Calibri"/>
          <w:kern w:val="0"/>
          <w:rtl/>
          <w14:ligatures w14:val="none"/>
        </w:rPr>
        <w:t xml:space="preserve">أن التدريب أثبت فعاليته في تحسين الأداء الوظيفي للعاملين في المؤسسات المختلفة، حيث </w:t>
      </w:r>
      <w:r w:rsidRPr="007864A2">
        <w:rPr>
          <w:rFonts w:eastAsia="Calibri" w:hint="cs"/>
          <w:kern w:val="0"/>
          <w:rtl/>
          <w14:ligatures w14:val="none"/>
        </w:rPr>
        <w:t>يعتبر</w:t>
      </w:r>
      <w:r w:rsidRPr="007864A2">
        <w:rPr>
          <w:rFonts w:eastAsia="Calibri"/>
          <w:kern w:val="0"/>
          <w:rtl/>
          <w14:ligatures w14:val="none"/>
        </w:rPr>
        <w:t xml:space="preserve"> تدريب طاقم العمل </w:t>
      </w:r>
      <w:r w:rsidRPr="007864A2">
        <w:rPr>
          <w:rFonts w:eastAsia="Calibri" w:hint="cs"/>
          <w:kern w:val="0"/>
          <w:rtl/>
          <w14:ligatures w14:val="none"/>
        </w:rPr>
        <w:t xml:space="preserve">بمثابة </w:t>
      </w:r>
      <w:r w:rsidRPr="007864A2">
        <w:rPr>
          <w:rFonts w:eastAsia="Calibri"/>
          <w:kern w:val="0"/>
          <w:rtl/>
          <w14:ligatures w14:val="none"/>
        </w:rPr>
        <w:t>الفرصة التي تقدمها لهم إدارة الموارد البشرية لاكتساب المعرفة والمزيد من المهارات أو التقنيات لتعزيز قدراتهم على تقديم أنواع مختلفة من الخدمات وكذلك إظهار مهارات القيادة داخل المنظمة</w:t>
      </w:r>
      <w:r w:rsidRPr="007864A2">
        <w:rPr>
          <w:rFonts w:eastAsia="Calibri" w:hint="cs"/>
          <w:kern w:val="0"/>
          <w:rtl/>
          <w14:ligatures w14:val="none"/>
        </w:rPr>
        <w:t>.</w:t>
      </w:r>
    </w:p>
    <w:p w14:paraId="104C3BED" w14:textId="50992349" w:rsidR="008E70E9" w:rsidRPr="007864A2" w:rsidRDefault="008E70E9" w:rsidP="006D7CCE">
      <w:pPr>
        <w:pStyle w:val="00000"/>
        <w:rPr>
          <w:rFonts w:eastAsia="Calibri"/>
          <w:kern w:val="0"/>
          <w:rtl/>
          <w14:ligatures w14:val="none"/>
        </w:rPr>
      </w:pPr>
      <w:r w:rsidRPr="007864A2">
        <w:rPr>
          <w:rFonts w:eastAsia="Calibri"/>
          <w:kern w:val="0"/>
          <w:rtl/>
          <w14:ligatures w14:val="none"/>
        </w:rPr>
        <w:lastRenderedPageBreak/>
        <w:t xml:space="preserve"> كما </w:t>
      </w:r>
      <w:r w:rsidRPr="007864A2">
        <w:rPr>
          <w:rFonts w:eastAsia="Calibri" w:hint="cs"/>
          <w:kern w:val="0"/>
          <w:rtl/>
          <w14:ligatures w14:val="none"/>
        </w:rPr>
        <w:t>تسهم</w:t>
      </w:r>
      <w:r w:rsidRPr="007864A2">
        <w:rPr>
          <w:rFonts w:eastAsia="Calibri"/>
          <w:kern w:val="0"/>
          <w:rtl/>
          <w14:ligatures w14:val="none"/>
        </w:rPr>
        <w:t xml:space="preserve"> مراحل تدريب وتطوير الموظفين العاملين إلى تحسين ملحوظ في جودة وكفاءة أدائهم للعمل، وقد تمثلت تلك المراحل في تحليل احتياجات التدريب والتطوير، تصميم برنامج التدريب والتطوير، تنفيذ برنامج التدريب والتطوير، مراقبة برنامج التدريب والتطوير، وتقييم برنامج التدريب والتطوير (</w:t>
      </w:r>
      <w:r w:rsidRPr="007864A2">
        <w:rPr>
          <w:rFonts w:eastAsia="Calibri"/>
          <w:kern w:val="0"/>
          <w14:ligatures w14:val="none"/>
        </w:rPr>
        <w:t>Amoah-Mensah &amp; Darkwa, 2016</w:t>
      </w:r>
      <w:r w:rsidRPr="007864A2">
        <w:rPr>
          <w:rFonts w:eastAsia="Calibri"/>
          <w:kern w:val="0"/>
          <w:rtl/>
          <w14:ligatures w14:val="none"/>
        </w:rPr>
        <w:t xml:space="preserve">). </w:t>
      </w:r>
      <w:r w:rsidRPr="007864A2">
        <w:rPr>
          <w:rFonts w:eastAsia="Calibri" w:hint="cs"/>
          <w:kern w:val="0"/>
          <w:rtl/>
          <w14:ligatures w14:val="none"/>
        </w:rPr>
        <w:t xml:space="preserve"> </w:t>
      </w:r>
      <w:r w:rsidRPr="007864A2">
        <w:rPr>
          <w:rFonts w:eastAsia="Calibri"/>
          <w:kern w:val="0"/>
          <w:rtl/>
          <w14:ligatures w14:val="none"/>
        </w:rPr>
        <w:t>لذا فمن الجيد الاستثمار في تطوير مهارات ومعرفة وقدرات الموظفين لزيادة الإنتاجية والربحية طويلة الأجل والأداء الأمثل للمنظمات، التكيف بسرعة مع متطلبات الوظيفة المتغيرة (</w:t>
      </w:r>
      <w:r w:rsidRPr="007864A2">
        <w:rPr>
          <w:rFonts w:eastAsia="Calibri"/>
          <w:kern w:val="0"/>
          <w14:ligatures w14:val="none"/>
        </w:rPr>
        <w:t>Laing, 2021</w:t>
      </w:r>
      <w:r w:rsidRPr="007864A2">
        <w:rPr>
          <w:rFonts w:eastAsia="Calibri"/>
          <w:kern w:val="0"/>
          <w:rtl/>
          <w14:ligatures w14:val="none"/>
        </w:rPr>
        <w:t>).</w:t>
      </w:r>
    </w:p>
    <w:p w14:paraId="57A3B1BD" w14:textId="425907B6" w:rsidR="008E70E9" w:rsidRPr="007864A2" w:rsidRDefault="008E70E9" w:rsidP="006D7CCE">
      <w:pPr>
        <w:pStyle w:val="00000"/>
        <w:rPr>
          <w:rFonts w:eastAsia="Calibri"/>
          <w:kern w:val="0"/>
          <w:rtl/>
          <w14:ligatures w14:val="none"/>
        </w:rPr>
      </w:pPr>
      <w:r w:rsidRPr="007864A2">
        <w:rPr>
          <w:rFonts w:eastAsia="Calibri" w:hint="cs"/>
          <w:kern w:val="0"/>
          <w:rtl/>
          <w14:ligatures w14:val="none"/>
        </w:rPr>
        <w:t>و</w:t>
      </w:r>
      <w:r w:rsidRPr="007864A2">
        <w:rPr>
          <w:rFonts w:eastAsia="Calibri"/>
          <w:kern w:val="0"/>
          <w:rtl/>
          <w14:ligatures w14:val="none"/>
        </w:rPr>
        <w:t>يُعد الأداء الوظيفي أحد أهم المؤشرات على نجاح الموظف في تحقيق الأهداف الموكلة إليه داخل المؤسسة</w:t>
      </w:r>
      <w:r w:rsidRPr="007864A2">
        <w:rPr>
          <w:rFonts w:eastAsia="Calibri" w:hint="cs"/>
          <w:kern w:val="0"/>
          <w:rtl/>
          <w14:ligatures w14:val="none"/>
        </w:rPr>
        <w:t xml:space="preserve">؛ فهو يشير إلى </w:t>
      </w:r>
      <w:r w:rsidRPr="007864A2">
        <w:rPr>
          <w:rFonts w:eastAsia="Calibri"/>
          <w:kern w:val="0"/>
          <w:rtl/>
          <w14:ligatures w14:val="none"/>
        </w:rPr>
        <w:t>إنتاجية الفرد أو ما يقدمه من مساهمات للمؤسسة التي يعمل بها بناءً على سلوكه ومشاركته وتفاعله في العمل، والتي قد تراها المؤسسة إيجابية أو سلبية</w:t>
      </w:r>
      <w:r w:rsidRPr="007864A2">
        <w:rPr>
          <w:rFonts w:eastAsia="Calibri" w:hint="cs"/>
          <w:kern w:val="0"/>
          <w:rtl/>
          <w14:ligatures w14:val="none"/>
        </w:rPr>
        <w:t xml:space="preserve"> </w:t>
      </w:r>
      <w:r w:rsidRPr="007864A2">
        <w:rPr>
          <w:rFonts w:eastAsia="Calibri"/>
          <w:kern w:val="0"/>
          <w:rtl/>
          <w14:ligatures w14:val="none"/>
        </w:rPr>
        <w:t>(</w:t>
      </w:r>
      <w:proofErr w:type="spellStart"/>
      <w:r w:rsidRPr="007864A2">
        <w:rPr>
          <w:rFonts w:eastAsia="Calibri"/>
          <w:kern w:val="0"/>
          <w14:ligatures w14:val="none"/>
        </w:rPr>
        <w:t>Jalagat</w:t>
      </w:r>
      <w:proofErr w:type="spellEnd"/>
      <w:r w:rsidRPr="007864A2">
        <w:rPr>
          <w:rFonts w:eastAsia="Calibri"/>
          <w:kern w:val="0"/>
          <w14:ligatures w14:val="none"/>
        </w:rPr>
        <w:t>, 2016</w:t>
      </w:r>
      <w:r w:rsidRPr="007864A2">
        <w:rPr>
          <w:rFonts w:eastAsia="Calibri"/>
          <w:kern w:val="0"/>
          <w:rtl/>
          <w14:ligatures w14:val="none"/>
        </w:rPr>
        <w:t>)</w:t>
      </w:r>
      <w:r w:rsidRPr="007864A2">
        <w:rPr>
          <w:rFonts w:eastAsia="Calibri" w:hint="cs"/>
          <w:kern w:val="0"/>
          <w:rtl/>
          <w14:ligatures w14:val="none"/>
        </w:rPr>
        <w:t xml:space="preserve">. كما يتضمن قدرة العامل على إنجاز الأهداف المرجوة بكفاءة وفاعلية، وكما هو مرغوب باستخدام الموارد التنظيمية في ظل الظروف المواتية </w:t>
      </w:r>
      <w:r w:rsidRPr="007864A2">
        <w:rPr>
          <w:rFonts w:hint="cs"/>
          <w:rtl/>
        </w:rPr>
        <w:t>(موسى ومصطفى، 2022).</w:t>
      </w:r>
    </w:p>
    <w:p w14:paraId="3DE673CE" w14:textId="6C89BAD7" w:rsidR="008E70E9" w:rsidRPr="007864A2" w:rsidRDefault="008E70E9" w:rsidP="006D7CCE">
      <w:pPr>
        <w:pStyle w:val="00000"/>
        <w:rPr>
          <w:rtl/>
        </w:rPr>
      </w:pPr>
      <w:r w:rsidRPr="007864A2">
        <w:rPr>
          <w:rFonts w:hint="cs"/>
          <w:rtl/>
        </w:rPr>
        <w:t>وذلك بالإضافة على تعبير الأداء الوظيفي عن واحدة من أبرز الركائز التي يتم من خلالها التعرف على اتجاه الموظفين الفعلي داخل المؤسسة، بجانب دورها كأداة فعالة في تحديد مدى انسجام العامل مع المهام الموكلة إليه وكذلك مدى حاجته للتطور، كما تستطيع المؤسسة من خلال تسليط الضوء على الأداء الوظيفي التعرف على مواضع الضعف التي تشوب أداء الموظفين؛ وهو ما يبرز مدى الدور الذي يلعبه الأداء الوظيفي في الإصلاح والتطوير (نعيرات، 2022).</w:t>
      </w:r>
    </w:p>
    <w:p w14:paraId="7CE8D83E" w14:textId="7AD1AF41" w:rsidR="004A6E1C" w:rsidRPr="007864A2" w:rsidRDefault="004A6E1C" w:rsidP="006D7CCE">
      <w:pPr>
        <w:pStyle w:val="00000"/>
        <w:rPr>
          <w:rFonts w:eastAsia="Calibri"/>
          <w:kern w:val="0"/>
          <w:rtl/>
          <w14:ligatures w14:val="none"/>
        </w:rPr>
      </w:pPr>
      <w:r w:rsidRPr="007864A2">
        <w:rPr>
          <w:rFonts w:hint="cs"/>
          <w:rtl/>
        </w:rPr>
        <w:t>ترجع أهمية الأداء الوظيفي داخل أية منظمة تحاول تحقيق النجاح والتقدم باعتباره الناتج النهائي لمحصلة الأنشطة التي يقوم بها الفرد أو المنظمة، فإذا كان هذا الناتج مرتفع فإن ذلك يعد مؤشرًا واضحًا لنجاح المنظمة واستقرارها وفعاليتها، فالمنظمة تكون أكثر استقرارا وأطول بقاءً حين يكون أداء العاملين متميزًا، كما ترجع أهمية الأداء الوظيفي بالنسبة للمنظمة إلى ارتباطه بدورة حياتها في مراحلها المختلفة والمتمثلة في مرحلة الظهور، ومرحلة البقاء والاستمرارية، ومرحلة الاستقرار، ومرحلة السمعة والتميز، ومرحلة الريادة، إذ أن قدرة المنظمة على تخطي مرحلة ما من مراحل النمو والدخول للمرحلة اللي تليها يعتمد على مستوى الأداء بها (</w:t>
      </w:r>
      <w:proofErr w:type="spellStart"/>
      <w:r w:rsidRPr="007864A2">
        <w:rPr>
          <w:rFonts w:hint="cs"/>
          <w:rtl/>
        </w:rPr>
        <w:t>أونيس</w:t>
      </w:r>
      <w:proofErr w:type="spellEnd"/>
      <w:r w:rsidRPr="007864A2">
        <w:rPr>
          <w:rFonts w:hint="cs"/>
          <w:rtl/>
        </w:rPr>
        <w:t>، 2021).</w:t>
      </w:r>
    </w:p>
    <w:p w14:paraId="68E611C6" w14:textId="21942531" w:rsidR="00F01873" w:rsidRPr="007864A2" w:rsidRDefault="008E70E9" w:rsidP="006D7CCE">
      <w:pPr>
        <w:pStyle w:val="00000"/>
        <w:rPr>
          <w:rFonts w:eastAsia="Calibri"/>
          <w:kern w:val="0"/>
          <w:rtl/>
          <w14:ligatures w14:val="none"/>
        </w:rPr>
      </w:pPr>
      <w:r w:rsidRPr="007864A2">
        <w:rPr>
          <w:rFonts w:eastAsia="Calibri"/>
          <w:kern w:val="0"/>
          <w:rtl/>
          <w14:ligatures w14:val="none"/>
        </w:rPr>
        <w:t>ويتأثر الأداء الوظيفي بالعديد من العوامل، منها ما يتعلق بالموظف نفسه كالمعارف والمهارات والقدرات والدافعية</w:t>
      </w:r>
      <w:r w:rsidR="00840CD4" w:rsidRPr="007864A2">
        <w:rPr>
          <w:rFonts w:eastAsia="Calibri" w:hint="cs"/>
          <w:kern w:val="0"/>
          <w:rtl/>
          <w14:ligatures w14:val="none"/>
        </w:rPr>
        <w:t xml:space="preserve"> والرغبة في العمل</w:t>
      </w:r>
      <w:r w:rsidRPr="007864A2">
        <w:rPr>
          <w:rFonts w:eastAsia="Calibri"/>
          <w:kern w:val="0"/>
          <w:rtl/>
          <w14:ligatures w14:val="none"/>
        </w:rPr>
        <w:t>، ومنها ما يتعلق بالبيئة التنظيمية من إمكانيات مادية وتكنولوجية ونظم وسياسات إدارية</w:t>
      </w:r>
      <w:r w:rsidR="00840CD4" w:rsidRPr="007864A2">
        <w:rPr>
          <w:rFonts w:eastAsia="Calibri" w:hint="cs"/>
          <w:kern w:val="0"/>
          <w:rtl/>
          <w14:ligatures w14:val="none"/>
        </w:rPr>
        <w:t>، ومنها ما يتعلق بعوامل بيئية خارجية أخرى مثل الصراعات بين القيم والاتجاهات التي يحملها الموظف بين تلك السائدة في المجتمع والتشريعات والاضطرابات السياسية وظروف سوق العمل (</w:t>
      </w:r>
      <w:r w:rsidR="001E0FCD" w:rsidRPr="007864A2">
        <w:rPr>
          <w:rFonts w:eastAsia="Calibri" w:hint="cs"/>
          <w:kern w:val="0"/>
          <w:rtl/>
          <w14:ligatures w14:val="none"/>
        </w:rPr>
        <w:t xml:space="preserve">الدمرداش، </w:t>
      </w:r>
      <w:r w:rsidR="00840CD4" w:rsidRPr="007864A2">
        <w:rPr>
          <w:rFonts w:eastAsia="Calibri" w:hint="cs"/>
          <w:kern w:val="0"/>
          <w:rtl/>
          <w14:ligatures w14:val="none"/>
        </w:rPr>
        <w:t>2018).</w:t>
      </w:r>
    </w:p>
    <w:p w14:paraId="4003F971" w14:textId="2B31E9DC" w:rsidR="004C28D8" w:rsidRPr="007864A2" w:rsidRDefault="00F01873" w:rsidP="006D7CCE">
      <w:pPr>
        <w:pStyle w:val="00000"/>
        <w:rPr>
          <w:rFonts w:eastAsia="Calibri"/>
          <w:kern w:val="0"/>
          <w:rtl/>
          <w14:ligatures w14:val="none"/>
        </w:rPr>
      </w:pPr>
      <w:r w:rsidRPr="007864A2">
        <w:rPr>
          <w:rFonts w:hint="cs"/>
          <w:rtl/>
        </w:rPr>
        <w:t xml:space="preserve">ويتمتع الأداء الوظيفي بعدد من الأبعاد المكونة له داخل بيئة العمل؛ </w:t>
      </w:r>
      <w:r w:rsidR="004C28D8" w:rsidRPr="007864A2">
        <w:rPr>
          <w:rFonts w:eastAsia="Calibri"/>
          <w:kern w:val="0"/>
          <w:rtl/>
          <w14:ligatures w14:val="none"/>
        </w:rPr>
        <w:t xml:space="preserve">التي تمثلت في "الكفاءة" والتي تشير إلى تحقيق الأهداف بأقل قدر من الموارد، في حين أن "الفعالية" تعني اتخاذ الموظفين للقرارات </w:t>
      </w:r>
      <w:r w:rsidR="004C28D8" w:rsidRPr="007864A2">
        <w:rPr>
          <w:rFonts w:eastAsia="Calibri"/>
          <w:kern w:val="0"/>
          <w:rtl/>
          <w14:ligatures w14:val="none"/>
        </w:rPr>
        <w:lastRenderedPageBreak/>
        <w:t>الصائبة وتنفيذها بنجاح، وتشير "الإنتاجية" بأنها النسبة بين المدخلات والمخرجات، وهي قياس لكيفية تحويل الموارد إلى سلع وخدمات، و"الجودة" هي خاصية تتمتع بها المنتجات أو الخدمات تجعلها قادرة على إرضاء العملاء، وتحقيق منتجات وخدمات أفضل بأسعار تنافسية بشكل متزايد، اما "الربحية" فهي القدرة على تحقيق الأرباح بشكل مستمر على مدى فترة زمنية محددة (</w:t>
      </w:r>
      <w:r w:rsidR="004C28D8" w:rsidRPr="007864A2">
        <w:rPr>
          <w:rFonts w:eastAsia="Calibri"/>
          <w:kern w:val="0"/>
          <w14:ligatures w14:val="none"/>
        </w:rPr>
        <w:t>Mamy et al., 2020</w:t>
      </w:r>
      <w:r w:rsidR="004C28D8" w:rsidRPr="007864A2">
        <w:rPr>
          <w:rFonts w:eastAsia="Calibri"/>
          <w:kern w:val="0"/>
          <w:rtl/>
          <w14:ligatures w14:val="none"/>
        </w:rPr>
        <w:t>).</w:t>
      </w:r>
    </w:p>
    <w:p w14:paraId="59B8416F" w14:textId="436F9848" w:rsidR="009862B4" w:rsidRPr="007864A2" w:rsidRDefault="009862B4" w:rsidP="006D7CCE">
      <w:pPr>
        <w:pStyle w:val="00000"/>
        <w:rPr>
          <w:rtl/>
        </w:rPr>
      </w:pPr>
      <w:r w:rsidRPr="007864A2">
        <w:rPr>
          <w:rFonts w:eastAsia="Calibri" w:hint="cs"/>
          <w:kern w:val="0"/>
          <w:rtl/>
          <w14:ligatures w14:val="none"/>
        </w:rPr>
        <w:t>كما أن للأداء الوظيفي مكونات وعناصر أساسية بدونها لا يمكن التحدث على وجود أداء فعال، والتي تتضمن كفايات العامل وما لديه من معلومات ومهارات واتجاهات وقيم تمثل خصائصه الأساسية التي تنتج أداء فعال يقوم به ذلك العامل، ومتطلبات العمل أو الوظيفة وما تشمله من مسؤوليات وأدوار وخبرات ومهارات يتطلبها عمل من الأعمال أو وظيفة ما من الوظائف، وكذلك بيئة التنظيم التي تتضمن العوامل الداخلية التي تؤثر في الأداء الفعال والتنظيم وهيكله وأهدافه وموارده ومركزه الاستراتيجي والإجراءات المستخدمة والعوامل الخارجية من عوامل تكنولوجية وحضارية وسياسية وقانونية (محمد، 2018).</w:t>
      </w:r>
    </w:p>
    <w:p w14:paraId="11404582" w14:textId="34E55F62" w:rsidR="00CC23A0" w:rsidRPr="007864A2" w:rsidRDefault="004C28D8" w:rsidP="006D7CCE">
      <w:pPr>
        <w:pStyle w:val="00000"/>
        <w:rPr>
          <w:rtl/>
        </w:rPr>
      </w:pPr>
      <w:r w:rsidRPr="007864A2">
        <w:rPr>
          <w:rFonts w:hint="cs"/>
          <w:rtl/>
        </w:rPr>
        <w:t>وعليه فقد أظهرت المملكة العربية السعودية اهتمامًا واضحًا بالأداء الوظيفي في الآونة الأخيرة وسُبل رفع كفاءته وفعّاليته داخل مختلف المؤسسات بصرف النظر عن نوعية الأنشطة الممارسة بالمؤسسة؛ حيث أدركت المملكة مدى حاجة الموظفين إلى تطوير وتحسين الأداء المبذول؛ وذلك من خلال عملية التدريب والتطوير وإعادة النظر مرة أخرى بالبرامج التدريبية والعمل على تطويرها وتنميتها؛ وذلك لأهمية عملية التدريب والتطوير في تدريب الموظفين وزيادة معارفهم الفنية الخاصة بالمهام الموكلة لهم؛ وذلك من قبيل التركيز أكثر على اكسابهم المهارات والقدرات، وتعليمهم كيفية إنجاز اعمال تساعدهم على رفع كفاءتهم بالعمل (الشهري والشمري، 2022).</w:t>
      </w:r>
    </w:p>
    <w:p w14:paraId="56AC6F83" w14:textId="77777777" w:rsidR="00763032" w:rsidRPr="007864A2" w:rsidRDefault="00CC23A0" w:rsidP="006D7CCE">
      <w:pPr>
        <w:pStyle w:val="00000"/>
        <w:rPr>
          <w:rtl/>
        </w:rPr>
      </w:pPr>
      <w:r w:rsidRPr="007864A2">
        <w:rPr>
          <w:rFonts w:hint="cs"/>
          <w:rtl/>
        </w:rPr>
        <w:t>و</w:t>
      </w:r>
      <w:r w:rsidRPr="007864A2">
        <w:rPr>
          <w:rtl/>
        </w:rPr>
        <w:t>في ضوء ما سبق، يتضح أن التدريب والتطوير يمثلان عنصرًا أساسيًا في تحسين الأداء الوظيفي داخل المؤسسات، حيث يسهمان بشكل كبير في تعزيز مهارات العاملين وزيادة كفاءتهم</w:t>
      </w:r>
      <w:r w:rsidRPr="007864A2">
        <w:rPr>
          <w:rFonts w:hint="cs"/>
          <w:rtl/>
        </w:rPr>
        <w:t>،</w:t>
      </w:r>
      <w:r w:rsidRPr="007864A2">
        <w:rPr>
          <w:rtl/>
        </w:rPr>
        <w:t xml:space="preserve"> </w:t>
      </w:r>
      <w:r w:rsidRPr="007864A2">
        <w:rPr>
          <w:rFonts w:hint="cs"/>
          <w:rtl/>
        </w:rPr>
        <w:t>و</w:t>
      </w:r>
      <w:r w:rsidRPr="007864A2">
        <w:rPr>
          <w:rtl/>
        </w:rPr>
        <w:t>تعد هذه العمليات من الأدوات الرئيسية التي تعتمد عليها المؤسسات لتحقيق التميز والتفوق في بيئة العمل المعاصر</w:t>
      </w:r>
      <w:r w:rsidRPr="007864A2">
        <w:rPr>
          <w:rFonts w:hint="cs"/>
          <w:rtl/>
        </w:rPr>
        <w:t>ة، وتعد المقاهي بالمملكة العربية السعودية من المؤسسات التي تشهد نموًا ملحوظًا وتطورًا سريعًا خلال السنوات الأخيرة حيث أصبحت جزء لا يتجزأ من الحياة اليومية للعديد من الأفراد وتعكس تطور الثقافة والخدمات المقدمة</w:t>
      </w:r>
      <w:r w:rsidR="00891B08" w:rsidRPr="007864A2">
        <w:rPr>
          <w:rFonts w:hint="cs"/>
          <w:rtl/>
        </w:rPr>
        <w:t xml:space="preserve"> على جانب كونها جزء مهم من الاقتصاد المحلي</w:t>
      </w:r>
      <w:r w:rsidR="00763032" w:rsidRPr="007864A2">
        <w:rPr>
          <w:rFonts w:hint="cs"/>
          <w:rtl/>
        </w:rPr>
        <w:t>.</w:t>
      </w:r>
    </w:p>
    <w:p w14:paraId="54D96F37" w14:textId="5E8910DC" w:rsidR="00952CD6" w:rsidRPr="007864A2" w:rsidRDefault="00CC23A0" w:rsidP="006D7CCE">
      <w:pPr>
        <w:pStyle w:val="00000"/>
        <w:rPr>
          <w:rtl/>
        </w:rPr>
      </w:pPr>
      <w:r w:rsidRPr="007864A2">
        <w:rPr>
          <w:rFonts w:hint="cs"/>
          <w:rtl/>
        </w:rPr>
        <w:t>فقد</w:t>
      </w:r>
      <w:r w:rsidR="00891B08" w:rsidRPr="007864A2">
        <w:rPr>
          <w:rFonts w:hint="cs"/>
          <w:rtl/>
        </w:rPr>
        <w:t xml:space="preserve"> أشار </w:t>
      </w:r>
      <w:r w:rsidR="00763032" w:rsidRPr="007864A2">
        <w:rPr>
          <w:rFonts w:hint="cs"/>
          <w:rtl/>
        </w:rPr>
        <w:t xml:space="preserve">الهيئة العامة للمنشآت الصغيرة والمتوسطة </w:t>
      </w:r>
      <w:r w:rsidR="00891B08" w:rsidRPr="007864A2">
        <w:rPr>
          <w:rFonts w:hint="cs"/>
          <w:rtl/>
        </w:rPr>
        <w:t>(</w:t>
      </w:r>
      <w:r w:rsidR="00763032" w:rsidRPr="007864A2">
        <w:rPr>
          <w:rFonts w:hint="cs"/>
          <w:rtl/>
        </w:rPr>
        <w:t>2022</w:t>
      </w:r>
      <w:r w:rsidR="00891B08" w:rsidRPr="007864A2">
        <w:rPr>
          <w:rFonts w:hint="cs"/>
          <w:rtl/>
        </w:rPr>
        <w:t>) إلى أن الاقتصاد السعودي أصبح مصنفًا عضوًا فاعلًا في الاقتصاد العالمي، ومدعومًا بنظام مالي قوي ومؤسسات عملاقة، كما تعد بيئة العمل في السعودية جذابة للغاية</w:t>
      </w:r>
      <w:r w:rsidR="00763032" w:rsidRPr="007864A2">
        <w:rPr>
          <w:rFonts w:hint="cs"/>
          <w:rtl/>
        </w:rPr>
        <w:t xml:space="preserve">، وأصبح الاهتمام والإنفاق على المطاعم والمقاهي من بين أهم النشاطات في المملكة، فهو الأعلى مقارنة بالأنواع الأخرى من الخدمات، ونتيجة لذلك يتوقع أن يشهد سوق المقاهي في المملكة العربية السعودية جاذبية أعلى من ناحية الاستثمارات النوعية خاصة مع التغيرات النمطية الحاصلة في سوق المجتمع السعودي. </w:t>
      </w:r>
    </w:p>
    <w:p w14:paraId="66534FD9" w14:textId="1A02AB58" w:rsidR="00952CD6" w:rsidRPr="007864A2" w:rsidRDefault="00763032" w:rsidP="006D7CCE">
      <w:pPr>
        <w:pStyle w:val="00000"/>
        <w:rPr>
          <w:rtl/>
        </w:rPr>
      </w:pPr>
      <w:r w:rsidRPr="007864A2">
        <w:rPr>
          <w:rFonts w:hint="cs"/>
          <w:rtl/>
        </w:rPr>
        <w:lastRenderedPageBreak/>
        <w:t xml:space="preserve">لذا </w:t>
      </w:r>
      <w:r w:rsidR="00952CD6" w:rsidRPr="007864A2">
        <w:rPr>
          <w:rFonts w:hint="cs"/>
          <w:rtl/>
        </w:rPr>
        <w:t>تسعى الدراسة الحالية</w:t>
      </w:r>
      <w:r w:rsidR="00463958" w:rsidRPr="007864A2">
        <w:rPr>
          <w:rtl/>
        </w:rPr>
        <w:t xml:space="preserve"> إلى </w:t>
      </w:r>
      <w:r w:rsidR="00952CD6" w:rsidRPr="007864A2">
        <w:rPr>
          <w:rFonts w:hint="cs"/>
          <w:rtl/>
        </w:rPr>
        <w:t xml:space="preserve">التعرف على العلاقة بين التدريب والتطوير والأداء الوظيفي، مع التركيز على كيفية توظيف استراتيجيات تدريب وتطوير فعالة لتحسين أداء العاملين في المقاهي </w:t>
      </w:r>
      <w:r w:rsidR="00952CD6" w:rsidRPr="007864A2">
        <w:rPr>
          <w:rtl/>
        </w:rPr>
        <w:t>بمدينة الطائف في منطقة مكة المكرمة</w:t>
      </w:r>
      <w:r w:rsidR="00952CD6" w:rsidRPr="007864A2">
        <w:rPr>
          <w:rFonts w:hint="cs"/>
          <w:rtl/>
        </w:rPr>
        <w:t>.</w:t>
      </w:r>
    </w:p>
    <w:p w14:paraId="0433B0CD" w14:textId="33829746" w:rsidR="00952CD6" w:rsidRPr="007864A2" w:rsidRDefault="001D5103" w:rsidP="001D5103">
      <w:pPr>
        <w:pStyle w:val="222"/>
        <w:rPr>
          <w:rtl/>
          <w:lang w:bidi="ar-EG"/>
        </w:rPr>
      </w:pPr>
      <w:bookmarkStart w:id="7" w:name="_Toc180025554"/>
      <w:r>
        <w:rPr>
          <w:rFonts w:hint="cs"/>
          <w:rtl/>
        </w:rPr>
        <w:t xml:space="preserve">2.1 </w:t>
      </w:r>
      <w:r w:rsidR="00A74F76" w:rsidRPr="007864A2">
        <w:rPr>
          <w:rFonts w:hint="cs"/>
          <w:rtl/>
        </w:rPr>
        <w:t>مشكلة الدراسة</w:t>
      </w:r>
      <w:r w:rsidR="009125CE" w:rsidRPr="007864A2">
        <w:rPr>
          <w:rFonts w:hint="cs"/>
          <w:rtl/>
          <w:lang w:bidi="ar-EG"/>
        </w:rPr>
        <w:t>:</w:t>
      </w:r>
      <w:bookmarkEnd w:id="7"/>
    </w:p>
    <w:p w14:paraId="3D87A688" w14:textId="6D47AB49" w:rsidR="00952CD6" w:rsidRPr="007864A2" w:rsidRDefault="00952CD6" w:rsidP="001D5103">
      <w:pPr>
        <w:pStyle w:val="00000"/>
        <w:rPr>
          <w:rtl/>
        </w:rPr>
      </w:pPr>
      <w:r w:rsidRPr="007864A2">
        <w:rPr>
          <w:rtl/>
        </w:rPr>
        <w:t xml:space="preserve">في ظل التنافسية </w:t>
      </w:r>
      <w:r w:rsidR="00580635" w:rsidRPr="007864A2">
        <w:rPr>
          <w:rFonts w:hint="cs"/>
          <w:rtl/>
        </w:rPr>
        <w:t>المتزايدة</w:t>
      </w:r>
      <w:r w:rsidRPr="007864A2">
        <w:rPr>
          <w:rtl/>
        </w:rPr>
        <w:t xml:space="preserve"> والاحتياجات المتغيرة للعملاء</w:t>
      </w:r>
      <w:r w:rsidRPr="007864A2">
        <w:rPr>
          <w:rFonts w:hint="cs"/>
          <w:rtl/>
        </w:rPr>
        <w:t xml:space="preserve"> باتت المؤسسات في المملكة العربية السعودية تواجه تحديات متنوعة </w:t>
      </w:r>
      <w:r w:rsidR="00C77955" w:rsidRPr="007864A2">
        <w:rPr>
          <w:rFonts w:hint="cs"/>
          <w:rtl/>
        </w:rPr>
        <w:t>تتطلب تطوير قدرات الموظفين والحفاظ على مستويات أداء عالية</w:t>
      </w:r>
      <w:r w:rsidR="00EB087F" w:rsidRPr="007864A2">
        <w:rPr>
          <w:rFonts w:hint="cs"/>
          <w:rtl/>
        </w:rPr>
        <w:t xml:space="preserve">، ولكن </w:t>
      </w:r>
      <w:r w:rsidRPr="007864A2">
        <w:rPr>
          <w:rtl/>
        </w:rPr>
        <w:t>على الرغم من الجهود المبذولة لتقديم خدمات عالية الجودة، إلا أن هناك قصورًا في تطبيق برامج تدريب وتطوير فعّالة تساهم في رفع كفاءة العاملين وتلبية توقعات الزبائن المتزايدة</w:t>
      </w:r>
      <w:r w:rsidR="00A84533" w:rsidRPr="007864A2">
        <w:rPr>
          <w:rFonts w:hint="cs"/>
          <w:rtl/>
        </w:rPr>
        <w:t>.</w:t>
      </w:r>
    </w:p>
    <w:p w14:paraId="71830202" w14:textId="4B58B518" w:rsidR="00580635" w:rsidRPr="007864A2" w:rsidRDefault="00580635" w:rsidP="001D5103">
      <w:pPr>
        <w:pStyle w:val="00000"/>
        <w:rPr>
          <w:rtl/>
        </w:rPr>
      </w:pPr>
      <w:r w:rsidRPr="007864A2">
        <w:rPr>
          <w:rtl/>
        </w:rPr>
        <w:t xml:space="preserve">وفي سياق التحولات الجارية في المملكة العربية السعودية للتكيف مع متطلبات العصر، أصبح من الضروري إعادة النظر في استراتيجيات التدريب والتطوير داخل المؤسسات. حيث أشارت </w:t>
      </w:r>
      <w:r w:rsidRPr="007864A2">
        <w:rPr>
          <w:rFonts w:hint="cs"/>
          <w:rtl/>
        </w:rPr>
        <w:t xml:space="preserve">نتائج </w:t>
      </w:r>
      <w:r w:rsidRPr="007864A2">
        <w:rPr>
          <w:rtl/>
        </w:rPr>
        <w:t>دراسة سليم (2017)</w:t>
      </w:r>
      <w:r w:rsidRPr="007864A2">
        <w:rPr>
          <w:rFonts w:hint="cs"/>
          <w:rtl/>
        </w:rPr>
        <w:t xml:space="preserve"> </w:t>
      </w:r>
      <w:r w:rsidRPr="007864A2">
        <w:rPr>
          <w:rtl/>
        </w:rPr>
        <w:t>إلى أن التأثير الإيجابي للآليات المادية والمعنوية المستخدمة في المؤسسات الخدمية ونظم الترقيات لرفع مستوى الأداء الوظيفي للعاملين لم يصل بعد إلى المستوى المطلوب، رغم أن بيئة العمل الجيدة تساهم بشكل كبير في تحسين الأداء الوظيفي</w:t>
      </w:r>
      <w:r w:rsidRPr="007864A2">
        <w:rPr>
          <w:rFonts w:hint="cs"/>
          <w:rtl/>
        </w:rPr>
        <w:t xml:space="preserve"> للعاملين</w:t>
      </w:r>
      <w:r w:rsidRPr="007864A2">
        <w:rPr>
          <w:rtl/>
        </w:rPr>
        <w:t>.</w:t>
      </w:r>
      <w:r w:rsidRPr="007864A2">
        <w:rPr>
          <w:rFonts w:hint="cs"/>
          <w:rtl/>
        </w:rPr>
        <w:t xml:space="preserve"> </w:t>
      </w:r>
    </w:p>
    <w:p w14:paraId="5CAD07F5" w14:textId="5067CA5D" w:rsidR="00580635" w:rsidRPr="007864A2" w:rsidRDefault="00580635" w:rsidP="001D5103">
      <w:pPr>
        <w:pStyle w:val="00000"/>
        <w:rPr>
          <w:rtl/>
        </w:rPr>
      </w:pPr>
      <w:r w:rsidRPr="007864A2">
        <w:rPr>
          <w:rFonts w:hint="cs"/>
          <w:rtl/>
        </w:rPr>
        <w:t>فإن</w:t>
      </w:r>
      <w:r w:rsidRPr="007864A2">
        <w:rPr>
          <w:rtl/>
        </w:rPr>
        <w:t xml:space="preserve"> المؤسسات السعودية لا يمكنها العمل بمعزل عن التغيرات المحيطة</w:t>
      </w:r>
      <w:r w:rsidRPr="007864A2">
        <w:rPr>
          <w:rFonts w:hint="cs"/>
          <w:rtl/>
        </w:rPr>
        <w:t xml:space="preserve"> لأنها جزء من منظومة مواجهة التحديات الألفية الجديدة</w:t>
      </w:r>
      <w:r w:rsidRPr="007864A2">
        <w:rPr>
          <w:rtl/>
        </w:rPr>
        <w:t>، مما يستدعي زيادة قدرتها على التحديث والتجديد الشامل، والاستخدام المكثف للمعرفة والمعلومات عبر منظومة متكاملة من التدريب والتطوير لتحقيق معايير الجودة وتعزيز الإبداع بين جميع العاملين في المجالات الإدارية</w:t>
      </w:r>
      <w:r w:rsidRPr="007864A2">
        <w:rPr>
          <w:rFonts w:hint="cs"/>
          <w:rtl/>
        </w:rPr>
        <w:t xml:space="preserve"> لتحقيق متطلبات الجودة وتنمية الإبداع والابتكار بين جميع العاملين في المجالات الإدارية بالمؤسسات على اختلاف أنشطتها وتوجهاتها (ابن </w:t>
      </w:r>
      <w:proofErr w:type="spellStart"/>
      <w:r w:rsidRPr="007864A2">
        <w:rPr>
          <w:rFonts w:hint="cs"/>
          <w:rtl/>
        </w:rPr>
        <w:t>الشميلان</w:t>
      </w:r>
      <w:proofErr w:type="spellEnd"/>
      <w:r w:rsidRPr="007864A2">
        <w:rPr>
          <w:rFonts w:hint="cs"/>
          <w:rtl/>
        </w:rPr>
        <w:t xml:space="preserve"> 2019).</w:t>
      </w:r>
    </w:p>
    <w:p w14:paraId="211FD349" w14:textId="38CB3A76" w:rsidR="0082618C" w:rsidRPr="007864A2" w:rsidRDefault="004A22E2" w:rsidP="001D5103">
      <w:pPr>
        <w:pStyle w:val="00000"/>
        <w:rPr>
          <w:rtl/>
        </w:rPr>
      </w:pPr>
      <w:r w:rsidRPr="007864A2">
        <w:rPr>
          <w:rFonts w:hint="cs"/>
          <w:rtl/>
        </w:rPr>
        <w:t>ويتضح مدى أهمية تنوع المهارات وضرورة توافرها لدى العاملين في مؤسسات الضيافة في المملكة العربية السعودية، لما لها من تأثير مباشر على جودة الخدمات المقدمة وتحقيق رضا العملاء، وهو الأمر غير المتحقق في العاملين بنسبة (78%) والذي يعزى لعدم توافر البرامج التدريبية والتطويرية المتنوعة والمتخصصة لمعالجة جوانب القصور لدى العاملين، وتنمية قدراتهم المهنية، وهو ما يستوجب ضرورة توجيه إدارات الموارد البشرية في مؤسسات الضيافة السعودية إلى ضرورة الاستفادة من البرامج التي تطرحها المؤسسات الرسمية والمراكز المتخصصة التابعة لها بالمملكة العربية السعودية، والعمل على تحسين الأداء الوظيفي للعاملين على أعلى درجة من الكفاءة من خلال إخضاعهم لبرامج تدريبية متخصصة</w:t>
      </w:r>
      <w:r w:rsidR="00307F2F" w:rsidRPr="007864A2">
        <w:rPr>
          <w:rFonts w:hint="cs"/>
          <w:rtl/>
        </w:rPr>
        <w:t xml:space="preserve"> تُسهم في رفع كفاءتهم وتحقيقًا لأهداف رؤية المملكة 2030 (سلامة وشحاتة، 2020).</w:t>
      </w:r>
    </w:p>
    <w:p w14:paraId="59F46D9B" w14:textId="678E9130" w:rsidR="00293F2F" w:rsidRPr="007864A2" w:rsidRDefault="00293F2F" w:rsidP="001D5103">
      <w:pPr>
        <w:pStyle w:val="00000"/>
        <w:rPr>
          <w:rtl/>
        </w:rPr>
      </w:pPr>
      <w:r w:rsidRPr="007864A2">
        <w:rPr>
          <w:rFonts w:hint="cs"/>
          <w:rtl/>
        </w:rPr>
        <w:t xml:space="preserve">هذا إلى جانب ما توصلت له نتائج دراسة </w:t>
      </w:r>
      <w:r w:rsidR="000F5DD5" w:rsidRPr="007864A2">
        <w:rPr>
          <w:rFonts w:hint="cs"/>
          <w:rtl/>
        </w:rPr>
        <w:t xml:space="preserve">رضوان والصاوي </w:t>
      </w:r>
      <w:r w:rsidRPr="007864A2">
        <w:rPr>
          <w:rFonts w:hint="cs"/>
          <w:rtl/>
        </w:rPr>
        <w:t xml:space="preserve">(2020) عن وجود فجوة كبيرة في الكفاءات التي يتمتع بها العاملين في قطاع الضيافة بالمملكة العربية السعودية واحتياجات سوق العمل، وخلصت </w:t>
      </w:r>
      <w:r w:rsidRPr="007864A2">
        <w:rPr>
          <w:rFonts w:hint="cs"/>
          <w:rtl/>
        </w:rPr>
        <w:lastRenderedPageBreak/>
        <w:t xml:space="preserve">الدراسة إلى ضرورة تطوير مهارات وكفاءات التي يؤمن أصحاب العمل أنها مهمة </w:t>
      </w:r>
      <w:r w:rsidR="00621496" w:rsidRPr="007864A2">
        <w:rPr>
          <w:rFonts w:hint="cs"/>
          <w:rtl/>
        </w:rPr>
        <w:t>لتطوير العاملين وفهم الاحتياجات الجديدة للقطاع بشكل كامل وتلبية احتياجات الكفاءة والأداء المطلوبة.</w:t>
      </w:r>
    </w:p>
    <w:p w14:paraId="7BED07EB" w14:textId="6364D3D9" w:rsidR="00791DB3" w:rsidRPr="007864A2" w:rsidRDefault="0082618C" w:rsidP="001D5103">
      <w:pPr>
        <w:pStyle w:val="00000"/>
        <w:rPr>
          <w:rtl/>
        </w:rPr>
      </w:pPr>
      <w:r w:rsidRPr="007864A2">
        <w:rPr>
          <w:rFonts w:hint="cs"/>
          <w:rtl/>
        </w:rPr>
        <w:t>وفي هذا السياق أوصت دراسة</w:t>
      </w:r>
      <w:r w:rsidR="00B160A2" w:rsidRPr="007864A2">
        <w:rPr>
          <w:rFonts w:hint="cs"/>
          <w:rtl/>
        </w:rPr>
        <w:t xml:space="preserve"> الألمعي</w:t>
      </w:r>
      <w:r w:rsidRPr="007864A2">
        <w:rPr>
          <w:rFonts w:hint="cs"/>
          <w:rtl/>
        </w:rPr>
        <w:t xml:space="preserve"> (</w:t>
      </w:r>
      <w:r w:rsidR="00B160A2" w:rsidRPr="007864A2">
        <w:rPr>
          <w:rFonts w:hint="cs"/>
          <w:rtl/>
        </w:rPr>
        <w:t>2022</w:t>
      </w:r>
      <w:r w:rsidRPr="007864A2">
        <w:rPr>
          <w:rFonts w:hint="cs"/>
          <w:rtl/>
        </w:rPr>
        <w:t xml:space="preserve">) </w:t>
      </w:r>
      <w:r w:rsidR="00580635" w:rsidRPr="007864A2">
        <w:rPr>
          <w:rFonts w:hint="cs"/>
          <w:rtl/>
        </w:rPr>
        <w:t>بأهمية وضرورة</w:t>
      </w:r>
      <w:r w:rsidRPr="007864A2">
        <w:rPr>
          <w:rFonts w:hint="cs"/>
          <w:rtl/>
        </w:rPr>
        <w:t xml:space="preserve"> تدريب العاملين في مؤسسات</w:t>
      </w:r>
      <w:r w:rsidR="00580635" w:rsidRPr="007864A2">
        <w:rPr>
          <w:rFonts w:hint="cs"/>
          <w:rtl/>
        </w:rPr>
        <w:t xml:space="preserve"> قطاع</w:t>
      </w:r>
      <w:r w:rsidRPr="007864A2">
        <w:rPr>
          <w:rFonts w:hint="cs"/>
          <w:rtl/>
        </w:rPr>
        <w:t xml:space="preserve"> الضيافة بالمملكة العربية السعودية على العمل تحت ضغط وفي ظروف العمل الصعبة والمعقدة لتأهيلهم للتكيف مع متطلبات وتطورات بيئة العمل بكفاءة وفاعلية وخاصة في ظل ما تشهده المؤسسات العاملة في مجال الضيافة من تغيرات سريعة وصعبة تستوجب ضرورة عقد ورش عمل لتوعية العاملين بأهمية الاستمرار في تنمية أدائهم الوظيفي، ومعالجة نقاط ضعفهم وتحويلها لنقاط قوة، و</w:t>
      </w:r>
      <w:r w:rsidRPr="007864A2">
        <w:rPr>
          <w:rtl/>
        </w:rPr>
        <w:t>اتباع سياسة الباب المفتوح بين الإدارة والعاملين للاستماع إلى مشاكل العاملين، والعمل على حلها بسرعة</w:t>
      </w:r>
      <w:r w:rsidRPr="007864A2">
        <w:rPr>
          <w:rFonts w:hint="cs"/>
          <w:rtl/>
        </w:rPr>
        <w:t xml:space="preserve"> </w:t>
      </w:r>
      <w:r w:rsidRPr="007864A2">
        <w:rPr>
          <w:rtl/>
        </w:rPr>
        <w:t>حتى لا تتفاقم، بالإضافة إلى الاستماع إلى آرائهم ومقترحاتهم لتطوير العمل،</w:t>
      </w:r>
      <w:r w:rsidRPr="007864A2">
        <w:rPr>
          <w:rFonts w:hint="cs"/>
          <w:rtl/>
        </w:rPr>
        <w:t xml:space="preserve"> </w:t>
      </w:r>
      <w:r w:rsidRPr="007864A2">
        <w:rPr>
          <w:rtl/>
        </w:rPr>
        <w:t>والعمل على تنفيذ المناسب منها</w:t>
      </w:r>
      <w:r w:rsidRPr="007864A2">
        <w:rPr>
          <w:rFonts w:hint="cs"/>
          <w:rtl/>
        </w:rPr>
        <w:t>.</w:t>
      </w:r>
    </w:p>
    <w:p w14:paraId="1DF216C5" w14:textId="3D7DEA98" w:rsidR="00791DB3" w:rsidRPr="007864A2" w:rsidRDefault="00791DB3" w:rsidP="001D5103">
      <w:pPr>
        <w:pStyle w:val="00000"/>
        <w:rPr>
          <w:rtl/>
        </w:rPr>
      </w:pPr>
      <w:r w:rsidRPr="007864A2">
        <w:rPr>
          <w:rtl/>
        </w:rPr>
        <w:t xml:space="preserve">بناءً على ما سبق، يمكن القول إن تحسين برامج التدريب والتطوير يعد ضرورة ملحة لمواجهة التحديات التي تعاني منها مؤسسات </w:t>
      </w:r>
      <w:r w:rsidRPr="007864A2">
        <w:rPr>
          <w:rFonts w:hint="cs"/>
          <w:rtl/>
        </w:rPr>
        <w:t>الضيافة بالمملكة العربية السعودية</w:t>
      </w:r>
      <w:r w:rsidR="00293F2F" w:rsidRPr="007864A2">
        <w:rPr>
          <w:rFonts w:hint="cs"/>
          <w:rtl/>
        </w:rPr>
        <w:t>، وتسلط</w:t>
      </w:r>
      <w:r w:rsidRPr="007864A2">
        <w:rPr>
          <w:rtl/>
        </w:rPr>
        <w:t xml:space="preserve"> هذه الدراسة الضوء على الفجوات الحالية في هذا المجال وتقديم حلول مبتكرة تساهم في تحسين الأداء الوظيفي للعاملين، وبالتالي تعزيز جودة الخدمات المقدمة وتحقيق رضا العملاء والتميز التنافسي</w:t>
      </w:r>
      <w:r w:rsidR="00293F2F" w:rsidRPr="007864A2">
        <w:rPr>
          <w:rFonts w:hint="cs"/>
          <w:rtl/>
        </w:rPr>
        <w:t xml:space="preserve">، ومن ثم يمكن صياغة مشكلة الدراسة في السؤال الرئيس التالي: ما تأثير التدريب والتطوير على الأداء الوظيفي في المؤسسات </w:t>
      </w:r>
      <w:r w:rsidR="00293F2F" w:rsidRPr="007864A2">
        <w:rPr>
          <w:rtl/>
        </w:rPr>
        <w:t>السعودية بمدينة الطائف في منطقة مكة المكرمة</w:t>
      </w:r>
      <w:r w:rsidR="00293F2F" w:rsidRPr="007864A2">
        <w:rPr>
          <w:rFonts w:hint="cs"/>
          <w:rtl/>
        </w:rPr>
        <w:t>؟</w:t>
      </w:r>
    </w:p>
    <w:p w14:paraId="231E38BB" w14:textId="224CECB8" w:rsidR="009125CE" w:rsidRPr="007864A2" w:rsidRDefault="00240E50" w:rsidP="001D5103">
      <w:pPr>
        <w:pStyle w:val="222"/>
        <w:rPr>
          <w:rtl/>
        </w:rPr>
      </w:pPr>
      <w:bookmarkStart w:id="8" w:name="_Toc180025555"/>
      <w:r>
        <w:rPr>
          <w:rFonts w:hint="cs"/>
          <w:rtl/>
        </w:rPr>
        <w:t xml:space="preserve">3.1 </w:t>
      </w:r>
      <w:r w:rsidR="00A74F76" w:rsidRPr="007864A2">
        <w:rPr>
          <w:rFonts w:hint="cs"/>
          <w:rtl/>
        </w:rPr>
        <w:t>أهمية الدراسة:</w:t>
      </w:r>
      <w:bookmarkEnd w:id="8"/>
    </w:p>
    <w:p w14:paraId="55C43246" w14:textId="2AA44FD6" w:rsidR="00F374EE" w:rsidRPr="00240E50" w:rsidRDefault="00240E50" w:rsidP="00240E50">
      <w:pPr>
        <w:spacing w:before="120" w:after="120" w:line="240" w:lineRule="auto"/>
        <w:jc w:val="both"/>
        <w:outlineLvl w:val="2"/>
        <w:rPr>
          <w:rFonts w:ascii="Times New Roman" w:hAnsi="Times New Roman" w:cs="Simplified Arabic"/>
          <w:sz w:val="28"/>
          <w:szCs w:val="32"/>
        </w:rPr>
      </w:pPr>
      <w:bookmarkStart w:id="9" w:name="_Toc180025556"/>
      <w:r>
        <w:rPr>
          <w:rFonts w:ascii="Times New Roman" w:hAnsi="Times New Roman" w:cs="Simplified Arabic" w:hint="cs"/>
          <w:b/>
          <w:bCs/>
          <w:sz w:val="28"/>
          <w:szCs w:val="32"/>
          <w:rtl/>
        </w:rPr>
        <w:t xml:space="preserve">1.3.1 </w:t>
      </w:r>
      <w:r w:rsidR="009E07CA" w:rsidRPr="00240E50">
        <w:rPr>
          <w:rFonts w:ascii="Times New Roman" w:hAnsi="Times New Roman" w:cs="Simplified Arabic" w:hint="cs"/>
          <w:b/>
          <w:bCs/>
          <w:sz w:val="28"/>
          <w:szCs w:val="32"/>
          <w:rtl/>
        </w:rPr>
        <w:t>الأهمية النظرية:</w:t>
      </w:r>
      <w:bookmarkEnd w:id="9"/>
    </w:p>
    <w:p w14:paraId="5BF9B6F6" w14:textId="0BB602D0" w:rsidR="0082699E" w:rsidRPr="007864A2" w:rsidRDefault="0082699E" w:rsidP="00240E50">
      <w:pPr>
        <w:pStyle w:val="a5"/>
        <w:numPr>
          <w:ilvl w:val="0"/>
          <w:numId w:val="134"/>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تبرز الأهمية العلمية لهذه الدراسة من خلال التركيز على دور التدريب والتطوير في تعزيز المعارف والمهارات لدى العاملين</w:t>
      </w:r>
      <w:r w:rsidRPr="007864A2">
        <w:rPr>
          <w:rFonts w:ascii="Times New Roman" w:hAnsi="Times New Roman" w:cs="Simplified Arabic" w:hint="cs"/>
          <w:sz w:val="24"/>
          <w:szCs w:val="28"/>
          <w:rtl/>
        </w:rPr>
        <w:t>؛</w:t>
      </w:r>
      <w:r w:rsidRPr="007864A2">
        <w:rPr>
          <w:rFonts w:ascii="Times New Roman" w:hAnsi="Times New Roman" w:cs="Simplified Arabic"/>
          <w:sz w:val="24"/>
          <w:szCs w:val="28"/>
          <w:rtl/>
        </w:rPr>
        <w:t xml:space="preserve"> إذ إن تطوير المهارات والمعرفة يساهم بشكل كبير في تحسين جودة الخدمات المقدمة، مما يعزز من قدرة المؤسسات على التنافس في السوق</w:t>
      </w:r>
      <w:r w:rsidRPr="007864A2">
        <w:rPr>
          <w:rFonts w:ascii="Times New Roman" w:hAnsi="Times New Roman" w:cs="Simplified Arabic" w:hint="cs"/>
          <w:sz w:val="24"/>
          <w:szCs w:val="28"/>
          <w:rtl/>
        </w:rPr>
        <w:t>،</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ف</w:t>
      </w:r>
      <w:r w:rsidRPr="007864A2">
        <w:rPr>
          <w:rFonts w:ascii="Times New Roman" w:hAnsi="Times New Roman" w:cs="Simplified Arabic"/>
          <w:sz w:val="24"/>
          <w:szCs w:val="28"/>
          <w:rtl/>
        </w:rPr>
        <w:t>المؤسسات الناجحة</w:t>
      </w:r>
      <w:r w:rsidRPr="007864A2">
        <w:rPr>
          <w:rFonts w:ascii="Times New Roman" w:hAnsi="Times New Roman" w:cs="Simplified Arabic" w:hint="cs"/>
          <w:sz w:val="24"/>
          <w:szCs w:val="28"/>
          <w:rtl/>
        </w:rPr>
        <w:t xml:space="preserve"> تعتمد</w:t>
      </w:r>
      <w:r w:rsidRPr="007864A2">
        <w:rPr>
          <w:rFonts w:ascii="Times New Roman" w:hAnsi="Times New Roman" w:cs="Simplified Arabic"/>
          <w:sz w:val="24"/>
          <w:szCs w:val="28"/>
          <w:rtl/>
        </w:rPr>
        <w:t xml:space="preserve"> على تطوير رأس المال البشري كعامل رئيسي لتحقيق النمو والاستدامة</w:t>
      </w:r>
      <w:r w:rsidRPr="007864A2">
        <w:rPr>
          <w:rFonts w:ascii="Times New Roman" w:hAnsi="Times New Roman" w:cs="Simplified Arabic" w:hint="cs"/>
          <w:sz w:val="24"/>
          <w:szCs w:val="28"/>
          <w:rtl/>
        </w:rPr>
        <w:t>.</w:t>
      </w:r>
    </w:p>
    <w:p w14:paraId="42FF7730" w14:textId="56D7CBD3" w:rsidR="0082699E" w:rsidRPr="007864A2" w:rsidRDefault="0082699E" w:rsidP="00240E50">
      <w:pPr>
        <w:pStyle w:val="a5"/>
        <w:numPr>
          <w:ilvl w:val="0"/>
          <w:numId w:val="134"/>
        </w:numPr>
        <w:spacing w:before="120" w:after="120" w:line="240" w:lineRule="auto"/>
        <w:ind w:left="707"/>
        <w:jc w:val="both"/>
        <w:rPr>
          <w:rFonts w:ascii="Times New Roman" w:hAnsi="Times New Roman" w:cs="Simplified Arabic"/>
          <w:sz w:val="24"/>
          <w:szCs w:val="28"/>
        </w:rPr>
      </w:pPr>
      <w:r w:rsidRPr="007864A2">
        <w:rPr>
          <w:rFonts w:ascii="Times New Roman" w:hAnsi="Times New Roman" w:cs="Simplified Arabic" w:hint="cs"/>
          <w:sz w:val="24"/>
          <w:szCs w:val="28"/>
          <w:rtl/>
        </w:rPr>
        <w:t xml:space="preserve">أهمية موضوع </w:t>
      </w:r>
      <w:r w:rsidRPr="007864A2">
        <w:rPr>
          <w:rFonts w:ascii="Times New Roman" w:hAnsi="Times New Roman" w:cs="Simplified Arabic"/>
          <w:sz w:val="24"/>
          <w:szCs w:val="28"/>
          <w:rtl/>
        </w:rPr>
        <w:t xml:space="preserve">الأداء الوظيفي </w:t>
      </w:r>
      <w:r w:rsidRPr="007864A2">
        <w:rPr>
          <w:rFonts w:ascii="Times New Roman" w:hAnsi="Times New Roman" w:cs="Simplified Arabic" w:hint="cs"/>
          <w:sz w:val="24"/>
          <w:szCs w:val="28"/>
          <w:rtl/>
        </w:rPr>
        <w:t xml:space="preserve">كواحد من </w:t>
      </w:r>
      <w:r w:rsidRPr="007864A2">
        <w:rPr>
          <w:rFonts w:ascii="Times New Roman" w:hAnsi="Times New Roman" w:cs="Simplified Arabic"/>
          <w:sz w:val="24"/>
          <w:szCs w:val="28"/>
          <w:rtl/>
        </w:rPr>
        <w:t>المواضيع الحيوية في قطاع الخدمات، حيث يرتبط بشكل مباشر برضا العملاء الذي ينعكس بدوره على جودة الخدمة المقدمة والانضباط والالتزام بالمواعيد</w:t>
      </w:r>
      <w:r w:rsidRPr="007864A2">
        <w:rPr>
          <w:rFonts w:ascii="Times New Roman" w:hAnsi="Times New Roman" w:cs="Simplified Arabic" w:hint="cs"/>
          <w:sz w:val="24"/>
          <w:szCs w:val="28"/>
          <w:rtl/>
        </w:rPr>
        <w:t>، و</w:t>
      </w:r>
      <w:r w:rsidRPr="007864A2">
        <w:rPr>
          <w:rFonts w:ascii="Times New Roman" w:hAnsi="Times New Roman" w:cs="Simplified Arabic"/>
          <w:sz w:val="24"/>
          <w:szCs w:val="28"/>
          <w:rtl/>
        </w:rPr>
        <w:t>من خلال هذه الدراسة، يتم تسليط الضوء على الأداء الوظيفي للعاملين في المقاهي، مما يساعد في تحديد العناصر التي تحتاج إلى تحسين لضمان تقديم خدمات عالية الجودة تلبي توقعات العملاء.</w:t>
      </w:r>
    </w:p>
    <w:p w14:paraId="0FBE60AD" w14:textId="213B3F79" w:rsidR="0082699E" w:rsidRPr="007864A2" w:rsidRDefault="0082699E" w:rsidP="00240E50">
      <w:pPr>
        <w:pStyle w:val="a5"/>
        <w:numPr>
          <w:ilvl w:val="0"/>
          <w:numId w:val="134"/>
        </w:numPr>
        <w:spacing w:before="120" w:after="120" w:line="240" w:lineRule="auto"/>
        <w:ind w:left="707"/>
        <w:jc w:val="both"/>
        <w:rPr>
          <w:rFonts w:ascii="Times New Roman" w:hAnsi="Times New Roman" w:cs="Simplified Arabic"/>
          <w:sz w:val="24"/>
          <w:szCs w:val="28"/>
        </w:rPr>
      </w:pPr>
      <w:r w:rsidRPr="007864A2">
        <w:rPr>
          <w:rFonts w:ascii="Times New Roman" w:hAnsi="Times New Roman" w:cs="Simplified Arabic"/>
          <w:sz w:val="24"/>
          <w:szCs w:val="28"/>
          <w:rtl/>
        </w:rPr>
        <w:t>تُمثل هذه الدراسة إضافة مهمة للمكتبات العربية، وخاصة المكتبة السعودية، حيث توفر مرجعًا علميًا متكاملاً يمكن للباحثين والمهتمين بمجال إدارة الموارد البشرية الاستفادة منه</w:t>
      </w:r>
      <w:r w:rsidRPr="007864A2">
        <w:rPr>
          <w:rFonts w:ascii="Times New Roman" w:hAnsi="Times New Roman" w:cs="Simplified Arabic" w:hint="cs"/>
          <w:sz w:val="24"/>
          <w:szCs w:val="28"/>
          <w:rtl/>
        </w:rPr>
        <w:t>،</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و</w:t>
      </w:r>
      <w:r w:rsidRPr="007864A2">
        <w:rPr>
          <w:rFonts w:ascii="Times New Roman" w:hAnsi="Times New Roman" w:cs="Simplified Arabic"/>
          <w:sz w:val="24"/>
          <w:szCs w:val="28"/>
          <w:rtl/>
        </w:rPr>
        <w:t xml:space="preserve">تسهم الدراسة في توسيع نطاق البحث في مجالات التدريب والتطوير والأداء الوظيفي، مما يساعد في بناء قاعدة </w:t>
      </w:r>
      <w:r w:rsidRPr="007864A2">
        <w:rPr>
          <w:rFonts w:ascii="Times New Roman" w:hAnsi="Times New Roman" w:cs="Simplified Arabic"/>
          <w:sz w:val="24"/>
          <w:szCs w:val="28"/>
          <w:rtl/>
        </w:rPr>
        <w:lastRenderedPageBreak/>
        <w:t>معرفية غنية تدعم الباحثين في تطوير أبحاث مستقبلية تعالج قضايا مماثلة في المؤسسات الخدمية وغيرها</w:t>
      </w:r>
    </w:p>
    <w:p w14:paraId="32BDF63E" w14:textId="07E50780" w:rsidR="009125CE" w:rsidRPr="00240E50" w:rsidRDefault="00240E50" w:rsidP="00240E50">
      <w:pPr>
        <w:spacing w:before="120" w:after="120" w:line="240" w:lineRule="auto"/>
        <w:jc w:val="both"/>
        <w:outlineLvl w:val="2"/>
        <w:rPr>
          <w:rFonts w:ascii="Times New Roman" w:hAnsi="Times New Roman" w:cs="Simplified Arabic"/>
          <w:b/>
          <w:bCs/>
          <w:sz w:val="28"/>
          <w:szCs w:val="32"/>
        </w:rPr>
      </w:pPr>
      <w:bookmarkStart w:id="10" w:name="_Toc180025557"/>
      <w:r>
        <w:rPr>
          <w:rFonts w:ascii="Times New Roman" w:hAnsi="Times New Roman" w:cs="Simplified Arabic" w:hint="cs"/>
          <w:b/>
          <w:bCs/>
          <w:sz w:val="28"/>
          <w:szCs w:val="32"/>
          <w:rtl/>
        </w:rPr>
        <w:t xml:space="preserve">2.3.1 </w:t>
      </w:r>
      <w:r w:rsidR="009E07CA" w:rsidRPr="00240E50">
        <w:rPr>
          <w:rFonts w:ascii="Times New Roman" w:hAnsi="Times New Roman" w:cs="Simplified Arabic" w:hint="cs"/>
          <w:b/>
          <w:bCs/>
          <w:sz w:val="28"/>
          <w:szCs w:val="32"/>
          <w:rtl/>
        </w:rPr>
        <w:t>الأهمية التطبيقية:</w:t>
      </w:r>
      <w:bookmarkEnd w:id="10"/>
    </w:p>
    <w:p w14:paraId="56EA4EF3" w14:textId="0EAC5FDA" w:rsidR="0066215F" w:rsidRPr="007864A2" w:rsidRDefault="0066215F" w:rsidP="00240E50">
      <w:pPr>
        <w:pStyle w:val="a5"/>
        <w:numPr>
          <w:ilvl w:val="0"/>
          <w:numId w:val="134"/>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hint="cs"/>
          <w:sz w:val="24"/>
          <w:szCs w:val="28"/>
          <w:rtl/>
        </w:rPr>
        <w:t xml:space="preserve">تكتسب </w:t>
      </w:r>
      <w:r w:rsidR="00AA4B8C" w:rsidRPr="007864A2">
        <w:rPr>
          <w:rFonts w:ascii="Times New Roman" w:hAnsi="Times New Roman" w:cs="Simplified Arabic" w:hint="cs"/>
          <w:sz w:val="24"/>
          <w:szCs w:val="28"/>
          <w:rtl/>
        </w:rPr>
        <w:t>الدراسة أهميتها التطبيقية من خلال التركيز على رصد تأثير التدريب والتطوير على الأداء الوظيفي في المؤسسات الخدمية بالمملكة العربية السعودية</w:t>
      </w:r>
      <w:r w:rsidR="0082699E" w:rsidRPr="007864A2">
        <w:rPr>
          <w:rFonts w:ascii="Times New Roman" w:hAnsi="Times New Roman" w:cs="Simplified Arabic" w:hint="cs"/>
          <w:sz w:val="24"/>
          <w:szCs w:val="28"/>
          <w:rtl/>
        </w:rPr>
        <w:t xml:space="preserve">، بما يمكن أن </w:t>
      </w:r>
      <w:r w:rsidR="0082699E" w:rsidRPr="007864A2">
        <w:rPr>
          <w:rFonts w:ascii="Times New Roman" w:hAnsi="Times New Roman" w:cs="Simplified Arabic"/>
          <w:sz w:val="24"/>
          <w:szCs w:val="28"/>
          <w:rtl/>
        </w:rPr>
        <w:t xml:space="preserve">يساعد </w:t>
      </w:r>
      <w:r w:rsidR="0082699E" w:rsidRPr="007864A2">
        <w:rPr>
          <w:rFonts w:ascii="Times New Roman" w:hAnsi="Times New Roman" w:cs="Simplified Arabic" w:hint="cs"/>
          <w:sz w:val="24"/>
          <w:szCs w:val="28"/>
          <w:rtl/>
        </w:rPr>
        <w:t>في توجيه</w:t>
      </w:r>
      <w:r w:rsidR="0082699E" w:rsidRPr="007864A2">
        <w:rPr>
          <w:rFonts w:ascii="Times New Roman" w:hAnsi="Times New Roman" w:cs="Simplified Arabic"/>
          <w:sz w:val="24"/>
          <w:szCs w:val="28"/>
          <w:rtl/>
        </w:rPr>
        <w:t xml:space="preserve"> المؤسسات </w:t>
      </w:r>
      <w:r w:rsidR="0082699E" w:rsidRPr="007864A2">
        <w:rPr>
          <w:rFonts w:ascii="Times New Roman" w:hAnsi="Times New Roman" w:cs="Simplified Arabic" w:hint="cs"/>
          <w:sz w:val="24"/>
          <w:szCs w:val="28"/>
          <w:rtl/>
        </w:rPr>
        <w:t>نحو</w:t>
      </w:r>
      <w:r w:rsidR="0082699E" w:rsidRPr="007864A2">
        <w:rPr>
          <w:rFonts w:ascii="Times New Roman" w:hAnsi="Times New Roman" w:cs="Simplified Arabic"/>
          <w:sz w:val="24"/>
          <w:szCs w:val="28"/>
          <w:rtl/>
        </w:rPr>
        <w:t xml:space="preserve"> اتخاذ قرارات مستنيرة حول كيفية تحسين برامج التدريب لتحقيق أفضل النتائج</w:t>
      </w:r>
      <w:r w:rsidR="0082699E" w:rsidRPr="007864A2">
        <w:rPr>
          <w:rFonts w:ascii="Times New Roman" w:hAnsi="Times New Roman" w:cs="Simplified Arabic" w:hint="cs"/>
          <w:sz w:val="24"/>
          <w:szCs w:val="28"/>
          <w:rtl/>
        </w:rPr>
        <w:t>.</w:t>
      </w:r>
    </w:p>
    <w:p w14:paraId="6E8AFC39" w14:textId="7452EBCD" w:rsidR="006C5A84" w:rsidRPr="007864A2" w:rsidRDefault="00EA0BA6" w:rsidP="00240E50">
      <w:pPr>
        <w:pStyle w:val="a5"/>
        <w:numPr>
          <w:ilvl w:val="0"/>
          <w:numId w:val="134"/>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يمكن أن تسهم نتائج الدراسة في تحديد أفضل الممارسات في مجال التدريب والتطوير التي يمكن أن تُحسن الأداء الوظيفي في المقاهي بالمملكة العربية السعودية</w:t>
      </w:r>
      <w:r w:rsidRPr="007864A2">
        <w:rPr>
          <w:rFonts w:ascii="Times New Roman" w:hAnsi="Times New Roman" w:cs="Simplified Arabic" w:hint="cs"/>
          <w:sz w:val="24"/>
          <w:szCs w:val="28"/>
          <w:rtl/>
        </w:rPr>
        <w:t xml:space="preserve"> </w:t>
      </w:r>
      <w:r w:rsidRPr="007864A2">
        <w:rPr>
          <w:rFonts w:ascii="Times New Roman" w:hAnsi="Times New Roman" w:cs="Simplified Arabic"/>
          <w:sz w:val="24"/>
          <w:szCs w:val="28"/>
          <w:rtl/>
        </w:rPr>
        <w:t xml:space="preserve">من خلال تحليل البيانات واستقصاء آراء العاملين، </w:t>
      </w:r>
      <w:r w:rsidRPr="007864A2">
        <w:rPr>
          <w:rFonts w:ascii="Times New Roman" w:hAnsi="Times New Roman" w:cs="Simplified Arabic" w:hint="cs"/>
          <w:sz w:val="24"/>
          <w:szCs w:val="28"/>
          <w:rtl/>
        </w:rPr>
        <w:t>و</w:t>
      </w:r>
      <w:r w:rsidRPr="007864A2">
        <w:rPr>
          <w:rFonts w:ascii="Times New Roman" w:hAnsi="Times New Roman" w:cs="Simplified Arabic"/>
          <w:sz w:val="24"/>
          <w:szCs w:val="28"/>
          <w:rtl/>
        </w:rPr>
        <w:t xml:space="preserve">يمكن استخلاص استراتيجيات فعّالة </w:t>
      </w:r>
      <w:r w:rsidRPr="007864A2">
        <w:rPr>
          <w:rFonts w:ascii="Times New Roman" w:hAnsi="Times New Roman" w:cs="Simplified Arabic" w:hint="cs"/>
          <w:sz w:val="24"/>
          <w:szCs w:val="28"/>
          <w:rtl/>
        </w:rPr>
        <w:t>و</w:t>
      </w:r>
      <w:r w:rsidRPr="007864A2">
        <w:rPr>
          <w:rFonts w:ascii="Times New Roman" w:hAnsi="Times New Roman" w:cs="Simplified Arabic"/>
          <w:sz w:val="24"/>
          <w:szCs w:val="28"/>
          <w:rtl/>
        </w:rPr>
        <w:t>تبنيها لتحسين كفاءة العاملين ورفع مستوى الأداء، مما يعزز من قدرة المؤسسات على تحقيق أهدافها الاستراتيجية</w:t>
      </w:r>
      <w:r w:rsidR="006C5A84" w:rsidRPr="007864A2">
        <w:rPr>
          <w:rFonts w:ascii="Times New Roman" w:hAnsi="Times New Roman" w:cs="Simplified Arabic" w:hint="cs"/>
          <w:sz w:val="24"/>
          <w:szCs w:val="28"/>
          <w:rtl/>
        </w:rPr>
        <w:t>.</w:t>
      </w:r>
    </w:p>
    <w:p w14:paraId="5F16ECEA" w14:textId="52F964C0" w:rsidR="003372AC" w:rsidRPr="007864A2" w:rsidRDefault="006C5A84" w:rsidP="00240E50">
      <w:pPr>
        <w:pStyle w:val="a5"/>
        <w:numPr>
          <w:ilvl w:val="0"/>
          <w:numId w:val="134"/>
        </w:numPr>
        <w:spacing w:before="120" w:after="120" w:line="240" w:lineRule="auto"/>
        <w:ind w:left="707"/>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t>تقديم مجموعة من التوصيات التي من شأنها رفع كفاءة العاملين وبالتالي تحسين مستوى جودة الخدمات المقدمة، وتحقيق التميز التنافسي</w:t>
      </w:r>
      <w:r w:rsidR="00EA0BA6" w:rsidRPr="007864A2">
        <w:rPr>
          <w:rFonts w:ascii="Times New Roman" w:hAnsi="Times New Roman" w:cs="Simplified Arabic" w:hint="cs"/>
          <w:sz w:val="24"/>
          <w:szCs w:val="28"/>
          <w:rtl/>
        </w:rPr>
        <w:t>، و</w:t>
      </w:r>
      <w:r w:rsidR="00EA0BA6" w:rsidRPr="007864A2">
        <w:rPr>
          <w:rFonts w:ascii="Times New Roman" w:hAnsi="Times New Roman" w:cs="Simplified Arabic"/>
          <w:sz w:val="24"/>
          <w:szCs w:val="28"/>
          <w:rtl/>
        </w:rPr>
        <w:t>تحسين البرامج التدريبية، وتوفير بيئات عمل داعمة، واستخدام تقنيات حديثة في التدريب</w:t>
      </w:r>
      <w:r w:rsidR="00EA0BA6" w:rsidRPr="007864A2">
        <w:rPr>
          <w:rFonts w:ascii="Times New Roman" w:hAnsi="Times New Roman" w:cs="Simplified Arabic" w:hint="cs"/>
          <w:sz w:val="24"/>
          <w:szCs w:val="28"/>
          <w:rtl/>
        </w:rPr>
        <w:t xml:space="preserve"> وبالتالي تحقيق</w:t>
      </w:r>
      <w:r w:rsidR="00EA0BA6" w:rsidRPr="007864A2">
        <w:rPr>
          <w:rFonts w:ascii="Times New Roman" w:hAnsi="Times New Roman" w:cs="Simplified Arabic"/>
          <w:sz w:val="24"/>
          <w:szCs w:val="28"/>
          <w:rtl/>
        </w:rPr>
        <w:t xml:space="preserve"> التميز التنافسي من خلال تقديم خدمات تتسم بالجودة العالية والابتكار، مما يزيد من رضا العملاء ويساهم في نجاح المؤسسة على المدى الطويل.</w:t>
      </w:r>
    </w:p>
    <w:p w14:paraId="1817352F" w14:textId="7A1698B1" w:rsidR="009125CE" w:rsidRPr="007864A2" w:rsidRDefault="00240E50" w:rsidP="00240E50">
      <w:pPr>
        <w:pStyle w:val="222"/>
        <w:rPr>
          <w:rtl/>
        </w:rPr>
      </w:pPr>
      <w:bookmarkStart w:id="11" w:name="_Toc180025558"/>
      <w:r>
        <w:rPr>
          <w:rFonts w:hint="cs"/>
          <w:rtl/>
        </w:rPr>
        <w:t xml:space="preserve">4.1 </w:t>
      </w:r>
      <w:r w:rsidR="00A74F76" w:rsidRPr="007864A2">
        <w:rPr>
          <w:rFonts w:hint="cs"/>
          <w:rtl/>
        </w:rPr>
        <w:t>أهداف الدراسة</w:t>
      </w:r>
      <w:r w:rsidR="009125CE" w:rsidRPr="007864A2">
        <w:rPr>
          <w:rFonts w:hint="cs"/>
          <w:rtl/>
        </w:rPr>
        <w:t>:</w:t>
      </w:r>
      <w:bookmarkEnd w:id="11"/>
    </w:p>
    <w:p w14:paraId="035AF537" w14:textId="087E56FC" w:rsidR="00763032" w:rsidRPr="007864A2" w:rsidRDefault="00E34EA1" w:rsidP="00240E50">
      <w:pPr>
        <w:pStyle w:val="00000"/>
      </w:pPr>
      <w:r w:rsidRPr="007864A2">
        <w:rPr>
          <w:rFonts w:hint="cs"/>
          <w:rtl/>
        </w:rPr>
        <w:t xml:space="preserve">تسعى الدراسة إلى </w:t>
      </w:r>
      <w:r w:rsidR="00763032" w:rsidRPr="007864A2">
        <w:rPr>
          <w:rFonts w:hint="cs"/>
          <w:rtl/>
        </w:rPr>
        <w:t xml:space="preserve">تحقيق الهدف </w:t>
      </w:r>
      <w:r w:rsidRPr="007864A2">
        <w:rPr>
          <w:rFonts w:hint="cs"/>
          <w:rtl/>
        </w:rPr>
        <w:t xml:space="preserve">لرئيس التالي: </w:t>
      </w:r>
      <w:r w:rsidR="00763032" w:rsidRPr="007864A2">
        <w:rPr>
          <w:rFonts w:hint="cs"/>
          <w:rtl/>
        </w:rPr>
        <w:t>التعرف على تأثير التدريب والتطوير على الأداء الوظيفي في المؤسسات</w:t>
      </w:r>
      <w:r w:rsidR="00763032" w:rsidRPr="007864A2">
        <w:rPr>
          <w:rtl/>
        </w:rPr>
        <w:t xml:space="preserve"> بمدينة الطائف في منطقة مكة المكرمة</w:t>
      </w:r>
      <w:r w:rsidR="00763032" w:rsidRPr="007864A2">
        <w:rPr>
          <w:rFonts w:hint="cs"/>
          <w:rtl/>
        </w:rPr>
        <w:t>؟ ومنه تتفرع الأسئلة الفرعية على النحو التالي:</w:t>
      </w:r>
    </w:p>
    <w:p w14:paraId="537DF288" w14:textId="12B9161F" w:rsidR="00763032" w:rsidRPr="007864A2" w:rsidRDefault="00763032" w:rsidP="00240E50">
      <w:pPr>
        <w:pStyle w:val="a5"/>
        <w:numPr>
          <w:ilvl w:val="0"/>
          <w:numId w:val="48"/>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t xml:space="preserve">التعرف على </w:t>
      </w:r>
      <w:r w:rsidRPr="007864A2">
        <w:rPr>
          <w:rFonts w:ascii="Times New Roman" w:hAnsi="Times New Roman" w:cs="Simplified Arabic"/>
          <w:sz w:val="24"/>
          <w:szCs w:val="28"/>
          <w:rtl/>
        </w:rPr>
        <w:t>مستوى التدريب والتطوير في المؤسسات السعودية بمدينة الطائف في منطقة مكة المكرمة</w:t>
      </w:r>
      <w:r w:rsidRPr="007864A2">
        <w:rPr>
          <w:rFonts w:ascii="Times New Roman" w:hAnsi="Times New Roman" w:cs="Simplified Arabic" w:hint="cs"/>
          <w:sz w:val="24"/>
          <w:szCs w:val="28"/>
          <w:rtl/>
        </w:rPr>
        <w:t>.</w:t>
      </w:r>
    </w:p>
    <w:p w14:paraId="21CE240C" w14:textId="6192510B" w:rsidR="00763032" w:rsidRPr="007864A2" w:rsidRDefault="00763032" w:rsidP="00240E50">
      <w:pPr>
        <w:pStyle w:val="a5"/>
        <w:numPr>
          <w:ilvl w:val="0"/>
          <w:numId w:val="48"/>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t xml:space="preserve">التعرف على </w:t>
      </w:r>
      <w:r w:rsidRPr="007864A2">
        <w:rPr>
          <w:rFonts w:ascii="Times New Roman" w:hAnsi="Times New Roman" w:cs="Simplified Arabic"/>
          <w:sz w:val="24"/>
          <w:szCs w:val="28"/>
          <w:rtl/>
        </w:rPr>
        <w:t>مستوى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7C49B5A0" w14:textId="354DB582" w:rsidR="00763032" w:rsidRPr="007864A2" w:rsidRDefault="00763032" w:rsidP="00240E50">
      <w:pPr>
        <w:pStyle w:val="a5"/>
        <w:numPr>
          <w:ilvl w:val="0"/>
          <w:numId w:val="48"/>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t xml:space="preserve">الكشف عن وجود </w:t>
      </w:r>
      <w:r w:rsidRPr="007864A2">
        <w:rPr>
          <w:rFonts w:ascii="Times New Roman" w:hAnsi="Times New Roman" w:cs="Simplified Arabic"/>
          <w:sz w:val="24"/>
          <w:szCs w:val="28"/>
          <w:rtl/>
        </w:rPr>
        <w:t>فروق ذات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في التدريب والتطوير في المؤسسات السعودية بمدينة الطائف في منطقة مكة المكرمة تعزى لمتغيرات الدراسة (النوع- المؤهل- الخبرة)</w:t>
      </w:r>
      <w:r w:rsidRPr="007864A2">
        <w:rPr>
          <w:rFonts w:ascii="Times New Roman" w:hAnsi="Times New Roman" w:cs="Simplified Arabic" w:hint="cs"/>
          <w:sz w:val="24"/>
          <w:szCs w:val="28"/>
          <w:rtl/>
        </w:rPr>
        <w:t>.</w:t>
      </w:r>
    </w:p>
    <w:p w14:paraId="32C9B017" w14:textId="01390F8D" w:rsidR="00763032" w:rsidRPr="007864A2" w:rsidRDefault="00763032" w:rsidP="00240E50">
      <w:pPr>
        <w:pStyle w:val="a5"/>
        <w:numPr>
          <w:ilvl w:val="0"/>
          <w:numId w:val="48"/>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t xml:space="preserve">الكشف عن وجود </w:t>
      </w:r>
      <w:r w:rsidRPr="007864A2">
        <w:rPr>
          <w:rFonts w:ascii="Times New Roman" w:hAnsi="Times New Roman" w:cs="Simplified Arabic"/>
          <w:sz w:val="24"/>
          <w:szCs w:val="28"/>
          <w:rtl/>
        </w:rPr>
        <w:t>فروق ذات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في الأداء الوظيفي في المؤسسات السعودية بمدينة الطائف في منطقة مكة المكرمة تعزى لمتغيرات الدراسة (النوع- المؤهل- الخبرة)</w:t>
      </w:r>
      <w:r w:rsidRPr="007864A2">
        <w:rPr>
          <w:rFonts w:ascii="Times New Roman" w:hAnsi="Times New Roman" w:cs="Simplified Arabic" w:hint="cs"/>
          <w:sz w:val="24"/>
          <w:szCs w:val="28"/>
          <w:rtl/>
        </w:rPr>
        <w:t>.</w:t>
      </w:r>
    </w:p>
    <w:p w14:paraId="432A0A13" w14:textId="18146731" w:rsidR="00A74F76" w:rsidRPr="007864A2" w:rsidRDefault="00763032" w:rsidP="00240E50">
      <w:pPr>
        <w:pStyle w:val="a5"/>
        <w:numPr>
          <w:ilvl w:val="0"/>
          <w:numId w:val="48"/>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lastRenderedPageBreak/>
        <w:t xml:space="preserve">الكشف عن وجود </w:t>
      </w:r>
      <w:r w:rsidRPr="007864A2">
        <w:rPr>
          <w:rFonts w:ascii="Times New Roman" w:hAnsi="Times New Roman" w:cs="Simplified Arabic"/>
          <w:sz w:val="24"/>
          <w:szCs w:val="28"/>
          <w:rtl/>
        </w:rPr>
        <w:t>أثر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للتدريب والتطوير على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36F619BF" w14:textId="17E73351" w:rsidR="00A74F76" w:rsidRPr="007864A2" w:rsidRDefault="00F8008B" w:rsidP="00F8008B">
      <w:pPr>
        <w:pStyle w:val="222"/>
        <w:rPr>
          <w:rtl/>
        </w:rPr>
      </w:pPr>
      <w:bookmarkStart w:id="12" w:name="_Toc180025559"/>
      <w:r>
        <w:rPr>
          <w:rFonts w:hint="cs"/>
          <w:rtl/>
        </w:rPr>
        <w:t xml:space="preserve">5.1 </w:t>
      </w:r>
      <w:r w:rsidR="00D22171" w:rsidRPr="007864A2">
        <w:rPr>
          <w:rFonts w:hint="cs"/>
          <w:rtl/>
        </w:rPr>
        <w:t>تساؤلات الدراسة</w:t>
      </w:r>
      <w:bookmarkEnd w:id="12"/>
    </w:p>
    <w:p w14:paraId="6212AE43" w14:textId="1EC2A251" w:rsidR="008E70E9" w:rsidRPr="007864A2" w:rsidRDefault="009C1C55" w:rsidP="00F8008B">
      <w:pPr>
        <w:pStyle w:val="00000"/>
      </w:pPr>
      <w:r w:rsidRPr="007864A2">
        <w:rPr>
          <w:rFonts w:hint="cs"/>
          <w:rtl/>
        </w:rPr>
        <w:t xml:space="preserve">تسعى الدراسة إلى الإجابة عن السؤال الرئيس التالي: </w:t>
      </w:r>
      <w:r w:rsidR="00763032" w:rsidRPr="007864A2">
        <w:rPr>
          <w:rFonts w:hint="cs"/>
          <w:rtl/>
        </w:rPr>
        <w:t>ما تأثير التدريب والتطوير على الأداء الوظيفي في المؤسسات</w:t>
      </w:r>
      <w:r w:rsidR="00763032" w:rsidRPr="007864A2">
        <w:rPr>
          <w:rtl/>
        </w:rPr>
        <w:t xml:space="preserve"> بمدينة الطائف في منطقة مكة المكرمة</w:t>
      </w:r>
      <w:r w:rsidR="00763032" w:rsidRPr="007864A2">
        <w:rPr>
          <w:rFonts w:hint="cs"/>
          <w:rtl/>
        </w:rPr>
        <w:t>؟ ومنه تتفرع الأسئلة الفرعية على النحو التالي:</w:t>
      </w:r>
    </w:p>
    <w:p w14:paraId="797751B0" w14:textId="1F8EADCB" w:rsidR="00763032" w:rsidRPr="007864A2" w:rsidRDefault="00763032" w:rsidP="0086679F">
      <w:pPr>
        <w:pStyle w:val="a5"/>
        <w:numPr>
          <w:ilvl w:val="0"/>
          <w:numId w:val="50"/>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ما مستوى التدريب والتطوير في المؤسسات السعودية بمدينة الطائف في منطقة مكة المكرمة؟</w:t>
      </w:r>
    </w:p>
    <w:p w14:paraId="7185D3E1" w14:textId="3FAE09C1" w:rsidR="00763032" w:rsidRPr="007864A2" w:rsidRDefault="00763032" w:rsidP="0086679F">
      <w:pPr>
        <w:pStyle w:val="a5"/>
        <w:numPr>
          <w:ilvl w:val="0"/>
          <w:numId w:val="50"/>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ما مستوى الأداء الوظيفي في المؤسسات السعودية بمدينة الطائف في منطقة مكة المكرمة؟</w:t>
      </w:r>
    </w:p>
    <w:p w14:paraId="361E6430" w14:textId="1604E428" w:rsidR="00763032" w:rsidRPr="007864A2" w:rsidRDefault="00763032" w:rsidP="0086679F">
      <w:pPr>
        <w:pStyle w:val="a5"/>
        <w:numPr>
          <w:ilvl w:val="0"/>
          <w:numId w:val="50"/>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هل توجد فروق ذات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في التدريب والتطوير في المؤسسات السعودية بمدينة الطائف في منطقة مكة المكرمة تعزى لمتغيرات الدراسة (النوع- المؤهل- الخبرة)؟</w:t>
      </w:r>
    </w:p>
    <w:p w14:paraId="46F64C3F" w14:textId="7FD76EF8" w:rsidR="00763032" w:rsidRPr="007864A2" w:rsidRDefault="00763032" w:rsidP="0086679F">
      <w:pPr>
        <w:pStyle w:val="a5"/>
        <w:numPr>
          <w:ilvl w:val="0"/>
          <w:numId w:val="50"/>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هل توجد فروق ذات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في الأداء الوظيفي في المؤسسات السعودية بمدينة الطائف في منطقة مكة المكرمة تعزى لمتغيرات الدراسة (النوع- المؤهل- الخبرة)؟</w:t>
      </w:r>
    </w:p>
    <w:p w14:paraId="3624326E" w14:textId="790E678F" w:rsidR="003372AC" w:rsidRPr="007864A2" w:rsidRDefault="00763032" w:rsidP="0086679F">
      <w:pPr>
        <w:pStyle w:val="a5"/>
        <w:numPr>
          <w:ilvl w:val="0"/>
          <w:numId w:val="50"/>
        </w:numPr>
        <w:spacing w:before="120" w:after="120" w:line="240" w:lineRule="auto"/>
        <w:ind w:left="707" w:hanging="270"/>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هل يوجد أثر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للتدريب والتطوير على الأداء الوظيفي في المؤسسات السعودية بمدينة الطائف في منطقة مكة المكرمة؟</w:t>
      </w:r>
    </w:p>
    <w:p w14:paraId="037A8231" w14:textId="63519CE5" w:rsidR="00A74F76" w:rsidRPr="007864A2" w:rsidRDefault="00F8008B" w:rsidP="00F8008B">
      <w:pPr>
        <w:pStyle w:val="222"/>
        <w:rPr>
          <w:rtl/>
        </w:rPr>
      </w:pPr>
      <w:bookmarkStart w:id="13" w:name="_Toc180025560"/>
      <w:r>
        <w:rPr>
          <w:rFonts w:hint="cs"/>
          <w:rtl/>
        </w:rPr>
        <w:t xml:space="preserve">6.1 </w:t>
      </w:r>
      <w:r w:rsidR="00A74F76" w:rsidRPr="007864A2">
        <w:rPr>
          <w:rFonts w:hint="cs"/>
          <w:rtl/>
        </w:rPr>
        <w:t>فروض الدراسة:</w:t>
      </w:r>
      <w:bookmarkEnd w:id="13"/>
    </w:p>
    <w:p w14:paraId="316066CB" w14:textId="5633533E" w:rsidR="00763032" w:rsidRPr="007864A2" w:rsidRDefault="00763032" w:rsidP="00F8008B">
      <w:pPr>
        <w:pStyle w:val="00000"/>
        <w:rPr>
          <w:rtl/>
        </w:rPr>
      </w:pPr>
      <w:r w:rsidRPr="007864A2">
        <w:rPr>
          <w:rtl/>
        </w:rPr>
        <w:t xml:space="preserve">تسعى </w:t>
      </w:r>
      <w:r w:rsidRPr="007864A2">
        <w:rPr>
          <w:rFonts w:hint="cs"/>
          <w:rtl/>
        </w:rPr>
        <w:t>الدراسة</w:t>
      </w:r>
      <w:r w:rsidRPr="007864A2">
        <w:rPr>
          <w:rtl/>
        </w:rPr>
        <w:t xml:space="preserve"> إلى التحقق </w:t>
      </w:r>
      <w:r w:rsidRPr="007864A2">
        <w:rPr>
          <w:rFonts w:hint="cs"/>
          <w:rtl/>
        </w:rPr>
        <w:t>من</w:t>
      </w:r>
      <w:r w:rsidRPr="007864A2">
        <w:rPr>
          <w:rtl/>
        </w:rPr>
        <w:t xml:space="preserve"> صحة الفرضية الرئيسة التالية: يوجد </w:t>
      </w:r>
      <w:r w:rsidRPr="007864A2">
        <w:rPr>
          <w:rFonts w:hint="cs"/>
          <w:rtl/>
        </w:rPr>
        <w:t>أثر</w:t>
      </w:r>
      <w:r w:rsidRPr="007864A2">
        <w:rPr>
          <w:rtl/>
        </w:rPr>
        <w:t xml:space="preserve"> ذو دلالة إحصائية عند مستوى دلالة (0.05</w:t>
      </w:r>
      <w:r w:rsidRPr="007864A2">
        <w:rPr>
          <w:rFonts w:cs="Times New Roman" w:hint="cs"/>
          <w:rtl/>
        </w:rPr>
        <w:t>≥</w:t>
      </w:r>
      <w:r w:rsidRPr="007864A2">
        <w:t>α</w:t>
      </w:r>
      <w:r w:rsidRPr="007864A2">
        <w:rPr>
          <w:rtl/>
        </w:rPr>
        <w:t>) للتدريب والتطوير على الأداء الوظيفي في المؤسسات السعودية بمدينة الطائف في منطقة مكة المكرمة ومنها تتفرع الفرضيات الفرعية التالية:</w:t>
      </w:r>
    </w:p>
    <w:p w14:paraId="0A0D54E2" w14:textId="39944313" w:rsidR="00763032" w:rsidRPr="007864A2" w:rsidRDefault="00763032" w:rsidP="007864A2">
      <w:pPr>
        <w:pStyle w:val="a5"/>
        <w:numPr>
          <w:ilvl w:val="0"/>
          <w:numId w:val="49"/>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يوجد </w:t>
      </w:r>
      <w:r w:rsidRPr="007864A2">
        <w:rPr>
          <w:rFonts w:ascii="Times New Roman" w:hAnsi="Times New Roman" w:cs="Simplified Arabic" w:hint="cs"/>
          <w:sz w:val="24"/>
          <w:szCs w:val="28"/>
          <w:rtl/>
        </w:rPr>
        <w:t>أثر</w:t>
      </w:r>
      <w:r w:rsidRPr="007864A2">
        <w:rPr>
          <w:rFonts w:ascii="Times New Roman" w:hAnsi="Times New Roman" w:cs="Simplified Arabic"/>
          <w:sz w:val="24"/>
          <w:szCs w:val="28"/>
          <w:rtl/>
        </w:rPr>
        <w:t xml:space="preserve">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لد</w:t>
      </w:r>
      <w:r w:rsidRPr="007864A2">
        <w:rPr>
          <w:rFonts w:ascii="Times New Roman" w:eastAsia="Calibri" w:hAnsi="Times New Roman" w:cs="Simplified Arabic" w:hint="cs"/>
          <w:kern w:val="0"/>
          <w:sz w:val="24"/>
          <w:szCs w:val="28"/>
          <w:rtl/>
          <w:lang w:bidi="ar-EG"/>
          <w14:ligatures w14:val="none"/>
        </w:rPr>
        <w:t>عم والتزام الإدارة العليا</w:t>
      </w:r>
      <w:r w:rsidRPr="007864A2">
        <w:rPr>
          <w:rFonts w:ascii="Times New Roman" w:eastAsia="Calibri" w:hAnsi="Times New Roman" w:cs="Simplified Arabic" w:hint="cs"/>
          <w:sz w:val="24"/>
          <w:szCs w:val="28"/>
          <w:rtl/>
          <w:lang w:bidi="ar-EG"/>
        </w:rPr>
        <w:t xml:space="preserve"> </w:t>
      </w:r>
      <w:r w:rsidRPr="007864A2">
        <w:rPr>
          <w:rFonts w:ascii="Times New Roman" w:hAnsi="Times New Roman" w:cs="Simplified Arabic"/>
          <w:sz w:val="24"/>
          <w:szCs w:val="28"/>
          <w:rtl/>
        </w:rPr>
        <w:t>على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07DE0C4B" w14:textId="0DC13956" w:rsidR="00763032" w:rsidRPr="007864A2" w:rsidRDefault="00763032" w:rsidP="007864A2">
      <w:pPr>
        <w:pStyle w:val="a5"/>
        <w:numPr>
          <w:ilvl w:val="0"/>
          <w:numId w:val="49"/>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يوجد </w:t>
      </w:r>
      <w:r w:rsidRPr="007864A2">
        <w:rPr>
          <w:rFonts w:ascii="Times New Roman" w:hAnsi="Times New Roman" w:cs="Simplified Arabic" w:hint="cs"/>
          <w:sz w:val="24"/>
          <w:szCs w:val="28"/>
          <w:rtl/>
        </w:rPr>
        <w:t>أثر</w:t>
      </w:r>
      <w:r w:rsidRPr="007864A2">
        <w:rPr>
          <w:rFonts w:ascii="Times New Roman" w:hAnsi="Times New Roman" w:cs="Simplified Arabic"/>
          <w:sz w:val="24"/>
          <w:szCs w:val="28"/>
          <w:rtl/>
        </w:rPr>
        <w:t xml:space="preserve">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 xml:space="preserve">لتنوع البرامج التدريبية </w:t>
      </w:r>
      <w:r w:rsidRPr="007864A2">
        <w:rPr>
          <w:rFonts w:ascii="Times New Roman" w:hAnsi="Times New Roman" w:cs="Simplified Arabic"/>
          <w:sz w:val="24"/>
          <w:szCs w:val="28"/>
          <w:rtl/>
        </w:rPr>
        <w:t>على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2AA52F3C" w14:textId="70768460" w:rsidR="00763032" w:rsidRPr="007864A2" w:rsidRDefault="00763032" w:rsidP="007864A2">
      <w:pPr>
        <w:pStyle w:val="a5"/>
        <w:numPr>
          <w:ilvl w:val="0"/>
          <w:numId w:val="49"/>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يوجد </w:t>
      </w:r>
      <w:r w:rsidRPr="007864A2">
        <w:rPr>
          <w:rFonts w:ascii="Times New Roman" w:hAnsi="Times New Roman" w:cs="Simplified Arabic" w:hint="cs"/>
          <w:sz w:val="24"/>
          <w:szCs w:val="28"/>
          <w:rtl/>
        </w:rPr>
        <w:t>أثر</w:t>
      </w:r>
      <w:r w:rsidRPr="007864A2">
        <w:rPr>
          <w:rFonts w:ascii="Times New Roman" w:hAnsi="Times New Roman" w:cs="Simplified Arabic"/>
          <w:sz w:val="24"/>
          <w:szCs w:val="28"/>
          <w:rtl/>
        </w:rPr>
        <w:t xml:space="preserve">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لكفاءة العملية التدريبية</w:t>
      </w:r>
      <w:r w:rsidRPr="007864A2">
        <w:rPr>
          <w:rFonts w:ascii="Times New Roman" w:eastAsia="Calibri" w:hAnsi="Times New Roman" w:cs="Simplified Arabic" w:hint="cs"/>
          <w:sz w:val="24"/>
          <w:szCs w:val="28"/>
          <w:rtl/>
          <w:lang w:bidi="ar-EG"/>
        </w:rPr>
        <w:t xml:space="preserve"> </w:t>
      </w:r>
      <w:r w:rsidRPr="007864A2">
        <w:rPr>
          <w:rFonts w:ascii="Times New Roman" w:hAnsi="Times New Roman" w:cs="Simplified Arabic"/>
          <w:sz w:val="24"/>
          <w:szCs w:val="28"/>
          <w:rtl/>
        </w:rPr>
        <w:t>على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4FDE6ABF" w14:textId="08744B39" w:rsidR="00763032" w:rsidRPr="007864A2" w:rsidRDefault="00763032" w:rsidP="007864A2">
      <w:pPr>
        <w:pStyle w:val="a5"/>
        <w:numPr>
          <w:ilvl w:val="0"/>
          <w:numId w:val="49"/>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يوجد </w:t>
      </w:r>
      <w:r w:rsidRPr="007864A2">
        <w:rPr>
          <w:rFonts w:ascii="Times New Roman" w:hAnsi="Times New Roman" w:cs="Simplified Arabic" w:hint="cs"/>
          <w:sz w:val="24"/>
          <w:szCs w:val="28"/>
          <w:rtl/>
        </w:rPr>
        <w:t>أثر</w:t>
      </w:r>
      <w:r w:rsidRPr="007864A2">
        <w:rPr>
          <w:rFonts w:ascii="Times New Roman" w:hAnsi="Times New Roman" w:cs="Simplified Arabic"/>
          <w:sz w:val="24"/>
          <w:szCs w:val="28"/>
          <w:rtl/>
        </w:rPr>
        <w:t xml:space="preserve">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 xml:space="preserve">لتقييم الاحتياجات التدريبية </w:t>
      </w:r>
      <w:r w:rsidRPr="007864A2">
        <w:rPr>
          <w:rFonts w:ascii="Times New Roman" w:hAnsi="Times New Roman" w:cs="Simplified Arabic"/>
          <w:sz w:val="24"/>
          <w:szCs w:val="28"/>
          <w:rtl/>
        </w:rPr>
        <w:t>على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74A622E5" w14:textId="42B72E34" w:rsidR="00763032" w:rsidRPr="007864A2" w:rsidRDefault="00763032" w:rsidP="007864A2">
      <w:pPr>
        <w:pStyle w:val="a5"/>
        <w:numPr>
          <w:ilvl w:val="0"/>
          <w:numId w:val="49"/>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lastRenderedPageBreak/>
        <w:t xml:space="preserve">يوجد </w:t>
      </w:r>
      <w:r w:rsidRPr="007864A2">
        <w:rPr>
          <w:rFonts w:ascii="Times New Roman" w:hAnsi="Times New Roman" w:cs="Simplified Arabic" w:hint="cs"/>
          <w:sz w:val="24"/>
          <w:szCs w:val="28"/>
          <w:rtl/>
        </w:rPr>
        <w:t>أثر</w:t>
      </w:r>
      <w:r w:rsidRPr="007864A2">
        <w:rPr>
          <w:rFonts w:ascii="Times New Roman" w:hAnsi="Times New Roman" w:cs="Simplified Arabic"/>
          <w:sz w:val="24"/>
          <w:szCs w:val="28"/>
          <w:rtl/>
        </w:rPr>
        <w:t xml:space="preserve"> ذو دلالة إحصائية عند مستوى دلالة (0.05</w:t>
      </w:r>
      <w:r w:rsidRPr="007864A2">
        <w:rPr>
          <w:rFonts w:ascii="Times New Roman" w:hAnsi="Times New Roman" w:cs="Times New Roman" w:hint="cs"/>
          <w:sz w:val="24"/>
          <w:szCs w:val="28"/>
          <w:rtl/>
        </w:rPr>
        <w:t>≥</w:t>
      </w:r>
      <w:r w:rsidRPr="007864A2">
        <w:rPr>
          <w:rFonts w:ascii="Times New Roman" w:hAnsi="Times New Roman" w:cs="Simplified Arabic"/>
          <w:sz w:val="24"/>
          <w:szCs w:val="28"/>
        </w:rPr>
        <w:t>α</w:t>
      </w:r>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 xml:space="preserve">لاستخدام الأساليب الحديثة </w:t>
      </w:r>
      <w:r w:rsidRPr="007864A2">
        <w:rPr>
          <w:rFonts w:ascii="Times New Roman" w:hAnsi="Times New Roman" w:cs="Simplified Arabic"/>
          <w:sz w:val="24"/>
          <w:szCs w:val="28"/>
          <w:rtl/>
        </w:rPr>
        <w:t>على الأداء الوظيفي في المؤسسات السعودية بمدينة الطائف في منطقة مكة المكرمة</w:t>
      </w:r>
      <w:r w:rsidRPr="007864A2">
        <w:rPr>
          <w:rFonts w:ascii="Times New Roman" w:hAnsi="Times New Roman" w:cs="Simplified Arabic" w:hint="cs"/>
          <w:sz w:val="24"/>
          <w:szCs w:val="28"/>
          <w:rtl/>
        </w:rPr>
        <w:t>.</w:t>
      </w:r>
    </w:p>
    <w:p w14:paraId="0F731D52" w14:textId="098DFC61" w:rsidR="00A74F76" w:rsidRPr="007864A2" w:rsidRDefault="008D2DCB" w:rsidP="008D2DCB">
      <w:pPr>
        <w:pStyle w:val="222"/>
        <w:rPr>
          <w:rtl/>
        </w:rPr>
      </w:pPr>
      <w:bookmarkStart w:id="14" w:name="_Toc180025561"/>
      <w:r>
        <w:rPr>
          <w:rFonts w:hint="cs"/>
          <w:rtl/>
        </w:rPr>
        <w:t xml:space="preserve">7.1 </w:t>
      </w:r>
      <w:r w:rsidR="00A74F76" w:rsidRPr="007864A2">
        <w:rPr>
          <w:rFonts w:hint="cs"/>
          <w:rtl/>
        </w:rPr>
        <w:t>المنطلقات النظرية للدراسة:</w:t>
      </w:r>
      <w:bookmarkEnd w:id="14"/>
    </w:p>
    <w:p w14:paraId="38B993EB" w14:textId="610D8D5C" w:rsidR="003109B8" w:rsidRPr="007864A2" w:rsidRDefault="003109B8" w:rsidP="007864A2">
      <w:pPr>
        <w:spacing w:before="120" w:after="120" w:line="240" w:lineRule="auto"/>
        <w:ind w:firstLine="720"/>
        <w:jc w:val="both"/>
        <w:rPr>
          <w:rFonts w:ascii="Times New Roman" w:hAnsi="Times New Roman" w:cs="Simplified Arabic"/>
          <w:sz w:val="24"/>
          <w:szCs w:val="28"/>
          <w:rtl/>
        </w:rPr>
      </w:pPr>
      <w:r w:rsidRPr="007864A2">
        <w:rPr>
          <w:rFonts w:ascii="Times New Roman" w:hAnsi="Times New Roman" w:cs="Simplified Arabic" w:hint="cs"/>
          <w:sz w:val="24"/>
          <w:szCs w:val="28"/>
          <w:rtl/>
        </w:rPr>
        <w:t xml:space="preserve">تستند الدراسة إلى مجموعة من النظريات والمفاهيم التي تفسر </w:t>
      </w:r>
      <w:r w:rsidR="0086299B" w:rsidRPr="007864A2">
        <w:rPr>
          <w:rFonts w:ascii="Times New Roman" w:hAnsi="Times New Roman" w:cs="Simplified Arabic" w:hint="cs"/>
          <w:sz w:val="24"/>
          <w:szCs w:val="28"/>
          <w:rtl/>
        </w:rPr>
        <w:t>تـأثير التدريب والتطوير على الأداء الوظيفي في المؤسسات</w:t>
      </w:r>
      <w:r w:rsidRPr="007864A2">
        <w:rPr>
          <w:rFonts w:ascii="Times New Roman" w:hAnsi="Times New Roman" w:cs="Simplified Arabic" w:hint="cs"/>
          <w:sz w:val="24"/>
          <w:szCs w:val="28"/>
          <w:rtl/>
        </w:rPr>
        <w:t xml:space="preserve">. </w:t>
      </w:r>
      <w:r w:rsidR="0086299B" w:rsidRPr="007864A2">
        <w:rPr>
          <w:rFonts w:ascii="Times New Roman" w:hAnsi="Times New Roman" w:cs="Simplified Arabic" w:hint="cs"/>
          <w:sz w:val="24"/>
          <w:szCs w:val="28"/>
          <w:rtl/>
        </w:rPr>
        <w:t>و</w:t>
      </w:r>
      <w:r w:rsidRPr="007864A2">
        <w:rPr>
          <w:rFonts w:ascii="Times New Roman" w:hAnsi="Times New Roman" w:cs="Simplified Arabic" w:hint="cs"/>
          <w:sz w:val="24"/>
          <w:szCs w:val="28"/>
          <w:rtl/>
        </w:rPr>
        <w:t>تشمل هذه المنطلقات:</w:t>
      </w:r>
    </w:p>
    <w:p w14:paraId="5FF4D9DD" w14:textId="1EC415F3" w:rsidR="0086299B" w:rsidRPr="008D2DCB" w:rsidRDefault="008D2DCB" w:rsidP="008D2DCB">
      <w:pPr>
        <w:spacing w:before="120" w:after="120" w:line="240" w:lineRule="auto"/>
        <w:jc w:val="both"/>
        <w:outlineLvl w:val="2"/>
        <w:rPr>
          <w:rFonts w:ascii="Times New Roman" w:hAnsi="Times New Roman" w:cs="Simplified Arabic"/>
          <w:sz w:val="28"/>
          <w:szCs w:val="32"/>
        </w:rPr>
      </w:pPr>
      <w:bookmarkStart w:id="15" w:name="_Toc180025562"/>
      <w:r>
        <w:rPr>
          <w:rFonts w:ascii="Times New Roman" w:hAnsi="Times New Roman" w:cs="Simplified Arabic" w:hint="cs"/>
          <w:b/>
          <w:bCs/>
          <w:sz w:val="28"/>
          <w:szCs w:val="32"/>
          <w:rtl/>
        </w:rPr>
        <w:t xml:space="preserve">1.7.1 </w:t>
      </w:r>
      <w:r w:rsidR="0086299B" w:rsidRPr="008D2DCB">
        <w:rPr>
          <w:rFonts w:ascii="Times New Roman" w:hAnsi="Times New Roman" w:cs="Simplified Arabic" w:hint="cs"/>
          <w:b/>
          <w:bCs/>
          <w:sz w:val="28"/>
          <w:szCs w:val="32"/>
          <w:rtl/>
        </w:rPr>
        <w:t>نظرية رأس المال البشري:</w:t>
      </w:r>
      <w:bookmarkEnd w:id="15"/>
    </w:p>
    <w:p w14:paraId="3FF3E6B8" w14:textId="1CD6FEDA" w:rsidR="008879E8" w:rsidRPr="007864A2" w:rsidRDefault="0086299B" w:rsidP="008D2DCB">
      <w:pPr>
        <w:pStyle w:val="00000"/>
        <w:rPr>
          <w:rtl/>
        </w:rPr>
      </w:pPr>
      <w:r w:rsidRPr="007864A2">
        <w:rPr>
          <w:rFonts w:hint="cs"/>
          <w:rtl/>
        </w:rPr>
        <w:t>تعد هذه النظرية من أشهر النظريات الوظيفية، والتي ذاع صيتها طويلًا خلال حقبة الخمسينات والستينات، وذلك لأن محور التنمية لطالما كان هاجسًا للبلدان النامية، ومن الملاحظ أن رجال الاقتصاد أصبحوا يدركوا أهمية التدريب والتطوير في عملية التنمية الاقتصادية أو ما يُسمى "الاستثمار في رأس المال البشري" و</w:t>
      </w:r>
      <w:r w:rsidR="00D67493" w:rsidRPr="007864A2">
        <w:rPr>
          <w:rFonts w:hint="cs"/>
          <w:rtl/>
        </w:rPr>
        <w:t>ينظر إلى العاملين على أنهم جماعة من البشر لا فرق بينهم إلا من حيث صفاتهم النوعية (بدران ومحفوظ، 2005).</w:t>
      </w:r>
    </w:p>
    <w:p w14:paraId="3E858556" w14:textId="7EFBB8C0" w:rsidR="008879E8" w:rsidRPr="007864A2" w:rsidRDefault="00DD69CD" w:rsidP="008D2DCB">
      <w:pPr>
        <w:pStyle w:val="00000"/>
        <w:rPr>
          <w:rtl/>
        </w:rPr>
      </w:pPr>
      <w:r w:rsidRPr="007864A2">
        <w:rPr>
          <w:rFonts w:hint="cs"/>
          <w:rtl/>
        </w:rPr>
        <w:t>وتفترض نظرية رأس المال البشري حقيقة مفادها أن المنظمة تقرر استثماراتها في الموارد البشرية من خلال مقارنتها بالعوائد المستقبلية المحتملة شريطة اقترانها بتحقيق أفضل حالات التحسن في الإنتاجية من خلال التزامها بتوفير أفضل فرص التدريب والتطوير للعاملين (المسعودي وآخرون، 2019).</w:t>
      </w:r>
    </w:p>
    <w:p w14:paraId="4D25E90C" w14:textId="19EB8980" w:rsidR="008564B9" w:rsidRPr="007864A2" w:rsidRDefault="008564B9" w:rsidP="008D2DCB">
      <w:pPr>
        <w:pStyle w:val="00000"/>
        <w:rPr>
          <w:rtl/>
        </w:rPr>
      </w:pPr>
      <w:r w:rsidRPr="007864A2">
        <w:rPr>
          <w:rFonts w:hint="cs"/>
          <w:rtl/>
        </w:rPr>
        <w:t>ويعتبر "</w:t>
      </w:r>
      <w:proofErr w:type="spellStart"/>
      <w:r w:rsidRPr="007864A2">
        <w:rPr>
          <w:rFonts w:hint="cs"/>
          <w:rtl/>
        </w:rPr>
        <w:t>سشولتز</w:t>
      </w:r>
      <w:proofErr w:type="spellEnd"/>
      <w:r w:rsidRPr="007864A2">
        <w:rPr>
          <w:rFonts w:hint="cs"/>
          <w:rtl/>
        </w:rPr>
        <w:t xml:space="preserve">" </w:t>
      </w:r>
      <w:r w:rsidRPr="007864A2">
        <w:t>Schultz</w:t>
      </w:r>
      <w:r w:rsidRPr="007864A2">
        <w:rPr>
          <w:rFonts w:hint="cs"/>
          <w:rtl/>
        </w:rPr>
        <w:t xml:space="preserve"> أحد أهم رواد النظرية التي اعتبر كفاءات ومعرفة الأفراد ومهاراتهم شكلًا من أشكال رأس المال الذي يجب الاستثمار فيه لتحقيق معدلات أسرع من النمو، وذلك من خلال الاهتمام والتركيز على التطوير والتدريب باعتبار أن عملية التعليم استثمارًا محوريًا لتنمية الموارد البشرية</w:t>
      </w:r>
      <w:r w:rsidR="00FC179B" w:rsidRPr="007864A2">
        <w:rPr>
          <w:rFonts w:hint="cs"/>
          <w:rtl/>
        </w:rPr>
        <w:t xml:space="preserve"> (</w:t>
      </w:r>
      <w:proofErr w:type="spellStart"/>
      <w:r w:rsidR="00FC179B" w:rsidRPr="007864A2">
        <w:rPr>
          <w:rFonts w:hint="cs"/>
          <w:rtl/>
        </w:rPr>
        <w:t>بودبوس</w:t>
      </w:r>
      <w:proofErr w:type="spellEnd"/>
      <w:r w:rsidR="00FC179B" w:rsidRPr="007864A2">
        <w:rPr>
          <w:rFonts w:hint="cs"/>
          <w:rtl/>
        </w:rPr>
        <w:t xml:space="preserve"> </w:t>
      </w:r>
      <w:proofErr w:type="spellStart"/>
      <w:r w:rsidR="00FC179B" w:rsidRPr="007864A2">
        <w:rPr>
          <w:rFonts w:hint="cs"/>
          <w:rtl/>
        </w:rPr>
        <w:t>وزهمول</w:t>
      </w:r>
      <w:proofErr w:type="spellEnd"/>
      <w:r w:rsidR="00FC179B" w:rsidRPr="007864A2">
        <w:rPr>
          <w:rFonts w:hint="cs"/>
          <w:rtl/>
        </w:rPr>
        <w:t>، 2020).</w:t>
      </w:r>
    </w:p>
    <w:p w14:paraId="042E936C" w14:textId="18469DF8" w:rsidR="00EA6E16" w:rsidRDefault="00EA6E16" w:rsidP="008D2DCB">
      <w:pPr>
        <w:pStyle w:val="00000"/>
        <w:rPr>
          <w:rtl/>
        </w:rPr>
      </w:pPr>
      <w:r w:rsidRPr="007864A2">
        <w:rPr>
          <w:rFonts w:hint="cs"/>
          <w:rtl/>
        </w:rPr>
        <w:t xml:space="preserve">ومما سبق تناوله يتضح أن </w:t>
      </w:r>
      <w:r w:rsidRPr="007864A2">
        <w:rPr>
          <w:rtl/>
        </w:rPr>
        <w:t>هذه النظرية تفترض أن الاستثمار في تنمية مهارات وقدرات الموظفين من خلال التدريب والتطوير يُعدّ بمثابة استثمار في "رأس المال البشري" للمؤسسة، مما يُؤدي إلى زيادة إنتاجيتهم وكفاءتهم، وبالتالي تحقيق عوائد إيجابية على أداء المؤسسة بشكل عام</w:t>
      </w:r>
      <w:r w:rsidRPr="007864A2">
        <w:rPr>
          <w:rFonts w:hint="cs"/>
          <w:rtl/>
        </w:rPr>
        <w:t xml:space="preserve">، ومن خلال النظر في موضوع الدراسة الحالية يمكن القول إن </w:t>
      </w:r>
      <w:r w:rsidRPr="007864A2">
        <w:rPr>
          <w:rtl/>
        </w:rPr>
        <w:t xml:space="preserve">كلما زادت مهارات وقدرات </w:t>
      </w:r>
      <w:r w:rsidRPr="007864A2">
        <w:rPr>
          <w:rFonts w:hint="cs"/>
          <w:rtl/>
        </w:rPr>
        <w:t>العاملين في المؤسسات السعودية</w:t>
      </w:r>
      <w:r w:rsidRPr="007864A2">
        <w:rPr>
          <w:rtl/>
        </w:rPr>
        <w:t>، كلما زادت إنتاجيتهم وكفاءتهم، مما يُؤدي إلى تحسين جودة الخدمات المقدمة للعملاء وزيادة إيرادات المؤسسات وأرباحها.</w:t>
      </w:r>
    </w:p>
    <w:p w14:paraId="325D7307" w14:textId="72876B17" w:rsidR="00F2375D" w:rsidRPr="008D2DCB" w:rsidRDefault="008D2DCB" w:rsidP="008D2DCB">
      <w:pPr>
        <w:spacing w:before="120" w:after="120" w:line="240" w:lineRule="auto"/>
        <w:jc w:val="both"/>
        <w:outlineLvl w:val="2"/>
        <w:rPr>
          <w:rFonts w:ascii="Times New Roman" w:hAnsi="Times New Roman" w:cs="Simplified Arabic"/>
          <w:b/>
          <w:bCs/>
          <w:sz w:val="28"/>
          <w:szCs w:val="32"/>
        </w:rPr>
      </w:pPr>
      <w:bookmarkStart w:id="16" w:name="_Toc180025563"/>
      <w:r>
        <w:rPr>
          <w:rFonts w:ascii="Times New Roman" w:hAnsi="Times New Roman" w:cs="Simplified Arabic" w:hint="cs"/>
          <w:b/>
          <w:bCs/>
          <w:sz w:val="28"/>
          <w:szCs w:val="32"/>
          <w:rtl/>
        </w:rPr>
        <w:t xml:space="preserve">2.7.1 </w:t>
      </w:r>
      <w:r w:rsidR="00172DCC" w:rsidRPr="008D2DCB">
        <w:rPr>
          <w:rFonts w:ascii="Times New Roman" w:hAnsi="Times New Roman" w:cs="Simplified Arabic"/>
          <w:b/>
          <w:bCs/>
          <w:sz w:val="28"/>
          <w:szCs w:val="32"/>
          <w:rtl/>
        </w:rPr>
        <w:t>نظرية الدافع</w:t>
      </w:r>
      <w:r w:rsidR="00F2375D" w:rsidRPr="008D2DCB">
        <w:rPr>
          <w:rFonts w:ascii="Times New Roman" w:hAnsi="Times New Roman" w:cs="Simplified Arabic" w:hint="cs"/>
          <w:b/>
          <w:bCs/>
          <w:sz w:val="28"/>
          <w:szCs w:val="32"/>
          <w:rtl/>
        </w:rPr>
        <w:t>:</w:t>
      </w:r>
      <w:bookmarkEnd w:id="16"/>
    </w:p>
    <w:p w14:paraId="7460AE95" w14:textId="7C06AEC4" w:rsidR="00172DCC" w:rsidRPr="007864A2" w:rsidRDefault="00F2375D" w:rsidP="00F826A1">
      <w:pPr>
        <w:pStyle w:val="00000"/>
        <w:rPr>
          <w:rtl/>
        </w:rPr>
      </w:pPr>
      <w:r w:rsidRPr="007864A2">
        <w:rPr>
          <w:rtl/>
        </w:rPr>
        <w:t>تُركّز هذه النظرية على العوامل التي تُحفّز الموظفين على بذل المزيد من الجهد وتحسين أدائهم، وتُشير إلى أن التدريب والتطوير يُمكن أن يُساهم في تحفيز الموظفين من خلال:</w:t>
      </w:r>
      <w:r w:rsidRPr="007864A2">
        <w:rPr>
          <w:rFonts w:hint="cs"/>
          <w:rtl/>
        </w:rPr>
        <w:t xml:space="preserve"> </w:t>
      </w:r>
      <w:r w:rsidRPr="007864A2">
        <w:rPr>
          <w:rtl/>
        </w:rPr>
        <w:t>إكسابهم مهارات وخبرات جديدة تُعزّز ثقتهم بأنفسهم وتُشعرهم بالقيمة والتقدير</w:t>
      </w:r>
      <w:r w:rsidRPr="007864A2">
        <w:rPr>
          <w:rFonts w:hint="cs"/>
          <w:rtl/>
        </w:rPr>
        <w:t>،</w:t>
      </w:r>
      <w:r w:rsidRPr="007864A2">
        <w:rPr>
          <w:rtl/>
        </w:rPr>
        <w:t xml:space="preserve"> </w:t>
      </w:r>
      <w:r w:rsidRPr="007864A2">
        <w:rPr>
          <w:rFonts w:hint="cs"/>
          <w:rtl/>
        </w:rPr>
        <w:t>و</w:t>
      </w:r>
      <w:r w:rsidRPr="007864A2">
        <w:rPr>
          <w:rtl/>
        </w:rPr>
        <w:t>إتاحة فرص أفضل للتقدم الوظيفي وتحقيق طموحاتهم</w:t>
      </w:r>
      <w:r w:rsidRPr="007864A2">
        <w:rPr>
          <w:rFonts w:hint="cs"/>
          <w:rtl/>
        </w:rPr>
        <w:t>،</w:t>
      </w:r>
      <w:r w:rsidRPr="007864A2">
        <w:rPr>
          <w:rtl/>
        </w:rPr>
        <w:t xml:space="preserve"> </w:t>
      </w:r>
      <w:r w:rsidRPr="007864A2">
        <w:rPr>
          <w:rFonts w:hint="cs"/>
          <w:rtl/>
        </w:rPr>
        <w:lastRenderedPageBreak/>
        <w:t>و</w:t>
      </w:r>
      <w:r w:rsidRPr="007864A2">
        <w:rPr>
          <w:rtl/>
        </w:rPr>
        <w:t>خلق بيئة عمل إيجابية تُحفّز على الإبداع والابتكار</w:t>
      </w:r>
      <w:r w:rsidRPr="007864A2">
        <w:rPr>
          <w:rFonts w:hint="cs"/>
          <w:rtl/>
        </w:rPr>
        <w:t xml:space="preserve">، فقد أوضح بهنسي (2011) أن </w:t>
      </w:r>
      <w:r w:rsidR="00172DCC" w:rsidRPr="007864A2">
        <w:rPr>
          <w:rtl/>
        </w:rPr>
        <w:t xml:space="preserve">فريدريك </w:t>
      </w:r>
      <w:proofErr w:type="spellStart"/>
      <w:r w:rsidR="00172DCC" w:rsidRPr="007864A2">
        <w:rPr>
          <w:rtl/>
        </w:rPr>
        <w:t>هرزبرغ</w:t>
      </w:r>
      <w:proofErr w:type="spellEnd"/>
      <w:r w:rsidRPr="007864A2">
        <w:rPr>
          <w:rFonts w:hint="cs"/>
          <w:rtl/>
        </w:rPr>
        <w:t xml:space="preserve"> قدم نظريته في الدافعية التي تعتمد على العوامل الدافعية للعاملين من الرغبة في الإنجاز وتحمل المسؤولية والترقي والتطور والنمو، والعوامل الوقائية من السياسات الإدارية وظروف العمل، والتي في حال توافرها توفر شعورًا إيجابيًا لدى الأفراد وتعطيهم فرصًا للتطور الشخصي مما يدفعهم لتحسين أداءهم الوظيفي والمزيد من العمل وتحسين الإنتاجية.</w:t>
      </w:r>
    </w:p>
    <w:p w14:paraId="3898DAA9" w14:textId="276B890B" w:rsidR="00B11C1F" w:rsidRPr="007864A2" w:rsidRDefault="005130C7" w:rsidP="00F826A1">
      <w:pPr>
        <w:pStyle w:val="00000"/>
        <w:rPr>
          <w:rtl/>
        </w:rPr>
      </w:pPr>
      <w:r w:rsidRPr="007864A2">
        <w:rPr>
          <w:rFonts w:hint="cs"/>
          <w:rtl/>
        </w:rPr>
        <w:t>وقد أكد</w:t>
      </w:r>
      <w:r w:rsidR="00FA5D83" w:rsidRPr="007864A2">
        <w:rPr>
          <w:rFonts w:hint="cs"/>
          <w:rtl/>
        </w:rPr>
        <w:t xml:space="preserve"> رضوان</w:t>
      </w:r>
      <w:r w:rsidRPr="007864A2">
        <w:rPr>
          <w:rFonts w:hint="cs"/>
          <w:rtl/>
        </w:rPr>
        <w:t xml:space="preserve"> (</w:t>
      </w:r>
      <w:r w:rsidR="00FA5D83" w:rsidRPr="007864A2">
        <w:rPr>
          <w:rFonts w:hint="cs"/>
          <w:rtl/>
        </w:rPr>
        <w:t>2013</w:t>
      </w:r>
      <w:r w:rsidRPr="007864A2">
        <w:rPr>
          <w:rFonts w:hint="cs"/>
          <w:rtl/>
        </w:rPr>
        <w:t xml:space="preserve">) أن ماهية الاحتياجات الضرورية للمتدرب في المنظمات المختلفة يقوم على حقيقة مفادها توافر الدافع لكي يقبل على التدريب بدافع تحسين أدائهم الوظيفي وتطوير كفاياته، وهو ما أشارت له نظرية </w:t>
      </w:r>
      <w:proofErr w:type="spellStart"/>
      <w:r w:rsidRPr="007864A2">
        <w:rPr>
          <w:rtl/>
        </w:rPr>
        <w:t>هرزبرغ</w:t>
      </w:r>
      <w:proofErr w:type="spellEnd"/>
      <w:r w:rsidRPr="007864A2">
        <w:rPr>
          <w:rFonts w:hint="cs"/>
          <w:rtl/>
        </w:rPr>
        <w:t xml:space="preserve"> الذي ميز عاملين مؤثرين في عمل الدافعية، وهي المحفزات وعوامل الإبقاء أو الإدامة، وكل من العاملين يتضمن مجموعات مستقلة من المكونات، ومجموعة المحفزات المرتبطة بالرضا عن العمل، أم مجموعة</w:t>
      </w:r>
      <w:r w:rsidR="00FA5D83" w:rsidRPr="007864A2">
        <w:rPr>
          <w:rFonts w:hint="cs"/>
          <w:rtl/>
        </w:rPr>
        <w:t xml:space="preserve"> الإدامة والإبقاء مرتبطة بعدم الرضا عن العمل، ومكونات المحفزات تُشبع الحاجات ذات المستوى الأعلى، الحاجة للتقدير وتحقيق الذات، بينما مكونات الإدامة تشبع الحاجات الدنيا مثل الحاجة للأمن والانتماء</w:t>
      </w:r>
      <w:r w:rsidR="00B11C1F" w:rsidRPr="007864A2">
        <w:rPr>
          <w:rFonts w:hint="cs"/>
          <w:rtl/>
        </w:rPr>
        <w:t>.</w:t>
      </w:r>
    </w:p>
    <w:p w14:paraId="343EB06C" w14:textId="57FD53AB" w:rsidR="00B11C1F" w:rsidRPr="007864A2" w:rsidRDefault="00B11C1F" w:rsidP="00F826A1">
      <w:pPr>
        <w:pStyle w:val="00000"/>
        <w:rPr>
          <w:rtl/>
        </w:rPr>
      </w:pPr>
      <w:r w:rsidRPr="007864A2">
        <w:rPr>
          <w:rFonts w:hint="cs"/>
          <w:rtl/>
        </w:rPr>
        <w:t xml:space="preserve">ومما سبق يمكن القول إن </w:t>
      </w:r>
      <w:r w:rsidRPr="007864A2">
        <w:rPr>
          <w:rtl/>
        </w:rPr>
        <w:t>التدريب والتطوير يُمكن أن يُؤدي إلى تحفيز موظفي المؤسسات من خلال إكسابهم مهارات وخبرات جديدة تُعزّز ثقتهم بأنفسهم وتُشعرهم بالقيمة والتقدير.</w:t>
      </w:r>
    </w:p>
    <w:p w14:paraId="7CD60807" w14:textId="44BB8835" w:rsidR="002C6C1F" w:rsidRPr="00F826A1" w:rsidRDefault="00F826A1" w:rsidP="00F826A1">
      <w:pPr>
        <w:spacing w:before="120" w:after="120" w:line="240" w:lineRule="auto"/>
        <w:jc w:val="both"/>
        <w:outlineLvl w:val="2"/>
        <w:rPr>
          <w:rFonts w:ascii="Times New Roman" w:hAnsi="Times New Roman" w:cs="Simplified Arabic"/>
          <w:b/>
          <w:bCs/>
          <w:sz w:val="28"/>
          <w:szCs w:val="32"/>
        </w:rPr>
      </w:pPr>
      <w:bookmarkStart w:id="17" w:name="_Toc180025564"/>
      <w:r>
        <w:rPr>
          <w:rFonts w:ascii="Times New Roman" w:hAnsi="Times New Roman" w:cs="Simplified Arabic" w:hint="cs"/>
          <w:b/>
          <w:bCs/>
          <w:sz w:val="28"/>
          <w:szCs w:val="32"/>
          <w:rtl/>
        </w:rPr>
        <w:t xml:space="preserve">3.7.1 </w:t>
      </w:r>
      <w:r w:rsidR="002C6C1F" w:rsidRPr="00F826A1">
        <w:rPr>
          <w:rFonts w:ascii="Times New Roman" w:hAnsi="Times New Roman" w:cs="Simplified Arabic"/>
          <w:b/>
          <w:bCs/>
          <w:sz w:val="28"/>
          <w:szCs w:val="32"/>
          <w:rtl/>
        </w:rPr>
        <w:t>نظرية الأداء والتعزيز (سكنر)</w:t>
      </w:r>
      <w:bookmarkEnd w:id="17"/>
    </w:p>
    <w:p w14:paraId="174EE5D9" w14:textId="63753DF1" w:rsidR="00E51690" w:rsidRPr="007864A2" w:rsidRDefault="002C6C1F" w:rsidP="00F826A1">
      <w:pPr>
        <w:pStyle w:val="00000"/>
        <w:rPr>
          <w:rtl/>
        </w:rPr>
      </w:pPr>
      <w:r w:rsidRPr="007864A2">
        <w:rPr>
          <w:rtl/>
        </w:rPr>
        <w:t>وضعها فريدريك سكنر، وتقوم على مبدأ أن السلوك المدعوم إيجابيًا يتكرر، بينما السلوك غير المدعوم يقل</w:t>
      </w:r>
      <w:r w:rsidRPr="007864A2">
        <w:rPr>
          <w:rFonts w:hint="cs"/>
          <w:rtl/>
        </w:rPr>
        <w:t>، وتستمد جذورها من النظرية السلوكية وتعتمد على مبدأ أن السلوك يتولد أساسًا عن طريق عوامل البيئة والقدرة على التعلم والتطوير، فالأداء أو السلوك الإرادي الصادر عن الفرد يرتبط من الأساس بالنتائج التي تلت سلوكًا سابقًا يدعمه، وإن إدارة السلوك بهدف إنتاج التصرفات المرغوبة وباستعمال نظرية التعزيز يعتمد على تحليل تجريبي لمعرفة العوامل المؤثرة على السلوك عن طريق الملاحظة والقياس واختيار المعززات (</w:t>
      </w:r>
      <w:r w:rsidR="006859C1" w:rsidRPr="007864A2">
        <w:rPr>
          <w:rFonts w:hint="cs"/>
          <w:rtl/>
        </w:rPr>
        <w:t xml:space="preserve">الزغل، </w:t>
      </w:r>
      <w:r w:rsidR="007D75E0" w:rsidRPr="007864A2">
        <w:rPr>
          <w:rFonts w:hint="cs"/>
          <w:rtl/>
        </w:rPr>
        <w:t>1993</w:t>
      </w:r>
      <w:r w:rsidRPr="007864A2">
        <w:rPr>
          <w:rFonts w:hint="cs"/>
          <w:rtl/>
        </w:rPr>
        <w:t>).</w:t>
      </w:r>
    </w:p>
    <w:p w14:paraId="527AE415" w14:textId="23D62350" w:rsidR="00772881" w:rsidRPr="007864A2" w:rsidRDefault="00772881" w:rsidP="00F826A1">
      <w:pPr>
        <w:pStyle w:val="00000"/>
        <w:rPr>
          <w:rtl/>
        </w:rPr>
      </w:pPr>
      <w:r w:rsidRPr="007864A2">
        <w:rPr>
          <w:rFonts w:hint="cs"/>
          <w:rtl/>
        </w:rPr>
        <w:t>كما تؤكد نظرية التعزيز لسكنر على أن الموظفين يكون لديهم الحافز لأداء أو تجنب سلوكيات معينة بحسب المخرجات التي نجمت عن تلك السلوكيات في الماضي، وهناك العديد من العمليات في نظرية التعزيز منها: التعزيز الإيجابي الذي يشير إلى المخرجات المرضية لسلوك معين، والتعزيز السلبي ويقصد به التخلص من أو استبعاد المخرجات غير المرضية، وتشير نظرية التعزيز من المنظور التدريبي، إلى أنه لكي يكتسب المتدربون المعارف أو يغيروا من سلوكياتهم أو يعدلوا من مهاراتهم، يتعين على المدرب تحديد النتائج الأكثر إيجابية أو سلبية، وبعد ذلك يتعين على المدربين ربط تلك المخرجات باكتساب المتدربين المعارف أو مهارات وسلوكيات معينة متغيرة، لذا يمكن للمتدربين حصولهم على العديد من المزايا في حال مشاركتهم ببرامج التدريب (نوي، 2017).</w:t>
      </w:r>
    </w:p>
    <w:p w14:paraId="16DBC546" w14:textId="420C3D16" w:rsidR="00B458F8" w:rsidRPr="007864A2" w:rsidRDefault="00E51690" w:rsidP="00F826A1">
      <w:pPr>
        <w:pStyle w:val="00000"/>
        <w:rPr>
          <w:rtl/>
        </w:rPr>
      </w:pPr>
      <w:r w:rsidRPr="007864A2">
        <w:rPr>
          <w:rFonts w:hint="cs"/>
          <w:rtl/>
        </w:rPr>
        <w:lastRenderedPageBreak/>
        <w:t xml:space="preserve">وبالتالي يمكن القول إن </w:t>
      </w:r>
      <w:r w:rsidRPr="007864A2">
        <w:rPr>
          <w:rtl/>
        </w:rPr>
        <w:t>تعزيز الأداء الوظيفي الجيد من خلال تقديم التدريب والتطوير المناسب يعزز من تكرار السلوك الإيجابي</w:t>
      </w:r>
      <w:r w:rsidRPr="007864A2">
        <w:rPr>
          <w:rFonts w:hint="cs"/>
          <w:rtl/>
        </w:rPr>
        <w:t>، و</w:t>
      </w:r>
      <w:r w:rsidRPr="007864A2">
        <w:rPr>
          <w:rtl/>
        </w:rPr>
        <w:t>يمكن استخدام برامج التدريب كأداة لتعزيز السلوكيات الوظيفية المطلوبة وتحسين الأداء العام في المؤسسات الخدمية.</w:t>
      </w:r>
    </w:p>
    <w:p w14:paraId="2C500436" w14:textId="6A905DBD" w:rsidR="00B458F8" w:rsidRPr="007864A2" w:rsidRDefault="00172DCC" w:rsidP="00F826A1">
      <w:pPr>
        <w:pStyle w:val="00000"/>
        <w:rPr>
          <w:rtl/>
        </w:rPr>
      </w:pPr>
      <w:r w:rsidRPr="007864A2">
        <w:rPr>
          <w:rFonts w:hint="cs"/>
          <w:rtl/>
        </w:rPr>
        <w:t>ومما سبق تناوله و</w:t>
      </w:r>
      <w:r w:rsidRPr="007864A2">
        <w:rPr>
          <w:rtl/>
        </w:rPr>
        <w:t xml:space="preserve">في </w:t>
      </w:r>
      <w:r w:rsidRPr="007864A2">
        <w:rPr>
          <w:rFonts w:hint="cs"/>
          <w:rtl/>
        </w:rPr>
        <w:t xml:space="preserve">ضوء </w:t>
      </w:r>
      <w:r w:rsidRPr="007864A2">
        <w:rPr>
          <w:rtl/>
        </w:rPr>
        <w:t>دراسة تأثير التدريب والتطوير على الأداء الوظيفي في المؤسسات، لا سيما المقاهي في مدينة الطائف بمنطقة مكة المكرمة، يمكن تطبيق هذه النظريات لتقديم إطار تحليلي شامل يوضح كيفية تأثير البرامج التدريبية على تحسين مهارات ومعارف الموظفين، وزيادة رضاهم وأدائهم الوظيفي، وبالتالي تحقيق الأهداف التنظيمية وزيادة التنافسية في السوق.</w:t>
      </w:r>
    </w:p>
    <w:p w14:paraId="466A5D0B" w14:textId="6B6C6CC4" w:rsidR="00D22171" w:rsidRPr="007864A2" w:rsidRDefault="00F826A1" w:rsidP="00F826A1">
      <w:pPr>
        <w:pStyle w:val="222"/>
        <w:rPr>
          <w:rtl/>
        </w:rPr>
      </w:pPr>
      <w:bookmarkStart w:id="18" w:name="_Toc180025565"/>
      <w:r>
        <w:rPr>
          <w:rFonts w:hint="cs"/>
          <w:rtl/>
        </w:rPr>
        <w:t xml:space="preserve">8.1 </w:t>
      </w:r>
      <w:r w:rsidR="00A74F76" w:rsidRPr="007864A2">
        <w:rPr>
          <w:rFonts w:hint="cs"/>
          <w:rtl/>
        </w:rPr>
        <w:t>حدود</w:t>
      </w:r>
      <w:r w:rsidR="00D22171" w:rsidRPr="007864A2">
        <w:rPr>
          <w:rFonts w:hint="cs"/>
          <w:rtl/>
        </w:rPr>
        <w:t xml:space="preserve"> </w:t>
      </w:r>
      <w:r w:rsidR="000760FA" w:rsidRPr="007864A2">
        <w:rPr>
          <w:rFonts w:hint="cs"/>
          <w:rtl/>
        </w:rPr>
        <w:t>الدراسة:</w:t>
      </w:r>
      <w:bookmarkEnd w:id="18"/>
    </w:p>
    <w:p w14:paraId="483E41A2" w14:textId="123C44F0" w:rsidR="000760FA" w:rsidRPr="00F826A1" w:rsidRDefault="000760FA" w:rsidP="00F826A1">
      <w:pPr>
        <w:pStyle w:val="a5"/>
        <w:numPr>
          <w:ilvl w:val="0"/>
          <w:numId w:val="135"/>
        </w:numPr>
        <w:spacing w:before="120" w:after="120" w:line="240" w:lineRule="auto"/>
        <w:ind w:left="707"/>
        <w:jc w:val="both"/>
        <w:rPr>
          <w:rFonts w:ascii="Times New Roman" w:hAnsi="Times New Roman" w:cs="Simplified Arabic"/>
          <w:sz w:val="24"/>
          <w:szCs w:val="28"/>
        </w:rPr>
      </w:pPr>
      <w:r w:rsidRPr="00F826A1">
        <w:rPr>
          <w:rFonts w:ascii="Times New Roman" w:hAnsi="Times New Roman" w:cs="Simplified Arabic" w:hint="cs"/>
          <w:b/>
          <w:bCs/>
          <w:sz w:val="24"/>
          <w:szCs w:val="28"/>
          <w:rtl/>
        </w:rPr>
        <w:t>الحدود الموضوعية:</w:t>
      </w:r>
      <w:r w:rsidR="00FC61D7" w:rsidRPr="00F826A1">
        <w:rPr>
          <w:rFonts w:ascii="Times New Roman" w:hAnsi="Times New Roman" w:cs="Simplified Arabic" w:hint="cs"/>
          <w:sz w:val="24"/>
          <w:szCs w:val="28"/>
          <w:rtl/>
        </w:rPr>
        <w:t xml:space="preserve"> تتمثل </w:t>
      </w:r>
      <w:r w:rsidR="00DA7D13" w:rsidRPr="00F826A1">
        <w:rPr>
          <w:rFonts w:ascii="Times New Roman" w:hAnsi="Times New Roman" w:cs="Simplified Arabic" w:hint="cs"/>
          <w:sz w:val="24"/>
          <w:szCs w:val="28"/>
          <w:rtl/>
        </w:rPr>
        <w:t xml:space="preserve">في التعرف على </w:t>
      </w:r>
      <w:r w:rsidR="002B2A04" w:rsidRPr="00F826A1">
        <w:rPr>
          <w:rFonts w:ascii="Times New Roman" w:hAnsi="Times New Roman" w:cs="Simplified Arabic"/>
          <w:sz w:val="24"/>
          <w:szCs w:val="28"/>
          <w:rtl/>
        </w:rPr>
        <w:t xml:space="preserve">تأثير التدريب والتطوير على الأداء الوظيفي في </w:t>
      </w:r>
      <w:r w:rsidR="003D1CAB" w:rsidRPr="00F826A1">
        <w:rPr>
          <w:rFonts w:ascii="Times New Roman" w:hAnsi="Times New Roman" w:cs="Simplified Arabic" w:hint="cs"/>
          <w:sz w:val="24"/>
          <w:szCs w:val="28"/>
          <w:rtl/>
        </w:rPr>
        <w:t xml:space="preserve">المقاهي </w:t>
      </w:r>
      <w:r w:rsidR="003D1CAB" w:rsidRPr="00F826A1">
        <w:rPr>
          <w:rFonts w:ascii="Times New Roman" w:hAnsi="Times New Roman" w:cs="Simplified Arabic"/>
          <w:sz w:val="24"/>
          <w:szCs w:val="28"/>
          <w:rtl/>
        </w:rPr>
        <w:t>بمدينة الطائف في منطقة مكة المكرمة</w:t>
      </w:r>
      <w:r w:rsidR="00447C99" w:rsidRPr="00F826A1">
        <w:rPr>
          <w:rFonts w:ascii="Times New Roman" w:hAnsi="Times New Roman" w:cs="Simplified Arabic" w:hint="cs"/>
          <w:sz w:val="24"/>
          <w:szCs w:val="28"/>
          <w:rtl/>
        </w:rPr>
        <w:t>.</w:t>
      </w:r>
    </w:p>
    <w:p w14:paraId="3097E47D" w14:textId="433487B6" w:rsidR="008F17C5" w:rsidRPr="00F826A1" w:rsidRDefault="000760FA" w:rsidP="00F826A1">
      <w:pPr>
        <w:pStyle w:val="a5"/>
        <w:numPr>
          <w:ilvl w:val="0"/>
          <w:numId w:val="135"/>
        </w:numPr>
        <w:spacing w:before="120" w:after="120" w:line="240" w:lineRule="auto"/>
        <w:ind w:left="707"/>
        <w:jc w:val="both"/>
        <w:rPr>
          <w:rFonts w:ascii="Times New Roman" w:hAnsi="Times New Roman" w:cs="Simplified Arabic"/>
          <w:b/>
          <w:bCs/>
          <w:sz w:val="24"/>
          <w:szCs w:val="28"/>
        </w:rPr>
      </w:pPr>
      <w:r w:rsidRPr="00F826A1">
        <w:rPr>
          <w:rFonts w:ascii="Times New Roman" w:hAnsi="Times New Roman" w:cs="Simplified Arabic" w:hint="cs"/>
          <w:b/>
          <w:bCs/>
          <w:sz w:val="24"/>
          <w:szCs w:val="28"/>
          <w:rtl/>
        </w:rPr>
        <w:t>الحدود البشرية:</w:t>
      </w:r>
      <w:r w:rsidR="00DA7D13" w:rsidRPr="00F826A1">
        <w:rPr>
          <w:rFonts w:ascii="Times New Roman" w:hAnsi="Times New Roman" w:cs="Simplified Arabic" w:hint="cs"/>
          <w:sz w:val="24"/>
          <w:szCs w:val="28"/>
          <w:rtl/>
        </w:rPr>
        <w:t xml:space="preserve"> تتضمن الحدود البشرية لهذه الدراسة</w:t>
      </w:r>
      <w:r w:rsidR="008F17C5" w:rsidRPr="00F826A1">
        <w:rPr>
          <w:rFonts w:ascii="Times New Roman" w:hAnsi="Times New Roman" w:cs="Simplified Arabic" w:hint="cs"/>
          <w:sz w:val="24"/>
          <w:szCs w:val="28"/>
          <w:rtl/>
        </w:rPr>
        <w:t xml:space="preserve"> </w:t>
      </w:r>
      <w:r w:rsidR="008961F9" w:rsidRPr="00F826A1">
        <w:rPr>
          <w:rFonts w:ascii="Times New Roman" w:hAnsi="Times New Roman" w:cs="Simplified Arabic" w:hint="cs"/>
          <w:sz w:val="24"/>
          <w:szCs w:val="28"/>
          <w:rtl/>
        </w:rPr>
        <w:t xml:space="preserve">العاملين في </w:t>
      </w:r>
      <w:r w:rsidR="00763032" w:rsidRPr="00F826A1">
        <w:rPr>
          <w:rFonts w:ascii="Times New Roman" w:hAnsi="Times New Roman" w:cs="Simplified Arabic" w:hint="cs"/>
          <w:sz w:val="24"/>
          <w:szCs w:val="28"/>
          <w:rtl/>
        </w:rPr>
        <w:t>المقاهي</w:t>
      </w:r>
      <w:r w:rsidR="008961F9" w:rsidRPr="00F826A1">
        <w:rPr>
          <w:rFonts w:ascii="Times New Roman" w:hAnsi="Times New Roman" w:cs="Simplified Arabic" w:hint="cs"/>
          <w:sz w:val="24"/>
          <w:szCs w:val="28"/>
          <w:rtl/>
        </w:rPr>
        <w:t xml:space="preserve"> </w:t>
      </w:r>
      <w:r w:rsidR="00763032" w:rsidRPr="00F826A1">
        <w:rPr>
          <w:rFonts w:ascii="Times New Roman" w:hAnsi="Times New Roman" w:cs="Simplified Arabic"/>
          <w:sz w:val="24"/>
          <w:szCs w:val="28"/>
          <w:rtl/>
        </w:rPr>
        <w:t>بمدينة الطائف في منطقة مكة المكرمة</w:t>
      </w:r>
      <w:r w:rsidR="008961F9" w:rsidRPr="00F826A1">
        <w:rPr>
          <w:rFonts w:ascii="Times New Roman" w:hAnsi="Times New Roman" w:cs="Simplified Arabic" w:hint="cs"/>
          <w:sz w:val="24"/>
          <w:szCs w:val="28"/>
          <w:rtl/>
        </w:rPr>
        <w:t>.</w:t>
      </w:r>
    </w:p>
    <w:p w14:paraId="407144B7" w14:textId="5ADB7597" w:rsidR="000760FA" w:rsidRPr="00F826A1" w:rsidRDefault="000760FA" w:rsidP="00F826A1">
      <w:pPr>
        <w:pStyle w:val="a5"/>
        <w:numPr>
          <w:ilvl w:val="0"/>
          <w:numId w:val="135"/>
        </w:numPr>
        <w:spacing w:before="120" w:after="120" w:line="240" w:lineRule="auto"/>
        <w:ind w:left="707"/>
        <w:jc w:val="both"/>
        <w:rPr>
          <w:rFonts w:ascii="Times New Roman" w:hAnsi="Times New Roman" w:cs="Simplified Arabic"/>
          <w:b/>
          <w:bCs/>
          <w:sz w:val="24"/>
          <w:szCs w:val="28"/>
        </w:rPr>
      </w:pPr>
      <w:r w:rsidRPr="00F826A1">
        <w:rPr>
          <w:rFonts w:ascii="Times New Roman" w:hAnsi="Times New Roman" w:cs="Simplified Arabic" w:hint="cs"/>
          <w:b/>
          <w:bCs/>
          <w:sz w:val="24"/>
          <w:szCs w:val="28"/>
          <w:rtl/>
        </w:rPr>
        <w:t xml:space="preserve">الحدود </w:t>
      </w:r>
      <w:r w:rsidR="00763032" w:rsidRPr="00F826A1">
        <w:rPr>
          <w:rFonts w:ascii="Times New Roman" w:hAnsi="Times New Roman" w:cs="Simplified Arabic" w:hint="cs"/>
          <w:b/>
          <w:bCs/>
          <w:sz w:val="24"/>
          <w:szCs w:val="28"/>
          <w:rtl/>
        </w:rPr>
        <w:t xml:space="preserve">المكانية: </w:t>
      </w:r>
      <w:r w:rsidR="00763032" w:rsidRPr="00F826A1">
        <w:rPr>
          <w:rFonts w:ascii="Times New Roman" w:hAnsi="Times New Roman" w:cs="Simplified Arabic" w:hint="cs"/>
          <w:sz w:val="24"/>
          <w:szCs w:val="28"/>
          <w:rtl/>
        </w:rPr>
        <w:t xml:space="preserve">تقتصر على </w:t>
      </w:r>
      <w:r w:rsidR="00447C99" w:rsidRPr="00F826A1">
        <w:rPr>
          <w:rFonts w:ascii="Times New Roman" w:hAnsi="Times New Roman" w:cs="Simplified Arabic" w:hint="cs"/>
          <w:sz w:val="24"/>
          <w:szCs w:val="28"/>
          <w:rtl/>
        </w:rPr>
        <w:t xml:space="preserve">المقاهي </w:t>
      </w:r>
      <w:r w:rsidR="00763032" w:rsidRPr="00F826A1">
        <w:rPr>
          <w:rFonts w:ascii="Times New Roman" w:hAnsi="Times New Roman" w:cs="Simplified Arabic"/>
          <w:sz w:val="24"/>
          <w:szCs w:val="28"/>
          <w:rtl/>
        </w:rPr>
        <w:t>بمدينة الطائف في منطقة مكة المكرمة</w:t>
      </w:r>
      <w:r w:rsidR="00447C99" w:rsidRPr="00F826A1">
        <w:rPr>
          <w:rFonts w:ascii="Times New Roman" w:hAnsi="Times New Roman" w:cs="Simplified Arabic" w:hint="cs"/>
          <w:sz w:val="24"/>
          <w:szCs w:val="28"/>
          <w:rtl/>
        </w:rPr>
        <w:t>.</w:t>
      </w:r>
    </w:p>
    <w:p w14:paraId="734DF968" w14:textId="051FB848" w:rsidR="00A74F76" w:rsidRPr="00F826A1" w:rsidRDefault="000760FA" w:rsidP="00F826A1">
      <w:pPr>
        <w:pStyle w:val="a5"/>
        <w:numPr>
          <w:ilvl w:val="0"/>
          <w:numId w:val="135"/>
        </w:numPr>
        <w:spacing w:before="120" w:after="120" w:line="240" w:lineRule="auto"/>
        <w:ind w:left="707"/>
        <w:jc w:val="both"/>
        <w:rPr>
          <w:rFonts w:ascii="Times New Roman" w:hAnsi="Times New Roman" w:cs="Simplified Arabic"/>
          <w:sz w:val="24"/>
          <w:szCs w:val="28"/>
          <w:rtl/>
        </w:rPr>
      </w:pPr>
      <w:r w:rsidRPr="00F826A1">
        <w:rPr>
          <w:rFonts w:ascii="Times New Roman" w:hAnsi="Times New Roman" w:cs="Simplified Arabic" w:hint="cs"/>
          <w:b/>
          <w:bCs/>
          <w:sz w:val="24"/>
          <w:szCs w:val="28"/>
          <w:rtl/>
        </w:rPr>
        <w:t>الحدود الزمنية</w:t>
      </w:r>
      <w:r w:rsidRPr="00F826A1">
        <w:rPr>
          <w:rFonts w:ascii="Times New Roman" w:hAnsi="Times New Roman" w:cs="Simplified Arabic" w:hint="cs"/>
          <w:sz w:val="24"/>
          <w:szCs w:val="28"/>
          <w:rtl/>
        </w:rPr>
        <w:t>:</w:t>
      </w:r>
      <w:r w:rsidR="00F60B43" w:rsidRPr="00F826A1">
        <w:rPr>
          <w:rFonts w:ascii="Times New Roman" w:hAnsi="Times New Roman" w:cs="Simplified Arabic" w:hint="cs"/>
          <w:sz w:val="24"/>
          <w:szCs w:val="28"/>
          <w:rtl/>
        </w:rPr>
        <w:t xml:space="preserve"> سوف </w:t>
      </w:r>
      <w:r w:rsidR="00256F56" w:rsidRPr="00F826A1">
        <w:rPr>
          <w:rFonts w:ascii="Times New Roman" w:hAnsi="Times New Roman" w:cs="Simplified Arabic" w:hint="cs"/>
          <w:sz w:val="24"/>
          <w:szCs w:val="28"/>
          <w:rtl/>
        </w:rPr>
        <w:t>تتناول الدراسة الفترة الزمنية خلال العام الدراسي الحالي 2024-2025م.</w:t>
      </w:r>
    </w:p>
    <w:p w14:paraId="40BCE5C8" w14:textId="77777777" w:rsidR="00B00D40" w:rsidRPr="00F826A1" w:rsidRDefault="00B00D40" w:rsidP="00F826A1">
      <w:pPr>
        <w:spacing w:before="120" w:after="120" w:line="240" w:lineRule="auto"/>
        <w:ind w:left="707"/>
        <w:jc w:val="both"/>
        <w:rPr>
          <w:rFonts w:ascii="Times New Roman" w:hAnsi="Times New Roman" w:cs="Simplified Arabic"/>
          <w:b/>
          <w:bCs/>
          <w:sz w:val="24"/>
          <w:szCs w:val="28"/>
        </w:rPr>
      </w:pPr>
    </w:p>
    <w:p w14:paraId="768BEFB7" w14:textId="77777777" w:rsidR="00B00D40" w:rsidRPr="007864A2" w:rsidRDefault="00B00D40" w:rsidP="007864A2">
      <w:pPr>
        <w:spacing w:before="120" w:after="120" w:line="240" w:lineRule="auto"/>
        <w:jc w:val="both"/>
        <w:rPr>
          <w:rFonts w:ascii="Times New Roman" w:hAnsi="Times New Roman" w:cs="Simplified Arabic"/>
          <w:b/>
          <w:bCs/>
          <w:sz w:val="24"/>
          <w:szCs w:val="28"/>
          <w:u w:val="single"/>
        </w:rPr>
      </w:pPr>
    </w:p>
    <w:p w14:paraId="2B3EA4C5" w14:textId="77777777" w:rsidR="00B00D40" w:rsidRPr="007864A2" w:rsidRDefault="00B00D40" w:rsidP="007864A2">
      <w:pPr>
        <w:spacing w:before="120" w:after="120" w:line="240" w:lineRule="auto"/>
        <w:jc w:val="both"/>
        <w:rPr>
          <w:rFonts w:ascii="Times New Roman" w:hAnsi="Times New Roman" w:cs="Simplified Arabic"/>
          <w:b/>
          <w:bCs/>
          <w:sz w:val="24"/>
          <w:szCs w:val="28"/>
          <w:u w:val="single"/>
        </w:rPr>
      </w:pPr>
    </w:p>
    <w:p w14:paraId="5281B297" w14:textId="77777777" w:rsidR="00B00D40" w:rsidRPr="007864A2" w:rsidRDefault="00B00D40" w:rsidP="007864A2">
      <w:pPr>
        <w:spacing w:before="120" w:after="120" w:line="240" w:lineRule="auto"/>
        <w:jc w:val="both"/>
        <w:rPr>
          <w:rFonts w:ascii="Times New Roman" w:hAnsi="Times New Roman" w:cs="Simplified Arabic"/>
          <w:b/>
          <w:bCs/>
          <w:sz w:val="24"/>
          <w:szCs w:val="28"/>
          <w:u w:val="single"/>
        </w:rPr>
      </w:pPr>
    </w:p>
    <w:p w14:paraId="13D83625" w14:textId="77777777" w:rsidR="00B00D40" w:rsidRDefault="00B00D40" w:rsidP="007864A2">
      <w:pPr>
        <w:spacing w:before="120" w:after="120" w:line="240" w:lineRule="auto"/>
        <w:jc w:val="both"/>
        <w:rPr>
          <w:rFonts w:ascii="Times New Roman" w:hAnsi="Times New Roman" w:cs="Simplified Arabic"/>
          <w:b/>
          <w:bCs/>
          <w:sz w:val="24"/>
          <w:szCs w:val="28"/>
          <w:u w:val="single"/>
          <w:rtl/>
        </w:rPr>
      </w:pPr>
    </w:p>
    <w:p w14:paraId="57813B28" w14:textId="77777777" w:rsidR="00F826A1" w:rsidRDefault="00F826A1" w:rsidP="007864A2">
      <w:pPr>
        <w:spacing w:before="120" w:after="120" w:line="240" w:lineRule="auto"/>
        <w:jc w:val="both"/>
        <w:rPr>
          <w:rFonts w:ascii="Times New Roman" w:hAnsi="Times New Roman" w:cs="Simplified Arabic"/>
          <w:b/>
          <w:bCs/>
          <w:sz w:val="24"/>
          <w:szCs w:val="28"/>
          <w:u w:val="single"/>
          <w:rtl/>
        </w:rPr>
      </w:pPr>
    </w:p>
    <w:p w14:paraId="6299102F" w14:textId="77777777" w:rsidR="00F826A1" w:rsidRDefault="00F826A1" w:rsidP="007864A2">
      <w:pPr>
        <w:spacing w:before="120" w:after="120" w:line="240" w:lineRule="auto"/>
        <w:jc w:val="both"/>
        <w:rPr>
          <w:rFonts w:ascii="Times New Roman" w:hAnsi="Times New Roman" w:cs="Simplified Arabic"/>
          <w:b/>
          <w:bCs/>
          <w:sz w:val="24"/>
          <w:szCs w:val="28"/>
          <w:u w:val="single"/>
          <w:rtl/>
        </w:rPr>
      </w:pPr>
    </w:p>
    <w:p w14:paraId="45A028BC" w14:textId="77777777" w:rsidR="00F826A1" w:rsidRDefault="00F826A1" w:rsidP="007864A2">
      <w:pPr>
        <w:spacing w:before="120" w:after="120" w:line="240" w:lineRule="auto"/>
        <w:jc w:val="both"/>
        <w:rPr>
          <w:rFonts w:ascii="Times New Roman" w:hAnsi="Times New Roman" w:cs="Simplified Arabic"/>
          <w:b/>
          <w:bCs/>
          <w:sz w:val="24"/>
          <w:szCs w:val="28"/>
          <w:u w:val="single"/>
          <w:rtl/>
        </w:rPr>
      </w:pPr>
    </w:p>
    <w:p w14:paraId="4D75A54C" w14:textId="77777777" w:rsidR="00F826A1" w:rsidRDefault="00F826A1" w:rsidP="007864A2">
      <w:pPr>
        <w:spacing w:before="120" w:after="120" w:line="240" w:lineRule="auto"/>
        <w:jc w:val="both"/>
        <w:rPr>
          <w:rFonts w:ascii="Times New Roman" w:hAnsi="Times New Roman" w:cs="Simplified Arabic"/>
          <w:b/>
          <w:bCs/>
          <w:sz w:val="24"/>
          <w:szCs w:val="28"/>
          <w:u w:val="single"/>
          <w:rtl/>
        </w:rPr>
      </w:pPr>
    </w:p>
    <w:p w14:paraId="513879D2" w14:textId="77777777" w:rsidR="00F826A1" w:rsidRDefault="00F826A1" w:rsidP="007864A2">
      <w:pPr>
        <w:spacing w:before="120" w:after="120" w:line="240" w:lineRule="auto"/>
        <w:jc w:val="both"/>
        <w:rPr>
          <w:rFonts w:ascii="Times New Roman" w:hAnsi="Times New Roman" w:cs="Simplified Arabic"/>
          <w:b/>
          <w:bCs/>
          <w:sz w:val="24"/>
          <w:szCs w:val="28"/>
          <w:u w:val="single"/>
          <w:rtl/>
        </w:rPr>
      </w:pPr>
    </w:p>
    <w:p w14:paraId="7A33F11F" w14:textId="77777777" w:rsidR="0086679F" w:rsidRDefault="0086679F" w:rsidP="007864A2">
      <w:pPr>
        <w:spacing w:before="120" w:after="120" w:line="240" w:lineRule="auto"/>
        <w:jc w:val="both"/>
        <w:rPr>
          <w:rFonts w:ascii="Times New Roman" w:hAnsi="Times New Roman" w:cs="Simplified Arabic"/>
          <w:b/>
          <w:bCs/>
          <w:sz w:val="24"/>
          <w:szCs w:val="28"/>
          <w:u w:val="single"/>
          <w:rtl/>
        </w:rPr>
      </w:pPr>
    </w:p>
    <w:p w14:paraId="2A2DCBCE" w14:textId="77777777" w:rsidR="0086679F" w:rsidRPr="007864A2" w:rsidRDefault="0086679F" w:rsidP="007864A2">
      <w:pPr>
        <w:spacing w:before="120" w:after="120" w:line="240" w:lineRule="auto"/>
        <w:jc w:val="both"/>
        <w:rPr>
          <w:rFonts w:ascii="Times New Roman" w:hAnsi="Times New Roman" w:cs="Simplified Arabic"/>
          <w:b/>
          <w:bCs/>
          <w:sz w:val="24"/>
          <w:szCs w:val="28"/>
          <w:u w:val="single"/>
        </w:rPr>
      </w:pPr>
    </w:p>
    <w:p w14:paraId="27EC4F48" w14:textId="77777777" w:rsidR="00B00D40" w:rsidRPr="007864A2" w:rsidRDefault="00B00D40" w:rsidP="007864A2">
      <w:pPr>
        <w:spacing w:before="120" w:after="120" w:line="240" w:lineRule="auto"/>
        <w:jc w:val="both"/>
        <w:rPr>
          <w:rFonts w:ascii="Times New Roman" w:hAnsi="Times New Roman" w:cs="Simplified Arabic"/>
          <w:b/>
          <w:bCs/>
          <w:sz w:val="24"/>
          <w:szCs w:val="28"/>
          <w:u w:val="single"/>
        </w:rPr>
      </w:pPr>
    </w:p>
    <w:p w14:paraId="1F3F1F93" w14:textId="58AAB84A" w:rsidR="00B84F43" w:rsidRPr="007864A2" w:rsidRDefault="00F826A1" w:rsidP="00F826A1">
      <w:pPr>
        <w:pStyle w:val="444"/>
        <w:rPr>
          <w:rtl/>
        </w:rPr>
      </w:pPr>
      <w:bookmarkStart w:id="19" w:name="_Toc180025566"/>
      <w:r>
        <w:rPr>
          <w:rFonts w:hint="cs"/>
          <w:rtl/>
        </w:rPr>
        <w:lastRenderedPageBreak/>
        <w:t>الفصل الثاني: الدراسات السابقة والإطار النظري</w:t>
      </w:r>
      <w:bookmarkEnd w:id="19"/>
    </w:p>
    <w:p w14:paraId="53AB18DA" w14:textId="123B5625" w:rsidR="00B84F43" w:rsidRPr="007864A2" w:rsidRDefault="005265A7" w:rsidP="0086679F">
      <w:pPr>
        <w:pStyle w:val="222"/>
        <w:rPr>
          <w:rtl/>
        </w:rPr>
      </w:pPr>
      <w:bookmarkStart w:id="20" w:name="_Toc180025567"/>
      <w:r>
        <w:rPr>
          <w:rFonts w:hint="cs"/>
          <w:rtl/>
        </w:rPr>
        <w:t xml:space="preserve">أولاً: </w:t>
      </w:r>
      <w:r w:rsidR="00B84F43" w:rsidRPr="007864A2">
        <w:rPr>
          <w:rtl/>
        </w:rPr>
        <w:t>الدراسات السابقة</w:t>
      </w:r>
      <w:bookmarkEnd w:id="20"/>
    </w:p>
    <w:p w14:paraId="65E543DA" w14:textId="77777777" w:rsidR="00B84F43" w:rsidRPr="007864A2" w:rsidRDefault="00B84F43" w:rsidP="0086679F">
      <w:pPr>
        <w:pStyle w:val="00000"/>
        <w:rPr>
          <w:rtl/>
        </w:rPr>
      </w:pPr>
      <w:r w:rsidRPr="007864A2">
        <w:rPr>
          <w:rtl/>
        </w:rPr>
        <w:t>يشتمل هذا الجزء على الدراسات والبحوث العربية والأجنبية المتصلة بموضوع الدراسة والتي تم الاطلاع عليها، وذلك بهدف الاستفادة منها في توضيح الحاجة إلى إجراء الدراسة الحالية وتحديد منهجها. هذا فضلاً عن معرفة أهم ما توصلت إليه من نتائج قد تفيد في بناء الدراسة الحالية، وتأصيل إطارها النظري، وأخيرًا إبراز موقع الدراسة الحالية بالنسبة للدراسات السابقة، وما يمكن أن تسهم به في هذا المجال وفي تلك المرحلة.</w:t>
      </w:r>
    </w:p>
    <w:p w14:paraId="7803E74F" w14:textId="09648F94" w:rsidR="008D2DCB" w:rsidRPr="00700532" w:rsidRDefault="00700532" w:rsidP="00700532">
      <w:pPr>
        <w:spacing w:before="120" w:after="120" w:line="240" w:lineRule="auto"/>
        <w:jc w:val="both"/>
        <w:outlineLvl w:val="2"/>
        <w:rPr>
          <w:rFonts w:ascii="Times New Roman" w:hAnsi="Times New Roman" w:cs="Simplified Arabic"/>
          <w:b/>
          <w:bCs/>
          <w:sz w:val="28"/>
          <w:szCs w:val="32"/>
          <w:rtl/>
        </w:rPr>
      </w:pPr>
      <w:bookmarkStart w:id="21" w:name="_Toc180025568"/>
      <w:r>
        <w:rPr>
          <w:rFonts w:ascii="Times New Roman" w:hAnsi="Times New Roman" w:cs="Simplified Arabic" w:hint="cs"/>
          <w:b/>
          <w:bCs/>
          <w:sz w:val="28"/>
          <w:szCs w:val="32"/>
          <w:rtl/>
        </w:rPr>
        <w:t xml:space="preserve">1.2 </w:t>
      </w:r>
      <w:r w:rsidR="008D2DCB" w:rsidRPr="00700532">
        <w:rPr>
          <w:rFonts w:ascii="Times New Roman" w:hAnsi="Times New Roman" w:cs="Simplified Arabic"/>
          <w:b/>
          <w:bCs/>
          <w:sz w:val="28"/>
          <w:szCs w:val="32"/>
          <w:rtl/>
        </w:rPr>
        <w:t>الدراسات العربية</w:t>
      </w:r>
      <w:bookmarkEnd w:id="21"/>
    </w:p>
    <w:p w14:paraId="37E8692A"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lang w:bidi="ar-EG"/>
        </w:rPr>
        <w:t>دراسة النسور (2024) بعنوان "تأثير التدريب والتطوير على أداء الموظفين في مجلس الخدمات المشتركة"</w:t>
      </w:r>
    </w:p>
    <w:p w14:paraId="6A1752A3" w14:textId="77777777" w:rsidR="00DF78E4" w:rsidRPr="00DF78E4" w:rsidRDefault="00DF78E4" w:rsidP="00DF78E4">
      <w:pPr>
        <w:pStyle w:val="00000"/>
        <w:rPr>
          <w:rtl/>
        </w:rPr>
      </w:pPr>
      <w:r w:rsidRPr="00DF78E4">
        <w:rPr>
          <w:rtl/>
        </w:rPr>
        <w:t>هدفت الدراسة إلى الكشف عن أثر التدريب والتطوير على أداء الموظفين، واستخدمت الدراسة المنهج الوصفي التحليلي القائم على وصف وتحليل أثر التدريب والتطوير على أداء الموظفين، وقد توصلت الدراسة إلى العديد من النتائج أهمها:</w:t>
      </w:r>
    </w:p>
    <w:p w14:paraId="1BCA2403" w14:textId="77777777" w:rsidR="00DF78E4" w:rsidRPr="00DF78E4" w:rsidRDefault="00DF78E4" w:rsidP="00DF78E4">
      <w:pPr>
        <w:numPr>
          <w:ilvl w:val="0"/>
          <w:numId w:val="137"/>
        </w:numPr>
        <w:spacing w:before="120" w:after="120" w:line="240" w:lineRule="auto"/>
        <w:jc w:val="both"/>
        <w:rPr>
          <w:rFonts w:ascii="Times New Roman" w:hAnsi="Times New Roman" w:cs="Simplified Arabic"/>
          <w:sz w:val="24"/>
          <w:szCs w:val="28"/>
          <w:rtl/>
          <w:lang w:bidi="ar-EG"/>
        </w:rPr>
      </w:pPr>
      <w:r w:rsidRPr="00DF78E4">
        <w:rPr>
          <w:rFonts w:ascii="Times New Roman" w:hAnsi="Times New Roman" w:cs="Simplified Arabic"/>
          <w:sz w:val="24"/>
          <w:szCs w:val="28"/>
          <w:rtl/>
          <w:lang w:bidi="ar-EG"/>
        </w:rPr>
        <w:t xml:space="preserve">وجود أثر إيجابي للتدريب والتطوير على أداء الموظفين، إذ يُسهم في زيادة إنتاجية العاملين ورفع كفاءتهم من خلال تعزيز مهاراتهم ومعرفتهم، بجانب تعزيز الابتكار والإبداع وتعزز الرضا الوظيفي. </w:t>
      </w:r>
    </w:p>
    <w:p w14:paraId="34D4570A" w14:textId="77777777" w:rsidR="00DF78E4" w:rsidRPr="00DF78E4" w:rsidRDefault="00DF78E4" w:rsidP="00DF78E4">
      <w:pPr>
        <w:pStyle w:val="00000"/>
        <w:rPr>
          <w:rtl/>
        </w:rPr>
      </w:pPr>
      <w:r w:rsidRPr="00DF78E4">
        <w:rPr>
          <w:rtl/>
        </w:rPr>
        <w:t xml:space="preserve">وقد أوصت الدراسة بالعديد من التوصيات أهمها ضرورة تحديد احتياجات التدريب والتطوير لدى الموظفين بناءً على المهام والمسؤوليات المطلوبة، كما يجب تفعيل التواصل بين الموظفين والإدارة للحصول على ملاحظاتهم وتطلعاتهم لتحسين برامج التدريب والتطوير. </w:t>
      </w:r>
    </w:p>
    <w:p w14:paraId="511BED34" w14:textId="77777777" w:rsidR="00DF78E4" w:rsidRPr="00DF78E4" w:rsidRDefault="00DF78E4" w:rsidP="00DF78E4">
      <w:pPr>
        <w:spacing w:before="120" w:after="120" w:line="240" w:lineRule="auto"/>
        <w:jc w:val="both"/>
        <w:rPr>
          <w:rFonts w:ascii="Times New Roman" w:hAnsi="Times New Roman" w:cs="Simplified Arabic"/>
          <w:b/>
          <w:bCs/>
          <w:sz w:val="24"/>
          <w:szCs w:val="28"/>
          <w:rtl/>
          <w:lang w:bidi="ar-EG"/>
        </w:rPr>
      </w:pPr>
      <w:r w:rsidRPr="00DF78E4">
        <w:rPr>
          <w:rFonts w:ascii="Times New Roman" w:hAnsi="Times New Roman" w:cs="Simplified Arabic"/>
          <w:b/>
          <w:bCs/>
          <w:sz w:val="24"/>
          <w:szCs w:val="28"/>
          <w:rtl/>
          <w:lang w:bidi="ar-EG"/>
        </w:rPr>
        <w:t>دراسة عباس وفرحات (2023) بعنوان "تأثير التدريب والتطوير على الأداء الوظيفي داخل الهيئة العامة للضرائب في العراق"</w:t>
      </w:r>
    </w:p>
    <w:p w14:paraId="3767C42D" w14:textId="77777777" w:rsidR="00DF78E4" w:rsidRPr="00DF78E4" w:rsidRDefault="00DF78E4" w:rsidP="00DF78E4">
      <w:pPr>
        <w:pStyle w:val="00000"/>
        <w:rPr>
          <w:rtl/>
        </w:rPr>
      </w:pPr>
      <w:r w:rsidRPr="00DF78E4">
        <w:rPr>
          <w:rtl/>
        </w:rPr>
        <w:t>هدفت الدراسة إلى الكشف عن وجود علاقة دالة إحصائيًا بين التدريب والتطوير والأداء الوظيفي، وقد تكون مجتمع الدراسة من موظفي الهيئة العامة للضرائب في الجمهورية العراقية، واشتملت عينة الدراسة على (150) موظف في العراق، واستخدمت الدراسة المنهج الوصفي التحليلي كمنهج للدراسة، واستعانت الدراسة بالاستبيان كأداة للدراسة، وقد توصلت الدراسة إلى العديد من النتائج أهمها:</w:t>
      </w:r>
    </w:p>
    <w:p w14:paraId="22DDB57C" w14:textId="77777777" w:rsidR="00DF78E4" w:rsidRPr="00DF78E4" w:rsidRDefault="00DF78E4" w:rsidP="00DF78E4">
      <w:pPr>
        <w:numPr>
          <w:ilvl w:val="0"/>
          <w:numId w:val="138"/>
        </w:numPr>
        <w:spacing w:before="120" w:after="120" w:line="240" w:lineRule="auto"/>
        <w:jc w:val="both"/>
        <w:rPr>
          <w:rFonts w:ascii="Times New Roman" w:hAnsi="Times New Roman" w:cs="Simplified Arabic"/>
          <w:sz w:val="24"/>
          <w:szCs w:val="28"/>
          <w:rtl/>
          <w:lang w:bidi="ar-EG"/>
        </w:rPr>
      </w:pPr>
      <w:r w:rsidRPr="00DF78E4">
        <w:rPr>
          <w:rFonts w:ascii="Times New Roman" w:hAnsi="Times New Roman" w:cs="Simplified Arabic"/>
          <w:sz w:val="24"/>
          <w:szCs w:val="28"/>
          <w:rtl/>
          <w:lang w:bidi="ar-EG"/>
        </w:rPr>
        <w:t xml:space="preserve">وجود علاقة طردية قوية ودالة إحصائيًا بين التدريب والتطوير ورفع كفاءة الأداء الوظيفي. </w:t>
      </w:r>
    </w:p>
    <w:p w14:paraId="03A2E6C6" w14:textId="244103D9" w:rsidR="00DF78E4" w:rsidRDefault="00DF78E4" w:rsidP="00DF78E4">
      <w:pPr>
        <w:pStyle w:val="00000"/>
        <w:rPr>
          <w:rtl/>
        </w:rPr>
      </w:pPr>
      <w:r w:rsidRPr="00DF78E4">
        <w:rPr>
          <w:rtl/>
        </w:rPr>
        <w:lastRenderedPageBreak/>
        <w:t xml:space="preserve">وقد أوصت الدراسة بالعديد من التوصيات أهمها ضرورة إعداد برامج تدريبية لتأهيل الموظفين وكشف القضايا المتعلقة بالفاسد، كما يجب توفير وسائل لقياس الأداء تناسب طبيعة الأفراد للوصول إلى تقييم دقيق يحدد احتياجاتهم. </w:t>
      </w:r>
    </w:p>
    <w:p w14:paraId="48CDAD25" w14:textId="38F0A97D"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نوري وسمان (2023) بعنوان "دور التدريب الفندقي في تقييم مستوى أداء العاملين (دراسة ميدانية لعينة من فنادق 4 و5 نجوم في مدينة السليمانية)"</w:t>
      </w:r>
      <w:r w:rsidRPr="007864A2">
        <w:rPr>
          <w:rFonts w:ascii="Times New Roman" w:hAnsi="Times New Roman" w:cs="Simplified Arabic"/>
          <w:sz w:val="24"/>
          <w:szCs w:val="28"/>
          <w:rtl/>
        </w:rPr>
        <w:t xml:space="preserve"> </w:t>
      </w:r>
    </w:p>
    <w:p w14:paraId="15785091" w14:textId="77777777" w:rsidR="008D2DCB" w:rsidRPr="007864A2" w:rsidRDefault="008D2DCB" w:rsidP="00700532">
      <w:pPr>
        <w:pStyle w:val="00000"/>
        <w:rPr>
          <w:rtl/>
        </w:rPr>
      </w:pPr>
      <w:r w:rsidRPr="007864A2">
        <w:rPr>
          <w:rFonts w:hint="cs"/>
          <w:rtl/>
        </w:rPr>
        <w:t xml:space="preserve">هدفت الدراسة </w:t>
      </w:r>
      <w:r w:rsidRPr="007864A2">
        <w:rPr>
          <w:rtl/>
        </w:rPr>
        <w:t>إلى الكشف عن وجود علاقة دالة إحصائيًا بين التدريب الفندقي ومستوى أداء العاملين؛ والكشف عن أثر بين البرامج التدريبية للعاملين في الفنادق وأداء العاملين</w:t>
      </w:r>
      <w:r w:rsidRPr="007864A2">
        <w:rPr>
          <w:rFonts w:hint="cs"/>
          <w:rtl/>
        </w:rPr>
        <w:t>؛ والتعرف على اتجاهات العاملين نحو البرامج التدريبية</w:t>
      </w:r>
      <w:r w:rsidRPr="007864A2">
        <w:rPr>
          <w:rtl/>
        </w:rPr>
        <w:t>، وقد تكون مجتمع الدراسة من العاملين في فنادق خمس وأربعة نجوم في مدينة السليمانية، واشتملت عينة الدراسة على (175) عامل بالعراق، واستخدمت الدراسة المنهج الوصفي التحليلي</w:t>
      </w:r>
      <w:r w:rsidRPr="007864A2">
        <w:rPr>
          <w:rFonts w:hint="cs"/>
          <w:rtl/>
        </w:rPr>
        <w:t xml:space="preserve"> كمنهج للدراسة</w:t>
      </w:r>
      <w:r w:rsidRPr="007864A2">
        <w:rPr>
          <w:rtl/>
        </w:rPr>
        <w:t>، كما استعانت بالاستبانة كأداة للدراسة، وقد توصلت الدراسة إلى العديد من النتائج أهمها:</w:t>
      </w:r>
    </w:p>
    <w:p w14:paraId="43B78246" w14:textId="77777777" w:rsidR="008D2DCB" w:rsidRPr="007864A2" w:rsidRDefault="008D2DCB" w:rsidP="008D2DCB">
      <w:pPr>
        <w:pStyle w:val="a5"/>
        <w:numPr>
          <w:ilvl w:val="0"/>
          <w:numId w:val="43"/>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علاقة موجبة دالة إحصائيًا بين التدريب الفندقي ومستوى أداء العاملين</w:t>
      </w:r>
      <w:r w:rsidRPr="007864A2">
        <w:rPr>
          <w:rFonts w:ascii="Times New Roman" w:hAnsi="Times New Roman" w:cs="Simplified Arabic" w:hint="cs"/>
          <w:sz w:val="24"/>
          <w:szCs w:val="28"/>
          <w:rtl/>
        </w:rPr>
        <w:t xml:space="preserve">. </w:t>
      </w:r>
    </w:p>
    <w:p w14:paraId="720D88B9" w14:textId="77777777" w:rsidR="008D2DCB" w:rsidRPr="007864A2" w:rsidRDefault="008D2DCB" w:rsidP="008D2DCB">
      <w:pPr>
        <w:pStyle w:val="a5"/>
        <w:numPr>
          <w:ilvl w:val="0"/>
          <w:numId w:val="43"/>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أثر معنوي بين البرامج التدريبية للعاملين في الفنادق وأداء العاملين</w:t>
      </w:r>
      <w:r w:rsidRPr="007864A2">
        <w:rPr>
          <w:rFonts w:ascii="Times New Roman" w:hAnsi="Times New Roman" w:cs="Simplified Arabic" w:hint="cs"/>
          <w:sz w:val="24"/>
          <w:szCs w:val="28"/>
          <w:rtl/>
        </w:rPr>
        <w:t xml:space="preserve">. </w:t>
      </w:r>
    </w:p>
    <w:p w14:paraId="0C43247C" w14:textId="77777777" w:rsidR="008D2DCB" w:rsidRPr="007864A2" w:rsidRDefault="008D2DCB" w:rsidP="008D2DCB">
      <w:pPr>
        <w:pStyle w:val="a5"/>
        <w:numPr>
          <w:ilvl w:val="0"/>
          <w:numId w:val="43"/>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hint="cs"/>
          <w:sz w:val="24"/>
          <w:szCs w:val="28"/>
          <w:rtl/>
        </w:rPr>
        <w:t xml:space="preserve">وجود علاقة طردية ما بين الاهتمام بدور التدريب وتحسين مستوى أداء العاملين في الخدمات الفندقية، فكلما زاد الاهتمام بالتدريب زاد مستوى الأداء لدى العاملين في الفنادق. </w:t>
      </w:r>
    </w:p>
    <w:p w14:paraId="06DB6585" w14:textId="77777777" w:rsidR="008D2DCB" w:rsidRPr="007864A2" w:rsidRDefault="008D2DCB" w:rsidP="008D2DCB">
      <w:pPr>
        <w:pStyle w:val="a5"/>
        <w:numPr>
          <w:ilvl w:val="0"/>
          <w:numId w:val="43"/>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عدم رضا العاملين عن البرامج التدريبية التي تقدمها الفنادق، وذلك بسبب عدم اهتمام إدارات الفنادق بالاحتياجات التدريبية اللازمة للعاملين</w:t>
      </w:r>
      <w:r w:rsidRPr="007864A2">
        <w:rPr>
          <w:rFonts w:ascii="Times New Roman" w:hAnsi="Times New Roman" w:cs="Simplified Arabic" w:hint="cs"/>
          <w:sz w:val="24"/>
          <w:szCs w:val="28"/>
          <w:rtl/>
        </w:rPr>
        <w:t xml:space="preserve">، بالإضافة إلى قلة المراكز المهنية الفندقية بالقطاعين الحكومي والخاص، وعدم وجود مراكز تدريبية مهنية لتطوير تنمية الموارد البشرية الفندقية. </w:t>
      </w:r>
    </w:p>
    <w:p w14:paraId="1EB4A087" w14:textId="6D3D66D5" w:rsidR="00700532" w:rsidRPr="00DF78E4" w:rsidRDefault="008D2DCB" w:rsidP="00DF78E4">
      <w:pPr>
        <w:pStyle w:val="00000"/>
        <w:rPr>
          <w:rtl/>
        </w:rPr>
      </w:pPr>
      <w:r w:rsidRPr="007864A2">
        <w:rPr>
          <w:rtl/>
        </w:rPr>
        <w:t xml:space="preserve"> و</w:t>
      </w:r>
      <w:r w:rsidRPr="007864A2">
        <w:rPr>
          <w:rFonts w:hint="cs"/>
          <w:rtl/>
        </w:rPr>
        <w:t xml:space="preserve">قد </w:t>
      </w:r>
      <w:r w:rsidRPr="007864A2">
        <w:rPr>
          <w:rtl/>
        </w:rPr>
        <w:t>أوصت الدراسة ب</w:t>
      </w:r>
      <w:r w:rsidRPr="007864A2">
        <w:rPr>
          <w:rFonts w:hint="cs"/>
          <w:rtl/>
        </w:rPr>
        <w:t xml:space="preserve">العديد من التوصيات أهمها </w:t>
      </w:r>
      <w:r w:rsidRPr="007864A2">
        <w:rPr>
          <w:rtl/>
        </w:rPr>
        <w:t xml:space="preserve">ضرورة الاهتمام بإنشاء برامج تدريبية </w:t>
      </w:r>
      <w:r w:rsidRPr="007864A2">
        <w:rPr>
          <w:rFonts w:hint="cs"/>
          <w:rtl/>
        </w:rPr>
        <w:t>تتلاءم</w:t>
      </w:r>
      <w:r w:rsidRPr="007864A2">
        <w:rPr>
          <w:rtl/>
        </w:rPr>
        <w:t xml:space="preserve"> مع احتياجات العاملين في الفنادق لتحسين أدائهم الوظيفي، والعمل على توفير البرامج التدريبية المناسبة من أجل تحسين أداء العاملين في الفنادق</w:t>
      </w:r>
      <w:r w:rsidRPr="007864A2">
        <w:rPr>
          <w:rFonts w:hint="cs"/>
          <w:rtl/>
        </w:rPr>
        <w:t>، فكلما توفرت تلك البرامج زاد مستوى الأداء لدى العاملين</w:t>
      </w:r>
      <w:r w:rsidRPr="007864A2">
        <w:rPr>
          <w:rtl/>
        </w:rPr>
        <w:t>.</w:t>
      </w:r>
    </w:p>
    <w:p w14:paraId="025AC2F8" w14:textId="0CBF372E" w:rsidR="008D2DCB" w:rsidRPr="007864A2" w:rsidRDefault="008D2DCB" w:rsidP="008D2DCB">
      <w:pPr>
        <w:spacing w:before="120" w:after="120" w:line="240" w:lineRule="auto"/>
        <w:jc w:val="both"/>
        <w:rPr>
          <w:rFonts w:ascii="Times New Roman" w:hAnsi="Times New Roman" w:cs="Simplified Arabic"/>
          <w:b/>
          <w:bCs/>
          <w:sz w:val="24"/>
          <w:szCs w:val="28"/>
          <w:rtl/>
        </w:rPr>
      </w:pPr>
      <w:r w:rsidRPr="007864A2">
        <w:rPr>
          <w:rFonts w:ascii="Times New Roman" w:hAnsi="Times New Roman" w:cs="Simplified Arabic"/>
          <w:b/>
          <w:bCs/>
          <w:sz w:val="24"/>
          <w:szCs w:val="28"/>
          <w:rtl/>
        </w:rPr>
        <w:t xml:space="preserve">دراسة الجغبير (2022) بعنوان "أثر التدريب على أداء العاملين في محافظة جرش" </w:t>
      </w:r>
    </w:p>
    <w:p w14:paraId="6EF6528C" w14:textId="77777777" w:rsidR="008D2DCB" w:rsidRPr="007864A2" w:rsidRDefault="008D2DCB" w:rsidP="00700532">
      <w:pPr>
        <w:pStyle w:val="00000"/>
        <w:rPr>
          <w:rtl/>
        </w:rPr>
      </w:pPr>
      <w:r w:rsidRPr="007864A2">
        <w:rPr>
          <w:rFonts w:hint="cs"/>
          <w:rtl/>
        </w:rPr>
        <w:t>هدفت الدراسة</w:t>
      </w:r>
      <w:r w:rsidRPr="007864A2">
        <w:rPr>
          <w:rFonts w:hint="cs"/>
          <w:b/>
          <w:bCs/>
          <w:rtl/>
        </w:rPr>
        <w:t xml:space="preserve"> </w:t>
      </w:r>
      <w:r w:rsidRPr="007864A2">
        <w:rPr>
          <w:rtl/>
        </w:rPr>
        <w:t>إلى الكشف عن وجود علاقة دالة إحصائيًا بين التدريب وأداء العاملين؛ والكشف عن وجود أثر لمشكلات التدريب وأداء العاملين</w:t>
      </w:r>
      <w:r w:rsidRPr="007864A2">
        <w:rPr>
          <w:rFonts w:hint="cs"/>
          <w:rtl/>
        </w:rPr>
        <w:t>؛ والكشف عن أثر التدريب على تطوير المؤسسة</w:t>
      </w:r>
      <w:r w:rsidRPr="007864A2">
        <w:rPr>
          <w:rtl/>
        </w:rPr>
        <w:t>، وقد تكون مجتمع الدراسة من العاملين والموظفين في المؤسسات العامة بقطاع الخدمات في محافظة جرش، واشتملت عينة الدراسة على (120) موظف بالأردن، واستخدمت الدراسة المنهج الوصفي</w:t>
      </w:r>
      <w:r w:rsidRPr="007864A2">
        <w:rPr>
          <w:rFonts w:hint="cs"/>
          <w:rtl/>
        </w:rPr>
        <w:t xml:space="preserve"> كمنهج</w:t>
      </w:r>
      <w:r w:rsidRPr="007864A2">
        <w:rPr>
          <w:rtl/>
        </w:rPr>
        <w:t>، كما استعانت بالاستبانة كأداة للدراسة، وقد توصلت الدراسة إلى العديد من النتائج أهمها:</w:t>
      </w:r>
    </w:p>
    <w:p w14:paraId="7AC9B660" w14:textId="77777777" w:rsidR="008D2DCB" w:rsidRPr="007864A2" w:rsidRDefault="008D2DCB" w:rsidP="008D2DCB">
      <w:pPr>
        <w:pStyle w:val="a5"/>
        <w:numPr>
          <w:ilvl w:val="0"/>
          <w:numId w:val="44"/>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hint="cs"/>
          <w:sz w:val="24"/>
          <w:szCs w:val="28"/>
          <w:rtl/>
        </w:rPr>
        <w:t xml:space="preserve">يؤثر مستوى التدريب على أداء العاملين بشكل فعال وإيجابي، إي </w:t>
      </w:r>
      <w:r w:rsidRPr="007864A2">
        <w:rPr>
          <w:rFonts w:ascii="Times New Roman" w:hAnsi="Times New Roman" w:cs="Simplified Arabic"/>
          <w:sz w:val="24"/>
          <w:szCs w:val="28"/>
          <w:rtl/>
        </w:rPr>
        <w:t>وجود علاقة طردية موجبة دالة إحصائيًا بين التدريب وأداء العاملين</w:t>
      </w:r>
      <w:r w:rsidRPr="007864A2">
        <w:rPr>
          <w:rFonts w:ascii="Times New Roman" w:hAnsi="Times New Roman" w:cs="Simplified Arabic" w:hint="cs"/>
          <w:sz w:val="24"/>
          <w:szCs w:val="28"/>
          <w:rtl/>
        </w:rPr>
        <w:t xml:space="preserve">. </w:t>
      </w:r>
    </w:p>
    <w:p w14:paraId="276678D6" w14:textId="77777777" w:rsidR="008D2DCB" w:rsidRPr="007864A2" w:rsidRDefault="008D2DCB" w:rsidP="008D2DCB">
      <w:pPr>
        <w:pStyle w:val="a5"/>
        <w:numPr>
          <w:ilvl w:val="0"/>
          <w:numId w:val="44"/>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hint="cs"/>
          <w:sz w:val="24"/>
          <w:szCs w:val="28"/>
          <w:rtl/>
        </w:rPr>
        <w:lastRenderedPageBreak/>
        <w:t xml:space="preserve">يؤثر التدريب على تطوير المؤسسة بشكل فعال وإيجابي، فهناك علاقة طردية بين التدريب وتطوير الأداء المؤسسي. </w:t>
      </w:r>
    </w:p>
    <w:p w14:paraId="21367C3E" w14:textId="77777777" w:rsidR="008D2DCB" w:rsidRPr="007864A2" w:rsidRDefault="008D2DCB" w:rsidP="008D2DCB">
      <w:pPr>
        <w:pStyle w:val="a5"/>
        <w:numPr>
          <w:ilvl w:val="0"/>
          <w:numId w:val="44"/>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وجود أثر قوي لمشكلات التدريب على أداء العاملين</w:t>
      </w:r>
      <w:r w:rsidRPr="007864A2">
        <w:rPr>
          <w:rFonts w:ascii="Times New Roman" w:hAnsi="Times New Roman" w:cs="Simplified Arabic" w:hint="cs"/>
          <w:sz w:val="24"/>
          <w:szCs w:val="28"/>
          <w:rtl/>
        </w:rPr>
        <w:t xml:space="preserve">، وقد ينعكس هذا التأثير على إنتاجية المؤسسة وتطويرها. </w:t>
      </w:r>
    </w:p>
    <w:p w14:paraId="4249097A" w14:textId="77777777" w:rsidR="008D2DCB" w:rsidRPr="007864A2" w:rsidRDefault="008D2DCB" w:rsidP="00700532">
      <w:pPr>
        <w:pStyle w:val="00000"/>
        <w:rPr>
          <w:rtl/>
        </w:rPr>
      </w:pPr>
      <w:r w:rsidRPr="007864A2">
        <w:rPr>
          <w:rtl/>
        </w:rPr>
        <w:t xml:space="preserve"> و</w:t>
      </w:r>
      <w:r w:rsidRPr="007864A2">
        <w:rPr>
          <w:rFonts w:hint="cs"/>
          <w:rtl/>
        </w:rPr>
        <w:t xml:space="preserve">قد </w:t>
      </w:r>
      <w:r w:rsidRPr="007864A2">
        <w:rPr>
          <w:rtl/>
        </w:rPr>
        <w:t>أوصت الدراسة ب</w:t>
      </w:r>
      <w:r w:rsidRPr="007864A2">
        <w:rPr>
          <w:rFonts w:hint="cs"/>
          <w:rtl/>
        </w:rPr>
        <w:t xml:space="preserve">العديد من التوصيات أهمها </w:t>
      </w:r>
      <w:r w:rsidRPr="007864A2">
        <w:rPr>
          <w:rtl/>
        </w:rPr>
        <w:t>ضرورة الاستمرارية في عقد البرامج التدريبية للعاملين لما في ذلك أثر إيجابي على تحسين أداء العاملين، والعمل على تحديد المعوقات التي تمر بها البرامج التدريبية والعمل على حلها</w:t>
      </w:r>
      <w:r w:rsidRPr="007864A2">
        <w:rPr>
          <w:rFonts w:hint="cs"/>
          <w:rtl/>
        </w:rPr>
        <w:t>، كما يجب أن يكون تدري بالعاملين ضم الوظيفة التي يعمل بها حتى يتسنى له القيام بعملة وتطويره على أكمل وجهه</w:t>
      </w:r>
      <w:r w:rsidRPr="007864A2">
        <w:rPr>
          <w:rtl/>
        </w:rPr>
        <w:t>.</w:t>
      </w:r>
    </w:p>
    <w:p w14:paraId="129BFA71"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lang w:bidi="ar-EG"/>
        </w:rPr>
        <w:t>دراسة الزهراني (2021) بعنوان "أثر التدريب في رفع كفاءة أداء العاملين: دراسة استطلاعية على المنظمات الحكومية والخاصة بمدينة جدة"</w:t>
      </w:r>
    </w:p>
    <w:p w14:paraId="04E38204" w14:textId="77777777" w:rsidR="00DF78E4" w:rsidRPr="00DF78E4" w:rsidRDefault="00DF78E4" w:rsidP="00DF78E4">
      <w:pPr>
        <w:pStyle w:val="00000"/>
        <w:rPr>
          <w:rtl/>
        </w:rPr>
      </w:pPr>
      <w:r w:rsidRPr="00DF78E4">
        <w:rPr>
          <w:rtl/>
        </w:rPr>
        <w:t>هدفت الدراسة إلى الكشف عن العلاقة بين التدريب ورفع كفاءة أداء العاملين؛ والكشف عن فروق دالة إحصائيًا بين موظفي القطاع الخاص والقطاع العام حول أثر التدريب في رفع كفاءة أداء العاملين، وقد تكون مجتمع الدراسة من الموظفين في القطاعين العام والخاص في مدينة جدة، واشتملت عينة الدراسة على (50) موظف في المملكة العربية السعودية، واستخدمت الدراسة المنهج الوصفي التحليلي كمنهج للدراسة، واستعانت الدراسة بالاستبيان كأداة للدراسة، وقد توصلت الدراسة إلى العديد من النتائج أهمها:</w:t>
      </w:r>
    </w:p>
    <w:p w14:paraId="26FF9970" w14:textId="77777777" w:rsidR="00DF78E4" w:rsidRPr="00DF78E4" w:rsidRDefault="00DF78E4" w:rsidP="00DF78E4">
      <w:pPr>
        <w:numPr>
          <w:ilvl w:val="0"/>
          <w:numId w:val="139"/>
        </w:numPr>
        <w:spacing w:before="120" w:after="120" w:line="240" w:lineRule="auto"/>
        <w:jc w:val="both"/>
        <w:rPr>
          <w:rFonts w:ascii="Times New Roman" w:hAnsi="Times New Roman" w:cs="Simplified Arabic"/>
          <w:sz w:val="24"/>
          <w:szCs w:val="28"/>
        </w:rPr>
      </w:pPr>
      <w:r w:rsidRPr="00DF78E4">
        <w:rPr>
          <w:rFonts w:ascii="Times New Roman" w:hAnsi="Times New Roman" w:cs="Simplified Arabic"/>
          <w:sz w:val="24"/>
          <w:szCs w:val="28"/>
          <w:rtl/>
          <w:lang w:bidi="ar-EG"/>
        </w:rPr>
        <w:t xml:space="preserve">وجود علاقة دالة معنويًا بين التدريب ورفع كفاءة أداء العاملين من خلال إنتاجية العاملين، وجودة العمل. </w:t>
      </w:r>
    </w:p>
    <w:p w14:paraId="36AE2A31" w14:textId="77777777" w:rsidR="00DF78E4" w:rsidRPr="00DF78E4" w:rsidRDefault="00DF78E4" w:rsidP="00DF78E4">
      <w:pPr>
        <w:numPr>
          <w:ilvl w:val="0"/>
          <w:numId w:val="139"/>
        </w:numPr>
        <w:spacing w:before="120" w:after="120" w:line="240" w:lineRule="auto"/>
        <w:jc w:val="both"/>
        <w:rPr>
          <w:rFonts w:ascii="Times New Roman" w:hAnsi="Times New Roman" w:cs="Simplified Arabic"/>
          <w:sz w:val="24"/>
          <w:szCs w:val="28"/>
        </w:rPr>
      </w:pPr>
      <w:r w:rsidRPr="00DF78E4">
        <w:rPr>
          <w:rFonts w:ascii="Times New Roman" w:hAnsi="Times New Roman" w:cs="Simplified Arabic"/>
          <w:sz w:val="24"/>
          <w:szCs w:val="28"/>
          <w:rtl/>
          <w:lang w:bidi="ar-EG"/>
        </w:rPr>
        <w:t xml:space="preserve">عدم وجود فروق دالة إحصائيًا بين موظفي القطاع الخاص والقطاع العام حول أثر التدريب في رفع كفاءة أداء العاملين. </w:t>
      </w:r>
    </w:p>
    <w:p w14:paraId="52955EBC" w14:textId="77777777" w:rsidR="00DF78E4" w:rsidRPr="00DF78E4" w:rsidRDefault="00DF78E4" w:rsidP="00DF78E4">
      <w:pPr>
        <w:pStyle w:val="00000"/>
        <w:rPr>
          <w:lang w:bidi="ar-SA"/>
        </w:rPr>
      </w:pPr>
      <w:r w:rsidRPr="00DF78E4">
        <w:rPr>
          <w:rtl/>
        </w:rPr>
        <w:t xml:space="preserve">وقد أوصت الدراسة بالعديد من التوصيات أهمها ضرورة زيادة الاستقرار للعاملين في العمل مما يؤدي إلى رفع الروح المعنوية لهم وبالتالي تحسين الأداء الوظيفي لديهم، والعمل على تحديد أساليب نجاح البرامج التدريبية. </w:t>
      </w:r>
    </w:p>
    <w:p w14:paraId="47603055" w14:textId="77777777" w:rsidR="00DF78E4" w:rsidRPr="00DF78E4" w:rsidRDefault="00DF78E4" w:rsidP="00DF78E4">
      <w:pPr>
        <w:spacing w:before="120" w:after="120" w:line="240" w:lineRule="auto"/>
        <w:jc w:val="both"/>
        <w:rPr>
          <w:rFonts w:ascii="Times New Roman" w:hAnsi="Times New Roman" w:cs="Simplified Arabic"/>
          <w:b/>
          <w:bCs/>
          <w:sz w:val="24"/>
          <w:szCs w:val="28"/>
          <w:rtl/>
          <w:lang w:bidi="ar-EG"/>
        </w:rPr>
      </w:pPr>
      <w:r w:rsidRPr="00DF78E4">
        <w:rPr>
          <w:rFonts w:ascii="Times New Roman" w:hAnsi="Times New Roman" w:cs="Simplified Arabic"/>
          <w:b/>
          <w:bCs/>
          <w:sz w:val="24"/>
          <w:szCs w:val="28"/>
          <w:rtl/>
          <w:lang w:bidi="ar-EG"/>
        </w:rPr>
        <w:t>دراسة الجبيري وآخرون (2021) بعنوان "أثر التدريب على إدارة أداء موظفي القطاع العام: دراسة ميدانية بفروع وزارة التجارة بمنطقة مكة المكرمة السعودية"</w:t>
      </w:r>
    </w:p>
    <w:p w14:paraId="502B0525" w14:textId="77777777" w:rsidR="00DF78E4" w:rsidRPr="00DF78E4" w:rsidRDefault="00DF78E4" w:rsidP="00DF78E4">
      <w:pPr>
        <w:pStyle w:val="00000"/>
        <w:rPr>
          <w:rtl/>
        </w:rPr>
      </w:pPr>
      <w:r w:rsidRPr="00DF78E4">
        <w:rPr>
          <w:rtl/>
        </w:rPr>
        <w:t>هدفت الدراسة إلى التعرف على فاعلية التدريب، ومستوى إدارة الأداء الوظيفي؛ والكشف عن أثر دالة إحصائيًا لفاعلية التدريب في إدارة الأداء الوظيفي، وقد تكون مجتمع الدراسة من موظفي فروع وزارة التجارة بمنطقة مكة المكرمة، واشتملت عينة الدراسة على (95) موظف في المملكة العربية السعودية، واستخدمت الدراسة المنهج الوصفي التحليلي كمنهج للدراسة، واستعانت الدراسة بالاستبانة كأداة للدراسة، وقد توصلت الدراسة إلى العديد من النتائج أهمها:</w:t>
      </w:r>
    </w:p>
    <w:p w14:paraId="1D71353C" w14:textId="77777777" w:rsidR="00DF78E4" w:rsidRPr="00DF78E4" w:rsidRDefault="00DF78E4" w:rsidP="00DF78E4">
      <w:pPr>
        <w:numPr>
          <w:ilvl w:val="0"/>
          <w:numId w:val="140"/>
        </w:numPr>
        <w:spacing w:before="120" w:after="120" w:line="240" w:lineRule="auto"/>
        <w:jc w:val="both"/>
        <w:rPr>
          <w:rFonts w:ascii="Times New Roman" w:hAnsi="Times New Roman" w:cs="Simplified Arabic"/>
          <w:sz w:val="24"/>
          <w:szCs w:val="28"/>
          <w:rtl/>
          <w:lang w:bidi="ar-EG"/>
        </w:rPr>
      </w:pPr>
      <w:r w:rsidRPr="00DF78E4">
        <w:rPr>
          <w:rFonts w:ascii="Times New Roman" w:hAnsi="Times New Roman" w:cs="Simplified Arabic"/>
          <w:sz w:val="24"/>
          <w:szCs w:val="28"/>
          <w:rtl/>
          <w:lang w:bidi="ar-EG"/>
        </w:rPr>
        <w:lastRenderedPageBreak/>
        <w:t xml:space="preserve">جاء مستوى فاعلية التدريب مرتفعًا جدًا، وقد جاءت في الرتبة الأولى عبارة (التفاعل أثناء البرامج التدريبية)، فيما جاءت في الرتبة الأخيرة عبارة (تطبيق ما تم تعلمه في الواقع العملي). </w:t>
      </w:r>
    </w:p>
    <w:p w14:paraId="1B13FBA4" w14:textId="77777777" w:rsidR="00DF78E4" w:rsidRPr="00DF78E4" w:rsidRDefault="00DF78E4" w:rsidP="00DF78E4">
      <w:pPr>
        <w:numPr>
          <w:ilvl w:val="0"/>
          <w:numId w:val="140"/>
        </w:numPr>
        <w:spacing w:before="120" w:after="120" w:line="240" w:lineRule="auto"/>
        <w:jc w:val="both"/>
        <w:rPr>
          <w:rFonts w:ascii="Times New Roman" w:hAnsi="Times New Roman" w:cs="Simplified Arabic"/>
          <w:sz w:val="24"/>
          <w:szCs w:val="28"/>
        </w:rPr>
      </w:pPr>
      <w:r w:rsidRPr="00DF78E4">
        <w:rPr>
          <w:rFonts w:ascii="Times New Roman" w:hAnsi="Times New Roman" w:cs="Simplified Arabic"/>
          <w:sz w:val="24"/>
          <w:szCs w:val="28"/>
          <w:rtl/>
          <w:lang w:bidi="ar-EG"/>
        </w:rPr>
        <w:t xml:space="preserve">جاء مستوى إدارة الأداء الوظيفي بدرجة مرتفعة، وقد جاءت الأبعاد وفقًا لترتيب الآتي: (بُعد استيعاب معنى الجدارة، ويليه بُعد صياغة الأهداف، ويليهم بُعد ثبات المعلومات). </w:t>
      </w:r>
    </w:p>
    <w:p w14:paraId="68A988EF" w14:textId="77777777" w:rsidR="00DF78E4" w:rsidRPr="00DF78E4" w:rsidRDefault="00DF78E4" w:rsidP="00DF78E4">
      <w:pPr>
        <w:numPr>
          <w:ilvl w:val="0"/>
          <w:numId w:val="140"/>
        </w:numPr>
        <w:spacing w:before="120" w:after="120" w:line="240" w:lineRule="auto"/>
        <w:jc w:val="both"/>
        <w:rPr>
          <w:rFonts w:ascii="Times New Roman" w:hAnsi="Times New Roman" w:cs="Simplified Arabic"/>
          <w:sz w:val="24"/>
          <w:szCs w:val="28"/>
          <w:rtl/>
          <w:lang w:bidi="ar-EG"/>
        </w:rPr>
      </w:pPr>
      <w:r w:rsidRPr="00DF78E4">
        <w:rPr>
          <w:rFonts w:ascii="Times New Roman" w:hAnsi="Times New Roman" w:cs="Simplified Arabic"/>
          <w:sz w:val="24"/>
          <w:szCs w:val="28"/>
          <w:rtl/>
          <w:lang w:bidi="ar-EG"/>
        </w:rPr>
        <w:t xml:space="preserve">وجود أثر إيجابي دالة إحصائيًا لفاعلية التدريب في إدارة الأداء الوظيفي. </w:t>
      </w:r>
    </w:p>
    <w:p w14:paraId="4AF7282B" w14:textId="77777777" w:rsidR="00DF78E4" w:rsidRPr="00DF78E4" w:rsidRDefault="00DF78E4" w:rsidP="00DF78E4">
      <w:pPr>
        <w:pStyle w:val="00000"/>
        <w:rPr>
          <w:lang w:bidi="ar-SA"/>
        </w:rPr>
      </w:pPr>
      <w:r w:rsidRPr="00DF78E4">
        <w:rPr>
          <w:rtl/>
        </w:rPr>
        <w:t xml:space="preserve">وقد أوصت الدراسة بالعديد من التوصيات أهمها ضرورة وضع برامج لمعالجة قضايا الفساد وذلك من خلال تحسين مستوى التدريب والتطوير المناسب للموظفين، كما ينبغي إعطاء الأولوية القصوى للتدريب والتطوير لتعزيز القدرة على تحسين ورفع كفاءة الأداء الوظيفي. </w:t>
      </w:r>
    </w:p>
    <w:p w14:paraId="06FD5495" w14:textId="679EF2C3"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حجازي (2021) بعنوان "أثر التدريب الإلكتروني على الأداء الوظيفي للعاملين: دراسة ميدانية على القطاع الفندقي في مصر"</w:t>
      </w:r>
      <w:r w:rsidRPr="007864A2">
        <w:rPr>
          <w:rFonts w:ascii="Times New Roman" w:hAnsi="Times New Roman" w:cs="Simplified Arabic"/>
          <w:sz w:val="24"/>
          <w:szCs w:val="28"/>
          <w:rtl/>
        </w:rPr>
        <w:t xml:space="preserve"> </w:t>
      </w:r>
    </w:p>
    <w:p w14:paraId="3FA281A4" w14:textId="77777777" w:rsidR="008D2DCB" w:rsidRPr="007864A2" w:rsidRDefault="008D2DCB" w:rsidP="00700532">
      <w:pPr>
        <w:pStyle w:val="00000"/>
        <w:rPr>
          <w:rtl/>
        </w:rPr>
      </w:pPr>
      <w:r w:rsidRPr="007864A2">
        <w:rPr>
          <w:rFonts w:hint="cs"/>
          <w:rtl/>
        </w:rPr>
        <w:t xml:space="preserve">هدفت الدراسة </w:t>
      </w:r>
      <w:r w:rsidRPr="007864A2">
        <w:rPr>
          <w:rtl/>
        </w:rPr>
        <w:t xml:space="preserve">إلى </w:t>
      </w:r>
      <w:r w:rsidRPr="007864A2">
        <w:rPr>
          <w:rFonts w:hint="cs"/>
          <w:rtl/>
        </w:rPr>
        <w:t>التعرف على اتجاهات العاملين في الفنادق نحو التدريب الإلكتروني؛ و</w:t>
      </w:r>
      <w:r w:rsidRPr="007864A2">
        <w:rPr>
          <w:rtl/>
        </w:rPr>
        <w:t>الكشف عن أثر دال إحصائيًا للتدريب الإلكتروني على الأداء الوظيفي للعاملين، وقد تكون مجتمع الدراسة من موظفي جميع المستويات الإدارية بالفنادق المصرية، واشتملت عينة الدراسة على (249) موظف إداري بمصر، واستخدمت الدراسة المنهج الوصفي التحليلي</w:t>
      </w:r>
      <w:r w:rsidRPr="007864A2">
        <w:rPr>
          <w:rFonts w:hint="cs"/>
          <w:rtl/>
        </w:rPr>
        <w:t xml:space="preserve"> كمنهج</w:t>
      </w:r>
      <w:r w:rsidRPr="007864A2">
        <w:rPr>
          <w:rtl/>
        </w:rPr>
        <w:t>، كما استعانت بقائمة الاستقصاء كأداة للدراسة، وقد توصلت الدراسة إلى العديد من النتائج أهمها:</w:t>
      </w:r>
    </w:p>
    <w:p w14:paraId="58543C2E" w14:textId="77777777" w:rsidR="008D2DCB" w:rsidRPr="007864A2" w:rsidRDefault="008D2DCB" w:rsidP="008D2DCB">
      <w:pPr>
        <w:pStyle w:val="a5"/>
        <w:numPr>
          <w:ilvl w:val="0"/>
          <w:numId w:val="45"/>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hint="cs"/>
          <w:sz w:val="24"/>
          <w:szCs w:val="28"/>
          <w:rtl/>
        </w:rPr>
        <w:t xml:space="preserve">وجود اتجاهات إيجابية للعاملين بقطاع الفنادق تجاه برامج التدريب الإلكتروني بنمطية المتزامن وغير المتزامن. </w:t>
      </w:r>
    </w:p>
    <w:p w14:paraId="3295951E" w14:textId="77777777" w:rsidR="008D2DCB" w:rsidRPr="007864A2" w:rsidRDefault="008D2DCB" w:rsidP="008D2DCB">
      <w:pPr>
        <w:pStyle w:val="a5"/>
        <w:numPr>
          <w:ilvl w:val="0"/>
          <w:numId w:val="45"/>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 xml:space="preserve">وجود أثر معنوي دال إحصائيًا للتدريب الإلكتروني على الأداء الوظيفي للعاملين بأبعاده (بُعد أداء المهمة، وبُعد الأداء </w:t>
      </w:r>
      <w:proofErr w:type="spellStart"/>
      <w:r w:rsidRPr="007864A2">
        <w:rPr>
          <w:rFonts w:ascii="Times New Roman" w:hAnsi="Times New Roman" w:cs="Simplified Arabic"/>
          <w:sz w:val="24"/>
          <w:szCs w:val="28"/>
          <w:rtl/>
        </w:rPr>
        <w:t>السياقي</w:t>
      </w:r>
      <w:proofErr w:type="spellEnd"/>
      <w:r w:rsidRPr="007864A2">
        <w:rPr>
          <w:rFonts w:ascii="Times New Roman" w:hAnsi="Times New Roman" w:cs="Simplified Arabic"/>
          <w:sz w:val="24"/>
          <w:szCs w:val="28"/>
          <w:rtl/>
        </w:rPr>
        <w:t>، وبُعد الأداء التكيفي)</w:t>
      </w:r>
      <w:r w:rsidRPr="007864A2">
        <w:rPr>
          <w:rFonts w:ascii="Times New Roman" w:hAnsi="Times New Roman" w:cs="Simplified Arabic" w:hint="cs"/>
          <w:sz w:val="24"/>
          <w:szCs w:val="28"/>
          <w:rtl/>
        </w:rPr>
        <w:t>. ش</w:t>
      </w:r>
    </w:p>
    <w:p w14:paraId="2F8662A9" w14:textId="77777777" w:rsidR="008D2DCB" w:rsidRPr="007864A2" w:rsidRDefault="008D2DCB" w:rsidP="00700532">
      <w:pPr>
        <w:pStyle w:val="00000"/>
        <w:rPr>
          <w:rtl/>
        </w:rPr>
      </w:pPr>
      <w:r w:rsidRPr="007864A2">
        <w:rPr>
          <w:rtl/>
        </w:rPr>
        <w:t>و</w:t>
      </w:r>
      <w:r w:rsidRPr="007864A2">
        <w:rPr>
          <w:rFonts w:hint="cs"/>
          <w:rtl/>
        </w:rPr>
        <w:t xml:space="preserve">قد </w:t>
      </w:r>
      <w:r w:rsidRPr="007864A2">
        <w:rPr>
          <w:rtl/>
        </w:rPr>
        <w:t>أوصت الدراسة ب</w:t>
      </w:r>
      <w:r w:rsidRPr="007864A2">
        <w:rPr>
          <w:rFonts w:hint="cs"/>
          <w:rtl/>
        </w:rPr>
        <w:t xml:space="preserve">العديد من التوصيات أهمها </w:t>
      </w:r>
      <w:r w:rsidRPr="007864A2">
        <w:rPr>
          <w:rtl/>
        </w:rPr>
        <w:t>ضرورة التوسع في استخدام برامج التدريب الإلكتروني في الفنادق المصرية، والعمل على تقديم الحوافز للعاملين بالفنادق مما يساعد على رفع مستوى أدائهم الوظيفي، مع التركيز على دعم وتنمية سلوك الدور الإضافي للعاملين بالفنادق.</w:t>
      </w:r>
    </w:p>
    <w:p w14:paraId="49B0FD57"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lang w:bidi="ar-EG"/>
        </w:rPr>
        <w:t xml:space="preserve">دراسة </w:t>
      </w:r>
      <w:proofErr w:type="spellStart"/>
      <w:r w:rsidRPr="00DF78E4">
        <w:rPr>
          <w:rFonts w:ascii="Times New Roman" w:hAnsi="Times New Roman" w:cs="Simplified Arabic"/>
          <w:b/>
          <w:bCs/>
          <w:sz w:val="24"/>
          <w:szCs w:val="28"/>
          <w:rtl/>
          <w:lang w:bidi="ar-EG"/>
        </w:rPr>
        <w:t>النيصافي</w:t>
      </w:r>
      <w:proofErr w:type="spellEnd"/>
      <w:r w:rsidRPr="00DF78E4">
        <w:rPr>
          <w:rFonts w:ascii="Times New Roman" w:hAnsi="Times New Roman" w:cs="Simplified Arabic"/>
          <w:b/>
          <w:bCs/>
          <w:sz w:val="24"/>
          <w:szCs w:val="28"/>
          <w:rtl/>
          <w:lang w:bidi="ar-EG"/>
        </w:rPr>
        <w:t xml:space="preserve"> (2020) بعنوان "أثر استراتيجية التدريب في الأداء الوظيفي "دراسة ميدانية في قطاع المؤسسة العامة للنفط في سورية"</w:t>
      </w:r>
    </w:p>
    <w:p w14:paraId="25F3C21B" w14:textId="77777777" w:rsidR="00DF78E4" w:rsidRPr="00DF78E4" w:rsidRDefault="00DF78E4" w:rsidP="00DF78E4">
      <w:pPr>
        <w:pStyle w:val="00000"/>
        <w:rPr>
          <w:rtl/>
        </w:rPr>
      </w:pPr>
      <w:r w:rsidRPr="00DF78E4">
        <w:rPr>
          <w:rtl/>
        </w:rPr>
        <w:t xml:space="preserve">هدفت الدراسة إلى التعرف على مدي تطبيق استراتيجية التدريب في المؤسسة، والتعرف على مستوى الأداء الوظيفي؛ والكشف عن أثر التدريب في الأداء الوظيفي، وقد تكون مجتمع الدراسة من العاملين في مستوى الإدارة العليا والوسطى في المؤسسة العامة للنفط والشركات التابعة لها، واشتملت عينة الدراسة على </w:t>
      </w:r>
      <w:r w:rsidRPr="00DF78E4">
        <w:rPr>
          <w:rtl/>
        </w:rPr>
        <w:lastRenderedPageBreak/>
        <w:t>(119) عامل في سورية، واستخدمت الدراسة المنهج الكمي كمنهج للدراسة، واستعانت الدراسة بالاستبانة كأداة للدراسة، وقد توصلت الدراسة إلى العديد من النتائج أهمها:</w:t>
      </w:r>
    </w:p>
    <w:p w14:paraId="136A54F0" w14:textId="77777777" w:rsidR="00DF78E4" w:rsidRPr="00DF78E4" w:rsidRDefault="00DF78E4" w:rsidP="00DF78E4">
      <w:pPr>
        <w:numPr>
          <w:ilvl w:val="0"/>
          <w:numId w:val="141"/>
        </w:numPr>
        <w:spacing w:before="120" w:after="120" w:line="240" w:lineRule="auto"/>
        <w:jc w:val="both"/>
        <w:rPr>
          <w:rFonts w:ascii="Times New Roman" w:hAnsi="Times New Roman" w:cs="Simplified Arabic"/>
          <w:sz w:val="24"/>
          <w:szCs w:val="28"/>
          <w:rtl/>
          <w:lang w:bidi="ar-EG"/>
        </w:rPr>
      </w:pPr>
      <w:r w:rsidRPr="00DF78E4">
        <w:rPr>
          <w:rFonts w:ascii="Times New Roman" w:hAnsi="Times New Roman" w:cs="Simplified Arabic"/>
          <w:sz w:val="24"/>
          <w:szCs w:val="28"/>
          <w:rtl/>
          <w:lang w:bidi="ar-EG"/>
        </w:rPr>
        <w:t xml:space="preserve">أن درجة تطبيق استراتيجية التدريب جاءت متوسطة، وجاءت الأبعاد وفقًا للآتي: (بُعد التحليل الاستراتيجي، وبُعد صياغة استراتيجية التدريب، ومن ثم بُعد تنفيذ استراتيجية التدريب، وبُعد التقييم). </w:t>
      </w:r>
    </w:p>
    <w:p w14:paraId="71492778" w14:textId="77777777" w:rsidR="00DF78E4" w:rsidRPr="00DF78E4" w:rsidRDefault="00DF78E4" w:rsidP="00DF78E4">
      <w:pPr>
        <w:numPr>
          <w:ilvl w:val="0"/>
          <w:numId w:val="141"/>
        </w:numPr>
        <w:spacing w:before="120" w:after="120" w:line="240" w:lineRule="auto"/>
        <w:jc w:val="both"/>
        <w:rPr>
          <w:rFonts w:ascii="Times New Roman" w:hAnsi="Times New Roman" w:cs="Simplified Arabic"/>
          <w:sz w:val="24"/>
          <w:szCs w:val="28"/>
        </w:rPr>
      </w:pPr>
      <w:r w:rsidRPr="00DF78E4">
        <w:rPr>
          <w:rFonts w:ascii="Times New Roman" w:hAnsi="Times New Roman" w:cs="Simplified Arabic"/>
          <w:sz w:val="24"/>
          <w:szCs w:val="28"/>
          <w:rtl/>
          <w:lang w:bidi="ar-EG"/>
        </w:rPr>
        <w:t xml:space="preserve">جاء مستوى الأداء الوظيفي بدرجة متوسطة، واشتمل على الأبعاد التالية: (بُعد أداء المهام، وبُعد الأداء </w:t>
      </w:r>
      <w:proofErr w:type="spellStart"/>
      <w:r w:rsidRPr="00DF78E4">
        <w:rPr>
          <w:rFonts w:ascii="Times New Roman" w:hAnsi="Times New Roman" w:cs="Simplified Arabic"/>
          <w:sz w:val="24"/>
          <w:szCs w:val="28"/>
          <w:rtl/>
          <w:lang w:bidi="ar-EG"/>
        </w:rPr>
        <w:t>السياقي</w:t>
      </w:r>
      <w:proofErr w:type="spellEnd"/>
      <w:r w:rsidRPr="00DF78E4">
        <w:rPr>
          <w:rFonts w:ascii="Times New Roman" w:hAnsi="Times New Roman" w:cs="Simplified Arabic"/>
          <w:sz w:val="24"/>
          <w:szCs w:val="28"/>
          <w:rtl/>
          <w:lang w:bidi="ar-EG"/>
        </w:rPr>
        <w:t xml:space="preserve">). </w:t>
      </w:r>
    </w:p>
    <w:p w14:paraId="1E7C0DD9" w14:textId="77777777" w:rsidR="00DF78E4" w:rsidRPr="00DF78E4" w:rsidRDefault="00DF78E4" w:rsidP="00DF78E4">
      <w:pPr>
        <w:numPr>
          <w:ilvl w:val="0"/>
          <w:numId w:val="141"/>
        </w:numPr>
        <w:spacing w:before="120" w:after="120" w:line="240" w:lineRule="auto"/>
        <w:jc w:val="both"/>
        <w:rPr>
          <w:rFonts w:ascii="Times New Roman" w:hAnsi="Times New Roman" w:cs="Simplified Arabic"/>
          <w:sz w:val="24"/>
          <w:szCs w:val="28"/>
        </w:rPr>
      </w:pPr>
      <w:r w:rsidRPr="00DF78E4">
        <w:rPr>
          <w:rFonts w:ascii="Times New Roman" w:hAnsi="Times New Roman" w:cs="Simplified Arabic"/>
          <w:sz w:val="24"/>
          <w:szCs w:val="28"/>
          <w:rtl/>
          <w:lang w:bidi="ar-EG"/>
        </w:rPr>
        <w:t xml:space="preserve">وجود أثر إيجابي لاستراتيجيات التدريب في الأداء الوظيفي للمؤسسات. </w:t>
      </w:r>
    </w:p>
    <w:p w14:paraId="3A69F3F5" w14:textId="38B984C9" w:rsidR="00DF78E4" w:rsidRDefault="00DF78E4" w:rsidP="00DF78E4">
      <w:pPr>
        <w:pStyle w:val="00000"/>
        <w:rPr>
          <w:rtl/>
        </w:rPr>
      </w:pPr>
      <w:r w:rsidRPr="00DF78E4">
        <w:rPr>
          <w:rtl/>
        </w:rPr>
        <w:t xml:space="preserve">وقد أوصت الدراسة بالعديد من التوصيات أهمها ضرورة اتباع النهج الاستراتيجي في التدريب من خلال التحليل الدقيق للبيئة الداخلية والخارجية لتحديد الاحتياجات التدريبية بالاعتماد على تقييم أداء العاملين، كما ينبغي تعزيز رغبة العاملين بتطوير مهاراتهم وقدراتهم المعرفية من خلال ربط الحوافز بالأداء. </w:t>
      </w:r>
    </w:p>
    <w:p w14:paraId="5183C12A" w14:textId="2CC5C6D7"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 xml:space="preserve">دراسة المصلح وآخرون (2019) بعنوان "التدريب ودوره في رفع </w:t>
      </w:r>
      <w:r w:rsidRPr="007864A2">
        <w:rPr>
          <w:rFonts w:ascii="Times New Roman" w:hAnsi="Times New Roman" w:cs="Simplified Arabic" w:hint="cs"/>
          <w:b/>
          <w:bCs/>
          <w:sz w:val="24"/>
          <w:szCs w:val="28"/>
          <w:rtl/>
        </w:rPr>
        <w:t>أداء</w:t>
      </w:r>
      <w:r w:rsidRPr="007864A2">
        <w:rPr>
          <w:rFonts w:ascii="Times New Roman" w:hAnsi="Times New Roman" w:cs="Simplified Arabic"/>
          <w:b/>
          <w:bCs/>
          <w:sz w:val="24"/>
          <w:szCs w:val="28"/>
          <w:rtl/>
        </w:rPr>
        <w:t xml:space="preserve"> كفاءة العاملين بالفنادق السياحية الليبية"</w:t>
      </w:r>
      <w:r w:rsidRPr="007864A2">
        <w:rPr>
          <w:rFonts w:ascii="Times New Roman" w:hAnsi="Times New Roman" w:cs="Simplified Arabic"/>
          <w:sz w:val="24"/>
          <w:szCs w:val="28"/>
          <w:rtl/>
        </w:rPr>
        <w:t xml:space="preserve"> </w:t>
      </w:r>
    </w:p>
    <w:p w14:paraId="469644F2" w14:textId="77777777" w:rsidR="008D2DCB" w:rsidRPr="007864A2" w:rsidRDefault="008D2DCB" w:rsidP="00700532">
      <w:pPr>
        <w:pStyle w:val="00000"/>
        <w:rPr>
          <w:rtl/>
        </w:rPr>
      </w:pPr>
      <w:r w:rsidRPr="007864A2">
        <w:rPr>
          <w:rFonts w:hint="cs"/>
          <w:rtl/>
        </w:rPr>
        <w:t xml:space="preserve">هدفت الدراسة </w:t>
      </w:r>
      <w:r w:rsidRPr="007864A2">
        <w:rPr>
          <w:rtl/>
        </w:rPr>
        <w:t xml:space="preserve">إلى </w:t>
      </w:r>
      <w:r w:rsidRPr="007864A2">
        <w:rPr>
          <w:rFonts w:hint="cs"/>
          <w:rtl/>
        </w:rPr>
        <w:t xml:space="preserve">التعرف على مدى أهمية التدريب في رفع أداء العاملين؛ </w:t>
      </w:r>
      <w:r w:rsidRPr="007864A2">
        <w:rPr>
          <w:rtl/>
        </w:rPr>
        <w:t>الكشف عن العلاقة بين التدريب ورفع أداء كفاءة العاملين بالفنادق السياحية، وقد تكون مجتمع الدراسة من العاملين ومديري إدارة الموارد البشرية بالفنادق السياحية الليبية، واشتملت عينة الدراسة على (312) عامل ومدير بليبيا، واستخدمت الدراسة المنهج الوصفي</w:t>
      </w:r>
      <w:r w:rsidRPr="007864A2">
        <w:rPr>
          <w:rFonts w:hint="cs"/>
          <w:rtl/>
        </w:rPr>
        <w:t xml:space="preserve"> كمنهج للدراسة</w:t>
      </w:r>
      <w:r w:rsidRPr="007864A2">
        <w:rPr>
          <w:rtl/>
        </w:rPr>
        <w:t>، كما استعانت باستمارة الاستبيان</w:t>
      </w:r>
      <w:r w:rsidRPr="007864A2">
        <w:rPr>
          <w:rFonts w:hint="cs"/>
          <w:rtl/>
        </w:rPr>
        <w:t xml:space="preserve"> </w:t>
      </w:r>
      <w:r w:rsidRPr="007864A2">
        <w:rPr>
          <w:rtl/>
        </w:rPr>
        <w:t>والمقابلات كأدوات للدراسة، وقد توصلت الدراسة إلى العديد من النتائج أهمها:</w:t>
      </w:r>
    </w:p>
    <w:p w14:paraId="0DDFC5D8" w14:textId="77777777" w:rsidR="008D2DCB" w:rsidRPr="007864A2" w:rsidRDefault="008D2DCB" w:rsidP="008D2DCB">
      <w:pPr>
        <w:pStyle w:val="a5"/>
        <w:numPr>
          <w:ilvl w:val="0"/>
          <w:numId w:val="46"/>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علاقة دالة إحصائيًا بين التدريب ورفع كفاءة أداء العاملين بالفنادق السياحية الليبية</w:t>
      </w:r>
      <w:r w:rsidRPr="007864A2">
        <w:rPr>
          <w:rFonts w:ascii="Times New Roman" w:hAnsi="Times New Roman" w:cs="Simplified Arabic" w:hint="cs"/>
          <w:sz w:val="24"/>
          <w:szCs w:val="28"/>
          <w:rtl/>
        </w:rPr>
        <w:t xml:space="preserve">. </w:t>
      </w:r>
    </w:p>
    <w:p w14:paraId="5CB59F59" w14:textId="77777777" w:rsidR="008D2DCB" w:rsidRPr="007864A2" w:rsidRDefault="008D2DCB" w:rsidP="008D2DCB">
      <w:pPr>
        <w:pStyle w:val="a5"/>
        <w:numPr>
          <w:ilvl w:val="0"/>
          <w:numId w:val="46"/>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hint="cs"/>
          <w:sz w:val="24"/>
          <w:szCs w:val="28"/>
          <w:rtl/>
        </w:rPr>
        <w:t xml:space="preserve">وجود اتجاهات إيجابية للعاملين نحو أهمية التدريب لرفع مستوى أدائهم بالفنادق. </w:t>
      </w:r>
    </w:p>
    <w:p w14:paraId="3EAEF5CB" w14:textId="77777777" w:rsidR="008D2DCB" w:rsidRPr="007864A2" w:rsidRDefault="008D2DCB" w:rsidP="00700532">
      <w:pPr>
        <w:pStyle w:val="00000"/>
        <w:rPr>
          <w:rtl/>
        </w:rPr>
      </w:pPr>
      <w:r w:rsidRPr="007864A2">
        <w:rPr>
          <w:rFonts w:hint="cs"/>
          <w:rtl/>
        </w:rPr>
        <w:t>وقد اوصت</w:t>
      </w:r>
      <w:r w:rsidRPr="007864A2">
        <w:rPr>
          <w:rtl/>
        </w:rPr>
        <w:t xml:space="preserve"> الدراسة ب</w:t>
      </w:r>
      <w:r w:rsidRPr="007864A2">
        <w:rPr>
          <w:rFonts w:hint="cs"/>
          <w:rtl/>
        </w:rPr>
        <w:t xml:space="preserve">العديد من التوصيات أهمها </w:t>
      </w:r>
      <w:r w:rsidRPr="007864A2">
        <w:rPr>
          <w:rtl/>
        </w:rPr>
        <w:t>ضرورة رصد الميزانيات اللازمة لتطوير وتحسين برامج التدريب، والعمل على اتباع الخطوات العلمية في تدريب العاملة بالفنادق من خلال تحديد الاحتياجات التدريبة المناسبة لهم.</w:t>
      </w:r>
    </w:p>
    <w:p w14:paraId="59184C21" w14:textId="77777777"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محمد وآخرون (2018) بعنوان "استراتيجية التدريب وأثرها على اداء العاملين: دراسة تطبيقية على عينة من الفنادق الثلاثة نجوم بالقاهرة"</w:t>
      </w:r>
      <w:r w:rsidRPr="007864A2">
        <w:rPr>
          <w:rFonts w:ascii="Times New Roman" w:hAnsi="Times New Roman" w:cs="Simplified Arabic"/>
          <w:sz w:val="24"/>
          <w:szCs w:val="28"/>
          <w:rtl/>
        </w:rPr>
        <w:t xml:space="preserve"> </w:t>
      </w:r>
    </w:p>
    <w:p w14:paraId="142D7099" w14:textId="77777777" w:rsidR="008D2DCB" w:rsidRPr="007864A2" w:rsidRDefault="008D2DCB" w:rsidP="00700532">
      <w:pPr>
        <w:pStyle w:val="00000"/>
        <w:rPr>
          <w:rtl/>
        </w:rPr>
      </w:pPr>
      <w:r w:rsidRPr="007864A2">
        <w:rPr>
          <w:rFonts w:hint="cs"/>
          <w:rtl/>
        </w:rPr>
        <w:t xml:space="preserve">هدفت الدراسة </w:t>
      </w:r>
      <w:r w:rsidRPr="007864A2">
        <w:rPr>
          <w:rtl/>
        </w:rPr>
        <w:t xml:space="preserve">إلى الكشف عن أثر التدريب على أداء العاملين؛ بالإضافة إلى تقييم السياسات التدريبية داخل الفنادق الثلاث نجوم بالقاهرة، وقد تكون مجتمع الدراسة من العاملين ومديري الأغذية والمشروبات المسئولين عن تقييم ومتابعة أداء العاملين، واشتملت عينة الدراسة على (82) عامل ومدير بمصر، </w:t>
      </w:r>
      <w:r w:rsidRPr="007864A2">
        <w:rPr>
          <w:rtl/>
        </w:rPr>
        <w:lastRenderedPageBreak/>
        <w:t>واستخدمت الدراسة المنهج الوصفي</w:t>
      </w:r>
      <w:r w:rsidRPr="007864A2">
        <w:rPr>
          <w:rFonts w:hint="cs"/>
          <w:rtl/>
        </w:rPr>
        <w:t xml:space="preserve"> كمنهج للدراسة</w:t>
      </w:r>
      <w:r w:rsidRPr="007864A2">
        <w:rPr>
          <w:rtl/>
        </w:rPr>
        <w:t>، كما استعانت باستمارة الا</w:t>
      </w:r>
      <w:r w:rsidRPr="007864A2">
        <w:rPr>
          <w:rFonts w:hint="cs"/>
          <w:rtl/>
        </w:rPr>
        <w:t>ستبيان</w:t>
      </w:r>
      <w:r w:rsidRPr="007864A2">
        <w:rPr>
          <w:rtl/>
        </w:rPr>
        <w:t xml:space="preserve"> كأداة للدراسة، وقد توصلت الدراسة إلى العديد من النتائج أهمها:</w:t>
      </w:r>
    </w:p>
    <w:p w14:paraId="2E45528F" w14:textId="77777777" w:rsidR="008D2DCB" w:rsidRPr="007864A2" w:rsidRDefault="008D2DCB" w:rsidP="008D2DCB">
      <w:pPr>
        <w:pStyle w:val="a5"/>
        <w:numPr>
          <w:ilvl w:val="0"/>
          <w:numId w:val="47"/>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أثر معنوي إيجابي للتدريب على أداء العاملين ورفع مستوى مهاراتهم بقسم إنتاج الطعام</w:t>
      </w:r>
      <w:r w:rsidRPr="007864A2">
        <w:rPr>
          <w:rFonts w:ascii="Times New Roman" w:hAnsi="Times New Roman" w:cs="Simplified Arabic" w:hint="cs"/>
          <w:sz w:val="24"/>
          <w:szCs w:val="28"/>
          <w:rtl/>
        </w:rPr>
        <w:t xml:space="preserve">. </w:t>
      </w:r>
    </w:p>
    <w:p w14:paraId="347CFB89" w14:textId="77777777" w:rsidR="008D2DCB" w:rsidRPr="007864A2" w:rsidRDefault="008D2DCB" w:rsidP="008D2DCB">
      <w:pPr>
        <w:pStyle w:val="a5"/>
        <w:numPr>
          <w:ilvl w:val="0"/>
          <w:numId w:val="47"/>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 وجود قصور في سياسات الفنادق التدريبية ونقص في عدد البرامج التدريبية التي تعمل على رفع مستوى أداء العاملين في قسم إنتاج الطعام</w:t>
      </w:r>
      <w:r w:rsidRPr="007864A2">
        <w:rPr>
          <w:rFonts w:ascii="Times New Roman" w:hAnsi="Times New Roman" w:cs="Simplified Arabic" w:hint="cs"/>
          <w:sz w:val="24"/>
          <w:szCs w:val="28"/>
          <w:rtl/>
        </w:rPr>
        <w:t xml:space="preserve">. </w:t>
      </w:r>
    </w:p>
    <w:p w14:paraId="39CA8A77" w14:textId="77777777" w:rsidR="008D2DCB" w:rsidRPr="007864A2" w:rsidRDefault="008D2DCB" w:rsidP="00700532">
      <w:pPr>
        <w:pStyle w:val="00000"/>
        <w:rPr>
          <w:rtl/>
        </w:rPr>
      </w:pPr>
      <w:r w:rsidRPr="007864A2">
        <w:rPr>
          <w:rtl/>
        </w:rPr>
        <w:t xml:space="preserve"> و</w:t>
      </w:r>
      <w:r w:rsidRPr="007864A2">
        <w:rPr>
          <w:rFonts w:hint="cs"/>
          <w:rtl/>
        </w:rPr>
        <w:t xml:space="preserve">قد </w:t>
      </w:r>
      <w:r w:rsidRPr="007864A2">
        <w:rPr>
          <w:rtl/>
        </w:rPr>
        <w:t>أوصت الدراسة ب</w:t>
      </w:r>
      <w:r w:rsidRPr="007864A2">
        <w:rPr>
          <w:rFonts w:hint="cs"/>
          <w:rtl/>
        </w:rPr>
        <w:t xml:space="preserve">العديد من التوصيات أهمها </w:t>
      </w:r>
      <w:r w:rsidRPr="007864A2">
        <w:rPr>
          <w:rtl/>
        </w:rPr>
        <w:t xml:space="preserve">ضرورة متابعة وتقييم العملية التدريبية أثناء وبعد التدريب والعمل على تحفيز العاملين من جانب الإدارة الفندقية، ولابُد من إعداد خطة سنوية للتدريب وفقًا للاحتياجات التدريبية للعاملين لرفع الأداء الوظيفي لديهم. </w:t>
      </w:r>
    </w:p>
    <w:p w14:paraId="2A2ECCF3" w14:textId="72C61F28" w:rsidR="008D2DCB" w:rsidRPr="00700532" w:rsidRDefault="005265A7" w:rsidP="001A6E0D">
      <w:pPr>
        <w:pStyle w:val="003"/>
        <w:rPr>
          <w:rtl/>
        </w:rPr>
      </w:pPr>
      <w:bookmarkStart w:id="22" w:name="_Toc180025569"/>
      <w:r>
        <w:rPr>
          <w:rFonts w:hint="cs"/>
          <w:rtl/>
        </w:rPr>
        <w:t>1</w:t>
      </w:r>
      <w:r w:rsidR="00700532">
        <w:rPr>
          <w:rFonts w:hint="cs"/>
          <w:rtl/>
        </w:rPr>
        <w:t xml:space="preserve">.1.2 </w:t>
      </w:r>
      <w:r w:rsidR="008D2DCB" w:rsidRPr="00700532">
        <w:rPr>
          <w:rtl/>
        </w:rPr>
        <w:t>الدراسات الأجنبية</w:t>
      </w:r>
      <w:bookmarkEnd w:id="22"/>
      <w:r w:rsidR="008D2DCB" w:rsidRPr="00700532">
        <w:rPr>
          <w:rtl/>
        </w:rPr>
        <w:t xml:space="preserve"> </w:t>
      </w:r>
    </w:p>
    <w:p w14:paraId="60795852" w14:textId="77777777"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w:t>
      </w:r>
      <w:proofErr w:type="spellStart"/>
      <w:r w:rsidRPr="007864A2">
        <w:rPr>
          <w:rFonts w:ascii="Times New Roman" w:hAnsi="Times New Roman" w:cs="Simplified Arabic"/>
          <w:b/>
          <w:bCs/>
          <w:sz w:val="24"/>
          <w:szCs w:val="28"/>
          <w:rtl/>
        </w:rPr>
        <w:t>كوفاتشي</w:t>
      </w:r>
      <w:proofErr w:type="spellEnd"/>
      <w:r w:rsidRPr="007864A2">
        <w:rPr>
          <w:rFonts w:ascii="Times New Roman" w:hAnsi="Times New Roman" w:cs="Simplified Arabic"/>
          <w:b/>
          <w:bCs/>
          <w:sz w:val="24"/>
          <w:szCs w:val="28"/>
          <w:rtl/>
        </w:rPr>
        <w:t xml:space="preserve"> وطاهري" (</w:t>
      </w:r>
      <w:proofErr w:type="spellStart"/>
      <w:r w:rsidRPr="007864A2">
        <w:rPr>
          <w:rFonts w:ascii="Times New Roman" w:hAnsi="Times New Roman" w:cs="Simplified Arabic"/>
          <w:b/>
          <w:bCs/>
          <w:sz w:val="24"/>
          <w:szCs w:val="28"/>
        </w:rPr>
        <w:t>Kovaçi</w:t>
      </w:r>
      <w:proofErr w:type="spellEnd"/>
      <w:r w:rsidRPr="007864A2">
        <w:rPr>
          <w:rFonts w:ascii="Times New Roman" w:hAnsi="Times New Roman" w:cs="Simplified Arabic"/>
          <w:b/>
          <w:bCs/>
          <w:sz w:val="24"/>
          <w:szCs w:val="28"/>
        </w:rPr>
        <w:t xml:space="preserve"> &amp; Tahiri, 2024</w:t>
      </w:r>
      <w:r w:rsidRPr="007864A2">
        <w:rPr>
          <w:rFonts w:ascii="Times New Roman" w:hAnsi="Times New Roman" w:cs="Simplified Arabic"/>
          <w:b/>
          <w:bCs/>
          <w:sz w:val="24"/>
          <w:szCs w:val="28"/>
          <w:rtl/>
        </w:rPr>
        <w:t>) بعنوان: "العلاقة بين التدريب والأداء الوظيفي في المؤسسات الفندقية"</w:t>
      </w:r>
    </w:p>
    <w:p w14:paraId="2A3E3E06" w14:textId="77777777" w:rsidR="008D2DCB" w:rsidRPr="007864A2" w:rsidRDefault="008D2DCB" w:rsidP="00700532">
      <w:pPr>
        <w:pStyle w:val="00000"/>
        <w:rPr>
          <w:rtl/>
        </w:rPr>
      </w:pPr>
      <w:r w:rsidRPr="007864A2">
        <w:rPr>
          <w:rtl/>
        </w:rPr>
        <w:t xml:space="preserve">هدفت الدراسة الحالية إلى تقييم العلاقة بين التدريب المهني وأداء الموظفين في المؤسسات الفندقية، وقد تكون مجتمع الدراسة من جميع العاملون في فندق </w:t>
      </w:r>
      <w:proofErr w:type="spellStart"/>
      <w:r w:rsidRPr="007864A2">
        <w:rPr>
          <w:rtl/>
        </w:rPr>
        <w:t>دوكاجيني</w:t>
      </w:r>
      <w:proofErr w:type="spellEnd"/>
      <w:r w:rsidRPr="007864A2">
        <w:rPr>
          <w:rtl/>
        </w:rPr>
        <w:t xml:space="preserve"> في بيجا وفندق جراند في بريشتينا، بينما اشتملت عينة الدراسة على (100) موظف، وقد تبنت الدراسة المنهج الكمي الارتباطي، كما استعانت الدراسة بالاستبانة والمقابلات الشخصية كأدوات للدراسة، وقد توصلت هذه الدراسة إلى العديد من النتائج من أهمها: </w:t>
      </w:r>
    </w:p>
    <w:p w14:paraId="30DE25CD" w14:textId="77777777" w:rsidR="008D2DCB" w:rsidRPr="007864A2" w:rsidRDefault="008D2DCB" w:rsidP="00700532">
      <w:pPr>
        <w:pStyle w:val="a5"/>
        <w:numPr>
          <w:ilvl w:val="0"/>
          <w:numId w:val="38"/>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علاقة ارتباطية إيجابية بين التدريب المهني وبين تطوير الأداء الوظيفي للموظفين العاملين في المؤسسات الفندقية في بريشتينا، حيث عزز التدريب من قدرة الموظفين على اكتساب مهارات جديدة ومعرفة تقنية في العمل بطريقة تساعد على تحقيق أهداف المنظمة وتعزز من دافعية الموظفين لزيادة التحفيز والتفاني والالتزام في أداء العمل.</w:t>
      </w:r>
    </w:p>
    <w:p w14:paraId="555CF719" w14:textId="77777777" w:rsidR="008D2DCB" w:rsidRPr="007864A2" w:rsidRDefault="008D2DCB" w:rsidP="00700532">
      <w:pPr>
        <w:pStyle w:val="a5"/>
        <w:numPr>
          <w:ilvl w:val="0"/>
          <w:numId w:val="38"/>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للتدريب المهني على التدريب على تحسين قدرات الموظفين على التعامل مع التغييرات الناجمة عن الابتكار</w:t>
      </w:r>
      <w:r w:rsidRPr="007864A2">
        <w:rPr>
          <w:rFonts w:ascii="Times New Roman" w:hAnsi="Times New Roman" w:cs="Simplified Arabic" w:hint="cs"/>
          <w:sz w:val="24"/>
          <w:szCs w:val="28"/>
          <w:rtl/>
        </w:rPr>
        <w:t xml:space="preserve"> والتطور</w:t>
      </w:r>
      <w:r w:rsidRPr="007864A2">
        <w:rPr>
          <w:rFonts w:ascii="Times New Roman" w:hAnsi="Times New Roman" w:cs="Simplified Arabic"/>
          <w:sz w:val="24"/>
          <w:szCs w:val="28"/>
          <w:rtl/>
        </w:rPr>
        <w:t xml:space="preserve"> التكنولوجي، والتكيف مع المنافسة السوقية، مما يعزز من مستوى الكفاءة الفردية والتنظيمية.</w:t>
      </w:r>
    </w:p>
    <w:p w14:paraId="6A805AD0" w14:textId="77777777" w:rsidR="008D2DCB" w:rsidRPr="007864A2" w:rsidRDefault="008D2DCB" w:rsidP="00700532">
      <w:pPr>
        <w:pStyle w:val="a5"/>
        <w:numPr>
          <w:ilvl w:val="0"/>
          <w:numId w:val="38"/>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علاقة بين تقديم الرواتب والمكافآت والترقيات للموظفين الذين أكملوا التدريب بتفوق، وتعزيز التواصل بين مسئولي التدريب والموظفين على تشجيع الأفراد على العمل بجدية وتقديم أفضل نتائج والتعلم من الأخطاء وتحسين جودة وكفاءة الأداء.</w:t>
      </w:r>
    </w:p>
    <w:p w14:paraId="5928CA82" w14:textId="77777777" w:rsidR="008D2DCB" w:rsidRPr="007864A2" w:rsidRDefault="008D2DCB" w:rsidP="00700532">
      <w:pPr>
        <w:pStyle w:val="a5"/>
        <w:numPr>
          <w:ilvl w:val="0"/>
          <w:numId w:val="38"/>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lastRenderedPageBreak/>
        <w:t>وجود علاقة بين تحديد وتوفير الاحتياجات التدريبية وتنظيم وتنفيذ البرامج التدريبية التي تتناسب مع بيئة العمل على زيادة فعالية التدريب ومن ثم توفير موظفين مدربين وقادرين على تحقيق الأهداف التنظيمية.</w:t>
      </w:r>
    </w:p>
    <w:p w14:paraId="0CEDBB1D" w14:textId="77777777" w:rsidR="008D2DCB" w:rsidRPr="007864A2" w:rsidRDefault="008D2DCB" w:rsidP="00700532">
      <w:pPr>
        <w:pStyle w:val="00000"/>
        <w:rPr>
          <w:rtl/>
        </w:rPr>
      </w:pPr>
      <w:r w:rsidRPr="007864A2">
        <w:rPr>
          <w:rtl/>
        </w:rPr>
        <w:t>وأوصت الدراسة بالعديد من التوصيات أهمها يجب إجراء المزيد من الدراسات المستقبلية التي تهدف إلى الكشف عن تأثير المتغيرات الديموغرافية على الاستفادة من برامج التدريب المهني على تطوير أداء الموظفين العاملين في القطاعات المختلفة، كما يجب إمداد المؤسسات بالمزيد من الخبرات التدريبية التي تكون قادرة على تطوير قدرات العاملين في المؤسسات المختلفة.</w:t>
      </w:r>
    </w:p>
    <w:p w14:paraId="173011DE" w14:textId="29933BEC"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w:t>
      </w:r>
      <w:proofErr w:type="spellStart"/>
      <w:r w:rsidRPr="007864A2">
        <w:rPr>
          <w:rFonts w:ascii="Times New Roman" w:hAnsi="Times New Roman" w:cs="Simplified Arabic"/>
          <w:b/>
          <w:bCs/>
          <w:sz w:val="24"/>
          <w:szCs w:val="28"/>
          <w:rtl/>
        </w:rPr>
        <w:t>نيوبان</w:t>
      </w:r>
      <w:proofErr w:type="spellEnd"/>
      <w:r w:rsidRPr="007864A2">
        <w:rPr>
          <w:rFonts w:ascii="Times New Roman" w:hAnsi="Times New Roman" w:cs="Simplified Arabic"/>
          <w:b/>
          <w:bCs/>
          <w:sz w:val="24"/>
          <w:szCs w:val="28"/>
          <w:rtl/>
        </w:rPr>
        <w:t xml:space="preserve"> </w:t>
      </w:r>
      <w:proofErr w:type="spellStart"/>
      <w:r w:rsidRPr="007864A2">
        <w:rPr>
          <w:rFonts w:ascii="Times New Roman" w:hAnsi="Times New Roman" w:cs="Simplified Arabic"/>
          <w:b/>
          <w:bCs/>
          <w:sz w:val="24"/>
          <w:szCs w:val="28"/>
          <w:rtl/>
        </w:rPr>
        <w:t>وخانال</w:t>
      </w:r>
      <w:proofErr w:type="spellEnd"/>
      <w:r w:rsidRPr="007864A2">
        <w:rPr>
          <w:rFonts w:ascii="Times New Roman" w:hAnsi="Times New Roman" w:cs="Simplified Arabic"/>
          <w:b/>
          <w:bCs/>
          <w:sz w:val="24"/>
          <w:szCs w:val="28"/>
          <w:rtl/>
        </w:rPr>
        <w:t>" (</w:t>
      </w:r>
      <w:r w:rsidRPr="007864A2">
        <w:rPr>
          <w:rFonts w:ascii="Times New Roman" w:hAnsi="Times New Roman" w:cs="Simplified Arabic"/>
          <w:b/>
          <w:bCs/>
          <w:sz w:val="24"/>
          <w:szCs w:val="28"/>
        </w:rPr>
        <w:t>Neupane &amp; Khanal, 2022</w:t>
      </w:r>
      <w:r w:rsidRPr="007864A2">
        <w:rPr>
          <w:rFonts w:ascii="Times New Roman" w:hAnsi="Times New Roman" w:cs="Simplified Arabic"/>
          <w:b/>
          <w:bCs/>
          <w:sz w:val="24"/>
          <w:szCs w:val="28"/>
          <w:rtl/>
        </w:rPr>
        <w:t>) بعنوان: "تقييم تأثير التدريب على أداء الموظفين في صناعة الفنادق في المملكة المتحدة: تحليل لوجهات نظر الموظفين في ماريوت الدولية"</w:t>
      </w:r>
    </w:p>
    <w:p w14:paraId="2A2A2C52" w14:textId="77777777" w:rsidR="008D2DCB" w:rsidRPr="007864A2" w:rsidRDefault="008D2DCB" w:rsidP="00700532">
      <w:pPr>
        <w:pStyle w:val="00000"/>
        <w:rPr>
          <w:rtl/>
        </w:rPr>
      </w:pPr>
      <w:r w:rsidRPr="007864A2">
        <w:rPr>
          <w:rtl/>
        </w:rPr>
        <w:t xml:space="preserve">هدفت الدراسة الحالية إلى الكشف عن تأثير التدريب على أداء الموظفين في </w:t>
      </w:r>
      <w:r w:rsidRPr="007864A2">
        <w:rPr>
          <w:rFonts w:hint="cs"/>
          <w:rtl/>
        </w:rPr>
        <w:t xml:space="preserve">قطاع </w:t>
      </w:r>
      <w:r w:rsidRPr="007864A2">
        <w:rPr>
          <w:rtl/>
        </w:rPr>
        <w:t xml:space="preserve">الفنادق في المملكة المتحدة، وتحليل الاختلافات في تأثير التدريب أثناء العمل والتدريب خارج العمل والتدريب عبر الإنترنت على أداء الموظفين في فنادق ماريوت الدولية، وقد تكون مجتمع الدراسة من جميع موظفي فندق ماريوت الدولي الذين يعملون عن بعد أو في مكان العمل في الفنادق، بينما اشتملت عينة الدراسة على (172) موظف، وقد تبنت الدراسة المنهج الكمي المسحي، كما استعانت الدراسة بالملاحظة والاستبانة المسحية كأدوات للدراسة، وقد توصلت هذه الدراسة إلى العديد من النتائج من أهمها: </w:t>
      </w:r>
    </w:p>
    <w:p w14:paraId="2EF301E2" w14:textId="77777777" w:rsidR="008D2DCB" w:rsidRPr="007864A2" w:rsidRDefault="008D2DCB" w:rsidP="00700532">
      <w:pPr>
        <w:pStyle w:val="a5"/>
        <w:numPr>
          <w:ilvl w:val="0"/>
          <w:numId w:val="39"/>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فعالية لتدريب الموظفين على تعزيز الأداء الوظيفي لهم والذي ظهر في زيادة في مستويات مهارات الموظفين التي تمثلت في التواصل واتخاذ القرارات والابتكار والتعلم المستمر والتفاوض وإدارة الوقت والعمل الجماعي، وتطوير في المعرفة التي تمثلت في كيفية مشاركة المعلومات وتطوير أداء المهام بشكل فعال واستخدام الأدوات والتقنيات بشكل أفضل.</w:t>
      </w:r>
    </w:p>
    <w:p w14:paraId="3B9C0881" w14:textId="77777777" w:rsidR="008D2DCB" w:rsidRPr="007864A2" w:rsidRDefault="008D2DCB" w:rsidP="00700532">
      <w:pPr>
        <w:pStyle w:val="a5"/>
        <w:numPr>
          <w:ilvl w:val="0"/>
          <w:numId w:val="39"/>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لتدريب الموظفين على تنمية قدراتهم التي ظهرت في تعزيز كفاءتهم في استخدام أدوات التكنولوجيا والشجاعة والمرونة والفضول، ومواقف الإيجابية تجاه العمل وثقته وسرعة وكفاءة وجودة وانتاجية الموظفين في صناعة الفنادق في المملكة المتحدة.</w:t>
      </w:r>
    </w:p>
    <w:p w14:paraId="6BFF08B0" w14:textId="77777777" w:rsidR="008D2DCB" w:rsidRPr="007864A2" w:rsidRDefault="008D2DCB" w:rsidP="00700532">
      <w:pPr>
        <w:pStyle w:val="a5"/>
        <w:numPr>
          <w:ilvl w:val="0"/>
          <w:numId w:val="39"/>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 وجود فروق ذات دلالة إحصائية تعزي لمكان التدريب تشير إلى زيادة في تحسن مستويات الأداء الوظيفي للعاملين نتيجة للتدريب داخل وخارج العمل بينما تقل مستويات تحسين الأداء الوظيفي خلال التدريب عبر الانترنت.</w:t>
      </w:r>
    </w:p>
    <w:p w14:paraId="31FD413F" w14:textId="77777777" w:rsidR="008D2DCB" w:rsidRPr="007864A2" w:rsidRDefault="008D2DCB" w:rsidP="00700532">
      <w:pPr>
        <w:pStyle w:val="00000"/>
        <w:rPr>
          <w:rtl/>
        </w:rPr>
      </w:pPr>
      <w:r w:rsidRPr="007864A2">
        <w:rPr>
          <w:rtl/>
        </w:rPr>
        <w:t xml:space="preserve">وأوصت الدراسة بالعديد من التوصيات أهمها يجب جذب وتوظيف المزيد من الموظفات من خلال عمليات التوظيف، نظراً لأن نسبة مشاركة الذكور تفوق نسبة مشاركة الإناث بشكل كبير، ما يجب التركيز على استراتيجيات الاحتفاظ بالموظفين للحفاظ على خبراتهم في الصناعة، كما يجب تحليل أوجه القصور </w:t>
      </w:r>
      <w:r w:rsidRPr="007864A2">
        <w:rPr>
          <w:rtl/>
        </w:rPr>
        <w:lastRenderedPageBreak/>
        <w:t>في المهارات وتصميم برامج تدريب فعالة تتناسب مع احتياجات المؤسسة، كما يجب زيادة التركيز على التدريب عبر الإنترنت نظراً لكونه خياراً أكثر إمكانية وتطبيقاً وأقل تكلفة للشركة.</w:t>
      </w:r>
    </w:p>
    <w:p w14:paraId="5BBCEAB9" w14:textId="77777777" w:rsidR="008D2DCB" w:rsidRPr="007864A2" w:rsidRDefault="008D2DCB" w:rsidP="008D2DCB">
      <w:pPr>
        <w:spacing w:before="120" w:after="120" w:line="240" w:lineRule="auto"/>
        <w:jc w:val="both"/>
        <w:rPr>
          <w:rFonts w:ascii="Times New Roman" w:hAnsi="Times New Roman" w:cs="Simplified Arabic"/>
          <w:b/>
          <w:bCs/>
          <w:sz w:val="24"/>
          <w:szCs w:val="28"/>
          <w:rtl/>
        </w:rPr>
      </w:pPr>
      <w:r w:rsidRPr="007864A2">
        <w:rPr>
          <w:rFonts w:ascii="Times New Roman" w:hAnsi="Times New Roman" w:cs="Simplified Arabic"/>
          <w:b/>
          <w:bCs/>
          <w:sz w:val="24"/>
          <w:szCs w:val="28"/>
          <w:rtl/>
        </w:rPr>
        <w:t xml:space="preserve">دراسة "اكو </w:t>
      </w:r>
      <w:r w:rsidRPr="007864A2">
        <w:rPr>
          <w:rFonts w:ascii="Times New Roman" w:hAnsi="Times New Roman" w:cs="Simplified Arabic" w:hint="cs"/>
          <w:b/>
          <w:bCs/>
          <w:sz w:val="24"/>
          <w:szCs w:val="28"/>
          <w:rtl/>
        </w:rPr>
        <w:t>وآخرون</w:t>
      </w:r>
      <w:r w:rsidRPr="007864A2">
        <w:rPr>
          <w:rFonts w:ascii="Times New Roman" w:hAnsi="Times New Roman" w:cs="Simplified Arabic"/>
          <w:b/>
          <w:bCs/>
          <w:sz w:val="24"/>
          <w:szCs w:val="28"/>
          <w:rtl/>
        </w:rPr>
        <w:t>" (</w:t>
      </w:r>
      <w:r w:rsidRPr="007864A2">
        <w:rPr>
          <w:rFonts w:ascii="Times New Roman" w:hAnsi="Times New Roman" w:cs="Simplified Arabic"/>
          <w:b/>
          <w:bCs/>
          <w:sz w:val="24"/>
          <w:szCs w:val="28"/>
        </w:rPr>
        <w:t>AAKOO et al., 2022</w:t>
      </w:r>
      <w:r w:rsidRPr="007864A2">
        <w:rPr>
          <w:rFonts w:ascii="Times New Roman" w:hAnsi="Times New Roman" w:cs="Simplified Arabic"/>
          <w:b/>
          <w:bCs/>
          <w:sz w:val="24"/>
          <w:szCs w:val="28"/>
          <w:rtl/>
        </w:rPr>
        <w:t xml:space="preserve">) بعنوان: "أثر التدريب على أداء العاملين في فنادق صغيرة مختارة في الولايات الشمالية الوسطى بنيجيريا" </w:t>
      </w:r>
    </w:p>
    <w:p w14:paraId="79859711" w14:textId="77777777" w:rsidR="008D2DCB" w:rsidRPr="007864A2" w:rsidRDefault="008D2DCB" w:rsidP="00700532">
      <w:pPr>
        <w:pStyle w:val="00000"/>
        <w:rPr>
          <w:rtl/>
        </w:rPr>
      </w:pPr>
      <w:r w:rsidRPr="007864A2">
        <w:rPr>
          <w:rtl/>
        </w:rPr>
        <w:t>هدفت الدراسة الحالية</w:t>
      </w:r>
      <w:r w:rsidRPr="007864A2">
        <w:rPr>
          <w:b/>
          <w:bCs/>
          <w:rtl/>
        </w:rPr>
        <w:t xml:space="preserve"> </w:t>
      </w:r>
      <w:r w:rsidRPr="007864A2">
        <w:rPr>
          <w:rtl/>
        </w:rPr>
        <w:t xml:space="preserve">إلى الكشف عن تأثير التدريب على الأداء </w:t>
      </w:r>
      <w:r w:rsidRPr="007864A2">
        <w:rPr>
          <w:rFonts w:hint="cs"/>
          <w:rtl/>
        </w:rPr>
        <w:t xml:space="preserve">الوظيفي للعاملين </w:t>
      </w:r>
      <w:r w:rsidRPr="007864A2">
        <w:rPr>
          <w:rtl/>
        </w:rPr>
        <w:t xml:space="preserve">في الفنادق الصغيرة المختارة في شمال وسط نيجيريا، وقد تكون مجتمع الدراسة من (760) فندق صغير تم اختيارها بشكل ملائم من </w:t>
      </w:r>
      <w:proofErr w:type="spellStart"/>
      <w:r w:rsidRPr="007864A2">
        <w:rPr>
          <w:rtl/>
        </w:rPr>
        <w:t>ناساراوا</w:t>
      </w:r>
      <w:proofErr w:type="spellEnd"/>
      <w:r w:rsidRPr="007864A2">
        <w:rPr>
          <w:rtl/>
        </w:rPr>
        <w:t xml:space="preserve"> وبلاتو وبينو وكوجي وكوارا والنيجر، بينما اشتملت عينة الدراسة على (321) موظف، وقد تبنت الدراسة المنهج المسحي المستعرض، كما استعانت الدراسة بالاستبانة كأداة للدراسة، وقد توصلت هذه الدراسة إلى العديد من النتائج من أهمها: </w:t>
      </w:r>
    </w:p>
    <w:p w14:paraId="15015B8B" w14:textId="77777777" w:rsidR="008D2DCB" w:rsidRPr="007864A2" w:rsidRDefault="008D2DCB" w:rsidP="00700532">
      <w:pPr>
        <w:pStyle w:val="a5"/>
        <w:numPr>
          <w:ilvl w:val="0"/>
          <w:numId w:val="40"/>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وجود تأثير إيجابي لتدريب الموظفين على تحسين الأداء الوظيفي لهم وزيادة الإنتاجية </w:t>
      </w:r>
      <w:r w:rsidRPr="007864A2">
        <w:rPr>
          <w:rFonts w:ascii="Times New Roman" w:hAnsi="Times New Roman" w:cs="Simplified Arabic" w:hint="cs"/>
          <w:sz w:val="24"/>
          <w:szCs w:val="28"/>
          <w:rtl/>
        </w:rPr>
        <w:t>التي يقدمها الموظفين العاملين في الفنادق</w:t>
      </w:r>
      <w:r w:rsidRPr="007864A2">
        <w:rPr>
          <w:rFonts w:ascii="Times New Roman" w:hAnsi="Times New Roman" w:cs="Simplified Arabic"/>
          <w:sz w:val="24"/>
          <w:szCs w:val="28"/>
          <w:rtl/>
        </w:rPr>
        <w:t xml:space="preserve"> الصغيرة المختارة في ولايات شمال نيجيريا.</w:t>
      </w:r>
    </w:p>
    <w:p w14:paraId="70219A6A" w14:textId="77777777" w:rsidR="008D2DCB" w:rsidRPr="007864A2" w:rsidRDefault="008D2DCB" w:rsidP="00700532">
      <w:pPr>
        <w:pStyle w:val="a5"/>
        <w:numPr>
          <w:ilvl w:val="0"/>
          <w:numId w:val="40"/>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لتدريب الموظفين على زيادة مشاركتهم وانخراطهم في العمل، حيث عزز شعور الموظفين بالدعم المؤسسي خلال تقديم التدريب على زيادة رضا الموظفين والتزامهم التنظيمي وانخراطهم في العمل.</w:t>
      </w:r>
    </w:p>
    <w:p w14:paraId="542DDA2E" w14:textId="77777777" w:rsidR="008D2DCB" w:rsidRPr="007864A2" w:rsidRDefault="008D2DCB" w:rsidP="00700532">
      <w:pPr>
        <w:pStyle w:val="a5"/>
        <w:numPr>
          <w:ilvl w:val="0"/>
          <w:numId w:val="40"/>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للتدريب على تحفيز الموظفين وتحسين مستويات المهارات والمعرفة لديهم المطلوبة لأداء العمل وتلبية احتياجات العمل، كما تبين وجود تأثير إيجابي بدمج التدريب مع الاحتياجات السوقية على تحسين الأداء التنظيمي بوجه عام.</w:t>
      </w:r>
    </w:p>
    <w:p w14:paraId="5796BB81" w14:textId="0DC6B97A" w:rsidR="00DF78E4" w:rsidRPr="00DF78E4" w:rsidRDefault="008D2DCB" w:rsidP="00DF78E4">
      <w:pPr>
        <w:pStyle w:val="00000"/>
        <w:rPr>
          <w:rtl/>
        </w:rPr>
      </w:pPr>
      <w:r w:rsidRPr="007864A2">
        <w:rPr>
          <w:rtl/>
        </w:rPr>
        <w:t>وأوصت الدراسة بالعديد من التوصيات أهمها ضرورة أن تقوم الفنادق الصغيرة بتقديم برامج تدريب مصممة خصيصاً لسد الفجوات في المهارات والمعرفة لدى الموظفين، مما يساهم في تعزيز كفاءتهم وإنتاجيتهم، كما ينبغي على المؤسسات أن تولي اهتماماً خاصاً لتحديد احتياجات التدريب والتطوير بناءً على متطلبات السوق وتحليل الفجوات في المهارات لضمان تحقيق أقصى قدر من العوائد على الاستثمار.</w:t>
      </w:r>
    </w:p>
    <w:p w14:paraId="285E2269"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rPr>
        <w:t>دراسة "</w:t>
      </w:r>
      <w:proofErr w:type="spellStart"/>
      <w:r w:rsidRPr="00DF78E4">
        <w:rPr>
          <w:rFonts w:ascii="Times New Roman" w:hAnsi="Times New Roman" w:cs="Simplified Arabic"/>
          <w:b/>
          <w:bCs/>
          <w:sz w:val="24"/>
          <w:szCs w:val="28"/>
          <w:rtl/>
        </w:rPr>
        <w:t>صاهيب</w:t>
      </w:r>
      <w:proofErr w:type="spellEnd"/>
      <w:r w:rsidRPr="00DF78E4">
        <w:rPr>
          <w:rFonts w:ascii="Times New Roman" w:hAnsi="Times New Roman" w:cs="Simplified Arabic"/>
          <w:b/>
          <w:bCs/>
          <w:sz w:val="24"/>
          <w:szCs w:val="28"/>
          <w:rtl/>
        </w:rPr>
        <w:t xml:space="preserve">-زادة، </w:t>
      </w:r>
      <w:proofErr w:type="spellStart"/>
      <w:r w:rsidRPr="00DF78E4">
        <w:rPr>
          <w:rFonts w:ascii="Times New Roman" w:hAnsi="Times New Roman" w:cs="Simplified Arabic"/>
          <w:b/>
          <w:bCs/>
          <w:sz w:val="24"/>
          <w:szCs w:val="28"/>
          <w:rtl/>
        </w:rPr>
        <w:t>وبانديا</w:t>
      </w:r>
      <w:proofErr w:type="spellEnd"/>
      <w:r w:rsidRPr="00DF78E4">
        <w:rPr>
          <w:rFonts w:ascii="Times New Roman" w:hAnsi="Times New Roman" w:cs="Simplified Arabic"/>
          <w:b/>
          <w:bCs/>
          <w:sz w:val="24"/>
          <w:szCs w:val="28"/>
          <w:rtl/>
        </w:rPr>
        <w:t>" (</w:t>
      </w:r>
      <w:r w:rsidRPr="00DF78E4">
        <w:rPr>
          <w:rFonts w:ascii="Times New Roman" w:hAnsi="Times New Roman" w:cs="Simplified Arabic"/>
          <w:b/>
          <w:bCs/>
          <w:sz w:val="24"/>
          <w:szCs w:val="28"/>
        </w:rPr>
        <w:t>Sahibzada &amp; Pandya, 2022</w:t>
      </w:r>
      <w:r w:rsidRPr="00DF78E4">
        <w:rPr>
          <w:rFonts w:ascii="Times New Roman" w:hAnsi="Times New Roman" w:cs="Simplified Arabic"/>
          <w:b/>
          <w:bCs/>
          <w:sz w:val="24"/>
          <w:szCs w:val="28"/>
          <w:rtl/>
        </w:rPr>
        <w:t>) بعنوان: " تصور الموظفين حول تأثير الترقية والتدريب والتطوير على أداء العمل: دراسة لأساتذة الجامعات في أفغانستان"</w:t>
      </w:r>
    </w:p>
    <w:p w14:paraId="3E5AE352" w14:textId="77777777" w:rsidR="00DF78E4" w:rsidRPr="00DF78E4" w:rsidRDefault="00DF78E4" w:rsidP="00DF78E4">
      <w:pPr>
        <w:pStyle w:val="00000"/>
        <w:rPr>
          <w:rtl/>
        </w:rPr>
      </w:pPr>
      <w:r w:rsidRPr="00DF78E4">
        <w:rPr>
          <w:rtl/>
        </w:rPr>
        <w:t xml:space="preserve">هدفت الدراسة الحالية إلى الكشف عن وجود علاقة بين تدريب وتطوير الموظف وأداء العمل، والكشف عن وجود علاقة بين ترقية الموظفين وأداء العمل، وقد تكون مجتمع الدراسة من موظفين جامعة </w:t>
      </w:r>
      <w:proofErr w:type="spellStart"/>
      <w:r w:rsidRPr="00DF78E4">
        <w:rPr>
          <w:rtl/>
        </w:rPr>
        <w:t>ننجرهار</w:t>
      </w:r>
      <w:proofErr w:type="spellEnd"/>
      <w:r w:rsidRPr="00DF78E4">
        <w:rPr>
          <w:rtl/>
        </w:rPr>
        <w:t xml:space="preserve"> في أفغانستان، بينما اشتملت عينة الدراسة على (130) موظف، وقد تبنت الدراسة المنهج الارتباطي، كما استعانت الدراسة بالاستبانة، وقد توصلت هذه الدراسة إلى العديد من النتائج من أهمها: </w:t>
      </w:r>
    </w:p>
    <w:p w14:paraId="3FCF9E13" w14:textId="77777777" w:rsidR="00DF78E4" w:rsidRPr="00DF78E4" w:rsidRDefault="00DF78E4" w:rsidP="00DF78E4">
      <w:pPr>
        <w:numPr>
          <w:ilvl w:val="0"/>
          <w:numId w:val="142"/>
        </w:numPr>
        <w:spacing w:before="120" w:after="120" w:line="240" w:lineRule="auto"/>
        <w:ind w:left="707"/>
        <w:jc w:val="both"/>
        <w:rPr>
          <w:rFonts w:ascii="Times New Roman" w:hAnsi="Times New Roman" w:cs="Simplified Arabic"/>
          <w:sz w:val="24"/>
          <w:szCs w:val="28"/>
          <w:rtl/>
        </w:rPr>
      </w:pPr>
      <w:r w:rsidRPr="00DF78E4">
        <w:rPr>
          <w:rFonts w:ascii="Times New Roman" w:hAnsi="Times New Roman" w:cs="Simplified Arabic"/>
          <w:sz w:val="24"/>
          <w:szCs w:val="28"/>
          <w:rtl/>
        </w:rPr>
        <w:t>هناك علاقة إيجابية ذات دلالة إحصائية بين التدريب والتطوير وأداء الموظفين في العمل؛ مما ينعكس على الأداء العام للمنظمة</w:t>
      </w:r>
    </w:p>
    <w:p w14:paraId="1AF01E37" w14:textId="77777777" w:rsidR="00DF78E4" w:rsidRPr="00DF78E4" w:rsidRDefault="00DF78E4" w:rsidP="00DF78E4">
      <w:pPr>
        <w:numPr>
          <w:ilvl w:val="0"/>
          <w:numId w:val="142"/>
        </w:numPr>
        <w:spacing w:before="120" w:after="120" w:line="240" w:lineRule="auto"/>
        <w:ind w:left="707"/>
        <w:jc w:val="both"/>
        <w:rPr>
          <w:rFonts w:ascii="Times New Roman" w:hAnsi="Times New Roman" w:cs="Simplified Arabic"/>
          <w:sz w:val="24"/>
          <w:szCs w:val="28"/>
        </w:rPr>
      </w:pPr>
      <w:r w:rsidRPr="00DF78E4">
        <w:rPr>
          <w:rFonts w:ascii="Times New Roman" w:hAnsi="Times New Roman" w:cs="Simplified Arabic"/>
          <w:sz w:val="24"/>
          <w:szCs w:val="28"/>
          <w:rtl/>
        </w:rPr>
        <w:lastRenderedPageBreak/>
        <w:t xml:space="preserve">هناك علاقة إيجابية كبيرة وذات دلالة إحصائية بين الترقية وأداء الموظفين في جامعة </w:t>
      </w:r>
      <w:proofErr w:type="spellStart"/>
      <w:r w:rsidRPr="00DF78E4">
        <w:rPr>
          <w:rFonts w:ascii="Times New Roman" w:hAnsi="Times New Roman" w:cs="Simplified Arabic"/>
          <w:sz w:val="24"/>
          <w:szCs w:val="28"/>
          <w:rtl/>
        </w:rPr>
        <w:t>نانغرهار</w:t>
      </w:r>
      <w:proofErr w:type="spellEnd"/>
      <w:r w:rsidRPr="00DF78E4">
        <w:rPr>
          <w:rFonts w:ascii="Times New Roman" w:hAnsi="Times New Roman" w:cs="Simplified Arabic"/>
          <w:sz w:val="24"/>
          <w:szCs w:val="28"/>
          <w:rtl/>
        </w:rPr>
        <w:t>، أفغانستان، حيث أن الموظفين الذين يتم ترقيتهم يؤدون بشكل أفضل من أولئك الذين يتم ترقيتهم بشكل أقل.</w:t>
      </w:r>
    </w:p>
    <w:p w14:paraId="08C3D942" w14:textId="77777777" w:rsidR="00DF78E4" w:rsidRPr="00DF78E4" w:rsidRDefault="00DF78E4" w:rsidP="00DF78E4">
      <w:pPr>
        <w:pStyle w:val="00000"/>
        <w:rPr>
          <w:rtl/>
        </w:rPr>
      </w:pPr>
      <w:r w:rsidRPr="00DF78E4">
        <w:rPr>
          <w:rtl/>
        </w:rPr>
        <w:t>وأوصت الدراسة بالعديد من التوصيات أهمها أنه يجب على المنظمات زيادة أداء الموظفين من خلال تقديم حوافز مالية وغير مالية لزيادة إنتاجيتها وكفاءتها، وأن يتم تقديم التدريب والتطوير للموظفين من أجل زيادة أداء الأفراد والمنظمات.</w:t>
      </w:r>
    </w:p>
    <w:p w14:paraId="77B91FCA" w14:textId="4027F2B4"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w:t>
      </w:r>
      <w:proofErr w:type="spellStart"/>
      <w:r w:rsidRPr="007864A2">
        <w:rPr>
          <w:rFonts w:ascii="Times New Roman" w:hAnsi="Times New Roman" w:cs="Simplified Arabic"/>
          <w:b/>
          <w:bCs/>
          <w:sz w:val="24"/>
          <w:szCs w:val="28"/>
          <w:rtl/>
        </w:rPr>
        <w:t>كثارينا</w:t>
      </w:r>
      <w:proofErr w:type="spellEnd"/>
      <w:r w:rsidRPr="007864A2">
        <w:rPr>
          <w:rFonts w:ascii="Times New Roman" w:hAnsi="Times New Roman" w:cs="Simplified Arabic"/>
          <w:b/>
          <w:bCs/>
          <w:sz w:val="24"/>
          <w:szCs w:val="28"/>
          <w:rtl/>
        </w:rPr>
        <w:t xml:space="preserve"> وآخرون" (</w:t>
      </w:r>
      <w:r w:rsidRPr="007864A2">
        <w:rPr>
          <w:rFonts w:ascii="Times New Roman" w:hAnsi="Times New Roman" w:cs="Simplified Arabic"/>
          <w:b/>
          <w:bCs/>
          <w:sz w:val="24"/>
          <w:szCs w:val="28"/>
        </w:rPr>
        <w:t>Katharina et al., 2020</w:t>
      </w:r>
      <w:r w:rsidRPr="007864A2">
        <w:rPr>
          <w:rFonts w:ascii="Times New Roman" w:hAnsi="Times New Roman" w:cs="Simplified Arabic"/>
          <w:b/>
          <w:bCs/>
          <w:sz w:val="24"/>
          <w:szCs w:val="28"/>
          <w:rtl/>
        </w:rPr>
        <w:t>) بعنوان: "تأثير التطوير الوظيفي على أداء الموظف من خلال الرضا الوظيفي كمتغير للوساطة"</w:t>
      </w:r>
      <w:r w:rsidRPr="007864A2">
        <w:rPr>
          <w:rFonts w:ascii="Times New Roman" w:hAnsi="Times New Roman" w:cs="Simplified Arabic"/>
          <w:sz w:val="24"/>
          <w:szCs w:val="28"/>
          <w:rtl/>
        </w:rPr>
        <w:t xml:space="preserve"> </w:t>
      </w:r>
    </w:p>
    <w:p w14:paraId="1405721C" w14:textId="77777777" w:rsidR="008D2DCB" w:rsidRPr="007864A2" w:rsidRDefault="008D2DCB" w:rsidP="00F10F1E">
      <w:pPr>
        <w:pStyle w:val="00000"/>
        <w:rPr>
          <w:rtl/>
        </w:rPr>
      </w:pPr>
      <w:r w:rsidRPr="007864A2">
        <w:rPr>
          <w:rtl/>
        </w:rPr>
        <w:t xml:space="preserve">هدفت الدراسة الحالية إلى الكشف عن تأثير التطوير المهني على أداء الموظفين، والكشف عن الدور الوسيط للرضا الوظيفي بين التطوير الوظيفي والأداء الوظيفي في الفنادق والمنتجعات الموجودة في الهند، وقد تكون مجتمع الدراسة من جميع الموظفين في فندق ومنتجع إينا </w:t>
      </w:r>
      <w:proofErr w:type="spellStart"/>
      <w:r w:rsidRPr="007864A2">
        <w:rPr>
          <w:rtl/>
        </w:rPr>
        <w:t>سيندهو</w:t>
      </w:r>
      <w:proofErr w:type="spellEnd"/>
      <w:r w:rsidRPr="007864A2">
        <w:rPr>
          <w:rtl/>
        </w:rPr>
        <w:t xml:space="preserve"> بيتش في عام 2020، بينما اشتملت عينة الدراسة على (61) موظف، وقد تبنت الدراسة المنهج الكمي، كما استعانت الدراسة بالاستبانة والمقابلات كأدوات للدراسة، وقد توصلت هذه الدراسة إلى العديد من النتائج من أهمها: </w:t>
      </w:r>
    </w:p>
    <w:p w14:paraId="2FF75B0A" w14:textId="77777777" w:rsidR="008D2DCB" w:rsidRPr="007864A2" w:rsidRDefault="008D2DCB" w:rsidP="00F10F1E">
      <w:pPr>
        <w:pStyle w:val="a5"/>
        <w:numPr>
          <w:ilvl w:val="0"/>
          <w:numId w:val="41"/>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w:t>
      </w:r>
      <w:r w:rsidRPr="007864A2">
        <w:rPr>
          <w:rFonts w:ascii="Times New Roman" w:hAnsi="Times New Roman" w:cs="Simplified Arabic" w:hint="cs"/>
          <w:sz w:val="24"/>
          <w:szCs w:val="28"/>
          <w:rtl/>
        </w:rPr>
        <w:t>برامج ا</w:t>
      </w:r>
      <w:r w:rsidRPr="007864A2">
        <w:rPr>
          <w:rFonts w:ascii="Times New Roman" w:hAnsi="Times New Roman" w:cs="Simplified Arabic"/>
          <w:sz w:val="24"/>
          <w:szCs w:val="28"/>
          <w:rtl/>
        </w:rPr>
        <w:t>لتطوير المهني على تحسين أداء الموظفين، حيث عززت برامج التطوير المهني من المعرفة والمهارات لدى الموظفين التي تتعلق بكيفية قيامهم بالعمل، كما عززت برامج التطوير المهني من تحفيز الموظفين وزيادة دافعيتهم تجاه البحث عن المعرفة والتعلم المستمر من أجل مواكبة التغيرات في بيئة العمل.</w:t>
      </w:r>
    </w:p>
    <w:p w14:paraId="3F6C5152" w14:textId="77777777" w:rsidR="008D2DCB" w:rsidRPr="007864A2" w:rsidRDefault="008D2DCB" w:rsidP="00F10F1E">
      <w:pPr>
        <w:pStyle w:val="a5"/>
        <w:numPr>
          <w:ilvl w:val="0"/>
          <w:numId w:val="41"/>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لبرامج التطوير المهني على زيادة الرضا الوظيفي للعاملين ويرجع ذلك إلى تأثير برامج التطوير المهني على زيادة قدرات وكفاءة الموظفين على أداء مهام عملهم.</w:t>
      </w:r>
    </w:p>
    <w:p w14:paraId="39788397" w14:textId="77777777" w:rsidR="008D2DCB" w:rsidRPr="007864A2" w:rsidRDefault="008D2DCB" w:rsidP="00F10F1E">
      <w:pPr>
        <w:pStyle w:val="a5"/>
        <w:numPr>
          <w:ilvl w:val="0"/>
          <w:numId w:val="41"/>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وسيط للرضا الوظيفي على تعزيز الأداء الوظيفي من خلال برامج التطوير المهني للموظفين العاملين في الفنادق والمنتجعات في بالي، حيث عزز رضا الموظفين من جودة وكفاءة وفعالية الأداء الوظيفي.</w:t>
      </w:r>
    </w:p>
    <w:p w14:paraId="5F5D18A9" w14:textId="77777777" w:rsidR="008D2DCB" w:rsidRPr="007864A2" w:rsidRDefault="008D2DCB" w:rsidP="00F10F1E">
      <w:pPr>
        <w:pStyle w:val="00000"/>
        <w:rPr>
          <w:rtl/>
        </w:rPr>
      </w:pPr>
      <w:r w:rsidRPr="007864A2">
        <w:rPr>
          <w:rtl/>
        </w:rPr>
        <w:t>وأوصت الدراسة بالعديد من التوصيات أهمها إجراء المزيد من الدراسات المستقبلية التي تهدف إلى البحث عن الأساليب التي يمكن دمجها في برامج التطوير المهني لتعزيز الأداء الوظيفي للعاملين في قطاع الفندقة في بالي، كما يجب توفير الموارد المالية والخبرات التدريبية التي يمكن من خلال تعزيز الأداء الوظيفي للعاملين في القطاعات المختلفة.</w:t>
      </w:r>
    </w:p>
    <w:p w14:paraId="4EDF74F0" w14:textId="77777777" w:rsidR="00DF78E4" w:rsidRDefault="00DF78E4" w:rsidP="00DF78E4">
      <w:pPr>
        <w:spacing w:before="120" w:after="120" w:line="240" w:lineRule="auto"/>
        <w:jc w:val="both"/>
        <w:rPr>
          <w:rFonts w:ascii="Times New Roman" w:hAnsi="Times New Roman" w:cs="Simplified Arabic"/>
          <w:b/>
          <w:bCs/>
          <w:sz w:val="24"/>
          <w:szCs w:val="28"/>
          <w:rtl/>
        </w:rPr>
      </w:pPr>
    </w:p>
    <w:p w14:paraId="2FDF9CF2" w14:textId="77777777" w:rsidR="00DF78E4" w:rsidRDefault="00DF78E4" w:rsidP="00DF78E4">
      <w:pPr>
        <w:spacing w:before="120" w:after="120" w:line="240" w:lineRule="auto"/>
        <w:jc w:val="both"/>
        <w:rPr>
          <w:rFonts w:ascii="Times New Roman" w:hAnsi="Times New Roman" w:cs="Simplified Arabic"/>
          <w:b/>
          <w:bCs/>
          <w:sz w:val="24"/>
          <w:szCs w:val="28"/>
          <w:rtl/>
        </w:rPr>
      </w:pPr>
    </w:p>
    <w:p w14:paraId="641A6DF3" w14:textId="6D9608E1"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rPr>
        <w:lastRenderedPageBreak/>
        <w:t>دراسة "</w:t>
      </w:r>
      <w:r w:rsidRPr="00DF78E4">
        <w:rPr>
          <w:rFonts w:ascii="Times New Roman" w:hAnsi="Times New Roman" w:cs="Simplified Arabic"/>
          <w:b/>
          <w:bCs/>
          <w:sz w:val="24"/>
          <w:szCs w:val="28"/>
          <w:rtl/>
          <w:lang w:bidi="ar-EG"/>
        </w:rPr>
        <w:t>نياتي وآخرون</w:t>
      </w:r>
      <w:r w:rsidRPr="00DF78E4">
        <w:rPr>
          <w:rFonts w:ascii="Times New Roman" w:hAnsi="Times New Roman" w:cs="Simplified Arabic"/>
          <w:b/>
          <w:bCs/>
          <w:sz w:val="24"/>
          <w:szCs w:val="28"/>
          <w:rtl/>
        </w:rPr>
        <w:t>" (</w:t>
      </w:r>
      <w:proofErr w:type="spellStart"/>
      <w:r w:rsidRPr="00DF78E4">
        <w:rPr>
          <w:rFonts w:ascii="Times New Roman" w:hAnsi="Times New Roman" w:cs="Simplified Arabic"/>
          <w:b/>
          <w:bCs/>
          <w:sz w:val="24"/>
          <w:szCs w:val="28"/>
        </w:rPr>
        <w:t>Niati</w:t>
      </w:r>
      <w:proofErr w:type="spellEnd"/>
      <w:r w:rsidRPr="00DF78E4">
        <w:rPr>
          <w:rFonts w:ascii="Times New Roman" w:hAnsi="Times New Roman" w:cs="Simplified Arabic"/>
          <w:b/>
          <w:bCs/>
          <w:sz w:val="24"/>
          <w:szCs w:val="28"/>
        </w:rPr>
        <w:t>, et al, 2021</w:t>
      </w:r>
      <w:r w:rsidRPr="00DF78E4">
        <w:rPr>
          <w:rFonts w:ascii="Times New Roman" w:hAnsi="Times New Roman" w:cs="Simplified Arabic"/>
          <w:b/>
          <w:bCs/>
          <w:sz w:val="24"/>
          <w:szCs w:val="28"/>
          <w:rtl/>
        </w:rPr>
        <w:t>) بعنوان: "أثر التدريب على الأداء الوظيفي وتطوير المسيرة المهنية: دور التحفيز كمتغير وسيط"</w:t>
      </w:r>
    </w:p>
    <w:p w14:paraId="64F8E3A2" w14:textId="77777777" w:rsidR="00DF78E4" w:rsidRPr="00DF78E4" w:rsidRDefault="00DF78E4" w:rsidP="00DF78E4">
      <w:pPr>
        <w:pStyle w:val="00000"/>
        <w:rPr>
          <w:rtl/>
        </w:rPr>
      </w:pPr>
      <w:r w:rsidRPr="00DF78E4">
        <w:rPr>
          <w:rtl/>
        </w:rPr>
        <w:t xml:space="preserve">هدفت الدراسة الحالية إلى الكشف عن تأثير التدريب على أداء العمل وتطوير المسيرة المهنية من خلال التحفيز في العمل، وقد تكون مجتمع الدراسة من موظفي شركة بمقاطعة جنوب </w:t>
      </w:r>
      <w:proofErr w:type="spellStart"/>
      <w:r w:rsidRPr="00DF78E4">
        <w:rPr>
          <w:rtl/>
        </w:rPr>
        <w:t>لابوهاهنباتو</w:t>
      </w:r>
      <w:proofErr w:type="spellEnd"/>
      <w:r w:rsidRPr="00DF78E4">
        <w:rPr>
          <w:rtl/>
        </w:rPr>
        <w:t xml:space="preserve"> في إندونيسيا، بينما اشتملت عينة الدراسة على (135) موظفًا، وقد تبنت الدراسة المنهج الكمي، كما استعانت بالاستبانة كأداة للدراسة، وقد توصلت هذه الدراسة إلى العديد من النتائج من أهمها: </w:t>
      </w:r>
    </w:p>
    <w:p w14:paraId="3B41AE52" w14:textId="77777777" w:rsidR="00DF78E4" w:rsidRPr="00DF78E4" w:rsidRDefault="00DF78E4" w:rsidP="00DF78E4">
      <w:pPr>
        <w:numPr>
          <w:ilvl w:val="0"/>
          <w:numId w:val="143"/>
        </w:numPr>
        <w:spacing w:before="120" w:after="120" w:line="240" w:lineRule="auto"/>
        <w:ind w:left="707"/>
        <w:jc w:val="both"/>
        <w:rPr>
          <w:rFonts w:ascii="Times New Roman" w:hAnsi="Times New Roman" w:cs="Simplified Arabic"/>
          <w:sz w:val="24"/>
          <w:szCs w:val="28"/>
          <w:rtl/>
        </w:rPr>
      </w:pPr>
      <w:r w:rsidRPr="00DF78E4">
        <w:rPr>
          <w:rFonts w:ascii="Times New Roman" w:hAnsi="Times New Roman" w:cs="Simplified Arabic"/>
          <w:sz w:val="24"/>
          <w:szCs w:val="28"/>
          <w:rtl/>
        </w:rPr>
        <w:t>وجود تأثير إيجابي للتدريب بشكل كبير على الدافعية في العمل، فبزيادة التدريب يزداد تحفيز الموظفين تجاه عملهم.</w:t>
      </w:r>
    </w:p>
    <w:p w14:paraId="61C94BEA" w14:textId="77777777" w:rsidR="00DF78E4" w:rsidRPr="00DF78E4" w:rsidRDefault="00DF78E4" w:rsidP="00DF78E4">
      <w:pPr>
        <w:numPr>
          <w:ilvl w:val="0"/>
          <w:numId w:val="143"/>
        </w:numPr>
        <w:spacing w:before="120" w:after="120" w:line="240" w:lineRule="auto"/>
        <w:ind w:left="707"/>
        <w:jc w:val="both"/>
        <w:rPr>
          <w:rFonts w:ascii="Times New Roman" w:hAnsi="Times New Roman" w:cs="Simplified Arabic"/>
          <w:sz w:val="24"/>
          <w:szCs w:val="28"/>
        </w:rPr>
      </w:pPr>
      <w:r w:rsidRPr="00DF78E4">
        <w:rPr>
          <w:rFonts w:ascii="Times New Roman" w:hAnsi="Times New Roman" w:cs="Simplified Arabic"/>
          <w:sz w:val="24"/>
          <w:szCs w:val="28"/>
          <w:rtl/>
        </w:rPr>
        <w:t>وجود تأثير إيجابي للتدريب بشكل كبير على أداء العمل، فبتحسين تدريب الموظفين يؤدي ذلك إلى زيادة في أداء العمل.</w:t>
      </w:r>
    </w:p>
    <w:p w14:paraId="02723ED5" w14:textId="77777777" w:rsidR="00DF78E4" w:rsidRPr="00DF78E4" w:rsidRDefault="00DF78E4" w:rsidP="00DF78E4">
      <w:pPr>
        <w:numPr>
          <w:ilvl w:val="0"/>
          <w:numId w:val="143"/>
        </w:numPr>
        <w:spacing w:before="120" w:after="120" w:line="240" w:lineRule="auto"/>
        <w:ind w:left="707"/>
        <w:jc w:val="both"/>
        <w:rPr>
          <w:rFonts w:ascii="Times New Roman" w:hAnsi="Times New Roman" w:cs="Simplified Arabic"/>
          <w:sz w:val="24"/>
          <w:szCs w:val="28"/>
        </w:rPr>
      </w:pPr>
      <w:r w:rsidRPr="00DF78E4">
        <w:rPr>
          <w:rFonts w:ascii="Times New Roman" w:hAnsi="Times New Roman" w:cs="Simplified Arabic"/>
          <w:sz w:val="24"/>
          <w:szCs w:val="28"/>
          <w:rtl/>
        </w:rPr>
        <w:t>وجود تأثير إيجابي وملحوظ بين الأداء الوظيفي وتطوير المسيرة المهنية، فكلما كان أداء الموظفين بشكل أفضل، زادت فرصة التطور المهني.</w:t>
      </w:r>
    </w:p>
    <w:p w14:paraId="73E1174A" w14:textId="77777777" w:rsidR="00DF78E4" w:rsidRPr="00DF78E4" w:rsidRDefault="00DF78E4" w:rsidP="00DF78E4">
      <w:pPr>
        <w:pStyle w:val="00000"/>
        <w:rPr>
          <w:rtl/>
        </w:rPr>
      </w:pPr>
      <w:r w:rsidRPr="00DF78E4">
        <w:rPr>
          <w:rtl/>
        </w:rPr>
        <w:t>وأوصت الدراسة بالعديد من التوصيات أهمها تحسين برنامج التدريب، والتحفيز، وأداء العمل للموظفين من أجل تحسين وتطوير مسيرة الموظفين، وعمل المزيد من دراسات مستقبلية حول تأثير التدريب على الأداء الوظيفي وتطوير المسيرة المهنية مع الأخذ في الاعتبار زيادة عدد العينة للحصول على نتائج أفضل.</w:t>
      </w:r>
    </w:p>
    <w:p w14:paraId="44F5A570"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rPr>
        <w:t>دراسة "</w:t>
      </w:r>
      <w:proofErr w:type="spellStart"/>
      <w:r w:rsidRPr="00DF78E4">
        <w:rPr>
          <w:rFonts w:ascii="Times New Roman" w:hAnsi="Times New Roman" w:cs="Simplified Arabic"/>
          <w:b/>
          <w:bCs/>
          <w:sz w:val="24"/>
          <w:szCs w:val="28"/>
          <w:rtl/>
        </w:rPr>
        <w:t>دارشناني</w:t>
      </w:r>
      <w:proofErr w:type="spellEnd"/>
      <w:r w:rsidRPr="00DF78E4">
        <w:rPr>
          <w:rFonts w:ascii="Times New Roman" w:hAnsi="Times New Roman" w:cs="Simplified Arabic"/>
          <w:b/>
          <w:bCs/>
          <w:sz w:val="24"/>
          <w:szCs w:val="28"/>
          <w:rtl/>
        </w:rPr>
        <w:t>" (</w:t>
      </w:r>
      <w:r w:rsidRPr="00DF78E4">
        <w:rPr>
          <w:rFonts w:ascii="Times New Roman" w:hAnsi="Times New Roman" w:cs="Simplified Arabic"/>
          <w:b/>
          <w:bCs/>
          <w:sz w:val="24"/>
          <w:szCs w:val="28"/>
        </w:rPr>
        <w:t>Darshani, 2018</w:t>
      </w:r>
      <w:r w:rsidRPr="00DF78E4">
        <w:rPr>
          <w:rFonts w:ascii="Times New Roman" w:hAnsi="Times New Roman" w:cs="Simplified Arabic"/>
          <w:b/>
          <w:bCs/>
          <w:sz w:val="24"/>
          <w:szCs w:val="28"/>
          <w:rtl/>
        </w:rPr>
        <w:t>) بعنوان: " أثر التدريب والتطوير على أداء الموظف في العمل‏"</w:t>
      </w:r>
    </w:p>
    <w:p w14:paraId="1ED886DE" w14:textId="77777777" w:rsidR="00DF78E4" w:rsidRPr="00DF78E4" w:rsidRDefault="00DF78E4" w:rsidP="00DF78E4">
      <w:pPr>
        <w:pStyle w:val="00000"/>
        <w:rPr>
          <w:rtl/>
        </w:rPr>
      </w:pPr>
      <w:r w:rsidRPr="00DF78E4">
        <w:rPr>
          <w:rtl/>
        </w:rPr>
        <w:t xml:space="preserve">هدفت الدراسة الحالية إلى الكشف عن العلاقة بين التدريب والتطوير وبين أداء الموظفين في العمل، والكشف عن تأثير فرص التطور على أداء الموظفين في العمل، والكشف تأثير الاستثمار في تطوير الموظفين على أداء الموظفين، وقد تكون مجتمع الدراسة من الموظفين الدائمين في المقر الرئيسي لبنك التنمية الإقليمي بسريلانكا، بينما اشتملت عينة الدراسة على (100) موظف، وقد تبنت الدراسة منهج وصفي مستعرض، كما استعانت بالاستبانة كأداة للدراسة، وقد توصلت هذه الدراسة إلى العديد من النتائج من أهمها: </w:t>
      </w:r>
    </w:p>
    <w:p w14:paraId="73BAA991" w14:textId="77777777" w:rsidR="00DF78E4" w:rsidRPr="00DF78E4" w:rsidRDefault="00DF78E4" w:rsidP="00DF78E4">
      <w:pPr>
        <w:numPr>
          <w:ilvl w:val="0"/>
          <w:numId w:val="144"/>
        </w:numPr>
        <w:spacing w:before="120" w:after="120" w:line="240" w:lineRule="auto"/>
        <w:ind w:left="707"/>
        <w:jc w:val="both"/>
        <w:rPr>
          <w:rFonts w:ascii="Times New Roman" w:hAnsi="Times New Roman" w:cs="Simplified Arabic"/>
          <w:sz w:val="24"/>
          <w:szCs w:val="28"/>
          <w:rtl/>
        </w:rPr>
      </w:pPr>
      <w:r w:rsidRPr="00DF78E4">
        <w:rPr>
          <w:rFonts w:ascii="Times New Roman" w:hAnsi="Times New Roman" w:cs="Simplified Arabic"/>
          <w:sz w:val="24"/>
          <w:szCs w:val="28"/>
          <w:rtl/>
        </w:rPr>
        <w:t>وجود علاقة إيجابية كبيرة ذات دلالة إحصائية بين التدريب والتطوير على أداء الموظفين في العمل، فلقد ساهم التدريب والتطوير في تحقيق الأهداف التنظيمية وكذلك ساعد في تحقيق الأهداف الفردية للموظف.</w:t>
      </w:r>
    </w:p>
    <w:p w14:paraId="5B082559" w14:textId="77777777" w:rsidR="00DF78E4" w:rsidRPr="00DF78E4" w:rsidRDefault="00DF78E4" w:rsidP="00DF78E4">
      <w:pPr>
        <w:numPr>
          <w:ilvl w:val="0"/>
          <w:numId w:val="144"/>
        </w:numPr>
        <w:spacing w:before="120" w:after="120" w:line="240" w:lineRule="auto"/>
        <w:ind w:left="707"/>
        <w:jc w:val="both"/>
        <w:rPr>
          <w:rFonts w:ascii="Times New Roman" w:hAnsi="Times New Roman" w:cs="Simplified Arabic"/>
          <w:sz w:val="24"/>
          <w:szCs w:val="28"/>
          <w:rtl/>
        </w:rPr>
      </w:pPr>
      <w:r w:rsidRPr="00DF78E4">
        <w:rPr>
          <w:rFonts w:ascii="Times New Roman" w:hAnsi="Times New Roman" w:cs="Simplified Arabic"/>
          <w:sz w:val="24"/>
          <w:szCs w:val="28"/>
          <w:rtl/>
        </w:rPr>
        <w:t>وجود تأثير إيجابي قوي لفرص التطوير على أداء الموظفين في العمل، حيث يمكن لمبادرات تطوير المسار المهني أن تساهم في نجاح أداء كل من الموظفين والمنظمة.</w:t>
      </w:r>
    </w:p>
    <w:p w14:paraId="628DA2F8" w14:textId="77777777" w:rsidR="00DF78E4" w:rsidRPr="00DF78E4" w:rsidRDefault="00DF78E4" w:rsidP="00DF78E4">
      <w:pPr>
        <w:numPr>
          <w:ilvl w:val="0"/>
          <w:numId w:val="144"/>
        </w:numPr>
        <w:spacing w:before="120" w:after="120" w:line="240" w:lineRule="auto"/>
        <w:ind w:left="707"/>
        <w:jc w:val="both"/>
        <w:rPr>
          <w:rFonts w:ascii="Times New Roman" w:hAnsi="Times New Roman" w:cs="Simplified Arabic"/>
          <w:sz w:val="24"/>
          <w:szCs w:val="28"/>
        </w:rPr>
      </w:pPr>
      <w:r w:rsidRPr="00DF78E4">
        <w:rPr>
          <w:rFonts w:ascii="Times New Roman" w:hAnsi="Times New Roman" w:cs="Simplified Arabic"/>
          <w:sz w:val="24"/>
          <w:szCs w:val="28"/>
          <w:rtl/>
        </w:rPr>
        <w:t>لا يوجد تأثير كبير للاستثمار في تطوير الموظفين على أداء الموظف في العمل.</w:t>
      </w:r>
    </w:p>
    <w:p w14:paraId="6EB1E38D" w14:textId="77777777" w:rsidR="00DF78E4" w:rsidRPr="00DF78E4" w:rsidRDefault="00DF78E4" w:rsidP="00DF78E4">
      <w:pPr>
        <w:pStyle w:val="00000"/>
        <w:rPr>
          <w:rtl/>
        </w:rPr>
      </w:pPr>
      <w:r w:rsidRPr="00DF78E4">
        <w:rPr>
          <w:rtl/>
        </w:rPr>
        <w:lastRenderedPageBreak/>
        <w:t>وأوصت الدراسة بالعديد من التوصيات أهمها يجب على المنظمة إنشاء برامج تدريبية لتحسين مهارات موظفيها، وعمل دراسات مستقبلية تشمل قطاعات وصناعات مختلفة بدلًا من التركيز على منظمة واحدة.</w:t>
      </w:r>
    </w:p>
    <w:p w14:paraId="397381CC"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rPr>
        <w:t>دراسة "</w:t>
      </w:r>
      <w:proofErr w:type="spellStart"/>
      <w:r w:rsidRPr="00DF78E4">
        <w:rPr>
          <w:rFonts w:ascii="Times New Roman" w:hAnsi="Times New Roman" w:cs="Simplified Arabic"/>
          <w:b/>
          <w:bCs/>
          <w:sz w:val="24"/>
          <w:szCs w:val="28"/>
          <w:rtl/>
          <w:lang w:bidi="ar-EG"/>
        </w:rPr>
        <w:t>شاهيم</w:t>
      </w:r>
      <w:proofErr w:type="spellEnd"/>
      <w:r w:rsidRPr="00DF78E4">
        <w:rPr>
          <w:rFonts w:ascii="Times New Roman" w:hAnsi="Times New Roman" w:cs="Simplified Arabic"/>
          <w:b/>
          <w:bCs/>
          <w:sz w:val="24"/>
          <w:szCs w:val="28"/>
          <w:rtl/>
        </w:rPr>
        <w:t>" (</w:t>
      </w:r>
      <w:r w:rsidRPr="00DF78E4">
        <w:rPr>
          <w:rFonts w:ascii="Times New Roman" w:hAnsi="Times New Roman" w:cs="Simplified Arabic"/>
          <w:b/>
          <w:bCs/>
          <w:sz w:val="24"/>
          <w:szCs w:val="28"/>
        </w:rPr>
        <w:t>Shahim, 2018</w:t>
      </w:r>
      <w:r w:rsidRPr="00DF78E4">
        <w:rPr>
          <w:rFonts w:ascii="Times New Roman" w:hAnsi="Times New Roman" w:cs="Simplified Arabic"/>
          <w:b/>
          <w:bCs/>
          <w:sz w:val="24"/>
          <w:szCs w:val="28"/>
          <w:rtl/>
        </w:rPr>
        <w:t>) بعنوان: "أثر التدريب والتطوير على أداء الموظفين في منظمات القطاع العام في أفغانستان"</w:t>
      </w:r>
    </w:p>
    <w:p w14:paraId="1F474667" w14:textId="77777777" w:rsidR="00DF78E4" w:rsidRPr="00DF78E4" w:rsidRDefault="00DF78E4" w:rsidP="00DF78E4">
      <w:pPr>
        <w:pStyle w:val="00000"/>
        <w:rPr>
          <w:rtl/>
        </w:rPr>
      </w:pPr>
      <w:r w:rsidRPr="00DF78E4">
        <w:rPr>
          <w:rtl/>
        </w:rPr>
        <w:t xml:space="preserve">هدفت الدراسة الحالية إلى الكشف عن وجود علاقة بين التدريب وبين أداء الموظفين في منظمات القطاع العام في أفغانستان، والتعرف على دور تصميم برامج للتدريب، وجودة المدرب، وتجربة التدريب، وقد تكون مجتمع الدراسة من الموظفين الحكوميين في جميع أنحاء أفغانستان، بينما اشتملت عينة الدراسة على (147) موظف، وقد تبنت الدراسة المنهج المسحي المستعرض، كما استعانت الدراسة بالاستبانة، وقد توصلت هذه الدراسة إلى العديد من النتائج من أهمها: </w:t>
      </w:r>
    </w:p>
    <w:p w14:paraId="0C64A85A" w14:textId="77777777" w:rsidR="00DF78E4" w:rsidRPr="00DF78E4" w:rsidRDefault="00DF78E4" w:rsidP="00DF78E4">
      <w:pPr>
        <w:numPr>
          <w:ilvl w:val="0"/>
          <w:numId w:val="145"/>
        </w:numPr>
        <w:spacing w:before="120" w:after="120" w:line="240" w:lineRule="auto"/>
        <w:ind w:left="707"/>
        <w:jc w:val="both"/>
        <w:rPr>
          <w:rFonts w:ascii="Times New Roman" w:hAnsi="Times New Roman" w:cs="Simplified Arabic"/>
          <w:sz w:val="24"/>
          <w:szCs w:val="28"/>
          <w:rtl/>
        </w:rPr>
      </w:pPr>
      <w:r w:rsidRPr="00DF78E4">
        <w:rPr>
          <w:rFonts w:ascii="Times New Roman" w:hAnsi="Times New Roman" w:cs="Simplified Arabic"/>
          <w:sz w:val="24"/>
          <w:szCs w:val="28"/>
          <w:rtl/>
        </w:rPr>
        <w:t>وجود علاقة إيجابية كبيرة ذات دلالة إحصائية بين التدريب الفعال وأداء الموظفين في منظمات القطاع العام؛ مما ينعكس على أداء وظائفهم بشكل أفضل.</w:t>
      </w:r>
    </w:p>
    <w:p w14:paraId="0C9B2A63" w14:textId="77777777" w:rsidR="00DF78E4" w:rsidRPr="00DF78E4" w:rsidRDefault="00DF78E4" w:rsidP="00DF78E4">
      <w:pPr>
        <w:numPr>
          <w:ilvl w:val="0"/>
          <w:numId w:val="145"/>
        </w:numPr>
        <w:spacing w:before="120" w:after="120" w:line="240" w:lineRule="auto"/>
        <w:ind w:left="707"/>
        <w:jc w:val="both"/>
        <w:rPr>
          <w:rFonts w:ascii="Times New Roman" w:hAnsi="Times New Roman" w:cs="Simplified Arabic"/>
          <w:sz w:val="24"/>
          <w:szCs w:val="28"/>
        </w:rPr>
      </w:pPr>
      <w:r w:rsidRPr="00DF78E4">
        <w:rPr>
          <w:rFonts w:ascii="Times New Roman" w:hAnsi="Times New Roman" w:cs="Simplified Arabic"/>
          <w:sz w:val="24"/>
          <w:szCs w:val="28"/>
          <w:rtl/>
        </w:rPr>
        <w:t>وجود دور فعال للبرامج المصممة لتلبية متطلبات المنظمة، وتوظيف مدربين ذوي معرفة لتنفيذ البرنامج في بيئة إيجابية باستخدام أحدث تقنيات التدريب، مما سيضمن استمرار تطوير الموظفين وتعزيز مهاراتهم.</w:t>
      </w:r>
    </w:p>
    <w:p w14:paraId="37B5D974" w14:textId="77777777" w:rsidR="00DF78E4" w:rsidRPr="00DF78E4" w:rsidRDefault="00DF78E4" w:rsidP="00DF78E4">
      <w:pPr>
        <w:pStyle w:val="00000"/>
        <w:rPr>
          <w:rtl/>
        </w:rPr>
      </w:pPr>
      <w:r w:rsidRPr="00DF78E4">
        <w:rPr>
          <w:rtl/>
        </w:rPr>
        <w:t>وأوصت الدراسة بالعديد من التوصيات أهمها إعداد برامج تدريبية مفصلة ومخصصة لجميع الهيئات الحكومية المحلية سواء على المستوى الإقليمي أو مستوى المقاطعة أو المستويات الأدنى، بجانب الاستثمار في تدريب وتطوير الموظفين.</w:t>
      </w:r>
    </w:p>
    <w:p w14:paraId="5664078A" w14:textId="77777777" w:rsidR="00DF78E4" w:rsidRPr="00DF78E4" w:rsidRDefault="00DF78E4" w:rsidP="00DF78E4">
      <w:pPr>
        <w:spacing w:before="120" w:after="120" w:line="240" w:lineRule="auto"/>
        <w:jc w:val="both"/>
        <w:rPr>
          <w:rFonts w:ascii="Times New Roman" w:hAnsi="Times New Roman" w:cs="Simplified Arabic"/>
          <w:b/>
          <w:bCs/>
          <w:sz w:val="24"/>
          <w:szCs w:val="28"/>
        </w:rPr>
      </w:pPr>
      <w:r w:rsidRPr="00DF78E4">
        <w:rPr>
          <w:rFonts w:ascii="Times New Roman" w:hAnsi="Times New Roman" w:cs="Simplified Arabic"/>
          <w:b/>
          <w:bCs/>
          <w:sz w:val="24"/>
          <w:szCs w:val="28"/>
          <w:rtl/>
        </w:rPr>
        <w:t>دراسة كل من "</w:t>
      </w:r>
      <w:proofErr w:type="spellStart"/>
      <w:r w:rsidRPr="00DF78E4">
        <w:rPr>
          <w:rFonts w:ascii="Times New Roman" w:hAnsi="Times New Roman" w:cs="Simplified Arabic"/>
          <w:b/>
          <w:bCs/>
          <w:sz w:val="24"/>
          <w:szCs w:val="28"/>
          <w:rtl/>
        </w:rPr>
        <w:t>ثيفانس</w:t>
      </w:r>
      <w:proofErr w:type="spellEnd"/>
      <w:r w:rsidRPr="00DF78E4">
        <w:rPr>
          <w:rFonts w:ascii="Times New Roman" w:hAnsi="Times New Roman" w:cs="Simplified Arabic"/>
          <w:b/>
          <w:bCs/>
          <w:sz w:val="24"/>
          <w:szCs w:val="28"/>
          <w:rtl/>
        </w:rPr>
        <w:t xml:space="preserve">، </w:t>
      </w:r>
      <w:proofErr w:type="spellStart"/>
      <w:r w:rsidRPr="00DF78E4">
        <w:rPr>
          <w:rFonts w:ascii="Times New Roman" w:hAnsi="Times New Roman" w:cs="Simplified Arabic"/>
          <w:b/>
          <w:bCs/>
          <w:sz w:val="24"/>
          <w:szCs w:val="28"/>
          <w:rtl/>
        </w:rPr>
        <w:t>وديروجان</w:t>
      </w:r>
      <w:proofErr w:type="spellEnd"/>
      <w:r w:rsidRPr="00DF78E4">
        <w:rPr>
          <w:rFonts w:ascii="Times New Roman" w:hAnsi="Times New Roman" w:cs="Simplified Arabic"/>
          <w:b/>
          <w:bCs/>
          <w:sz w:val="24"/>
          <w:szCs w:val="28"/>
          <w:rtl/>
        </w:rPr>
        <w:t>" (</w:t>
      </w:r>
      <w:proofErr w:type="spellStart"/>
      <w:r w:rsidRPr="00DF78E4">
        <w:rPr>
          <w:rFonts w:ascii="Times New Roman" w:hAnsi="Times New Roman" w:cs="Simplified Arabic"/>
          <w:b/>
          <w:bCs/>
          <w:sz w:val="24"/>
          <w:szCs w:val="28"/>
        </w:rPr>
        <w:t>Thevanes</w:t>
      </w:r>
      <w:proofErr w:type="spellEnd"/>
      <w:r w:rsidRPr="00DF78E4">
        <w:rPr>
          <w:rFonts w:ascii="Times New Roman" w:hAnsi="Times New Roman" w:cs="Simplified Arabic"/>
          <w:b/>
          <w:bCs/>
          <w:sz w:val="24"/>
          <w:szCs w:val="28"/>
        </w:rPr>
        <w:t xml:space="preserve"> &amp; </w:t>
      </w:r>
      <w:proofErr w:type="spellStart"/>
      <w:r w:rsidRPr="00DF78E4">
        <w:rPr>
          <w:rFonts w:ascii="Times New Roman" w:hAnsi="Times New Roman" w:cs="Simplified Arabic"/>
          <w:b/>
          <w:bCs/>
          <w:sz w:val="24"/>
          <w:szCs w:val="28"/>
        </w:rPr>
        <w:t>Dirojan</w:t>
      </w:r>
      <w:proofErr w:type="spellEnd"/>
      <w:r w:rsidRPr="00DF78E4">
        <w:rPr>
          <w:rFonts w:ascii="Times New Roman" w:hAnsi="Times New Roman" w:cs="Simplified Arabic"/>
          <w:b/>
          <w:bCs/>
          <w:sz w:val="24"/>
          <w:szCs w:val="28"/>
        </w:rPr>
        <w:t>, 2018</w:t>
      </w:r>
      <w:r w:rsidRPr="00DF78E4">
        <w:rPr>
          <w:rFonts w:ascii="Times New Roman" w:hAnsi="Times New Roman" w:cs="Simplified Arabic"/>
          <w:b/>
          <w:bCs/>
          <w:sz w:val="24"/>
          <w:szCs w:val="28"/>
          <w:rtl/>
        </w:rPr>
        <w:t>) بعنوان: "أثر التدريب والمشاركة في العمل على أداء الوظيفة"</w:t>
      </w:r>
    </w:p>
    <w:p w14:paraId="56820F26" w14:textId="77777777" w:rsidR="00DF78E4" w:rsidRPr="00DF78E4" w:rsidRDefault="00DF78E4" w:rsidP="00DF78E4">
      <w:pPr>
        <w:pStyle w:val="00000"/>
        <w:rPr>
          <w:rtl/>
        </w:rPr>
      </w:pPr>
      <w:r w:rsidRPr="00DF78E4">
        <w:rPr>
          <w:rtl/>
        </w:rPr>
        <w:t xml:space="preserve">هدفت الدراسة الحالية إلى التعرف على العلاقة بين التدريب وأداء العمل في شركة للاتصالات، وقد تكون مجتمع الدراسة من موظفين شركة سريلانكا للاتصالات في منطقة </w:t>
      </w:r>
      <w:proofErr w:type="spellStart"/>
      <w:r w:rsidRPr="00DF78E4">
        <w:rPr>
          <w:rtl/>
        </w:rPr>
        <w:t>باتيكالوا</w:t>
      </w:r>
      <w:proofErr w:type="spellEnd"/>
      <w:r w:rsidRPr="00DF78E4">
        <w:rPr>
          <w:rtl/>
        </w:rPr>
        <w:t xml:space="preserve">، بينما اشتملت عينة الدراسة على (107) موظف، وقد تبنت الدراسة المنهج الكمي الارتباطي باستخدام الأسلوب المستعرض، كما استعانت بالاستبانة المسحية، وقد توصلت هذه الدراسة إلى العديد من النتائج من أهمها: </w:t>
      </w:r>
    </w:p>
    <w:p w14:paraId="568C12B9" w14:textId="77777777" w:rsidR="00DF78E4" w:rsidRPr="00DF78E4" w:rsidRDefault="00DF78E4" w:rsidP="00DF78E4">
      <w:pPr>
        <w:numPr>
          <w:ilvl w:val="0"/>
          <w:numId w:val="146"/>
        </w:numPr>
        <w:spacing w:before="120" w:after="120" w:line="240" w:lineRule="auto"/>
        <w:ind w:left="707"/>
        <w:jc w:val="both"/>
        <w:rPr>
          <w:rFonts w:ascii="Times New Roman" w:hAnsi="Times New Roman" w:cs="Simplified Arabic"/>
          <w:sz w:val="24"/>
          <w:szCs w:val="28"/>
          <w:rtl/>
        </w:rPr>
      </w:pPr>
      <w:r w:rsidRPr="00DF78E4">
        <w:rPr>
          <w:rFonts w:ascii="Times New Roman" w:hAnsi="Times New Roman" w:cs="Simplified Arabic"/>
          <w:sz w:val="24"/>
          <w:szCs w:val="28"/>
          <w:rtl/>
        </w:rPr>
        <w:t>وجود علاقة إيجابية قوية بين التدريب وأداء العمل، فعندما يتلقى الموظفون مستوى عالٍ من التدريب، فإن ذلك يساهم بشكل كبير في تحسين أدائهم الوظيفي.</w:t>
      </w:r>
    </w:p>
    <w:p w14:paraId="56B72EF4" w14:textId="77777777" w:rsidR="00DF78E4" w:rsidRPr="00DF78E4" w:rsidRDefault="00DF78E4" w:rsidP="00DF78E4">
      <w:pPr>
        <w:numPr>
          <w:ilvl w:val="0"/>
          <w:numId w:val="146"/>
        </w:numPr>
        <w:spacing w:before="120" w:after="120" w:line="240" w:lineRule="auto"/>
        <w:ind w:left="707"/>
        <w:jc w:val="both"/>
        <w:rPr>
          <w:rFonts w:ascii="Times New Roman" w:hAnsi="Times New Roman" w:cs="Simplified Arabic"/>
          <w:sz w:val="24"/>
          <w:szCs w:val="28"/>
        </w:rPr>
      </w:pPr>
      <w:r w:rsidRPr="00DF78E4">
        <w:rPr>
          <w:rFonts w:ascii="Times New Roman" w:hAnsi="Times New Roman" w:cs="Simplified Arabic"/>
          <w:sz w:val="24"/>
          <w:szCs w:val="28"/>
          <w:rtl/>
        </w:rPr>
        <w:t>يؤدي تدريب الموظفين إلى تحسين رضاهم الوظيفي، وتحفيزهم، والتزامهم التنظيمي، ومشاركتهم، مما يؤدي بدوره إلى تحسين أدائهم الوظيفي.</w:t>
      </w:r>
    </w:p>
    <w:p w14:paraId="4C91281F" w14:textId="77777777" w:rsidR="00DF78E4" w:rsidRPr="00DF78E4" w:rsidRDefault="00DF78E4" w:rsidP="00DF78E4">
      <w:pPr>
        <w:pStyle w:val="00000"/>
        <w:rPr>
          <w:rtl/>
        </w:rPr>
      </w:pPr>
      <w:r w:rsidRPr="00DF78E4">
        <w:rPr>
          <w:rtl/>
        </w:rPr>
        <w:lastRenderedPageBreak/>
        <w:t>وأوصت الدراسة بالعديد من التوصيات أهمها يجب على المنظمات التركيز على توفير التدريب لجميع مستويات الموظفين لأداء مهامهم بنجاح، وتطوير وتطبيق العديد من الممارسات والمبادرات المبتكرة لتعزيز انخراط الموظفين في العمل مما يؤدي إلى تحسين أداء العمل.</w:t>
      </w:r>
    </w:p>
    <w:p w14:paraId="1187FF50" w14:textId="77777777"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دراسة "</w:t>
      </w:r>
      <w:proofErr w:type="spellStart"/>
      <w:r w:rsidRPr="007864A2">
        <w:rPr>
          <w:rFonts w:ascii="Times New Roman" w:hAnsi="Times New Roman" w:cs="Simplified Arabic"/>
          <w:b/>
          <w:bCs/>
          <w:sz w:val="24"/>
          <w:szCs w:val="28"/>
          <w:rtl/>
        </w:rPr>
        <w:t>اديسولا</w:t>
      </w:r>
      <w:proofErr w:type="spellEnd"/>
      <w:r w:rsidRPr="007864A2">
        <w:rPr>
          <w:rFonts w:ascii="Times New Roman" w:hAnsi="Times New Roman" w:cs="Simplified Arabic"/>
          <w:b/>
          <w:bCs/>
          <w:sz w:val="24"/>
          <w:szCs w:val="28"/>
          <w:rtl/>
        </w:rPr>
        <w:t>" (</w:t>
      </w:r>
      <w:r w:rsidRPr="007864A2">
        <w:rPr>
          <w:rFonts w:ascii="Times New Roman" w:hAnsi="Times New Roman" w:cs="Simplified Arabic"/>
          <w:b/>
          <w:bCs/>
          <w:sz w:val="24"/>
          <w:szCs w:val="28"/>
        </w:rPr>
        <w:t>Adesola, 2017</w:t>
      </w:r>
      <w:r w:rsidRPr="007864A2">
        <w:rPr>
          <w:rFonts w:ascii="Times New Roman" w:hAnsi="Times New Roman" w:cs="Simplified Arabic"/>
          <w:b/>
          <w:bCs/>
          <w:sz w:val="24"/>
          <w:szCs w:val="28"/>
          <w:rtl/>
        </w:rPr>
        <w:t xml:space="preserve">) بعنوان: "تأثير التدريب والتطوير على أداء الموظفين في فندق راديسون بلو </w:t>
      </w:r>
      <w:proofErr w:type="spellStart"/>
      <w:r w:rsidRPr="007864A2">
        <w:rPr>
          <w:rFonts w:ascii="Times New Roman" w:hAnsi="Times New Roman" w:cs="Simplified Arabic"/>
          <w:b/>
          <w:bCs/>
          <w:sz w:val="24"/>
          <w:szCs w:val="28"/>
          <w:rtl/>
        </w:rPr>
        <w:t>أنكوراج</w:t>
      </w:r>
      <w:proofErr w:type="spellEnd"/>
      <w:r w:rsidRPr="007864A2">
        <w:rPr>
          <w:rFonts w:ascii="Times New Roman" w:hAnsi="Times New Roman" w:cs="Simplified Arabic"/>
          <w:b/>
          <w:bCs/>
          <w:sz w:val="24"/>
          <w:szCs w:val="28"/>
          <w:rtl/>
        </w:rPr>
        <w:t>"</w:t>
      </w:r>
    </w:p>
    <w:p w14:paraId="295A5377" w14:textId="77777777" w:rsidR="008D2DCB" w:rsidRPr="007864A2" w:rsidRDefault="008D2DCB" w:rsidP="00F10F1E">
      <w:pPr>
        <w:pStyle w:val="00000"/>
        <w:rPr>
          <w:rtl/>
        </w:rPr>
      </w:pPr>
      <w:r w:rsidRPr="007864A2">
        <w:rPr>
          <w:rtl/>
        </w:rPr>
        <w:t xml:space="preserve">هدفت الدراسة الحالية إلى الكشف عن تأثير التدريب والتطوير وأنواع ومراحل برامج التدريب على أداء الموظفين في فندق راديسون بلو </w:t>
      </w:r>
      <w:proofErr w:type="spellStart"/>
      <w:r w:rsidRPr="007864A2">
        <w:rPr>
          <w:rtl/>
        </w:rPr>
        <w:t>أنكوراج</w:t>
      </w:r>
      <w:proofErr w:type="spellEnd"/>
      <w:r w:rsidRPr="007864A2">
        <w:rPr>
          <w:rtl/>
        </w:rPr>
        <w:t xml:space="preserve">، وقد تكون مجتمع الدراسة من جميع موظفي فندق راديسون بلو </w:t>
      </w:r>
      <w:proofErr w:type="spellStart"/>
      <w:r w:rsidRPr="007864A2">
        <w:rPr>
          <w:rtl/>
        </w:rPr>
        <w:t>أنكوراج</w:t>
      </w:r>
      <w:proofErr w:type="spellEnd"/>
      <w:r w:rsidRPr="007864A2">
        <w:rPr>
          <w:rtl/>
        </w:rPr>
        <w:t xml:space="preserve">، بينما اشتملت عينة الدراسة على (68) موظف، وقد تبنت الدراسة المنهج المسحي المستعرض، كما استعانت الدراسة بالاستبانة كأداة للدراسة، وقد توصلت هذه الدراسة إلى العديد من النتائج من أهمها: </w:t>
      </w:r>
    </w:p>
    <w:p w14:paraId="0940C6F0" w14:textId="77777777" w:rsidR="008D2DCB" w:rsidRPr="007864A2" w:rsidRDefault="008D2DCB" w:rsidP="00F10F1E">
      <w:pPr>
        <w:pStyle w:val="a5"/>
        <w:numPr>
          <w:ilvl w:val="0"/>
          <w:numId w:val="42"/>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 xml:space="preserve">وجود تأثير إيجابي لتنظيم برامج التدريب والتطوير للموظفين في فندق راديسون بلو </w:t>
      </w:r>
      <w:proofErr w:type="spellStart"/>
      <w:r w:rsidRPr="007864A2">
        <w:rPr>
          <w:rFonts w:ascii="Times New Roman" w:hAnsi="Times New Roman" w:cs="Simplified Arabic"/>
          <w:sz w:val="24"/>
          <w:szCs w:val="28"/>
          <w:rtl/>
        </w:rPr>
        <w:t>أنكوراج</w:t>
      </w:r>
      <w:proofErr w:type="spellEnd"/>
      <w:r w:rsidRPr="007864A2">
        <w:rPr>
          <w:rFonts w:ascii="Times New Roman" w:hAnsi="Times New Roman" w:cs="Simplified Arabic"/>
          <w:sz w:val="24"/>
          <w:szCs w:val="28"/>
          <w:rtl/>
        </w:rPr>
        <w:t xml:space="preserve"> على تحسين الأداء الوظيفي لهم، حيث تبين أن التدريب داخل وخارج نطاق العمل له دور فعال في تعزيز المهارات والمعرفة والقدرة التي يمتلكها الموظفين للقيام بمهام عملهم.</w:t>
      </w:r>
    </w:p>
    <w:p w14:paraId="151C9C56" w14:textId="77777777" w:rsidR="008D2DCB" w:rsidRPr="007864A2" w:rsidRDefault="008D2DCB" w:rsidP="00F10F1E">
      <w:pPr>
        <w:pStyle w:val="a5"/>
        <w:numPr>
          <w:ilvl w:val="0"/>
          <w:numId w:val="42"/>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لمراحل التدريب التي تمثلت في تحديد احتياجات التدريب ووضع أهداف التدريب وتنفيذ وتقييم فعالية التدريب على تحسين كفاءة وفعالية الأداء الوظيفي للموظفين، كما تبين وجود تأثير إيجابي لتوفير الإدارة الدعم اللازم للموظفين وتوفير فرص التطوير الشخصي والمهني وتعزيز بيئة عمل إيجابية وداعمة على تحسين أداء الموظفين.</w:t>
      </w:r>
    </w:p>
    <w:p w14:paraId="05A65D19" w14:textId="77777777" w:rsidR="008D2DCB" w:rsidRPr="007864A2" w:rsidRDefault="008D2DCB" w:rsidP="00F10F1E">
      <w:pPr>
        <w:pStyle w:val="a5"/>
        <w:numPr>
          <w:ilvl w:val="0"/>
          <w:numId w:val="42"/>
        </w:numPr>
        <w:spacing w:before="120" w:after="120" w:line="240" w:lineRule="auto"/>
        <w:ind w:left="707"/>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وجود تأثير إيجابي لتعدد أنواع التدريب، وتطبيق الأساليب التي تتناسب مع متطلبات العمل على تعزيز الأداء الوظيفي للعاملين، وتمثلت تلك الأنواع في التدريب التقليدي والتدريب داخل مكان العمل والتدريب خارج مكان العمل والتدريب عبر الانترنت.</w:t>
      </w:r>
    </w:p>
    <w:p w14:paraId="5A4E30FE" w14:textId="77777777" w:rsidR="008D2DCB" w:rsidRPr="007864A2" w:rsidRDefault="008D2DCB" w:rsidP="00F10F1E">
      <w:pPr>
        <w:pStyle w:val="00000"/>
        <w:rPr>
          <w:rtl/>
        </w:rPr>
      </w:pPr>
      <w:r w:rsidRPr="007864A2">
        <w:rPr>
          <w:rtl/>
        </w:rPr>
        <w:t xml:space="preserve"> وأوصت الدراسة بالعديد من التوصيات أهمها يجب على الفنادق تحسين عمليات تحديد احتياجات التدريب بشكل منهجي وتصميم برامج تدريبية متكاملة تستهدف تحسين مهارات وأداء الموظفين، كما يجب على الإدارة تقييم فعالية البرامج التدريبية بانتظام لضمان تحقيق الأهداف المحددة وتحسين العمليات التدريبية بناءً على النتائج والتغذية الراجعة.</w:t>
      </w:r>
    </w:p>
    <w:p w14:paraId="3210F0CE" w14:textId="46F81240" w:rsidR="008D2DCB" w:rsidRPr="007864A2" w:rsidRDefault="005265A7" w:rsidP="00526D41">
      <w:pPr>
        <w:pStyle w:val="222"/>
        <w:rPr>
          <w:rtl/>
        </w:rPr>
      </w:pPr>
      <w:bookmarkStart w:id="23" w:name="_Toc180025570"/>
      <w:r>
        <w:rPr>
          <w:rFonts w:hint="cs"/>
          <w:rtl/>
        </w:rPr>
        <w:t>2</w:t>
      </w:r>
      <w:r w:rsidR="00526D41">
        <w:rPr>
          <w:rFonts w:hint="cs"/>
          <w:rtl/>
        </w:rPr>
        <w:t xml:space="preserve">.1.2 </w:t>
      </w:r>
      <w:r w:rsidR="008D2DCB" w:rsidRPr="007864A2">
        <w:rPr>
          <w:rtl/>
        </w:rPr>
        <w:t>التعليق على الدراسات السابقة</w:t>
      </w:r>
      <w:r w:rsidR="008D2DCB" w:rsidRPr="007864A2">
        <w:rPr>
          <w:rFonts w:hint="cs"/>
          <w:rtl/>
        </w:rPr>
        <w:t>:</w:t>
      </w:r>
      <w:bookmarkEnd w:id="23"/>
    </w:p>
    <w:p w14:paraId="4EF2D87D" w14:textId="77777777" w:rsidR="008D2DCB" w:rsidRPr="007864A2" w:rsidRDefault="008D2DCB" w:rsidP="008D2DCB">
      <w:pPr>
        <w:spacing w:before="120" w:after="120" w:line="240" w:lineRule="auto"/>
        <w:ind w:firstLine="720"/>
        <w:jc w:val="both"/>
        <w:rPr>
          <w:rFonts w:ascii="Times New Roman" w:hAnsi="Times New Roman" w:cs="Simplified Arabic"/>
          <w:sz w:val="24"/>
          <w:szCs w:val="28"/>
          <w:rtl/>
        </w:rPr>
      </w:pPr>
      <w:r w:rsidRPr="007864A2">
        <w:rPr>
          <w:rFonts w:ascii="Times New Roman" w:hAnsi="Times New Roman" w:cs="Simplified Arabic"/>
          <w:sz w:val="24"/>
          <w:szCs w:val="28"/>
          <w:rtl/>
        </w:rPr>
        <w:t>من خلال عرض الدراسات السابقة التي أجريت في هذا الموضوع تم استعراض عدداً من الدراسات العربية والأجنبية ورغم أن هذه الدراسات أجريت في بيئات مختلفة إلا أنها مشابهة لمجتمع الدراسة -خاصة الدراسات العربية- ومن خلال تحليل الدراسات السابقة تم رصد أوجه الشبه، وأوجه الاختلاف بين الدراسة الحالية والدراسات السابقة، وتميز الدراسة الحالية عن الدراسات السابقة، وأوجه استفادة الدراسة الحالية من الدراسات السابقة؛ والتي كان لها أثر في بناء الدراسة الحالية.</w:t>
      </w:r>
    </w:p>
    <w:p w14:paraId="55682274" w14:textId="77777777" w:rsidR="008D2DCB" w:rsidRPr="00526D41" w:rsidRDefault="008D2DCB" w:rsidP="008D2DCB">
      <w:pPr>
        <w:spacing w:before="120" w:after="120" w:line="240" w:lineRule="auto"/>
        <w:jc w:val="both"/>
        <w:rPr>
          <w:rFonts w:ascii="Times New Roman" w:hAnsi="Times New Roman" w:cs="Simplified Arabic"/>
          <w:b/>
          <w:bCs/>
          <w:sz w:val="24"/>
          <w:szCs w:val="28"/>
          <w:rtl/>
        </w:rPr>
      </w:pPr>
      <w:r w:rsidRPr="00526D41">
        <w:rPr>
          <w:rFonts w:ascii="Times New Roman" w:hAnsi="Times New Roman" w:cs="Simplified Arabic"/>
          <w:b/>
          <w:bCs/>
          <w:sz w:val="24"/>
          <w:szCs w:val="28"/>
          <w:rtl/>
        </w:rPr>
        <w:lastRenderedPageBreak/>
        <w:t>أولاً: أوجه الشبه بين الدراسة الحالية والدراسات السابقة:</w:t>
      </w:r>
    </w:p>
    <w:p w14:paraId="16FE9D53" w14:textId="002E4F15" w:rsidR="008D2DCB" w:rsidRPr="007864A2" w:rsidRDefault="008D2DCB" w:rsidP="00526D41">
      <w:pPr>
        <w:pStyle w:val="a5"/>
        <w:numPr>
          <w:ilvl w:val="0"/>
          <w:numId w:val="136"/>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اتفقت بعض الدراسات السابقة مع الدراسة الحالية في هدف الدراسة، وهو: تناول تأثير التدريب والتطوير على الأداء الوظيفي، مثل: دراسة نوري وسمان (2023)، ودراسة الجغبير (2022)، ودراسة حجازي (2021)، ودراسة المصلح وآخرون (2019)، ودراسة محمد وآخرون (2018)، ودراسة "</w:t>
      </w:r>
      <w:proofErr w:type="spellStart"/>
      <w:r w:rsidRPr="007864A2">
        <w:rPr>
          <w:rFonts w:ascii="Times New Roman" w:hAnsi="Times New Roman" w:cs="Simplified Arabic"/>
          <w:sz w:val="24"/>
          <w:szCs w:val="28"/>
          <w:rtl/>
        </w:rPr>
        <w:t>كوفاتشي</w:t>
      </w:r>
      <w:proofErr w:type="spellEnd"/>
      <w:r w:rsidRPr="007864A2">
        <w:rPr>
          <w:rFonts w:ascii="Times New Roman" w:hAnsi="Times New Roman" w:cs="Simplified Arabic"/>
          <w:sz w:val="24"/>
          <w:szCs w:val="28"/>
          <w:rtl/>
        </w:rPr>
        <w:t xml:space="preserve"> وطاهري" (</w:t>
      </w:r>
      <w:proofErr w:type="spellStart"/>
      <w:r w:rsidRPr="007864A2">
        <w:rPr>
          <w:rFonts w:ascii="Times New Roman" w:hAnsi="Times New Roman" w:cs="Simplified Arabic"/>
          <w:sz w:val="24"/>
          <w:szCs w:val="28"/>
        </w:rPr>
        <w:t>Kovaçi</w:t>
      </w:r>
      <w:proofErr w:type="spellEnd"/>
      <w:r w:rsidRPr="007864A2">
        <w:rPr>
          <w:rFonts w:ascii="Times New Roman" w:hAnsi="Times New Roman" w:cs="Simplified Arabic"/>
          <w:sz w:val="24"/>
          <w:szCs w:val="28"/>
        </w:rPr>
        <w:t xml:space="preserve"> &amp; Tahiri, 2024</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نيوبان</w:t>
      </w:r>
      <w:proofErr w:type="spellEnd"/>
      <w:r w:rsidRPr="007864A2">
        <w:rPr>
          <w:rFonts w:ascii="Times New Roman" w:hAnsi="Times New Roman" w:cs="Simplified Arabic"/>
          <w:sz w:val="24"/>
          <w:szCs w:val="28"/>
          <w:rtl/>
        </w:rPr>
        <w:t xml:space="preserve"> </w:t>
      </w:r>
      <w:proofErr w:type="spellStart"/>
      <w:r w:rsidRPr="007864A2">
        <w:rPr>
          <w:rFonts w:ascii="Times New Roman" w:hAnsi="Times New Roman" w:cs="Simplified Arabic"/>
          <w:sz w:val="24"/>
          <w:szCs w:val="28"/>
          <w:rtl/>
        </w:rPr>
        <w:t>وخانال</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Neupane &amp; Khanal, 2022</w:t>
      </w:r>
      <w:r w:rsidRPr="007864A2">
        <w:rPr>
          <w:rFonts w:ascii="Times New Roman" w:hAnsi="Times New Roman" w:cs="Simplified Arabic"/>
          <w:sz w:val="24"/>
          <w:szCs w:val="28"/>
          <w:rtl/>
        </w:rPr>
        <w:t xml:space="preserve">)، ودراسة "اكو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AAKOO et al., 2022</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كثارينا</w:t>
      </w:r>
      <w:proofErr w:type="spellEnd"/>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Katharina et al., 2020</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اديسولا</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Adesola, 2017</w:t>
      </w:r>
      <w:r w:rsidRPr="007864A2">
        <w:rPr>
          <w:rFonts w:ascii="Times New Roman" w:hAnsi="Times New Roman" w:cs="Simplified Arabic"/>
          <w:sz w:val="24"/>
          <w:szCs w:val="28"/>
          <w:rtl/>
        </w:rPr>
        <w:t>)</w:t>
      </w:r>
      <w:r w:rsidR="00D75BBE">
        <w:rPr>
          <w:rFonts w:ascii="Times New Roman" w:hAnsi="Times New Roman" w:cs="Simplified Arabic" w:hint="cs"/>
          <w:sz w:val="24"/>
          <w:szCs w:val="28"/>
          <w:rtl/>
        </w:rPr>
        <w:t xml:space="preserve">، </w:t>
      </w:r>
      <w:r w:rsidR="00D75BBE" w:rsidRPr="007864A2">
        <w:rPr>
          <w:rFonts w:ascii="Times New Roman" w:hAnsi="Times New Roman" w:cs="Simplified Arabic"/>
          <w:sz w:val="24"/>
          <w:szCs w:val="28"/>
          <w:rtl/>
          <w:lang w:bidi="ar-EG"/>
        </w:rPr>
        <w:t>دراسة النسور (2024)، ودراسة عباس وفرحات (2023)</w:t>
      </w:r>
      <w:r w:rsidR="00D75BBE" w:rsidRPr="007864A2">
        <w:rPr>
          <w:rFonts w:ascii="Times New Roman" w:hAnsi="Times New Roman" w:cs="Simplified Arabic"/>
          <w:b/>
          <w:bCs/>
          <w:sz w:val="24"/>
          <w:szCs w:val="28"/>
          <w:rtl/>
          <w:lang w:bidi="ar-EG"/>
        </w:rPr>
        <w:t xml:space="preserve">، </w:t>
      </w:r>
      <w:r w:rsidR="00D75BBE" w:rsidRPr="007864A2">
        <w:rPr>
          <w:rFonts w:ascii="Times New Roman" w:hAnsi="Times New Roman" w:cs="Simplified Arabic"/>
          <w:sz w:val="24"/>
          <w:szCs w:val="28"/>
          <w:rtl/>
          <w:lang w:bidi="ar-EG"/>
        </w:rPr>
        <w:t xml:space="preserve">ودراسة الزهراني (2021)، ودراسة الجبيري وآخرون (2021)، ودراسة </w:t>
      </w:r>
      <w:proofErr w:type="spellStart"/>
      <w:r w:rsidR="00D75BBE" w:rsidRPr="007864A2">
        <w:rPr>
          <w:rFonts w:ascii="Times New Roman" w:hAnsi="Times New Roman" w:cs="Simplified Arabic"/>
          <w:sz w:val="24"/>
          <w:szCs w:val="28"/>
          <w:rtl/>
          <w:lang w:bidi="ar-EG"/>
        </w:rPr>
        <w:t>النيصافي</w:t>
      </w:r>
      <w:proofErr w:type="spellEnd"/>
      <w:r w:rsidR="00D75BBE" w:rsidRPr="007864A2">
        <w:rPr>
          <w:rFonts w:ascii="Times New Roman" w:hAnsi="Times New Roman" w:cs="Simplified Arabic"/>
          <w:sz w:val="24"/>
          <w:szCs w:val="28"/>
          <w:rtl/>
          <w:lang w:bidi="ar-EG"/>
        </w:rPr>
        <w:t xml:space="preserve"> (2020)، و</w:t>
      </w:r>
      <w:r w:rsidR="00D75BBE" w:rsidRPr="007864A2">
        <w:rPr>
          <w:rFonts w:ascii="Times New Roman" w:hAnsi="Times New Roman" w:cs="Simplified Arabic"/>
          <w:sz w:val="24"/>
          <w:szCs w:val="28"/>
          <w:rtl/>
        </w:rPr>
        <w:t>دراسة "</w:t>
      </w:r>
      <w:proofErr w:type="spellStart"/>
      <w:r w:rsidR="00D75BBE" w:rsidRPr="007864A2">
        <w:rPr>
          <w:rFonts w:ascii="Times New Roman" w:hAnsi="Times New Roman" w:cs="Simplified Arabic"/>
          <w:sz w:val="24"/>
          <w:szCs w:val="28"/>
          <w:rtl/>
        </w:rPr>
        <w:t>صاهيب</w:t>
      </w:r>
      <w:proofErr w:type="spellEnd"/>
      <w:r w:rsidR="00D75BBE" w:rsidRPr="007864A2">
        <w:rPr>
          <w:rFonts w:ascii="Times New Roman" w:hAnsi="Times New Roman" w:cs="Simplified Arabic"/>
          <w:sz w:val="24"/>
          <w:szCs w:val="28"/>
          <w:rtl/>
        </w:rPr>
        <w:t xml:space="preserve">-زادة، </w:t>
      </w:r>
      <w:proofErr w:type="spellStart"/>
      <w:r w:rsidR="00D75BBE" w:rsidRPr="007864A2">
        <w:rPr>
          <w:rFonts w:ascii="Times New Roman" w:hAnsi="Times New Roman" w:cs="Simplified Arabic"/>
          <w:sz w:val="24"/>
          <w:szCs w:val="28"/>
          <w:rtl/>
        </w:rPr>
        <w:t>وبانديا</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Sahibzada &amp; Pandya, 2022</w:t>
      </w:r>
      <w:r w:rsidR="00D75BBE" w:rsidRPr="007864A2">
        <w:rPr>
          <w:rFonts w:ascii="Times New Roman" w:hAnsi="Times New Roman" w:cs="Simplified Arabic"/>
          <w:sz w:val="24"/>
          <w:szCs w:val="28"/>
          <w:rtl/>
        </w:rPr>
        <w:t>)، ودراسة "</w:t>
      </w:r>
      <w:r w:rsidR="00D75BBE" w:rsidRPr="007864A2">
        <w:rPr>
          <w:rFonts w:ascii="Times New Roman" w:hAnsi="Times New Roman" w:cs="Simplified Arabic"/>
          <w:sz w:val="24"/>
          <w:szCs w:val="28"/>
          <w:rtl/>
          <w:lang w:bidi="ar-EG"/>
        </w:rPr>
        <w:t>نياتي وآخرون</w:t>
      </w:r>
      <w:r w:rsidR="00D75BBE" w:rsidRPr="007864A2">
        <w:rPr>
          <w:rFonts w:ascii="Times New Roman" w:hAnsi="Times New Roman" w:cs="Simplified Arabic"/>
          <w:sz w:val="24"/>
          <w:szCs w:val="28"/>
          <w:rtl/>
        </w:rPr>
        <w:t>" (</w:t>
      </w:r>
      <w:proofErr w:type="spellStart"/>
      <w:r w:rsidR="00D75BBE" w:rsidRPr="007864A2">
        <w:rPr>
          <w:rFonts w:ascii="Times New Roman" w:hAnsi="Times New Roman" w:cs="Simplified Arabic"/>
          <w:sz w:val="24"/>
          <w:szCs w:val="28"/>
        </w:rPr>
        <w:t>Niati</w:t>
      </w:r>
      <w:proofErr w:type="spellEnd"/>
      <w:r w:rsidR="00D75BBE" w:rsidRPr="007864A2">
        <w:rPr>
          <w:rFonts w:ascii="Times New Roman" w:hAnsi="Times New Roman" w:cs="Simplified Arabic"/>
          <w:sz w:val="24"/>
          <w:szCs w:val="28"/>
        </w:rPr>
        <w:t>, et al, 2021</w:t>
      </w:r>
      <w:r w:rsidR="00D75BBE" w:rsidRPr="007864A2">
        <w:rPr>
          <w:rFonts w:ascii="Times New Roman" w:hAnsi="Times New Roman" w:cs="Simplified Arabic"/>
          <w:sz w:val="24"/>
          <w:szCs w:val="28"/>
          <w:rtl/>
        </w:rPr>
        <w:t>)، ودراسة "</w:t>
      </w:r>
      <w:proofErr w:type="spellStart"/>
      <w:r w:rsidR="00D75BBE" w:rsidRPr="007864A2">
        <w:rPr>
          <w:rFonts w:ascii="Times New Roman" w:hAnsi="Times New Roman" w:cs="Simplified Arabic"/>
          <w:sz w:val="24"/>
          <w:szCs w:val="28"/>
          <w:rtl/>
        </w:rPr>
        <w:t>دارشناني</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Darshani, 2018</w:t>
      </w:r>
      <w:r w:rsidR="00D75BBE" w:rsidRPr="007864A2">
        <w:rPr>
          <w:rFonts w:ascii="Times New Roman" w:hAnsi="Times New Roman" w:cs="Simplified Arabic"/>
          <w:sz w:val="24"/>
          <w:szCs w:val="28"/>
          <w:rtl/>
        </w:rPr>
        <w:t>)، ودراسة "</w:t>
      </w:r>
      <w:proofErr w:type="spellStart"/>
      <w:r w:rsidR="00D75BBE" w:rsidRPr="007864A2">
        <w:rPr>
          <w:rFonts w:ascii="Times New Roman" w:hAnsi="Times New Roman" w:cs="Simplified Arabic"/>
          <w:sz w:val="24"/>
          <w:szCs w:val="28"/>
          <w:rtl/>
          <w:lang w:bidi="ar-EG"/>
        </w:rPr>
        <w:t>شاهيم</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Shahim, 2018</w:t>
      </w:r>
      <w:r w:rsidR="00D75BBE" w:rsidRPr="007864A2">
        <w:rPr>
          <w:rFonts w:ascii="Times New Roman" w:hAnsi="Times New Roman" w:cs="Simplified Arabic"/>
          <w:sz w:val="24"/>
          <w:szCs w:val="28"/>
          <w:rtl/>
        </w:rPr>
        <w:t>)، ودراسة كل من "</w:t>
      </w:r>
      <w:proofErr w:type="spellStart"/>
      <w:r w:rsidR="00D75BBE" w:rsidRPr="007864A2">
        <w:rPr>
          <w:rFonts w:ascii="Times New Roman" w:hAnsi="Times New Roman" w:cs="Simplified Arabic"/>
          <w:sz w:val="24"/>
          <w:szCs w:val="28"/>
          <w:rtl/>
        </w:rPr>
        <w:t>ثيفانس</w:t>
      </w:r>
      <w:proofErr w:type="spellEnd"/>
      <w:r w:rsidR="00D75BBE" w:rsidRPr="007864A2">
        <w:rPr>
          <w:rFonts w:ascii="Times New Roman" w:hAnsi="Times New Roman" w:cs="Simplified Arabic"/>
          <w:sz w:val="24"/>
          <w:szCs w:val="28"/>
          <w:rtl/>
        </w:rPr>
        <w:t xml:space="preserve">، </w:t>
      </w:r>
      <w:proofErr w:type="spellStart"/>
      <w:r w:rsidR="00D75BBE" w:rsidRPr="007864A2">
        <w:rPr>
          <w:rFonts w:ascii="Times New Roman" w:hAnsi="Times New Roman" w:cs="Simplified Arabic"/>
          <w:sz w:val="24"/>
          <w:szCs w:val="28"/>
          <w:rtl/>
        </w:rPr>
        <w:t>وديروجان</w:t>
      </w:r>
      <w:proofErr w:type="spellEnd"/>
      <w:r w:rsidR="00D75BBE" w:rsidRPr="007864A2">
        <w:rPr>
          <w:rFonts w:ascii="Times New Roman" w:hAnsi="Times New Roman" w:cs="Simplified Arabic"/>
          <w:sz w:val="24"/>
          <w:szCs w:val="28"/>
          <w:rtl/>
        </w:rPr>
        <w:t>" (</w:t>
      </w:r>
      <w:proofErr w:type="spellStart"/>
      <w:r w:rsidR="00D75BBE" w:rsidRPr="007864A2">
        <w:rPr>
          <w:rFonts w:ascii="Times New Roman" w:hAnsi="Times New Roman" w:cs="Simplified Arabic"/>
          <w:sz w:val="24"/>
          <w:szCs w:val="28"/>
        </w:rPr>
        <w:t>Thevanes</w:t>
      </w:r>
      <w:proofErr w:type="spellEnd"/>
      <w:r w:rsidR="00D75BBE" w:rsidRPr="007864A2">
        <w:rPr>
          <w:rFonts w:ascii="Times New Roman" w:hAnsi="Times New Roman" w:cs="Simplified Arabic"/>
          <w:sz w:val="24"/>
          <w:szCs w:val="28"/>
        </w:rPr>
        <w:t xml:space="preserve"> &amp; </w:t>
      </w:r>
      <w:proofErr w:type="spellStart"/>
      <w:r w:rsidR="00D75BBE" w:rsidRPr="007864A2">
        <w:rPr>
          <w:rFonts w:ascii="Times New Roman" w:hAnsi="Times New Roman" w:cs="Simplified Arabic"/>
          <w:sz w:val="24"/>
          <w:szCs w:val="28"/>
        </w:rPr>
        <w:t>Dirojan</w:t>
      </w:r>
      <w:proofErr w:type="spellEnd"/>
      <w:r w:rsidR="00D75BBE" w:rsidRPr="007864A2">
        <w:rPr>
          <w:rFonts w:ascii="Times New Roman" w:hAnsi="Times New Roman" w:cs="Simplified Arabic"/>
          <w:sz w:val="24"/>
          <w:szCs w:val="28"/>
        </w:rPr>
        <w:t>, 2018</w:t>
      </w:r>
      <w:r w:rsidR="00D75BBE" w:rsidRPr="007864A2">
        <w:rPr>
          <w:rFonts w:ascii="Times New Roman" w:hAnsi="Times New Roman" w:cs="Simplified Arabic"/>
          <w:sz w:val="24"/>
          <w:szCs w:val="28"/>
          <w:rtl/>
        </w:rPr>
        <w:t>).</w:t>
      </w:r>
    </w:p>
    <w:p w14:paraId="40E6432F" w14:textId="35DA02D5" w:rsidR="008D2DCB" w:rsidRPr="007864A2" w:rsidRDefault="008D2DCB" w:rsidP="00526D41">
      <w:pPr>
        <w:pStyle w:val="a5"/>
        <w:numPr>
          <w:ilvl w:val="0"/>
          <w:numId w:val="136"/>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اتفقت بعض الدراسات السابقة مع الدراسة الحالية في منهج الدراسة، وهو: الوصفي، مثل: دراسة نوري وسمان (2023)، ودراسة الجغبير (2022)، ودراسة حجازي (2021)، ودراسة المصلح وآخرون (2019)، ودراسة محمد وآخرون (2018)</w:t>
      </w:r>
      <w:r w:rsidR="00D75BBE">
        <w:rPr>
          <w:rFonts w:ascii="Times New Roman" w:hAnsi="Times New Roman" w:cs="Simplified Arabic" w:hint="cs"/>
          <w:sz w:val="24"/>
          <w:szCs w:val="28"/>
          <w:rtl/>
        </w:rPr>
        <w:t xml:space="preserve">، </w:t>
      </w:r>
      <w:r w:rsidR="00D75BBE" w:rsidRPr="007864A2">
        <w:rPr>
          <w:rFonts w:ascii="Times New Roman" w:hAnsi="Times New Roman" w:cs="Simplified Arabic"/>
          <w:sz w:val="24"/>
          <w:szCs w:val="28"/>
          <w:rtl/>
          <w:lang w:bidi="ar-EG"/>
        </w:rPr>
        <w:t>دراسة النسور (2024)، ودراسة عباس وفرحات (2023)</w:t>
      </w:r>
      <w:r w:rsidR="00D75BBE" w:rsidRPr="007864A2">
        <w:rPr>
          <w:rFonts w:ascii="Times New Roman" w:hAnsi="Times New Roman" w:cs="Simplified Arabic"/>
          <w:b/>
          <w:bCs/>
          <w:sz w:val="24"/>
          <w:szCs w:val="28"/>
          <w:rtl/>
          <w:lang w:bidi="ar-EG"/>
        </w:rPr>
        <w:t>،</w:t>
      </w:r>
      <w:r w:rsidR="00D75BBE" w:rsidRPr="007864A2">
        <w:rPr>
          <w:rFonts w:ascii="Times New Roman" w:hAnsi="Times New Roman" w:cs="Simplified Arabic"/>
          <w:sz w:val="24"/>
          <w:szCs w:val="28"/>
          <w:rtl/>
          <w:lang w:bidi="ar-EG"/>
        </w:rPr>
        <w:t xml:space="preserve"> ودراسة الزهراني (2021)، ودراسة الجبيري وآخرون (2021)،</w:t>
      </w:r>
      <w:r w:rsidR="00D75BBE" w:rsidRPr="007864A2">
        <w:rPr>
          <w:rFonts w:ascii="Times New Roman" w:hAnsi="Times New Roman" w:cs="Simplified Arabic"/>
          <w:sz w:val="24"/>
          <w:szCs w:val="28"/>
          <w:rtl/>
        </w:rPr>
        <w:t xml:space="preserve"> ودراسة "</w:t>
      </w:r>
      <w:proofErr w:type="spellStart"/>
      <w:r w:rsidR="00D75BBE" w:rsidRPr="007864A2">
        <w:rPr>
          <w:rFonts w:ascii="Times New Roman" w:hAnsi="Times New Roman" w:cs="Simplified Arabic"/>
          <w:sz w:val="24"/>
          <w:szCs w:val="28"/>
          <w:rtl/>
        </w:rPr>
        <w:t>دارشناني</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Darshani, 2018</w:t>
      </w:r>
      <w:r w:rsidR="00D75BBE" w:rsidRPr="007864A2">
        <w:rPr>
          <w:rFonts w:ascii="Times New Roman" w:hAnsi="Times New Roman" w:cs="Simplified Arabic"/>
          <w:sz w:val="24"/>
          <w:szCs w:val="28"/>
          <w:rtl/>
        </w:rPr>
        <w:t>).</w:t>
      </w:r>
    </w:p>
    <w:p w14:paraId="5CAC273B" w14:textId="32C3B682" w:rsidR="008D2DCB" w:rsidRPr="007864A2" w:rsidRDefault="008D2DCB" w:rsidP="00526D41">
      <w:pPr>
        <w:pStyle w:val="a5"/>
        <w:numPr>
          <w:ilvl w:val="0"/>
          <w:numId w:val="136"/>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اتفقت بعض الدراسات السابقة مع الدراسة الحالية في أداة الدراسة، وهي: الاستبانة، مثل: دراسة نوري وسمان (2023)، ودراسة الجغبير (2022)، ودراسة حجازي (2021)، ودراسة المصلح وآخرون (2019)، ودراسة محمد وآخرون (2018)، ودراسة "</w:t>
      </w:r>
      <w:proofErr w:type="spellStart"/>
      <w:r w:rsidRPr="007864A2">
        <w:rPr>
          <w:rFonts w:ascii="Times New Roman" w:hAnsi="Times New Roman" w:cs="Simplified Arabic"/>
          <w:sz w:val="24"/>
          <w:szCs w:val="28"/>
          <w:rtl/>
        </w:rPr>
        <w:t>كوفاتشي</w:t>
      </w:r>
      <w:proofErr w:type="spellEnd"/>
      <w:r w:rsidRPr="007864A2">
        <w:rPr>
          <w:rFonts w:ascii="Times New Roman" w:hAnsi="Times New Roman" w:cs="Simplified Arabic"/>
          <w:sz w:val="24"/>
          <w:szCs w:val="28"/>
          <w:rtl/>
        </w:rPr>
        <w:t xml:space="preserve"> وطاهري" (</w:t>
      </w:r>
      <w:proofErr w:type="spellStart"/>
      <w:r w:rsidRPr="007864A2">
        <w:rPr>
          <w:rFonts w:ascii="Times New Roman" w:hAnsi="Times New Roman" w:cs="Simplified Arabic"/>
          <w:sz w:val="24"/>
          <w:szCs w:val="28"/>
        </w:rPr>
        <w:t>Kovaçi</w:t>
      </w:r>
      <w:proofErr w:type="spellEnd"/>
      <w:r w:rsidRPr="007864A2">
        <w:rPr>
          <w:rFonts w:ascii="Times New Roman" w:hAnsi="Times New Roman" w:cs="Simplified Arabic"/>
          <w:sz w:val="24"/>
          <w:szCs w:val="28"/>
        </w:rPr>
        <w:t xml:space="preserve"> &amp; Tahiri, 2024</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نيوبان</w:t>
      </w:r>
      <w:proofErr w:type="spellEnd"/>
      <w:r w:rsidRPr="007864A2">
        <w:rPr>
          <w:rFonts w:ascii="Times New Roman" w:hAnsi="Times New Roman" w:cs="Simplified Arabic"/>
          <w:sz w:val="24"/>
          <w:szCs w:val="28"/>
          <w:rtl/>
        </w:rPr>
        <w:t xml:space="preserve"> </w:t>
      </w:r>
      <w:proofErr w:type="spellStart"/>
      <w:r w:rsidRPr="007864A2">
        <w:rPr>
          <w:rFonts w:ascii="Times New Roman" w:hAnsi="Times New Roman" w:cs="Simplified Arabic"/>
          <w:sz w:val="24"/>
          <w:szCs w:val="28"/>
          <w:rtl/>
        </w:rPr>
        <w:t>وخانال</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Neupane &amp; Khanal, 2022</w:t>
      </w:r>
      <w:r w:rsidRPr="007864A2">
        <w:rPr>
          <w:rFonts w:ascii="Times New Roman" w:hAnsi="Times New Roman" w:cs="Simplified Arabic"/>
          <w:sz w:val="24"/>
          <w:szCs w:val="28"/>
          <w:rtl/>
        </w:rPr>
        <w:t xml:space="preserve">)، ودراسة "اكو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AAKOO et al., 2022</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كثارينا</w:t>
      </w:r>
      <w:proofErr w:type="spellEnd"/>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Katharina et al., 2020</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اديسولا</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Adesola, 2017</w:t>
      </w:r>
      <w:r w:rsidRPr="007864A2">
        <w:rPr>
          <w:rFonts w:ascii="Times New Roman" w:hAnsi="Times New Roman" w:cs="Simplified Arabic"/>
          <w:sz w:val="24"/>
          <w:szCs w:val="28"/>
          <w:rtl/>
        </w:rPr>
        <w:t>)</w:t>
      </w:r>
      <w:r w:rsidR="00D75BBE">
        <w:rPr>
          <w:rFonts w:ascii="Times New Roman" w:hAnsi="Times New Roman" w:cs="Simplified Arabic" w:hint="cs"/>
          <w:sz w:val="24"/>
          <w:szCs w:val="28"/>
          <w:rtl/>
        </w:rPr>
        <w:t xml:space="preserve">، </w:t>
      </w:r>
      <w:r w:rsidR="00D75BBE" w:rsidRPr="007864A2">
        <w:rPr>
          <w:rFonts w:ascii="Times New Roman" w:hAnsi="Times New Roman" w:cs="Simplified Arabic"/>
          <w:sz w:val="24"/>
          <w:szCs w:val="28"/>
          <w:rtl/>
          <w:lang w:bidi="ar-EG"/>
        </w:rPr>
        <w:t>دراسة عباس وفرحات (2023)</w:t>
      </w:r>
      <w:r w:rsidR="00D75BBE" w:rsidRPr="007864A2">
        <w:rPr>
          <w:rFonts w:ascii="Times New Roman" w:hAnsi="Times New Roman" w:cs="Simplified Arabic"/>
          <w:b/>
          <w:bCs/>
          <w:sz w:val="24"/>
          <w:szCs w:val="28"/>
          <w:rtl/>
          <w:lang w:bidi="ar-EG"/>
        </w:rPr>
        <w:t>،</w:t>
      </w:r>
      <w:r w:rsidR="00D75BBE" w:rsidRPr="007864A2">
        <w:rPr>
          <w:rFonts w:ascii="Times New Roman" w:hAnsi="Times New Roman" w:cs="Simplified Arabic"/>
          <w:sz w:val="24"/>
          <w:szCs w:val="28"/>
          <w:rtl/>
          <w:lang w:bidi="ar-EG"/>
        </w:rPr>
        <w:t xml:space="preserve"> ودراسة الزهراني (2021)، ودراسة الجبيري وآخرون (2021)، ودراسة </w:t>
      </w:r>
      <w:proofErr w:type="spellStart"/>
      <w:r w:rsidR="00D75BBE" w:rsidRPr="007864A2">
        <w:rPr>
          <w:rFonts w:ascii="Times New Roman" w:hAnsi="Times New Roman" w:cs="Simplified Arabic"/>
          <w:sz w:val="24"/>
          <w:szCs w:val="28"/>
          <w:rtl/>
          <w:lang w:bidi="ar-EG"/>
        </w:rPr>
        <w:t>النيصافي</w:t>
      </w:r>
      <w:proofErr w:type="spellEnd"/>
      <w:r w:rsidR="00D75BBE" w:rsidRPr="007864A2">
        <w:rPr>
          <w:rFonts w:ascii="Times New Roman" w:hAnsi="Times New Roman" w:cs="Simplified Arabic"/>
          <w:sz w:val="24"/>
          <w:szCs w:val="28"/>
          <w:rtl/>
          <w:lang w:bidi="ar-EG"/>
        </w:rPr>
        <w:t xml:space="preserve"> (2020)، و</w:t>
      </w:r>
      <w:r w:rsidR="00D75BBE" w:rsidRPr="007864A2">
        <w:rPr>
          <w:rFonts w:ascii="Times New Roman" w:hAnsi="Times New Roman" w:cs="Simplified Arabic"/>
          <w:sz w:val="24"/>
          <w:szCs w:val="28"/>
          <w:rtl/>
        </w:rPr>
        <w:t>دراسة "</w:t>
      </w:r>
      <w:proofErr w:type="spellStart"/>
      <w:r w:rsidR="00D75BBE" w:rsidRPr="007864A2">
        <w:rPr>
          <w:rFonts w:ascii="Times New Roman" w:hAnsi="Times New Roman" w:cs="Simplified Arabic"/>
          <w:sz w:val="24"/>
          <w:szCs w:val="28"/>
          <w:rtl/>
        </w:rPr>
        <w:t>صاهيب</w:t>
      </w:r>
      <w:proofErr w:type="spellEnd"/>
      <w:r w:rsidR="00D75BBE" w:rsidRPr="007864A2">
        <w:rPr>
          <w:rFonts w:ascii="Times New Roman" w:hAnsi="Times New Roman" w:cs="Simplified Arabic"/>
          <w:sz w:val="24"/>
          <w:szCs w:val="28"/>
          <w:rtl/>
        </w:rPr>
        <w:t xml:space="preserve">-زادة، </w:t>
      </w:r>
      <w:proofErr w:type="spellStart"/>
      <w:r w:rsidR="00D75BBE" w:rsidRPr="007864A2">
        <w:rPr>
          <w:rFonts w:ascii="Times New Roman" w:hAnsi="Times New Roman" w:cs="Simplified Arabic"/>
          <w:sz w:val="24"/>
          <w:szCs w:val="28"/>
          <w:rtl/>
        </w:rPr>
        <w:t>وبانديا</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Sahibzada &amp; Pandya, 2022</w:t>
      </w:r>
      <w:r w:rsidR="00D75BBE" w:rsidRPr="007864A2">
        <w:rPr>
          <w:rFonts w:ascii="Times New Roman" w:hAnsi="Times New Roman" w:cs="Simplified Arabic"/>
          <w:sz w:val="24"/>
          <w:szCs w:val="28"/>
          <w:rtl/>
        </w:rPr>
        <w:t>)، ودراسة "</w:t>
      </w:r>
      <w:r w:rsidR="00D75BBE" w:rsidRPr="007864A2">
        <w:rPr>
          <w:rFonts w:ascii="Times New Roman" w:hAnsi="Times New Roman" w:cs="Simplified Arabic"/>
          <w:sz w:val="24"/>
          <w:szCs w:val="28"/>
          <w:rtl/>
          <w:lang w:bidi="ar-EG"/>
        </w:rPr>
        <w:t>نياتي وآخرون</w:t>
      </w:r>
      <w:r w:rsidR="00D75BBE" w:rsidRPr="007864A2">
        <w:rPr>
          <w:rFonts w:ascii="Times New Roman" w:hAnsi="Times New Roman" w:cs="Simplified Arabic"/>
          <w:sz w:val="24"/>
          <w:szCs w:val="28"/>
          <w:rtl/>
        </w:rPr>
        <w:t>" (</w:t>
      </w:r>
      <w:proofErr w:type="spellStart"/>
      <w:r w:rsidR="00D75BBE" w:rsidRPr="007864A2">
        <w:rPr>
          <w:rFonts w:ascii="Times New Roman" w:hAnsi="Times New Roman" w:cs="Simplified Arabic"/>
          <w:sz w:val="24"/>
          <w:szCs w:val="28"/>
        </w:rPr>
        <w:t>Niati</w:t>
      </w:r>
      <w:proofErr w:type="spellEnd"/>
      <w:r w:rsidR="00D75BBE" w:rsidRPr="007864A2">
        <w:rPr>
          <w:rFonts w:ascii="Times New Roman" w:hAnsi="Times New Roman" w:cs="Simplified Arabic"/>
          <w:sz w:val="24"/>
          <w:szCs w:val="28"/>
        </w:rPr>
        <w:t>, et al, 2021</w:t>
      </w:r>
      <w:r w:rsidR="00D75BBE" w:rsidRPr="007864A2">
        <w:rPr>
          <w:rFonts w:ascii="Times New Roman" w:hAnsi="Times New Roman" w:cs="Simplified Arabic"/>
          <w:sz w:val="24"/>
          <w:szCs w:val="28"/>
          <w:rtl/>
        </w:rPr>
        <w:t>)، ودراسة "</w:t>
      </w:r>
      <w:proofErr w:type="spellStart"/>
      <w:r w:rsidR="00D75BBE" w:rsidRPr="007864A2">
        <w:rPr>
          <w:rFonts w:ascii="Times New Roman" w:hAnsi="Times New Roman" w:cs="Simplified Arabic"/>
          <w:sz w:val="24"/>
          <w:szCs w:val="28"/>
          <w:rtl/>
        </w:rPr>
        <w:t>دارشناني</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Darshani, 2018</w:t>
      </w:r>
      <w:r w:rsidR="00D75BBE" w:rsidRPr="007864A2">
        <w:rPr>
          <w:rFonts w:ascii="Times New Roman" w:hAnsi="Times New Roman" w:cs="Simplified Arabic"/>
          <w:sz w:val="24"/>
          <w:szCs w:val="28"/>
          <w:rtl/>
        </w:rPr>
        <w:t>)، ودراسة "</w:t>
      </w:r>
      <w:proofErr w:type="spellStart"/>
      <w:r w:rsidR="00D75BBE" w:rsidRPr="007864A2">
        <w:rPr>
          <w:rFonts w:ascii="Times New Roman" w:hAnsi="Times New Roman" w:cs="Simplified Arabic"/>
          <w:sz w:val="24"/>
          <w:szCs w:val="28"/>
          <w:rtl/>
          <w:lang w:bidi="ar-EG"/>
        </w:rPr>
        <w:t>شاهيم</w:t>
      </w:r>
      <w:proofErr w:type="spellEnd"/>
      <w:r w:rsidR="00D75BBE" w:rsidRPr="007864A2">
        <w:rPr>
          <w:rFonts w:ascii="Times New Roman" w:hAnsi="Times New Roman" w:cs="Simplified Arabic"/>
          <w:sz w:val="24"/>
          <w:szCs w:val="28"/>
          <w:rtl/>
        </w:rPr>
        <w:t>" (</w:t>
      </w:r>
      <w:r w:rsidR="00D75BBE" w:rsidRPr="007864A2">
        <w:rPr>
          <w:rFonts w:ascii="Times New Roman" w:hAnsi="Times New Roman" w:cs="Simplified Arabic"/>
          <w:sz w:val="24"/>
          <w:szCs w:val="28"/>
        </w:rPr>
        <w:t>Shahim, 2018</w:t>
      </w:r>
      <w:r w:rsidR="00D75BBE" w:rsidRPr="007864A2">
        <w:rPr>
          <w:rFonts w:ascii="Times New Roman" w:hAnsi="Times New Roman" w:cs="Simplified Arabic"/>
          <w:sz w:val="24"/>
          <w:szCs w:val="28"/>
          <w:rtl/>
        </w:rPr>
        <w:t>)، ودراسة كل من "</w:t>
      </w:r>
      <w:proofErr w:type="spellStart"/>
      <w:r w:rsidR="00D75BBE" w:rsidRPr="007864A2">
        <w:rPr>
          <w:rFonts w:ascii="Times New Roman" w:hAnsi="Times New Roman" w:cs="Simplified Arabic"/>
          <w:sz w:val="24"/>
          <w:szCs w:val="28"/>
          <w:rtl/>
        </w:rPr>
        <w:t>ثيفانس</w:t>
      </w:r>
      <w:proofErr w:type="spellEnd"/>
      <w:r w:rsidR="00D75BBE" w:rsidRPr="007864A2">
        <w:rPr>
          <w:rFonts w:ascii="Times New Roman" w:hAnsi="Times New Roman" w:cs="Simplified Arabic"/>
          <w:sz w:val="24"/>
          <w:szCs w:val="28"/>
          <w:rtl/>
        </w:rPr>
        <w:t xml:space="preserve">، </w:t>
      </w:r>
      <w:proofErr w:type="spellStart"/>
      <w:r w:rsidR="00D75BBE" w:rsidRPr="007864A2">
        <w:rPr>
          <w:rFonts w:ascii="Times New Roman" w:hAnsi="Times New Roman" w:cs="Simplified Arabic"/>
          <w:sz w:val="24"/>
          <w:szCs w:val="28"/>
          <w:rtl/>
        </w:rPr>
        <w:t>وديروجان</w:t>
      </w:r>
      <w:proofErr w:type="spellEnd"/>
      <w:r w:rsidR="00D75BBE" w:rsidRPr="007864A2">
        <w:rPr>
          <w:rFonts w:ascii="Times New Roman" w:hAnsi="Times New Roman" w:cs="Simplified Arabic"/>
          <w:sz w:val="24"/>
          <w:szCs w:val="28"/>
          <w:rtl/>
        </w:rPr>
        <w:t>" (</w:t>
      </w:r>
      <w:proofErr w:type="spellStart"/>
      <w:r w:rsidR="00D75BBE" w:rsidRPr="007864A2">
        <w:rPr>
          <w:rFonts w:ascii="Times New Roman" w:hAnsi="Times New Roman" w:cs="Simplified Arabic"/>
          <w:sz w:val="24"/>
          <w:szCs w:val="28"/>
        </w:rPr>
        <w:t>Thevanes</w:t>
      </w:r>
      <w:proofErr w:type="spellEnd"/>
      <w:r w:rsidR="00D75BBE" w:rsidRPr="007864A2">
        <w:rPr>
          <w:rFonts w:ascii="Times New Roman" w:hAnsi="Times New Roman" w:cs="Simplified Arabic"/>
          <w:sz w:val="24"/>
          <w:szCs w:val="28"/>
        </w:rPr>
        <w:t xml:space="preserve"> &amp; </w:t>
      </w:r>
      <w:proofErr w:type="spellStart"/>
      <w:r w:rsidR="00D75BBE" w:rsidRPr="007864A2">
        <w:rPr>
          <w:rFonts w:ascii="Times New Roman" w:hAnsi="Times New Roman" w:cs="Simplified Arabic"/>
          <w:sz w:val="24"/>
          <w:szCs w:val="28"/>
        </w:rPr>
        <w:t>Dirojan</w:t>
      </w:r>
      <w:proofErr w:type="spellEnd"/>
      <w:r w:rsidR="00D75BBE" w:rsidRPr="007864A2">
        <w:rPr>
          <w:rFonts w:ascii="Times New Roman" w:hAnsi="Times New Roman" w:cs="Simplified Arabic"/>
          <w:sz w:val="24"/>
          <w:szCs w:val="28"/>
        </w:rPr>
        <w:t>, 2018</w:t>
      </w:r>
      <w:r w:rsidR="00D75BBE" w:rsidRPr="007864A2">
        <w:rPr>
          <w:rFonts w:ascii="Times New Roman" w:hAnsi="Times New Roman" w:cs="Simplified Arabic"/>
          <w:sz w:val="24"/>
          <w:szCs w:val="28"/>
          <w:rtl/>
        </w:rPr>
        <w:t>).</w:t>
      </w:r>
    </w:p>
    <w:p w14:paraId="5369F55F" w14:textId="3C8E9E92" w:rsidR="008D2DCB" w:rsidRPr="007864A2" w:rsidRDefault="008D2DCB" w:rsidP="00526D41">
      <w:pPr>
        <w:pStyle w:val="a5"/>
        <w:numPr>
          <w:ilvl w:val="0"/>
          <w:numId w:val="136"/>
        </w:numPr>
        <w:spacing w:before="120" w:after="120" w:line="240" w:lineRule="auto"/>
        <w:contextualSpacing w:val="0"/>
        <w:jc w:val="both"/>
        <w:rPr>
          <w:rFonts w:ascii="Times New Roman" w:hAnsi="Times New Roman" w:cs="Simplified Arabic"/>
          <w:sz w:val="24"/>
          <w:szCs w:val="28"/>
          <w:rtl/>
        </w:rPr>
      </w:pPr>
      <w:r w:rsidRPr="007864A2">
        <w:rPr>
          <w:rFonts w:ascii="Times New Roman" w:hAnsi="Times New Roman" w:cs="Simplified Arabic"/>
          <w:sz w:val="24"/>
          <w:szCs w:val="28"/>
          <w:rtl/>
        </w:rPr>
        <w:t>اتفقت بعض الدراسة السابقة مع الدراسة الحالية في عينة الدراسة، وهي: الموظفين، مثل: دراسة نوري وسمان (2023)، ودراسة الجغبير (2022)، ودراسة حجازي (2021)، ودراسة المصلح وآخرون (2019)، ودراسة محمد وآخرون (2018)، ودراسة "</w:t>
      </w:r>
      <w:proofErr w:type="spellStart"/>
      <w:r w:rsidRPr="007864A2">
        <w:rPr>
          <w:rFonts w:ascii="Times New Roman" w:hAnsi="Times New Roman" w:cs="Simplified Arabic"/>
          <w:sz w:val="24"/>
          <w:szCs w:val="28"/>
          <w:rtl/>
        </w:rPr>
        <w:t>كوفاتشي</w:t>
      </w:r>
      <w:proofErr w:type="spellEnd"/>
      <w:r w:rsidRPr="007864A2">
        <w:rPr>
          <w:rFonts w:ascii="Times New Roman" w:hAnsi="Times New Roman" w:cs="Simplified Arabic"/>
          <w:sz w:val="24"/>
          <w:szCs w:val="28"/>
          <w:rtl/>
        </w:rPr>
        <w:t xml:space="preserve"> وطاهري" (</w:t>
      </w:r>
      <w:proofErr w:type="spellStart"/>
      <w:r w:rsidRPr="007864A2">
        <w:rPr>
          <w:rFonts w:ascii="Times New Roman" w:hAnsi="Times New Roman" w:cs="Simplified Arabic"/>
          <w:sz w:val="24"/>
          <w:szCs w:val="28"/>
        </w:rPr>
        <w:t>Kovaçi</w:t>
      </w:r>
      <w:proofErr w:type="spellEnd"/>
      <w:r w:rsidRPr="007864A2">
        <w:rPr>
          <w:rFonts w:ascii="Times New Roman" w:hAnsi="Times New Roman" w:cs="Simplified Arabic"/>
          <w:sz w:val="24"/>
          <w:szCs w:val="28"/>
        </w:rPr>
        <w:t xml:space="preserve"> &amp; Tahiri, 2024</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نيوبان</w:t>
      </w:r>
      <w:proofErr w:type="spellEnd"/>
      <w:r w:rsidRPr="007864A2">
        <w:rPr>
          <w:rFonts w:ascii="Times New Roman" w:hAnsi="Times New Roman" w:cs="Simplified Arabic"/>
          <w:sz w:val="24"/>
          <w:szCs w:val="28"/>
          <w:rtl/>
        </w:rPr>
        <w:t xml:space="preserve"> </w:t>
      </w:r>
      <w:proofErr w:type="spellStart"/>
      <w:r w:rsidRPr="007864A2">
        <w:rPr>
          <w:rFonts w:ascii="Times New Roman" w:hAnsi="Times New Roman" w:cs="Simplified Arabic"/>
          <w:sz w:val="24"/>
          <w:szCs w:val="28"/>
          <w:rtl/>
        </w:rPr>
        <w:t>وخانال</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Neupane &amp; Khanal, 2022</w:t>
      </w:r>
      <w:r w:rsidRPr="007864A2">
        <w:rPr>
          <w:rFonts w:ascii="Times New Roman" w:hAnsi="Times New Roman" w:cs="Simplified Arabic"/>
          <w:sz w:val="24"/>
          <w:szCs w:val="28"/>
          <w:rtl/>
        </w:rPr>
        <w:t xml:space="preserve">)، ودراسة "اكو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xml:space="preserve">" </w:t>
      </w:r>
      <w:r w:rsidRPr="007864A2">
        <w:rPr>
          <w:rFonts w:ascii="Times New Roman" w:hAnsi="Times New Roman" w:cs="Simplified Arabic"/>
          <w:sz w:val="24"/>
          <w:szCs w:val="28"/>
          <w:rtl/>
        </w:rPr>
        <w:lastRenderedPageBreak/>
        <w:t>(</w:t>
      </w:r>
      <w:r w:rsidRPr="007864A2">
        <w:rPr>
          <w:rFonts w:ascii="Times New Roman" w:hAnsi="Times New Roman" w:cs="Simplified Arabic"/>
          <w:sz w:val="24"/>
          <w:szCs w:val="28"/>
        </w:rPr>
        <w:t>AAKOO et al., 2022</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كثارينا</w:t>
      </w:r>
      <w:proofErr w:type="spellEnd"/>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Katharina et al., 2020</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اديسولا</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Adesola, 2017</w:t>
      </w:r>
      <w:r w:rsidRPr="007864A2">
        <w:rPr>
          <w:rFonts w:ascii="Times New Roman" w:hAnsi="Times New Roman" w:cs="Simplified Arabic"/>
          <w:sz w:val="24"/>
          <w:szCs w:val="28"/>
          <w:rtl/>
        </w:rPr>
        <w:t>)</w:t>
      </w:r>
      <w:r w:rsidR="00D75BBE">
        <w:rPr>
          <w:rFonts w:ascii="Times New Roman" w:hAnsi="Times New Roman" w:cs="Simplified Arabic" w:hint="cs"/>
          <w:sz w:val="24"/>
          <w:szCs w:val="28"/>
          <w:rtl/>
        </w:rPr>
        <w:t xml:space="preserve">، </w:t>
      </w:r>
      <w:r w:rsidR="008E11A6" w:rsidRPr="007864A2">
        <w:rPr>
          <w:rFonts w:ascii="Times New Roman" w:hAnsi="Times New Roman" w:cs="Simplified Arabic"/>
          <w:sz w:val="24"/>
          <w:szCs w:val="28"/>
          <w:rtl/>
          <w:lang w:bidi="ar-EG"/>
        </w:rPr>
        <w:t>دراسة عباس وفرحات (2023)</w:t>
      </w:r>
      <w:r w:rsidR="008E11A6" w:rsidRPr="007864A2">
        <w:rPr>
          <w:rFonts w:ascii="Times New Roman" w:hAnsi="Times New Roman" w:cs="Simplified Arabic"/>
          <w:b/>
          <w:bCs/>
          <w:sz w:val="24"/>
          <w:szCs w:val="28"/>
          <w:rtl/>
          <w:lang w:bidi="ar-EG"/>
        </w:rPr>
        <w:t>،</w:t>
      </w:r>
      <w:r w:rsidR="008E11A6" w:rsidRPr="007864A2">
        <w:rPr>
          <w:rFonts w:ascii="Times New Roman" w:hAnsi="Times New Roman" w:cs="Simplified Arabic"/>
          <w:sz w:val="24"/>
          <w:szCs w:val="28"/>
          <w:rtl/>
          <w:lang w:bidi="ar-EG"/>
        </w:rPr>
        <w:t xml:space="preserve"> ودراسة الزهراني (2021)، ودراسة الجبيري وآخرون (2021)، ودراسة </w:t>
      </w:r>
      <w:proofErr w:type="spellStart"/>
      <w:r w:rsidR="008E11A6" w:rsidRPr="007864A2">
        <w:rPr>
          <w:rFonts w:ascii="Times New Roman" w:hAnsi="Times New Roman" w:cs="Simplified Arabic"/>
          <w:sz w:val="24"/>
          <w:szCs w:val="28"/>
          <w:rtl/>
          <w:lang w:bidi="ar-EG"/>
        </w:rPr>
        <w:t>النيصافي</w:t>
      </w:r>
      <w:proofErr w:type="spellEnd"/>
      <w:r w:rsidR="008E11A6" w:rsidRPr="007864A2">
        <w:rPr>
          <w:rFonts w:ascii="Times New Roman" w:hAnsi="Times New Roman" w:cs="Simplified Arabic"/>
          <w:sz w:val="24"/>
          <w:szCs w:val="28"/>
          <w:rtl/>
          <w:lang w:bidi="ar-EG"/>
        </w:rPr>
        <w:t xml:space="preserve"> (2020)، و</w:t>
      </w:r>
      <w:r w:rsidR="008E11A6" w:rsidRPr="007864A2">
        <w:rPr>
          <w:rFonts w:ascii="Times New Roman" w:hAnsi="Times New Roman" w:cs="Simplified Arabic"/>
          <w:sz w:val="24"/>
          <w:szCs w:val="28"/>
          <w:rtl/>
        </w:rPr>
        <w:t>دراسة "</w:t>
      </w:r>
      <w:proofErr w:type="spellStart"/>
      <w:r w:rsidR="008E11A6" w:rsidRPr="007864A2">
        <w:rPr>
          <w:rFonts w:ascii="Times New Roman" w:hAnsi="Times New Roman" w:cs="Simplified Arabic"/>
          <w:sz w:val="24"/>
          <w:szCs w:val="28"/>
          <w:rtl/>
        </w:rPr>
        <w:t>صاهيب</w:t>
      </w:r>
      <w:proofErr w:type="spellEnd"/>
      <w:r w:rsidR="008E11A6" w:rsidRPr="007864A2">
        <w:rPr>
          <w:rFonts w:ascii="Times New Roman" w:hAnsi="Times New Roman" w:cs="Simplified Arabic"/>
          <w:sz w:val="24"/>
          <w:szCs w:val="28"/>
          <w:rtl/>
        </w:rPr>
        <w:t xml:space="preserve">-زادة، </w:t>
      </w:r>
      <w:proofErr w:type="spellStart"/>
      <w:r w:rsidR="008E11A6" w:rsidRPr="007864A2">
        <w:rPr>
          <w:rFonts w:ascii="Times New Roman" w:hAnsi="Times New Roman" w:cs="Simplified Arabic"/>
          <w:sz w:val="24"/>
          <w:szCs w:val="28"/>
          <w:rtl/>
        </w:rPr>
        <w:t>وبانديا</w:t>
      </w:r>
      <w:proofErr w:type="spellEnd"/>
      <w:r w:rsidR="008E11A6" w:rsidRPr="007864A2">
        <w:rPr>
          <w:rFonts w:ascii="Times New Roman" w:hAnsi="Times New Roman" w:cs="Simplified Arabic"/>
          <w:sz w:val="24"/>
          <w:szCs w:val="28"/>
          <w:rtl/>
        </w:rPr>
        <w:t>" (</w:t>
      </w:r>
      <w:r w:rsidR="008E11A6" w:rsidRPr="007864A2">
        <w:rPr>
          <w:rFonts w:ascii="Times New Roman" w:hAnsi="Times New Roman" w:cs="Simplified Arabic"/>
          <w:sz w:val="24"/>
          <w:szCs w:val="28"/>
        </w:rPr>
        <w:t>Sahibzada &amp; Pandya, 2022</w:t>
      </w:r>
      <w:r w:rsidR="008E11A6" w:rsidRPr="007864A2">
        <w:rPr>
          <w:rFonts w:ascii="Times New Roman" w:hAnsi="Times New Roman" w:cs="Simplified Arabic"/>
          <w:sz w:val="24"/>
          <w:szCs w:val="28"/>
          <w:rtl/>
        </w:rPr>
        <w:t>)، ودراسة "</w:t>
      </w:r>
      <w:r w:rsidR="008E11A6" w:rsidRPr="007864A2">
        <w:rPr>
          <w:rFonts w:ascii="Times New Roman" w:hAnsi="Times New Roman" w:cs="Simplified Arabic"/>
          <w:sz w:val="24"/>
          <w:szCs w:val="28"/>
          <w:rtl/>
          <w:lang w:bidi="ar-EG"/>
        </w:rPr>
        <w:t>نياتي وآخرون</w:t>
      </w:r>
      <w:r w:rsidR="008E11A6" w:rsidRPr="007864A2">
        <w:rPr>
          <w:rFonts w:ascii="Times New Roman" w:hAnsi="Times New Roman" w:cs="Simplified Arabic"/>
          <w:sz w:val="24"/>
          <w:szCs w:val="28"/>
          <w:rtl/>
        </w:rPr>
        <w:t>" (</w:t>
      </w:r>
      <w:proofErr w:type="spellStart"/>
      <w:r w:rsidR="008E11A6" w:rsidRPr="007864A2">
        <w:rPr>
          <w:rFonts w:ascii="Times New Roman" w:hAnsi="Times New Roman" w:cs="Simplified Arabic"/>
          <w:sz w:val="24"/>
          <w:szCs w:val="28"/>
        </w:rPr>
        <w:t>Niati</w:t>
      </w:r>
      <w:proofErr w:type="spellEnd"/>
      <w:r w:rsidR="008E11A6" w:rsidRPr="007864A2">
        <w:rPr>
          <w:rFonts w:ascii="Times New Roman" w:hAnsi="Times New Roman" w:cs="Simplified Arabic"/>
          <w:sz w:val="24"/>
          <w:szCs w:val="28"/>
        </w:rPr>
        <w:t>, et al, 2021</w:t>
      </w:r>
      <w:r w:rsidR="008E11A6" w:rsidRPr="007864A2">
        <w:rPr>
          <w:rFonts w:ascii="Times New Roman" w:hAnsi="Times New Roman" w:cs="Simplified Arabic"/>
          <w:sz w:val="24"/>
          <w:szCs w:val="28"/>
          <w:rtl/>
        </w:rPr>
        <w:t>)، ودراسة "</w:t>
      </w:r>
      <w:proofErr w:type="spellStart"/>
      <w:r w:rsidR="008E11A6" w:rsidRPr="007864A2">
        <w:rPr>
          <w:rFonts w:ascii="Times New Roman" w:hAnsi="Times New Roman" w:cs="Simplified Arabic"/>
          <w:sz w:val="24"/>
          <w:szCs w:val="28"/>
          <w:rtl/>
        </w:rPr>
        <w:t>دارشناني</w:t>
      </w:r>
      <w:proofErr w:type="spellEnd"/>
      <w:r w:rsidR="008E11A6" w:rsidRPr="007864A2">
        <w:rPr>
          <w:rFonts w:ascii="Times New Roman" w:hAnsi="Times New Roman" w:cs="Simplified Arabic"/>
          <w:sz w:val="24"/>
          <w:szCs w:val="28"/>
          <w:rtl/>
        </w:rPr>
        <w:t>" (</w:t>
      </w:r>
      <w:r w:rsidR="008E11A6" w:rsidRPr="007864A2">
        <w:rPr>
          <w:rFonts w:ascii="Times New Roman" w:hAnsi="Times New Roman" w:cs="Simplified Arabic"/>
          <w:sz w:val="24"/>
          <w:szCs w:val="28"/>
        </w:rPr>
        <w:t>Darshani, 2018</w:t>
      </w:r>
      <w:r w:rsidR="008E11A6" w:rsidRPr="007864A2">
        <w:rPr>
          <w:rFonts w:ascii="Times New Roman" w:hAnsi="Times New Roman" w:cs="Simplified Arabic"/>
          <w:sz w:val="24"/>
          <w:szCs w:val="28"/>
          <w:rtl/>
        </w:rPr>
        <w:t>)، ودراسة "</w:t>
      </w:r>
      <w:proofErr w:type="spellStart"/>
      <w:r w:rsidR="008E11A6" w:rsidRPr="007864A2">
        <w:rPr>
          <w:rFonts w:ascii="Times New Roman" w:hAnsi="Times New Roman" w:cs="Simplified Arabic"/>
          <w:sz w:val="24"/>
          <w:szCs w:val="28"/>
          <w:rtl/>
          <w:lang w:bidi="ar-EG"/>
        </w:rPr>
        <w:t>شاهيم</w:t>
      </w:r>
      <w:proofErr w:type="spellEnd"/>
      <w:r w:rsidR="008E11A6" w:rsidRPr="007864A2">
        <w:rPr>
          <w:rFonts w:ascii="Times New Roman" w:hAnsi="Times New Roman" w:cs="Simplified Arabic"/>
          <w:sz w:val="24"/>
          <w:szCs w:val="28"/>
          <w:rtl/>
        </w:rPr>
        <w:t>" (</w:t>
      </w:r>
      <w:r w:rsidR="008E11A6" w:rsidRPr="007864A2">
        <w:rPr>
          <w:rFonts w:ascii="Times New Roman" w:hAnsi="Times New Roman" w:cs="Simplified Arabic"/>
          <w:sz w:val="24"/>
          <w:szCs w:val="28"/>
        </w:rPr>
        <w:t>Shahim, 2018</w:t>
      </w:r>
      <w:r w:rsidR="008E11A6" w:rsidRPr="007864A2">
        <w:rPr>
          <w:rFonts w:ascii="Times New Roman" w:hAnsi="Times New Roman" w:cs="Simplified Arabic"/>
          <w:sz w:val="24"/>
          <w:szCs w:val="28"/>
          <w:rtl/>
        </w:rPr>
        <w:t>)، ودراسة كل من "</w:t>
      </w:r>
      <w:proofErr w:type="spellStart"/>
      <w:r w:rsidR="008E11A6" w:rsidRPr="007864A2">
        <w:rPr>
          <w:rFonts w:ascii="Times New Roman" w:hAnsi="Times New Roman" w:cs="Simplified Arabic"/>
          <w:sz w:val="24"/>
          <w:szCs w:val="28"/>
          <w:rtl/>
        </w:rPr>
        <w:t>ثيفانس</w:t>
      </w:r>
      <w:proofErr w:type="spellEnd"/>
      <w:r w:rsidR="008E11A6" w:rsidRPr="007864A2">
        <w:rPr>
          <w:rFonts w:ascii="Times New Roman" w:hAnsi="Times New Roman" w:cs="Simplified Arabic"/>
          <w:sz w:val="24"/>
          <w:szCs w:val="28"/>
          <w:rtl/>
        </w:rPr>
        <w:t xml:space="preserve">، </w:t>
      </w:r>
      <w:proofErr w:type="spellStart"/>
      <w:r w:rsidR="008E11A6" w:rsidRPr="007864A2">
        <w:rPr>
          <w:rFonts w:ascii="Times New Roman" w:hAnsi="Times New Roman" w:cs="Simplified Arabic"/>
          <w:sz w:val="24"/>
          <w:szCs w:val="28"/>
          <w:rtl/>
        </w:rPr>
        <w:t>وديروجان</w:t>
      </w:r>
      <w:proofErr w:type="spellEnd"/>
      <w:r w:rsidR="008E11A6" w:rsidRPr="007864A2">
        <w:rPr>
          <w:rFonts w:ascii="Times New Roman" w:hAnsi="Times New Roman" w:cs="Simplified Arabic"/>
          <w:sz w:val="24"/>
          <w:szCs w:val="28"/>
          <w:rtl/>
        </w:rPr>
        <w:t>" (</w:t>
      </w:r>
      <w:proofErr w:type="spellStart"/>
      <w:r w:rsidR="008E11A6" w:rsidRPr="007864A2">
        <w:rPr>
          <w:rFonts w:ascii="Times New Roman" w:hAnsi="Times New Roman" w:cs="Simplified Arabic"/>
          <w:sz w:val="24"/>
          <w:szCs w:val="28"/>
        </w:rPr>
        <w:t>Thevanes</w:t>
      </w:r>
      <w:proofErr w:type="spellEnd"/>
      <w:r w:rsidR="008E11A6" w:rsidRPr="007864A2">
        <w:rPr>
          <w:rFonts w:ascii="Times New Roman" w:hAnsi="Times New Roman" w:cs="Simplified Arabic"/>
          <w:sz w:val="24"/>
          <w:szCs w:val="28"/>
        </w:rPr>
        <w:t xml:space="preserve"> &amp; </w:t>
      </w:r>
      <w:proofErr w:type="spellStart"/>
      <w:r w:rsidR="008E11A6" w:rsidRPr="007864A2">
        <w:rPr>
          <w:rFonts w:ascii="Times New Roman" w:hAnsi="Times New Roman" w:cs="Simplified Arabic"/>
          <w:sz w:val="24"/>
          <w:szCs w:val="28"/>
        </w:rPr>
        <w:t>Dirojan</w:t>
      </w:r>
      <w:proofErr w:type="spellEnd"/>
      <w:r w:rsidR="008E11A6" w:rsidRPr="007864A2">
        <w:rPr>
          <w:rFonts w:ascii="Times New Roman" w:hAnsi="Times New Roman" w:cs="Simplified Arabic"/>
          <w:sz w:val="24"/>
          <w:szCs w:val="28"/>
        </w:rPr>
        <w:t>, 2018</w:t>
      </w:r>
      <w:r w:rsidR="008E11A6" w:rsidRPr="007864A2">
        <w:rPr>
          <w:rFonts w:ascii="Times New Roman" w:hAnsi="Times New Roman" w:cs="Simplified Arabic"/>
          <w:sz w:val="24"/>
          <w:szCs w:val="28"/>
          <w:rtl/>
        </w:rPr>
        <w:t>).</w:t>
      </w:r>
    </w:p>
    <w:p w14:paraId="22F72FC8" w14:textId="15C41D63" w:rsidR="008D2DCB" w:rsidRPr="00526D41" w:rsidRDefault="008D2DCB" w:rsidP="008D2DCB">
      <w:pPr>
        <w:spacing w:before="120" w:after="120" w:line="240" w:lineRule="auto"/>
        <w:jc w:val="both"/>
        <w:rPr>
          <w:rFonts w:ascii="Times New Roman" w:hAnsi="Times New Roman" w:cs="Simplified Arabic"/>
          <w:b/>
          <w:bCs/>
          <w:sz w:val="24"/>
          <w:szCs w:val="28"/>
          <w:rtl/>
        </w:rPr>
      </w:pPr>
      <w:r w:rsidRPr="00526D41">
        <w:rPr>
          <w:rFonts w:ascii="Times New Roman" w:hAnsi="Times New Roman" w:cs="Simplified Arabic"/>
          <w:b/>
          <w:bCs/>
          <w:sz w:val="24"/>
          <w:szCs w:val="28"/>
          <w:rtl/>
        </w:rPr>
        <w:t>ثانيًا: أوجه الاختلاف بين الدراسة الحالية والدراسات السابقة:</w:t>
      </w:r>
      <w:r w:rsidRPr="00526D41">
        <w:rPr>
          <w:rFonts w:ascii="Times New Roman" w:hAnsi="Times New Roman" w:cs="Simplified Arabic"/>
          <w:b/>
          <w:bCs/>
          <w:sz w:val="24"/>
          <w:szCs w:val="28"/>
          <w:rtl/>
        </w:rPr>
        <w:tab/>
      </w:r>
    </w:p>
    <w:p w14:paraId="10A8A829" w14:textId="77777777" w:rsidR="008E11A6" w:rsidRDefault="008D2DCB" w:rsidP="008E11A6">
      <w:pPr>
        <w:pStyle w:val="a5"/>
        <w:numPr>
          <w:ilvl w:val="0"/>
          <w:numId w:val="136"/>
        </w:numPr>
        <w:spacing w:before="120" w:after="120" w:line="240" w:lineRule="auto"/>
        <w:contextualSpacing w:val="0"/>
        <w:jc w:val="both"/>
        <w:rPr>
          <w:rFonts w:ascii="Times New Roman" w:hAnsi="Times New Roman" w:cs="Simplified Arabic"/>
          <w:sz w:val="24"/>
          <w:szCs w:val="28"/>
        </w:rPr>
      </w:pPr>
      <w:r w:rsidRPr="007864A2">
        <w:rPr>
          <w:rFonts w:ascii="Times New Roman" w:hAnsi="Times New Roman" w:cs="Simplified Arabic"/>
          <w:sz w:val="24"/>
          <w:szCs w:val="28"/>
          <w:rtl/>
        </w:rPr>
        <w:t>اختلفت بعض الدراسات السابقة مع الدراسة الحالية في منهج الدراسة، مثل: دراسة "</w:t>
      </w:r>
      <w:proofErr w:type="spellStart"/>
      <w:r w:rsidRPr="007864A2">
        <w:rPr>
          <w:rFonts w:ascii="Times New Roman" w:hAnsi="Times New Roman" w:cs="Simplified Arabic"/>
          <w:sz w:val="24"/>
          <w:szCs w:val="28"/>
          <w:rtl/>
        </w:rPr>
        <w:t>كوفاتشي</w:t>
      </w:r>
      <w:proofErr w:type="spellEnd"/>
      <w:r w:rsidRPr="007864A2">
        <w:rPr>
          <w:rFonts w:ascii="Times New Roman" w:hAnsi="Times New Roman" w:cs="Simplified Arabic"/>
          <w:sz w:val="24"/>
          <w:szCs w:val="28"/>
          <w:rtl/>
        </w:rPr>
        <w:t xml:space="preserve"> وطاهري" (</w:t>
      </w:r>
      <w:proofErr w:type="spellStart"/>
      <w:r w:rsidRPr="007864A2">
        <w:rPr>
          <w:rFonts w:ascii="Times New Roman" w:hAnsi="Times New Roman" w:cs="Simplified Arabic"/>
          <w:sz w:val="24"/>
          <w:szCs w:val="28"/>
        </w:rPr>
        <w:t>Kovaçi</w:t>
      </w:r>
      <w:proofErr w:type="spellEnd"/>
      <w:r w:rsidRPr="007864A2">
        <w:rPr>
          <w:rFonts w:ascii="Times New Roman" w:hAnsi="Times New Roman" w:cs="Simplified Arabic"/>
          <w:sz w:val="24"/>
          <w:szCs w:val="28"/>
        </w:rPr>
        <w:t xml:space="preserve"> &amp; Tahiri, 2024</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كثارينا</w:t>
      </w:r>
      <w:proofErr w:type="spellEnd"/>
      <w:r w:rsidRPr="007864A2">
        <w:rPr>
          <w:rFonts w:ascii="Times New Roman" w:hAnsi="Times New Roman" w:cs="Simplified Arabic"/>
          <w:sz w:val="24"/>
          <w:szCs w:val="28"/>
          <w:rtl/>
        </w:rPr>
        <w:t xml:space="preserve">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Katharina et al., 2020</w:t>
      </w:r>
      <w:r w:rsidRPr="007864A2">
        <w:rPr>
          <w:rFonts w:ascii="Times New Roman" w:hAnsi="Times New Roman" w:cs="Simplified Arabic"/>
          <w:sz w:val="24"/>
          <w:szCs w:val="28"/>
          <w:rtl/>
        </w:rPr>
        <w:t>) التي استخدمت المنهج الكمي، ودراسة "</w:t>
      </w:r>
      <w:proofErr w:type="spellStart"/>
      <w:r w:rsidRPr="007864A2">
        <w:rPr>
          <w:rFonts w:ascii="Times New Roman" w:hAnsi="Times New Roman" w:cs="Simplified Arabic"/>
          <w:sz w:val="24"/>
          <w:szCs w:val="28"/>
          <w:rtl/>
        </w:rPr>
        <w:t>نيوبان</w:t>
      </w:r>
      <w:proofErr w:type="spellEnd"/>
      <w:r w:rsidRPr="007864A2">
        <w:rPr>
          <w:rFonts w:ascii="Times New Roman" w:hAnsi="Times New Roman" w:cs="Simplified Arabic"/>
          <w:sz w:val="24"/>
          <w:szCs w:val="28"/>
          <w:rtl/>
        </w:rPr>
        <w:t xml:space="preserve"> </w:t>
      </w:r>
      <w:proofErr w:type="spellStart"/>
      <w:r w:rsidRPr="007864A2">
        <w:rPr>
          <w:rFonts w:ascii="Times New Roman" w:hAnsi="Times New Roman" w:cs="Simplified Arabic"/>
          <w:sz w:val="24"/>
          <w:szCs w:val="28"/>
          <w:rtl/>
        </w:rPr>
        <w:t>وخانال</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Neupane &amp; Khanal, 2022</w:t>
      </w:r>
      <w:r w:rsidRPr="007864A2">
        <w:rPr>
          <w:rFonts w:ascii="Times New Roman" w:hAnsi="Times New Roman" w:cs="Simplified Arabic"/>
          <w:sz w:val="24"/>
          <w:szCs w:val="28"/>
          <w:rtl/>
        </w:rPr>
        <w:t xml:space="preserve">) التي استخدمت المنهج الكمي المسحي، ودراسة "اكو </w:t>
      </w:r>
      <w:r w:rsidRPr="007864A2">
        <w:rPr>
          <w:rFonts w:ascii="Times New Roman" w:hAnsi="Times New Roman" w:cs="Simplified Arabic" w:hint="cs"/>
          <w:sz w:val="24"/>
          <w:szCs w:val="28"/>
          <w:rtl/>
        </w:rPr>
        <w:t>وآخرون</w:t>
      </w:r>
      <w:r w:rsidRPr="007864A2">
        <w:rPr>
          <w:rFonts w:ascii="Times New Roman" w:hAnsi="Times New Roman" w:cs="Simplified Arabic"/>
          <w:sz w:val="24"/>
          <w:szCs w:val="28"/>
          <w:rtl/>
        </w:rPr>
        <w:t>" (</w:t>
      </w:r>
      <w:r w:rsidRPr="007864A2">
        <w:rPr>
          <w:rFonts w:ascii="Times New Roman" w:hAnsi="Times New Roman" w:cs="Simplified Arabic"/>
          <w:sz w:val="24"/>
          <w:szCs w:val="28"/>
        </w:rPr>
        <w:t>AAKOO et al., 2022</w:t>
      </w:r>
      <w:r w:rsidRPr="007864A2">
        <w:rPr>
          <w:rFonts w:ascii="Times New Roman" w:hAnsi="Times New Roman" w:cs="Simplified Arabic"/>
          <w:sz w:val="24"/>
          <w:szCs w:val="28"/>
          <w:rtl/>
        </w:rPr>
        <w:t>)، ودراسة "</w:t>
      </w:r>
      <w:proofErr w:type="spellStart"/>
      <w:r w:rsidRPr="007864A2">
        <w:rPr>
          <w:rFonts w:ascii="Times New Roman" w:hAnsi="Times New Roman" w:cs="Simplified Arabic"/>
          <w:sz w:val="24"/>
          <w:szCs w:val="28"/>
          <w:rtl/>
        </w:rPr>
        <w:t>اديسولا</w:t>
      </w:r>
      <w:proofErr w:type="spellEnd"/>
      <w:r w:rsidRPr="007864A2">
        <w:rPr>
          <w:rFonts w:ascii="Times New Roman" w:hAnsi="Times New Roman" w:cs="Simplified Arabic"/>
          <w:sz w:val="24"/>
          <w:szCs w:val="28"/>
          <w:rtl/>
        </w:rPr>
        <w:t>" (</w:t>
      </w:r>
      <w:r w:rsidRPr="007864A2">
        <w:rPr>
          <w:rFonts w:ascii="Times New Roman" w:hAnsi="Times New Roman" w:cs="Simplified Arabic"/>
          <w:sz w:val="24"/>
          <w:szCs w:val="28"/>
        </w:rPr>
        <w:t>Adesola, 2017</w:t>
      </w:r>
      <w:r w:rsidRPr="007864A2">
        <w:rPr>
          <w:rFonts w:ascii="Times New Roman" w:hAnsi="Times New Roman" w:cs="Simplified Arabic"/>
          <w:sz w:val="24"/>
          <w:szCs w:val="28"/>
          <w:rtl/>
        </w:rPr>
        <w:t>) التي استخدمت المنهج المستعرض المسحي</w:t>
      </w:r>
      <w:r w:rsidR="008E11A6">
        <w:rPr>
          <w:rFonts w:ascii="Times New Roman" w:hAnsi="Times New Roman" w:cs="Simplified Arabic" w:hint="cs"/>
          <w:sz w:val="24"/>
          <w:szCs w:val="28"/>
          <w:rtl/>
        </w:rPr>
        <w:t xml:space="preserve">، </w:t>
      </w:r>
      <w:r w:rsidR="008E11A6" w:rsidRPr="007864A2">
        <w:rPr>
          <w:rFonts w:ascii="Times New Roman" w:hAnsi="Times New Roman" w:cs="Simplified Arabic"/>
          <w:sz w:val="24"/>
          <w:szCs w:val="28"/>
          <w:rtl/>
        </w:rPr>
        <w:t xml:space="preserve">دراسة </w:t>
      </w:r>
      <w:proofErr w:type="spellStart"/>
      <w:r w:rsidR="008E11A6" w:rsidRPr="007864A2">
        <w:rPr>
          <w:rFonts w:ascii="Times New Roman" w:hAnsi="Times New Roman" w:cs="Simplified Arabic"/>
          <w:sz w:val="24"/>
          <w:szCs w:val="28"/>
          <w:rtl/>
        </w:rPr>
        <w:t>النيصافي</w:t>
      </w:r>
      <w:proofErr w:type="spellEnd"/>
      <w:r w:rsidR="008E11A6" w:rsidRPr="007864A2">
        <w:rPr>
          <w:rFonts w:ascii="Times New Roman" w:hAnsi="Times New Roman" w:cs="Simplified Arabic"/>
          <w:sz w:val="24"/>
          <w:szCs w:val="28"/>
          <w:rtl/>
        </w:rPr>
        <w:t xml:space="preserve"> (2020)، ودراسة "نياتي وآخرون" (</w:t>
      </w:r>
      <w:proofErr w:type="spellStart"/>
      <w:r w:rsidR="008E11A6" w:rsidRPr="007864A2">
        <w:rPr>
          <w:rFonts w:ascii="Times New Roman" w:hAnsi="Times New Roman" w:cs="Simplified Arabic"/>
          <w:sz w:val="24"/>
          <w:szCs w:val="28"/>
        </w:rPr>
        <w:t>Niati</w:t>
      </w:r>
      <w:proofErr w:type="spellEnd"/>
      <w:r w:rsidR="008E11A6" w:rsidRPr="007864A2">
        <w:rPr>
          <w:rFonts w:ascii="Times New Roman" w:hAnsi="Times New Roman" w:cs="Simplified Arabic"/>
          <w:sz w:val="24"/>
          <w:szCs w:val="28"/>
        </w:rPr>
        <w:t>, et al, 2021</w:t>
      </w:r>
      <w:r w:rsidR="008E11A6" w:rsidRPr="007864A2">
        <w:rPr>
          <w:rFonts w:ascii="Times New Roman" w:hAnsi="Times New Roman" w:cs="Simplified Arabic"/>
          <w:sz w:val="24"/>
          <w:szCs w:val="28"/>
          <w:rtl/>
        </w:rPr>
        <w:t>) التي استخدمت المنهج الكمي، ودراسة "</w:t>
      </w:r>
      <w:proofErr w:type="spellStart"/>
      <w:r w:rsidR="008E11A6" w:rsidRPr="007864A2">
        <w:rPr>
          <w:rFonts w:ascii="Times New Roman" w:hAnsi="Times New Roman" w:cs="Simplified Arabic"/>
          <w:sz w:val="24"/>
          <w:szCs w:val="28"/>
          <w:rtl/>
        </w:rPr>
        <w:t>صاهيب</w:t>
      </w:r>
      <w:proofErr w:type="spellEnd"/>
      <w:r w:rsidR="008E11A6" w:rsidRPr="007864A2">
        <w:rPr>
          <w:rFonts w:ascii="Times New Roman" w:hAnsi="Times New Roman" w:cs="Simplified Arabic"/>
          <w:sz w:val="24"/>
          <w:szCs w:val="28"/>
          <w:rtl/>
        </w:rPr>
        <w:t xml:space="preserve">-زادة، </w:t>
      </w:r>
      <w:proofErr w:type="spellStart"/>
      <w:r w:rsidR="008E11A6" w:rsidRPr="007864A2">
        <w:rPr>
          <w:rFonts w:ascii="Times New Roman" w:hAnsi="Times New Roman" w:cs="Simplified Arabic"/>
          <w:sz w:val="24"/>
          <w:szCs w:val="28"/>
          <w:rtl/>
        </w:rPr>
        <w:t>وبانديا</w:t>
      </w:r>
      <w:proofErr w:type="spellEnd"/>
      <w:r w:rsidR="008E11A6" w:rsidRPr="007864A2">
        <w:rPr>
          <w:rFonts w:ascii="Times New Roman" w:hAnsi="Times New Roman" w:cs="Simplified Arabic"/>
          <w:sz w:val="24"/>
          <w:szCs w:val="28"/>
          <w:rtl/>
        </w:rPr>
        <w:t>" (</w:t>
      </w:r>
      <w:r w:rsidR="008E11A6" w:rsidRPr="007864A2">
        <w:rPr>
          <w:rFonts w:ascii="Times New Roman" w:hAnsi="Times New Roman" w:cs="Simplified Arabic"/>
          <w:sz w:val="24"/>
          <w:szCs w:val="28"/>
        </w:rPr>
        <w:t>Sahibzada &amp; Pandya, 2022</w:t>
      </w:r>
      <w:r w:rsidR="008E11A6" w:rsidRPr="007864A2">
        <w:rPr>
          <w:rFonts w:ascii="Times New Roman" w:hAnsi="Times New Roman" w:cs="Simplified Arabic"/>
          <w:sz w:val="24"/>
          <w:szCs w:val="28"/>
          <w:rtl/>
        </w:rPr>
        <w:t>) التي استخدمت المنهج الارتباطي، ودراسة "</w:t>
      </w:r>
      <w:proofErr w:type="spellStart"/>
      <w:r w:rsidR="008E11A6" w:rsidRPr="007864A2">
        <w:rPr>
          <w:rFonts w:ascii="Times New Roman" w:hAnsi="Times New Roman" w:cs="Simplified Arabic"/>
          <w:sz w:val="24"/>
          <w:szCs w:val="28"/>
          <w:rtl/>
        </w:rPr>
        <w:t>شاهيم</w:t>
      </w:r>
      <w:proofErr w:type="spellEnd"/>
      <w:r w:rsidR="008E11A6" w:rsidRPr="007864A2">
        <w:rPr>
          <w:rFonts w:ascii="Times New Roman" w:hAnsi="Times New Roman" w:cs="Simplified Arabic"/>
          <w:sz w:val="24"/>
          <w:szCs w:val="28"/>
          <w:rtl/>
        </w:rPr>
        <w:t>" (</w:t>
      </w:r>
      <w:r w:rsidR="008E11A6" w:rsidRPr="007864A2">
        <w:rPr>
          <w:rFonts w:ascii="Times New Roman" w:hAnsi="Times New Roman" w:cs="Simplified Arabic"/>
          <w:sz w:val="24"/>
          <w:szCs w:val="28"/>
        </w:rPr>
        <w:t>Shahim, 2018</w:t>
      </w:r>
      <w:r w:rsidR="008E11A6" w:rsidRPr="007864A2">
        <w:rPr>
          <w:rFonts w:ascii="Times New Roman" w:hAnsi="Times New Roman" w:cs="Simplified Arabic"/>
          <w:sz w:val="24"/>
          <w:szCs w:val="28"/>
          <w:rtl/>
        </w:rPr>
        <w:t>) التي استخدمت المنهج المسحي المستعرض، ودراسة كل من "</w:t>
      </w:r>
      <w:proofErr w:type="spellStart"/>
      <w:r w:rsidR="008E11A6" w:rsidRPr="007864A2">
        <w:rPr>
          <w:rFonts w:ascii="Times New Roman" w:hAnsi="Times New Roman" w:cs="Simplified Arabic"/>
          <w:sz w:val="24"/>
          <w:szCs w:val="28"/>
          <w:rtl/>
        </w:rPr>
        <w:t>ثيفانس</w:t>
      </w:r>
      <w:proofErr w:type="spellEnd"/>
      <w:r w:rsidR="008E11A6" w:rsidRPr="007864A2">
        <w:rPr>
          <w:rFonts w:ascii="Times New Roman" w:hAnsi="Times New Roman" w:cs="Simplified Arabic"/>
          <w:sz w:val="24"/>
          <w:szCs w:val="28"/>
          <w:rtl/>
        </w:rPr>
        <w:t xml:space="preserve">، </w:t>
      </w:r>
      <w:proofErr w:type="spellStart"/>
      <w:r w:rsidR="008E11A6" w:rsidRPr="007864A2">
        <w:rPr>
          <w:rFonts w:ascii="Times New Roman" w:hAnsi="Times New Roman" w:cs="Simplified Arabic"/>
          <w:sz w:val="24"/>
          <w:szCs w:val="28"/>
          <w:rtl/>
        </w:rPr>
        <w:t>وديروجان</w:t>
      </w:r>
      <w:proofErr w:type="spellEnd"/>
      <w:r w:rsidR="008E11A6" w:rsidRPr="007864A2">
        <w:rPr>
          <w:rFonts w:ascii="Times New Roman" w:hAnsi="Times New Roman" w:cs="Simplified Arabic"/>
          <w:sz w:val="24"/>
          <w:szCs w:val="28"/>
          <w:rtl/>
        </w:rPr>
        <w:t>" (</w:t>
      </w:r>
      <w:proofErr w:type="spellStart"/>
      <w:r w:rsidR="008E11A6" w:rsidRPr="007864A2">
        <w:rPr>
          <w:rFonts w:ascii="Times New Roman" w:hAnsi="Times New Roman" w:cs="Simplified Arabic"/>
          <w:sz w:val="24"/>
          <w:szCs w:val="28"/>
        </w:rPr>
        <w:t>Thevanes</w:t>
      </w:r>
      <w:proofErr w:type="spellEnd"/>
      <w:r w:rsidR="008E11A6" w:rsidRPr="007864A2">
        <w:rPr>
          <w:rFonts w:ascii="Times New Roman" w:hAnsi="Times New Roman" w:cs="Simplified Arabic"/>
          <w:sz w:val="24"/>
          <w:szCs w:val="28"/>
        </w:rPr>
        <w:t xml:space="preserve"> &amp; </w:t>
      </w:r>
      <w:proofErr w:type="spellStart"/>
      <w:r w:rsidR="008E11A6" w:rsidRPr="007864A2">
        <w:rPr>
          <w:rFonts w:ascii="Times New Roman" w:hAnsi="Times New Roman" w:cs="Simplified Arabic"/>
          <w:sz w:val="24"/>
          <w:szCs w:val="28"/>
        </w:rPr>
        <w:t>Dirojan</w:t>
      </w:r>
      <w:proofErr w:type="spellEnd"/>
      <w:r w:rsidR="008E11A6" w:rsidRPr="007864A2">
        <w:rPr>
          <w:rFonts w:ascii="Times New Roman" w:hAnsi="Times New Roman" w:cs="Simplified Arabic"/>
          <w:sz w:val="24"/>
          <w:szCs w:val="28"/>
        </w:rPr>
        <w:t>, 2018</w:t>
      </w:r>
      <w:r w:rsidR="008E11A6" w:rsidRPr="007864A2">
        <w:rPr>
          <w:rFonts w:ascii="Times New Roman" w:hAnsi="Times New Roman" w:cs="Simplified Arabic"/>
          <w:sz w:val="24"/>
          <w:szCs w:val="28"/>
          <w:rtl/>
        </w:rPr>
        <w:t xml:space="preserve">) التي استخدمت المنهج الكمي الارتباطي. </w:t>
      </w:r>
    </w:p>
    <w:p w14:paraId="7FF0BF34" w14:textId="5C8FB892" w:rsidR="008D2DCB" w:rsidRPr="008E11A6" w:rsidRDefault="008E11A6" w:rsidP="008E11A6">
      <w:pPr>
        <w:pStyle w:val="a5"/>
        <w:numPr>
          <w:ilvl w:val="0"/>
          <w:numId w:val="136"/>
        </w:numPr>
        <w:spacing w:before="120" w:after="120" w:line="240" w:lineRule="auto"/>
        <w:contextualSpacing w:val="0"/>
        <w:jc w:val="both"/>
        <w:rPr>
          <w:rFonts w:ascii="Times New Roman" w:hAnsi="Times New Roman" w:cs="Simplified Arabic"/>
          <w:sz w:val="24"/>
          <w:szCs w:val="28"/>
          <w:rtl/>
        </w:rPr>
      </w:pPr>
      <w:r w:rsidRPr="008E11A6">
        <w:rPr>
          <w:rFonts w:ascii="Times New Roman" w:hAnsi="Times New Roman" w:cs="Simplified Arabic"/>
          <w:sz w:val="24"/>
          <w:szCs w:val="28"/>
          <w:rtl/>
        </w:rPr>
        <w:t xml:space="preserve">اختلفت بعض الدراسات السابقة مع الدراسة الحالية في أداة الدراسة، مثل: دراسة النسور (2024) التي اعتمدت على تحليل البيانات. </w:t>
      </w:r>
    </w:p>
    <w:p w14:paraId="399B2289" w14:textId="77777777" w:rsidR="008D2DCB" w:rsidRPr="00526D41" w:rsidRDefault="008D2DCB" w:rsidP="008D2DCB">
      <w:pPr>
        <w:spacing w:before="120" w:after="120" w:line="240" w:lineRule="auto"/>
        <w:jc w:val="both"/>
        <w:rPr>
          <w:rFonts w:ascii="Times New Roman" w:hAnsi="Times New Roman" w:cs="Simplified Arabic"/>
          <w:b/>
          <w:bCs/>
          <w:sz w:val="24"/>
          <w:szCs w:val="28"/>
          <w:rtl/>
        </w:rPr>
      </w:pPr>
      <w:r w:rsidRPr="00526D41">
        <w:rPr>
          <w:rFonts w:ascii="Times New Roman" w:hAnsi="Times New Roman" w:cs="Simplified Arabic"/>
          <w:b/>
          <w:bCs/>
          <w:sz w:val="24"/>
          <w:szCs w:val="28"/>
          <w:rtl/>
        </w:rPr>
        <w:t>ثالثًا: أوجه تميز الدراسة الحالية عن الدراسات السابقة:</w:t>
      </w:r>
    </w:p>
    <w:p w14:paraId="0F88B757" w14:textId="77777777" w:rsidR="008D2DCB" w:rsidRPr="007864A2" w:rsidRDefault="008D2DCB" w:rsidP="00526D41">
      <w:pPr>
        <w:pStyle w:val="00000"/>
        <w:rPr>
          <w:rtl/>
        </w:rPr>
      </w:pPr>
      <w:r w:rsidRPr="007864A2">
        <w:rPr>
          <w:rtl/>
        </w:rPr>
        <w:t>تتميز الدراسة الحالية بأنها الدراسة الوحيدة في حدود إطلاع الباحث التي تناولت تأثير التدريب والتطوير على الأداء الوظيفي في المؤسسات، وهو ما يميز الدراسة الحالية ويسلط الضوء نحو إجراء المزيد من الدراسات العربية والأجنبية حول هذا الموضوع، نظراً لقلة الدراسات العربية والأجنبية التي تستهدف هذا الموضوع الهام.</w:t>
      </w:r>
    </w:p>
    <w:p w14:paraId="0AEE48B8" w14:textId="77777777" w:rsidR="008D2DCB" w:rsidRPr="00526D41" w:rsidRDefault="008D2DCB" w:rsidP="008D2DCB">
      <w:pPr>
        <w:spacing w:before="120" w:after="120" w:line="240" w:lineRule="auto"/>
        <w:jc w:val="both"/>
        <w:rPr>
          <w:rFonts w:ascii="Times New Roman" w:hAnsi="Times New Roman" w:cs="Simplified Arabic"/>
          <w:b/>
          <w:bCs/>
          <w:sz w:val="24"/>
          <w:szCs w:val="28"/>
          <w:rtl/>
        </w:rPr>
      </w:pPr>
      <w:r w:rsidRPr="00526D41">
        <w:rPr>
          <w:rFonts w:ascii="Times New Roman" w:hAnsi="Times New Roman" w:cs="Simplified Arabic"/>
          <w:b/>
          <w:bCs/>
          <w:sz w:val="24"/>
          <w:szCs w:val="28"/>
          <w:rtl/>
        </w:rPr>
        <w:t xml:space="preserve">رابعًا: أوجه الاستفادة من الدراسات السابقة: </w:t>
      </w:r>
    </w:p>
    <w:p w14:paraId="72687296" w14:textId="77777777" w:rsidR="008D2DCB" w:rsidRPr="007864A2" w:rsidRDefault="008D2DCB" w:rsidP="008D2DCB">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sz w:val="24"/>
          <w:szCs w:val="28"/>
          <w:rtl/>
        </w:rPr>
        <w:t xml:space="preserve">تم الاستفادة من الدراسات السابقة في عدة أمور من أهمها: </w:t>
      </w:r>
    </w:p>
    <w:p w14:paraId="2C00EA17"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tl/>
        </w:rPr>
      </w:pPr>
      <w:r w:rsidRPr="00526D41">
        <w:rPr>
          <w:rFonts w:ascii="Times New Roman" w:hAnsi="Times New Roman" w:cs="Simplified Arabic"/>
          <w:sz w:val="24"/>
          <w:szCs w:val="28"/>
          <w:rtl/>
        </w:rPr>
        <w:t>عرض الإطار النظري ودعمه بالمراجع المستخدمة.</w:t>
      </w:r>
    </w:p>
    <w:p w14:paraId="3A21491A"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tl/>
        </w:rPr>
      </w:pPr>
      <w:r w:rsidRPr="00526D41">
        <w:rPr>
          <w:rFonts w:ascii="Times New Roman" w:hAnsi="Times New Roman" w:cs="Simplified Arabic"/>
          <w:sz w:val="24"/>
          <w:szCs w:val="28"/>
          <w:rtl/>
        </w:rPr>
        <w:t xml:space="preserve">تدعيم الإطار النظري بنتائج دراسات وأبحاث حول تأثير التدريب والتطوير على الأداء الوظيفي في المؤسسات.  </w:t>
      </w:r>
    </w:p>
    <w:p w14:paraId="29FE2EA2"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tl/>
        </w:rPr>
      </w:pPr>
      <w:r w:rsidRPr="00526D41">
        <w:rPr>
          <w:rFonts w:ascii="Times New Roman" w:hAnsi="Times New Roman" w:cs="Simplified Arabic"/>
          <w:sz w:val="24"/>
          <w:szCs w:val="28"/>
          <w:rtl/>
        </w:rPr>
        <w:lastRenderedPageBreak/>
        <w:t>بناء مشكلة الدراسة من خلال الاطلاع على العديد من الدراسات المشابهة للدراسات السابقة بشكل ملائم.</w:t>
      </w:r>
    </w:p>
    <w:p w14:paraId="174FBB92"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tl/>
        </w:rPr>
      </w:pPr>
      <w:r w:rsidRPr="00526D41">
        <w:rPr>
          <w:rFonts w:ascii="Times New Roman" w:hAnsi="Times New Roman" w:cs="Simplified Arabic"/>
          <w:sz w:val="24"/>
          <w:szCs w:val="28"/>
          <w:rtl/>
        </w:rPr>
        <w:t>اختيار منهج الدراسة وبناء أداة الدراسة.</w:t>
      </w:r>
    </w:p>
    <w:p w14:paraId="68DB84C9"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tl/>
        </w:rPr>
      </w:pPr>
      <w:r w:rsidRPr="00526D41">
        <w:rPr>
          <w:rFonts w:ascii="Times New Roman" w:hAnsi="Times New Roman" w:cs="Simplified Arabic"/>
          <w:sz w:val="24"/>
          <w:szCs w:val="28"/>
          <w:rtl/>
        </w:rPr>
        <w:t>التعرف إلى نوع المعالجات الإحصائية المناسبة للدراسة.</w:t>
      </w:r>
    </w:p>
    <w:p w14:paraId="48820E6D"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Pr>
      </w:pPr>
      <w:r w:rsidRPr="00526D41">
        <w:rPr>
          <w:rFonts w:ascii="Times New Roman" w:hAnsi="Times New Roman" w:cs="Simplified Arabic"/>
          <w:sz w:val="24"/>
          <w:szCs w:val="28"/>
          <w:rtl/>
        </w:rPr>
        <w:t>تم الاستفادة من نتائج الدراسات السابقة في تقديم التوصيات والمقترحات.</w:t>
      </w:r>
    </w:p>
    <w:p w14:paraId="40704BA8" w14:textId="77777777" w:rsidR="008D2DCB" w:rsidRPr="00526D41" w:rsidRDefault="008D2DCB" w:rsidP="00526D41">
      <w:pPr>
        <w:pStyle w:val="a5"/>
        <w:numPr>
          <w:ilvl w:val="0"/>
          <w:numId w:val="136"/>
        </w:numPr>
        <w:spacing w:before="120" w:after="120" w:line="240" w:lineRule="auto"/>
        <w:jc w:val="both"/>
        <w:rPr>
          <w:rFonts w:ascii="Times New Roman" w:hAnsi="Times New Roman" w:cs="Simplified Arabic"/>
          <w:sz w:val="24"/>
          <w:szCs w:val="28"/>
          <w:rtl/>
        </w:rPr>
      </w:pPr>
      <w:r w:rsidRPr="00526D41">
        <w:rPr>
          <w:rFonts w:ascii="Times New Roman" w:hAnsi="Times New Roman" w:cs="Simplified Arabic"/>
          <w:sz w:val="24"/>
          <w:szCs w:val="28"/>
          <w:rtl/>
        </w:rPr>
        <w:t>ساعدت الدراسات في دراسة أسلوب استنتاج نتائج الدراسة، من خلال ما تحصل عليه من نتائج الدراسة الميدانية ورصد مدى الاتفاق، أو الاختلاف بين نتائج الدراسة الحالية، والدراسات السابقة.</w:t>
      </w:r>
    </w:p>
    <w:p w14:paraId="39F6B450"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13AD6BCF"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4A3B1A18"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30FA5B20"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39483EA2"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0BA368D2"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69B1E098"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33AF82ED"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4FF89C9E"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1CA0FE63"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63FA215B"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2F300D9A"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03691956"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2C5DFBC2"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2CD9E21A"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1CEF5D25"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783618B2" w14:textId="77777777" w:rsidR="008E11A6" w:rsidRDefault="008E11A6" w:rsidP="008E11A6">
      <w:pPr>
        <w:spacing w:before="120" w:after="120" w:line="240" w:lineRule="auto"/>
        <w:jc w:val="center"/>
        <w:rPr>
          <w:rFonts w:ascii="Times New Roman" w:hAnsi="Times New Roman" w:cs="Simplified Arabic"/>
          <w:b/>
          <w:bCs/>
          <w:sz w:val="24"/>
          <w:szCs w:val="28"/>
          <w:rtl/>
          <w:lang w:bidi="ar-EG"/>
        </w:rPr>
      </w:pPr>
    </w:p>
    <w:p w14:paraId="12471BF4" w14:textId="77777777" w:rsidR="005265A7" w:rsidRDefault="005265A7" w:rsidP="008E11A6">
      <w:pPr>
        <w:spacing w:before="120" w:after="120" w:line="240" w:lineRule="auto"/>
        <w:jc w:val="center"/>
        <w:rPr>
          <w:rFonts w:ascii="Times New Roman" w:hAnsi="Times New Roman" w:cs="Simplified Arabic"/>
          <w:b/>
          <w:bCs/>
          <w:sz w:val="24"/>
          <w:szCs w:val="28"/>
          <w:rtl/>
          <w:lang w:bidi="ar-EG"/>
        </w:rPr>
      </w:pPr>
    </w:p>
    <w:p w14:paraId="4C1F7D0F" w14:textId="77777777" w:rsidR="005265A7" w:rsidRDefault="005265A7" w:rsidP="008E11A6">
      <w:pPr>
        <w:spacing w:before="120" w:after="120" w:line="240" w:lineRule="auto"/>
        <w:jc w:val="center"/>
        <w:rPr>
          <w:rFonts w:ascii="Times New Roman" w:hAnsi="Times New Roman" w:cs="Simplified Arabic"/>
          <w:b/>
          <w:bCs/>
          <w:sz w:val="24"/>
          <w:szCs w:val="28"/>
          <w:rtl/>
          <w:lang w:bidi="ar-EG"/>
        </w:rPr>
      </w:pPr>
    </w:p>
    <w:p w14:paraId="648D20B4" w14:textId="738AB5A4" w:rsidR="00B84F43" w:rsidRPr="007864A2" w:rsidRDefault="005265A7" w:rsidP="00DD61FB">
      <w:pPr>
        <w:pStyle w:val="222"/>
        <w:rPr>
          <w:rtl/>
          <w:lang w:bidi="ar-EG"/>
        </w:rPr>
      </w:pPr>
      <w:bookmarkStart w:id="24" w:name="_Toc180025571"/>
      <w:r>
        <w:rPr>
          <w:rFonts w:hint="cs"/>
          <w:rtl/>
          <w:lang w:bidi="ar-EG"/>
        </w:rPr>
        <w:lastRenderedPageBreak/>
        <w:t>ثانياً:</w:t>
      </w:r>
      <w:r w:rsidR="00C708BB">
        <w:rPr>
          <w:rFonts w:hint="cs"/>
          <w:rtl/>
          <w:lang w:bidi="ar-EG"/>
        </w:rPr>
        <w:t xml:space="preserve"> </w:t>
      </w:r>
      <w:r w:rsidR="00B84F43" w:rsidRPr="007864A2">
        <w:rPr>
          <w:rtl/>
          <w:lang w:bidi="ar-EG"/>
        </w:rPr>
        <w:t>الإطار النظري</w:t>
      </w:r>
      <w:bookmarkEnd w:id="24"/>
    </w:p>
    <w:p w14:paraId="152C8870" w14:textId="03FF466C" w:rsidR="00B84F43" w:rsidRPr="007864A2" w:rsidRDefault="001A6E0D" w:rsidP="00DD61FB">
      <w:pPr>
        <w:pStyle w:val="222"/>
        <w:jc w:val="center"/>
        <w:rPr>
          <w:rtl/>
        </w:rPr>
      </w:pPr>
      <w:bookmarkStart w:id="25" w:name="_Toc180025572"/>
      <w:r>
        <w:rPr>
          <w:rFonts w:hint="cs"/>
          <w:rtl/>
        </w:rPr>
        <w:t xml:space="preserve">2.2 </w:t>
      </w:r>
      <w:r w:rsidR="00B84F43" w:rsidRPr="007864A2">
        <w:rPr>
          <w:rtl/>
        </w:rPr>
        <w:t>المحور الأول: التدريب والتطوير</w:t>
      </w:r>
      <w:bookmarkEnd w:id="25"/>
    </w:p>
    <w:p w14:paraId="687AEB81" w14:textId="1281E577" w:rsidR="00B84F43" w:rsidRPr="008E11A6" w:rsidRDefault="00F7232F" w:rsidP="001A6E0D">
      <w:pPr>
        <w:pStyle w:val="003"/>
      </w:pPr>
      <w:bookmarkStart w:id="26" w:name="_Toc180025573"/>
      <w:r>
        <w:rPr>
          <w:rFonts w:hint="cs"/>
          <w:rtl/>
        </w:rPr>
        <w:t xml:space="preserve">1.2.2 </w:t>
      </w:r>
      <w:r w:rsidR="00B84F43" w:rsidRPr="008E11A6">
        <w:rPr>
          <w:rtl/>
        </w:rPr>
        <w:t>مقدمة</w:t>
      </w:r>
      <w:bookmarkEnd w:id="26"/>
    </w:p>
    <w:p w14:paraId="4EA9A441" w14:textId="77777777" w:rsidR="00B84F43" w:rsidRPr="007864A2" w:rsidRDefault="00B84F43" w:rsidP="00F7232F">
      <w:pPr>
        <w:pStyle w:val="00000"/>
        <w:rPr>
          <w:rtl/>
        </w:rPr>
      </w:pPr>
      <w:r w:rsidRPr="007864A2">
        <w:rPr>
          <w:rtl/>
        </w:rPr>
        <w:t>يُعد التدريب والتطوير أحد الركائز الأساسية في بيئات العمل والمؤسسات المختلفة؛ حيث يكتسب اهتمامًا متزايدًا من الأفراد والمؤسسات على حد سواء، ويُعزى هذا الاهتمام إلى الدور الحيوي الذي يلعبه التدريب والتطوير في تحسين أداء الأفراد وتعزيز كفاءاتهم؛ مما ينعكس بدوره على رفع مستوى أداء المؤسسة ككل، ومن هذا المنطلق يجب على المؤسسات إيلاء عناية خاصة لبرامج التدريب والتطوير باعتبارها أداة استراتيجية لدعم التقدم المؤسسي وتحقيق الأهداف طويلة المدى.</w:t>
      </w:r>
    </w:p>
    <w:p w14:paraId="5D0F3D22" w14:textId="6C0904E3" w:rsidR="00B84F43" w:rsidRPr="007864A2" w:rsidRDefault="00B84F43" w:rsidP="00F7232F">
      <w:pPr>
        <w:pStyle w:val="00000"/>
        <w:rPr>
          <w:rtl/>
        </w:rPr>
      </w:pPr>
      <w:r w:rsidRPr="007864A2">
        <w:rPr>
          <w:rtl/>
        </w:rPr>
        <w:t>لم يكن ينظر إلى التدريب والتطوير في السابق على أنه نشاط يساهم في استحداث قيمة للشركات؛ مما يمكّنها من التعامل بنجاح مع التحديات التنافسية، ومع ذلك تغيرت هذه النظرة مع مرور الوقت؛ حيث أثبتت الدراسات أن الشركات التي تستثمر في تدريب وتطوير موظفيها بطرق مبتكرة تحقق أرباحًا أفضل مقارنةً بمنافسيها الذين لا يعتمدون على هذه الممارسات، ويساعد التدريب والتطوير في تمكين الشركات من التغلب على التحديات الصعبة التي تواجهها؛ مما يعزز من قدرتها التنافسية، ومع ذلك فإن فترات الركود الاقتصادي الحالية قد دفعت بعض الشركات إلى تقليص الميزانيات المخصصة للتدريب والتطوير؛ مما قد يؤثر سلبًا على قدرتها على الابتكار والنمو في المستقبل (نوي،2017).</w:t>
      </w:r>
    </w:p>
    <w:p w14:paraId="2CA9344B" w14:textId="2559406B" w:rsidR="00B84F43" w:rsidRPr="007864A2" w:rsidRDefault="00B84F43" w:rsidP="00F7232F">
      <w:pPr>
        <w:pStyle w:val="00000"/>
        <w:rPr>
          <w:rtl/>
        </w:rPr>
      </w:pPr>
      <w:r w:rsidRPr="007864A2">
        <w:rPr>
          <w:rtl/>
        </w:rPr>
        <w:t>كما يعتبر التدريب من الركائز الأساسية في الإدارة وأحد المحاور الحيوية في عملية التنمية والتطوير على المستويين الذاتي والتنظيمي، فلا أحد يستغنى عن الحاجة إلى التدريب؛ حيث يمثل أداة رئيسية لتنمية الموارد البشرية وتعزيز كفاءتها، كما أشار أبو النصر (2017) إلى أن التدريب هو أحد العوامل المحورية في تطوير العنصر البشري، بما يجعله أكثر معرفة واستعدادًا وقدرة على أداء المهام المطلوبة بكفاءة وابتكار، ومع تسارع التغيرات في بيئة العمل الحديثة؛ يصبح من الضروري على كل عامل أو موظف أو مدير اكتساب المهارات والمعارف الجديدة، ومن المهم أن نؤكد أن التدريب ليس هدفًا بحد ذاته، بل هو وسيلة استراتيجية تُستخدم لاستثمار الموارد البشرية والمالية للمؤسسة بشكل فعال، دون أن يكون مجرد استهلاك أو إهدار لهذه الموارد</w:t>
      </w:r>
      <w:r w:rsidRPr="007864A2">
        <w:t>.</w:t>
      </w:r>
    </w:p>
    <w:p w14:paraId="7247ED25" w14:textId="4166F1DB" w:rsidR="00B84F43" w:rsidRPr="007864A2" w:rsidRDefault="00B84F43" w:rsidP="00F7232F">
      <w:pPr>
        <w:pStyle w:val="00000"/>
        <w:rPr>
          <w:rtl/>
        </w:rPr>
      </w:pPr>
      <w:r w:rsidRPr="007864A2">
        <w:rPr>
          <w:rtl/>
        </w:rPr>
        <w:t>كما أن التدريب والتطوير باعتباره أحد أهم جوانب الحياة هو وظيفة مهمة في جميع المؤسسات؛ حيث يهدف إلى تحسين مهارات الموظفين من خلال جعلهم يتعلمون تقنيات جديدة للقيام بالعمل، كما أنه يساعد في تحديث معرفتهم بالقيام بالعمل مما يؤدي إلى زيادة كفاءتهم؛ وبالتالي زيادة إنتاجية المنظمة، كذلك يعد التدريب والتطوير هو وظيفة من وظائف إدارة الموارد البشرية التي تتعلق بالنشاط التنظيمي الذي يهدف إلى تحسين أداء الأفراد والمجموعات في البيئات التنظيمية، ويضمن التدريب والتطوير تقليل العشوائية، وحدوث التعلم، أو تغيير السلوك في شكل منظم (</w:t>
      </w:r>
      <w:r w:rsidRPr="007864A2">
        <w:t>Raheja, 2015</w:t>
      </w:r>
      <w:r w:rsidRPr="007864A2">
        <w:rPr>
          <w:rtl/>
        </w:rPr>
        <w:t>).</w:t>
      </w:r>
    </w:p>
    <w:p w14:paraId="4C61A4B8" w14:textId="77777777" w:rsidR="00B84F43" w:rsidRPr="007864A2" w:rsidRDefault="00B84F43" w:rsidP="00F7232F">
      <w:pPr>
        <w:pStyle w:val="00000"/>
        <w:rPr>
          <w:rtl/>
        </w:rPr>
      </w:pPr>
      <w:r w:rsidRPr="007864A2">
        <w:rPr>
          <w:rtl/>
        </w:rPr>
        <w:lastRenderedPageBreak/>
        <w:t xml:space="preserve"> وبالتالي فالتدريب والتطوير هما عنصران أساسيان في تعزيز كفاءة وإنتاجية العاملين، ويعكسان التزام المؤسسة بتحسين مهارات موظفيها، والتدريب يهدف إلى تزويد الأفراد بالمعرفة والمهارات اللازمة لأداء مهامهم بشكل فعّال؛ مما يساعدهم على التكيف مع التغيرات السريعة في بيئة العمل، ومن خلال البرامج التدريبية المتنوعة، يتمكن الموظفون من تطوير قدراتهم الفنية والإدارية؛ مما يؤدي إلى تحسين أدائهم العام، أما التطوير فيركز على النمو الشخصي والمهني للعاملين على المدى الطويل، ويشمل ذلك توفير فرص للتعلم المستمر، مثل: ورش العمل، والدورات التدريبية المتخصصة، والتوجيه المهني، والتطوير يعزز من استعداد الموظفين لتولي مهام جديدة أو أدوار قيادية؛ مما يسهم في بناء قوة عمل مرنة ومؤهلة</w:t>
      </w:r>
      <w:r w:rsidRPr="007864A2">
        <w:t>.</w:t>
      </w:r>
    </w:p>
    <w:p w14:paraId="58F8FF7C" w14:textId="5AA52CD8" w:rsidR="00B84F43" w:rsidRPr="005265A7" w:rsidRDefault="005265A7" w:rsidP="005265A7">
      <w:pPr>
        <w:pStyle w:val="003"/>
      </w:pPr>
      <w:bookmarkStart w:id="27" w:name="_Toc180025574"/>
      <w:r>
        <w:rPr>
          <w:rFonts w:hint="cs"/>
          <w:rtl/>
        </w:rPr>
        <w:t xml:space="preserve">2.2.2 </w:t>
      </w:r>
      <w:r w:rsidR="00B84F43" w:rsidRPr="005265A7">
        <w:rPr>
          <w:rtl/>
        </w:rPr>
        <w:t>مفهوم التدريب</w:t>
      </w:r>
      <w:bookmarkEnd w:id="27"/>
    </w:p>
    <w:p w14:paraId="636E0D50" w14:textId="77777777" w:rsidR="00B84F43" w:rsidRPr="007864A2" w:rsidRDefault="00B84F43" w:rsidP="00F7232F">
      <w:pPr>
        <w:pStyle w:val="00000"/>
        <w:rPr>
          <w:rtl/>
        </w:rPr>
      </w:pPr>
      <w:r w:rsidRPr="007864A2">
        <w:rPr>
          <w:rtl/>
        </w:rPr>
        <w:t>مفهوم التدريب يُعتبر من المفاهيم الأساسية والمهمة في مختلف المجالات؛ مما أدى إلى تعدد وتعقيد تعريفاته باختلاف المجالات؛ ومع ذلك تبرز بعض التعريفات الرئيسية التي تُعتبر من الأهم في هذا الصدد، ومن أهمها ما يأتي:</w:t>
      </w:r>
    </w:p>
    <w:p w14:paraId="1001AB07" w14:textId="77777777" w:rsidR="00B84F43" w:rsidRPr="007864A2" w:rsidRDefault="00B84F43" w:rsidP="00F7232F">
      <w:pPr>
        <w:pStyle w:val="00000"/>
        <w:rPr>
          <w:rtl/>
        </w:rPr>
      </w:pPr>
      <w:r w:rsidRPr="007864A2">
        <w:rPr>
          <w:rtl/>
        </w:rPr>
        <w:t>عرف الشرعة (2014، ص.22) التدريب بأنه عبارة عن: "عملية مخططة ومستمرة لتقليص الفجوة بين الأداء الفعلي للعاملين وبين ما هو مطلوب منهم من واجبات ومسؤوليات؛ وذلك بتزويدهم بالمعارف والمهارات والمعلومات والسلوكيات غير المتوفرة لديهم أو تنقصهم، والتي بالتالي تؤدي إلى تحسين الأداء وأداء المنظمة ككل".</w:t>
      </w:r>
    </w:p>
    <w:p w14:paraId="2B0AF3C7" w14:textId="77777777" w:rsidR="00B84F43" w:rsidRPr="007864A2" w:rsidRDefault="00B84F43" w:rsidP="00F7232F">
      <w:pPr>
        <w:pStyle w:val="00000"/>
      </w:pPr>
      <w:r w:rsidRPr="007864A2">
        <w:rPr>
          <w:rtl/>
        </w:rPr>
        <w:t xml:space="preserve">كما عرف </w:t>
      </w:r>
      <w:proofErr w:type="spellStart"/>
      <w:r w:rsidRPr="007864A2">
        <w:rPr>
          <w:rtl/>
        </w:rPr>
        <w:t>جانيش</w:t>
      </w:r>
      <w:proofErr w:type="spellEnd"/>
      <w:r w:rsidRPr="007864A2">
        <w:rPr>
          <w:rtl/>
        </w:rPr>
        <w:t xml:space="preserve"> (</w:t>
      </w:r>
      <w:r w:rsidRPr="007864A2">
        <w:t>Ganesh, 2015, p. 334</w:t>
      </w:r>
      <w:r w:rsidRPr="007864A2">
        <w:rPr>
          <w:rtl/>
        </w:rPr>
        <w:t>) التدريب بأنه: "اكتساب المعرفة والمهارات والكفاءات، وله أهداف محددة تتمثل في تحسين معرفة الفرد، ومهاراته، وقدراته، وإمكاناته، وأدائه، وإنتاجيته".</w:t>
      </w:r>
    </w:p>
    <w:p w14:paraId="5E36D0AA" w14:textId="77777777" w:rsidR="00B84F43" w:rsidRPr="007864A2" w:rsidRDefault="00B84F43" w:rsidP="00F7232F">
      <w:pPr>
        <w:pStyle w:val="00000"/>
        <w:rPr>
          <w:rtl/>
        </w:rPr>
      </w:pPr>
      <w:r w:rsidRPr="007864A2">
        <w:rPr>
          <w:rtl/>
        </w:rPr>
        <w:t xml:space="preserve">ومن زاوية أخرى عرف </w:t>
      </w:r>
      <w:proofErr w:type="gramStart"/>
      <w:r w:rsidRPr="007864A2">
        <w:rPr>
          <w:rtl/>
        </w:rPr>
        <w:t>نوي</w:t>
      </w:r>
      <w:proofErr w:type="gramEnd"/>
      <w:r w:rsidRPr="007864A2">
        <w:rPr>
          <w:rtl/>
        </w:rPr>
        <w:t xml:space="preserve"> (2017، ص. 42) التدريب بأنه: "الجهد المخطط الذي تقوم به المؤسسات على العاملين، وتعلم الكفاءات المرتبطة بوظائفهم، وتتضمن تلك الكفاءات المعارف أو المهارات أو السلوكيات الضرورية للنجاح في أداء المهام الوظيفية".</w:t>
      </w:r>
    </w:p>
    <w:p w14:paraId="77EFEC83" w14:textId="77777777" w:rsidR="00B84F43" w:rsidRPr="007864A2" w:rsidRDefault="00B84F43" w:rsidP="00F7232F">
      <w:pPr>
        <w:pStyle w:val="00000"/>
        <w:rPr>
          <w:rtl/>
        </w:rPr>
      </w:pPr>
      <w:r w:rsidRPr="007864A2">
        <w:rPr>
          <w:rtl/>
        </w:rPr>
        <w:t xml:space="preserve">وأضاف </w:t>
      </w:r>
      <w:proofErr w:type="spellStart"/>
      <w:r w:rsidRPr="007864A2">
        <w:rPr>
          <w:rtl/>
        </w:rPr>
        <w:t>رودريجز</w:t>
      </w:r>
      <w:proofErr w:type="spellEnd"/>
      <w:r w:rsidRPr="007864A2">
        <w:rPr>
          <w:rtl/>
        </w:rPr>
        <w:t xml:space="preserve"> (</w:t>
      </w:r>
      <w:r w:rsidRPr="007864A2">
        <w:t>Rodriguez, 2017, p. 207</w:t>
      </w:r>
      <w:r w:rsidRPr="007864A2">
        <w:rPr>
          <w:rtl/>
        </w:rPr>
        <w:t>) أن التدريب هو: "عملية نقل المهارات الأساسية والسلوك المبرمج، حتى يصبح الأفراد على دراية بالقواعد والإجراءات لتوجيه سلوكهم لإنجاز وظائفهم بشكل فعال".</w:t>
      </w:r>
    </w:p>
    <w:p w14:paraId="4A5146DD" w14:textId="77777777" w:rsidR="00B84F43" w:rsidRPr="007864A2" w:rsidRDefault="00B84F43" w:rsidP="00F7232F">
      <w:pPr>
        <w:pStyle w:val="00000"/>
        <w:rPr>
          <w:rtl/>
        </w:rPr>
      </w:pPr>
      <w:r w:rsidRPr="007864A2">
        <w:rPr>
          <w:rtl/>
        </w:rPr>
        <w:t xml:space="preserve">وأيضًا عرف </w:t>
      </w:r>
      <w:proofErr w:type="spellStart"/>
      <w:r w:rsidRPr="007864A2">
        <w:rPr>
          <w:rtl/>
        </w:rPr>
        <w:t>بوتالي</w:t>
      </w:r>
      <w:proofErr w:type="spellEnd"/>
      <w:r w:rsidRPr="007864A2">
        <w:rPr>
          <w:rtl/>
        </w:rPr>
        <w:t xml:space="preserve"> (</w:t>
      </w:r>
      <w:proofErr w:type="spellStart"/>
      <w:r w:rsidRPr="007864A2">
        <w:t>Butali</w:t>
      </w:r>
      <w:proofErr w:type="spellEnd"/>
      <w:r w:rsidRPr="007864A2">
        <w:t>, 2017, p. 7381</w:t>
      </w:r>
      <w:r w:rsidRPr="007864A2">
        <w:rPr>
          <w:rtl/>
        </w:rPr>
        <w:t>) أن التدريب هو: "تطوير منهجي للمعرفة والمهارات والمواقف المطلوبة من الموظفين للقيام بمهمة معينة بشكل كاف".</w:t>
      </w:r>
    </w:p>
    <w:p w14:paraId="2B186E11" w14:textId="77777777" w:rsidR="00B84F43" w:rsidRPr="007864A2" w:rsidRDefault="00B84F43" w:rsidP="00F7232F">
      <w:pPr>
        <w:pStyle w:val="00000"/>
        <w:rPr>
          <w:rtl/>
        </w:rPr>
      </w:pPr>
      <w:r w:rsidRPr="007864A2">
        <w:rPr>
          <w:rtl/>
        </w:rPr>
        <w:t xml:space="preserve">ومن نفس السياق فسر </w:t>
      </w:r>
      <w:proofErr w:type="spellStart"/>
      <w:r w:rsidRPr="007864A2">
        <w:rPr>
          <w:rtl/>
        </w:rPr>
        <w:t>نواكي</w:t>
      </w:r>
      <w:proofErr w:type="spellEnd"/>
      <w:r w:rsidRPr="007864A2">
        <w:rPr>
          <w:rtl/>
        </w:rPr>
        <w:t xml:space="preserve"> (</w:t>
      </w:r>
      <w:proofErr w:type="spellStart"/>
      <w:r w:rsidRPr="007864A2">
        <w:t>Nwaeke</w:t>
      </w:r>
      <w:proofErr w:type="spellEnd"/>
      <w:r w:rsidRPr="007864A2">
        <w:t>, 2017, p. 154</w:t>
      </w:r>
      <w:r w:rsidRPr="007864A2">
        <w:rPr>
          <w:rtl/>
        </w:rPr>
        <w:t>) مفهوم التدريب بأنه: "العملية الشاملة التي يتم من خلالها تعديل سلوك الفرد ليتوافق مع نمط محدد مسبقًا؛ بهدف توفير المهارات والمعرفة والموقف المطلوب للتوظيف في مهنة معينة".</w:t>
      </w:r>
    </w:p>
    <w:p w14:paraId="63435D96" w14:textId="77777777" w:rsidR="00B84F43" w:rsidRPr="007864A2" w:rsidRDefault="00B84F43" w:rsidP="00F7232F">
      <w:pPr>
        <w:pStyle w:val="00000"/>
        <w:rPr>
          <w:rtl/>
        </w:rPr>
      </w:pPr>
      <w:r w:rsidRPr="007864A2">
        <w:rPr>
          <w:rtl/>
        </w:rPr>
        <w:lastRenderedPageBreak/>
        <w:t>كما أوضح دنيال (</w:t>
      </w:r>
      <w:r w:rsidRPr="007864A2">
        <w:t>Daniel, 2018, p. 59</w:t>
      </w:r>
      <w:r w:rsidRPr="007864A2">
        <w:rPr>
          <w:rtl/>
        </w:rPr>
        <w:t>) تعريف التدريب بأنه: "عملية منهجية لتعزيز مهارات الموظف ومعرفته وكفاءته، وهي ضرورية للأداء الفعال في العمل".</w:t>
      </w:r>
    </w:p>
    <w:p w14:paraId="2A6A3469" w14:textId="77777777" w:rsidR="00B84F43" w:rsidRPr="007864A2" w:rsidRDefault="00B84F43" w:rsidP="00F7232F">
      <w:pPr>
        <w:pStyle w:val="00000"/>
        <w:rPr>
          <w:rtl/>
        </w:rPr>
      </w:pPr>
      <w:r w:rsidRPr="007864A2">
        <w:rPr>
          <w:rtl/>
        </w:rPr>
        <w:t xml:space="preserve"> </w:t>
      </w:r>
      <w:r w:rsidRPr="007864A2">
        <w:rPr>
          <w:rtl/>
        </w:rPr>
        <w:tab/>
        <w:t>ومن ناحية أخرى عرف أبو النصر (2018، ص.23) التدريب أنه: "عميلة تطوير وتنمية سلوك الفرد بوسيلة أو أكثر من وسائل التدريب أو وسائل نقل الخبرة في مجال المعرفة أو المهارة أو الاتجاهات بغرض تحقيق معيار أداء مرغوب فيه".</w:t>
      </w:r>
    </w:p>
    <w:p w14:paraId="47696FB8" w14:textId="77777777" w:rsidR="00B84F43" w:rsidRPr="007864A2" w:rsidRDefault="00B84F43" w:rsidP="00F7232F">
      <w:pPr>
        <w:pStyle w:val="00000"/>
        <w:rPr>
          <w:rtl/>
        </w:rPr>
      </w:pPr>
      <w:r w:rsidRPr="007864A2">
        <w:rPr>
          <w:rtl/>
        </w:rPr>
        <w:t xml:space="preserve"> </w:t>
      </w:r>
      <w:r w:rsidRPr="007864A2">
        <w:rPr>
          <w:rtl/>
        </w:rPr>
        <w:tab/>
        <w:t>لذلك عرف على (2018، ص. 7) التدريب أنه عبارة عن: "عميلة مخططة تقوم باستخدام أساليب وأدوات؛ بهدف خلق وتحسين وصقل مهارات وقدرات المتدرب، وتوسيع نطاق معرفته للأداء الكفء من خلال التعلم لرفع مستوى كفاءته؛ وبالتالي كفاءة المؤسسة التي يعمل فيها كمجموعة عمل".</w:t>
      </w:r>
    </w:p>
    <w:p w14:paraId="32EFBBF0" w14:textId="77777777" w:rsidR="00B84F43" w:rsidRPr="007864A2" w:rsidRDefault="00B84F43" w:rsidP="00F7232F">
      <w:pPr>
        <w:pStyle w:val="00000"/>
        <w:rPr>
          <w:rtl/>
        </w:rPr>
      </w:pPr>
      <w:r w:rsidRPr="007864A2">
        <w:rPr>
          <w:rtl/>
        </w:rPr>
        <w:t xml:space="preserve"> بينما عرف جمال الدين وآخرون (2018، ص. 5) التدريب بأنه: "عملية مستمرة ذات الأثر المستدام تهدف إلى تحسين مستوى الأداء وصولًا إلى رفع الكفاءة والإنتاجية، وسد الثغرة بين الأداء الفعلي ومستوى الأداء المرجو تحقيقه".</w:t>
      </w:r>
    </w:p>
    <w:p w14:paraId="3209B4B7" w14:textId="77777777" w:rsidR="00B84F43" w:rsidRPr="007864A2" w:rsidRDefault="00B84F43" w:rsidP="00F7232F">
      <w:pPr>
        <w:pStyle w:val="00000"/>
        <w:rPr>
          <w:rtl/>
        </w:rPr>
      </w:pPr>
      <w:r w:rsidRPr="007864A2">
        <w:rPr>
          <w:rtl/>
        </w:rPr>
        <w:t>تأسيسًا على ذلك عرف اسماعيل (</w:t>
      </w:r>
      <w:r w:rsidRPr="007864A2">
        <w:rPr>
          <w:i/>
          <w:iCs/>
        </w:rPr>
        <w:t>Ismael</w:t>
      </w:r>
      <w:r w:rsidRPr="007864A2">
        <w:t>, 2021, p. 16</w:t>
      </w:r>
      <w:r w:rsidRPr="007864A2">
        <w:rPr>
          <w:rtl/>
        </w:rPr>
        <w:t>) التدريب بأنه بمثابة: "تعليم وتعليمات تقدم للموظف في أي وقت يحتاجه لتحسين المهارات والمعلومات؛ من أجل الحصول على نتيجة أفضل".</w:t>
      </w:r>
    </w:p>
    <w:p w14:paraId="396691BE" w14:textId="77777777" w:rsidR="00B84F43" w:rsidRPr="007864A2" w:rsidRDefault="00B84F43" w:rsidP="00F7232F">
      <w:pPr>
        <w:pStyle w:val="00000"/>
        <w:rPr>
          <w:rtl/>
        </w:rPr>
      </w:pPr>
      <w:r w:rsidRPr="007864A2">
        <w:rPr>
          <w:rtl/>
        </w:rPr>
        <w:t xml:space="preserve">وعليه أشار </w:t>
      </w:r>
      <w:proofErr w:type="spellStart"/>
      <w:r w:rsidRPr="007864A2">
        <w:rPr>
          <w:rtl/>
        </w:rPr>
        <w:t>نمادو</w:t>
      </w:r>
      <w:proofErr w:type="spellEnd"/>
      <w:r w:rsidRPr="007864A2">
        <w:rPr>
          <w:rtl/>
        </w:rPr>
        <w:t xml:space="preserve"> (</w:t>
      </w:r>
      <w:proofErr w:type="spellStart"/>
      <w:r w:rsidRPr="007864A2">
        <w:t>Nmadu</w:t>
      </w:r>
      <w:proofErr w:type="spellEnd"/>
      <w:r w:rsidRPr="007864A2">
        <w:t>, 2021, p. 1</w:t>
      </w:r>
      <w:r w:rsidRPr="007864A2">
        <w:rPr>
          <w:rtl/>
        </w:rPr>
        <w:t>) إلى التدريب بأنه: "طريقة لاكتساب المعرفة المبرمجة لتشكيل سلوك الموظفين بالطريقة المطلوبة نحو إنجاز نشاط معين".</w:t>
      </w:r>
    </w:p>
    <w:p w14:paraId="2EF207E2" w14:textId="77777777" w:rsidR="00B84F43" w:rsidRPr="007864A2" w:rsidRDefault="00B84F43" w:rsidP="00F7232F">
      <w:pPr>
        <w:pStyle w:val="00000"/>
      </w:pPr>
      <w:r w:rsidRPr="007864A2">
        <w:rPr>
          <w:rtl/>
        </w:rPr>
        <w:t xml:space="preserve"> وبالاتساق مع التعريفات السابقة؛ فإن الباحث يضع تعريف التدريب على أن التدريب هو عملية منظمة تهدف إلى تطوير مهارات الأفراد وزيادة معارفهم في مجالات معينة، ويتضمن التدريب مجموعة من الأنشطة التعليمية التي تساعد الأفراد على تحسين أدائهم وتحقيق أهداف محددة".</w:t>
      </w:r>
    </w:p>
    <w:p w14:paraId="1625251F" w14:textId="7B054871" w:rsidR="00B84F43" w:rsidRPr="005265A7" w:rsidRDefault="00925306" w:rsidP="00925306">
      <w:pPr>
        <w:pStyle w:val="003"/>
      </w:pPr>
      <w:bookmarkStart w:id="28" w:name="_Toc180025575"/>
      <w:r>
        <w:rPr>
          <w:rFonts w:hint="cs"/>
          <w:rtl/>
        </w:rPr>
        <w:t xml:space="preserve">3.2.2 </w:t>
      </w:r>
      <w:r w:rsidR="00B84F43" w:rsidRPr="005265A7">
        <w:rPr>
          <w:rtl/>
        </w:rPr>
        <w:t>مفهوم التطوير</w:t>
      </w:r>
      <w:bookmarkEnd w:id="28"/>
    </w:p>
    <w:p w14:paraId="2A0DDCB2" w14:textId="77777777" w:rsidR="00B84F43" w:rsidRPr="007864A2" w:rsidRDefault="00B84F43" w:rsidP="00F7232F">
      <w:pPr>
        <w:pStyle w:val="00000"/>
        <w:rPr>
          <w:b/>
          <w:bCs/>
        </w:rPr>
      </w:pPr>
      <w:r w:rsidRPr="007864A2">
        <w:rPr>
          <w:rtl/>
        </w:rPr>
        <w:t>يُعتبر التطوير مفهومًا محوريًا يركز على تحسين وتعزيز الأداء في مختلف المجالات العلمية، ويتضمن هذا المفهوم مجموعة من العمليات التي تهدف إلى تحقيق التقدم والنمو، ومن بين التعريفات البارزة التي تم تناولها، يبرز دوره في تعزيز الكفاءة والفعالية، ويُسهم التطوير أيضًا في تحقيق الابتكار والتغيير الإيجابي في المجتمع</w:t>
      </w:r>
      <w:r w:rsidRPr="007864A2">
        <w:rPr>
          <w:b/>
          <w:bCs/>
          <w:rtl/>
        </w:rPr>
        <w:t>.</w:t>
      </w:r>
    </w:p>
    <w:p w14:paraId="70D8689C" w14:textId="77777777" w:rsidR="00B84F43" w:rsidRPr="007864A2" w:rsidRDefault="00B84F43" w:rsidP="00F7232F">
      <w:pPr>
        <w:pStyle w:val="00000"/>
        <w:rPr>
          <w:rtl/>
        </w:rPr>
      </w:pPr>
      <w:r w:rsidRPr="007864A2">
        <w:rPr>
          <w:rtl/>
        </w:rPr>
        <w:t xml:space="preserve">كما عرف </w:t>
      </w:r>
      <w:proofErr w:type="spellStart"/>
      <w:r w:rsidRPr="007864A2">
        <w:rPr>
          <w:rtl/>
        </w:rPr>
        <w:t>ريهاجا</w:t>
      </w:r>
      <w:proofErr w:type="spellEnd"/>
      <w:r w:rsidRPr="007864A2">
        <w:rPr>
          <w:rtl/>
        </w:rPr>
        <w:t xml:space="preserve"> (</w:t>
      </w:r>
      <w:r w:rsidRPr="007864A2">
        <w:t>Raheja, 2015, p. 36</w:t>
      </w:r>
      <w:r w:rsidRPr="007864A2">
        <w:rPr>
          <w:rtl/>
        </w:rPr>
        <w:t>) أن التطوير هو: "نمو الموظف في جميع النواحي في المؤسسة ويهتم في المقام الأول بتشكيل المواقف".</w:t>
      </w:r>
    </w:p>
    <w:p w14:paraId="534017BE" w14:textId="2334411C" w:rsidR="00B84F43" w:rsidRPr="007864A2" w:rsidRDefault="00B84F43" w:rsidP="00F7232F">
      <w:pPr>
        <w:pStyle w:val="00000"/>
        <w:rPr>
          <w:rtl/>
        </w:rPr>
      </w:pPr>
      <w:r w:rsidRPr="007864A2">
        <w:rPr>
          <w:rtl/>
        </w:rPr>
        <w:t xml:space="preserve">كما عرف العازمي (2015، ص. 314) التطوير بأنه: "عملية تغيير إيجابيي مقصود ومخطط هادف إلى الارتقاء بالمؤسسات على مختلف ألوانها، كما أنه يتم على أساس مواجهة إيجابية وفعالة لقوى التغيير </w:t>
      </w:r>
      <w:r w:rsidRPr="007864A2">
        <w:rPr>
          <w:rtl/>
        </w:rPr>
        <w:lastRenderedPageBreak/>
        <w:t xml:space="preserve">المحيطة بالمنظمات؛ بحيث يأتي متسقًا مع أهداف وقيم مدروسة تمت صياغتها وبلورتها بأسلوب واع ومخطط وموجه". </w:t>
      </w:r>
    </w:p>
    <w:p w14:paraId="5CDBA518" w14:textId="77777777" w:rsidR="00B84F43" w:rsidRPr="007864A2" w:rsidRDefault="00B84F43" w:rsidP="00F7232F">
      <w:pPr>
        <w:pStyle w:val="00000"/>
        <w:rPr>
          <w:rtl/>
        </w:rPr>
      </w:pPr>
      <w:r w:rsidRPr="007864A2">
        <w:rPr>
          <w:rtl/>
        </w:rPr>
        <w:t>وأيضًا عرف حكيم (2017، ص. 73) التطوير بأنه: "منهجية قائمة على تكامل الأعمال وتناسقها، والمواءمة بينها، والقدرة على التحفيز بغية تحديد كيفية أداء إدارات رأس المال البشري داخل المنظمة؛ مما يساعدها على الوفاء بالتزاماتها ووعودها التي قطعتها، وتوقعات أصحاب المصلحة منها، ويبدأ هذ العمل من خلال اعتماد أساسا واضح لإجراء تطوير أداء إدارات رأس المال البشري ".</w:t>
      </w:r>
    </w:p>
    <w:p w14:paraId="71597816" w14:textId="77777777" w:rsidR="00B84F43" w:rsidRPr="007864A2" w:rsidRDefault="00B84F43" w:rsidP="00F7232F">
      <w:pPr>
        <w:pStyle w:val="00000"/>
        <w:rPr>
          <w:rtl/>
        </w:rPr>
      </w:pPr>
      <w:r w:rsidRPr="007864A2">
        <w:rPr>
          <w:rtl/>
        </w:rPr>
        <w:t xml:space="preserve"> ومن زاوية أخرى عرف </w:t>
      </w:r>
      <w:proofErr w:type="spellStart"/>
      <w:proofErr w:type="gramStart"/>
      <w:r w:rsidRPr="007864A2">
        <w:rPr>
          <w:rtl/>
        </w:rPr>
        <w:t>امياو</w:t>
      </w:r>
      <w:proofErr w:type="spellEnd"/>
      <w:r w:rsidRPr="007864A2">
        <w:rPr>
          <w:rtl/>
        </w:rPr>
        <w:t>(</w:t>
      </w:r>
      <w:proofErr w:type="gramEnd"/>
      <w:r w:rsidRPr="007864A2">
        <w:t>Ameyaw, 2019, p. 51</w:t>
      </w:r>
      <w:r w:rsidRPr="007864A2">
        <w:rPr>
          <w:rtl/>
        </w:rPr>
        <w:t>) التطوير بأنه: "العملية المستخدمة لبناء قدرة الموظفين على تحقيق الأهداف والرغبات، والحفاظ عليها لصالح الموظف والشركة والمجتمع والعالم".</w:t>
      </w:r>
    </w:p>
    <w:p w14:paraId="1060D330" w14:textId="77777777" w:rsidR="00B84F43" w:rsidRPr="007864A2" w:rsidRDefault="00B84F43" w:rsidP="00F7232F">
      <w:pPr>
        <w:pStyle w:val="00000"/>
        <w:rPr>
          <w:rtl/>
        </w:rPr>
      </w:pPr>
      <w:r w:rsidRPr="007864A2">
        <w:rPr>
          <w:rtl/>
        </w:rPr>
        <w:t xml:space="preserve">كما أشار </w:t>
      </w:r>
      <w:proofErr w:type="spellStart"/>
      <w:r w:rsidRPr="007864A2">
        <w:rPr>
          <w:rtl/>
        </w:rPr>
        <w:t>يونينج</w:t>
      </w:r>
      <w:proofErr w:type="spellEnd"/>
      <w:r w:rsidRPr="007864A2">
        <w:rPr>
          <w:rtl/>
        </w:rPr>
        <w:t xml:space="preserve"> (</w:t>
      </w:r>
      <w:proofErr w:type="spellStart"/>
      <w:r w:rsidRPr="007864A2">
        <w:t>Yuningsih</w:t>
      </w:r>
      <w:proofErr w:type="spellEnd"/>
      <w:r w:rsidRPr="007864A2">
        <w:t>, 2020, p. 34</w:t>
      </w:r>
      <w:r w:rsidRPr="007864A2">
        <w:rPr>
          <w:rtl/>
        </w:rPr>
        <w:t>) إلى مفهوم التطوير بأنه: "عملية توفير الحافز للمرؤوسين من أجل العمل بشكل مثالي لتحقيق أهداف المنظمة بكفاءة وفعالية</w:t>
      </w:r>
      <w:r w:rsidRPr="007864A2">
        <w:t>"</w:t>
      </w:r>
      <w:r w:rsidRPr="007864A2">
        <w:rPr>
          <w:rtl/>
        </w:rPr>
        <w:t>.</w:t>
      </w:r>
    </w:p>
    <w:p w14:paraId="6D92A131" w14:textId="77777777" w:rsidR="00B84F43" w:rsidRPr="007864A2" w:rsidRDefault="00B84F43" w:rsidP="00F7232F">
      <w:pPr>
        <w:pStyle w:val="00000"/>
        <w:rPr>
          <w:rtl/>
        </w:rPr>
      </w:pPr>
      <w:r w:rsidRPr="007864A2">
        <w:rPr>
          <w:rtl/>
        </w:rPr>
        <w:t>وفي نفس الاتجاه عرف سعود (2020، ص. 26) التطوير بأنه: "عملية منظمة تتضمن جمع البيانات والتشخيص والتخطيط والتنفيذ والعمليات الاستراتيجيات والأفراد والثقافة، مع تطوير قدرة المؤسسات على تحسين ذاتها وتجديدها من خلال مشاركة جميع أفراد التنظيم في هذه العملية".</w:t>
      </w:r>
    </w:p>
    <w:p w14:paraId="2D3EBCF4" w14:textId="77777777" w:rsidR="00B84F43" w:rsidRPr="007864A2" w:rsidRDefault="00B84F43" w:rsidP="00F7232F">
      <w:pPr>
        <w:pStyle w:val="00000"/>
        <w:rPr>
          <w:rtl/>
        </w:rPr>
      </w:pPr>
      <w:r w:rsidRPr="007864A2">
        <w:rPr>
          <w:rtl/>
        </w:rPr>
        <w:t>وبالتالي عرف مامي (</w:t>
      </w:r>
      <w:r w:rsidRPr="007864A2">
        <w:t>Mamy, 2020, p. 48</w:t>
      </w:r>
      <w:r w:rsidRPr="007864A2">
        <w:rPr>
          <w:rtl/>
        </w:rPr>
        <w:t>) التطوير بأنه: "مبادرة مشتركة بين الموظف وصاحب العمل لرفع مستوى المهارات والمعرفة الموجودة لدى الفرد".</w:t>
      </w:r>
    </w:p>
    <w:p w14:paraId="5AE3A2B2" w14:textId="77777777" w:rsidR="00B84F43" w:rsidRPr="007864A2" w:rsidRDefault="00B84F43" w:rsidP="00F7232F">
      <w:pPr>
        <w:pStyle w:val="00000"/>
        <w:rPr>
          <w:rtl/>
        </w:rPr>
      </w:pPr>
      <w:r w:rsidRPr="007864A2">
        <w:rPr>
          <w:rtl/>
        </w:rPr>
        <w:t>فضلًا عن ذلك عرف الزهراني (2023، ص. 179) التطوير على أنه: "عبارة عن إطار مخطط لمساعدة التنظيمات على التكيف والتهيؤ للتغيرات في البيئة المحيطة".</w:t>
      </w:r>
    </w:p>
    <w:p w14:paraId="69E5807F" w14:textId="77777777" w:rsidR="00B84F43" w:rsidRPr="007864A2" w:rsidRDefault="00B84F43" w:rsidP="00F7232F">
      <w:pPr>
        <w:pStyle w:val="00000"/>
        <w:rPr>
          <w:rtl/>
        </w:rPr>
      </w:pPr>
      <w:r w:rsidRPr="007864A2">
        <w:rPr>
          <w:rtl/>
        </w:rPr>
        <w:t xml:space="preserve"> وفي النهاية من خلال ما تم ذكره من تعريفات حول التطوير فإن الدراسة الحالية تضع تعريف مُختصر وشامل للتطوير على أنه عملية مستمرة تهدف إلى تحسين القدرات والمهارات والمعارف على مستوى الأفراد أو المؤسسات، ويرتكز التطوير على تعزيز الأداء وزيادة الكفاءة من خلال مجموعة من الأنشطة والخطط المدروسة"</w:t>
      </w:r>
      <w:r w:rsidRPr="007864A2">
        <w:t>.</w:t>
      </w:r>
    </w:p>
    <w:p w14:paraId="247F6F51" w14:textId="62164C44" w:rsidR="00B84F43" w:rsidRPr="00925306" w:rsidRDefault="00925306" w:rsidP="00925306">
      <w:pPr>
        <w:pStyle w:val="003"/>
      </w:pPr>
      <w:bookmarkStart w:id="29" w:name="_Toc180025576"/>
      <w:r>
        <w:rPr>
          <w:rFonts w:hint="cs"/>
          <w:rtl/>
        </w:rPr>
        <w:t xml:space="preserve">4.2.2 </w:t>
      </w:r>
      <w:r w:rsidR="00B84F43" w:rsidRPr="00925306">
        <w:rPr>
          <w:rtl/>
        </w:rPr>
        <w:t>أهمية التدريب والتطوير للأفراد والمؤسسات</w:t>
      </w:r>
      <w:bookmarkEnd w:id="29"/>
    </w:p>
    <w:p w14:paraId="47DE2E79" w14:textId="77777777" w:rsidR="00B84F43" w:rsidRPr="007864A2" w:rsidRDefault="00B84F43" w:rsidP="00F7232F">
      <w:pPr>
        <w:pStyle w:val="00000"/>
        <w:rPr>
          <w:rtl/>
        </w:rPr>
      </w:pPr>
      <w:r w:rsidRPr="007864A2">
        <w:rPr>
          <w:rtl/>
        </w:rPr>
        <w:t>يُعد التدريب والتطوير من العناصر الأساسية لتنمية وتطوير الأفراد والمؤسسات، ولا يمكن الاستغناء عنه في أي مجال، خاصة في بيئة العمل داخل المؤسسات، وتزداد أهمية التدريب بشكل خاص في الوقت الحالي مع التطور السريع وتكنولوجيا المعلومات التي طالت جميع المجالات، ومن هنا تبرز الحاجة الملحة للتدريب المستمر؛ بهدف تحسين مهارات العاملين في المؤسسات المختلفة، وضمان مواكبتهم للتغيرات المتسارعة والتطورات التكنولوجية الحديثة</w:t>
      </w:r>
      <w:r w:rsidRPr="007864A2">
        <w:t>.</w:t>
      </w:r>
    </w:p>
    <w:p w14:paraId="31A9ACB4" w14:textId="6477F9B5" w:rsidR="00B84F43" w:rsidRPr="007864A2" w:rsidRDefault="00B84F43" w:rsidP="00F7232F">
      <w:pPr>
        <w:pStyle w:val="00000"/>
        <w:rPr>
          <w:rtl/>
        </w:rPr>
      </w:pPr>
      <w:r w:rsidRPr="007864A2">
        <w:rPr>
          <w:rtl/>
        </w:rPr>
        <w:lastRenderedPageBreak/>
        <w:t>وفي نفس الصدد فيعتبر التدريب والتطوير أحد أهم الدوافع في المستخدمة لمساعدة الأفراد والمؤسسات في تحقيق أهدافهم وأغراضهم قصيرة المدى وطويلة المدى؛ حيث إن التدريب والتطوير لا يعمل على تعزيز المعرفة والمهارات والمواقف فحسب، بل يوفر أيضًا عديد من الفوائد الأخرى؛ حيث يزيد من معنويات الموظفين وثقتهم ودوافعهم، ويخفض تكاليف الإنتاج لأن الأفراد قادرون على تقليل الهدر، ويعزز الشعور بالأمان؛ مما يقلل بدوره من معدل دوران العمالة والتغيب، ويساعد المؤسسة في تحسين توافر وجودة موظفيها، ويزيد من مشاركة الموظفين في عملية التغيير من خلال توفير الكفاءات اللازمة للتكيف مع المواقف الجديدة والتحديات (</w:t>
      </w:r>
      <w:r w:rsidRPr="007864A2">
        <w:t>Rodriguez, 2017</w:t>
      </w:r>
      <w:r w:rsidRPr="007864A2">
        <w:rPr>
          <w:rtl/>
        </w:rPr>
        <w:t>).</w:t>
      </w:r>
    </w:p>
    <w:p w14:paraId="55533993" w14:textId="69B392B5" w:rsidR="00B84F43" w:rsidRPr="007864A2" w:rsidRDefault="00B84F43" w:rsidP="00F7232F">
      <w:pPr>
        <w:pStyle w:val="00000"/>
        <w:rPr>
          <w:rtl/>
        </w:rPr>
      </w:pPr>
      <w:r w:rsidRPr="007864A2">
        <w:rPr>
          <w:rtl/>
        </w:rPr>
        <w:t>كما يلعب التدريب والتطوير دورًا حيويًا في فعالية المؤسسات؛ حيث إنها واحدة من أكثر التقنيات انتشارًا لتحسين أداء الموظفين، وتعزيز إنتاجية المؤسسة في مكان العمل، فإن الموظفون هم الأصول التي لا غنى عنها والعنصر الأساسي لاكتساب الميزة التنافسية لأي مؤسسة، والتدريب هو أداة أساسية لتحقيقها، ويؤثر مستوى الكفاءة والمهارات وقدرة القوى العاملة في المؤسسة على قدرتها على الحفاظ على المناصب التي حصلت عليها واكتساب ميزة تنافسية، وفي الوقت نفسه فإن كفاءة الموظفين ومهاراتهم واستباقيتهم تتناسب بشكل مباشر مع المستوى الذي يمكن للمنظمة أن تنافس فيه الآخرين (</w:t>
      </w:r>
      <w:r w:rsidRPr="007864A2">
        <w:t>Falola, 2014</w:t>
      </w:r>
      <w:r w:rsidRPr="007864A2">
        <w:rPr>
          <w:rtl/>
        </w:rPr>
        <w:t>).</w:t>
      </w:r>
    </w:p>
    <w:p w14:paraId="74D4A17A" w14:textId="2910108F" w:rsidR="00B84F43" w:rsidRPr="007864A2" w:rsidRDefault="00B84F43" w:rsidP="00F7232F">
      <w:pPr>
        <w:pStyle w:val="00000"/>
        <w:rPr>
          <w:rtl/>
        </w:rPr>
      </w:pPr>
      <w:r w:rsidRPr="007864A2">
        <w:rPr>
          <w:rtl/>
        </w:rPr>
        <w:t>وأيضًا يُعد التدريب والتطوير أمرًا بالغ الأهمية لبقاء أي مؤسسة في عالم تنافسي، فإن الموظفون يمنحون المؤسسة ميزة تنافسية؛ لذلك يجب على المؤسسات الاستثمار في تدريب وتطوير موظفيها إذا كانت تريد أن تظل ذات صلة ومنتجة، كما يوجد هناك فوائد طويلة الأجل وقصيرة الأجل تترتب على الاستثمار في رأس المال البشري، كذلك يعتبر التدريب والتطوير مهمان للأداء الفعال للموظفين، وتحسين قدرتهم على التكيف مع بيئة العمل المتغيرة، والتحديات والتكنولوجيا وزيادة المعرفة لتطوير المهارات الإبداعية وحل المشكلات (</w:t>
      </w:r>
      <w:proofErr w:type="spellStart"/>
      <w:r w:rsidRPr="007864A2">
        <w:t>Butali</w:t>
      </w:r>
      <w:proofErr w:type="spellEnd"/>
      <w:r w:rsidRPr="007864A2">
        <w:t>, 2017</w:t>
      </w:r>
      <w:r w:rsidRPr="007864A2">
        <w:rPr>
          <w:rtl/>
        </w:rPr>
        <w:t>).</w:t>
      </w:r>
    </w:p>
    <w:p w14:paraId="1C43C6CD" w14:textId="6857F984" w:rsidR="00B84F43" w:rsidRPr="007864A2" w:rsidRDefault="00B84F43" w:rsidP="00F7232F">
      <w:pPr>
        <w:pStyle w:val="00000"/>
        <w:rPr>
          <w:rtl/>
        </w:rPr>
      </w:pPr>
      <w:r w:rsidRPr="007864A2">
        <w:rPr>
          <w:rtl/>
        </w:rPr>
        <w:t>وبالتالي يسعى التطوير إلى تحقيق الكفاءة في الإنتاجية من خلال تحسين وتطوير المنظمات الإدارية، ويتم ذلك عبر تنمية القوى البشرية وتعزيز مهارات العاملين، مع التركيز على الثقافة التنظيمية التي تساهم في خلق بيئة عمل إيجابية تدعم الابتكار والتعاون، كما يشمل التطوير دعم القيادة العليا، التي تلعب دورًا محوريًا في توجيه وتحفيز العاملين لتحقيق أهداف المؤسسة، بالإضافة إلى ذلك يسعى التطوير إلى إيجاد مناخ تنظيمي ملائم يعزز الأداء، ويعمل على ترسيخ دعائم الديمقراطية داخل المؤسسة؛ مما يتيح للعاملين المشاركة الفعالة في اتخاذ القرارات وتعزيز الانتماء المؤسسي (اسعد،2018).</w:t>
      </w:r>
    </w:p>
    <w:p w14:paraId="6F2E5527" w14:textId="120C264E" w:rsidR="00B84F43" w:rsidRPr="007864A2" w:rsidRDefault="00B84F43" w:rsidP="00F7232F">
      <w:pPr>
        <w:pStyle w:val="00000"/>
      </w:pPr>
      <w:r w:rsidRPr="007864A2">
        <w:rPr>
          <w:rtl/>
        </w:rPr>
        <w:t xml:space="preserve">إن التدريب والتطوير مُهم ليس فقط للمؤسسة نفسها ولكن أيضًا للموظفين الأفراد، ومن ناحية أخرى يؤدي التدريب والتطوير إلى تحسين الربحية والمعرفة والمهارات الوظيفية على جميع مستويات المؤسسة، وتحسين الروح المعنوية للقوى العاملة، ومساعدة الموظفين على التعرف على أهداف المؤسسة، ويفيد التدريب والتطوير الموظفين الأفراد من خلال مساعدتهم على اتخاذ قرارات أفضل وحل المشكلات بشكل فعال، والمساعدة في تشجيع وتحقيق التنمية الذاتية والثقة بالنفس، ومساعدة الموظف على التعامل مع التوتر </w:t>
      </w:r>
      <w:r w:rsidRPr="007864A2">
        <w:rPr>
          <w:rtl/>
        </w:rPr>
        <w:lastRenderedPageBreak/>
        <w:t>والإحباط والصراع، وزيادة الرضا الوظيفي والتقدير، وتحريك الشخص نحو الأهداف الشخصية مع تحسين مهارات التفاعل (</w:t>
      </w:r>
      <w:r w:rsidRPr="007864A2">
        <w:t>Sal, 2016</w:t>
      </w:r>
      <w:r w:rsidRPr="007864A2">
        <w:rPr>
          <w:rtl/>
        </w:rPr>
        <w:t>).</w:t>
      </w:r>
    </w:p>
    <w:p w14:paraId="5F859939" w14:textId="772640A5" w:rsidR="00B84F43" w:rsidRPr="007864A2" w:rsidRDefault="00B84F43" w:rsidP="00F7232F">
      <w:pPr>
        <w:pStyle w:val="00000"/>
        <w:rPr>
          <w:rtl/>
        </w:rPr>
      </w:pPr>
      <w:r w:rsidRPr="007864A2">
        <w:rPr>
          <w:rtl/>
        </w:rPr>
        <w:t>كما تهدف استراتيجية التدريب في المؤسسة إلى تطوير مهارات العاملين، خاصةً أولئك الذين يمتلكون قدرات إبداعية لضمان قدرتهم على مواكبة التغيرات التكنولوجية الحديثة، ومن خلال هذه الاستراتيجية يتم تحديد احتياجات المؤسسة من المهارات والسلوكيات والمعارف المطلوبة؛ لتحقيق التوازن بين تطلعات المؤسسة المستقبلية وعدد وكفاءة العاملين، والتدريب يسهم في تجهيز الموظفين بالقدرات الضرورية ليس فقط للحفاظ على أدائهم الحالي، بل أيضًا للتكيف مع التطورات التكنولوجية؛ مما يعزز قدرة المؤسسة على المنافسة في سوق دائم التغير، ويضمن تحقيق أهدافها الاستراتيجية (الشرعة، 2014).</w:t>
      </w:r>
    </w:p>
    <w:p w14:paraId="23541AD1" w14:textId="118AF0A2" w:rsidR="00B84F43" w:rsidRPr="007864A2" w:rsidRDefault="00B84F43" w:rsidP="00F7232F">
      <w:pPr>
        <w:pStyle w:val="00000"/>
      </w:pPr>
      <w:r w:rsidRPr="007864A2">
        <w:rPr>
          <w:rtl/>
        </w:rPr>
        <w:t>كما تتضح أهمية التدريب والتطوير للأفراد والمؤسسات فتكمن في كونه عملية أساسية لرفع كفاءة العاملين وتحسين الأداء العام، ويهدف التدريب إلى تزويد الموظفين بالمعارف والمهارات التي تساعدهم على أداء وظائفهم بشكل أفضل؛ ما يسهم في زيادة إنتاجيتهم وتحسين جودة العمل، ويمكن تقسيم أهداف التدريب إلى ثلاثة محاور رئيسية (حيدر، 2020)</w:t>
      </w:r>
      <w:r w:rsidRPr="007864A2">
        <w:t>:</w:t>
      </w:r>
    </w:p>
    <w:p w14:paraId="6C95881C" w14:textId="131964E4" w:rsidR="00B84F43" w:rsidRPr="007864A2" w:rsidRDefault="00B84F43" w:rsidP="00925306">
      <w:pPr>
        <w:pStyle w:val="ab"/>
        <w:numPr>
          <w:ilvl w:val="0"/>
          <w:numId w:val="147"/>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تنمية المعارف</w:t>
      </w:r>
      <w:r w:rsidRPr="007864A2">
        <w:rPr>
          <w:rFonts w:eastAsiaTheme="minorHAnsi" w:cs="Simplified Arabic"/>
          <w:szCs w:val="28"/>
        </w:rPr>
        <w:t xml:space="preserve"> </w:t>
      </w:r>
      <w:r w:rsidRPr="007864A2">
        <w:rPr>
          <w:rFonts w:eastAsiaTheme="minorHAnsi" w:cs="Simplified Arabic"/>
          <w:szCs w:val="28"/>
          <w:rtl/>
        </w:rPr>
        <w:t>يتيح التدريب للفرد التعرف على مفاهيم وأدوات جديدة تتعلق بوظيفته؛ مما يعزز معرفته النظرية والعملية</w:t>
      </w:r>
      <w:r w:rsidRPr="007864A2">
        <w:rPr>
          <w:rFonts w:eastAsiaTheme="minorHAnsi" w:cs="Simplified Arabic"/>
          <w:szCs w:val="28"/>
        </w:rPr>
        <w:t>.</w:t>
      </w:r>
    </w:p>
    <w:p w14:paraId="3F937F40" w14:textId="49BCCD2C" w:rsidR="00B84F43" w:rsidRPr="007864A2" w:rsidRDefault="00B84F43" w:rsidP="00925306">
      <w:pPr>
        <w:pStyle w:val="ab"/>
        <w:numPr>
          <w:ilvl w:val="0"/>
          <w:numId w:val="147"/>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تنمية المهارا</w:t>
      </w:r>
      <w:r w:rsidR="00925306">
        <w:rPr>
          <w:rFonts w:eastAsiaTheme="minorHAnsi" w:cs="Simplified Arabic" w:hint="cs"/>
          <w:b/>
          <w:bCs/>
          <w:szCs w:val="28"/>
          <w:rtl/>
        </w:rPr>
        <w:t>ت</w:t>
      </w:r>
      <w:r w:rsidRPr="007864A2">
        <w:rPr>
          <w:rFonts w:eastAsiaTheme="minorHAnsi" w:cs="Simplified Arabic"/>
          <w:szCs w:val="28"/>
        </w:rPr>
        <w:t xml:space="preserve"> </w:t>
      </w:r>
      <w:r w:rsidRPr="007864A2">
        <w:rPr>
          <w:rFonts w:eastAsiaTheme="minorHAnsi" w:cs="Simplified Arabic"/>
          <w:szCs w:val="28"/>
          <w:rtl/>
        </w:rPr>
        <w:t>يساعد التدريب على تطوير المهارات الفنية والشخصية، مثل: حل المشكلات، القيادة، واستخدام التكنولوجيا الحديثة</w:t>
      </w:r>
      <w:r w:rsidRPr="007864A2">
        <w:rPr>
          <w:rFonts w:eastAsiaTheme="minorHAnsi" w:cs="Simplified Arabic"/>
          <w:szCs w:val="28"/>
        </w:rPr>
        <w:t>.</w:t>
      </w:r>
    </w:p>
    <w:p w14:paraId="18859571" w14:textId="6B17E919" w:rsidR="00B84F43" w:rsidRPr="007864A2" w:rsidRDefault="00B84F43" w:rsidP="00925306">
      <w:pPr>
        <w:pStyle w:val="ab"/>
        <w:numPr>
          <w:ilvl w:val="0"/>
          <w:numId w:val="147"/>
        </w:numPr>
        <w:bidi/>
        <w:spacing w:before="120" w:beforeAutospacing="0" w:after="120" w:afterAutospacing="0"/>
        <w:jc w:val="both"/>
        <w:rPr>
          <w:rFonts w:eastAsiaTheme="minorHAnsi" w:cs="Simplified Arabic"/>
          <w:szCs w:val="28"/>
          <w:rtl/>
        </w:rPr>
      </w:pPr>
      <w:r w:rsidRPr="007864A2">
        <w:rPr>
          <w:rFonts w:eastAsiaTheme="minorHAnsi" w:cs="Simplified Arabic"/>
          <w:b/>
          <w:bCs/>
          <w:szCs w:val="28"/>
          <w:rtl/>
        </w:rPr>
        <w:t>تغيير الاتجاهات</w:t>
      </w:r>
      <w:r w:rsidRPr="007864A2">
        <w:rPr>
          <w:rFonts w:eastAsiaTheme="minorHAnsi" w:cs="Simplified Arabic"/>
          <w:szCs w:val="28"/>
        </w:rPr>
        <w:t xml:space="preserve"> </w:t>
      </w:r>
      <w:r w:rsidRPr="007864A2">
        <w:rPr>
          <w:rFonts w:eastAsiaTheme="minorHAnsi" w:cs="Simplified Arabic"/>
          <w:szCs w:val="28"/>
          <w:rtl/>
        </w:rPr>
        <w:t>يساهم التدريب في تحسين الاتجاهات والسلوكيات داخل بيئة العمل؛ مما يعزز التفاعل الإيجابي والتعاون بين الموظفين، ويزيد من ارتباطهم بأهداف المؤسس</w:t>
      </w:r>
      <w:r w:rsidRPr="007864A2">
        <w:rPr>
          <w:rFonts w:eastAsiaTheme="minorHAnsi" w:cs="Simplified Arabic"/>
          <w:szCs w:val="28"/>
          <w:rtl/>
          <w:lang w:bidi="ar-EG"/>
        </w:rPr>
        <w:t>ة</w:t>
      </w:r>
      <w:r w:rsidRPr="007864A2">
        <w:rPr>
          <w:rFonts w:eastAsiaTheme="minorHAnsi" w:cs="Simplified Arabic"/>
          <w:szCs w:val="28"/>
          <w:rtl/>
        </w:rPr>
        <w:t>.</w:t>
      </w:r>
    </w:p>
    <w:p w14:paraId="57C2C5B3" w14:textId="08627422" w:rsidR="00B84F43" w:rsidRPr="007864A2" w:rsidRDefault="00B84F43" w:rsidP="00925306">
      <w:pPr>
        <w:pStyle w:val="00000"/>
        <w:rPr>
          <w:rtl/>
        </w:rPr>
      </w:pPr>
      <w:r w:rsidRPr="007864A2">
        <w:rPr>
          <w:rtl/>
        </w:rPr>
        <w:t>وخلاصة القول فإن أهمية التدريب والتطوير للأفراد والمؤسسات لا يمكن تجاهلها؛ حيث تُعتبر من العوامل الرئيسية التي تسهم في تحسين الأداء وتعزيز الكفاءة.</w:t>
      </w:r>
    </w:p>
    <w:p w14:paraId="66273FF6" w14:textId="77777777" w:rsidR="00B84F43" w:rsidRPr="007864A2" w:rsidRDefault="00B84F43" w:rsidP="005D4FBC">
      <w:pPr>
        <w:pStyle w:val="ab"/>
        <w:numPr>
          <w:ilvl w:val="0"/>
          <w:numId w:val="163"/>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أهمية التدريب والتطوير بالنسبة للأفراد</w:t>
      </w:r>
      <w:r w:rsidRPr="007864A2">
        <w:rPr>
          <w:rFonts w:eastAsiaTheme="minorHAnsi" w:cs="Simplified Arabic"/>
          <w:szCs w:val="28"/>
          <w:rtl/>
        </w:rPr>
        <w:t>: يوفر التدريب فرصًا لتطوير المهارات والمعرفة اللازمة للتكيف مع متطلبات العمل المتغيرة؛ مما يعزز من قدرتهم التنافسية في سوق العمل، ويساعد ذلك على تعزيز الثقة بالنفس، ويعطيهم فرصة لتحقيق أهدافهم المهنية؛ مما يؤدي إلى تحسين مستوى الرضا الوظيفي</w:t>
      </w:r>
      <w:r w:rsidRPr="007864A2">
        <w:rPr>
          <w:rFonts w:eastAsiaTheme="minorHAnsi" w:cs="Simplified Arabic"/>
          <w:szCs w:val="28"/>
        </w:rPr>
        <w:t>.</w:t>
      </w:r>
    </w:p>
    <w:p w14:paraId="0ACDBBB4" w14:textId="77777777" w:rsidR="00B84F43" w:rsidRPr="007864A2" w:rsidRDefault="00B84F43" w:rsidP="005D4FBC">
      <w:pPr>
        <w:pStyle w:val="ab"/>
        <w:numPr>
          <w:ilvl w:val="0"/>
          <w:numId w:val="163"/>
        </w:numPr>
        <w:bidi/>
        <w:spacing w:before="120" w:beforeAutospacing="0" w:after="120" w:afterAutospacing="0"/>
        <w:jc w:val="both"/>
        <w:rPr>
          <w:rFonts w:eastAsiaTheme="minorHAnsi" w:cs="Simplified Arabic"/>
          <w:szCs w:val="28"/>
          <w:rtl/>
          <w:lang w:bidi="ar-EG"/>
        </w:rPr>
      </w:pPr>
      <w:r w:rsidRPr="007864A2">
        <w:rPr>
          <w:rFonts w:eastAsiaTheme="minorHAnsi" w:cs="Simplified Arabic"/>
          <w:b/>
          <w:bCs/>
          <w:szCs w:val="28"/>
          <w:rtl/>
        </w:rPr>
        <w:t>أما بالنسبة للمؤسسات</w:t>
      </w:r>
      <w:r w:rsidRPr="007864A2">
        <w:rPr>
          <w:rFonts w:eastAsiaTheme="minorHAnsi" w:cs="Simplified Arabic"/>
          <w:szCs w:val="28"/>
          <w:rtl/>
        </w:rPr>
        <w:t>: فإن الاستثمار في التدريب والتطوير يعزز من قدرة القوى العاملة على الابتكار والتكيف مع التحديات الجديدة، ويساهم هذا في تحسين جودة المنتجات والخدمات، كما أن التدريب الفعّال يُسهم في تقليل معدل دوران العمالة؛ حيث يشعر الموظفون بالتقدير والدعم؛ مما يعزز ولاءهم للمؤسسة</w:t>
      </w:r>
      <w:r w:rsidRPr="007864A2">
        <w:rPr>
          <w:rFonts w:eastAsiaTheme="minorHAnsi" w:cs="Simplified Arabic"/>
          <w:szCs w:val="28"/>
        </w:rPr>
        <w:t>.</w:t>
      </w:r>
    </w:p>
    <w:p w14:paraId="1E86E494" w14:textId="77777777" w:rsidR="00E34973" w:rsidRDefault="00E34973" w:rsidP="00E34973">
      <w:pPr>
        <w:spacing w:before="120" w:after="120" w:line="240" w:lineRule="auto"/>
        <w:ind w:left="360"/>
        <w:jc w:val="both"/>
        <w:rPr>
          <w:rFonts w:ascii="Times New Roman" w:hAnsi="Times New Roman" w:cs="Simplified Arabic"/>
          <w:b/>
          <w:bCs/>
          <w:sz w:val="24"/>
          <w:szCs w:val="28"/>
          <w:rtl/>
        </w:rPr>
      </w:pPr>
    </w:p>
    <w:p w14:paraId="11A69B1F" w14:textId="3229E6DE" w:rsidR="00B84F43" w:rsidRPr="00E34973" w:rsidRDefault="00E34973" w:rsidP="00E34973">
      <w:pPr>
        <w:pStyle w:val="003"/>
      </w:pPr>
      <w:bookmarkStart w:id="30" w:name="_Toc180025577"/>
      <w:r>
        <w:rPr>
          <w:rFonts w:hint="cs"/>
          <w:rtl/>
        </w:rPr>
        <w:lastRenderedPageBreak/>
        <w:t>5.2.2</w:t>
      </w:r>
      <w:r w:rsidR="00B84F43" w:rsidRPr="00E34973">
        <w:rPr>
          <w:rtl/>
        </w:rPr>
        <w:t>خصائص التدريب</w:t>
      </w:r>
      <w:bookmarkEnd w:id="30"/>
      <w:r w:rsidR="00B84F43" w:rsidRPr="00E34973">
        <w:rPr>
          <w:rtl/>
        </w:rPr>
        <w:t xml:space="preserve"> </w:t>
      </w:r>
    </w:p>
    <w:p w14:paraId="3F99A69D" w14:textId="77777777" w:rsidR="00B84F43" w:rsidRPr="007864A2" w:rsidRDefault="00B84F43" w:rsidP="00E34973">
      <w:pPr>
        <w:pStyle w:val="00000"/>
        <w:rPr>
          <w:rtl/>
        </w:rPr>
      </w:pPr>
      <w:r w:rsidRPr="007864A2">
        <w:rPr>
          <w:rtl/>
        </w:rPr>
        <w:t>من أهم خصائص التدريب كما أوضحت جامعة المستقبل (2022) السعي لتحقيق الأداء الأمثل للفرد من خلال رفع مستوى كفاءته إلى أقصى حد ممكن، كما يركز التدريب على التخصص في النشاط أو العمل الذي يقوم به الفرد، مع مراعاة الفروق الفردية بين العاملين وفق احتياجاتهم الخاصة، كما يسهم في تنمية المهارات وتحسين الأداء العام، ويتضمن مجموعة متنوعة من البرامج التي تعزز القدرات القيادية، وتنظم الأدوار والمسؤوليات بين العاملين، ويستند التدريب إلى قواعد وأسس علمية، ويعكس العلاقة الوثيقة بين التدريب والتعليم؛ مما يعزز من فعالية كل منهما في تحقيق الأهداف المؤسسية</w:t>
      </w:r>
      <w:r w:rsidRPr="007864A2">
        <w:t>.</w:t>
      </w:r>
    </w:p>
    <w:p w14:paraId="0499B147" w14:textId="7AFA4C41" w:rsidR="00B84F43" w:rsidRPr="007864A2" w:rsidRDefault="00B84F43" w:rsidP="00E34973">
      <w:pPr>
        <w:pStyle w:val="00000"/>
        <w:rPr>
          <w:rtl/>
        </w:rPr>
      </w:pPr>
      <w:r w:rsidRPr="007864A2">
        <w:rPr>
          <w:rtl/>
        </w:rPr>
        <w:t xml:space="preserve">إن التدريب بشكل عام يضفي مهارات تطوير محددة ذات طبيعة أكثر عمومية على الموظفين، ويهدف إلى النمو الشامل وله عدة خصائص، هي كما ذكر </w:t>
      </w:r>
      <w:r w:rsidR="005D4FBC">
        <w:rPr>
          <w:rFonts w:hint="cs"/>
          <w:rtl/>
        </w:rPr>
        <w:t>(</w:t>
      </w:r>
      <w:r w:rsidR="005D4FBC" w:rsidRPr="007864A2">
        <w:t>Raheja, 2015</w:t>
      </w:r>
      <w:r w:rsidRPr="007864A2">
        <w:rPr>
          <w:rtl/>
        </w:rPr>
        <w:t>):</w:t>
      </w:r>
    </w:p>
    <w:p w14:paraId="173294E9" w14:textId="77777777" w:rsidR="00B84F43" w:rsidRPr="00E34973" w:rsidRDefault="00B84F43" w:rsidP="00E34973">
      <w:pPr>
        <w:pStyle w:val="a5"/>
        <w:numPr>
          <w:ilvl w:val="0"/>
          <w:numId w:val="150"/>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يهتم التدريب بالحفاظ على بناء التطوير وتحسين الكفاءات والأداء الوظيفي الحالي للأداء المستقبلي.</w:t>
      </w:r>
    </w:p>
    <w:p w14:paraId="0A877741" w14:textId="77777777" w:rsidR="00B84F43" w:rsidRPr="00E34973" w:rsidRDefault="00B84F43" w:rsidP="00E34973">
      <w:pPr>
        <w:pStyle w:val="a5"/>
        <w:numPr>
          <w:ilvl w:val="0"/>
          <w:numId w:val="150"/>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التدريب هو منظور قصير المدى.</w:t>
      </w:r>
    </w:p>
    <w:p w14:paraId="09F6AC78" w14:textId="77777777" w:rsidR="00B84F43" w:rsidRPr="00E34973" w:rsidRDefault="00B84F43" w:rsidP="00E34973">
      <w:pPr>
        <w:pStyle w:val="a5"/>
        <w:numPr>
          <w:ilvl w:val="0"/>
          <w:numId w:val="150"/>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إن التدريب يركز على الوظيفة بطبيعته.</w:t>
      </w:r>
    </w:p>
    <w:p w14:paraId="57431F61" w14:textId="6F4C4BBA" w:rsidR="00B84F43" w:rsidRPr="007864A2" w:rsidRDefault="00B84F43" w:rsidP="00E34973">
      <w:pPr>
        <w:pStyle w:val="00000"/>
        <w:rPr>
          <w:rtl/>
        </w:rPr>
      </w:pPr>
      <w:r w:rsidRPr="007864A2">
        <w:rPr>
          <w:rtl/>
        </w:rPr>
        <w:t xml:space="preserve">وينقسم التدريب إلى ثلاث مجموعات، تدريب التناوب على الوظائف، والمجموعة الإشرافية، ومجموعة الإدارة (ذلك التدريب هو عنصر أساسي في تطوير الكوادر البشرية داخل المنظمات، ويتميز بعدة خصائص تجعل منه أداة فعّالة لتحسين الأداء وزيادة الكفاءة، وهي كما أوضح </w:t>
      </w:r>
      <w:r w:rsidRPr="007864A2">
        <w:t>Dhaliwal, 2020)</w:t>
      </w:r>
      <w:r w:rsidRPr="007864A2">
        <w:rPr>
          <w:rtl/>
        </w:rPr>
        <w:t>).</w:t>
      </w:r>
    </w:p>
    <w:p w14:paraId="4517B763" w14:textId="77777777" w:rsidR="00B84F43" w:rsidRPr="00E34973" w:rsidRDefault="00B84F43" w:rsidP="00E34973">
      <w:pPr>
        <w:pStyle w:val="a5"/>
        <w:numPr>
          <w:ilvl w:val="0"/>
          <w:numId w:val="151"/>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يعمل على زيادة المعرفة والمهارات لدى الموظفين للقيام بعمل معين.</w:t>
      </w:r>
    </w:p>
    <w:p w14:paraId="39E32110" w14:textId="77777777" w:rsidR="00B84F43" w:rsidRPr="00E34973" w:rsidRDefault="00B84F43" w:rsidP="00E34973">
      <w:pPr>
        <w:pStyle w:val="a5"/>
        <w:numPr>
          <w:ilvl w:val="0"/>
          <w:numId w:val="151"/>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يساعد في تحديث المواهب القديمة وتطوير المواهب الجديدة.</w:t>
      </w:r>
    </w:p>
    <w:p w14:paraId="59784352" w14:textId="77777777" w:rsidR="00B84F43" w:rsidRPr="00E34973" w:rsidRDefault="00B84F43" w:rsidP="00E34973">
      <w:pPr>
        <w:pStyle w:val="a5"/>
        <w:numPr>
          <w:ilvl w:val="0"/>
          <w:numId w:val="151"/>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يسهم في خلق بيئة عمل داعمة.</w:t>
      </w:r>
    </w:p>
    <w:p w14:paraId="75BB78D4" w14:textId="77777777" w:rsidR="00B84F43" w:rsidRPr="00E34973" w:rsidRDefault="00B84F43" w:rsidP="00E34973">
      <w:pPr>
        <w:pStyle w:val="a5"/>
        <w:numPr>
          <w:ilvl w:val="0"/>
          <w:numId w:val="151"/>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يمكن التدريب من العمل بنفس المستوى الأمثل حتى أثناء تغير الظروف البيئية.</w:t>
      </w:r>
    </w:p>
    <w:p w14:paraId="34174744" w14:textId="77777777" w:rsidR="00B84F43" w:rsidRPr="00E34973" w:rsidRDefault="00B84F43" w:rsidP="00E34973">
      <w:pPr>
        <w:pStyle w:val="a5"/>
        <w:numPr>
          <w:ilvl w:val="0"/>
          <w:numId w:val="151"/>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sz w:val="24"/>
          <w:szCs w:val="28"/>
          <w:rtl/>
        </w:rPr>
        <w:t>يشجع التدريب على الإبداع ويؤدي إلى أفكار جديدة.</w:t>
      </w:r>
    </w:p>
    <w:p w14:paraId="7C15C50E" w14:textId="77777777" w:rsidR="00B84F43" w:rsidRPr="007864A2" w:rsidRDefault="00B84F43" w:rsidP="00E34973">
      <w:pPr>
        <w:pStyle w:val="00000"/>
        <w:rPr>
          <w:rtl/>
        </w:rPr>
      </w:pPr>
      <w:r w:rsidRPr="007864A2">
        <w:rPr>
          <w:rtl/>
        </w:rPr>
        <w:t>وفي المجمل تتسم برامج التدريب بعدة خصائص أساسية تجعلها فعّالة وملائمة لاحتياجات الأفراد والمنظمات، ومن أهم هذه الخصائص كما ذكر الباحث من خلال هذه الدراسة ما يلي:</w:t>
      </w:r>
    </w:p>
    <w:p w14:paraId="6A35A39E" w14:textId="77777777" w:rsidR="00B84F43" w:rsidRPr="00E34973" w:rsidRDefault="00B84F43" w:rsidP="00E34973">
      <w:pPr>
        <w:pStyle w:val="a5"/>
        <w:numPr>
          <w:ilvl w:val="0"/>
          <w:numId w:val="153"/>
        </w:numPr>
        <w:spacing w:before="120" w:after="120" w:line="240" w:lineRule="auto"/>
        <w:ind w:left="707"/>
        <w:jc w:val="both"/>
        <w:rPr>
          <w:rFonts w:ascii="Times New Roman" w:hAnsi="Times New Roman" w:cs="Simplified Arabic"/>
          <w:sz w:val="24"/>
          <w:szCs w:val="28"/>
        </w:rPr>
      </w:pPr>
      <w:r w:rsidRPr="00E34973">
        <w:rPr>
          <w:rFonts w:ascii="Times New Roman" w:hAnsi="Times New Roman" w:cs="Simplified Arabic"/>
          <w:sz w:val="24"/>
          <w:szCs w:val="28"/>
          <w:rtl/>
        </w:rPr>
        <w:t>الملاءمة تعد من الخصائص الرئيسية؛ حيث ينبغي أن يتناسب محتوى التدريب مع المهارات والمعرفة التي يحتاجها المشاركون لأداء مهامهم بشكل أفضل.</w:t>
      </w:r>
    </w:p>
    <w:p w14:paraId="26D2D637" w14:textId="1B909694" w:rsidR="00B84F43" w:rsidRPr="00E34973" w:rsidRDefault="00B84F43" w:rsidP="00E34973">
      <w:pPr>
        <w:pStyle w:val="a5"/>
        <w:numPr>
          <w:ilvl w:val="0"/>
          <w:numId w:val="153"/>
        </w:numPr>
        <w:spacing w:before="120" w:after="120" w:line="240" w:lineRule="auto"/>
        <w:ind w:left="707"/>
        <w:jc w:val="both"/>
        <w:rPr>
          <w:rFonts w:ascii="Times New Roman" w:hAnsi="Times New Roman" w:cs="Simplified Arabic"/>
          <w:sz w:val="24"/>
          <w:szCs w:val="28"/>
        </w:rPr>
      </w:pPr>
      <w:r w:rsidRPr="00E34973">
        <w:rPr>
          <w:rFonts w:ascii="Times New Roman" w:hAnsi="Times New Roman" w:cs="Simplified Arabic"/>
          <w:sz w:val="24"/>
          <w:szCs w:val="28"/>
          <w:rtl/>
        </w:rPr>
        <w:t>التفاعلية تلعب دورًا هامًا، إذ يجب أن يتضمن التدريب أنشطة تشجع على المشاركة النشطة، مثل النقاشات وورش العمل؛ مما يعزز التعلم الفعّال</w:t>
      </w:r>
      <w:r w:rsidRPr="00E34973">
        <w:rPr>
          <w:rFonts w:ascii="Times New Roman" w:hAnsi="Times New Roman" w:cs="Simplified Arabic"/>
          <w:sz w:val="24"/>
          <w:szCs w:val="28"/>
        </w:rPr>
        <w:t>.</w:t>
      </w:r>
    </w:p>
    <w:p w14:paraId="0170D274" w14:textId="77777777" w:rsidR="00B84F43" w:rsidRPr="00E34973" w:rsidRDefault="00B84F43" w:rsidP="00E34973">
      <w:pPr>
        <w:pStyle w:val="a5"/>
        <w:numPr>
          <w:ilvl w:val="0"/>
          <w:numId w:val="153"/>
        </w:numPr>
        <w:spacing w:before="120" w:after="120" w:line="240" w:lineRule="auto"/>
        <w:ind w:left="707"/>
        <w:jc w:val="both"/>
        <w:rPr>
          <w:rFonts w:ascii="Times New Roman" w:hAnsi="Times New Roman" w:cs="Simplified Arabic"/>
          <w:sz w:val="24"/>
          <w:szCs w:val="28"/>
        </w:rPr>
      </w:pPr>
      <w:r w:rsidRPr="00E34973">
        <w:rPr>
          <w:rFonts w:ascii="Times New Roman" w:hAnsi="Times New Roman" w:cs="Simplified Arabic"/>
          <w:sz w:val="24"/>
          <w:szCs w:val="28"/>
          <w:rtl/>
        </w:rPr>
        <w:lastRenderedPageBreak/>
        <w:t>التنوع في أساليب التدريب ضروري لتلبية احتياجات التعلم المختلفة، ويمكن أن يشمل ذلك المحاضرات، والدروس العملية، والدورات الإلكترونية؛ مما يتيح للمشاركين اختيار الطريقة الأنسب لهم.</w:t>
      </w:r>
    </w:p>
    <w:p w14:paraId="604650C7" w14:textId="4D314169" w:rsidR="00B84F43" w:rsidRPr="00E34973" w:rsidRDefault="00B84F43" w:rsidP="00E34973">
      <w:pPr>
        <w:pStyle w:val="a5"/>
        <w:numPr>
          <w:ilvl w:val="0"/>
          <w:numId w:val="153"/>
        </w:numPr>
        <w:spacing w:before="120" w:after="120" w:line="240" w:lineRule="auto"/>
        <w:ind w:left="707"/>
        <w:jc w:val="both"/>
        <w:rPr>
          <w:rFonts w:ascii="Times New Roman" w:hAnsi="Times New Roman" w:cs="Simplified Arabic"/>
          <w:sz w:val="24"/>
          <w:szCs w:val="28"/>
        </w:rPr>
      </w:pPr>
      <w:r w:rsidRPr="00E34973">
        <w:rPr>
          <w:rFonts w:ascii="Times New Roman" w:hAnsi="Times New Roman" w:cs="Simplified Arabic"/>
          <w:sz w:val="24"/>
          <w:szCs w:val="28"/>
          <w:rtl/>
        </w:rPr>
        <w:t>يجب أن يكون التدريب قائمًا على الأهداف؛ بحيث يتم تحديد أهداف واضحة وقابلة للقياس قبل البدء في البرنامج؛ مما يساعد في تقييم فعالية التدريب بعد الانتهاء منه</w:t>
      </w:r>
      <w:r w:rsidRPr="00E34973">
        <w:rPr>
          <w:rFonts w:ascii="Times New Roman" w:hAnsi="Times New Roman" w:cs="Simplified Arabic"/>
          <w:sz w:val="24"/>
          <w:szCs w:val="28"/>
        </w:rPr>
        <w:t>.</w:t>
      </w:r>
    </w:p>
    <w:p w14:paraId="0495DBAF" w14:textId="77777777" w:rsidR="00B84F43" w:rsidRPr="00E34973" w:rsidRDefault="00B84F43" w:rsidP="00E34973">
      <w:pPr>
        <w:pStyle w:val="a5"/>
        <w:numPr>
          <w:ilvl w:val="0"/>
          <w:numId w:val="153"/>
        </w:numPr>
        <w:spacing w:before="120" w:after="120" w:line="240" w:lineRule="auto"/>
        <w:ind w:left="707"/>
        <w:jc w:val="both"/>
        <w:rPr>
          <w:rFonts w:ascii="Times New Roman" w:hAnsi="Times New Roman" w:cs="Simplified Arabic"/>
          <w:sz w:val="24"/>
          <w:szCs w:val="28"/>
        </w:rPr>
      </w:pPr>
      <w:r w:rsidRPr="00E34973">
        <w:rPr>
          <w:rFonts w:ascii="Times New Roman" w:hAnsi="Times New Roman" w:cs="Simplified Arabic"/>
          <w:sz w:val="24"/>
          <w:szCs w:val="28"/>
          <w:rtl/>
        </w:rPr>
        <w:t>يُعتبر الدعم المستمر بعد التدريب من الخصائص المهمة؛ حيث يجب توفير الموارد والدعم للمشاركين لتطبيق ما تعلموه في بيئة العمل، ومن خلال تحقيق هذه الخصائص، يمكن للتدريب أن يحقق نتائج إيجابية تعود بالنفع على الأفراد والمنظمات</w:t>
      </w:r>
      <w:r w:rsidRPr="00E34973">
        <w:rPr>
          <w:rFonts w:ascii="Times New Roman" w:hAnsi="Times New Roman" w:cs="Simplified Arabic"/>
          <w:sz w:val="24"/>
          <w:szCs w:val="28"/>
        </w:rPr>
        <w:t>.</w:t>
      </w:r>
    </w:p>
    <w:p w14:paraId="04196B0C" w14:textId="785B69F3" w:rsidR="00B84F43" w:rsidRPr="00E34973" w:rsidRDefault="00E34973" w:rsidP="00E34973">
      <w:pPr>
        <w:pStyle w:val="003"/>
      </w:pPr>
      <w:bookmarkStart w:id="31" w:name="_Toc180025578"/>
      <w:r>
        <w:rPr>
          <w:rFonts w:hint="cs"/>
          <w:rtl/>
        </w:rPr>
        <w:t>6.2.2</w:t>
      </w:r>
      <w:r w:rsidR="00B84F43" w:rsidRPr="00E34973">
        <w:rPr>
          <w:rtl/>
        </w:rPr>
        <w:t>خصائص التطوير</w:t>
      </w:r>
      <w:bookmarkEnd w:id="31"/>
    </w:p>
    <w:p w14:paraId="5E2C4DC0" w14:textId="77777777" w:rsidR="00B84F43" w:rsidRPr="007864A2" w:rsidRDefault="00B84F43" w:rsidP="007864A2">
      <w:pPr>
        <w:spacing w:before="120" w:after="120" w:line="240" w:lineRule="auto"/>
        <w:ind w:firstLine="360"/>
        <w:jc w:val="both"/>
        <w:rPr>
          <w:rFonts w:ascii="Times New Roman" w:hAnsi="Times New Roman" w:cs="Simplified Arabic"/>
          <w:sz w:val="24"/>
          <w:szCs w:val="28"/>
          <w:rtl/>
        </w:rPr>
      </w:pPr>
      <w:r w:rsidRPr="007864A2">
        <w:rPr>
          <w:rFonts w:ascii="Times New Roman" w:hAnsi="Times New Roman" w:cs="Simplified Arabic"/>
          <w:sz w:val="24"/>
          <w:szCs w:val="28"/>
          <w:rtl/>
        </w:rPr>
        <w:t>يتسم التطوير بمجموعة من الخصائص والمميزات الفريدة التي تلعب دورًا حيويًا في تعزيز عمليات التنمية والتحديث، وهذه الخصائص تعكس تأثيرات إيجابية على الأفراد والمؤسسات؛ مما يسهم في تحسين الأداء وزيادة الكفاءة، ومن المهم فهم هذه الخصائص لتوجيه جهود التطوير بشكل فعال؛ لذا يمكن تلخيص أبرز سمات التطوير فيما يلي</w:t>
      </w:r>
      <w:r w:rsidRPr="007864A2">
        <w:rPr>
          <w:rFonts w:ascii="Times New Roman" w:hAnsi="Times New Roman" w:cs="Simplified Arabic"/>
          <w:sz w:val="24"/>
          <w:szCs w:val="28"/>
        </w:rPr>
        <w:t>:</w:t>
      </w:r>
    </w:p>
    <w:p w14:paraId="64AFA6E6" w14:textId="5D0210FC" w:rsidR="00B84F43" w:rsidRPr="007864A2" w:rsidRDefault="00B84F43" w:rsidP="007864A2">
      <w:pPr>
        <w:spacing w:before="120" w:after="120" w:line="240" w:lineRule="auto"/>
        <w:ind w:firstLine="360"/>
        <w:jc w:val="both"/>
        <w:rPr>
          <w:rFonts w:ascii="Times New Roman" w:hAnsi="Times New Roman" w:cs="Simplified Arabic"/>
          <w:sz w:val="24"/>
          <w:szCs w:val="28"/>
          <w:lang w:bidi="ar-EG"/>
        </w:rPr>
      </w:pPr>
      <w:r w:rsidRPr="007864A2">
        <w:rPr>
          <w:rFonts w:ascii="Times New Roman" w:hAnsi="Times New Roman" w:cs="Simplified Arabic"/>
          <w:sz w:val="24"/>
          <w:szCs w:val="28"/>
          <w:rtl/>
        </w:rPr>
        <w:t xml:space="preserve">يعتبر </w:t>
      </w:r>
      <w:r w:rsidRPr="007864A2">
        <w:rPr>
          <w:rFonts w:ascii="Times New Roman" w:hAnsi="Times New Roman" w:cs="Simplified Arabic"/>
          <w:sz w:val="24"/>
          <w:szCs w:val="28"/>
          <w:rtl/>
          <w:lang w:bidi="ar-EG"/>
        </w:rPr>
        <w:t>التطوير هو عملية تهدف إلى تحسين الأداء وزيادة الفعالية في المنظمات، ويتضمن مجموعة من الأنشطة والاستراتيجيات التي تساعد في تحقيق الأهداف طويلة الأجل، ومن أهم خصائص التطوير في المنظمات أن يتضمن التطوير في المنظمات أكثر من برنامج تدريبي، عادة ما يكون التطوير متجذرًا في مهمة الشركة وأهدافها وقيمها، ويرتبط التطوير بنتائج الأعمال المهمة مثل الاحتفاظ بالموظفين وإنشاء فريق إدارة، ويركز التطوير على مستوى الإدارة والموظفين؛ مما يضمن استدامة التحسينات في الأداء، ويتطلب التطوير مشاركة جميع الأفراد في المنظمة من الإدارة العليا إلى الموظفين؛ مما يعزز من الشعور بالانتماء ويزيد من فعالية التغير (</w:t>
      </w:r>
      <w:r w:rsidRPr="007864A2">
        <w:rPr>
          <w:rFonts w:ascii="Times New Roman" w:hAnsi="Times New Roman" w:cs="Simplified Arabic"/>
          <w:sz w:val="24"/>
          <w:szCs w:val="28"/>
          <w:lang w:bidi="ar-EG"/>
        </w:rPr>
        <w:t>Tufail, 2017</w:t>
      </w:r>
      <w:r w:rsidRPr="007864A2">
        <w:rPr>
          <w:rFonts w:ascii="Times New Roman" w:hAnsi="Times New Roman" w:cs="Simplified Arabic"/>
          <w:sz w:val="24"/>
          <w:szCs w:val="28"/>
          <w:rtl/>
          <w:lang w:bidi="ar-EG"/>
        </w:rPr>
        <w:t>).</w:t>
      </w:r>
    </w:p>
    <w:p w14:paraId="41A2B1D4" w14:textId="33527B79" w:rsidR="00B84F43" w:rsidRPr="007864A2" w:rsidRDefault="00B84F43" w:rsidP="00E34973">
      <w:p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sz w:val="24"/>
          <w:szCs w:val="28"/>
          <w:rtl/>
        </w:rPr>
        <w:t>أهم خصائص التطوير كما ذكرها كلًا من بطاح والطعاني (2017) هي:</w:t>
      </w:r>
    </w:p>
    <w:p w14:paraId="198CD78D" w14:textId="77777777" w:rsidR="00B84F43" w:rsidRPr="007864A2" w:rsidRDefault="00B84F43" w:rsidP="00E34973">
      <w:pPr>
        <w:pStyle w:val="a5"/>
        <w:numPr>
          <w:ilvl w:val="0"/>
          <w:numId w:val="154"/>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b/>
          <w:bCs/>
          <w:sz w:val="24"/>
          <w:szCs w:val="28"/>
          <w:rtl/>
        </w:rPr>
        <w:t>جهد شامل ومنظم:</w:t>
      </w:r>
      <w:r w:rsidRPr="007864A2">
        <w:rPr>
          <w:rFonts w:ascii="Times New Roman" w:hAnsi="Times New Roman" w:cs="Simplified Arabic"/>
          <w:sz w:val="24"/>
          <w:szCs w:val="28"/>
          <w:rtl/>
        </w:rPr>
        <w:t xml:space="preserve"> حيث لا يقتصر على جانب واحد فقط من المنظمة، ولا يُنفذ بصورة عشوائية</w:t>
      </w:r>
      <w:r w:rsidRPr="007864A2">
        <w:rPr>
          <w:rFonts w:ascii="Times New Roman" w:hAnsi="Times New Roman" w:cs="Simplified Arabic"/>
          <w:sz w:val="24"/>
          <w:szCs w:val="28"/>
        </w:rPr>
        <w:t>.</w:t>
      </w:r>
    </w:p>
    <w:p w14:paraId="4B360547" w14:textId="77777777" w:rsidR="00B84F43" w:rsidRPr="007864A2" w:rsidRDefault="00B84F43" w:rsidP="00E34973">
      <w:pPr>
        <w:pStyle w:val="a5"/>
        <w:numPr>
          <w:ilvl w:val="0"/>
          <w:numId w:val="154"/>
        </w:numPr>
        <w:spacing w:before="120" w:after="120" w:line="240" w:lineRule="auto"/>
        <w:jc w:val="both"/>
        <w:rPr>
          <w:rFonts w:ascii="Times New Roman" w:hAnsi="Times New Roman" w:cs="Simplified Arabic"/>
          <w:sz w:val="24"/>
          <w:szCs w:val="28"/>
        </w:rPr>
      </w:pPr>
      <w:r w:rsidRPr="00E34973">
        <w:rPr>
          <w:rFonts w:ascii="Times New Roman" w:hAnsi="Times New Roman" w:cs="Simplified Arabic"/>
          <w:b/>
          <w:bCs/>
          <w:sz w:val="24"/>
          <w:szCs w:val="28"/>
          <w:rtl/>
        </w:rPr>
        <w:t>دور الإدارة الحاسم:</w:t>
      </w:r>
      <w:r w:rsidRPr="007864A2">
        <w:rPr>
          <w:rFonts w:ascii="Times New Roman" w:hAnsi="Times New Roman" w:cs="Simplified Arabic"/>
          <w:sz w:val="24"/>
          <w:szCs w:val="28"/>
          <w:rtl/>
        </w:rPr>
        <w:t xml:space="preserve"> الإدارة تلعب دورًا رئيسيًا في اقتراح وتنفيذ عملية التطوير، فهي الجهة التي تملك السلطة لمراقبة العمل، وتحفيز العاملين، وتخصيص الموارد الضرورية</w:t>
      </w:r>
      <w:r w:rsidRPr="007864A2">
        <w:rPr>
          <w:rFonts w:ascii="Times New Roman" w:hAnsi="Times New Roman" w:cs="Simplified Arabic"/>
          <w:sz w:val="24"/>
          <w:szCs w:val="28"/>
        </w:rPr>
        <w:t>.</w:t>
      </w:r>
    </w:p>
    <w:p w14:paraId="72755273" w14:textId="77777777" w:rsidR="00B84F43" w:rsidRPr="007864A2" w:rsidRDefault="00B84F43" w:rsidP="00E34973">
      <w:pPr>
        <w:pStyle w:val="a5"/>
        <w:numPr>
          <w:ilvl w:val="0"/>
          <w:numId w:val="154"/>
        </w:numPr>
        <w:spacing w:before="120" w:after="120" w:line="240" w:lineRule="auto"/>
        <w:jc w:val="both"/>
        <w:rPr>
          <w:rFonts w:ascii="Times New Roman" w:hAnsi="Times New Roman" w:cs="Simplified Arabic"/>
          <w:sz w:val="24"/>
          <w:szCs w:val="28"/>
        </w:rPr>
      </w:pPr>
      <w:r w:rsidRPr="001302C3">
        <w:rPr>
          <w:rFonts w:ascii="Times New Roman" w:hAnsi="Times New Roman" w:cs="Simplified Arabic"/>
          <w:b/>
          <w:bCs/>
          <w:sz w:val="24"/>
          <w:szCs w:val="28"/>
          <w:rtl/>
        </w:rPr>
        <w:t>الاستفادة من العلوم السلوكية:</w:t>
      </w:r>
      <w:r w:rsidRPr="007864A2">
        <w:rPr>
          <w:rFonts w:ascii="Times New Roman" w:hAnsi="Times New Roman" w:cs="Simplified Arabic"/>
          <w:sz w:val="24"/>
          <w:szCs w:val="28"/>
          <w:rtl/>
        </w:rPr>
        <w:t xml:space="preserve"> تُستخدم الأساليب والاستراتيجيات المستمدة من العلوم السلوكية للتأثير على قيم واتجاهات العاملين وأنماط تفكيرهم؛ مما يسهم في تعزيز دورهم داخل المؤسسة</w:t>
      </w:r>
      <w:r w:rsidRPr="007864A2">
        <w:rPr>
          <w:rFonts w:ascii="Times New Roman" w:hAnsi="Times New Roman" w:cs="Simplified Arabic"/>
          <w:sz w:val="24"/>
          <w:szCs w:val="28"/>
        </w:rPr>
        <w:t>.</w:t>
      </w:r>
    </w:p>
    <w:p w14:paraId="19E907EE" w14:textId="439AA7BB" w:rsidR="00B84F43" w:rsidRPr="007864A2" w:rsidRDefault="00B84F43" w:rsidP="00E34973">
      <w:pPr>
        <w:pStyle w:val="a5"/>
        <w:numPr>
          <w:ilvl w:val="0"/>
          <w:numId w:val="154"/>
        </w:numPr>
        <w:spacing w:before="120" w:after="120" w:line="240" w:lineRule="auto"/>
        <w:jc w:val="both"/>
        <w:rPr>
          <w:rFonts w:ascii="Times New Roman" w:hAnsi="Times New Roman" w:cs="Simplified Arabic"/>
          <w:sz w:val="24"/>
          <w:szCs w:val="28"/>
        </w:rPr>
      </w:pPr>
      <w:r w:rsidRPr="001302C3">
        <w:rPr>
          <w:rFonts w:ascii="Times New Roman" w:hAnsi="Times New Roman" w:cs="Simplified Arabic"/>
          <w:b/>
          <w:bCs/>
          <w:sz w:val="24"/>
          <w:szCs w:val="28"/>
          <w:rtl/>
        </w:rPr>
        <w:t>دور الجامعات</w:t>
      </w:r>
      <w:r w:rsidR="001302C3" w:rsidRPr="001302C3">
        <w:rPr>
          <w:rFonts w:ascii="Times New Roman" w:hAnsi="Times New Roman" w:cs="Simplified Arabic" w:hint="cs"/>
          <w:b/>
          <w:bCs/>
          <w:sz w:val="24"/>
          <w:szCs w:val="28"/>
          <w:rtl/>
        </w:rPr>
        <w:t>:</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تبرز أهمية الجامعات في دعم مسيرة التطوير داخل المنظمة نظرًا لدورها الفاعل في تعزيز الأداء المؤسسي</w:t>
      </w:r>
      <w:r w:rsidRPr="007864A2">
        <w:rPr>
          <w:rFonts w:ascii="Times New Roman" w:hAnsi="Times New Roman" w:cs="Simplified Arabic"/>
          <w:sz w:val="24"/>
          <w:szCs w:val="28"/>
        </w:rPr>
        <w:t>.</w:t>
      </w:r>
    </w:p>
    <w:p w14:paraId="1BE1FC92" w14:textId="77777777" w:rsidR="00B84F43" w:rsidRPr="007864A2" w:rsidRDefault="00B84F43" w:rsidP="00E34973">
      <w:pPr>
        <w:pStyle w:val="a5"/>
        <w:numPr>
          <w:ilvl w:val="0"/>
          <w:numId w:val="154"/>
        </w:numPr>
        <w:spacing w:before="120" w:after="120" w:line="240" w:lineRule="auto"/>
        <w:jc w:val="both"/>
        <w:rPr>
          <w:rFonts w:ascii="Times New Roman" w:hAnsi="Times New Roman" w:cs="Simplified Arabic"/>
          <w:sz w:val="24"/>
          <w:szCs w:val="28"/>
        </w:rPr>
      </w:pPr>
      <w:r w:rsidRPr="001302C3">
        <w:rPr>
          <w:rFonts w:ascii="Times New Roman" w:hAnsi="Times New Roman" w:cs="Simplified Arabic"/>
          <w:b/>
          <w:bCs/>
          <w:sz w:val="24"/>
          <w:szCs w:val="28"/>
          <w:rtl/>
        </w:rPr>
        <w:lastRenderedPageBreak/>
        <w:t>الاعتماد على المنهجية العلمية:</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حيث يتم إجراء الأبحاث والدراسات لتشخيص مشكلات المنظمة ووضع أساليب علمية لحلها.</w:t>
      </w:r>
    </w:p>
    <w:p w14:paraId="47A32EFA" w14:textId="7E57A852" w:rsidR="00B84F43" w:rsidRPr="007864A2" w:rsidRDefault="00B84F43" w:rsidP="001302C3">
      <w:p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sz w:val="24"/>
          <w:szCs w:val="28"/>
          <w:rtl/>
        </w:rPr>
        <w:t xml:space="preserve">هذا بالإضافة إلى أن أهم خصائص التطوير كما أوضح مختار ورشيد (2019) ما يأتي: </w:t>
      </w:r>
    </w:p>
    <w:p w14:paraId="5A4E00AA" w14:textId="77777777" w:rsidR="00B84F43" w:rsidRPr="007864A2" w:rsidRDefault="00B84F43" w:rsidP="001302C3">
      <w:pPr>
        <w:pStyle w:val="a5"/>
        <w:numPr>
          <w:ilvl w:val="0"/>
          <w:numId w:val="155"/>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ضمان الفعالية</w:t>
      </w:r>
      <w:r w:rsidRPr="007864A2">
        <w:rPr>
          <w:rFonts w:ascii="Times New Roman" w:hAnsi="Times New Roman" w:cs="Simplified Arabic"/>
          <w:sz w:val="24"/>
          <w:szCs w:val="28"/>
          <w:rtl/>
        </w:rPr>
        <w:t>: التطوير يضمن أن تظل المؤسسة قادرة على تحقيق أهدافها بكفاءة؛ مما يعزز من أدائها العام.</w:t>
      </w:r>
    </w:p>
    <w:p w14:paraId="7D7C5D69" w14:textId="77777777" w:rsidR="00B84F43" w:rsidRPr="007864A2" w:rsidRDefault="00B84F43" w:rsidP="001302C3">
      <w:pPr>
        <w:pStyle w:val="a5"/>
        <w:numPr>
          <w:ilvl w:val="0"/>
          <w:numId w:val="155"/>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استمرارية المؤسسة</w:t>
      </w:r>
      <w:r w:rsidRPr="007864A2">
        <w:rPr>
          <w:rFonts w:ascii="Times New Roman" w:hAnsi="Times New Roman" w:cs="Simplified Arabic"/>
          <w:sz w:val="24"/>
          <w:szCs w:val="28"/>
          <w:rtl/>
        </w:rPr>
        <w:t>: يساهم التطوير في ضمان استمرارية العمل داخل المؤسسة؛ مما يساعدها على مواجهة التحديات والبقاء في سوق المنافسة.</w:t>
      </w:r>
    </w:p>
    <w:p w14:paraId="27187550" w14:textId="77777777" w:rsidR="00B84F43" w:rsidRPr="007864A2" w:rsidRDefault="00B84F43" w:rsidP="001302C3">
      <w:pPr>
        <w:pStyle w:val="a5"/>
        <w:numPr>
          <w:ilvl w:val="0"/>
          <w:numId w:val="155"/>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مواكبة التغيرات</w:t>
      </w:r>
      <w:r w:rsidRPr="007864A2">
        <w:rPr>
          <w:rFonts w:ascii="Times New Roman" w:hAnsi="Times New Roman" w:cs="Simplified Arabic"/>
          <w:sz w:val="24"/>
          <w:szCs w:val="28"/>
          <w:rtl/>
        </w:rPr>
        <w:t>: يعد القدرة على التكيف مع التغيرات السريعة في مجالات المعلومات والاتصالات والتكنولوجيا من أهم خصائص التطوير، ويساعد هذا في التأقلم مع البيئة المتغيرة.</w:t>
      </w:r>
    </w:p>
    <w:p w14:paraId="705954C0" w14:textId="77777777" w:rsidR="00B84F43" w:rsidRPr="007864A2" w:rsidRDefault="00B84F43" w:rsidP="001302C3">
      <w:pPr>
        <w:pStyle w:val="a5"/>
        <w:numPr>
          <w:ilvl w:val="0"/>
          <w:numId w:val="155"/>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رفع الكفاءة</w:t>
      </w:r>
      <w:r w:rsidRPr="007864A2">
        <w:rPr>
          <w:rFonts w:ascii="Times New Roman" w:hAnsi="Times New Roman" w:cs="Simplified Arabic"/>
          <w:sz w:val="24"/>
          <w:szCs w:val="28"/>
          <w:rtl/>
        </w:rPr>
        <w:t>: يسعى التطوير إلى تعزيز كفاءة المؤسسة؛ مما يسمح بتحقيق نتائج أفضل وزيادة الإنتاجية.</w:t>
      </w:r>
    </w:p>
    <w:p w14:paraId="2E155006" w14:textId="77777777" w:rsidR="00B84F43" w:rsidRPr="007864A2" w:rsidRDefault="00B84F43" w:rsidP="001302C3">
      <w:pPr>
        <w:pStyle w:val="a5"/>
        <w:numPr>
          <w:ilvl w:val="0"/>
          <w:numId w:val="155"/>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التكيف مع المعطيات الداخلية والخارجية</w:t>
      </w:r>
      <w:r w:rsidRPr="007864A2">
        <w:rPr>
          <w:rFonts w:ascii="Times New Roman" w:hAnsi="Times New Roman" w:cs="Simplified Arabic"/>
          <w:sz w:val="24"/>
          <w:szCs w:val="28"/>
          <w:rtl/>
        </w:rPr>
        <w:t>: يتطلب التطوير القدرة على التفاعل مع الظروف المحيطة، سواء كانت داخلية (مثل التغيرات في الهيكل التنظيمي) أو خارجية (مثل تطورات السوق).</w:t>
      </w:r>
    </w:p>
    <w:p w14:paraId="02ABBCD7" w14:textId="77777777" w:rsidR="00B84F43" w:rsidRPr="007864A2" w:rsidRDefault="00B84F43" w:rsidP="001302C3">
      <w:pPr>
        <w:pStyle w:val="a5"/>
        <w:numPr>
          <w:ilvl w:val="0"/>
          <w:numId w:val="155"/>
        </w:numPr>
        <w:spacing w:before="120" w:after="120" w:line="240" w:lineRule="auto"/>
        <w:jc w:val="both"/>
        <w:rPr>
          <w:rFonts w:ascii="Times New Roman" w:hAnsi="Times New Roman" w:cs="Simplified Arabic"/>
          <w:b/>
          <w:bCs/>
          <w:sz w:val="24"/>
          <w:szCs w:val="28"/>
        </w:rPr>
      </w:pPr>
      <w:r w:rsidRPr="007864A2">
        <w:rPr>
          <w:rFonts w:ascii="Times New Roman" w:hAnsi="Times New Roman" w:cs="Simplified Arabic"/>
          <w:b/>
          <w:bCs/>
          <w:sz w:val="24"/>
          <w:szCs w:val="28"/>
          <w:rtl/>
        </w:rPr>
        <w:t>تحقيق الأهداف</w:t>
      </w:r>
      <w:r w:rsidRPr="007864A2">
        <w:rPr>
          <w:rFonts w:ascii="Times New Roman" w:hAnsi="Times New Roman" w:cs="Simplified Arabic"/>
          <w:sz w:val="24"/>
          <w:szCs w:val="28"/>
          <w:rtl/>
        </w:rPr>
        <w:t>: يسهم التطوير في توجيه جهود المؤسسة نحو تحقيق أهدافها الاستراتيجية؛ مما يعزز من نجاحها واستمراريتها.</w:t>
      </w:r>
    </w:p>
    <w:p w14:paraId="11784299" w14:textId="77777777" w:rsidR="00B84F43" w:rsidRPr="007864A2" w:rsidRDefault="00B84F43" w:rsidP="007864A2">
      <w:pPr>
        <w:pStyle w:val="ab"/>
        <w:bidi/>
        <w:spacing w:before="120" w:beforeAutospacing="0" w:after="120" w:afterAutospacing="0"/>
        <w:ind w:firstLine="360"/>
        <w:jc w:val="both"/>
        <w:rPr>
          <w:rFonts w:eastAsiaTheme="minorHAnsi" w:cs="Simplified Arabic"/>
          <w:szCs w:val="28"/>
          <w:rtl/>
        </w:rPr>
      </w:pPr>
      <w:r w:rsidRPr="007864A2">
        <w:rPr>
          <w:rFonts w:eastAsiaTheme="minorHAnsi" w:cs="Simplified Arabic"/>
          <w:szCs w:val="28"/>
          <w:rtl/>
        </w:rPr>
        <w:t xml:space="preserve">وفي هذا المقام يوضح الباحث في هذه الدراسة تتسم برامج التطوير بعدة خصائص رئيسية تجعلها فعّالة في تعزيز النمو المهني والشخصي للأفراد، وهي: </w:t>
      </w:r>
    </w:p>
    <w:p w14:paraId="4D9FADCB" w14:textId="77777777" w:rsidR="00B84F43" w:rsidRPr="001302C3" w:rsidRDefault="00B84F43" w:rsidP="001302C3">
      <w:pPr>
        <w:pStyle w:val="ab"/>
        <w:numPr>
          <w:ilvl w:val="0"/>
          <w:numId w:val="156"/>
        </w:numPr>
        <w:bidi/>
        <w:spacing w:before="120" w:beforeAutospacing="0" w:after="120" w:afterAutospacing="0"/>
        <w:jc w:val="both"/>
        <w:rPr>
          <w:rFonts w:eastAsiaTheme="minorHAnsi" w:cs="Simplified Arabic"/>
          <w:szCs w:val="28"/>
        </w:rPr>
      </w:pPr>
      <w:r w:rsidRPr="001302C3">
        <w:rPr>
          <w:rFonts w:eastAsiaTheme="minorHAnsi" w:cs="Simplified Arabic"/>
          <w:szCs w:val="28"/>
          <w:rtl/>
        </w:rPr>
        <w:t>الاستدامة هي خاصية بارزة؛ حيث يركز التطوير على التعلم المستمر والقدرة على التكيف مع التغيرات في بيئة العمل؛ مما يساعد الأفراد على البقاء محدثين بأحدث الاتجاهات والمهارات</w:t>
      </w:r>
      <w:r w:rsidRPr="001302C3">
        <w:rPr>
          <w:rFonts w:eastAsiaTheme="minorHAnsi" w:cs="Simplified Arabic"/>
          <w:szCs w:val="28"/>
        </w:rPr>
        <w:t>.</w:t>
      </w:r>
    </w:p>
    <w:p w14:paraId="01DB16CC" w14:textId="77777777" w:rsidR="00B84F43" w:rsidRPr="001302C3" w:rsidRDefault="00B84F43" w:rsidP="001302C3">
      <w:pPr>
        <w:pStyle w:val="ab"/>
        <w:numPr>
          <w:ilvl w:val="0"/>
          <w:numId w:val="156"/>
        </w:numPr>
        <w:bidi/>
        <w:spacing w:before="120" w:beforeAutospacing="0" w:after="120" w:afterAutospacing="0"/>
        <w:jc w:val="both"/>
        <w:rPr>
          <w:rFonts w:eastAsiaTheme="minorHAnsi" w:cs="Simplified Arabic"/>
          <w:szCs w:val="28"/>
          <w:rtl/>
        </w:rPr>
      </w:pPr>
      <w:r w:rsidRPr="001302C3">
        <w:rPr>
          <w:rFonts w:eastAsiaTheme="minorHAnsi" w:cs="Simplified Arabic"/>
          <w:szCs w:val="28"/>
          <w:rtl/>
        </w:rPr>
        <w:t>يتميز التطوير بكونه شخصيًا؛ حيث يتم تصميم البرامج لتلبية احتياجات الأفراد الخاصة وأهدافهم المهنية؛ مما يساهم في تحقيق التحسينات اللازمة في أدائهم.</w:t>
      </w:r>
    </w:p>
    <w:p w14:paraId="4D063F9D" w14:textId="77777777" w:rsidR="00B84F43" w:rsidRPr="001302C3" w:rsidRDefault="00B84F43" w:rsidP="001302C3">
      <w:pPr>
        <w:pStyle w:val="ab"/>
        <w:numPr>
          <w:ilvl w:val="0"/>
          <w:numId w:val="156"/>
        </w:numPr>
        <w:bidi/>
        <w:spacing w:before="120" w:beforeAutospacing="0" w:after="120" w:afterAutospacing="0"/>
        <w:jc w:val="both"/>
        <w:rPr>
          <w:rFonts w:eastAsiaTheme="minorHAnsi" w:cs="Simplified Arabic"/>
          <w:szCs w:val="28"/>
        </w:rPr>
      </w:pPr>
      <w:r w:rsidRPr="001302C3">
        <w:rPr>
          <w:rFonts w:eastAsiaTheme="minorHAnsi" w:cs="Simplified Arabic"/>
          <w:szCs w:val="28"/>
          <w:rtl/>
        </w:rPr>
        <w:t>التوجيه والإرشاد يمثلان جزءًا مهمًا من عملية التطوير؛ حيث يحصل المشاركون على الدعم من القادة والمدربين الذين يمكنهم توجيههم نحو تحقيق أهدافهم</w:t>
      </w:r>
      <w:r w:rsidRPr="001302C3">
        <w:rPr>
          <w:rFonts w:eastAsiaTheme="minorHAnsi" w:cs="Simplified Arabic"/>
          <w:szCs w:val="28"/>
        </w:rPr>
        <w:t>.</w:t>
      </w:r>
    </w:p>
    <w:p w14:paraId="03C34A06" w14:textId="77777777" w:rsidR="00B84F43" w:rsidRPr="001302C3" w:rsidRDefault="00B84F43" w:rsidP="001302C3">
      <w:pPr>
        <w:pStyle w:val="ab"/>
        <w:numPr>
          <w:ilvl w:val="0"/>
          <w:numId w:val="156"/>
        </w:numPr>
        <w:bidi/>
        <w:spacing w:before="120" w:beforeAutospacing="0" w:after="120" w:afterAutospacing="0"/>
        <w:jc w:val="both"/>
        <w:rPr>
          <w:rFonts w:eastAsiaTheme="minorHAnsi" w:cs="Simplified Arabic"/>
          <w:szCs w:val="28"/>
        </w:rPr>
      </w:pPr>
      <w:r w:rsidRPr="001302C3">
        <w:rPr>
          <w:rFonts w:eastAsiaTheme="minorHAnsi" w:cs="Simplified Arabic"/>
          <w:szCs w:val="28"/>
          <w:rtl/>
        </w:rPr>
        <w:t>يُعتبر التنوع في الأساليب أحد الخصائص المهمة؛ حيث تشمل برامج التطوير مجموعة متنوعة من الأنشطة مثل ورش العمل، والدورات التدريبية، والتوجيه الفردي؛ مما يساعد على تعزيز المهارات بشكل شامل</w:t>
      </w:r>
      <w:r w:rsidRPr="001302C3">
        <w:rPr>
          <w:rFonts w:eastAsiaTheme="minorHAnsi" w:cs="Simplified Arabic"/>
          <w:szCs w:val="28"/>
        </w:rPr>
        <w:t>.</w:t>
      </w:r>
    </w:p>
    <w:p w14:paraId="75FB8671" w14:textId="77777777" w:rsidR="00B84F43" w:rsidRPr="001302C3" w:rsidRDefault="00B84F43" w:rsidP="001302C3">
      <w:pPr>
        <w:pStyle w:val="ab"/>
        <w:numPr>
          <w:ilvl w:val="0"/>
          <w:numId w:val="156"/>
        </w:numPr>
        <w:bidi/>
        <w:spacing w:before="120" w:beforeAutospacing="0" w:after="120" w:afterAutospacing="0"/>
        <w:jc w:val="both"/>
        <w:rPr>
          <w:rFonts w:eastAsiaTheme="minorHAnsi" w:cs="Simplified Arabic"/>
          <w:szCs w:val="28"/>
        </w:rPr>
      </w:pPr>
      <w:r w:rsidRPr="001302C3">
        <w:rPr>
          <w:rFonts w:eastAsiaTheme="minorHAnsi" w:cs="Simplified Arabic"/>
          <w:szCs w:val="28"/>
          <w:rtl/>
        </w:rPr>
        <w:t xml:space="preserve">يتمحور التطوير حول التحسين الذاتي؛ حيث يشجع الأفراد على تقييم أدائهم بشكل دوري، والسعي لتحسين مهاراتهم وقدراتهم؛ مما يعزز من قدرتهم على تحقيق النجاح في بيئات العمل المتغيرة؛ من </w:t>
      </w:r>
      <w:r w:rsidRPr="001302C3">
        <w:rPr>
          <w:rFonts w:eastAsiaTheme="minorHAnsi" w:cs="Simplified Arabic"/>
          <w:szCs w:val="28"/>
          <w:rtl/>
        </w:rPr>
        <w:lastRenderedPageBreak/>
        <w:t>خلال تحقيق هذه الخصائص، ويصبح التطوير عملية فعالة تسهم في بناء قوى عاملة متميزة ومتجددة</w:t>
      </w:r>
      <w:r w:rsidRPr="001302C3">
        <w:rPr>
          <w:rFonts w:eastAsiaTheme="minorHAnsi" w:cs="Simplified Arabic"/>
          <w:szCs w:val="28"/>
        </w:rPr>
        <w:t>.</w:t>
      </w:r>
    </w:p>
    <w:p w14:paraId="4D619B14" w14:textId="15F6CC0B" w:rsidR="00B84F43" w:rsidRPr="007864A2" w:rsidRDefault="001302C3" w:rsidP="001302C3">
      <w:pPr>
        <w:pStyle w:val="003"/>
      </w:pPr>
      <w:bookmarkStart w:id="32" w:name="_Toc180025579"/>
      <w:r>
        <w:rPr>
          <w:rFonts w:hint="cs"/>
          <w:rtl/>
        </w:rPr>
        <w:t xml:space="preserve">7.2.2 </w:t>
      </w:r>
      <w:r w:rsidR="00B84F43" w:rsidRPr="007864A2">
        <w:rPr>
          <w:rtl/>
        </w:rPr>
        <w:t>أنواع التدريب</w:t>
      </w:r>
      <w:bookmarkEnd w:id="32"/>
    </w:p>
    <w:p w14:paraId="34873C30" w14:textId="77777777" w:rsidR="00B84F43" w:rsidRPr="007864A2" w:rsidRDefault="00B84F43" w:rsidP="007864A2">
      <w:pPr>
        <w:spacing w:before="120" w:after="120" w:line="240" w:lineRule="auto"/>
        <w:ind w:firstLine="360"/>
        <w:jc w:val="both"/>
        <w:rPr>
          <w:rFonts w:ascii="Times New Roman" w:hAnsi="Times New Roman" w:cs="Simplified Arabic"/>
          <w:sz w:val="24"/>
          <w:szCs w:val="28"/>
          <w:rtl/>
        </w:rPr>
      </w:pPr>
      <w:r w:rsidRPr="007864A2">
        <w:rPr>
          <w:rFonts w:ascii="Times New Roman" w:hAnsi="Times New Roman" w:cs="Simplified Arabic"/>
          <w:sz w:val="24"/>
          <w:szCs w:val="28"/>
          <w:rtl/>
        </w:rPr>
        <w:t>يوجد العديد من أنواع التدريب التي تُقدم لتلبية احتياجات الموارد البشرية والمؤسسات، ويجب على القائمين على الإدارة وأقسام التدريب في المؤسسات اختيار النوع الأنسب بناءً على الاحتياجات التدريبية للعاملين، ومن المهم أيضًا أن يكون للعاملين دور فعال في اختيار وتحديد نوع التدريب الذي يناسبهم، والمطالبة بتوفيره من جانب المؤسسات، وتتنوع أنواع التدريب ويمكن سردها كالتالي</w:t>
      </w:r>
      <w:r w:rsidRPr="007864A2">
        <w:rPr>
          <w:rFonts w:ascii="Times New Roman" w:hAnsi="Times New Roman" w:cs="Simplified Arabic"/>
          <w:sz w:val="24"/>
          <w:szCs w:val="28"/>
        </w:rPr>
        <w:t>:</w:t>
      </w:r>
    </w:p>
    <w:p w14:paraId="431CC2D2" w14:textId="74E29CBA" w:rsidR="00B84F43" w:rsidRPr="007864A2" w:rsidRDefault="00B84F43" w:rsidP="001302C3">
      <w:pPr>
        <w:pStyle w:val="ab"/>
        <w:numPr>
          <w:ilvl w:val="0"/>
          <w:numId w:val="157"/>
        </w:numPr>
        <w:bidi/>
        <w:spacing w:before="120" w:beforeAutospacing="0" w:after="120" w:afterAutospacing="0"/>
        <w:jc w:val="both"/>
        <w:rPr>
          <w:rFonts w:cs="Simplified Arabic"/>
          <w:szCs w:val="28"/>
        </w:rPr>
      </w:pPr>
      <w:r w:rsidRPr="007864A2">
        <w:rPr>
          <w:rFonts w:cs="Simplified Arabic"/>
          <w:b/>
          <w:bCs/>
          <w:szCs w:val="28"/>
          <w:rtl/>
        </w:rPr>
        <w:t>أنواع التدريب حسب مرحلة التوظيف</w:t>
      </w:r>
      <w:r w:rsidRPr="007864A2">
        <w:rPr>
          <w:rFonts w:cs="Simplified Arabic"/>
          <w:szCs w:val="28"/>
          <w:rtl/>
        </w:rPr>
        <w:t>: يعد التدريب عملية ضرورية لجميع العاملين في المؤسسات باختلاف مستوياتهم وتخصصاتهم لرفع مستوى القدرات والمهارات، كما أنه لا يقتصر على تدريب العاملين، بل تبدو الحاجة ماسة للتدريب العاملين الحاليين كذلك، خاصة في ظل التطورات السريعة التي تحصل في أساليب العمل والأدوات التكنولوجية، ويمكن توضيح أنواع التدريب حسب مرحلة التوظيف كما ذكر حيدر (2020) على النحو التالي:</w:t>
      </w:r>
    </w:p>
    <w:p w14:paraId="416AD3C5" w14:textId="77777777" w:rsidR="00B84F43" w:rsidRPr="007864A2" w:rsidRDefault="00B84F43" w:rsidP="001302C3">
      <w:pPr>
        <w:pStyle w:val="a5"/>
        <w:numPr>
          <w:ilvl w:val="0"/>
          <w:numId w:val="158"/>
        </w:numPr>
        <w:spacing w:before="120" w:after="120" w:line="240" w:lineRule="auto"/>
        <w:ind w:left="707"/>
        <w:jc w:val="both"/>
        <w:rPr>
          <w:rFonts w:ascii="Times New Roman" w:hAnsi="Times New Roman" w:cs="Simplified Arabic"/>
          <w:sz w:val="24"/>
          <w:szCs w:val="28"/>
        </w:rPr>
      </w:pPr>
      <w:r w:rsidRPr="007864A2">
        <w:rPr>
          <w:rFonts w:ascii="Times New Roman" w:hAnsi="Times New Roman" w:cs="Simplified Arabic"/>
          <w:b/>
          <w:bCs/>
          <w:sz w:val="24"/>
          <w:szCs w:val="28"/>
          <w:rtl/>
        </w:rPr>
        <w:t>التدريب للموظفين الجدد</w:t>
      </w:r>
      <w:r w:rsidRPr="007864A2">
        <w:rPr>
          <w:rFonts w:ascii="Times New Roman" w:hAnsi="Times New Roman" w:cs="Simplified Arabic"/>
          <w:sz w:val="24"/>
          <w:szCs w:val="28"/>
          <w:rtl/>
        </w:rPr>
        <w:t>: يهدف هذا النوع من التدريب إلى تهيئة الموظفين الجدد للاندماج في بيئة العمل، ويتضمن تدريبهم على سياسات المؤسسة، وإجراءات العمل، والثقافة التنظيمية، وكذلك المهارات الأساسية اللازمة لأداء مهامهم، ويساعد هذا التدريب في تسريع عملية التأقلم، ويعزز من فهمهم لدورهم داخل الفريق؛ مما يؤدي إلى زيادة الإنتاجية وتقليل فترة التعلم.</w:t>
      </w:r>
    </w:p>
    <w:p w14:paraId="3A4B1278" w14:textId="7EA979F4" w:rsidR="00B84F43" w:rsidRPr="007864A2" w:rsidRDefault="00B84F43" w:rsidP="001302C3">
      <w:pPr>
        <w:pStyle w:val="a5"/>
        <w:numPr>
          <w:ilvl w:val="0"/>
          <w:numId w:val="158"/>
        </w:numPr>
        <w:spacing w:before="120" w:after="120" w:line="240" w:lineRule="auto"/>
        <w:ind w:left="707"/>
        <w:jc w:val="both"/>
        <w:rPr>
          <w:rFonts w:ascii="Times New Roman" w:hAnsi="Times New Roman" w:cs="Simplified Arabic"/>
          <w:sz w:val="24"/>
          <w:szCs w:val="28"/>
          <w:rtl/>
        </w:rPr>
      </w:pPr>
      <w:r w:rsidRPr="007864A2">
        <w:rPr>
          <w:rFonts w:ascii="Times New Roman" w:hAnsi="Times New Roman" w:cs="Simplified Arabic"/>
          <w:b/>
          <w:bCs/>
          <w:sz w:val="24"/>
          <w:szCs w:val="28"/>
          <w:rtl/>
        </w:rPr>
        <w:t>التدريب للموظفين الحاليين</w:t>
      </w:r>
      <w:r w:rsidRPr="007864A2">
        <w:rPr>
          <w:rFonts w:ascii="Times New Roman" w:hAnsi="Times New Roman" w:cs="Simplified Arabic"/>
          <w:sz w:val="24"/>
          <w:szCs w:val="28"/>
          <w:rtl/>
        </w:rPr>
        <w:t>: يُعتبر هذا النوع من التدريب ضروريًا لتطوير مهارات الموظفين الحاليين، وتحسين أدائهم، مع التطورات السريعة في أساليب العمل والتكنولوجيا، ويحتاج الموظفون إلى تحديث معارفهم ومهاراتهم بشكل مستمر، ويساهم هذا التدريب في استمرارية تحسين الأداء، وتعزيز القدرة على التكيف مع التغيرات؛ مما ينعكس إيجابًا على أداء المؤسسة ككل (حيدر،2020).</w:t>
      </w:r>
    </w:p>
    <w:p w14:paraId="6D1060A1" w14:textId="46B89427" w:rsidR="00B84F43" w:rsidRPr="007864A2" w:rsidRDefault="00B84F43" w:rsidP="001302C3">
      <w:pPr>
        <w:pStyle w:val="ab"/>
        <w:numPr>
          <w:ilvl w:val="0"/>
          <w:numId w:val="157"/>
        </w:numPr>
        <w:bidi/>
        <w:spacing w:before="120" w:beforeAutospacing="0" w:after="120" w:afterAutospacing="0"/>
        <w:jc w:val="both"/>
        <w:rPr>
          <w:rFonts w:cs="Simplified Arabic"/>
          <w:szCs w:val="28"/>
        </w:rPr>
      </w:pPr>
      <w:r w:rsidRPr="007864A2">
        <w:rPr>
          <w:rFonts w:cs="Simplified Arabic"/>
          <w:b/>
          <w:bCs/>
          <w:szCs w:val="28"/>
          <w:rtl/>
        </w:rPr>
        <w:t>أنواع التدريب حسب المكان:</w:t>
      </w:r>
      <w:r w:rsidRPr="007864A2">
        <w:rPr>
          <w:rFonts w:cs="Simplified Arabic"/>
          <w:szCs w:val="28"/>
          <w:rtl/>
        </w:rPr>
        <w:t xml:space="preserve"> كما ذكر مسلم (2015) أنها تنقسم إلى التالي:</w:t>
      </w:r>
    </w:p>
    <w:p w14:paraId="2857F4EE" w14:textId="77777777" w:rsidR="00B84F43" w:rsidRPr="007864A2" w:rsidRDefault="00B84F43" w:rsidP="001302C3">
      <w:pPr>
        <w:pStyle w:val="a5"/>
        <w:numPr>
          <w:ilvl w:val="0"/>
          <w:numId w:val="159"/>
        </w:numPr>
        <w:spacing w:before="120" w:after="120" w:line="240" w:lineRule="auto"/>
        <w:ind w:left="707"/>
        <w:jc w:val="both"/>
        <w:rPr>
          <w:rFonts w:ascii="Times New Roman" w:hAnsi="Times New Roman" w:cs="Simplified Arabic"/>
          <w:sz w:val="24"/>
          <w:szCs w:val="28"/>
        </w:rPr>
      </w:pPr>
      <w:r w:rsidRPr="007864A2">
        <w:rPr>
          <w:rFonts w:ascii="Times New Roman" w:hAnsi="Times New Roman" w:cs="Simplified Arabic"/>
          <w:b/>
          <w:bCs/>
          <w:sz w:val="24"/>
          <w:szCs w:val="28"/>
          <w:rtl/>
        </w:rPr>
        <w:t>التدريب الداخلي</w:t>
      </w:r>
      <w:r w:rsidRPr="007864A2">
        <w:rPr>
          <w:rFonts w:ascii="Times New Roman" w:hAnsi="Times New Roman" w:cs="Simplified Arabic"/>
          <w:sz w:val="24"/>
          <w:szCs w:val="28"/>
          <w:rtl/>
        </w:rPr>
        <w:t>: يتم هذا النوع من التدريب داخل المؤسسة التي يعمل بها الموظف، ويركز التدريب الداخلي على تطوير مهارات العاملين من خلال برامج مصممة خصيصًا لتلبية احتياجات المؤسسة، ويتميز هذا النوع بكونه أكثر توافقًا مع الثقافة التنظيمية والأهداف الاستراتيجية للمؤسسة، كما يتيح للموظفين التعلم من زملائهم والمديرين؛ مما يعزز التعاون والفهم المشترك بين الفرق.</w:t>
      </w:r>
    </w:p>
    <w:p w14:paraId="515C0C6D" w14:textId="77777777" w:rsidR="00B84F43" w:rsidRPr="007864A2" w:rsidRDefault="00B84F43" w:rsidP="001302C3">
      <w:pPr>
        <w:pStyle w:val="a5"/>
        <w:numPr>
          <w:ilvl w:val="0"/>
          <w:numId w:val="159"/>
        </w:numPr>
        <w:spacing w:before="120" w:after="120" w:line="240" w:lineRule="auto"/>
        <w:ind w:left="707"/>
        <w:jc w:val="both"/>
        <w:rPr>
          <w:rFonts w:ascii="Times New Roman" w:hAnsi="Times New Roman" w:cs="Simplified Arabic"/>
          <w:sz w:val="24"/>
          <w:szCs w:val="28"/>
          <w:rtl/>
        </w:rPr>
      </w:pPr>
      <w:r w:rsidRPr="007864A2">
        <w:rPr>
          <w:rFonts w:ascii="Times New Roman" w:hAnsi="Times New Roman" w:cs="Simplified Arabic"/>
          <w:b/>
          <w:bCs/>
          <w:sz w:val="24"/>
          <w:szCs w:val="28"/>
          <w:rtl/>
        </w:rPr>
        <w:t>التدريب الخارجي</w:t>
      </w:r>
      <w:r w:rsidRPr="007864A2">
        <w:rPr>
          <w:rFonts w:ascii="Times New Roman" w:hAnsi="Times New Roman" w:cs="Simplified Arabic"/>
          <w:sz w:val="24"/>
          <w:szCs w:val="28"/>
          <w:rtl/>
        </w:rPr>
        <w:t xml:space="preserve">: يتم هذا النوع بواسطة مؤسسة أو شخص من خارج المؤسسة، ويهدف التدريب الخارجي إلى توفير خبرات ومعارف جديدة قد لا تكون متاحة داخل المؤسسة، ويشمل ذلك ورش العمل، والدورات التدريبية، والمؤتمرات التي يقودها خبراء في مجالات معينة، ويوفر التدريب </w:t>
      </w:r>
      <w:r w:rsidRPr="007864A2">
        <w:rPr>
          <w:rFonts w:ascii="Times New Roman" w:hAnsi="Times New Roman" w:cs="Simplified Arabic"/>
          <w:sz w:val="24"/>
          <w:szCs w:val="28"/>
          <w:rtl/>
        </w:rPr>
        <w:lastRenderedPageBreak/>
        <w:t>الخارجي فرصة للمشاركين للتفاعل مع مختصين من مجالات مختلفة؛ مما يوسع آفاقهم المعرفية ويعزز من مهاراتهم.</w:t>
      </w:r>
    </w:p>
    <w:p w14:paraId="535593C1" w14:textId="77777777" w:rsidR="00B84F43" w:rsidRPr="007864A2" w:rsidRDefault="00B84F43" w:rsidP="001302C3">
      <w:pPr>
        <w:pStyle w:val="ab"/>
        <w:numPr>
          <w:ilvl w:val="0"/>
          <w:numId w:val="157"/>
        </w:numPr>
        <w:bidi/>
        <w:spacing w:before="120" w:beforeAutospacing="0" w:after="120" w:afterAutospacing="0"/>
        <w:jc w:val="both"/>
        <w:rPr>
          <w:rFonts w:cs="Simplified Arabic"/>
          <w:b/>
          <w:bCs/>
          <w:szCs w:val="28"/>
          <w:rtl/>
        </w:rPr>
      </w:pPr>
      <w:r w:rsidRPr="007864A2">
        <w:rPr>
          <w:rFonts w:cs="Simplified Arabic"/>
          <w:b/>
          <w:bCs/>
          <w:szCs w:val="28"/>
          <w:rtl/>
        </w:rPr>
        <w:t xml:space="preserve">أنواع التدريب حسب نوع الوظيفة: وينقسم إلى: </w:t>
      </w:r>
    </w:p>
    <w:p w14:paraId="15122B02" w14:textId="3ADAF7B6" w:rsidR="00B84F43" w:rsidRPr="007864A2" w:rsidRDefault="00B84F43" w:rsidP="001302C3">
      <w:pPr>
        <w:pStyle w:val="a5"/>
        <w:numPr>
          <w:ilvl w:val="0"/>
          <w:numId w:val="160"/>
        </w:numPr>
        <w:spacing w:before="120" w:after="120" w:line="240" w:lineRule="auto"/>
        <w:ind w:left="707"/>
        <w:jc w:val="both"/>
        <w:rPr>
          <w:rFonts w:ascii="Times New Roman" w:hAnsi="Times New Roman" w:cs="Simplified Arabic"/>
          <w:sz w:val="24"/>
          <w:szCs w:val="28"/>
          <w:rtl/>
        </w:rPr>
      </w:pPr>
      <w:r w:rsidRPr="007864A2">
        <w:rPr>
          <w:rFonts w:ascii="Times New Roman" w:hAnsi="Times New Roman" w:cs="Simplified Arabic"/>
          <w:b/>
          <w:bCs/>
          <w:sz w:val="24"/>
          <w:szCs w:val="28"/>
          <w:rtl/>
        </w:rPr>
        <w:t>التدرب الفني:</w:t>
      </w:r>
      <w:r w:rsidRPr="007864A2">
        <w:rPr>
          <w:rFonts w:ascii="Times New Roman" w:hAnsi="Times New Roman" w:cs="Simplified Arabic"/>
          <w:sz w:val="24"/>
          <w:szCs w:val="28"/>
          <w:rtl/>
        </w:rPr>
        <w:t xml:space="preserve"> يُقسم التدريب حسب نوع الوظيفة إلى عدة أنواع، من أبرزها التدريب الفني، يركز هذا النوع من التدريب على تطوير المهارات التقنية والمعرفة المتخصصة اللازمة لأداء مهام محددة في المجالات الفنية، ويتضمن التدريب الفني تعليم العاملين كيفية استخدام المعدات والأدوات بشكل فعال، بالإضافة إلى تعزيز قدراتهم في حل المشكلات الفنية، ويعتبر هذا التدريب ضروريًا في العديد من الصناعات، مثل: التصنيع، والهندسة، وتكنولوجيا المعلومات؛ حيث يتطلب العمل مستوى عالٍ من الكفاءة والدقة؛ من خلال التدريب الفني، ويتمكن الأفراد من تحسين أدائهم وزيادة إنتاجيتهم؛ مما يسهم في رفع كفاءة المؤسسة بشكل عام (مسلم ن 2015).</w:t>
      </w:r>
    </w:p>
    <w:p w14:paraId="7508A1AC" w14:textId="7D5DE78A" w:rsidR="00B84F43" w:rsidRPr="007864A2" w:rsidRDefault="00B84F43" w:rsidP="001302C3">
      <w:pPr>
        <w:pStyle w:val="a5"/>
        <w:numPr>
          <w:ilvl w:val="0"/>
          <w:numId w:val="160"/>
        </w:numPr>
        <w:spacing w:before="120" w:after="120" w:line="240" w:lineRule="auto"/>
        <w:ind w:left="707"/>
        <w:jc w:val="both"/>
        <w:rPr>
          <w:rFonts w:ascii="Times New Roman" w:hAnsi="Times New Roman" w:cs="Simplified Arabic"/>
          <w:sz w:val="24"/>
          <w:szCs w:val="28"/>
          <w:rtl/>
        </w:rPr>
      </w:pPr>
      <w:r w:rsidRPr="007864A2">
        <w:rPr>
          <w:rFonts w:ascii="Times New Roman" w:hAnsi="Times New Roman" w:cs="Simplified Arabic"/>
          <w:b/>
          <w:bCs/>
          <w:sz w:val="24"/>
          <w:szCs w:val="28"/>
          <w:rtl/>
        </w:rPr>
        <w:t>التدريب المهني</w:t>
      </w:r>
      <w:r w:rsidRPr="007864A2">
        <w:rPr>
          <w:rFonts w:ascii="Times New Roman" w:hAnsi="Times New Roman" w:cs="Simplified Arabic"/>
          <w:sz w:val="24"/>
          <w:szCs w:val="28"/>
          <w:rtl/>
        </w:rPr>
        <w:t>: يوجه هذا النوع من التدريب إلى الأفراد ذوي المستوى التعليمي المتوسط والذين يشغلون الوظائف الفنية والمهنية في المؤسسة، وكذا المعدات المستخدمة في عملهم تتغير بشكل متسارع، ويهتم هذا النوع من التدريب بالمهارات اليدوية التي تستخدم في الأعمال الفنية والمهنية، ومنها: أعمال الكهرباء، والنجارة، والميكانيكا، والصيانة، والتشغيل، واللحام، وغيرها، وتسعى المؤسسة إلى توفير إمكانيات مالية كبيرة بإعداد مراكز تدريب مهني خاصة بها (حيدر،2020ن).</w:t>
      </w:r>
    </w:p>
    <w:p w14:paraId="672F3B4B" w14:textId="1688A4F4" w:rsidR="00B84F43" w:rsidRPr="007864A2" w:rsidRDefault="00B84F43" w:rsidP="001302C3">
      <w:pPr>
        <w:pStyle w:val="a5"/>
        <w:numPr>
          <w:ilvl w:val="0"/>
          <w:numId w:val="160"/>
        </w:numPr>
        <w:spacing w:before="120" w:after="120" w:line="240" w:lineRule="auto"/>
        <w:ind w:left="707"/>
        <w:jc w:val="both"/>
        <w:rPr>
          <w:rFonts w:ascii="Times New Roman" w:hAnsi="Times New Roman" w:cs="Simplified Arabic"/>
          <w:sz w:val="24"/>
          <w:szCs w:val="28"/>
        </w:rPr>
      </w:pPr>
      <w:r w:rsidRPr="007864A2">
        <w:rPr>
          <w:rFonts w:ascii="Times New Roman" w:hAnsi="Times New Roman" w:cs="Simplified Arabic"/>
          <w:b/>
          <w:bCs/>
          <w:sz w:val="24"/>
          <w:szCs w:val="28"/>
          <w:rtl/>
        </w:rPr>
        <w:t xml:space="preserve">التدريب الإداري: </w:t>
      </w:r>
      <w:r w:rsidRPr="007864A2">
        <w:rPr>
          <w:rFonts w:ascii="Times New Roman" w:hAnsi="Times New Roman" w:cs="Simplified Arabic"/>
          <w:sz w:val="24"/>
          <w:szCs w:val="28"/>
          <w:rtl/>
        </w:rPr>
        <w:t>يُعتبر التدريب الإداري أحد الأنواع الأساسية للتدريب؛ حيث يركز على تطوير المهارات اللازمة لإدارة الفرق والعمليات داخل المؤسسات، ويهدف هذا النوع من التدريب إلى تعزيز الكفاءات القيادية والإشرافية؛ مما يساعد الأفراد على اتخاذ قرارات استراتيجية فعالة وتحقيق الأهداف المؤسسية، ويشمل التدريب الإداري مجموعة من المواضيع، مثل: التخطيط، والتنظيم، والتوجيه، والرقابة، بالإضافة إلى مهارات التواصل وحل النزاعات؛ من خلال هذا التدريب، يتمكن المديرون والقادة من تحسين أساليبهم في الإدارة، وتعزيز قدراتهم على تحفيز الفرق؛ مما يؤدي إلى بيئة عمل أكثر إنتاجية وتعاونًا، وكما يسهم التدريب الإداري في تطوير التفكير النقدي والإبداعي؛ مما يمكن الأفراد من مواجهة التحديات بكفاءة، وابتكار حلول جديدة؛ وبالتالي يُعد التدريب الإداري عنصرًا حيويًا لنجاح المؤسسات واستدامتها في بيئة العمل المتغيرة (مسلم ن2015).</w:t>
      </w:r>
    </w:p>
    <w:p w14:paraId="1A02972C" w14:textId="132CD605" w:rsidR="00B84F43" w:rsidRPr="007864A2" w:rsidRDefault="00B84F43" w:rsidP="001302C3">
      <w:pPr>
        <w:pStyle w:val="00000"/>
        <w:rPr>
          <w:rtl/>
        </w:rPr>
      </w:pPr>
      <w:r w:rsidRPr="007864A2">
        <w:rPr>
          <w:rtl/>
        </w:rPr>
        <w:t>كما أشار "اسماعيل" (</w:t>
      </w:r>
      <w:r w:rsidRPr="005D4FBC">
        <w:t>Ismael, 2021</w:t>
      </w:r>
      <w:r w:rsidRPr="007864A2">
        <w:rPr>
          <w:rtl/>
        </w:rPr>
        <w:t>) إلى أنواع التدريب في مجال الأعمال؛ حيث يوجد هناك نوعان من التدريب، وهما:</w:t>
      </w:r>
    </w:p>
    <w:p w14:paraId="706E2E2D" w14:textId="77777777" w:rsidR="00B84F43" w:rsidRPr="007864A2" w:rsidRDefault="00B84F43" w:rsidP="001302C3">
      <w:pPr>
        <w:pStyle w:val="a5"/>
        <w:numPr>
          <w:ilvl w:val="0"/>
          <w:numId w:val="161"/>
        </w:numPr>
        <w:spacing w:before="120" w:after="120" w:line="240" w:lineRule="auto"/>
        <w:ind w:left="707"/>
        <w:jc w:val="both"/>
        <w:rPr>
          <w:rFonts w:ascii="Times New Roman" w:hAnsi="Times New Roman" w:cs="Simplified Arabic"/>
          <w:b/>
          <w:bCs/>
          <w:sz w:val="24"/>
          <w:szCs w:val="28"/>
          <w:rtl/>
        </w:rPr>
      </w:pPr>
      <w:r w:rsidRPr="007864A2">
        <w:rPr>
          <w:rFonts w:ascii="Times New Roman" w:hAnsi="Times New Roman" w:cs="Simplified Arabic"/>
          <w:b/>
          <w:bCs/>
          <w:sz w:val="24"/>
          <w:szCs w:val="28"/>
          <w:rtl/>
        </w:rPr>
        <w:t xml:space="preserve">التدريب أثناء العمل: </w:t>
      </w:r>
      <w:r w:rsidRPr="001302C3">
        <w:rPr>
          <w:rFonts w:ascii="Times New Roman" w:hAnsi="Times New Roman" w:cs="Simplified Arabic"/>
          <w:sz w:val="24"/>
          <w:szCs w:val="28"/>
          <w:rtl/>
        </w:rPr>
        <w:t>وهو</w:t>
      </w:r>
      <w:r w:rsidRPr="007864A2">
        <w:rPr>
          <w:rFonts w:ascii="Times New Roman" w:hAnsi="Times New Roman" w:cs="Simplified Arabic"/>
          <w:sz w:val="24"/>
          <w:szCs w:val="28"/>
          <w:rtl/>
        </w:rPr>
        <w:t xml:space="preserve"> الوسيلة الأساسية للتدريب الفعال والمركّز في معظم مجالات التعامل مع المال والإدارة العملية وما إلى ذلك، بحيث يكون الموظف قادرًا على تلقي هذه الدروس والاستجابة لها بطريقة جيدة، وتطبيقها في نفس الوقت عندما يعمل يوميًا في هذا المجال، ومن ناحية أخرى </w:t>
      </w:r>
      <w:r w:rsidRPr="007864A2">
        <w:rPr>
          <w:rFonts w:ascii="Times New Roman" w:hAnsi="Times New Roman" w:cs="Simplified Arabic"/>
          <w:sz w:val="24"/>
          <w:szCs w:val="28"/>
          <w:rtl/>
        </w:rPr>
        <w:lastRenderedPageBreak/>
        <w:t>قد يكون التدريب أثناء العمل له سلبيات؛ بحيث يٌعتقد أن الدروس قد لا تكون فعّالة ومتجاوبة، وقد لا يكون المعلمون أو المدربون أكفاء بما يكفي لإعطاء تدريب مُرضٍ يكفي للموظف لتطبيقه عمليًا.</w:t>
      </w:r>
    </w:p>
    <w:p w14:paraId="4DEE6138" w14:textId="77777777" w:rsidR="00B84F43" w:rsidRPr="007864A2" w:rsidRDefault="00B84F43" w:rsidP="001302C3">
      <w:pPr>
        <w:pStyle w:val="a5"/>
        <w:numPr>
          <w:ilvl w:val="0"/>
          <w:numId w:val="161"/>
        </w:numPr>
        <w:spacing w:before="120" w:after="120" w:line="240" w:lineRule="auto"/>
        <w:ind w:left="707"/>
        <w:jc w:val="both"/>
        <w:rPr>
          <w:rFonts w:ascii="Times New Roman" w:hAnsi="Times New Roman" w:cs="Simplified Arabic"/>
          <w:b/>
          <w:bCs/>
          <w:sz w:val="24"/>
          <w:szCs w:val="28"/>
        </w:rPr>
      </w:pPr>
      <w:r w:rsidRPr="007864A2">
        <w:rPr>
          <w:rFonts w:ascii="Times New Roman" w:hAnsi="Times New Roman" w:cs="Simplified Arabic"/>
          <w:b/>
          <w:bCs/>
          <w:sz w:val="24"/>
          <w:szCs w:val="28"/>
          <w:rtl/>
        </w:rPr>
        <w:t xml:space="preserve">التدريب خارج العمل: </w:t>
      </w:r>
      <w:r w:rsidRPr="007864A2">
        <w:rPr>
          <w:rFonts w:ascii="Times New Roman" w:hAnsi="Times New Roman" w:cs="Simplified Arabic"/>
          <w:sz w:val="24"/>
          <w:szCs w:val="28"/>
          <w:rtl/>
        </w:rPr>
        <w:t>وهو يشمل التدريب بعيدًا عن مجال وبيئة العمل، ومن الأمثلة على ذلك: الندوات والمؤتمرات وإجراء التدريب في مكان العمل في غرف المؤتمرات والتدريس الجماعي والمناقشة، وعلى الرغم من أنه بعيدًا عن ظروف العمل، لكنهم سيتعلمون الحصول على تدريب مناسب تمامًا، مثل التدريب في مكان العمل، ولكن في مكان مختلف، وفي هذا النطاق، يتم ترتيب بيئة خاصة بحيث تتاح فرصة للتفاعل الأقصى بين المدربين والمتدربين.</w:t>
      </w:r>
    </w:p>
    <w:p w14:paraId="4D147856" w14:textId="72A6054C" w:rsidR="00B84F43" w:rsidRPr="007864A2" w:rsidRDefault="00B84F43" w:rsidP="001302C3">
      <w:pPr>
        <w:pStyle w:val="00000"/>
        <w:rPr>
          <w:rtl/>
        </w:rPr>
      </w:pPr>
      <w:r w:rsidRPr="007864A2">
        <w:rPr>
          <w:rtl/>
        </w:rPr>
        <w:t>ومن خلال ما سبق فإن أنواع التدريب تتنوع في المؤسسات لتلبية احتياجات الموظفين والمساهمة في تطوير مهاراتهم وكفاءاتهم، ومن أهم أنواع التدريب ما يلي:</w:t>
      </w:r>
    </w:p>
    <w:p w14:paraId="255950AA" w14:textId="057FD36B" w:rsidR="00B84F43" w:rsidRPr="007864A2" w:rsidRDefault="00B84F43" w:rsidP="001302C3">
      <w:pPr>
        <w:pStyle w:val="ab"/>
        <w:numPr>
          <w:ilvl w:val="0"/>
          <w:numId w:val="163"/>
        </w:numPr>
        <w:bidi/>
        <w:spacing w:before="120" w:beforeAutospacing="0" w:after="120" w:afterAutospacing="0"/>
        <w:jc w:val="both"/>
        <w:rPr>
          <w:rFonts w:eastAsiaTheme="minorHAnsi" w:cs="Simplified Arabic"/>
          <w:szCs w:val="28"/>
        </w:rPr>
      </w:pPr>
      <w:r w:rsidRPr="001302C3">
        <w:rPr>
          <w:rFonts w:eastAsiaTheme="minorHAnsi" w:cs="Simplified Arabic"/>
          <w:b/>
          <w:bCs/>
          <w:szCs w:val="28"/>
          <w:rtl/>
        </w:rPr>
        <w:t>أولًا، التدريب على المهارات الفنية</w:t>
      </w:r>
      <w:r w:rsidRPr="007864A2">
        <w:rPr>
          <w:rFonts w:eastAsiaTheme="minorHAnsi" w:cs="Simplified Arabic"/>
          <w:szCs w:val="28"/>
          <w:rtl/>
        </w:rPr>
        <w:t xml:space="preserve"> يركز على تطوير المهارات المحددة اللازمة لأداء المهام، مثل: استخدام البرمجيات، أو تشغيل المعدات، وهذا النوع من التدريب مهم في المجالات التقنية والهندسية</w:t>
      </w:r>
      <w:r w:rsidRPr="007864A2">
        <w:rPr>
          <w:rFonts w:eastAsiaTheme="minorHAnsi" w:cs="Simplified Arabic"/>
          <w:szCs w:val="28"/>
        </w:rPr>
        <w:t>.</w:t>
      </w:r>
    </w:p>
    <w:p w14:paraId="6E783FEE" w14:textId="77777777" w:rsidR="00B84F43" w:rsidRPr="007864A2" w:rsidRDefault="00B84F43" w:rsidP="001302C3">
      <w:pPr>
        <w:pStyle w:val="ab"/>
        <w:numPr>
          <w:ilvl w:val="0"/>
          <w:numId w:val="163"/>
        </w:numPr>
        <w:bidi/>
        <w:spacing w:before="120" w:beforeAutospacing="0" w:after="120" w:afterAutospacing="0"/>
        <w:jc w:val="both"/>
        <w:rPr>
          <w:rFonts w:eastAsiaTheme="minorHAnsi" w:cs="Simplified Arabic"/>
          <w:szCs w:val="28"/>
        </w:rPr>
      </w:pPr>
      <w:r w:rsidRPr="001302C3">
        <w:rPr>
          <w:rFonts w:eastAsiaTheme="minorHAnsi" w:cs="Simplified Arabic"/>
          <w:b/>
          <w:bCs/>
          <w:szCs w:val="28"/>
          <w:rtl/>
        </w:rPr>
        <w:t xml:space="preserve">ثانيًا، التدريب الإداري </w:t>
      </w:r>
      <w:r w:rsidRPr="007864A2">
        <w:rPr>
          <w:rFonts w:eastAsiaTheme="minorHAnsi" w:cs="Simplified Arabic"/>
          <w:szCs w:val="28"/>
          <w:rtl/>
        </w:rPr>
        <w:t>يهدف إلى تعزيز المهارات القيادية والإدارية؛ حيث يتضمن مواضيع، مثل: إدارة الوقت، والتخطيط الاستراتيجي، وحل النزاعات، ويسهم هذا النوع في تأهيل الموظفين لتولي مناصب قيادية مستقبلًا</w:t>
      </w:r>
      <w:r w:rsidRPr="007864A2">
        <w:rPr>
          <w:rFonts w:eastAsiaTheme="minorHAnsi" w:cs="Simplified Arabic"/>
          <w:szCs w:val="28"/>
        </w:rPr>
        <w:t>.</w:t>
      </w:r>
    </w:p>
    <w:p w14:paraId="163973D1" w14:textId="77777777" w:rsidR="00B84F43" w:rsidRPr="007864A2" w:rsidRDefault="00B84F43" w:rsidP="001302C3">
      <w:pPr>
        <w:pStyle w:val="ab"/>
        <w:numPr>
          <w:ilvl w:val="0"/>
          <w:numId w:val="163"/>
        </w:numPr>
        <w:bidi/>
        <w:spacing w:before="120" w:beforeAutospacing="0" w:after="120" w:afterAutospacing="0"/>
        <w:jc w:val="both"/>
        <w:rPr>
          <w:rFonts w:eastAsiaTheme="minorHAnsi" w:cs="Simplified Arabic"/>
          <w:szCs w:val="28"/>
        </w:rPr>
      </w:pPr>
      <w:r w:rsidRPr="001302C3">
        <w:rPr>
          <w:rFonts w:eastAsiaTheme="minorHAnsi" w:cs="Simplified Arabic"/>
          <w:b/>
          <w:bCs/>
          <w:szCs w:val="28"/>
          <w:rtl/>
        </w:rPr>
        <w:t>ثالثًا، هناك التدريب على المهارات الشخصية،</w:t>
      </w:r>
      <w:r w:rsidRPr="007864A2">
        <w:rPr>
          <w:rFonts w:eastAsiaTheme="minorHAnsi" w:cs="Simplified Arabic"/>
          <w:szCs w:val="28"/>
          <w:rtl/>
        </w:rPr>
        <w:t xml:space="preserve"> والذي يشمل تطوير المهارات الاجتماعية، مثل: الاتصال الفعّال، والتفاوض، والعمل الجماعي، ويُعد هذا النوع ضروريًا لتعزيز التفاعل بين الأفراد، وتحسين العلاقات داخل فرق العمل</w:t>
      </w:r>
      <w:r w:rsidRPr="007864A2">
        <w:rPr>
          <w:rFonts w:eastAsiaTheme="minorHAnsi" w:cs="Simplified Arabic"/>
          <w:szCs w:val="28"/>
        </w:rPr>
        <w:t>.</w:t>
      </w:r>
    </w:p>
    <w:p w14:paraId="351CD133" w14:textId="77777777" w:rsidR="00B84F43" w:rsidRPr="007864A2" w:rsidRDefault="00B84F43" w:rsidP="001302C3">
      <w:pPr>
        <w:pStyle w:val="ab"/>
        <w:numPr>
          <w:ilvl w:val="0"/>
          <w:numId w:val="163"/>
        </w:numPr>
        <w:bidi/>
        <w:spacing w:before="120" w:beforeAutospacing="0" w:after="120" w:afterAutospacing="0"/>
        <w:jc w:val="both"/>
        <w:rPr>
          <w:rFonts w:eastAsiaTheme="minorHAnsi" w:cs="Simplified Arabic"/>
          <w:szCs w:val="28"/>
        </w:rPr>
      </w:pPr>
      <w:r w:rsidRPr="001302C3">
        <w:rPr>
          <w:rFonts w:eastAsiaTheme="minorHAnsi" w:cs="Simplified Arabic"/>
          <w:b/>
          <w:bCs/>
          <w:szCs w:val="28"/>
          <w:rtl/>
        </w:rPr>
        <w:t>رابعًا، التدريب التعاوني</w:t>
      </w:r>
      <w:r w:rsidRPr="007864A2">
        <w:rPr>
          <w:rFonts w:eastAsiaTheme="minorHAnsi" w:cs="Simplified Arabic"/>
          <w:szCs w:val="28"/>
          <w:rtl/>
        </w:rPr>
        <w:t xml:space="preserve"> هو نوع يركز على تعزيز العمل الجماعي من خلال الأنشطة التي تشجع على التعاون بين الأفراد؛ مما يعزز من القدرة على إنجاز المهام المشتركة</w:t>
      </w:r>
      <w:r w:rsidRPr="007864A2">
        <w:rPr>
          <w:rFonts w:eastAsiaTheme="minorHAnsi" w:cs="Simplified Arabic"/>
          <w:szCs w:val="28"/>
        </w:rPr>
        <w:t>.</w:t>
      </w:r>
    </w:p>
    <w:p w14:paraId="2D9254D0" w14:textId="77777777" w:rsidR="00B84F43" w:rsidRPr="007864A2" w:rsidRDefault="00B84F43" w:rsidP="001302C3">
      <w:pPr>
        <w:pStyle w:val="ab"/>
        <w:numPr>
          <w:ilvl w:val="0"/>
          <w:numId w:val="163"/>
        </w:numPr>
        <w:bidi/>
        <w:spacing w:before="120" w:beforeAutospacing="0" w:after="120" w:afterAutospacing="0"/>
        <w:jc w:val="both"/>
        <w:rPr>
          <w:rFonts w:eastAsiaTheme="minorHAnsi" w:cs="Simplified Arabic"/>
          <w:szCs w:val="28"/>
        </w:rPr>
      </w:pPr>
      <w:r w:rsidRPr="001302C3">
        <w:rPr>
          <w:rFonts w:eastAsiaTheme="minorHAnsi" w:cs="Simplified Arabic"/>
          <w:b/>
          <w:bCs/>
          <w:szCs w:val="28"/>
          <w:rtl/>
        </w:rPr>
        <w:t>خامسًا، التدريب عن بُعد</w:t>
      </w:r>
      <w:r w:rsidRPr="007864A2">
        <w:rPr>
          <w:rFonts w:eastAsiaTheme="minorHAnsi" w:cs="Simplified Arabic"/>
          <w:szCs w:val="28"/>
          <w:rtl/>
        </w:rPr>
        <w:t xml:space="preserve"> أصبح شائعًا؛ حيث يستخدم التكنولوجيا لتقديم المحتوى التعليمي عبر الإنترنت؛ مما يوفر مرونة أكبر للموظفين في تنظيم وقتهم</w:t>
      </w:r>
      <w:r w:rsidRPr="007864A2">
        <w:rPr>
          <w:rFonts w:eastAsiaTheme="minorHAnsi" w:cs="Simplified Arabic"/>
          <w:szCs w:val="28"/>
        </w:rPr>
        <w:t>.</w:t>
      </w:r>
    </w:p>
    <w:p w14:paraId="61CC8DBF" w14:textId="77777777" w:rsidR="00B84F43" w:rsidRPr="007864A2" w:rsidRDefault="00B84F43" w:rsidP="001302C3">
      <w:pPr>
        <w:pStyle w:val="ab"/>
        <w:numPr>
          <w:ilvl w:val="0"/>
          <w:numId w:val="163"/>
        </w:numPr>
        <w:bidi/>
        <w:spacing w:before="120" w:beforeAutospacing="0" w:after="120" w:afterAutospacing="0"/>
        <w:jc w:val="both"/>
        <w:rPr>
          <w:rFonts w:eastAsiaTheme="minorHAnsi" w:cs="Simplified Arabic"/>
          <w:szCs w:val="28"/>
        </w:rPr>
      </w:pPr>
      <w:r w:rsidRPr="001302C3">
        <w:rPr>
          <w:rFonts w:eastAsiaTheme="minorHAnsi" w:cs="Simplified Arabic"/>
          <w:b/>
          <w:bCs/>
          <w:szCs w:val="28"/>
          <w:rtl/>
        </w:rPr>
        <w:t>أخيرًا، يُعتبر التدريب الميداني</w:t>
      </w:r>
      <w:r w:rsidRPr="007864A2">
        <w:rPr>
          <w:rFonts w:eastAsiaTheme="minorHAnsi" w:cs="Simplified Arabic"/>
          <w:szCs w:val="28"/>
          <w:rtl/>
        </w:rPr>
        <w:t xml:space="preserve"> أو العملي وسيلة فعّالة للتعلم من خلال التجربة؛ حيث يتمكن الموظفون من تطبيق ما تعلموه في بيئات العمل الحقيقية؛ من خلال هذه الأنواع المختلفة من التدريب، ويمكن للمؤسسات تحقيق تحسينات شاملة في الأداء والكفاءة.</w:t>
      </w:r>
    </w:p>
    <w:p w14:paraId="7F66BE96" w14:textId="7182EA3D" w:rsidR="00B84F43" w:rsidRPr="002858A8" w:rsidRDefault="002858A8" w:rsidP="002858A8">
      <w:pPr>
        <w:pStyle w:val="003"/>
      </w:pPr>
      <w:bookmarkStart w:id="33" w:name="_Toc180025580"/>
      <w:r>
        <w:rPr>
          <w:rFonts w:hint="cs"/>
          <w:rtl/>
        </w:rPr>
        <w:t>8.2.2</w:t>
      </w:r>
      <w:r w:rsidR="00B84F43" w:rsidRPr="002858A8">
        <w:rPr>
          <w:rtl/>
        </w:rPr>
        <w:t>مراحل التدريب والتطوير</w:t>
      </w:r>
      <w:bookmarkEnd w:id="33"/>
    </w:p>
    <w:p w14:paraId="23AA7768" w14:textId="77777777" w:rsidR="00B84F43" w:rsidRPr="007864A2" w:rsidRDefault="00B84F43" w:rsidP="007864A2">
      <w:pPr>
        <w:spacing w:before="120" w:after="120" w:line="240" w:lineRule="auto"/>
        <w:ind w:firstLine="360"/>
        <w:jc w:val="both"/>
        <w:rPr>
          <w:rFonts w:ascii="Times New Roman" w:hAnsi="Times New Roman" w:cs="Simplified Arabic"/>
          <w:sz w:val="24"/>
          <w:szCs w:val="28"/>
        </w:rPr>
      </w:pPr>
      <w:r w:rsidRPr="007864A2">
        <w:rPr>
          <w:rFonts w:ascii="Times New Roman" w:hAnsi="Times New Roman" w:cs="Simplified Arabic"/>
          <w:sz w:val="24"/>
          <w:szCs w:val="28"/>
          <w:rtl/>
        </w:rPr>
        <w:t>يمر التدريب والتطوير بمراحل متتابعة؛ حيث تأتي كل مرحلة بعد الأخرى لتكمل ما أنجزته المرحلة السابقة، هذه المراحل تتعاون بشكل متسلسل لضمان تحقيق الأهداف المرجوة، ومن أهم هذه المراحل كما يتم توضيحه فيما يلي</w:t>
      </w:r>
      <w:r w:rsidRPr="007864A2">
        <w:rPr>
          <w:rFonts w:ascii="Times New Roman" w:hAnsi="Times New Roman" w:cs="Simplified Arabic"/>
          <w:sz w:val="24"/>
          <w:szCs w:val="28"/>
        </w:rPr>
        <w:t>:</w:t>
      </w:r>
    </w:p>
    <w:p w14:paraId="4C6C980F" w14:textId="34205ECC" w:rsidR="00B84F43" w:rsidRPr="002858A8" w:rsidRDefault="00B84F43" w:rsidP="002858A8">
      <w:pPr>
        <w:pStyle w:val="ab"/>
        <w:numPr>
          <w:ilvl w:val="0"/>
          <w:numId w:val="163"/>
        </w:numPr>
        <w:bidi/>
        <w:spacing w:before="120" w:beforeAutospacing="0" w:after="120" w:afterAutospacing="0"/>
        <w:jc w:val="both"/>
        <w:rPr>
          <w:rFonts w:eastAsiaTheme="minorHAnsi" w:cs="Simplified Arabic"/>
          <w:b/>
          <w:bCs/>
          <w:szCs w:val="28"/>
          <w:rtl/>
        </w:rPr>
      </w:pPr>
      <w:r w:rsidRPr="007864A2">
        <w:rPr>
          <w:rFonts w:eastAsiaTheme="minorHAnsi" w:cs="Simplified Arabic"/>
          <w:b/>
          <w:bCs/>
          <w:szCs w:val="28"/>
          <w:rtl/>
        </w:rPr>
        <w:lastRenderedPageBreak/>
        <w:t>تحديد استراتيجية العمل</w:t>
      </w:r>
      <w:r w:rsidRPr="002858A8">
        <w:rPr>
          <w:rFonts w:eastAsiaTheme="minorHAnsi" w:cs="Simplified Arabic"/>
          <w:b/>
          <w:bCs/>
          <w:szCs w:val="28"/>
          <w:rtl/>
        </w:rPr>
        <w:t>:</w:t>
      </w:r>
      <w:r w:rsidRPr="002858A8">
        <w:rPr>
          <w:rFonts w:eastAsiaTheme="minorHAnsi" w:cs="Simplified Arabic"/>
          <w:szCs w:val="28"/>
          <w:rtl/>
        </w:rPr>
        <w:t xml:space="preserve"> تتضمن مراحل التدريب والتطوير خطوات متعددة تبدأ بتحديد استراتيجية العمل، وهي المرحلة الأساسية التي تُعتبر حجر الزاوية لنجاح أي برنامج تدريبي، وفي هذه المرحلة يُطلب من مجموعة المتدربين اختيار رئيس أو مقرّر للتنسيق وإدارة التدريب، ويجب أن يتمتع هذا الشخص بمهارات قيادية جيدة، وأن يكون ملمًا بكيفية إدارة جلسات التدريب وفقًا للأسلوب المحدد، ويجب أن يكون لديه فهم عميق لقواعد التنظيم والتفاعل التي تضمن سير التدريب بشكل منظم، ومن الضروري أن يكون المقرّر مقبولًا من جميع المتدربين؛ لأن نجاح عملية التدريب يعتمد بشكل كبير على قبول المجموعة لقائدها؛ فالتفاعل الجيد بين المتدربين والمقرّر يساعد على الفهم المشترك والوصول للهدف من التدريب، ويحفز على المشاركة الفعالة من الجميع (علي، 2018).</w:t>
      </w:r>
    </w:p>
    <w:p w14:paraId="7D125FD2" w14:textId="58E189C8" w:rsidR="00B84F43" w:rsidRPr="007864A2" w:rsidRDefault="00B84F43" w:rsidP="002858A8">
      <w:pPr>
        <w:pStyle w:val="00000"/>
        <w:rPr>
          <w:rtl/>
        </w:rPr>
      </w:pPr>
      <w:r w:rsidRPr="007864A2">
        <w:rPr>
          <w:rtl/>
        </w:rPr>
        <w:t>تعتبر استراتيجية العمل في التدريب والتطوير عنصرًا حيويًا لضمان نجاح البرامج التدريبية وفعاليتها؛ لذا من الضروري وضع استراتيجية عمل محددة للتدريب في بيئة العمل، وتتطلب هذه الاستراتيجية تخطيطًا دقيقًا، وتحديد الأهداف والموارد المطلوبة، بينما تختلف استراتيجية التدريب باختلاف المستويات التنظيمية للعاملين، وتهدف إلى تحسين معارف ومهارات وقدرات العاملين ليكونوا أكثر فعالية في وظائفهم الحالية، أو بهدف تأهيلهم لمهمة، أو مهام محددة في المستقبل، وتتضمن وضع الأهداف بحيث تكون واضحة وقابلة للقياس، مثل: تحسين أداء الموظفين، أو زيادة الإنتاجية (</w:t>
      </w:r>
      <w:r w:rsidRPr="007864A2">
        <w:t>Mehdi, 2019</w:t>
      </w:r>
      <w:r w:rsidRPr="007864A2">
        <w:rPr>
          <w:rtl/>
        </w:rPr>
        <w:t>).</w:t>
      </w:r>
    </w:p>
    <w:p w14:paraId="38CC40C4" w14:textId="5F6F970B" w:rsidR="00B84F43" w:rsidRPr="002858A8" w:rsidRDefault="00B84F43" w:rsidP="002858A8">
      <w:pPr>
        <w:pStyle w:val="ab"/>
        <w:numPr>
          <w:ilvl w:val="0"/>
          <w:numId w:val="163"/>
        </w:numPr>
        <w:bidi/>
        <w:spacing w:before="120" w:beforeAutospacing="0" w:after="120" w:afterAutospacing="0"/>
        <w:jc w:val="both"/>
        <w:rPr>
          <w:rFonts w:eastAsiaTheme="minorHAnsi" w:cs="Simplified Arabic"/>
          <w:szCs w:val="28"/>
          <w:rtl/>
        </w:rPr>
      </w:pPr>
      <w:r w:rsidRPr="007864A2">
        <w:rPr>
          <w:rFonts w:eastAsiaTheme="minorHAnsi" w:cs="Simplified Arabic"/>
          <w:b/>
          <w:bCs/>
          <w:szCs w:val="28"/>
          <w:rtl/>
        </w:rPr>
        <w:t>تحديد مبادرات التدريب والتطوير الاستراتيجي</w:t>
      </w:r>
      <w:r w:rsidRPr="002858A8">
        <w:rPr>
          <w:rFonts w:eastAsiaTheme="minorHAnsi" w:cs="Simplified Arabic"/>
          <w:b/>
          <w:bCs/>
          <w:szCs w:val="28"/>
          <w:rtl/>
        </w:rPr>
        <w:t>:</w:t>
      </w:r>
      <w:r w:rsidR="002858A8" w:rsidRPr="002858A8">
        <w:rPr>
          <w:rFonts w:eastAsiaTheme="minorHAnsi" w:cs="Simplified Arabic" w:hint="cs"/>
          <w:b/>
          <w:bCs/>
          <w:szCs w:val="28"/>
          <w:rtl/>
        </w:rPr>
        <w:t xml:space="preserve"> </w:t>
      </w:r>
      <w:r w:rsidRPr="002858A8">
        <w:rPr>
          <w:rFonts w:eastAsiaTheme="minorHAnsi" w:cs="Simplified Arabic"/>
          <w:szCs w:val="28"/>
          <w:rtl/>
        </w:rPr>
        <w:t>تُعد عملية تحديد مبادرات التدريب والتطوير الاستراتيجي خطوة محورية في تحسين أداء المؤسسات وتعزيز كفاءتها، وتمر عملية وضع خطة التطوير الاستراتيجي بمرحلتين رئيسيتين كما أشار البلوشي (2017): الأولى هي اكتشاف فرصة التطوير؛ حيث يتم تحليل الوضع الحالي للمؤسسة وتحديد الاحتياجات التدريبية بناءً على التحديات والفرص المتاحة، في هذه المرحلة يتم التركيز على دراسة الثغرات في المهارات والمعرفة التي تؤثر على الأداء المؤسسي؛ مما يستدعي تطوير برامج تدريبية متخصصة، أما المرحلة الثانية فهي وضع خطة التطوير التي تُصاغ في ضوء الأهداف المحددة للمؤسسة، مع مراعاة الإمكانيات المتاحة، مثل: الأفراد، والمعدات، والتسهيلات، والأنظمة، والتنظيمات الداخلية، وتتطلب هذه المرحلة تحديد الموارد المتاحة وتوزيعها بفعالية، بالإضافة إلى وضع جدول زمني واضح يُحدد متى وكيف سيتم تنفيذ البرامج التدريبية.</w:t>
      </w:r>
    </w:p>
    <w:p w14:paraId="5F20A7B2" w14:textId="57027595" w:rsidR="00B84F43" w:rsidRPr="002858A8" w:rsidRDefault="00B84F43" w:rsidP="002858A8">
      <w:pPr>
        <w:pStyle w:val="ab"/>
        <w:numPr>
          <w:ilvl w:val="0"/>
          <w:numId w:val="52"/>
        </w:numPr>
        <w:bidi/>
        <w:spacing w:before="120" w:beforeAutospacing="0" w:after="120" w:afterAutospacing="0"/>
        <w:jc w:val="both"/>
        <w:rPr>
          <w:rFonts w:eastAsiaTheme="minorHAnsi" w:cs="Simplified Arabic"/>
          <w:szCs w:val="28"/>
          <w:rtl/>
        </w:rPr>
      </w:pPr>
      <w:r w:rsidRPr="007864A2">
        <w:rPr>
          <w:rFonts w:eastAsiaTheme="minorHAnsi" w:cs="Simplified Arabic"/>
          <w:b/>
          <w:bCs/>
          <w:szCs w:val="28"/>
          <w:rtl/>
        </w:rPr>
        <w:t>وضع أنشطة التطوير:</w:t>
      </w:r>
      <w:r w:rsidRPr="007864A2">
        <w:rPr>
          <w:rFonts w:eastAsiaTheme="minorHAnsi" w:cs="Simplified Arabic"/>
          <w:szCs w:val="28"/>
          <w:rtl/>
        </w:rPr>
        <w:t xml:space="preserve"> </w:t>
      </w:r>
      <w:r w:rsidRPr="002858A8">
        <w:rPr>
          <w:rFonts w:eastAsiaTheme="minorHAnsi" w:cs="Simplified Arabic"/>
          <w:szCs w:val="28"/>
          <w:rtl/>
        </w:rPr>
        <w:t xml:space="preserve">تُعتبر مرحلة وضع أنشطة التطوير من الخطوات الحاسمة في العملية التدريبية؛ حيث يقوم المدرب بتطبيق الأساليب التي تم اختيارها مسبقًا لنقل المادة التدريبية إلى المتدربين، هذه المرحلة تركز على تطبيق ما تم تطويره في مراحل سابقة، وتستخدم المواد المكتوبة التي تم إعدادها خلال مرحلة التطوير لتنفيذ القرارات التي تم اتخاذها في مرحلة التصميم، ورغم أن البعض يظن أن هذه هي المرحلة الأكثر تعقيدًا، فإنها في الحقيقة تُعد الأسهل بين مراحل العملية التدريبية، فالمحتوى الذي تم تطويره مسبقًا يُستخدم هنا بشكل مباشر لنقل المعلومات والمهارات إلى </w:t>
      </w:r>
      <w:r w:rsidRPr="002858A8">
        <w:rPr>
          <w:rFonts w:eastAsiaTheme="minorHAnsi" w:cs="Simplified Arabic"/>
          <w:szCs w:val="28"/>
          <w:rtl/>
        </w:rPr>
        <w:lastRenderedPageBreak/>
        <w:t>المتدربين، بناءً على ما تم تحليله مسبقًا من احتياجاتهم التدريبية، وفي هذه المرحلة يتم تطبيق المعلومات المكتسبة والتوجيهات الخاصة بالوظائف التي تم تحديدها خلال مرحلة التحليل؛ مما يضمن أن التدريب يتماشى مع الأهداف المحددة مسبقًا (حيدر، 2020).</w:t>
      </w:r>
    </w:p>
    <w:p w14:paraId="02CE425E" w14:textId="1465C73F" w:rsidR="00B84F43" w:rsidRPr="007864A2" w:rsidRDefault="00B84F43" w:rsidP="002858A8">
      <w:pPr>
        <w:pStyle w:val="00000"/>
        <w:rPr>
          <w:rtl/>
        </w:rPr>
      </w:pPr>
      <w:r w:rsidRPr="007864A2">
        <w:rPr>
          <w:rtl/>
        </w:rPr>
        <w:t>تعتبر أنشطة التطوير جزءًا أساسيًا من تحسين مهارات الموظفين وزيادة كفاءتهم داخل المنظمة؛ حيث لا يمكن اعتبار أن أنشطة التدريب ناجحة وتساهم في تطور أداء الموظفين، إذا لم تنقل المعرفة والمهارات والمواقف المناسبة وتطبيقها، ومن خلال هذه المرحلة يمكن تشجيع الموظفين على وضع أهداف تطور شخصية وتقديم الدعم لتحقيقها، كذلك يمكن توفير دورات في مهارات التواصل وإدارة الوقت والقيادة؛ وبالتالي يتم تقديم المعلومات التي اكتسبت وتطبيقها بالشكل الصحيح من خلال الأنشطة داخل المنظمة (</w:t>
      </w:r>
      <w:proofErr w:type="spellStart"/>
      <w:r w:rsidRPr="007864A2">
        <w:t>Tshukudu</w:t>
      </w:r>
      <w:proofErr w:type="spellEnd"/>
      <w:r w:rsidRPr="007864A2">
        <w:t>, 2022</w:t>
      </w:r>
      <w:r w:rsidRPr="007864A2">
        <w:rPr>
          <w:rtl/>
        </w:rPr>
        <w:t>).</w:t>
      </w:r>
    </w:p>
    <w:p w14:paraId="2467B990" w14:textId="5FFE0A2A" w:rsidR="00B84F43" w:rsidRPr="002858A8" w:rsidRDefault="00B84F43" w:rsidP="002858A8">
      <w:pPr>
        <w:pStyle w:val="ab"/>
        <w:numPr>
          <w:ilvl w:val="0"/>
          <w:numId w:val="163"/>
        </w:numPr>
        <w:bidi/>
        <w:spacing w:before="120" w:beforeAutospacing="0" w:after="120" w:afterAutospacing="0"/>
        <w:jc w:val="both"/>
        <w:rPr>
          <w:rFonts w:eastAsiaTheme="minorHAnsi" w:cs="Simplified Arabic"/>
          <w:szCs w:val="28"/>
          <w:rtl/>
        </w:rPr>
      </w:pPr>
      <w:r w:rsidRPr="007864A2">
        <w:rPr>
          <w:rFonts w:eastAsiaTheme="minorHAnsi" w:cs="Simplified Arabic"/>
          <w:b/>
          <w:bCs/>
          <w:szCs w:val="28"/>
          <w:rtl/>
        </w:rPr>
        <w:t>قياس نجاح التدريب والتطوير</w:t>
      </w:r>
      <w:r w:rsidRPr="007864A2">
        <w:rPr>
          <w:rFonts w:eastAsiaTheme="minorHAnsi" w:cs="Simplified Arabic"/>
          <w:szCs w:val="28"/>
          <w:rtl/>
        </w:rPr>
        <w:t xml:space="preserve">: </w:t>
      </w:r>
      <w:r w:rsidRPr="002858A8">
        <w:rPr>
          <w:rFonts w:eastAsiaTheme="minorHAnsi" w:cs="Simplified Arabic"/>
          <w:szCs w:val="28"/>
          <w:rtl/>
        </w:rPr>
        <w:t>قياس نجاح التدريب والتطوير هو عملية حيوية لضمان فعالية البرامج التدريبية وتحقيق أهداف المؤسسة، ويتطلب هذا القياس مراجعة مستمرة وشاملة لاستراتيجية التدريب وبرامجها وأهدافها؛ لضمان أنها تظل متوافقة مع التغيرات التي قد تطرأ في البيئة الداخلية والخارجية للمؤسسة، وهذا ما أكد عليه الشرعة (2014)؛ حيث إن المراجعة الدائمة تعني متابعة التغيرات في الهيكل التنظيمي، والتكنولوجيات الجديدة، والتوجهات السوقية، والمتطلبات القانونية، وغيرها من العوامل المؤثرة على البيئة الداخلية والخارجية، ومن خلال ذلك يمكن تقييم مدى قدرة البرامج التدريبية على التكيف مع هذه التغيرات، والتأكد من أنها تلبي احتياجات المؤسسة في الوقت الحالي والمستقبل، والتقييم الفعّال للبرامج التدريبية، ويشمل قياس مدى تحقيق أهدافها المحددة، مثل: تحسين أداء الموظفين، وزيادة الإنتاجية، أو تعزيز المهارات القيادية، مع التأكد من أن البرامج تساهم في دعم أهداف المؤسسة الاستراتيجية؛ بالإضافة إلى ذلك يُنظَر إلى المرونة والتكيف مع التحديات والفرص الجديدة التي قد تطرأ في السوق أو البيئة التنظيمية؛ مما يساهم في تعزيز الاستدامة والنمو المؤسسي.</w:t>
      </w:r>
    </w:p>
    <w:p w14:paraId="3A468FBF" w14:textId="2FD8E824" w:rsidR="00B84F43" w:rsidRPr="007864A2" w:rsidRDefault="00B84F43" w:rsidP="002858A8">
      <w:pPr>
        <w:pStyle w:val="00000"/>
        <w:rPr>
          <w:rtl/>
        </w:rPr>
      </w:pPr>
      <w:r w:rsidRPr="007864A2">
        <w:rPr>
          <w:rtl/>
        </w:rPr>
        <w:t>إن قياس نجاح التدريب والتطوير عملية حيوية تساهم في الوصول للنتائج المرجوة للمؤسسة؛ حيث تتطلب هذه المرحلة النظر في مدى وحجم التعلم الذي يجب استيعابه لإنتاج سلوكيات جديدة والاستفادة منها، فإن برامج التدريب الفعالة يمكن أن تغير بشكل أساسي من فعالية الموظف وكفاءته وإنتاجيته في العمل، فعند تصميم برنامج تدريبي، يجب مراعاة جميع أصحاب المصلحة وإشراكهم من قبل مديري التدريب والمدربين؛ مما يؤدي من خلال التشاور والاستجواب مع جميع الكيانات المرتبطة إلى تحقيق تصميم تدريب تعاوني (</w:t>
      </w:r>
      <w:proofErr w:type="spellStart"/>
      <w:r w:rsidRPr="007864A2">
        <w:t>Tshukudu</w:t>
      </w:r>
      <w:proofErr w:type="spellEnd"/>
      <w:r w:rsidRPr="007864A2">
        <w:t>, 2022</w:t>
      </w:r>
      <w:r w:rsidRPr="007864A2">
        <w:rPr>
          <w:rtl/>
        </w:rPr>
        <w:t>).</w:t>
      </w:r>
    </w:p>
    <w:p w14:paraId="3692F9A3" w14:textId="77777777" w:rsidR="002858A8" w:rsidRDefault="002858A8" w:rsidP="002858A8">
      <w:pPr>
        <w:spacing w:before="120" w:after="120" w:line="240" w:lineRule="auto"/>
        <w:jc w:val="both"/>
        <w:rPr>
          <w:rFonts w:ascii="Times New Roman" w:hAnsi="Times New Roman" w:cs="Simplified Arabic"/>
          <w:sz w:val="24"/>
          <w:szCs w:val="28"/>
          <w:rtl/>
        </w:rPr>
      </w:pPr>
    </w:p>
    <w:p w14:paraId="22BA329F" w14:textId="77777777" w:rsidR="002858A8" w:rsidRDefault="002858A8" w:rsidP="002858A8">
      <w:pPr>
        <w:spacing w:before="120" w:after="120" w:line="240" w:lineRule="auto"/>
        <w:jc w:val="both"/>
        <w:rPr>
          <w:rFonts w:ascii="Times New Roman" w:hAnsi="Times New Roman" w:cs="Simplified Arabic"/>
          <w:sz w:val="24"/>
          <w:szCs w:val="28"/>
          <w:rtl/>
        </w:rPr>
      </w:pPr>
    </w:p>
    <w:p w14:paraId="40056256" w14:textId="3F7FBE74" w:rsidR="00B84F43" w:rsidRPr="007864A2" w:rsidRDefault="00B84F43" w:rsidP="002858A8">
      <w:pPr>
        <w:pStyle w:val="00000"/>
        <w:ind w:firstLine="0"/>
        <w:rPr>
          <w:rtl/>
        </w:rPr>
      </w:pPr>
      <w:r w:rsidRPr="007864A2">
        <w:rPr>
          <w:rtl/>
        </w:rPr>
        <w:lastRenderedPageBreak/>
        <w:t xml:space="preserve">وبالاتساق مع ما سبق فإن الدراسة الحالية توضح مراحل التدريب والتطوير من خلال الآتي: </w:t>
      </w:r>
    </w:p>
    <w:p w14:paraId="299A4FD1" w14:textId="77777777" w:rsidR="00B84F43" w:rsidRPr="002858A8" w:rsidRDefault="00B84F43" w:rsidP="002858A8">
      <w:pPr>
        <w:pStyle w:val="ab"/>
        <w:numPr>
          <w:ilvl w:val="0"/>
          <w:numId w:val="163"/>
        </w:numPr>
        <w:bidi/>
        <w:spacing w:before="120" w:beforeAutospacing="0" w:after="120" w:afterAutospacing="0"/>
        <w:jc w:val="both"/>
        <w:rPr>
          <w:rFonts w:eastAsiaTheme="minorHAnsi" w:cs="Simplified Arabic"/>
          <w:b/>
          <w:bCs/>
          <w:szCs w:val="28"/>
          <w:rtl/>
        </w:rPr>
      </w:pPr>
      <w:r w:rsidRPr="002858A8">
        <w:rPr>
          <w:rFonts w:eastAsiaTheme="minorHAnsi" w:cs="Simplified Arabic"/>
          <w:b/>
          <w:bCs/>
          <w:szCs w:val="28"/>
          <w:rtl/>
        </w:rPr>
        <w:t>مراحل التدريب والتطوير تتكون من عدة خطوات أساسية تهدف إلى ضمان فعالية البرامج التدريبية وتحقيق أهدافها، وتتمثل المراحل الرئيسية كما هو موضح في الشكل التالي:</w:t>
      </w:r>
    </w:p>
    <w:p w14:paraId="1FF4BED9" w14:textId="77777777" w:rsidR="00B84F43" w:rsidRPr="007864A2" w:rsidRDefault="00B84F43" w:rsidP="007864A2">
      <w:pPr>
        <w:spacing w:before="120" w:after="120" w:line="240" w:lineRule="auto"/>
        <w:jc w:val="center"/>
        <w:rPr>
          <w:rFonts w:ascii="Times New Roman" w:hAnsi="Times New Roman" w:cs="Simplified Arabic"/>
          <w:sz w:val="24"/>
          <w:szCs w:val="28"/>
          <w:rtl/>
        </w:rPr>
      </w:pPr>
      <w:r w:rsidRPr="007864A2">
        <w:rPr>
          <w:rFonts w:ascii="Times New Roman" w:hAnsi="Times New Roman" w:cs="Simplified Arabic"/>
          <w:noProof/>
          <w:sz w:val="24"/>
          <w:szCs w:val="28"/>
          <w:rtl/>
        </w:rPr>
        <w:drawing>
          <wp:inline distT="0" distB="0" distL="0" distR="0" wp14:anchorId="3B31DA1E" wp14:editId="02897756">
            <wp:extent cx="5486400" cy="3200400"/>
            <wp:effectExtent l="0" t="0" r="0" b="19050"/>
            <wp:docPr id="1"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r w:rsidRPr="007864A2">
        <w:rPr>
          <w:rFonts w:ascii="Times New Roman" w:hAnsi="Times New Roman" w:cs="Simplified Arabic"/>
          <w:sz w:val="24"/>
          <w:szCs w:val="28"/>
          <w:rtl/>
        </w:rPr>
        <w:t>:</w:t>
      </w:r>
    </w:p>
    <w:p w14:paraId="0B4A4DF9" w14:textId="6F4437FA" w:rsidR="00B84F43" w:rsidRPr="007864A2" w:rsidRDefault="00B84F43" w:rsidP="002858A8">
      <w:pPr>
        <w:pStyle w:val="3333"/>
        <w:rPr>
          <w:rtl/>
        </w:rPr>
      </w:pPr>
      <w:bookmarkStart w:id="34" w:name="_Toc180025581"/>
      <w:r w:rsidRPr="007864A2">
        <w:rPr>
          <w:rtl/>
        </w:rPr>
        <w:t>شكل رقم (</w:t>
      </w:r>
      <w:r w:rsidR="002858A8">
        <w:rPr>
          <w:rFonts w:hint="cs"/>
          <w:rtl/>
        </w:rPr>
        <w:t>1.2</w:t>
      </w:r>
      <w:r w:rsidRPr="007864A2">
        <w:rPr>
          <w:rtl/>
        </w:rPr>
        <w:t>) يوضح أهم مراحل التدريب والتطوير (المصدر: من إعداد: الباحث)</w:t>
      </w:r>
      <w:bookmarkEnd w:id="34"/>
    </w:p>
    <w:p w14:paraId="3C9DF358" w14:textId="647396AA" w:rsidR="00B84F43" w:rsidRPr="007864A2" w:rsidRDefault="00B84F43" w:rsidP="002858A8">
      <w:pPr>
        <w:pStyle w:val="00000"/>
      </w:pPr>
      <w:r w:rsidRPr="007864A2">
        <w:rPr>
          <w:rtl/>
        </w:rPr>
        <w:t>وبالتطرق إلى الشكل رقم (</w:t>
      </w:r>
      <w:r w:rsidR="002858A8">
        <w:rPr>
          <w:rFonts w:hint="cs"/>
          <w:rtl/>
        </w:rPr>
        <w:t>1.2</w:t>
      </w:r>
      <w:r w:rsidRPr="007864A2">
        <w:rPr>
          <w:rtl/>
        </w:rPr>
        <w:t>) يتبن أن مراحل التدريب والتطوير تتم عبر سلسلة متتالية ومتتابعة كما يتضح في النقاط التالية:</w:t>
      </w:r>
    </w:p>
    <w:p w14:paraId="128D3F0E"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Pr>
      </w:pPr>
      <w:r w:rsidRPr="00EB6B7E">
        <w:rPr>
          <w:rFonts w:ascii="Times New Roman" w:hAnsi="Times New Roman" w:cs="Simplified Arabic"/>
          <w:b/>
          <w:bCs/>
          <w:sz w:val="24"/>
          <w:szCs w:val="28"/>
          <w:rtl/>
        </w:rPr>
        <w:t>تحديد الاحتياجات:</w:t>
      </w:r>
      <w:r w:rsidRPr="007864A2">
        <w:rPr>
          <w:rFonts w:ascii="Times New Roman" w:hAnsi="Times New Roman" w:cs="Simplified Arabic"/>
          <w:sz w:val="24"/>
          <w:szCs w:val="28"/>
          <w:rtl/>
        </w:rPr>
        <w:t xml:space="preserve"> في هذه المرحلة، يتم تحليل الاحتياجات التدريبية للموظفين وتحديد المهارات والمعارف التي تحتاج إلى تحسين، ويشمل ذلك استخدام الاستبيانات، والمقابلات، ونتائج تقييم الأداء</w:t>
      </w:r>
      <w:r w:rsidRPr="007864A2">
        <w:rPr>
          <w:rFonts w:ascii="Times New Roman" w:hAnsi="Times New Roman" w:cs="Simplified Arabic"/>
          <w:sz w:val="24"/>
          <w:szCs w:val="28"/>
        </w:rPr>
        <w:t>.</w:t>
      </w:r>
    </w:p>
    <w:p w14:paraId="4FB8A585"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Pr>
      </w:pPr>
      <w:r w:rsidRPr="00EB6B7E">
        <w:rPr>
          <w:rFonts w:ascii="Times New Roman" w:hAnsi="Times New Roman" w:cs="Simplified Arabic"/>
          <w:b/>
          <w:bCs/>
          <w:sz w:val="24"/>
          <w:szCs w:val="28"/>
          <w:rtl/>
        </w:rPr>
        <w:t>تحديد الأهداف:</w:t>
      </w:r>
      <w:r w:rsidRPr="007864A2">
        <w:rPr>
          <w:rFonts w:ascii="Times New Roman" w:hAnsi="Times New Roman" w:cs="Simplified Arabic"/>
          <w:sz w:val="24"/>
          <w:szCs w:val="28"/>
          <w:rtl/>
        </w:rPr>
        <w:t xml:space="preserve"> بعد تحديد الاحتياجات، تُحدد الأهداف التدريبية بشكل واضح وقابل للقياس؛ مما يساعد في توجيه تصميم البرنامج التدريبي، وضمان توافقه مع أهداف المؤسسة</w:t>
      </w:r>
      <w:r w:rsidRPr="007864A2">
        <w:rPr>
          <w:rFonts w:ascii="Times New Roman" w:hAnsi="Times New Roman" w:cs="Simplified Arabic"/>
          <w:sz w:val="24"/>
          <w:szCs w:val="28"/>
        </w:rPr>
        <w:t>.</w:t>
      </w:r>
    </w:p>
    <w:p w14:paraId="79B2CA50"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Pr>
      </w:pPr>
      <w:r w:rsidRPr="00EB6B7E">
        <w:rPr>
          <w:rFonts w:ascii="Times New Roman" w:hAnsi="Times New Roman" w:cs="Simplified Arabic"/>
          <w:b/>
          <w:bCs/>
          <w:sz w:val="24"/>
          <w:szCs w:val="28"/>
          <w:rtl/>
        </w:rPr>
        <w:t>تصميم البرنامج:</w:t>
      </w:r>
      <w:r w:rsidRPr="007864A2">
        <w:rPr>
          <w:rFonts w:ascii="Times New Roman" w:hAnsi="Times New Roman" w:cs="Simplified Arabic"/>
          <w:sz w:val="24"/>
          <w:szCs w:val="28"/>
          <w:rtl/>
        </w:rPr>
        <w:t xml:space="preserve"> تتضمن هذه المرحلة تطوير محتوى التدريب واختيار أساليب التدريب المناسبة، مثل ورش العمل، والدروس العملية، والدورات عبر الإنترنت، مع مراعاة تنوع أساليب التعلم لتلبية احتياجات المشاركين</w:t>
      </w:r>
      <w:r w:rsidRPr="007864A2">
        <w:rPr>
          <w:rFonts w:ascii="Times New Roman" w:hAnsi="Times New Roman" w:cs="Simplified Arabic"/>
          <w:sz w:val="24"/>
          <w:szCs w:val="28"/>
        </w:rPr>
        <w:t>.</w:t>
      </w:r>
    </w:p>
    <w:p w14:paraId="5B084796"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Pr>
      </w:pPr>
      <w:r w:rsidRPr="00EB6B7E">
        <w:rPr>
          <w:rFonts w:ascii="Times New Roman" w:hAnsi="Times New Roman" w:cs="Simplified Arabic"/>
          <w:b/>
          <w:bCs/>
          <w:sz w:val="24"/>
          <w:szCs w:val="28"/>
          <w:rtl/>
        </w:rPr>
        <w:t>تنفيذ التدريب:</w:t>
      </w:r>
      <w:r w:rsidRPr="007864A2">
        <w:rPr>
          <w:rFonts w:ascii="Times New Roman" w:hAnsi="Times New Roman" w:cs="Simplified Arabic"/>
          <w:sz w:val="24"/>
          <w:szCs w:val="28"/>
          <w:rtl/>
        </w:rPr>
        <w:t xml:space="preserve"> يتم في هذه المرحلة تقديم البرنامج التدريبي للموظفين؛ حيث يتم تنفيذ الأنشطة التدريبية وفقًا للخطة الموضوعة، ويشمل ذلك تدريب المدربين، وتجهيز المواد، وتوفير بيئة تعليمية ملائمة</w:t>
      </w:r>
      <w:r w:rsidRPr="007864A2">
        <w:rPr>
          <w:rFonts w:ascii="Times New Roman" w:hAnsi="Times New Roman" w:cs="Simplified Arabic"/>
          <w:sz w:val="24"/>
          <w:szCs w:val="28"/>
        </w:rPr>
        <w:t>.</w:t>
      </w:r>
    </w:p>
    <w:p w14:paraId="67AF2E51"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Pr>
      </w:pPr>
      <w:r w:rsidRPr="00EB6B7E">
        <w:rPr>
          <w:rFonts w:ascii="Times New Roman" w:hAnsi="Times New Roman" w:cs="Simplified Arabic"/>
          <w:b/>
          <w:bCs/>
          <w:sz w:val="24"/>
          <w:szCs w:val="28"/>
          <w:rtl/>
        </w:rPr>
        <w:lastRenderedPageBreak/>
        <w:t>تقييم البرنامج:</w:t>
      </w:r>
      <w:r w:rsidRPr="007864A2">
        <w:rPr>
          <w:rFonts w:ascii="Times New Roman" w:hAnsi="Times New Roman" w:cs="Simplified Arabic"/>
          <w:sz w:val="24"/>
          <w:szCs w:val="28"/>
          <w:rtl/>
        </w:rPr>
        <w:t xml:space="preserve"> بعد الانتهاء من التدريب، تُجرى عمليات تقييم لقياس فعالية البرنامج في تحقيق الأهداف المحددة، ويمكن استخدام تقييمات المشاركين، واختبارات ما قبل وما بعد التدريب، وتحليل الأداء في بيئة العمل</w:t>
      </w:r>
      <w:r w:rsidRPr="007864A2">
        <w:rPr>
          <w:rFonts w:ascii="Times New Roman" w:hAnsi="Times New Roman" w:cs="Simplified Arabic"/>
          <w:sz w:val="24"/>
          <w:szCs w:val="28"/>
        </w:rPr>
        <w:t>.</w:t>
      </w:r>
    </w:p>
    <w:p w14:paraId="4690B7AF"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Pr>
      </w:pPr>
      <w:r w:rsidRPr="00EB6B7E">
        <w:rPr>
          <w:rFonts w:ascii="Times New Roman" w:hAnsi="Times New Roman" w:cs="Simplified Arabic"/>
          <w:b/>
          <w:bCs/>
          <w:sz w:val="24"/>
          <w:szCs w:val="28"/>
          <w:rtl/>
        </w:rPr>
        <w:t>التغذية الراجعة والتحسين:</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استنادًا إلى نتائج التقييم، تُجمع المعلومات والآراء حول البرنامج لتحسينه في المستقبل، ويتضمن ذلك تحديث المحتوى، وتعديل أساليب التدريب، وتطبيق التوصيات لتعزيز التجربة التعليمية</w:t>
      </w:r>
      <w:r w:rsidRPr="007864A2">
        <w:rPr>
          <w:rFonts w:ascii="Times New Roman" w:hAnsi="Times New Roman" w:cs="Simplified Arabic"/>
          <w:sz w:val="24"/>
          <w:szCs w:val="28"/>
        </w:rPr>
        <w:t>.</w:t>
      </w:r>
    </w:p>
    <w:p w14:paraId="38E3A1BF" w14:textId="77777777" w:rsidR="00B84F43" w:rsidRPr="007864A2" w:rsidRDefault="00B84F43" w:rsidP="007864A2">
      <w:pPr>
        <w:numPr>
          <w:ilvl w:val="0"/>
          <w:numId w:val="75"/>
        </w:numPr>
        <w:spacing w:before="120" w:after="120" w:line="240" w:lineRule="auto"/>
        <w:jc w:val="both"/>
        <w:rPr>
          <w:rFonts w:ascii="Times New Roman" w:hAnsi="Times New Roman" w:cs="Simplified Arabic"/>
          <w:sz w:val="24"/>
          <w:szCs w:val="28"/>
          <w:rtl/>
        </w:rPr>
      </w:pPr>
      <w:r w:rsidRPr="00EB6B7E">
        <w:rPr>
          <w:rFonts w:ascii="Times New Roman" w:hAnsi="Times New Roman" w:cs="Simplified Arabic"/>
          <w:b/>
          <w:bCs/>
          <w:sz w:val="24"/>
          <w:szCs w:val="28"/>
          <w:rtl/>
        </w:rPr>
        <w:t>التطبيق والمتابعة:</w:t>
      </w:r>
      <w:r w:rsidRPr="007864A2">
        <w:rPr>
          <w:rFonts w:ascii="Times New Roman" w:hAnsi="Times New Roman" w:cs="Simplified Arabic"/>
          <w:sz w:val="24"/>
          <w:szCs w:val="28"/>
          <w:rtl/>
        </w:rPr>
        <w:t xml:space="preserve"> تتضمن هذه المرحلة دعم الموظفين في تطبيق ما تعلموه في بيئة العمل، مع تقديم الموارد اللازمة والمراجعة المستمرة لضمان استمرارية التحسين وتطبيق المهارات المكتسبة</w:t>
      </w:r>
      <w:r w:rsidRPr="007864A2">
        <w:rPr>
          <w:rFonts w:ascii="Times New Roman" w:hAnsi="Times New Roman" w:cs="Simplified Arabic"/>
          <w:sz w:val="24"/>
          <w:szCs w:val="28"/>
        </w:rPr>
        <w:t>.</w:t>
      </w:r>
    </w:p>
    <w:p w14:paraId="0FC0E8D1" w14:textId="69ADBAC4" w:rsidR="00B84F43" w:rsidRPr="00EB6B7E" w:rsidRDefault="00EB6B7E" w:rsidP="00EB6B7E">
      <w:pPr>
        <w:pStyle w:val="003"/>
      </w:pPr>
      <w:bookmarkStart w:id="35" w:name="_Toc180025582"/>
      <w:r>
        <w:rPr>
          <w:rFonts w:hint="cs"/>
          <w:rtl/>
        </w:rPr>
        <w:t>9.2.2</w:t>
      </w:r>
      <w:r w:rsidR="00B84F43" w:rsidRPr="00EB6B7E">
        <w:rPr>
          <w:rtl/>
        </w:rPr>
        <w:t>أبعاد نجاح التدريب والتطوير</w:t>
      </w:r>
      <w:bookmarkEnd w:id="35"/>
    </w:p>
    <w:p w14:paraId="76B057E3" w14:textId="77777777" w:rsidR="00B84F43" w:rsidRPr="007864A2" w:rsidRDefault="00B84F43" w:rsidP="00EB6B7E">
      <w:pPr>
        <w:pStyle w:val="00000"/>
        <w:rPr>
          <w:rtl/>
        </w:rPr>
      </w:pPr>
      <w:r w:rsidRPr="007864A2">
        <w:rPr>
          <w:rtl/>
        </w:rPr>
        <w:t xml:space="preserve">يُعتبر نجاح التدريب والتطوير نتيجة لمجموعة من الأبعاد التي اتفقت عليها العديد من الأدبيات السابقة، وأبرز هذه الأبعاد تشمل: (بُعد الالتزام والإدارة العليا)، و(بُعد تحديد احتياجات التدريب والتطوير)، و(بُعد تنوع البرامج التدريبية)، و(بُعد كفاءة العملية التدريبية)، ومن الدراسات التي اتفقت على هذه الأبعاد: دراسة (العزة </w:t>
      </w:r>
      <w:proofErr w:type="spellStart"/>
      <w:r w:rsidRPr="007864A2">
        <w:rPr>
          <w:rtl/>
        </w:rPr>
        <w:t>والسلوداي</w:t>
      </w:r>
      <w:proofErr w:type="spellEnd"/>
      <w:r w:rsidRPr="007864A2">
        <w:rPr>
          <w:rtl/>
        </w:rPr>
        <w:t>، 2022)، ودراسة (علي، 2018)، ودراسة (</w:t>
      </w:r>
      <w:proofErr w:type="spellStart"/>
      <w:r w:rsidRPr="007864A2">
        <w:rPr>
          <w:rtl/>
        </w:rPr>
        <w:t>الحريشي</w:t>
      </w:r>
      <w:proofErr w:type="spellEnd"/>
      <w:r w:rsidRPr="007864A2">
        <w:rPr>
          <w:rtl/>
        </w:rPr>
        <w:t xml:space="preserve"> </w:t>
      </w:r>
      <w:proofErr w:type="spellStart"/>
      <w:r w:rsidRPr="007864A2">
        <w:rPr>
          <w:rtl/>
        </w:rPr>
        <w:t>واللحجي</w:t>
      </w:r>
      <w:proofErr w:type="spellEnd"/>
      <w:r w:rsidRPr="007864A2">
        <w:rPr>
          <w:rtl/>
        </w:rPr>
        <w:t>، 2021)، ودراسة (عبد الحليم، 2022)، ويتم تناول كل بُعد على حدة فيما يلي كما يوضحه الشكل التالي:</w:t>
      </w:r>
    </w:p>
    <w:p w14:paraId="6628A7FB" w14:textId="77777777" w:rsidR="00B84F43" w:rsidRPr="007864A2" w:rsidRDefault="00B84F43" w:rsidP="007864A2">
      <w:pPr>
        <w:spacing w:before="120" w:after="120" w:line="240" w:lineRule="auto"/>
        <w:ind w:firstLine="360"/>
        <w:jc w:val="center"/>
        <w:rPr>
          <w:rFonts w:ascii="Times New Roman" w:hAnsi="Times New Roman" w:cs="Simplified Arabic"/>
          <w:sz w:val="24"/>
          <w:szCs w:val="28"/>
          <w:rtl/>
        </w:rPr>
      </w:pPr>
      <w:r w:rsidRPr="007864A2">
        <w:rPr>
          <w:rFonts w:ascii="Times New Roman" w:hAnsi="Times New Roman" w:cs="Simplified Arabic"/>
          <w:noProof/>
          <w:sz w:val="24"/>
          <w:szCs w:val="28"/>
          <w:rtl/>
        </w:rPr>
        <w:drawing>
          <wp:inline distT="0" distB="0" distL="0" distR="0" wp14:anchorId="6EB3C7D3" wp14:editId="0205E298">
            <wp:extent cx="5121762" cy="2753983"/>
            <wp:effectExtent l="0" t="0" r="0" b="2794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0C14697" w14:textId="2C1CAF48" w:rsidR="00B84F43" w:rsidRPr="007864A2" w:rsidRDefault="00B84F43" w:rsidP="00EB6B7E">
      <w:pPr>
        <w:pStyle w:val="3333"/>
      </w:pPr>
      <w:bookmarkStart w:id="36" w:name="_Toc180025583"/>
      <w:r w:rsidRPr="007864A2">
        <w:rPr>
          <w:rtl/>
        </w:rPr>
        <w:t>شكل رقم (</w:t>
      </w:r>
      <w:r w:rsidR="00EB6B7E">
        <w:rPr>
          <w:rFonts w:hint="cs"/>
          <w:rtl/>
        </w:rPr>
        <w:t>2.2</w:t>
      </w:r>
      <w:r w:rsidRPr="007864A2">
        <w:rPr>
          <w:rtl/>
        </w:rPr>
        <w:t>) يوضح أبعاد نجاح التدريب والتطوير (المصدر: من إعداد: الباحث).</w:t>
      </w:r>
      <w:bookmarkEnd w:id="36"/>
    </w:p>
    <w:p w14:paraId="7A4A8C3A" w14:textId="2F4E82B9" w:rsidR="00B84F43" w:rsidRPr="00EB6B7E" w:rsidRDefault="00B84F43" w:rsidP="00EB6B7E">
      <w:pPr>
        <w:pStyle w:val="ab"/>
        <w:numPr>
          <w:ilvl w:val="0"/>
          <w:numId w:val="163"/>
        </w:numPr>
        <w:bidi/>
        <w:spacing w:before="120" w:beforeAutospacing="0" w:after="120" w:afterAutospacing="0"/>
        <w:jc w:val="both"/>
        <w:rPr>
          <w:rFonts w:cs="Simplified Arabic"/>
          <w:b/>
          <w:bCs/>
          <w:szCs w:val="28"/>
          <w:rtl/>
        </w:rPr>
      </w:pPr>
      <w:r w:rsidRPr="007864A2">
        <w:rPr>
          <w:rFonts w:cs="Simplified Arabic"/>
          <w:b/>
          <w:bCs/>
          <w:szCs w:val="28"/>
          <w:rtl/>
        </w:rPr>
        <w:t>دعم الالتزام والإدارة العليا:</w:t>
      </w:r>
      <w:r w:rsidR="00EB6B7E">
        <w:rPr>
          <w:rFonts w:cs="Simplified Arabic" w:hint="cs"/>
          <w:b/>
          <w:bCs/>
          <w:szCs w:val="28"/>
          <w:rtl/>
        </w:rPr>
        <w:t xml:space="preserve"> </w:t>
      </w:r>
      <w:r w:rsidRPr="00EB6B7E">
        <w:rPr>
          <w:rFonts w:eastAsiaTheme="minorHAnsi" w:cs="Simplified Arabic"/>
          <w:szCs w:val="28"/>
          <w:rtl/>
        </w:rPr>
        <w:t xml:space="preserve">دعم والتزام الإدارة العليا يمثلان عنصرين حاسمين في نجاح استراتيجيات التدريب الفعالة لتحسين أداء العاملين، ويساهم هذا الدعم في توفير الموارد الضرورية مثل الميزانيات والأدوات والوقت؛ مما يتيح تنفيذ البرامج التدريبية بفعالية، بالإضافة إلى ذلك تقوم الإدارة العليا بتحديد أولويات التدريب بما يتوافق مع الأهداف الاستراتيجية للمؤسسة؛ مما يضمن </w:t>
      </w:r>
      <w:r w:rsidRPr="00EB6B7E">
        <w:rPr>
          <w:rFonts w:eastAsiaTheme="minorHAnsi" w:cs="Simplified Arabic"/>
          <w:szCs w:val="28"/>
          <w:rtl/>
        </w:rPr>
        <w:lastRenderedPageBreak/>
        <w:t>أن التدريب يركز على المجالات الحيوية، كما يشجع دعم الإدارة العاملين على المشاركة الفعالة في البرامج التدريبية، ويعزز من التزامهم بتطبيق المهارات والمعارف المكتسبة، ومن خلال تقييم وتحسين البرامج التدريبية، تضمن الإدارة استدامة الفائدة وتحقيق نتائج ملموسة على مستوى الأداء العام للمؤسسة، مع خلق ثقافة تعلم وتطوير مستمر تعزز من نجاح المؤسسة بشكل دائم ( العزة والسلوادي،2022).</w:t>
      </w:r>
    </w:p>
    <w:p w14:paraId="18F278AC" w14:textId="71F9BE48" w:rsidR="00B84F43" w:rsidRPr="007864A2" w:rsidRDefault="00B84F43" w:rsidP="00EB6B7E">
      <w:pPr>
        <w:pStyle w:val="00000"/>
        <w:rPr>
          <w:rtl/>
        </w:rPr>
      </w:pPr>
      <w:r w:rsidRPr="007864A2">
        <w:rPr>
          <w:rtl/>
        </w:rPr>
        <w:t>دعم الالتزام والإدارة العليا يعتبر عنصرًا حيويًا لنجاح أي برنامج تدريبي أو تطويري داخل المنظمة، فإن المنظمات التي تشجع وتدعم الموظفين على الالتزام في ورش العمل التدريبية تعمل على تطوير موقف عمل إيجابي، وكذلك يساهم الدعم الذي يتلقونه الموظفين من الإدارة العليا وأصحاب العمل على الالتزام وتطوير أنفسهم، فإن التدريب المنظم جيدًا يعزز ثقة الموظفين ويحفزهم على المساهمة بشكل بناء في مهام العمل، بالإضافة إلى يقدر الموظفون في المنظمة الدعم الإداري والتنظيمي؛ وبالتالي فإنهم يطورون الولاء ويستثمرون في التطوير الذاتي (</w:t>
      </w:r>
      <w:r w:rsidRPr="007864A2">
        <w:t>Nandi, 2020</w:t>
      </w:r>
      <w:r w:rsidRPr="007864A2">
        <w:rPr>
          <w:rtl/>
        </w:rPr>
        <w:t>).</w:t>
      </w:r>
    </w:p>
    <w:p w14:paraId="4E2866E7" w14:textId="1505D083" w:rsidR="00B84F43" w:rsidRPr="00EB6B7E" w:rsidRDefault="00B84F43" w:rsidP="00EB6B7E">
      <w:pPr>
        <w:pStyle w:val="ab"/>
        <w:numPr>
          <w:ilvl w:val="0"/>
          <w:numId w:val="163"/>
        </w:numPr>
        <w:bidi/>
        <w:spacing w:before="120" w:beforeAutospacing="0" w:after="120" w:afterAutospacing="0"/>
        <w:jc w:val="both"/>
        <w:rPr>
          <w:rFonts w:cs="Simplified Arabic"/>
          <w:b/>
          <w:bCs/>
          <w:szCs w:val="28"/>
          <w:rtl/>
        </w:rPr>
      </w:pPr>
      <w:r w:rsidRPr="007864A2">
        <w:rPr>
          <w:rFonts w:cs="Simplified Arabic"/>
          <w:b/>
          <w:bCs/>
          <w:szCs w:val="28"/>
          <w:rtl/>
        </w:rPr>
        <w:t>تحديد احتياجات التدريب والتطوير</w:t>
      </w:r>
      <w:r w:rsidR="00EB6B7E">
        <w:rPr>
          <w:rFonts w:cs="Simplified Arabic" w:hint="cs"/>
          <w:b/>
          <w:bCs/>
          <w:szCs w:val="28"/>
          <w:rtl/>
        </w:rPr>
        <w:t xml:space="preserve"> </w:t>
      </w:r>
      <w:r w:rsidRPr="00EB6B7E">
        <w:rPr>
          <w:rFonts w:cs="Simplified Arabic"/>
          <w:szCs w:val="28"/>
          <w:rtl/>
        </w:rPr>
        <w:t>تتعدد الاحتياجات التدريبية بناءً على طبيعة العمل والأشخاص المعنيين بأداء المهام، كما تعتبر هذه الاحتياجات متغيرة ومتجددة؛ حيث يتطلب الأمر إحداث تغييرات مستمرة في سلوك الأفراد ومعارفهم ومهاراتهم واتجاهاتهم، هذا على جانب أن الاحتياجات التدريبية تعبر عن الفجوة بين الوضع الحالي والوضع المرغوب في مستوى أداء الأعمال المختلفة؛ مما يستدعي تعلم الأفراد المهارات اللازمة من خلال التدريب لصالحهم ولصالح التنظيم الذي يعملون فيه، وكذلك المجتمع ككل، وأن إغفال تحديد</w:t>
      </w:r>
      <w:r w:rsidRPr="00EB6B7E">
        <w:rPr>
          <w:rFonts w:cs="Simplified Arabic"/>
          <w:b/>
          <w:bCs/>
          <w:szCs w:val="28"/>
          <w:rtl/>
        </w:rPr>
        <w:t xml:space="preserve"> </w:t>
      </w:r>
      <w:r w:rsidRPr="00EB6B7E">
        <w:rPr>
          <w:rFonts w:cs="Simplified Arabic"/>
          <w:szCs w:val="28"/>
          <w:rtl/>
        </w:rPr>
        <w:t>الاحتياجات التدريبية بأسلوب علمي أو عدم دقتها يشكل إهدارًا للركيزة الأساسية التي تعتمد عليها أي استراتيجية تدريبية ناجحة؛ لذلك يعد تحديد الاحتياجات التدريبية بدقة خطوة حيوية لضمان فعالية البرامج التدريبية، وتحقيق الأهداف المنشودة (علي،2018).</w:t>
      </w:r>
    </w:p>
    <w:p w14:paraId="7F008634" w14:textId="1B1CEAEA" w:rsidR="00B84F43" w:rsidRPr="007864A2" w:rsidRDefault="00B84F43" w:rsidP="00EB6B7E">
      <w:pPr>
        <w:pStyle w:val="00000"/>
        <w:rPr>
          <w:rtl/>
        </w:rPr>
      </w:pPr>
      <w:r w:rsidRPr="007864A2">
        <w:rPr>
          <w:rtl/>
        </w:rPr>
        <w:t>تُعتبر مرحلة تحديد الاحتياجات التدريبية أحد الأسس الأساسية لنجاح العملية التدريبية؛ حيث تسبق أي نشاط تدريبي، وتتطلب هذه المرحلة تكاملًا بين جهود المختصين في وحدات إدارية متعددة، لضمان توافق التدريب مع التغيرات التي تطرأ على الوظائف والموارد البشرية وبيئة المؤسسة، ومن خلال هذا التنسيق يمكن تحديد الاحتياجات بدقة، وتحقيق نتائج فعالة تتماشى مع الأهداف الاستراتيجية للمؤسسة (</w:t>
      </w:r>
      <w:proofErr w:type="spellStart"/>
      <w:r w:rsidRPr="007864A2">
        <w:rPr>
          <w:rtl/>
        </w:rPr>
        <w:t>الحريشي</w:t>
      </w:r>
      <w:proofErr w:type="spellEnd"/>
      <w:r w:rsidRPr="007864A2">
        <w:rPr>
          <w:rtl/>
        </w:rPr>
        <w:t xml:space="preserve"> واللحجي،2021).</w:t>
      </w:r>
    </w:p>
    <w:p w14:paraId="1B62478A" w14:textId="3F6CC4C3" w:rsidR="00B84F43" w:rsidRPr="00EB6B7E" w:rsidRDefault="00B84F43" w:rsidP="00EB6B7E">
      <w:pPr>
        <w:pStyle w:val="ab"/>
        <w:numPr>
          <w:ilvl w:val="0"/>
          <w:numId w:val="163"/>
        </w:numPr>
        <w:bidi/>
        <w:spacing w:before="120" w:beforeAutospacing="0" w:after="120" w:afterAutospacing="0"/>
        <w:jc w:val="both"/>
        <w:rPr>
          <w:rFonts w:cs="Simplified Arabic"/>
          <w:b/>
          <w:bCs/>
          <w:szCs w:val="28"/>
          <w:rtl/>
        </w:rPr>
      </w:pPr>
      <w:r w:rsidRPr="007864A2">
        <w:rPr>
          <w:rFonts w:cs="Simplified Arabic"/>
          <w:b/>
          <w:bCs/>
          <w:szCs w:val="28"/>
          <w:rtl/>
        </w:rPr>
        <w:t>تنوع البرامج التدريبية</w:t>
      </w:r>
      <w:r w:rsidR="00EB6B7E">
        <w:rPr>
          <w:rFonts w:cs="Simplified Arabic" w:hint="cs"/>
          <w:b/>
          <w:bCs/>
          <w:szCs w:val="28"/>
          <w:rtl/>
        </w:rPr>
        <w:t xml:space="preserve"> </w:t>
      </w:r>
      <w:r w:rsidRPr="00EB6B7E">
        <w:rPr>
          <w:rFonts w:cs="Simplified Arabic"/>
          <w:szCs w:val="28"/>
          <w:rtl/>
        </w:rPr>
        <w:t xml:space="preserve">تتعدد البرامج التدريبية وفقًا لاحتياجات العمل؛ مما يسهم في تعزيز التقدم الوظيفي للموظفين، ويتناسب مكان التدريب مع نوعية البرامج المقدمة؛ حيث تُختار المواقع الملائمة لضمان تحقيق أقصى استفادة من التجربة التدريبية، وبالإضافة إلى ذلك تكون التجهيزات والوسائل التعليمية المستخدمة مناسبة لتنوع البرامج؛ مما يساعد في تحسين فعالية التدريب، كما توجد مرونة </w:t>
      </w:r>
      <w:r w:rsidRPr="00EB6B7E">
        <w:rPr>
          <w:rFonts w:cs="Simplified Arabic"/>
          <w:szCs w:val="28"/>
          <w:rtl/>
        </w:rPr>
        <w:lastRenderedPageBreak/>
        <w:t>في تعديل موضوعات البرامج؛ مما يتيح إمكانية التكيف مع المتغيرات والاحتياجات الجديدة (عبد الحليم،2022).</w:t>
      </w:r>
    </w:p>
    <w:p w14:paraId="245F499C" w14:textId="4AC537B1" w:rsidR="00B84F43" w:rsidRPr="007864A2" w:rsidRDefault="00B84F43" w:rsidP="00EB6B7E">
      <w:pPr>
        <w:pStyle w:val="00000"/>
        <w:rPr>
          <w:rtl/>
        </w:rPr>
      </w:pPr>
      <w:r w:rsidRPr="007864A2">
        <w:rPr>
          <w:rtl/>
        </w:rPr>
        <w:t xml:space="preserve"> ولذا؛ يلعب تنوع البرامج التدريبية دورًا جوهريًا في تلبية احتياجات الفئات الوظيفية المختلفة داخل المؤسسة؛ فالتدريب المتنوع يضمن أن كل فئة تحصل على المهارات والمعارف التي تحتاجها لتطوير أدائها المهني، كما يشمل هذا التنوع البرامج التدريبية الفنية التي تعزز الكفاءة التقنية للعاملين في المجالات المتخصصة، والبرامج الإدارية التي تركز على تطوير مهارات القيادة والتخطيط واتخاذ القرارات، بالإضافة إلى برامج التطوير الشخصي التي تساهم في تعزيز القدرات الذاتية، مثل مهارات التواصل وإدارة الوقت، ومن خلال هذا التنوع يتمكن الموظفون من تحسين أدائهم في مختلف جوانب عملهم؛ مما ينعكس إيجابًا على الأداء العام للمؤسسة</w:t>
      </w:r>
      <w:r w:rsidRPr="007864A2">
        <w:t xml:space="preserve"> </w:t>
      </w:r>
      <w:r w:rsidRPr="007864A2">
        <w:rPr>
          <w:rtl/>
        </w:rPr>
        <w:t>(العزة والسلوادي،2022).</w:t>
      </w:r>
    </w:p>
    <w:p w14:paraId="3153D30C" w14:textId="0AF66CC0" w:rsidR="00B84F43" w:rsidRPr="00EB6B7E" w:rsidRDefault="00B84F43" w:rsidP="00EB6B7E">
      <w:pPr>
        <w:pStyle w:val="ab"/>
        <w:numPr>
          <w:ilvl w:val="0"/>
          <w:numId w:val="163"/>
        </w:numPr>
        <w:bidi/>
        <w:spacing w:before="120" w:beforeAutospacing="0" w:after="120" w:afterAutospacing="0"/>
        <w:jc w:val="both"/>
        <w:rPr>
          <w:rFonts w:cs="Simplified Arabic"/>
          <w:b/>
          <w:bCs/>
          <w:szCs w:val="28"/>
          <w:rtl/>
        </w:rPr>
      </w:pPr>
      <w:r w:rsidRPr="007864A2">
        <w:rPr>
          <w:rFonts w:cs="Simplified Arabic"/>
          <w:b/>
          <w:bCs/>
          <w:szCs w:val="28"/>
          <w:rtl/>
        </w:rPr>
        <w:t>كفاءة العملية التدريبية</w:t>
      </w:r>
      <w:r w:rsidR="00EB6B7E">
        <w:rPr>
          <w:rFonts w:cs="Simplified Arabic" w:hint="cs"/>
          <w:b/>
          <w:bCs/>
          <w:szCs w:val="28"/>
          <w:rtl/>
        </w:rPr>
        <w:t xml:space="preserve"> </w:t>
      </w:r>
      <w:r w:rsidRPr="00EB6B7E">
        <w:rPr>
          <w:rFonts w:cs="Simplified Arabic"/>
          <w:szCs w:val="28"/>
          <w:rtl/>
        </w:rPr>
        <w:t xml:space="preserve">يتضح من خلال قدرة البرامج التدريبية على تحسين أداء العمل بدقة وكفاءه كبيرة، وتسهم هذه البرامج في حل المشكلات التي </w:t>
      </w:r>
      <w:proofErr w:type="spellStart"/>
      <w:r w:rsidRPr="00EB6B7E">
        <w:rPr>
          <w:rFonts w:cs="Simplified Arabic"/>
          <w:szCs w:val="28"/>
          <w:rtl/>
        </w:rPr>
        <w:t>يواجهها</w:t>
      </w:r>
      <w:proofErr w:type="spellEnd"/>
      <w:r w:rsidRPr="00EB6B7E">
        <w:rPr>
          <w:rFonts w:cs="Simplified Arabic"/>
          <w:szCs w:val="28"/>
          <w:rtl/>
        </w:rPr>
        <w:t xml:space="preserve"> الأفراد؛ مما يزيد من كفاءتهم في أداء المهام، كما تساعد في ابتكار أساليب ووسائل جديدة تؤدي إلى تحسين الأداء الوظيفي، وتعمل البرامج التدريبية أيضًا على تقليل الأخطاء؛ مما يساهم في خلق مناخ إيجابي داخل بيئة العمل، بالإضافة إلى ذلك تؤدي هذه البرامج إلى اكتساب مهارات جديدة، وتساعد الأفراد على اتخاذ قرارات مدروسة؛ مما يعزز من فعالية العمل، كما تساعد في اختصار الوقت اللازم لإنجاز الأعمال؛ مما يعكس تأثيرها الإيجابي على الأداء العام (عبد الحليم، 2022).</w:t>
      </w:r>
    </w:p>
    <w:p w14:paraId="77D4391D" w14:textId="2AB6C75C" w:rsidR="00B84F43" w:rsidRPr="007864A2" w:rsidRDefault="00B84F43" w:rsidP="00EB6B7E">
      <w:pPr>
        <w:pStyle w:val="00000"/>
        <w:rPr>
          <w:rtl/>
        </w:rPr>
      </w:pPr>
      <w:r w:rsidRPr="007864A2">
        <w:rPr>
          <w:rtl/>
        </w:rPr>
        <w:t>ومن هنا يُعد تنظيم عملية التدريب بكفاءة أمرًا ضروريًا لضمان تحقيق الأهداف المرجوة، ويجب أن تبدأ العملية بتحديد أهداف واضحة للتدريب؛ بحيث يكون لكل برنامج غاية محددة تسعى المؤسسة إلى تحقيقها، مثل: تحسين مهارات معينة، أو تعزيز الأداء في مجالات محددة؛ بعد ذلك يجب تنظيم البرامج التدريبية بشكل منهجي ومدروس، بدءًا من تصميم المحتوى التدريبي وصولًا إلى طرق تقديمه، بما يراعي احتياجات الموظفين وبيئة العمل، وهذا النهج المنظم يضمن استفادة العاملين من التدريب بشكل فعّال، ويمكنهم من تطبيق ما تعلموه في مهامهم اليومية؛ مما يسهم في تحسين أدائهم وزيادة كفاءة المؤسسة ككل (العزة والسلوادي،2022).</w:t>
      </w:r>
    </w:p>
    <w:p w14:paraId="4ED9F65E" w14:textId="410AE472" w:rsidR="00B84F43" w:rsidRPr="00EB6B7E" w:rsidRDefault="00B84F43" w:rsidP="00EB6B7E">
      <w:pPr>
        <w:pStyle w:val="ab"/>
        <w:numPr>
          <w:ilvl w:val="0"/>
          <w:numId w:val="163"/>
        </w:numPr>
        <w:bidi/>
        <w:spacing w:before="120" w:beforeAutospacing="0" w:after="120" w:afterAutospacing="0"/>
        <w:jc w:val="both"/>
        <w:rPr>
          <w:rFonts w:cs="Simplified Arabic"/>
          <w:szCs w:val="28"/>
          <w:rtl/>
        </w:rPr>
      </w:pPr>
      <w:r w:rsidRPr="007864A2">
        <w:rPr>
          <w:rFonts w:cs="Simplified Arabic"/>
          <w:b/>
          <w:bCs/>
          <w:szCs w:val="28"/>
          <w:rtl/>
        </w:rPr>
        <w:t>تنفيذ العملية التدريبية</w:t>
      </w:r>
      <w:r w:rsidRPr="00EB6B7E">
        <w:rPr>
          <w:rFonts w:cs="Simplified Arabic"/>
          <w:szCs w:val="28"/>
          <w:rtl/>
        </w:rPr>
        <w:t xml:space="preserve"> </w:t>
      </w:r>
      <w:r w:rsidRPr="00EB6B7E">
        <w:rPr>
          <w:rFonts w:eastAsiaTheme="minorHAnsi" w:cs="Simplified Arabic"/>
          <w:szCs w:val="28"/>
          <w:rtl/>
        </w:rPr>
        <w:t xml:space="preserve">تنفيذ العملية التدريبية يتطلب وضع أهداف تدريبية واضحة تحدد النتائج المتوقعة من البرنامج التدريبي، هذه الأهداف قد تكون معرفية، تهدف إلى زيادة المعلومات والفهم لدى المتدربين، أو إدراكية تتعلق بتطوير مهارات التفكير والتحليل، أو مرتبطة بتعزيز الاستجابات الانفعالية والوجدانية، مثل: تحسين التفاعل مع الآخرين، أو تتعلق بالسلوك الأخلاقي وتحسين تصرفات المتدربين في بيئات العمل، هذه الأهداف تعتبر دليلًا لتحديد النتائج المتوقعة من البرنامج، وبعد تحديد الأهداف، ويتم إعداد محتوى البرنامج التدريبي والموضوعات التي سيتم تغطيتها، بما يساهم في تحقيق هذه الأهداف، كما يتم أيضًا تحديد خصائص المتدربين واحتياجاتهم لضمان أن </w:t>
      </w:r>
      <w:r w:rsidRPr="00EB6B7E">
        <w:rPr>
          <w:rFonts w:eastAsiaTheme="minorHAnsi" w:cs="Simplified Arabic"/>
          <w:szCs w:val="28"/>
          <w:rtl/>
        </w:rPr>
        <w:lastRenderedPageBreak/>
        <w:t>التدريب مناسب لمستوياتهم وخلفياتهم، بالإضافة إلى اختيار المدربين المؤهلين القادرين على توجيه المتدربين بفعالية نحو تحقيق الأهداف المرجوة</w:t>
      </w:r>
      <w:r w:rsidRPr="00EB6B7E">
        <w:rPr>
          <w:rFonts w:cs="Simplified Arabic"/>
          <w:szCs w:val="28"/>
          <w:rtl/>
        </w:rPr>
        <w:t xml:space="preserve"> (فوزية،2023).</w:t>
      </w:r>
    </w:p>
    <w:p w14:paraId="1ACD5F00" w14:textId="59EAC2F4" w:rsidR="00B84F43" w:rsidRPr="007864A2" w:rsidRDefault="00B84F43" w:rsidP="00EB6B7E">
      <w:pPr>
        <w:pStyle w:val="00000"/>
        <w:rPr>
          <w:rtl/>
        </w:rPr>
      </w:pPr>
      <w:r w:rsidRPr="007864A2">
        <w:rPr>
          <w:rtl/>
        </w:rPr>
        <w:t>وتعتبر عملية تنفيذ التدريب خطوة حاسمة لتحويل الخطط التدريبية إلى واقع فعّال؛ حيث يتضمن التدريب في المنظمة عمومًا نهجًا منهجيًا يتبعه سلسلة من الأنشطة، وتركز عملية التنفيذ على التقنيات والأساليب التي يتم بها تحقيق الأهداف التي تفيد المنظمة، وكذلك تعمل هذه العملية على تطور أداء الموظفين، كما تشمل هذه العملية إعداد المحتوى للتأكد من أن جميع المواد التدريبية (مثل العروض التقديمية، الكتيبات، والأدوات) جاهزة ومناسبة (</w:t>
      </w:r>
      <w:proofErr w:type="spellStart"/>
      <w:r w:rsidRPr="007864A2">
        <w:t>Engetou</w:t>
      </w:r>
      <w:proofErr w:type="spellEnd"/>
      <w:r w:rsidRPr="007864A2">
        <w:t>, 2017</w:t>
      </w:r>
      <w:r w:rsidRPr="007864A2">
        <w:rPr>
          <w:rtl/>
        </w:rPr>
        <w:t>).</w:t>
      </w:r>
    </w:p>
    <w:p w14:paraId="5CCD76B3" w14:textId="1E45E6CE" w:rsidR="00B84F43" w:rsidRPr="00417B7E" w:rsidRDefault="00B84F43" w:rsidP="00417B7E">
      <w:pPr>
        <w:pStyle w:val="ab"/>
        <w:numPr>
          <w:ilvl w:val="0"/>
          <w:numId w:val="163"/>
        </w:numPr>
        <w:bidi/>
        <w:spacing w:before="120" w:beforeAutospacing="0" w:after="120" w:afterAutospacing="0"/>
        <w:jc w:val="both"/>
        <w:rPr>
          <w:rFonts w:cs="Simplified Arabic"/>
          <w:b/>
          <w:bCs/>
          <w:szCs w:val="28"/>
          <w:rtl/>
        </w:rPr>
      </w:pPr>
      <w:r w:rsidRPr="007864A2">
        <w:rPr>
          <w:rFonts w:cs="Simplified Arabic"/>
          <w:b/>
          <w:bCs/>
          <w:szCs w:val="28"/>
          <w:rtl/>
        </w:rPr>
        <w:t>تقييم الاحتياجات التدريبية.</w:t>
      </w:r>
      <w:r w:rsidR="00417B7E">
        <w:rPr>
          <w:rFonts w:cs="Simplified Arabic" w:hint="cs"/>
          <w:b/>
          <w:bCs/>
          <w:szCs w:val="28"/>
          <w:rtl/>
        </w:rPr>
        <w:t xml:space="preserve"> </w:t>
      </w:r>
      <w:r w:rsidRPr="00417B7E">
        <w:rPr>
          <w:rFonts w:cs="Simplified Arabic"/>
          <w:szCs w:val="28"/>
          <w:rtl/>
        </w:rPr>
        <w:t>تُعتبر عملية تقييم الاحتياجات التدريبية خطوة محورية في تطوير برامج التدريب داخل المؤسسات، ويتم من خلال هذه العملية مراجعة الخطة الاستراتيجية للتدريب عند حدوث أي تغيرات في البيئة الداخلية أو الخارجية؛ وبالتالي يساعد هذا التقييم على تحديد الفجوات بين المهارات الحالية والمهارات المطلوبة؛ مما يضمن أن البرامج التدريبية تظل ملائمة وفعالة، وعند تقييم الاحتياجات يتم أخذ العوامل المؤثرة، مثل: التغيرات في السوق، والتطورات التكنولوجية، واحتياجات الموظفين بعين الاعتبار، هذا التقييم المستمر يمكّن المؤسسات من التكيف مع المستجدات؛ مما يساهم في تحقيق الأهداف الاستراتيجية وتعزيز كفاءة العاملين؛ وبالتالي يُعد تقييم الاحتياجات التدريبية عملية ضرورية لضمان نجاح أي استراتيجية تدريبية وتطوير مستدام في الأداء (مسلم،2015).</w:t>
      </w:r>
    </w:p>
    <w:p w14:paraId="514F8792" w14:textId="6DAF930E" w:rsidR="00B84F43" w:rsidRPr="007864A2" w:rsidRDefault="00B84F43" w:rsidP="00417B7E">
      <w:pPr>
        <w:pStyle w:val="00000"/>
        <w:rPr>
          <w:rtl/>
        </w:rPr>
      </w:pPr>
      <w:r w:rsidRPr="007864A2">
        <w:rPr>
          <w:rtl/>
        </w:rPr>
        <w:t>تُعتبر عملية تقييم الاحتياجات التدريبية خطوة حيوية لضمان فعالية برامج التدريب في المنظمات؛ حيث تهدف هذه العملية إلى تحديد الفجوات في المهارات والمعرفة لدى الموظفين؛ مما يساعد في تصميم برامج تدريب مناسبة، وكذلك تتضمن هذه الخطوة مراقبة أداء الموظفين لواجباتهم ومسؤولياتهم، ومقابلة العمال، وفحص التقارير الروتينية مع وصف الوظيفة، بالإضافة إلى التمييز بين قضايا الأداء (</w:t>
      </w:r>
      <w:r w:rsidRPr="007864A2">
        <w:t>Ahmed, 2016</w:t>
      </w:r>
      <w:r w:rsidRPr="007864A2">
        <w:rPr>
          <w:rtl/>
        </w:rPr>
        <w:t>).</w:t>
      </w:r>
    </w:p>
    <w:p w14:paraId="7310BE02" w14:textId="1970A7F1" w:rsidR="00B84F43" w:rsidRPr="00417B7E" w:rsidRDefault="00B84F43" w:rsidP="00417B7E">
      <w:pPr>
        <w:pStyle w:val="00000"/>
        <w:ind w:firstLine="0"/>
        <w:rPr>
          <w:b/>
          <w:bCs/>
        </w:rPr>
      </w:pPr>
      <w:r w:rsidRPr="00417B7E">
        <w:rPr>
          <w:b/>
          <w:bCs/>
          <w:rtl/>
        </w:rPr>
        <w:t>وانطلاقًا مما سبق فإن أهم أبعاد التدريب الناجح ما يلي:</w:t>
      </w:r>
    </w:p>
    <w:p w14:paraId="645647FD"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تقييم الاحتياجات التدريبية:</w:t>
      </w:r>
      <w:r w:rsidRPr="00417B7E">
        <w:rPr>
          <w:rFonts w:eastAsiaTheme="minorHAnsi" w:cs="Simplified Arabic"/>
          <w:szCs w:val="28"/>
          <w:rtl/>
        </w:rPr>
        <w:t xml:space="preserve"> يتضمن تحليل الفجوات في المهارات والمعرفة لدى الموظفين، باستخدام استبيانات ومقابلات ومراجعة الأداء؛ لضمان أن البرامج تلبي احتياجات العاملين</w:t>
      </w:r>
      <w:r w:rsidRPr="00417B7E">
        <w:rPr>
          <w:rFonts w:eastAsiaTheme="minorHAnsi" w:cs="Simplified Arabic"/>
          <w:szCs w:val="28"/>
        </w:rPr>
        <w:t>.</w:t>
      </w:r>
    </w:p>
    <w:p w14:paraId="5D149916"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تنفيذ العملية التدريبية:</w:t>
      </w:r>
      <w:r w:rsidRPr="00417B7E">
        <w:rPr>
          <w:rFonts w:eastAsiaTheme="minorHAnsi" w:cs="Simplified Arabic"/>
          <w:szCs w:val="28"/>
          <w:rtl/>
        </w:rPr>
        <w:t xml:space="preserve"> تشمل تطبيق البرنامج بشكل منظم، مع توفير بيئة تعلم ملائمة واستخدام أساليب متنوعة مثل المحاضرات وورش العمل والتعلم الإلكتروني لتعزيز المشاركة</w:t>
      </w:r>
      <w:r w:rsidRPr="00417B7E">
        <w:rPr>
          <w:rFonts w:eastAsiaTheme="minorHAnsi" w:cs="Simplified Arabic"/>
          <w:szCs w:val="28"/>
        </w:rPr>
        <w:t>.</w:t>
      </w:r>
    </w:p>
    <w:p w14:paraId="7A41DB92"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كفاءة العملية التدريبية:</w:t>
      </w:r>
      <w:r w:rsidRPr="00417B7E">
        <w:rPr>
          <w:rFonts w:eastAsiaTheme="minorHAnsi" w:cs="Simplified Arabic"/>
          <w:szCs w:val="28"/>
          <w:rtl/>
        </w:rPr>
        <w:t xml:space="preserve"> تقيس مدى تحقيق البرنامج لأهدافه المحددة؛ من خلال استخدام تقييمات متعددة، مثل الاختبارات واستطلاعات الرأي لرصد التأثير على الأداء</w:t>
      </w:r>
      <w:r w:rsidRPr="00417B7E">
        <w:rPr>
          <w:rFonts w:eastAsiaTheme="minorHAnsi" w:cs="Simplified Arabic"/>
          <w:szCs w:val="28"/>
        </w:rPr>
        <w:t>.</w:t>
      </w:r>
    </w:p>
    <w:p w14:paraId="4B917689"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تنوع البرامج التدريبية:</w:t>
      </w:r>
      <w:r w:rsidRPr="00417B7E">
        <w:rPr>
          <w:rFonts w:eastAsiaTheme="minorHAnsi" w:cs="Simplified Arabic"/>
          <w:szCs w:val="28"/>
          <w:rtl/>
        </w:rPr>
        <w:t xml:space="preserve"> تتضمن مجموعة متنوعة من الأساليب والمحتويات لتلبية احتياجات المشاركين، مثل: التدريب الفني، والإداري، والتدريب عن بُعد</w:t>
      </w:r>
      <w:r w:rsidRPr="00417B7E">
        <w:rPr>
          <w:rFonts w:eastAsiaTheme="minorHAnsi" w:cs="Simplified Arabic"/>
          <w:szCs w:val="28"/>
        </w:rPr>
        <w:t>.</w:t>
      </w:r>
    </w:p>
    <w:p w14:paraId="267D4169"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lastRenderedPageBreak/>
        <w:t>تحديد احتياجات التدريب والتطوير:</w:t>
      </w:r>
      <w:r w:rsidRPr="00417B7E">
        <w:rPr>
          <w:rFonts w:eastAsiaTheme="minorHAnsi" w:cs="Simplified Arabic"/>
          <w:szCs w:val="28"/>
          <w:rtl/>
        </w:rPr>
        <w:t xml:space="preserve"> تتطلب عملية مستمرة لتحديث برامج التدريب وفقًا للتغيرات في احتياجات الموظفين والتوجهات الصناعية</w:t>
      </w:r>
      <w:r w:rsidRPr="00417B7E">
        <w:rPr>
          <w:rFonts w:eastAsiaTheme="minorHAnsi" w:cs="Simplified Arabic"/>
          <w:szCs w:val="28"/>
        </w:rPr>
        <w:t>.</w:t>
      </w:r>
    </w:p>
    <w:p w14:paraId="2E43123E"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دعم الالتزام والإدارة العليا:</w:t>
      </w:r>
      <w:r w:rsidRPr="00417B7E">
        <w:rPr>
          <w:rFonts w:eastAsiaTheme="minorHAnsi" w:cs="Simplified Arabic"/>
          <w:szCs w:val="28"/>
          <w:rtl/>
        </w:rPr>
        <w:t xml:space="preserve"> يشمل دعم الإدارة العليا للمبادرات التدريبية؛ مما يعزز ثقافة التعلم ويشجع الموظفين على تحسين مهاراتهم، وتساعد هذه الأبعاد على تصميم برامج تدريبية فعالة تسهم في تطوير أداء العاملين وتحقيق أهداف المؤسسة</w:t>
      </w:r>
      <w:r w:rsidRPr="00417B7E">
        <w:rPr>
          <w:rFonts w:eastAsiaTheme="minorHAnsi" w:cs="Simplified Arabic"/>
          <w:szCs w:val="28"/>
        </w:rPr>
        <w:t>.</w:t>
      </w:r>
    </w:p>
    <w:p w14:paraId="5E1F97BC" w14:textId="6F215B7A" w:rsidR="00B84F43" w:rsidRPr="007864A2" w:rsidRDefault="00417B7E" w:rsidP="00417B7E">
      <w:pPr>
        <w:pStyle w:val="003"/>
        <w:rPr>
          <w:lang w:bidi="ar-EG"/>
        </w:rPr>
      </w:pPr>
      <w:bookmarkStart w:id="37" w:name="_Toc180025584"/>
      <w:r>
        <w:rPr>
          <w:rFonts w:hint="cs"/>
          <w:rtl/>
        </w:rPr>
        <w:t xml:space="preserve">10.2.2 </w:t>
      </w:r>
      <w:r w:rsidR="00B84F43" w:rsidRPr="007864A2">
        <w:rPr>
          <w:rtl/>
        </w:rPr>
        <w:t>استراتيجيات التدريب الفعالة في تحسين أداء العاملين</w:t>
      </w:r>
      <w:bookmarkEnd w:id="37"/>
    </w:p>
    <w:p w14:paraId="7D0CDE83" w14:textId="03A9804B" w:rsidR="00B84F43" w:rsidRPr="007864A2" w:rsidRDefault="00B84F43" w:rsidP="00417B7E">
      <w:pPr>
        <w:pStyle w:val="00000"/>
        <w:rPr>
          <w:rtl/>
        </w:rPr>
      </w:pPr>
      <w:r w:rsidRPr="007864A2">
        <w:rPr>
          <w:rtl/>
        </w:rPr>
        <w:t>تتعدد الأساليب التدريبية التي يمكن استخدامها في البرامج التعليمية والتطويرية، ومنها: المحاضرات التقليدية، والمحاضرات النقاشية، ودراسة الحالات، والتمارين العملية، والاستقصاء، وتمثيل الأدوار، والمباريات، والزيارات الميدانية، وهذه الأساليب ليست بدائل لبعضها البعض، بل لكل منها مزاياها وعيوبها وتطبيقاتها الخاصة، والأهم من ذلك هو أن اختيار الأسلوب التدريبي المناسب يعتمد على طبيعة الموضوع الذي تتم معالجته ونوعية الجوانب التي يُراد تعزيزها لدى المتدربين، على سبيل المثال: المحاضرات قد تكون مفيدة في نقل المعلومات والمعارف، بينما قد تكون دراسة الحالات أو تمثيل الأدوار أكثر فعالية في تطوير المهارات العملية والقدرات التحليلية، أما في حالات تدريب المتدربين على تغيير الاتجاهات أو السلوكيات، فقد تكون الأساليب التفاعلية، مثل: المحاكاة أو الزيارات الميدانية أكثر تأثيرًا؛ بالتالي يعتمد نجاح التدريب على اختيار الأسلوب المناسب لتحقيق الأهداف المحددة (اسعد،2016).</w:t>
      </w:r>
    </w:p>
    <w:p w14:paraId="71C131E9" w14:textId="18AB68A2" w:rsidR="00B84F43" w:rsidRPr="007864A2" w:rsidRDefault="00B84F43" w:rsidP="00417B7E">
      <w:pPr>
        <w:pStyle w:val="00000"/>
        <w:rPr>
          <w:rtl/>
        </w:rPr>
      </w:pPr>
      <w:r w:rsidRPr="007864A2">
        <w:rPr>
          <w:rtl/>
        </w:rPr>
        <w:t>إن تدريب العاملين هو نشاط مخطط يركز على زيادة وتوسيع القدرات وتحسين المهارات الفنية والمفاهيمية للعاملين حتى يتمكنوا من امتلاك القدرات اللازمة للتعامل مع المواقف المعقدة وأداء وظائفهم بشكل أفضل؛ حيث إن الفكرة المركزية التي يقوم عليها التدريب في أي قطاع هي كيفية الحفاظ على العاملين الحاليين والحيويين والمتنوعين حتى يتمكنوا من أداء أدوارهم بشكل مستمر بشكل فعال في هذا العصر من التغيرات الاجتماعية، والاقتصادية، والسياسية، والعلمية، والتكنولوجية السريعة، والعولمة (</w:t>
      </w:r>
      <w:proofErr w:type="spellStart"/>
      <w:r w:rsidRPr="007864A2">
        <w:t>Nmadu</w:t>
      </w:r>
      <w:proofErr w:type="spellEnd"/>
      <w:r w:rsidRPr="007864A2">
        <w:t>, 2021</w:t>
      </w:r>
      <w:r w:rsidRPr="007864A2">
        <w:rPr>
          <w:rtl/>
        </w:rPr>
        <w:t>).</w:t>
      </w:r>
    </w:p>
    <w:p w14:paraId="1BA4AE42" w14:textId="02D9C8DA" w:rsidR="00B84F43" w:rsidRPr="007864A2" w:rsidRDefault="00B84F43" w:rsidP="00417B7E">
      <w:pPr>
        <w:pStyle w:val="00000"/>
        <w:rPr>
          <w:rtl/>
        </w:rPr>
      </w:pPr>
      <w:r w:rsidRPr="007864A2">
        <w:rPr>
          <w:rtl/>
        </w:rPr>
        <w:t>كذلك التدريب هو عامل حيوي لتحسين أداء الموظفين في أي مؤسسة؛ لذا يجب على المؤسسات أن تستثمر بسخاء في برامج التدريب العملي، كذلك ترتيب برامج تدريبية مناسبة للموظفين، وتقييم احتياجات التدريب في الوقت المناسب، ويجب أن يكون هناك أقصى قدر من التشابه بين بيئة التدريب وبيئة مكان العمل، حتى يتمكن الموظفون من صدمة الواقع، كما يجب تقييم برامج التدريب في الوقت المناسب لضمان فاعلية أي برنامج تدريبي، وإذا كان ترقية الموظفين وتقدمهم مشروطًا بحضور والمشاركة في برامج التدريب، فيمكن تعزيز اكتساب مهارات ومعارف جديدة بشكل إيجابي هناك من خلال زيادة الإنتاجية الإجمالية للموظفين (</w:t>
      </w:r>
      <w:r w:rsidRPr="007864A2">
        <w:t>Afsana, 2015</w:t>
      </w:r>
      <w:r w:rsidRPr="007864A2">
        <w:rPr>
          <w:rtl/>
        </w:rPr>
        <w:t>).</w:t>
      </w:r>
    </w:p>
    <w:p w14:paraId="17BDE223" w14:textId="77FAF6EF" w:rsidR="00B84F43" w:rsidRPr="007864A2" w:rsidRDefault="00B84F43" w:rsidP="00417B7E">
      <w:pPr>
        <w:pStyle w:val="00000"/>
        <w:rPr>
          <w:rtl/>
        </w:rPr>
      </w:pPr>
      <w:r w:rsidRPr="007864A2">
        <w:rPr>
          <w:rtl/>
        </w:rPr>
        <w:t xml:space="preserve">والجدير بالذكر أن التدريب له تأثير قوي على أداء العاملين إلى جانب ارتباطه ارتباطًا وثيقًا برضاهم في العمل، وتعزيز دوافعهم؛ حيث إن التدريب هو الأداة الاستراتيجية لتحسين أداء العاملين من خلال </w:t>
      </w:r>
      <w:r w:rsidRPr="007864A2">
        <w:rPr>
          <w:rtl/>
        </w:rPr>
        <w:lastRenderedPageBreak/>
        <w:t>اكتسابهم للمهارات والمعرفة المتطورة جنبًا إلى جنب مع الموقف التنظيمي الصحيح من خلال أفضل الممارسات للقيام بمهامهم ضمن الأهداف والأغراض المخطط لها، فبالتالي يجب على المنظمات أن تتخذ مبادرة في تعزيز مهارات الموظفين ومعرفتهم من خلال التدريبات المخطط لها لتحقيق الأداء المخطط المتوقع من أدائهم في العمل؛ لذا يعتبر التدريب أداة أساسية في بناء القدرات التنظيمية لتحسين الأداء وتحقيق الأهداف (</w:t>
      </w:r>
      <w:r w:rsidRPr="007864A2">
        <w:t xml:space="preserve">Abu </w:t>
      </w:r>
      <w:proofErr w:type="spellStart"/>
      <w:r w:rsidRPr="007864A2">
        <w:t>Daqar</w:t>
      </w:r>
      <w:proofErr w:type="spellEnd"/>
      <w:r w:rsidRPr="007864A2">
        <w:t>, 2021</w:t>
      </w:r>
      <w:r w:rsidRPr="007864A2">
        <w:rPr>
          <w:rtl/>
        </w:rPr>
        <w:t>).</w:t>
      </w:r>
    </w:p>
    <w:p w14:paraId="6A99091E" w14:textId="71E02150" w:rsidR="00B84F43" w:rsidRPr="007864A2" w:rsidRDefault="00B84F43" w:rsidP="00417B7E">
      <w:pPr>
        <w:pStyle w:val="00000"/>
        <w:rPr>
          <w:rtl/>
        </w:rPr>
      </w:pPr>
      <w:r w:rsidRPr="007864A2">
        <w:rPr>
          <w:rtl/>
        </w:rPr>
        <w:t xml:space="preserve">فإن أساليب التدريب الحديثة تلعب دورًا رئيسيًا في تحسين فعالية التدريب، مثل: استخدام التقنيات الرقمية، والمحاكاة، والتدريب التفاعلي، وهي أساليب توفر تجربة تعليمية متقدمة ومؤثرة، كما أشار إلى ذلك كل من العزة </w:t>
      </w:r>
      <w:proofErr w:type="spellStart"/>
      <w:r w:rsidRPr="007864A2">
        <w:rPr>
          <w:rtl/>
        </w:rPr>
        <w:t>والسلوادي</w:t>
      </w:r>
      <w:proofErr w:type="spellEnd"/>
      <w:r w:rsidRPr="007864A2">
        <w:rPr>
          <w:rtl/>
        </w:rPr>
        <w:t xml:space="preserve"> (2022)؛ حيث تلعب أساليب التدريب الحديثة دورًا محوريًا في تحسين فعالية البرامج التدريبية؛ حيث تشمل هذه الأساليب استخدام التقنيات الرقمية، والمحاكاة، والتدريب التفاعلي، وتوفر هذه الأدوات تجربة تعليمية متقدمة ومؤثرة تمكن المتدربين من الانخراط بشكل أكبر في عملية التعلم؛ فإن هذه الاستراتيجيات تسهم بشكل كبير في تحسين أداء العاملين؛ من خلال تمكينهم من اكتساب مهارات جديدة وتطبيقها بفعالية في بيئة العمل؛ بالإضافة إلى ذلك تساعد هذه الأساليب في تعزيز قدرة العاملين على التكيف مع التغيرات المستمرة والتحديات المتزايدة في بيئة العمل الحديثة؛ مما يجعلهم أكثر مرونة وكفاءة في مواجهة المستجدات</w:t>
      </w:r>
      <w:r w:rsidRPr="007864A2">
        <w:t>.</w:t>
      </w:r>
    </w:p>
    <w:p w14:paraId="0BFFAAC7" w14:textId="5A075748" w:rsidR="00B84F43" w:rsidRPr="007864A2" w:rsidRDefault="00B84F43" w:rsidP="00417B7E">
      <w:pPr>
        <w:pStyle w:val="00000"/>
      </w:pPr>
      <w:r w:rsidRPr="007864A2">
        <w:rPr>
          <w:rtl/>
        </w:rPr>
        <w:t>علاوة على ذلك تتضمن استراتيجيات التدريب الفعالة مجموعة من الأساليب والتقنيات التي تساهم في تحسين أداء العاملين وتطوير مهاراتهم، ومن أبرز هذه الاستراتيجيات</w:t>
      </w:r>
      <w:r w:rsidRPr="007864A2">
        <w:t>:</w:t>
      </w:r>
    </w:p>
    <w:p w14:paraId="6A4756D4"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التعلم القائم على المشاريع:</w:t>
      </w:r>
      <w:r w:rsidRPr="00417B7E">
        <w:rPr>
          <w:rFonts w:eastAsiaTheme="minorHAnsi" w:cs="Simplified Arabic"/>
          <w:szCs w:val="28"/>
          <w:rtl/>
        </w:rPr>
        <w:t xml:space="preserve"> يتمثل في تصميم برامج تدريبية تعتمد على مشاريع حقيقية أو محاكاة لمواقف العمل، ويسمح هذا الأسلوب للموظفين بتطبيق ما تعلموه في سياقات عملية؛ مما يعزز من فهمهم ويدعم تطوير المهارات العملية</w:t>
      </w:r>
      <w:r w:rsidRPr="00417B7E">
        <w:rPr>
          <w:rFonts w:eastAsiaTheme="minorHAnsi" w:cs="Simplified Arabic"/>
          <w:szCs w:val="28"/>
        </w:rPr>
        <w:t>.</w:t>
      </w:r>
    </w:p>
    <w:p w14:paraId="4DDAE83E"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التدريب المخصص:</w:t>
      </w:r>
      <w:r w:rsidRPr="00417B7E">
        <w:rPr>
          <w:rFonts w:eastAsiaTheme="minorHAnsi" w:cs="Simplified Arabic"/>
          <w:szCs w:val="28"/>
          <w:rtl/>
        </w:rPr>
        <w:t xml:space="preserve"> يتضمن تصميم برامج تدريبية تلبي الاحتياجات الخاصة للموظفين أو الفرق؛ من خلال تحليل الاحتياجات الفردية أو الجماعية، يمكن تخصيص المحتوى والأساليب لتحقيق نتائج أفضل</w:t>
      </w:r>
      <w:r w:rsidRPr="00417B7E">
        <w:rPr>
          <w:rFonts w:eastAsiaTheme="minorHAnsi" w:cs="Simplified Arabic"/>
          <w:szCs w:val="28"/>
        </w:rPr>
        <w:t>.</w:t>
      </w:r>
    </w:p>
    <w:p w14:paraId="620C7B92"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التدريب عن بُعد:</w:t>
      </w:r>
      <w:r w:rsidRPr="00417B7E">
        <w:rPr>
          <w:rFonts w:eastAsiaTheme="minorHAnsi" w:cs="Simplified Arabic"/>
          <w:szCs w:val="28"/>
          <w:rtl/>
        </w:rPr>
        <w:t xml:space="preserve"> يوفر المرونة للموظفين من خلال استخدام منصات التعليم الإلكتروني؛ مما يمكنهم من التعلم في أي وقت ومن أي مكان، ويمكن أن تشمل هذه الاستراتيجيات الفيديوهات التعليمية، والدورات التفاعلية، والندوات عبر الإنترنت</w:t>
      </w:r>
      <w:r w:rsidRPr="00417B7E">
        <w:rPr>
          <w:rFonts w:eastAsiaTheme="minorHAnsi" w:cs="Simplified Arabic"/>
          <w:szCs w:val="28"/>
        </w:rPr>
        <w:t>.</w:t>
      </w:r>
    </w:p>
    <w:p w14:paraId="13ED8335"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t>التوجيه والإرشاد:</w:t>
      </w:r>
      <w:r w:rsidRPr="00417B7E">
        <w:rPr>
          <w:rFonts w:eastAsiaTheme="minorHAnsi" w:cs="Simplified Arabic"/>
          <w:szCs w:val="28"/>
          <w:rtl/>
        </w:rPr>
        <w:t xml:space="preserve"> تتضمن هذه الاستراتيجية توفير الدعم من قبل مدربين أو قادة ذوي خبرة؛ حيث يتمكن الموظفون من تلقي ملاحظات بناءة وتوجيهات مخصصة تعزز من تطوير مهاراتهم</w:t>
      </w:r>
      <w:r w:rsidRPr="00417B7E">
        <w:rPr>
          <w:rFonts w:eastAsiaTheme="minorHAnsi" w:cs="Simplified Arabic"/>
          <w:szCs w:val="28"/>
        </w:rPr>
        <w:t>.</w:t>
      </w:r>
    </w:p>
    <w:p w14:paraId="19CF42B3"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Pr>
      </w:pPr>
      <w:r w:rsidRPr="00417B7E">
        <w:rPr>
          <w:rFonts w:eastAsiaTheme="minorHAnsi" w:cs="Simplified Arabic"/>
          <w:b/>
          <w:bCs/>
          <w:szCs w:val="28"/>
          <w:rtl/>
        </w:rPr>
        <w:lastRenderedPageBreak/>
        <w:t>التقييم المستمر:</w:t>
      </w:r>
      <w:r w:rsidRPr="00417B7E">
        <w:rPr>
          <w:rFonts w:eastAsiaTheme="minorHAnsi" w:cs="Simplified Arabic"/>
          <w:szCs w:val="28"/>
        </w:rPr>
        <w:t xml:space="preserve"> </w:t>
      </w:r>
      <w:r w:rsidRPr="00417B7E">
        <w:rPr>
          <w:rFonts w:eastAsiaTheme="minorHAnsi" w:cs="Simplified Arabic"/>
          <w:szCs w:val="28"/>
          <w:rtl/>
        </w:rPr>
        <w:t>يجب أن تشمل برامج التدريب آليات لتقييم الأداء بشكل دوري، مثل: الاختبارات، والتقييمات الذاتية، ويساعد ذلك في تحديد ما إذا كانت الأهداف التدريبية قد تحققت، ويعطي المشاركين فرصة لتقييم تقدمهم</w:t>
      </w:r>
      <w:r w:rsidRPr="00417B7E">
        <w:rPr>
          <w:rFonts w:eastAsiaTheme="minorHAnsi" w:cs="Simplified Arabic"/>
          <w:szCs w:val="28"/>
        </w:rPr>
        <w:t>.</w:t>
      </w:r>
    </w:p>
    <w:p w14:paraId="3F3E9A94" w14:textId="77777777" w:rsidR="00B84F43" w:rsidRPr="00417B7E" w:rsidRDefault="00B84F43" w:rsidP="00417B7E">
      <w:pPr>
        <w:pStyle w:val="ab"/>
        <w:numPr>
          <w:ilvl w:val="0"/>
          <w:numId w:val="163"/>
        </w:numPr>
        <w:bidi/>
        <w:spacing w:before="120" w:beforeAutospacing="0" w:after="120" w:afterAutospacing="0"/>
        <w:jc w:val="both"/>
        <w:rPr>
          <w:rFonts w:eastAsiaTheme="minorHAnsi" w:cs="Simplified Arabic"/>
          <w:szCs w:val="28"/>
          <w:rtl/>
        </w:rPr>
      </w:pPr>
      <w:r w:rsidRPr="00417B7E">
        <w:rPr>
          <w:rFonts w:eastAsiaTheme="minorHAnsi" w:cs="Simplified Arabic"/>
          <w:b/>
          <w:bCs/>
          <w:szCs w:val="28"/>
          <w:rtl/>
        </w:rPr>
        <w:t>التعلم التعاوني:</w:t>
      </w:r>
      <w:r w:rsidRPr="00417B7E">
        <w:rPr>
          <w:rFonts w:eastAsiaTheme="minorHAnsi" w:cs="Simplified Arabic"/>
          <w:szCs w:val="28"/>
        </w:rPr>
        <w:t xml:space="preserve"> </w:t>
      </w:r>
      <w:r w:rsidRPr="00417B7E">
        <w:rPr>
          <w:rFonts w:eastAsiaTheme="minorHAnsi" w:cs="Simplified Arabic"/>
          <w:szCs w:val="28"/>
          <w:rtl/>
        </w:rPr>
        <w:t>يشجع هذا الأسلوب على العمل الجماعي وتبادل المعرفة بين الموظفين؛ مما يعزز من بناء العلاقات وزيادة فعالية التعلم من خلال التعاون</w:t>
      </w:r>
      <w:r w:rsidRPr="00417B7E">
        <w:rPr>
          <w:rFonts w:eastAsiaTheme="minorHAnsi" w:cs="Simplified Arabic"/>
          <w:szCs w:val="28"/>
        </w:rPr>
        <w:t>.</w:t>
      </w:r>
    </w:p>
    <w:p w14:paraId="5FBCF987" w14:textId="77777777" w:rsidR="00B84F43" w:rsidRPr="007864A2" w:rsidRDefault="00B84F43" w:rsidP="007864A2">
      <w:pPr>
        <w:pStyle w:val="ab"/>
        <w:bidi/>
        <w:spacing w:before="120" w:beforeAutospacing="0" w:after="120" w:afterAutospacing="0"/>
        <w:jc w:val="center"/>
        <w:rPr>
          <w:rFonts w:eastAsiaTheme="minorHAnsi" w:cs="Simplified Arabic"/>
          <w:szCs w:val="28"/>
          <w:rtl/>
        </w:rPr>
      </w:pPr>
      <w:r w:rsidRPr="007864A2">
        <w:rPr>
          <w:rFonts w:eastAsiaTheme="minorHAnsi" w:cs="Simplified Arabic"/>
          <w:noProof/>
          <w:szCs w:val="28"/>
        </w:rPr>
        <w:drawing>
          <wp:inline distT="0" distB="0" distL="0" distR="0" wp14:anchorId="36D28BDB" wp14:editId="464C1199">
            <wp:extent cx="5374204" cy="2984422"/>
            <wp:effectExtent l="0" t="0" r="0" b="26035"/>
            <wp:docPr id="6"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6FBDA11B" w14:textId="7A82EB74" w:rsidR="00B84F43" w:rsidRPr="007864A2" w:rsidRDefault="00B84F43" w:rsidP="00417B7E">
      <w:pPr>
        <w:pStyle w:val="3333"/>
        <w:rPr>
          <w:rtl/>
        </w:rPr>
      </w:pPr>
      <w:bookmarkStart w:id="38" w:name="_Toc180025585"/>
      <w:r w:rsidRPr="007864A2">
        <w:rPr>
          <w:rtl/>
        </w:rPr>
        <w:t>شكل رقم (</w:t>
      </w:r>
      <w:r w:rsidR="00417B7E">
        <w:rPr>
          <w:rFonts w:hint="cs"/>
          <w:rtl/>
        </w:rPr>
        <w:t>3.2</w:t>
      </w:r>
      <w:r w:rsidRPr="007864A2">
        <w:rPr>
          <w:rtl/>
        </w:rPr>
        <w:t>) يوضح أهم استراتيجيات التدريب في تحسين أداء العاملين (المصدر: من إعداد: الباحث).</w:t>
      </w:r>
      <w:bookmarkEnd w:id="38"/>
    </w:p>
    <w:p w14:paraId="54489BDF" w14:textId="3A5B7C6E" w:rsidR="00B84F43" w:rsidRPr="00417B7E" w:rsidRDefault="00417B7E" w:rsidP="00417B7E">
      <w:pPr>
        <w:pStyle w:val="003"/>
      </w:pPr>
      <w:bookmarkStart w:id="39" w:name="_Toc180025586"/>
      <w:r>
        <w:rPr>
          <w:rFonts w:hint="cs"/>
          <w:rtl/>
        </w:rPr>
        <w:t xml:space="preserve">11.2.2 </w:t>
      </w:r>
      <w:r w:rsidR="00B84F43" w:rsidRPr="00417B7E">
        <w:rPr>
          <w:rtl/>
        </w:rPr>
        <w:t>دور التدريب والتطوير في تحسين أداء المؤسسات</w:t>
      </w:r>
      <w:bookmarkEnd w:id="39"/>
    </w:p>
    <w:p w14:paraId="00909A99" w14:textId="3E6AFFF6" w:rsidR="00B84F43" w:rsidRPr="007864A2" w:rsidRDefault="00B84F43" w:rsidP="00417B7E">
      <w:pPr>
        <w:pStyle w:val="00000"/>
        <w:rPr>
          <w:rtl/>
        </w:rPr>
      </w:pPr>
      <w:r w:rsidRPr="007864A2">
        <w:rPr>
          <w:rtl/>
        </w:rPr>
        <w:t>يُعتبر التدريب من الركائز الأساسية التي تعتمد عليها أي منظمة تسعى لتحقيق أهدافها بنجاح؛ فهو أساس كل عملية إنتاجية؛ حيث يُسهم في الحفاظ على الموارد البشرية والمادية والطاقات المبذولة لتحسين الأداء، ويتمثل أثر التدريب في تجديد المعارف، وتطوير الدوافع، وتنمية الاتجاهات الإيجابية؛ مما يُحسن العلاقات الإنسانية داخل المنظمة، كما يُساعد على زيادة التوافق بين الأفراد، ويعزز شعورهم بالرضا والأمان؛ مما يساهم في تحقيق الرفاهية ورفع معنويات العاملين، علاوة على ذلك يلعب التدريب دورًا فعالًا في تحسين وتوجيه علاقات القوى العاملة، خاصة في ظل التغيرات التكنولوجية المتسارعة؛ حيث يُسهم في توضيح نظم وأساليب العمل، ومتطلبات الوظائف الحالية والمستقبلية، ويُعزز القدرات الإبداعية والابتكارية للأفراد من خلال برامج تدريبية متخصصة ومناسبة (نشاش،2020).</w:t>
      </w:r>
    </w:p>
    <w:p w14:paraId="4687983A" w14:textId="29EA4A9F" w:rsidR="00B84F43" w:rsidRPr="007864A2" w:rsidRDefault="00B84F43" w:rsidP="00417B7E">
      <w:pPr>
        <w:pStyle w:val="00000"/>
        <w:rPr>
          <w:rtl/>
        </w:rPr>
      </w:pPr>
      <w:r w:rsidRPr="007864A2">
        <w:rPr>
          <w:rtl/>
        </w:rPr>
        <w:t xml:space="preserve"> ويبرز دور التدريب والتطوير عندما تظهر مجموعة من المشاكل التي تؤثر سلبًا على أداء المؤسسة وكفاءتها، مثل: </w:t>
      </w:r>
      <w:r w:rsidRPr="007864A2">
        <w:rPr>
          <w:b/>
          <w:bCs/>
          <w:rtl/>
        </w:rPr>
        <w:t>ا</w:t>
      </w:r>
      <w:r w:rsidRPr="007864A2">
        <w:rPr>
          <w:rtl/>
        </w:rPr>
        <w:t>نخفاض</w:t>
      </w:r>
      <w:r w:rsidRPr="007864A2">
        <w:rPr>
          <w:b/>
          <w:bCs/>
          <w:rtl/>
        </w:rPr>
        <w:t xml:space="preserve"> </w:t>
      </w:r>
      <w:r w:rsidRPr="007864A2">
        <w:rPr>
          <w:rtl/>
        </w:rPr>
        <w:t>الإنتاجية، ووجود انفصال بين العاملين والإدارة، وعدم القدرة على المنافسة في السوق، بالإضافة إلى زيادة غياب العاملين، وارتفاع معدلات الشكاوى،</w:t>
      </w:r>
      <w:r w:rsidRPr="007864A2">
        <w:t xml:space="preserve"> </w:t>
      </w:r>
      <w:r w:rsidRPr="007864A2">
        <w:rPr>
          <w:rtl/>
        </w:rPr>
        <w:t xml:space="preserve">وهذه المشاكل قد تعكس ضعفًا في </w:t>
      </w:r>
      <w:r w:rsidRPr="007864A2">
        <w:rPr>
          <w:rtl/>
        </w:rPr>
        <w:lastRenderedPageBreak/>
        <w:t>مهارات العاملين أو قصورًا في إدارة العمليات؛ مما يضر بالمؤسسة على المدى الطويل، ومن المهم أن نلاحظ أن التطوير في رأس المال البشري، وهو العنصر الأساسي لتحسين الأداء، لا يعتمد دائمًا على وجود مشكلة ظاهرة أو شعور بها، وقد تكون المشكلات غير محسوسة من قبل الإدارة أو العاملين، رغم وجودها فعليًا في بيئة العمل، وفي حالات أخرى قد لا تكون المشكلة موجودة حاليًا، ولكن هناك توقعات بظهورها في المستقبل القريب بسبب تغيرات بيئية أو اقتصادية أو تنظيمية؛ وبالتالي يُعد التدريب والتطوير أداة وقائية واستراتيجية تسعى لتأهيل العاملين وتحسين مهاراتهم باستمرار؛ بحيث تكون المؤسسة جاهزة لمواجهة تحديات المستقبل قبل أن تتحول إلى مشاكل حقيقية؛ وبالتالي يساهم في تعزيز الأداء والقدرة التنافسي (البلوشي،2017).</w:t>
      </w:r>
    </w:p>
    <w:p w14:paraId="5AE7CF33" w14:textId="1C3D8FD4" w:rsidR="00B84F43" w:rsidRPr="007864A2" w:rsidRDefault="00B84F43" w:rsidP="00417B7E">
      <w:pPr>
        <w:pStyle w:val="00000"/>
        <w:rPr>
          <w:rtl/>
        </w:rPr>
      </w:pPr>
      <w:r w:rsidRPr="007864A2">
        <w:rPr>
          <w:rtl/>
        </w:rPr>
        <w:t>إن المستقبل الناجح والمزدهر لأي مؤسسة هو وظيفة المهارات والمعرفة والقدرات والكفاءات التي يتمتع بها الموظفون، وهذا يكون اعتمادًا على مدى التدريب والتطوير الذي يتلقاه الموظفون، وكذلك لا يعمل التدريب والتطوير على تحسين مهارات الموظفين فحسب، بل يمنحهم أيضًا فرصة لتعلم وظائفهم افتراضيًا وأدائها بكفاءة أكبر؛ وبالتالي زيادة إنتاجية المؤسسة؛ حيث إن التدريب يزيد من إنتاجية المؤسسات وتحقيق أهدافها، بالإضافة إلى أن رأس المال البشري الذي يتم الحصول عليه من التدريب والتطوير من قبل الموظفين يحدد الإنتاجية طويلة الأجل للموظف في العمل، ويتضح من ذلك أن تدريب الموظفين يساهم في فعالية وأداء المؤسسات(</w:t>
      </w:r>
      <w:proofErr w:type="spellStart"/>
      <w:r w:rsidRPr="007864A2">
        <w:t>Nwaeke</w:t>
      </w:r>
      <w:proofErr w:type="spellEnd"/>
      <w:r w:rsidRPr="007864A2">
        <w:t>, 2017</w:t>
      </w:r>
      <w:r w:rsidRPr="007864A2">
        <w:rPr>
          <w:rtl/>
        </w:rPr>
        <w:t>).</w:t>
      </w:r>
    </w:p>
    <w:p w14:paraId="0A04AC93" w14:textId="00C3783C" w:rsidR="00B84F43" w:rsidRPr="007864A2" w:rsidRDefault="00B84F43" w:rsidP="00417B7E">
      <w:pPr>
        <w:pStyle w:val="00000"/>
        <w:rPr>
          <w:rtl/>
        </w:rPr>
      </w:pPr>
      <w:r w:rsidRPr="007864A2">
        <w:rPr>
          <w:rtl/>
        </w:rPr>
        <w:t>كذلك التدريب والتطوير يعززان من أداء المؤسسات، ومع ذلك فإن الموظفين الذين لديهم دافع كبير للتعلم هم فقط الذين يستفيدون من برامج التدريب؛ وبالتالي تحتاج المؤسسات إلى تحسين مستوى الدافع لدى الموظفين، ولتحقيق ذلك، تحتاج المؤسسات إلى تقديم المشورة لموظفيها وتطوير الوعي بأهمية التدريب والتطوير، كما يجب أن يعزز التدريب والتطوير في المنظمة الحماس للتعلم، وإلا فهو إهدار للموارد، ويسمح التدريب للموظفين بتعلم مهارات جديدة واستخدامها لزيادة أداء العمل (</w:t>
      </w:r>
      <w:r w:rsidRPr="007864A2">
        <w:t>Nandi, 2020</w:t>
      </w:r>
      <w:r w:rsidRPr="007864A2">
        <w:rPr>
          <w:rtl/>
        </w:rPr>
        <w:t>).</w:t>
      </w:r>
    </w:p>
    <w:p w14:paraId="705D3D18" w14:textId="65E83C75" w:rsidR="00B84F43" w:rsidRPr="007864A2" w:rsidRDefault="00B84F43" w:rsidP="00417B7E">
      <w:pPr>
        <w:pStyle w:val="00000"/>
        <w:rPr>
          <w:rtl/>
        </w:rPr>
      </w:pPr>
      <w:r w:rsidRPr="007864A2">
        <w:rPr>
          <w:rtl/>
        </w:rPr>
        <w:t>كما أن التدريب الفعال يساهم في تعزيز وتحسين أداء المؤسسات؛ لأنه يؤدي إلى تقليل الوقت المستغرق في حل المشكلات وإعادة تنفيذ مهمة معينة؛ مما يؤدي بدوره إلى توفير الموارد التي تشتد الحاجة إليها في المؤسسات، فإن المؤسسات التي تسعى جاهدة للحفاظ على قدرتها التنافسية مطلوبة لتجهيز موظفيها بالمهارات ذات الصلة؛ لأن هذا سيشجعهم على الإبداع والابتكار؛ وبالتالي يسمح لهم بالمساهمة في نجاح المؤسسة بشكل عام وتميزها في تقديم الخدمات، كما أن التدريب له فوائد كثيرة مختلفة في المؤسسات، وتشمل تحسين معنويات الموظفين ورضاهم الوظيفي، وتشجيعهم على البقاء لفترة أطول في المؤسسة(</w:t>
      </w:r>
      <w:r w:rsidRPr="007864A2">
        <w:t>Okumu, 2018</w:t>
      </w:r>
      <w:r w:rsidRPr="007864A2">
        <w:rPr>
          <w:rtl/>
        </w:rPr>
        <w:t>).</w:t>
      </w:r>
    </w:p>
    <w:p w14:paraId="43FDBCAD" w14:textId="19644A38" w:rsidR="00B84F43" w:rsidRPr="007864A2" w:rsidRDefault="00B84F43" w:rsidP="00417B7E">
      <w:pPr>
        <w:pStyle w:val="00000"/>
        <w:rPr>
          <w:rtl/>
        </w:rPr>
      </w:pPr>
      <w:r w:rsidRPr="007864A2">
        <w:rPr>
          <w:rtl/>
        </w:rPr>
        <w:t xml:space="preserve">وفي الواقع، تعمل برامج التدريب والتطوير على تحسين تقدم المؤسسات، ويٌنظر إلى أن المؤسسات الرائدة في العالم المتقدم تركز في الغالب على برامج بناء القدرات للموظفين، ومن ناحية أخرى فإن أهمية التدريب والتطوير محدودة للغاية في البلدان النامية، كما يعد التدريب والتطوير العامل الأكثر أهمية في نمو </w:t>
      </w:r>
      <w:r w:rsidRPr="007864A2">
        <w:rPr>
          <w:rtl/>
        </w:rPr>
        <w:lastRenderedPageBreak/>
        <w:t>إنتاجية المؤسسات، لكن غالبية المؤسسات الخاصة والحكومية لا تدرك أنه مجال اهتمام رئيسي، وقد يكون الافتقار إلى نظام التدريب والتطوير سببًا للعديد من المشكلات مع الموظف، والتي لا تعود بالنفع على المؤسسات أيضًا، على سبيل المثال الموظف غير الراض، وانخفاض الإنتاجية، وبيئة العمل غير الآمنة، والإدارة غير الفعالة، والصراعات، وزيادة النفقات وخسارة العملاء (</w:t>
      </w:r>
      <w:r w:rsidRPr="007864A2">
        <w:t>Bhutto, 2022</w:t>
      </w:r>
      <w:r w:rsidRPr="007864A2">
        <w:rPr>
          <w:rtl/>
        </w:rPr>
        <w:t>).</w:t>
      </w:r>
    </w:p>
    <w:p w14:paraId="783C1588" w14:textId="35E11D7C" w:rsidR="00B84F43" w:rsidRPr="007864A2" w:rsidRDefault="00B84F43" w:rsidP="00417B7E">
      <w:pPr>
        <w:pStyle w:val="00000"/>
      </w:pPr>
      <w:r w:rsidRPr="007864A2">
        <w:rPr>
          <w:rtl/>
        </w:rPr>
        <w:t>وعليه؛ يتسنى القول بأن التدريب والتطوير له دورًا حيويًا في تحسين أداء المؤسسات من خلال عدة جوانب رئيسية</w:t>
      </w:r>
      <w:r w:rsidRPr="007864A2">
        <w:t>:</w:t>
      </w:r>
    </w:p>
    <w:p w14:paraId="3412F6B2"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تطوير المهارات</w:t>
      </w:r>
      <w:r w:rsidRPr="007864A2">
        <w:rPr>
          <w:rFonts w:ascii="Times New Roman" w:hAnsi="Times New Roman" w:cs="Simplified Arabic"/>
          <w:sz w:val="24"/>
          <w:szCs w:val="28"/>
          <w:rtl/>
        </w:rPr>
        <w:t>: تعزيز الكفاءات الفنية والإدارية للموظفين</w:t>
      </w:r>
      <w:r w:rsidRPr="007864A2">
        <w:rPr>
          <w:rFonts w:ascii="Times New Roman" w:hAnsi="Times New Roman" w:cs="Simplified Arabic"/>
          <w:sz w:val="24"/>
          <w:szCs w:val="28"/>
        </w:rPr>
        <w:t>.</w:t>
      </w:r>
    </w:p>
    <w:p w14:paraId="568EE0E8" w14:textId="77777777" w:rsidR="00B84F43" w:rsidRPr="007864A2" w:rsidRDefault="00B84F43" w:rsidP="00417B7E">
      <w:pPr>
        <w:numPr>
          <w:ilvl w:val="0"/>
          <w:numId w:val="77"/>
        </w:numPr>
        <w:tabs>
          <w:tab w:val="clear" w:pos="720"/>
        </w:tabs>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زيادة الإنتاجية:</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تحسين الأداء وكفاءة التنفيذ</w:t>
      </w:r>
      <w:r w:rsidRPr="007864A2">
        <w:rPr>
          <w:rFonts w:ascii="Times New Roman" w:hAnsi="Times New Roman" w:cs="Simplified Arabic"/>
          <w:sz w:val="24"/>
          <w:szCs w:val="28"/>
        </w:rPr>
        <w:t>.</w:t>
      </w:r>
    </w:p>
    <w:p w14:paraId="425700BE"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تحسين جودة العمل</w:t>
      </w:r>
      <w:r w:rsidRPr="007864A2">
        <w:rPr>
          <w:rFonts w:ascii="Times New Roman" w:hAnsi="Times New Roman" w:cs="Simplified Arabic"/>
          <w:sz w:val="24"/>
          <w:szCs w:val="28"/>
          <w:rtl/>
        </w:rPr>
        <w:t>: تقليل الأخطاء ورفع معايير الجودة</w:t>
      </w:r>
      <w:r w:rsidRPr="007864A2">
        <w:rPr>
          <w:rFonts w:ascii="Times New Roman" w:hAnsi="Times New Roman" w:cs="Simplified Arabic"/>
          <w:sz w:val="24"/>
          <w:szCs w:val="28"/>
        </w:rPr>
        <w:t>.</w:t>
      </w:r>
    </w:p>
    <w:p w14:paraId="1EC45869"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تعزيز الابتكار</w:t>
      </w:r>
      <w:r w:rsidRPr="007864A2">
        <w:rPr>
          <w:rFonts w:ascii="Times New Roman" w:hAnsi="Times New Roman" w:cs="Simplified Arabic"/>
          <w:sz w:val="24"/>
          <w:szCs w:val="28"/>
          <w:rtl/>
        </w:rPr>
        <w:t>: تشجيع التفكير الإبداعي وتقديم حلول جديدة</w:t>
      </w:r>
      <w:r w:rsidRPr="007864A2">
        <w:rPr>
          <w:rFonts w:ascii="Times New Roman" w:hAnsi="Times New Roman" w:cs="Simplified Arabic"/>
          <w:sz w:val="24"/>
          <w:szCs w:val="28"/>
        </w:rPr>
        <w:t>.</w:t>
      </w:r>
    </w:p>
    <w:p w14:paraId="6D807062"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تقليل معدل الدوران الوظيفي:</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تعزيز الولاء والانتماء من خلال الاستثمار في الموظفين</w:t>
      </w:r>
      <w:r w:rsidRPr="007864A2">
        <w:rPr>
          <w:rFonts w:ascii="Times New Roman" w:hAnsi="Times New Roman" w:cs="Simplified Arabic"/>
          <w:sz w:val="24"/>
          <w:szCs w:val="28"/>
        </w:rPr>
        <w:t>.</w:t>
      </w:r>
    </w:p>
    <w:p w14:paraId="7364614D"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تحسين الرضا الوظيفي:</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زيادة سعادة الموظفين مما يرفع الروح المعنوية</w:t>
      </w:r>
      <w:r w:rsidRPr="007864A2">
        <w:rPr>
          <w:rFonts w:ascii="Times New Roman" w:hAnsi="Times New Roman" w:cs="Simplified Arabic"/>
          <w:sz w:val="24"/>
          <w:szCs w:val="28"/>
        </w:rPr>
        <w:t>.</w:t>
      </w:r>
    </w:p>
    <w:p w14:paraId="6CF5B0FE"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تسريع التكيف مع التغيرات</w:t>
      </w:r>
      <w:r w:rsidRPr="007864A2">
        <w:rPr>
          <w:rFonts w:ascii="Times New Roman" w:hAnsi="Times New Roman" w:cs="Simplified Arabic"/>
          <w:sz w:val="24"/>
          <w:szCs w:val="28"/>
          <w:rtl/>
        </w:rPr>
        <w:t>:</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تجهيز الموظفين لمواجهة التحديات الجديدة</w:t>
      </w:r>
      <w:r w:rsidRPr="007864A2">
        <w:rPr>
          <w:rFonts w:ascii="Times New Roman" w:hAnsi="Times New Roman" w:cs="Simplified Arabic"/>
          <w:sz w:val="24"/>
          <w:szCs w:val="28"/>
        </w:rPr>
        <w:t>.</w:t>
      </w:r>
    </w:p>
    <w:p w14:paraId="28940160" w14:textId="77777777" w:rsidR="00B84F43" w:rsidRPr="007864A2" w:rsidRDefault="00B84F43" w:rsidP="007864A2">
      <w:pPr>
        <w:numPr>
          <w:ilvl w:val="0"/>
          <w:numId w:val="77"/>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تعزيز الثقافة التنظيمية</w:t>
      </w:r>
      <w:r w:rsidRPr="007864A2">
        <w:rPr>
          <w:rFonts w:ascii="Times New Roman" w:hAnsi="Times New Roman" w:cs="Simplified Arabic"/>
          <w:sz w:val="24"/>
          <w:szCs w:val="28"/>
          <w:rtl/>
        </w:rPr>
        <w:t>:</w:t>
      </w:r>
      <w:r w:rsidRPr="007864A2">
        <w:rPr>
          <w:rFonts w:ascii="Times New Roman" w:hAnsi="Times New Roman" w:cs="Simplified Arabic"/>
          <w:sz w:val="24"/>
          <w:szCs w:val="28"/>
        </w:rPr>
        <w:t xml:space="preserve"> </w:t>
      </w:r>
      <w:r w:rsidRPr="007864A2">
        <w:rPr>
          <w:rFonts w:ascii="Times New Roman" w:hAnsi="Times New Roman" w:cs="Simplified Arabic"/>
          <w:sz w:val="24"/>
          <w:szCs w:val="28"/>
          <w:rtl/>
        </w:rPr>
        <w:t>دعم التعلم المستمر والتطوير داخل المؤسسة</w:t>
      </w:r>
      <w:r w:rsidRPr="007864A2">
        <w:rPr>
          <w:rFonts w:ascii="Times New Roman" w:hAnsi="Times New Roman" w:cs="Simplified Arabic"/>
          <w:sz w:val="24"/>
          <w:szCs w:val="28"/>
        </w:rPr>
        <w:t>.</w:t>
      </w:r>
    </w:p>
    <w:p w14:paraId="51059884" w14:textId="77777777" w:rsidR="00B84F43" w:rsidRDefault="00B84F43" w:rsidP="007864A2">
      <w:pPr>
        <w:spacing w:before="120" w:after="120" w:line="240" w:lineRule="auto"/>
        <w:jc w:val="both"/>
        <w:rPr>
          <w:rFonts w:ascii="Times New Roman" w:hAnsi="Times New Roman" w:cs="Simplified Arabic"/>
          <w:sz w:val="24"/>
          <w:szCs w:val="28"/>
          <w:rtl/>
        </w:rPr>
      </w:pPr>
    </w:p>
    <w:p w14:paraId="4D1686F2" w14:textId="77777777" w:rsidR="00417B7E" w:rsidRDefault="00417B7E" w:rsidP="007864A2">
      <w:pPr>
        <w:spacing w:before="120" w:after="120" w:line="240" w:lineRule="auto"/>
        <w:jc w:val="both"/>
        <w:rPr>
          <w:rFonts w:ascii="Times New Roman" w:hAnsi="Times New Roman" w:cs="Simplified Arabic"/>
          <w:sz w:val="24"/>
          <w:szCs w:val="28"/>
          <w:rtl/>
        </w:rPr>
      </w:pPr>
    </w:p>
    <w:p w14:paraId="6617F1DD" w14:textId="77777777" w:rsidR="00417B7E" w:rsidRDefault="00417B7E" w:rsidP="007864A2">
      <w:pPr>
        <w:spacing w:before="120" w:after="120" w:line="240" w:lineRule="auto"/>
        <w:jc w:val="both"/>
        <w:rPr>
          <w:rFonts w:ascii="Times New Roman" w:hAnsi="Times New Roman" w:cs="Simplified Arabic"/>
          <w:sz w:val="24"/>
          <w:szCs w:val="28"/>
          <w:rtl/>
        </w:rPr>
      </w:pPr>
    </w:p>
    <w:p w14:paraId="752DCD30" w14:textId="77777777" w:rsidR="00417B7E" w:rsidRDefault="00417B7E" w:rsidP="007864A2">
      <w:pPr>
        <w:spacing w:before="120" w:after="120" w:line="240" w:lineRule="auto"/>
        <w:jc w:val="both"/>
        <w:rPr>
          <w:rFonts w:ascii="Times New Roman" w:hAnsi="Times New Roman" w:cs="Simplified Arabic"/>
          <w:sz w:val="24"/>
          <w:szCs w:val="28"/>
          <w:rtl/>
        </w:rPr>
      </w:pPr>
    </w:p>
    <w:p w14:paraId="321F0936" w14:textId="77777777" w:rsidR="00417B7E" w:rsidRDefault="00417B7E" w:rsidP="007864A2">
      <w:pPr>
        <w:spacing w:before="120" w:after="120" w:line="240" w:lineRule="auto"/>
        <w:jc w:val="both"/>
        <w:rPr>
          <w:rFonts w:ascii="Times New Roman" w:hAnsi="Times New Roman" w:cs="Simplified Arabic"/>
          <w:sz w:val="24"/>
          <w:szCs w:val="28"/>
          <w:rtl/>
        </w:rPr>
      </w:pPr>
    </w:p>
    <w:p w14:paraId="0494E572" w14:textId="77777777" w:rsidR="00417B7E" w:rsidRDefault="00417B7E" w:rsidP="007864A2">
      <w:pPr>
        <w:spacing w:before="120" w:after="120" w:line="240" w:lineRule="auto"/>
        <w:jc w:val="both"/>
        <w:rPr>
          <w:rFonts w:ascii="Times New Roman" w:hAnsi="Times New Roman" w:cs="Simplified Arabic"/>
          <w:sz w:val="24"/>
          <w:szCs w:val="28"/>
          <w:rtl/>
        </w:rPr>
      </w:pPr>
    </w:p>
    <w:p w14:paraId="3F480CEB" w14:textId="77777777" w:rsidR="00417B7E" w:rsidRDefault="00417B7E" w:rsidP="007864A2">
      <w:pPr>
        <w:spacing w:before="120" w:after="120" w:line="240" w:lineRule="auto"/>
        <w:jc w:val="both"/>
        <w:rPr>
          <w:rFonts w:ascii="Times New Roman" w:hAnsi="Times New Roman" w:cs="Simplified Arabic"/>
          <w:sz w:val="24"/>
          <w:szCs w:val="28"/>
          <w:rtl/>
        </w:rPr>
      </w:pPr>
    </w:p>
    <w:p w14:paraId="711FD210" w14:textId="77777777" w:rsidR="00417B7E" w:rsidRDefault="00417B7E" w:rsidP="007864A2">
      <w:pPr>
        <w:spacing w:before="120" w:after="120" w:line="240" w:lineRule="auto"/>
        <w:jc w:val="both"/>
        <w:rPr>
          <w:rFonts w:ascii="Times New Roman" w:hAnsi="Times New Roman" w:cs="Simplified Arabic"/>
          <w:sz w:val="24"/>
          <w:szCs w:val="28"/>
          <w:rtl/>
        </w:rPr>
      </w:pPr>
    </w:p>
    <w:p w14:paraId="375954FE" w14:textId="77777777" w:rsidR="00417B7E" w:rsidRDefault="00417B7E" w:rsidP="007864A2">
      <w:pPr>
        <w:spacing w:before="120" w:after="120" w:line="240" w:lineRule="auto"/>
        <w:jc w:val="both"/>
        <w:rPr>
          <w:rFonts w:ascii="Times New Roman" w:hAnsi="Times New Roman" w:cs="Simplified Arabic"/>
          <w:sz w:val="24"/>
          <w:szCs w:val="28"/>
          <w:rtl/>
        </w:rPr>
      </w:pPr>
    </w:p>
    <w:p w14:paraId="1F8A1F2D" w14:textId="77777777" w:rsidR="00417B7E" w:rsidRDefault="00417B7E" w:rsidP="007864A2">
      <w:pPr>
        <w:spacing w:before="120" w:after="120" w:line="240" w:lineRule="auto"/>
        <w:jc w:val="both"/>
        <w:rPr>
          <w:rFonts w:ascii="Times New Roman" w:hAnsi="Times New Roman" w:cs="Simplified Arabic"/>
          <w:sz w:val="24"/>
          <w:szCs w:val="28"/>
          <w:rtl/>
        </w:rPr>
      </w:pPr>
    </w:p>
    <w:p w14:paraId="321B4B88" w14:textId="77777777" w:rsidR="00417B7E" w:rsidRPr="007864A2" w:rsidRDefault="00417B7E" w:rsidP="007864A2">
      <w:pPr>
        <w:spacing w:before="120" w:after="120" w:line="240" w:lineRule="auto"/>
        <w:jc w:val="both"/>
        <w:rPr>
          <w:rFonts w:ascii="Times New Roman" w:hAnsi="Times New Roman" w:cs="Simplified Arabic"/>
          <w:sz w:val="24"/>
          <w:szCs w:val="28"/>
          <w:rtl/>
        </w:rPr>
      </w:pPr>
    </w:p>
    <w:p w14:paraId="5EB8D538" w14:textId="45C58ECD" w:rsidR="00B84F43" w:rsidRPr="007864A2" w:rsidRDefault="00DD61FB" w:rsidP="00DD61FB">
      <w:pPr>
        <w:pStyle w:val="222"/>
        <w:jc w:val="center"/>
        <w:rPr>
          <w:rtl/>
        </w:rPr>
      </w:pPr>
      <w:bookmarkStart w:id="40" w:name="_Toc180025587"/>
      <w:r>
        <w:rPr>
          <w:rFonts w:hint="cs"/>
          <w:rtl/>
        </w:rPr>
        <w:lastRenderedPageBreak/>
        <w:t>3.2</w:t>
      </w:r>
      <w:r w:rsidR="00B84F43" w:rsidRPr="007864A2">
        <w:rPr>
          <w:rtl/>
        </w:rPr>
        <w:t>المحور الثاني: الأداء الوظيفي</w:t>
      </w:r>
      <w:bookmarkEnd w:id="40"/>
    </w:p>
    <w:p w14:paraId="73D8BA4E" w14:textId="355AEE13" w:rsidR="00B84F43" w:rsidRPr="005D4FBC" w:rsidRDefault="005D4FBC" w:rsidP="005D4FBC">
      <w:pPr>
        <w:pStyle w:val="003"/>
      </w:pPr>
      <w:bookmarkStart w:id="41" w:name="_Toc180025588"/>
      <w:r>
        <w:rPr>
          <w:rFonts w:hint="cs"/>
          <w:rtl/>
        </w:rPr>
        <w:t xml:space="preserve">1.3.2 </w:t>
      </w:r>
      <w:r w:rsidR="00B84F43" w:rsidRPr="005D4FBC">
        <w:rPr>
          <w:rtl/>
        </w:rPr>
        <w:t>مقدمة</w:t>
      </w:r>
      <w:bookmarkEnd w:id="41"/>
    </w:p>
    <w:p w14:paraId="5C7030EE" w14:textId="41AF5D16" w:rsidR="00B84F43" w:rsidRPr="007864A2" w:rsidRDefault="00B84F43" w:rsidP="00A56362">
      <w:pPr>
        <w:pStyle w:val="00000"/>
        <w:rPr>
          <w:rtl/>
        </w:rPr>
      </w:pPr>
      <w:r w:rsidRPr="007864A2">
        <w:rPr>
          <w:rtl/>
        </w:rPr>
        <w:t>يشهد العصر الحالي تغيرات هائلة في معظم مجالات الحياة، مثل: العولمة، والتقدم التقني، والثورة المعلوماتية، والاتصالات، وقد فرض هذا التقدم على المؤسسات ضرورة إدراك متطلبات التغيير والتطوير في الحاضر والمستقبل؛ مما أدى إلى خلق تحديات كبيرة تتطلب سرعة في الأداء والإنجاز، وتحقيق درجة عالية من الكفاءة والفعالية، وفي ظل هذه التطورات، تسعى المؤسسات جاهدًا لتطوير نظمها وتحديثها؛ بهدف تعزيز مكانتها التنافسية وزيادة قدرتها على تلبية احتياجات المجتمع والأفراد، كما تهدف إلى رفع مستوى الجودة والكفاءة في الأداء، إذ لا يمكن لأي مؤسسة تحسين جودتها أو رفع مستواها دون إعطاء أهمية للعاملين بها، فالموظفون يمتلكون مؤهلات وكفاءات علمية ومهارات انفعالية تؤهلهم لتقديم خدمات متنوعة بفاعلية (عبده والابراهيم،</w:t>
      </w:r>
      <w:r w:rsidR="00D67F27">
        <w:rPr>
          <w:rFonts w:hint="cs"/>
          <w:rtl/>
        </w:rPr>
        <w:t xml:space="preserve"> </w:t>
      </w:r>
      <w:r w:rsidRPr="007864A2">
        <w:rPr>
          <w:rtl/>
        </w:rPr>
        <w:t>2018).</w:t>
      </w:r>
    </w:p>
    <w:p w14:paraId="5711F832" w14:textId="68C3FC35" w:rsidR="00B84F43" w:rsidRPr="007864A2" w:rsidRDefault="00B84F43" w:rsidP="00A56362">
      <w:pPr>
        <w:pStyle w:val="00000"/>
        <w:rPr>
          <w:rtl/>
        </w:rPr>
      </w:pPr>
      <w:r w:rsidRPr="007864A2">
        <w:rPr>
          <w:rtl/>
        </w:rPr>
        <w:t>كما يتوقف نجاح أي مؤسسة على أداء موظفيها، ولضمان فعالية هذا الأداء، يجب توفر مجموعة من الشروط، مثل تحديد أنشطة العمل وتصميمها بشكل مناسب، بالإضافة إلى تحديد المواصفات المطلوبة في الفرد الذي يقوم بتنفيذ المهام؛ حيث يُعتبر الموظف أحد المقومات الأساسية للإنتاج؛ لذا يجب على الإدارة السعي لتعزيز كفاءة أداء موظفيها والعمل على إزالة المعوقات التي تؤثر على إنتاجيتهم، ويتحقق ذلك من خلال إشراكهم في اتخاذ القرارات، وتقديم الحوافز سواء كانت مادية أو معنوية، ويتطلب هذا وجود إدارة فعالة للأداء، وتعتمد على سلسلة من العمليات المتكاملة، مثل: التخطيط، والتوجيه، والتشخيص، والتقييم، وتحسين الأداء في حال عدم الوصول إلى المستوى المطلوب (بونا،2023).</w:t>
      </w:r>
    </w:p>
    <w:p w14:paraId="676B78EB" w14:textId="7A59F975" w:rsidR="00B84F43" w:rsidRPr="007864A2" w:rsidRDefault="00B84F43" w:rsidP="00A56362">
      <w:pPr>
        <w:pStyle w:val="00000"/>
      </w:pPr>
      <w:r w:rsidRPr="007864A2">
        <w:rPr>
          <w:rtl/>
        </w:rPr>
        <w:t xml:space="preserve"> ومن الجدير بالذكر أنه في مختلف الأدبيات، تم استخدام مصطلح الأداء الوظيفي على نطاق واسع، ولكن تم تعريفه بشكل مختلف، ومع ذلك تغير بمرور الوقت، وقد يعكس الأداء الوظيفي سلوكيات خاصة بالوظيفة بما في ذلك مسؤوليات الوظيفة الأساسية، والتي من المرجح أن تكون المقدمات الأساسية لها هي القدرة والخبرة، ويشير الأداء الوظيفي أيضًا إلى فعالية الشخص في تنفيذ أدواره ومسؤولياته؛ من أجل مساعدة المنظمة على تحقيق هدفها، وقد تنعكس فعالية الأداء الوظيفي في سلوك الفرد في دور معين، وأيضًا في قدرة الفرد على إنتاج عمل جيد والمساهمة في المنظمة من خلال نتائج وظيفته (</w:t>
      </w:r>
      <w:proofErr w:type="spellStart"/>
      <w:r w:rsidRPr="007864A2">
        <w:t>Ismoyo</w:t>
      </w:r>
      <w:proofErr w:type="spellEnd"/>
      <w:r w:rsidRPr="007864A2">
        <w:t>, 2021</w:t>
      </w:r>
      <w:r w:rsidRPr="007864A2">
        <w:rPr>
          <w:rtl/>
        </w:rPr>
        <w:t>).</w:t>
      </w:r>
    </w:p>
    <w:p w14:paraId="210AB8A6" w14:textId="40E63440" w:rsidR="00B84F43" w:rsidRPr="007864A2" w:rsidRDefault="00B84F43" w:rsidP="00A56362">
      <w:pPr>
        <w:pStyle w:val="00000"/>
        <w:rPr>
          <w:rtl/>
        </w:rPr>
      </w:pPr>
      <w:r w:rsidRPr="007864A2">
        <w:rPr>
          <w:rtl/>
        </w:rPr>
        <w:t xml:space="preserve">وبناءً على ذلك يعتبر الأداء الوظيفي هو القيمة الإجمالية المتوقعة للمنظمة من الحلقات السلوكية المنفصلة التي يقوم بها الفرد على مدى فترة زمنية قياسية، وعادة ما يكون للموظفين القادرين على الأداء الأفضل أولوية أعلى في التوظيف مقارنة بأولئك ذوي الأداء المنخفض؛ وذلك لأن نجاح المنظمات يعتمد عادة على الأداء التنظيمي الذي يعتمد إلى حد كبير على أداء كل موظف في المؤسسة، وفي الآونة الأخيرة أصبحت معظم المؤسسات مدركة تمامًا لأهمية الأداء الوظيفي؛ مما يعني زيادة أداء الموظفين أو معرفة </w:t>
      </w:r>
      <w:r w:rsidRPr="007864A2">
        <w:rPr>
          <w:rtl/>
        </w:rPr>
        <w:lastRenderedPageBreak/>
        <w:t>الطرق التي يمكن من خلالها تحقيق مستوى عال من أداء الموظفين، والذي أصبح أحد العوامل الحاسمة لنجاح أي منظمة (</w:t>
      </w:r>
      <w:r w:rsidRPr="007864A2">
        <w:t>JOHARI, 2017</w:t>
      </w:r>
      <w:r w:rsidRPr="007864A2">
        <w:rPr>
          <w:rtl/>
        </w:rPr>
        <w:t>).</w:t>
      </w:r>
    </w:p>
    <w:p w14:paraId="335A73A6" w14:textId="5A6F4940" w:rsidR="00B84F43" w:rsidRPr="007864A2" w:rsidRDefault="00B84F43" w:rsidP="00A56362">
      <w:pPr>
        <w:pStyle w:val="00000"/>
        <w:rPr>
          <w:rtl/>
        </w:rPr>
      </w:pPr>
      <w:r w:rsidRPr="007864A2">
        <w:rPr>
          <w:rtl/>
        </w:rPr>
        <w:t>كما يعد الأداء الوظيفي هو القضية الأكثر أهمية في أي منظمة؛ حيث من منظور اجتماعي تبحث المنظمات عن موظفين قادرين على الأداء الجيد في وظائفهم، فإن الأداء الجيد يزيد من إنتاجية المنظمات، ويرتبط بالترقية في الاقتصاد الوطني، كذلك يعتبر الأداء الوظيفي هو أحد القضايا التي جذبت الانتباه في العديد من البلدان المتقدمة، فهو نتاج للسلوك البشري وعبارة عن بنية مختلطة، ويشمل مجموعة من السلوكيات والأنشطة التي يقوم بها الموظف بتحقيق الأهداف المحددة، ويُعبر عن مدى كفاءة الفرد في أداء مهامه ومسؤولياته (</w:t>
      </w:r>
      <w:r w:rsidRPr="007864A2">
        <w:t>Shahmohammadi, 2017</w:t>
      </w:r>
      <w:r w:rsidRPr="007864A2">
        <w:rPr>
          <w:rtl/>
        </w:rPr>
        <w:t>).</w:t>
      </w:r>
    </w:p>
    <w:p w14:paraId="30137BC0" w14:textId="7E88A0EC" w:rsidR="00B84F43" w:rsidRPr="007864A2" w:rsidRDefault="00B84F43" w:rsidP="00A56362">
      <w:pPr>
        <w:pStyle w:val="00000"/>
        <w:rPr>
          <w:rtl/>
        </w:rPr>
      </w:pPr>
      <w:r w:rsidRPr="007864A2">
        <w:rPr>
          <w:rtl/>
        </w:rPr>
        <w:t>ولذلك يتضح مما سبق أن الأداء الوظيفي يُعتبر مقياسًا مهمًا لمدى كفاءة الموظف في تنفيذ مهامه وواجباته داخل المؤسسة، ويتضمن هذا الأداء عدة جوانب، مثل: جودة العمل، والالتزام بالمواعيد، والتعاون مع الزملاء، والابتكار في حل المشكلات، ويُعتبر تقييم الأداء أداة أساسية لتحديد نقاط القوة والضعف لدى الموظف؛ مما يساعد في تطوير مهاراته وتحسين إنتاجيته، كما أن تحسين الأداء الوظيفي يسهم في تعزيز بيئة العمل وزيادة رضا العملاء؛ مما يؤدي في النهاية إلى تحقيق أهداف المؤسسة بشكل أكثر فعالية</w:t>
      </w:r>
      <w:r w:rsidRPr="007864A2">
        <w:t>.</w:t>
      </w:r>
    </w:p>
    <w:p w14:paraId="767F436C" w14:textId="5BEE9C6A" w:rsidR="00B84F43" w:rsidRPr="00D67F27" w:rsidRDefault="00D67F27" w:rsidP="00D67F27">
      <w:pPr>
        <w:pStyle w:val="003"/>
      </w:pPr>
      <w:bookmarkStart w:id="42" w:name="_Toc180025589"/>
      <w:r>
        <w:rPr>
          <w:rFonts w:hint="cs"/>
          <w:rtl/>
        </w:rPr>
        <w:t xml:space="preserve">2.3.2 </w:t>
      </w:r>
      <w:r w:rsidR="00B84F43" w:rsidRPr="00D67F27">
        <w:rPr>
          <w:rtl/>
        </w:rPr>
        <w:t>مفهوم الأداء الوظيفي</w:t>
      </w:r>
      <w:bookmarkEnd w:id="42"/>
    </w:p>
    <w:p w14:paraId="0B4A7BCD" w14:textId="77777777" w:rsidR="00B84F43" w:rsidRPr="007864A2" w:rsidRDefault="00B84F43" w:rsidP="00D67F27">
      <w:pPr>
        <w:pStyle w:val="00000"/>
        <w:rPr>
          <w:b/>
          <w:bCs/>
          <w:rtl/>
        </w:rPr>
      </w:pPr>
      <w:r w:rsidRPr="007864A2">
        <w:rPr>
          <w:rtl/>
        </w:rPr>
        <w:t>الأداء الوظيفي من المفاهيم الهامة لمؤسسات العمل واختلاف الآراء والنظريات التي اهتمت بموضوع الأداء الوظيفي</w:t>
      </w:r>
      <w:r w:rsidRPr="00D67F27">
        <w:rPr>
          <w:rStyle w:val="00000Char"/>
          <w:rtl/>
        </w:rPr>
        <w:t>؛</w:t>
      </w:r>
      <w:r w:rsidRPr="007864A2">
        <w:rPr>
          <w:rtl/>
        </w:rPr>
        <w:t xml:space="preserve"> وبالتالي تعددت واختلفت التعريفات التي تخص الأداء الوظيفي، ومع ذلك يتم عرض لأهم وأبرز التعريفات كما يلي:</w:t>
      </w:r>
    </w:p>
    <w:p w14:paraId="437C1ACC" w14:textId="77777777" w:rsidR="00B84F43" w:rsidRPr="007864A2" w:rsidRDefault="00B84F43" w:rsidP="00D67F27">
      <w:pPr>
        <w:pStyle w:val="00000"/>
        <w:rPr>
          <w:rtl/>
        </w:rPr>
      </w:pPr>
      <w:r w:rsidRPr="007864A2">
        <w:rPr>
          <w:rtl/>
        </w:rPr>
        <w:t xml:space="preserve">حيث فسر </w:t>
      </w:r>
      <w:proofErr w:type="spellStart"/>
      <w:r w:rsidRPr="007864A2">
        <w:rPr>
          <w:rtl/>
        </w:rPr>
        <w:t>موكال</w:t>
      </w:r>
      <w:proofErr w:type="spellEnd"/>
      <w:r w:rsidRPr="007864A2">
        <w:rPr>
          <w:rtl/>
        </w:rPr>
        <w:t xml:space="preserve"> (</w:t>
      </w:r>
      <w:proofErr w:type="spellStart"/>
      <w:r w:rsidRPr="007864A2">
        <w:t>Muchhal</w:t>
      </w:r>
      <w:proofErr w:type="spellEnd"/>
      <w:r w:rsidRPr="007864A2">
        <w:t>, 2014, p. 58</w:t>
      </w:r>
      <w:r w:rsidRPr="007864A2">
        <w:rPr>
          <w:rtl/>
        </w:rPr>
        <w:t>) مفهوم الأداء الوظيفي بأنه: "الدرجة التي ينفذ بها الفرد معايير دوره التي تحددها المنظمات، مع الإشارة إلى بعض المعايير المحددة".</w:t>
      </w:r>
    </w:p>
    <w:p w14:paraId="0B1CEE36" w14:textId="77777777" w:rsidR="00B84F43" w:rsidRPr="007864A2" w:rsidRDefault="00B84F43" w:rsidP="00D67F27">
      <w:pPr>
        <w:pStyle w:val="00000"/>
        <w:rPr>
          <w:rtl/>
        </w:rPr>
      </w:pPr>
      <w:r w:rsidRPr="007864A2">
        <w:rPr>
          <w:rtl/>
        </w:rPr>
        <w:t>وأشار بهات (</w:t>
      </w:r>
      <w:r w:rsidRPr="007864A2">
        <w:t>Bhat, 2016, p. 936</w:t>
      </w:r>
      <w:r w:rsidRPr="007864A2">
        <w:rPr>
          <w:rtl/>
        </w:rPr>
        <w:t>) إلى مفهوم الأداء الوظيفي بأنه: "مجموعة من سلوكيات الموظفين التي يمكن قياسها ومراقبتها وتقييم الإنجازات الفردية".</w:t>
      </w:r>
    </w:p>
    <w:p w14:paraId="6FEB48E2" w14:textId="77777777" w:rsidR="00B84F43" w:rsidRPr="007864A2" w:rsidRDefault="00B84F43" w:rsidP="00D67F27">
      <w:pPr>
        <w:pStyle w:val="00000"/>
        <w:rPr>
          <w:rtl/>
        </w:rPr>
      </w:pPr>
      <w:r w:rsidRPr="007864A2">
        <w:rPr>
          <w:rtl/>
        </w:rPr>
        <w:t xml:space="preserve"> ومن جانب آخر عرف </w:t>
      </w:r>
      <w:proofErr w:type="spellStart"/>
      <w:r w:rsidRPr="007864A2">
        <w:rPr>
          <w:rtl/>
        </w:rPr>
        <w:t>جالاجات</w:t>
      </w:r>
      <w:proofErr w:type="spellEnd"/>
      <w:r w:rsidRPr="007864A2">
        <w:rPr>
          <w:rtl/>
        </w:rPr>
        <w:t xml:space="preserve"> (</w:t>
      </w:r>
      <w:proofErr w:type="spellStart"/>
      <w:r w:rsidRPr="007864A2">
        <w:t>Jalagat</w:t>
      </w:r>
      <w:proofErr w:type="spellEnd"/>
      <w:r w:rsidRPr="007864A2">
        <w:t>, 2016, p. 38</w:t>
      </w:r>
      <w:r w:rsidRPr="007864A2">
        <w:rPr>
          <w:rtl/>
        </w:rPr>
        <w:t>) الأداء الوظيفي بأنه: "الناتج الذي قدمه الشخص للمنظمة فيما يتعلق بسلوكه للانخراط فيه، والذي قد تراه المنظمة على أنه منتج أو غير منتج".</w:t>
      </w:r>
    </w:p>
    <w:p w14:paraId="3057F9F1" w14:textId="77777777" w:rsidR="00B84F43" w:rsidRPr="007864A2" w:rsidRDefault="00B84F43" w:rsidP="00D67F27">
      <w:pPr>
        <w:pStyle w:val="00000"/>
        <w:rPr>
          <w:rtl/>
        </w:rPr>
      </w:pPr>
      <w:r w:rsidRPr="007864A2">
        <w:rPr>
          <w:rtl/>
        </w:rPr>
        <w:t>كما أضاف محمد (</w:t>
      </w:r>
      <w:r w:rsidRPr="007864A2">
        <w:t>Mohamad, 2016, p. 676</w:t>
      </w:r>
      <w:r w:rsidRPr="007864A2">
        <w:rPr>
          <w:rtl/>
        </w:rPr>
        <w:t>) أن الأداء الوظيفي هو: "القيمة الإجمالية المتوقعة للمنظمة من الحلقات السلوكية المنفصلة التي يقوم بها الفرد على مدى فترة زمنية قياسية".</w:t>
      </w:r>
    </w:p>
    <w:p w14:paraId="3A1C657F" w14:textId="77777777" w:rsidR="00B84F43" w:rsidRPr="007864A2" w:rsidRDefault="00B84F43" w:rsidP="00D67F27">
      <w:pPr>
        <w:pStyle w:val="00000"/>
        <w:rPr>
          <w:rtl/>
        </w:rPr>
      </w:pPr>
      <w:r w:rsidRPr="007864A2">
        <w:rPr>
          <w:rtl/>
        </w:rPr>
        <w:t>وأوضح أيضًا دينك (</w:t>
      </w:r>
      <w:proofErr w:type="spellStart"/>
      <w:r w:rsidRPr="007864A2">
        <w:t>Dinc</w:t>
      </w:r>
      <w:proofErr w:type="spellEnd"/>
      <w:r w:rsidRPr="007864A2">
        <w:t>, 2017, p. 776</w:t>
      </w:r>
      <w:r w:rsidRPr="007864A2">
        <w:rPr>
          <w:rtl/>
        </w:rPr>
        <w:t>) مفهوم الأداء الوظيفي بوصفه: "نتيجة مرتبطة بالعمل تشير إلى الهدف المتمثل في تحقيق الأهداف التنظيمية التي يتم قياسها من خلال تقييم الأداء في المهام المرتبطة بالوظيفة".</w:t>
      </w:r>
    </w:p>
    <w:p w14:paraId="6E6E95E5" w14:textId="77777777" w:rsidR="00B84F43" w:rsidRPr="007864A2" w:rsidRDefault="00B84F43" w:rsidP="00D67F27">
      <w:pPr>
        <w:pStyle w:val="00000"/>
        <w:rPr>
          <w:rtl/>
        </w:rPr>
      </w:pPr>
      <w:r w:rsidRPr="007864A2">
        <w:rPr>
          <w:rtl/>
        </w:rPr>
        <w:lastRenderedPageBreak/>
        <w:t xml:space="preserve"> ومن زاوية أخرى عرف راما (</w:t>
      </w:r>
      <w:proofErr w:type="spellStart"/>
      <w:r w:rsidRPr="007864A2">
        <w:t>Ramawickrama</w:t>
      </w:r>
      <w:proofErr w:type="spellEnd"/>
      <w:r w:rsidRPr="007864A2">
        <w:t>, 2017, p. 77</w:t>
      </w:r>
      <w:r w:rsidRPr="007864A2">
        <w:rPr>
          <w:rtl/>
        </w:rPr>
        <w:t>) الأداء الوظيفي بأنه: "المدى الذي أظهر فيه الموظف سماته، وانخرط في السلوكيات، وأنتج نتائج مناسبة لأداء المهمة في فترة زمنية معينة".</w:t>
      </w:r>
    </w:p>
    <w:p w14:paraId="23796D73" w14:textId="77777777" w:rsidR="00B84F43" w:rsidRPr="007864A2" w:rsidRDefault="00B84F43" w:rsidP="00D67F27">
      <w:pPr>
        <w:pStyle w:val="00000"/>
      </w:pPr>
      <w:r w:rsidRPr="007864A2">
        <w:rPr>
          <w:rtl/>
        </w:rPr>
        <w:t xml:space="preserve"> وبالتالي عرف تمام (2017، ص. 27) الأداء الوظيفي أنه: " تنفيذ الموظف لأعماله ومسؤولياته التي تكلفه بها المؤسسة أو الجهة التي ترتبط وظيفته بها، أي أن الأداء هو محصلة النتائج والمخرجات التي حققها الفرد نتيجة الجهد المبذول من خلال قيام الفرد بالمهام والواجبات والمسؤوليات الموكلة إليه".</w:t>
      </w:r>
    </w:p>
    <w:p w14:paraId="0468A6FA" w14:textId="77777777" w:rsidR="00B84F43" w:rsidRPr="007864A2" w:rsidRDefault="00B84F43" w:rsidP="00D67F27">
      <w:pPr>
        <w:pStyle w:val="00000"/>
        <w:rPr>
          <w:rtl/>
        </w:rPr>
      </w:pPr>
      <w:r w:rsidRPr="007864A2">
        <w:rPr>
          <w:rtl/>
        </w:rPr>
        <w:t>ومن هذا المنطلق عرف الدمرداش (2018، ص. 33) الأداء الوظيفي هو: "العمل الذي يؤديه الفرد والإنجازات التي يحققها وفقًا للمعايير الموضوعة (الكمية والنوعية والزمنية) وسلوكه في وظيفته، وسلوكه مع زملائه ورؤسائه في العمل".</w:t>
      </w:r>
    </w:p>
    <w:p w14:paraId="3DDA8243" w14:textId="77777777" w:rsidR="00B84F43" w:rsidRPr="007864A2" w:rsidRDefault="00B84F43" w:rsidP="00D67F27">
      <w:pPr>
        <w:pStyle w:val="00000"/>
        <w:rPr>
          <w:rtl/>
        </w:rPr>
      </w:pPr>
      <w:r w:rsidRPr="007864A2">
        <w:rPr>
          <w:rtl/>
        </w:rPr>
        <w:t>كذلك عرف انيس (</w:t>
      </w:r>
      <w:r w:rsidRPr="007864A2">
        <w:t>Anesukanjanakul, 2019, p. 72</w:t>
      </w:r>
      <w:r w:rsidRPr="007864A2">
        <w:rPr>
          <w:rtl/>
        </w:rPr>
        <w:t>) مفهوم الأداء الوظيفي بأنه: "سلوكيات أداء الأدوار والمهام الإضافية للموظفين؛ حيث يؤدي الأفراد أداءً جيدًا في المنظمات من خلال التركيز على هذين الجانبين".</w:t>
      </w:r>
    </w:p>
    <w:p w14:paraId="02C41C16" w14:textId="77777777" w:rsidR="00B84F43" w:rsidRPr="007864A2" w:rsidRDefault="00B84F43" w:rsidP="00D67F27">
      <w:pPr>
        <w:pStyle w:val="00000"/>
        <w:rPr>
          <w:rtl/>
        </w:rPr>
      </w:pPr>
      <w:r w:rsidRPr="007864A2">
        <w:rPr>
          <w:rtl/>
        </w:rPr>
        <w:t xml:space="preserve"> وتفسيرًا لذلك عرف عزوز (2020، ص. 55) الأداء الوظيفي بأنه: "محصلة النتائج والمخرجات التي يحققها الفرد في المؤسسة نتيجة الجهد المبذول في المهام والواجبات والمسؤوليات الموكلة لهذا الفرد الموظف".</w:t>
      </w:r>
    </w:p>
    <w:p w14:paraId="38762001" w14:textId="77777777" w:rsidR="00B84F43" w:rsidRPr="007864A2" w:rsidRDefault="00B84F43" w:rsidP="00D67F27">
      <w:pPr>
        <w:pStyle w:val="00000"/>
        <w:rPr>
          <w:rtl/>
        </w:rPr>
      </w:pPr>
      <w:r w:rsidRPr="007864A2">
        <w:rPr>
          <w:rtl/>
        </w:rPr>
        <w:t xml:space="preserve"> وعرف عبد الهادي (2020، ص، 636) الأداء الوظيفي بأنه عبارة عن: "مدى قدرة المؤسسة على تحقيق أهدافها وبأقل التضحيات، بغض النظر عن نوعها وبما يتلاءم مع البيئة التي تعمل فيها".</w:t>
      </w:r>
    </w:p>
    <w:p w14:paraId="26B6A00F" w14:textId="77777777" w:rsidR="00B84F43" w:rsidRPr="007864A2" w:rsidRDefault="00B84F43" w:rsidP="00D67F27">
      <w:pPr>
        <w:pStyle w:val="00000"/>
        <w:rPr>
          <w:rtl/>
        </w:rPr>
      </w:pPr>
      <w:r w:rsidRPr="007864A2">
        <w:rPr>
          <w:rtl/>
        </w:rPr>
        <w:t>كما عرف حلاق (2020، ص. 131) الأداء الوظيفي أنه: "عبارة عن نشاط يمكن الفرد من إنجاز المهمة أو الهدف المخصص له بنجاح، ويتوقف ذلك على القيود العادية للاستخدام المعقول للموارد المتاحة".</w:t>
      </w:r>
    </w:p>
    <w:p w14:paraId="472713D3" w14:textId="77777777" w:rsidR="00B84F43" w:rsidRPr="007864A2" w:rsidRDefault="00B84F43" w:rsidP="00D67F27">
      <w:pPr>
        <w:pStyle w:val="00000"/>
        <w:rPr>
          <w:rtl/>
        </w:rPr>
      </w:pPr>
      <w:r w:rsidRPr="007864A2">
        <w:rPr>
          <w:rtl/>
        </w:rPr>
        <w:t>كما أضاف "</w:t>
      </w:r>
      <w:proofErr w:type="spellStart"/>
      <w:r w:rsidRPr="007864A2">
        <w:rPr>
          <w:rtl/>
        </w:rPr>
        <w:t>ارتكين</w:t>
      </w:r>
      <w:proofErr w:type="spellEnd"/>
      <w:r w:rsidRPr="007864A2">
        <w:rPr>
          <w:rtl/>
        </w:rPr>
        <w:t>" (</w:t>
      </w:r>
      <w:r w:rsidRPr="007864A2">
        <w:t>Ertekin, 2021, p. 134</w:t>
      </w:r>
      <w:r w:rsidRPr="007864A2">
        <w:rPr>
          <w:rtl/>
        </w:rPr>
        <w:t>) أن الأداء الوظيفي هو: "مستوى النجاح الذي يؤديه الموظف بما يتماشى مع كل جهوده للقيام بالوظيفة المعينة".</w:t>
      </w:r>
    </w:p>
    <w:p w14:paraId="41305E38" w14:textId="77777777" w:rsidR="00B84F43" w:rsidRPr="007864A2" w:rsidRDefault="00B84F43" w:rsidP="00D67F27">
      <w:pPr>
        <w:pStyle w:val="00000"/>
        <w:rPr>
          <w:rtl/>
        </w:rPr>
      </w:pPr>
      <w:r w:rsidRPr="007864A2">
        <w:rPr>
          <w:rtl/>
        </w:rPr>
        <w:t xml:space="preserve"> وفي الأخير عرف حسن والصباح (2022، ص. 144) الأداء الوظيفي أنه: "مجموع نتائج ومخرجات جهود الفرد لأداء المهام والمسؤوليات الموكلة إليه، ومدى تحقيقه الفعال للأهداف المتوقعة باستخدام الموارد المتاحة، وبناء على هذا الأداء يرتقي الموظف في السلم الوظيفي".</w:t>
      </w:r>
    </w:p>
    <w:p w14:paraId="779B58A4" w14:textId="77777777" w:rsidR="00B84F43" w:rsidRDefault="00B84F43" w:rsidP="00D67F27">
      <w:pPr>
        <w:pStyle w:val="00000"/>
        <w:rPr>
          <w:rtl/>
        </w:rPr>
      </w:pPr>
      <w:r w:rsidRPr="007864A2">
        <w:rPr>
          <w:rtl/>
        </w:rPr>
        <w:t xml:space="preserve"> وفي نهاية المطاف وانطلاقًا مما سبق فإن الدراسة الحالية تضع تعريف للأداء الوظيفي بأنه عبارة عن مدى قدرة الموظف على إنجاز المهام والمسؤوليات الموكلة إليه بشكل فعال وكفء داخل إطار العمل، ويعكس الأداء الوظيفي مستوى الإنتاجية والجودة في العمل، ويقيس مدى التزام الموظف بالأهداف والمهام المحددة من قبل المنظمة أو الجهة التي يعمل لديها".</w:t>
      </w:r>
    </w:p>
    <w:p w14:paraId="64CF7C0F" w14:textId="77777777" w:rsidR="00D67F27" w:rsidRPr="007864A2" w:rsidRDefault="00D67F27" w:rsidP="00D67F27">
      <w:pPr>
        <w:pStyle w:val="00000"/>
        <w:rPr>
          <w:rtl/>
        </w:rPr>
      </w:pPr>
    </w:p>
    <w:p w14:paraId="1DA484AA" w14:textId="2F652415" w:rsidR="00B84F43" w:rsidRPr="00D67F27" w:rsidRDefault="00D67F27" w:rsidP="00D67F27">
      <w:pPr>
        <w:pStyle w:val="003"/>
      </w:pPr>
      <w:bookmarkStart w:id="43" w:name="_Toc180025590"/>
      <w:r>
        <w:rPr>
          <w:rFonts w:hint="cs"/>
          <w:rtl/>
        </w:rPr>
        <w:lastRenderedPageBreak/>
        <w:t xml:space="preserve">3.3.2 </w:t>
      </w:r>
      <w:r w:rsidR="00B84F43" w:rsidRPr="00D67F27">
        <w:rPr>
          <w:rtl/>
        </w:rPr>
        <w:t>أهمية الاداء الوظيفي</w:t>
      </w:r>
      <w:bookmarkEnd w:id="43"/>
    </w:p>
    <w:p w14:paraId="4B82359D" w14:textId="77777777" w:rsidR="00B84F43" w:rsidRPr="007864A2" w:rsidRDefault="00B84F43" w:rsidP="00D67F27">
      <w:pPr>
        <w:pStyle w:val="00000"/>
      </w:pPr>
      <w:r w:rsidRPr="007864A2">
        <w:rPr>
          <w:rtl/>
        </w:rPr>
        <w:t>تُعد أهمية الأداء الوظيفي من العناصر الأساسية التي تؤثر بشكل مباشر على نجاح أي مؤسسة؛ فهو يعكس مدى كفاءة وفاعلية الأفراد في تنفيذ مهامهم؛ مما يسهم في تحقيق الأهداف التنظيمية، فضلًا عن ذلك يُعتبر الأداء الوظيفي محوريًا في تحسين الإنتاج ودعم روح الفريق، ويؤثر أيضًا على مستوى الرضا الوظيفي للعاملين؛ لذلك كان من الضروري تحدي أهمية الأداء الوظيفي بشكل توضيحي.</w:t>
      </w:r>
    </w:p>
    <w:p w14:paraId="5D4FA94A" w14:textId="0C1737F5" w:rsidR="00B84F43" w:rsidRPr="007864A2" w:rsidRDefault="00B84F43" w:rsidP="00D67F27">
      <w:pPr>
        <w:pStyle w:val="00000"/>
        <w:rPr>
          <w:rtl/>
        </w:rPr>
      </w:pPr>
      <w:r w:rsidRPr="007864A2">
        <w:rPr>
          <w:rtl/>
        </w:rPr>
        <w:t>وفي هذا المقام يعتبر الأداء الوظيفي المكون الأساسي في العملية الإدارية والتنظيمية للمؤسسات؛ حيث يرتبط مباشرة بالعنصر البشري الذي يدير العملية الإنتاجية ويحول المواد الخام إلى منتجات جاهزة للاستهلاك، كما أن أهمية الأداء الوظيفي تتجاوز حدود المؤسسة لتشمل دورها في تحقيق خطط التنمية الاقتصادية والاجتماعية للدولة؛ فالأداء الفعّال يزيد من كفاءة المؤسسة ويزيد من إنتاجيتها؛ مما يساهم في تحقيق الاستقرار والنمو الاقتصادي؛ لذلك يعد الأداء الوظيفي أحد العوامل الحيوية التي تربط بين الفرد والمؤسسة والمجتمع (ارفيس،2018).</w:t>
      </w:r>
    </w:p>
    <w:p w14:paraId="541E733E" w14:textId="71CA573E" w:rsidR="00B84F43" w:rsidRPr="007864A2" w:rsidRDefault="00B84F43" w:rsidP="00D67F27">
      <w:pPr>
        <w:pStyle w:val="00000"/>
        <w:rPr>
          <w:rtl/>
        </w:rPr>
      </w:pPr>
      <w:r w:rsidRPr="007864A2">
        <w:rPr>
          <w:rtl/>
        </w:rPr>
        <w:t xml:space="preserve"> وهذا إن دل على شيء يدل على أهمية الأداء الوظيفي؛ حيث تُعَدُّ عملية محورية في قياس فاعلية العمليات الإدارية؛ حيث يُعتبر العنصر الأساسي في توجيه الجهود نحو تحقيق أهداف المؤسسة وتحويلها إلى نتائج ملموسة على أرض الواقع، كما تبرز العلاقة الوثيقة بين معدل إنجاز الأهداف الكلية للمؤسسة ومستوى الأداء الوظيفي، إذ يعكس الأداء الفعال قدرة القيادة على التواصل والتفاعل مع المرؤوسين بشكل يُسهم في تحقيق الأهداف المنشودة؛ وعندما يتمكن القادة من إنشاء قنوات تواصل فعالة مع فرقهم، فإن ذلك يعزز من مستوى الأداء الوظيفي؛ مما يؤدي بدوره إلى زيادة الإنتاجية وتحقيق الأهداف المؤسسية؛ وبالتالي يُمكن القول إن تحسين الأداء الوظيفي لا يقتصر فقط على تعزيز الكفاءة الفردية، بل يتعدى ذلك ليكون عاملًا أساسيًا في نجاح المؤسسة ككل (رسمي وشعلان،2019).</w:t>
      </w:r>
    </w:p>
    <w:p w14:paraId="2F37F8ED" w14:textId="7A81C9ED" w:rsidR="00B84F43" w:rsidRPr="007864A2" w:rsidRDefault="00B84F43" w:rsidP="00D67F27">
      <w:pPr>
        <w:pStyle w:val="00000"/>
        <w:rPr>
          <w:rtl/>
        </w:rPr>
      </w:pPr>
      <w:r w:rsidRPr="007864A2">
        <w:rPr>
          <w:rtl/>
        </w:rPr>
        <w:t>ومن زاوية أخرى أشار "على" (</w:t>
      </w:r>
      <w:r w:rsidRPr="007864A2">
        <w:t>Ali, 2023</w:t>
      </w:r>
      <w:r w:rsidRPr="007864A2">
        <w:rPr>
          <w:rtl/>
        </w:rPr>
        <w:t>) بأن الأداء الوظيفي هو أحد الظواهر الحيوية التي تعيد إنتاج الأهداف والوسائل الأساسية لتحقيقها، ويدل على الكفاءة المهنية أو اعتقاد المنظمة بالنجاح، كما أنه يعبر عن الجهد الذي يبذله العامل في مكان العمل لتحقيق هدف معين، ويحدد الأداء الوظيفي كفاءة الأنشطة المحددة للعامل، والتي تدفع لتحقيق الأهداف التنظيمية، كذلك يساعد الأداء الوظيفي الفعال على تحقيق الأهداف المحددة للمنظمة؛ مما يعزز من نجاح العمل الجماعي، وأيضًا الأداء العالي يساهم في تحسين جودة المنتجات أو الخدمات المقدمة؛ مما يعزز رضا العملاء.</w:t>
      </w:r>
    </w:p>
    <w:p w14:paraId="1155690D" w14:textId="602C7238" w:rsidR="00B84F43" w:rsidRPr="007864A2" w:rsidRDefault="00B84F43" w:rsidP="00D67F27">
      <w:pPr>
        <w:pStyle w:val="00000"/>
        <w:rPr>
          <w:rtl/>
        </w:rPr>
      </w:pPr>
      <w:r w:rsidRPr="007864A2">
        <w:rPr>
          <w:rtl/>
        </w:rPr>
        <w:t xml:space="preserve">كما أكد </w:t>
      </w:r>
      <w:proofErr w:type="spellStart"/>
      <w:r w:rsidRPr="007864A2">
        <w:rPr>
          <w:rtl/>
        </w:rPr>
        <w:t>كيبراوي</w:t>
      </w:r>
      <w:proofErr w:type="spellEnd"/>
      <w:r w:rsidRPr="007864A2">
        <w:rPr>
          <w:rtl/>
        </w:rPr>
        <w:t xml:space="preserve"> (</w:t>
      </w:r>
      <w:proofErr w:type="spellStart"/>
      <w:r w:rsidRPr="007864A2">
        <w:t>Kiprawi</w:t>
      </w:r>
      <w:proofErr w:type="spellEnd"/>
      <w:r w:rsidRPr="007864A2">
        <w:t>, 2020</w:t>
      </w:r>
      <w:r w:rsidRPr="007864A2">
        <w:rPr>
          <w:rtl/>
        </w:rPr>
        <w:t xml:space="preserve">) على أن الأداء الوظيفي أحد الأصول المهمة لأي منظمة أو بيئة عمل، وله أهمية كبيرة؛ حيث يمكن أن يؤدي الأداء الوظيفي إلى تشكيل من المنافسة الصحية؛ بحيث يتمكن الفرد من تقديم مساهمة كبيرة للمنظمة، كذلك يعبر الأداء الوظيفي عن إنتاجية الموظف التي ستؤثر على مساهمة الوظيفة وجودتها وكميتها في المنظمة؛ وبالتالي يجب أن تلتزم كل منظمة بتشجيع موظفيها </w:t>
      </w:r>
      <w:r w:rsidRPr="007864A2">
        <w:rPr>
          <w:rtl/>
        </w:rPr>
        <w:lastRenderedPageBreak/>
        <w:t>على أداء وظائفهم بطريقة عالية؛ حيث إن مساهمة الأداء الوظيفي من قبل الموظف ستؤدي إلى نجاح المنظمة، وإلى جانب ذلك سيكون لدى الموظف فرصة أكبر للترقية إلى منصب وظيفي أعلى.</w:t>
      </w:r>
    </w:p>
    <w:p w14:paraId="14ABE01B" w14:textId="2426C88E" w:rsidR="00B84F43" w:rsidRPr="007864A2" w:rsidRDefault="00B84F43" w:rsidP="00D67F27">
      <w:pPr>
        <w:pStyle w:val="00000"/>
        <w:rPr>
          <w:rtl/>
        </w:rPr>
      </w:pPr>
      <w:r w:rsidRPr="007864A2">
        <w:rPr>
          <w:rtl/>
        </w:rPr>
        <w:t>وقد أصبح الأداء الوظيفي أحد المؤشرات المهمة في تحديد أداء المنظمات، ويُعتقد أنه تم التركيز بشكل متزايد على الأداء الوظيفي كمصدر للميزة التنافسية لتعزيز الاستجابة في تعزيز فعالية وكفاءة المنظمة بشكل عام؛ وبالتالي يتضح أن الموظفين ذوي الخبرة والمنظمين جيدًا بالإضافة إلى العوامل التحفيزية أمر بالغ الأهمية للإنجاز الناجح وتحقيق الأهداف بشكل عام في المنظمات، كذلك فهو له تأثير كبير على السلوكيات المتعلقة بالوظيفة، مثل: الفعالية في العمل، وجودة إنتاج العمل، والالتزام بالمواعيد والإبداع، والابتكار؛ لذا يجب أن تكون أي منظمة ترغب في تحقيق أهدافها قادرة على تشجيع موظفيها من خلال العوامل التحفيزية (</w:t>
      </w:r>
      <w:proofErr w:type="spellStart"/>
      <w:r w:rsidRPr="007864A2">
        <w:t>Ikonne</w:t>
      </w:r>
      <w:proofErr w:type="spellEnd"/>
      <w:r w:rsidRPr="007864A2">
        <w:t>, 2019</w:t>
      </w:r>
      <w:r w:rsidRPr="007864A2">
        <w:rPr>
          <w:rtl/>
        </w:rPr>
        <w:t>).</w:t>
      </w:r>
    </w:p>
    <w:p w14:paraId="20C1311F" w14:textId="7EE8ACE0" w:rsidR="00B84F43" w:rsidRPr="007864A2" w:rsidRDefault="00B84F43" w:rsidP="00D67F27">
      <w:pPr>
        <w:pStyle w:val="00000"/>
        <w:rPr>
          <w:rtl/>
        </w:rPr>
      </w:pPr>
      <w:r w:rsidRPr="007864A2">
        <w:rPr>
          <w:rtl/>
        </w:rPr>
        <w:t>بالإضافة إلى أن الأداء الوظيفي له أهمية كبيرة داخل أي منظمة تسعى إلى تحقيق أهدافها في مختلف المجالات؛ حيث إن يعد حصيلة كل الأنشطة التي يقوم بها الموظف داخل المنظمة؛ حيث توجد علاقة مباشرة فكلما ارتفع الأداء كلما حققت المنظمة نجاحها واستقرارها، فعندما توظف المنظمة قدرات الموظف من خلال تحسين جودة الأداء وتدريب العاملين على اكتساب المهارات اللازمة لأداء العمل بكفاءة وفاعلية؛ فإن ذلك يقود المنظمة إلى تحقيق أهدافها وخططها بل يتعدى ذلك إلى تحقيق الخطط الاقتصادية والتنموية والاجتماعية (</w:t>
      </w:r>
      <w:r w:rsidRPr="007864A2">
        <w:t>Al-</w:t>
      </w:r>
      <w:proofErr w:type="spellStart"/>
      <w:r w:rsidRPr="007864A2">
        <w:t>Dhuwaihia</w:t>
      </w:r>
      <w:proofErr w:type="spellEnd"/>
      <w:r w:rsidRPr="007864A2">
        <w:t>, 2020</w:t>
      </w:r>
      <w:r w:rsidRPr="007864A2">
        <w:rPr>
          <w:rtl/>
        </w:rPr>
        <w:t>).</w:t>
      </w:r>
    </w:p>
    <w:p w14:paraId="2E86266A" w14:textId="21D79431" w:rsidR="00B84F43" w:rsidRPr="007864A2" w:rsidRDefault="00B84F43" w:rsidP="00D67F27">
      <w:pPr>
        <w:pStyle w:val="00000"/>
        <w:rPr>
          <w:rtl/>
        </w:rPr>
      </w:pPr>
      <w:r w:rsidRPr="007864A2">
        <w:rPr>
          <w:rtl/>
        </w:rPr>
        <w:t>وتكمن أهمية الأداء الوظيفي في حقيقة أن نجاح المنظمة يعتمد على أداء موظفيها في المهام التي تساهم في تحقيق المنظمة لأهدافها، وهذا ما أوضحه</w:t>
      </w:r>
      <w:r w:rsidR="00D67F27">
        <w:rPr>
          <w:rFonts w:hint="cs"/>
          <w:rtl/>
        </w:rPr>
        <w:t xml:space="preserve"> </w:t>
      </w:r>
      <w:r w:rsidRPr="007864A2">
        <w:rPr>
          <w:rtl/>
        </w:rPr>
        <w:t>"</w:t>
      </w:r>
      <w:proofErr w:type="spellStart"/>
      <w:r w:rsidRPr="007864A2">
        <w:rPr>
          <w:rtl/>
        </w:rPr>
        <w:t>اسماعلو</w:t>
      </w:r>
      <w:proofErr w:type="spellEnd"/>
      <w:r w:rsidRPr="007864A2">
        <w:rPr>
          <w:rtl/>
        </w:rPr>
        <w:t>" (</w:t>
      </w:r>
      <w:proofErr w:type="spellStart"/>
      <w:r w:rsidRPr="007864A2">
        <w:t>Ismoyo</w:t>
      </w:r>
      <w:proofErr w:type="spellEnd"/>
      <w:r w:rsidRPr="007864A2">
        <w:t>, 2021</w:t>
      </w:r>
      <w:r w:rsidRPr="007864A2">
        <w:rPr>
          <w:rtl/>
        </w:rPr>
        <w:t>) بأنه من الضروري أن تفهم المنظمات الأداء وتقيسه وتقيمه بشكل شامل؛ حيث بشكل عام، كلما زاد عدد المنظمات التي تحدد وتختار وتطور وتحتفظ بأصحاب الأداء الوظيفي العالي، وزادت احتمالية تحقيق المنظمات لأهدافها، وتتميز أهمية الأداء الوظيفي أيضًا بتأثيرها على العديد من النتائج الإيجابية للوظيفة على المستويين الفردي والتنظيمي، فعلى المستوى الفردي على سبيل المثال يتنبأ الأداء الوظيفي بالرضا الوظيفي ورفاهية الموظف، أما على المستوى التنظيمي أصبح الأداء التنظيمي سابق للالتزام التنظيمي، وقرارات دوران العمل، وإنتاجية المؤسسات وأرباحها.</w:t>
      </w:r>
    </w:p>
    <w:p w14:paraId="6B7C742A" w14:textId="77777777" w:rsidR="00B84F43" w:rsidRPr="007864A2" w:rsidRDefault="00B84F43" w:rsidP="00D67F27">
      <w:pPr>
        <w:spacing w:before="120" w:after="120" w:line="240" w:lineRule="auto"/>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وخلاصة القول فإن تتمثل في النقاط التالية والتي حددها الباحث في الدراسة الحالية كما يـأتي:</w:t>
      </w:r>
    </w:p>
    <w:p w14:paraId="20817049"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الأداء الوظيفي الجيد يُسهم في تحسين كفاءة العمل؛ مما يؤدي إلى إنجاز المهام بشكل أسرع وأفضل.</w:t>
      </w:r>
    </w:p>
    <w:p w14:paraId="20BD7245"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يساعد الأداء الفعال في تحقيق الأهداف الاستراتيجية للمؤسسة؛ مما يعزز من قدرتها التنافسية.</w:t>
      </w:r>
    </w:p>
    <w:p w14:paraId="1ED57B10"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أداء الموظفين بشكل جيد يساهم في تقديم خدمات أو منتجات ذات جودة عالية؛ مما يرفع من مستوى رضا العملاء.</w:t>
      </w:r>
    </w:p>
    <w:p w14:paraId="7EDEDEEA"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lastRenderedPageBreak/>
        <w:t>الأداء الوظيفي الجيد يشجع على العمل الجماعي والتعاون بين الموظفين؛ مما يقوي العلاقات داخل الفريق.</w:t>
      </w:r>
    </w:p>
    <w:p w14:paraId="471AA980"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من خلال تقييم الأداء، يمكن تحديد نقاط القوة والضعف؛ مما يتيح فرص التدريب والتطوير للموظفين.</w:t>
      </w:r>
    </w:p>
    <w:p w14:paraId="64E55BF4"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الأداء الجيد يساهم في رفع معنويات الموظفين؛ مما يؤدي إلى شعورهم بالإنجاز والرضا في العمل.</w:t>
      </w:r>
    </w:p>
    <w:p w14:paraId="4E059248" w14:textId="77777777" w:rsidR="00B84F43" w:rsidRPr="007864A2" w:rsidRDefault="00B84F43" w:rsidP="00D67F27">
      <w:pPr>
        <w:pStyle w:val="a5"/>
        <w:numPr>
          <w:ilvl w:val="0"/>
          <w:numId w:val="165"/>
        </w:numPr>
        <w:spacing w:before="120" w:after="120" w:line="240" w:lineRule="auto"/>
        <w:ind w:left="707"/>
        <w:jc w:val="both"/>
        <w:rPr>
          <w:rFonts w:ascii="Times New Roman" w:hAnsi="Times New Roman" w:cs="Simplified Arabic"/>
          <w:sz w:val="24"/>
          <w:szCs w:val="28"/>
          <w:lang w:bidi="ar-EG"/>
        </w:rPr>
      </w:pPr>
      <w:r w:rsidRPr="007864A2">
        <w:rPr>
          <w:rFonts w:ascii="Times New Roman" w:hAnsi="Times New Roman" w:cs="Simplified Arabic"/>
          <w:sz w:val="24"/>
          <w:szCs w:val="28"/>
          <w:rtl/>
          <w:lang w:bidi="ar-EG"/>
        </w:rPr>
        <w:t>الأداء العالي يعزز من صورة المؤسسة في السوق؛ مما يسهل عليها جذب العملاء والمواهب الجديدة.</w:t>
      </w:r>
    </w:p>
    <w:p w14:paraId="46C9AA8C" w14:textId="77777777" w:rsidR="00B84F43" w:rsidRPr="007864A2" w:rsidRDefault="00B84F43" w:rsidP="007864A2">
      <w:pPr>
        <w:spacing w:before="120" w:after="120" w:line="240" w:lineRule="auto"/>
        <w:ind w:left="720"/>
        <w:jc w:val="center"/>
        <w:rPr>
          <w:rFonts w:ascii="Times New Roman" w:hAnsi="Times New Roman" w:cs="Simplified Arabic"/>
          <w:sz w:val="24"/>
          <w:szCs w:val="28"/>
          <w:rtl/>
          <w:lang w:bidi="ar-EG"/>
        </w:rPr>
      </w:pPr>
      <w:r w:rsidRPr="007864A2">
        <w:rPr>
          <w:rFonts w:ascii="Times New Roman" w:hAnsi="Times New Roman" w:cs="Simplified Arabic"/>
          <w:noProof/>
          <w:sz w:val="24"/>
          <w:szCs w:val="28"/>
          <w:rtl/>
        </w:rPr>
        <w:drawing>
          <wp:inline distT="0" distB="0" distL="0" distR="0" wp14:anchorId="6F4BFE89" wp14:editId="5170B372">
            <wp:extent cx="5486400" cy="3200400"/>
            <wp:effectExtent l="0" t="0" r="0" b="19050"/>
            <wp:docPr id="2"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41A0A742" w14:textId="6A166AEB" w:rsidR="00B84F43" w:rsidRPr="007864A2" w:rsidRDefault="00B84F43" w:rsidP="00D67F27">
      <w:pPr>
        <w:pStyle w:val="3333"/>
        <w:rPr>
          <w:rtl/>
          <w:lang w:bidi="ar-EG"/>
        </w:rPr>
      </w:pPr>
      <w:bookmarkStart w:id="44" w:name="_Toc180025591"/>
      <w:r w:rsidRPr="007864A2">
        <w:rPr>
          <w:rtl/>
          <w:lang w:bidi="ar-EG"/>
        </w:rPr>
        <w:t>شكل رقم (</w:t>
      </w:r>
      <w:r w:rsidR="00D67F27">
        <w:rPr>
          <w:rFonts w:hint="cs"/>
          <w:rtl/>
          <w:lang w:bidi="ar-EG"/>
        </w:rPr>
        <w:t>4.2</w:t>
      </w:r>
      <w:r w:rsidRPr="007864A2">
        <w:rPr>
          <w:rtl/>
          <w:lang w:bidi="ar-EG"/>
        </w:rPr>
        <w:t>) يوضح أهمية الأداء الوظيفي (المصدر: من إعداد: الباحث).</w:t>
      </w:r>
      <w:bookmarkEnd w:id="44"/>
    </w:p>
    <w:p w14:paraId="4B3D661E" w14:textId="3CCB1866" w:rsidR="00B84F43" w:rsidRPr="007864A2" w:rsidRDefault="00D67F27" w:rsidP="00D67F27">
      <w:pPr>
        <w:pStyle w:val="003"/>
      </w:pPr>
      <w:bookmarkStart w:id="45" w:name="_Toc180025592"/>
      <w:r>
        <w:rPr>
          <w:rFonts w:hint="cs"/>
          <w:rtl/>
        </w:rPr>
        <w:t>4.3.2</w:t>
      </w:r>
      <w:r w:rsidR="00B84F43" w:rsidRPr="007864A2">
        <w:rPr>
          <w:rtl/>
        </w:rPr>
        <w:t>العوامل المؤثرة في الأداء الوظيفي</w:t>
      </w:r>
      <w:bookmarkEnd w:id="45"/>
    </w:p>
    <w:p w14:paraId="067641E9" w14:textId="1A149589" w:rsidR="00B84F43" w:rsidRPr="00D67F27" w:rsidRDefault="00B84F43" w:rsidP="00D67F27">
      <w:pPr>
        <w:pStyle w:val="00000"/>
      </w:pPr>
      <w:r w:rsidRPr="007864A2">
        <w:rPr>
          <w:rtl/>
        </w:rPr>
        <w:t>تُعتبر العوامل المؤثرة في الأداء الوظيفي من العناصر الحيوية التي تحدد مدى كفاءة وفعالية الأفراد داخل بيئة العمل، وتتنوع هذه العوامل لتشمل مجموعة من الجوانب، بدءًا من الظروف البيئية والمادية، وصولًا إلى العوامل النفسية والاجتماعية، كما تلعب الثقافة التنظيمية وأساليب الإدارة دورًا كبيرًا في تشكيل سلوكيات الموظفين وأدائهم، وفهم هذه العوامل يساعد المؤسسات على تحسين بيئة العمل؛ مما يساهم في تعزيز الأداء وتحقيق الأهداف المرجوة، ومن أهم هذه العوامل التي تؤثر على أداء العاملين في المؤسسات ما يتم تناوله من خلال التالي:</w:t>
      </w:r>
    </w:p>
    <w:p w14:paraId="01CB4863" w14:textId="16A39229" w:rsidR="00B84F43" w:rsidRPr="007864A2" w:rsidRDefault="00B84F43" w:rsidP="00D67F27">
      <w:pPr>
        <w:pStyle w:val="00000"/>
        <w:rPr>
          <w:rtl/>
        </w:rPr>
      </w:pPr>
      <w:r w:rsidRPr="007864A2">
        <w:rPr>
          <w:rtl/>
        </w:rPr>
        <w:t xml:space="preserve">أهم العوامل التي تؤثر على الأداء الوظيفي هي: كما ذكرها حسن والصباح (2022)، فيما يأتي: تنقسم إلى عوامل مرتبطة بالفرد وأخرى مرتبطة ببيئة العمل، وفي كثير من الأحيان لا يكون لدى الفرد السيطرة الكاملة على العوامل المرتبطة ببيئة العمل، ومن أبرز العوامل الخارجية التي تؤثر على الأداء هي العوامل التنظيمية، التي تلعب دورًا كبيرًا في تحديد فعالية أداء الموظف، بالإضافة إلى الموارد المادية المتاحة، أما </w:t>
      </w:r>
      <w:r w:rsidRPr="007864A2">
        <w:rPr>
          <w:rtl/>
        </w:rPr>
        <w:lastRenderedPageBreak/>
        <w:t>العوامل الداخلية الرئيسية، فهي تشمل القدرات الفردية وعوامل التحفيز، والتي تعتبر من العوامل الأساسية في تحسين مستوى أداء الفرد عندما توفرها المؤسسة بشكل مناسب</w:t>
      </w:r>
      <w:r w:rsidRPr="007864A2">
        <w:t>.</w:t>
      </w:r>
    </w:p>
    <w:p w14:paraId="6EA4AF0A" w14:textId="6E032746" w:rsidR="00B84F43" w:rsidRPr="007864A2" w:rsidRDefault="00B84F43" w:rsidP="00D67F27">
      <w:pPr>
        <w:pStyle w:val="00000"/>
        <w:ind w:firstLine="0"/>
      </w:pPr>
      <w:r w:rsidRPr="007864A2">
        <w:rPr>
          <w:rtl/>
        </w:rPr>
        <w:t xml:space="preserve">ومن زاوية أخرى تشمل العوامل المؤثرة في الأداء الوظيفي كما ذكر </w:t>
      </w:r>
      <w:proofErr w:type="spellStart"/>
      <w:r w:rsidRPr="007864A2">
        <w:rPr>
          <w:rtl/>
        </w:rPr>
        <w:t>فراونه</w:t>
      </w:r>
      <w:proofErr w:type="spellEnd"/>
      <w:r w:rsidRPr="007864A2">
        <w:rPr>
          <w:rtl/>
        </w:rPr>
        <w:t xml:space="preserve"> </w:t>
      </w:r>
      <w:proofErr w:type="spellStart"/>
      <w:r w:rsidRPr="007864A2">
        <w:rPr>
          <w:rtl/>
        </w:rPr>
        <w:t>والفقية</w:t>
      </w:r>
      <w:proofErr w:type="spellEnd"/>
      <w:r w:rsidRPr="007864A2">
        <w:rPr>
          <w:rtl/>
        </w:rPr>
        <w:t xml:space="preserve"> (2022) ما يلي:</w:t>
      </w:r>
    </w:p>
    <w:p w14:paraId="3EDC11DD" w14:textId="77777777" w:rsidR="00B84F43" w:rsidRPr="007864A2" w:rsidRDefault="00B84F43" w:rsidP="007F0094">
      <w:pPr>
        <w:pStyle w:val="a5"/>
        <w:numPr>
          <w:ilvl w:val="0"/>
          <w:numId w:val="63"/>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العوامل الخارجية</w:t>
      </w:r>
      <w:r w:rsidRPr="007864A2">
        <w:rPr>
          <w:rFonts w:ascii="Times New Roman" w:hAnsi="Times New Roman" w:cs="Simplified Arabic"/>
          <w:sz w:val="24"/>
          <w:szCs w:val="28"/>
          <w:rtl/>
        </w:rPr>
        <w:t>: ترتبط ببيئة العمل داخل المنظمة وكذلك بالبيئة العامة المحيطة بها، بما في ذلك المتغيرات السياسية والاقتصادية والاجتماعية، ومن أهم هذه العوامل:</w:t>
      </w:r>
    </w:p>
    <w:p w14:paraId="1BA6262D" w14:textId="77777777" w:rsidR="00B84F43" w:rsidRPr="007864A2" w:rsidRDefault="00B84F43" w:rsidP="007F0094">
      <w:pPr>
        <w:pStyle w:val="a5"/>
        <w:numPr>
          <w:ilvl w:val="0"/>
          <w:numId w:val="167"/>
        </w:numPr>
        <w:spacing w:before="120" w:after="120" w:line="240" w:lineRule="auto"/>
        <w:jc w:val="both"/>
        <w:rPr>
          <w:rFonts w:ascii="Times New Roman" w:hAnsi="Times New Roman" w:cs="Simplified Arabic"/>
          <w:sz w:val="24"/>
          <w:szCs w:val="28"/>
        </w:rPr>
      </w:pPr>
      <w:r w:rsidRPr="007F0094">
        <w:rPr>
          <w:rFonts w:ascii="Times New Roman" w:hAnsi="Times New Roman" w:cs="Simplified Arabic"/>
          <w:b/>
          <w:bCs/>
          <w:sz w:val="24"/>
          <w:szCs w:val="28"/>
          <w:rtl/>
        </w:rPr>
        <w:t>ظروف العمل المادية:</w:t>
      </w:r>
      <w:r w:rsidRPr="007864A2">
        <w:rPr>
          <w:rFonts w:ascii="Times New Roman" w:hAnsi="Times New Roman" w:cs="Simplified Arabic"/>
          <w:sz w:val="24"/>
          <w:szCs w:val="28"/>
          <w:rtl/>
        </w:rPr>
        <w:t xml:space="preserve"> تشمل الآلات والتجهيزات والأدوات المستخدمة، بالإضافة إلى عوامل مثل درجة الحرارة، التهوية، والإضاءة، كما تؤثر هذه الشروط بشكل مباشر على إنتاجية الأفراد وأداء العاملين.</w:t>
      </w:r>
    </w:p>
    <w:p w14:paraId="50134C7C" w14:textId="77777777" w:rsidR="00B84F43" w:rsidRPr="007864A2" w:rsidRDefault="00B84F43" w:rsidP="007F0094">
      <w:pPr>
        <w:pStyle w:val="a5"/>
        <w:numPr>
          <w:ilvl w:val="0"/>
          <w:numId w:val="167"/>
        </w:numPr>
        <w:spacing w:before="120" w:after="120" w:line="240" w:lineRule="auto"/>
        <w:jc w:val="both"/>
        <w:rPr>
          <w:rFonts w:ascii="Times New Roman" w:hAnsi="Times New Roman" w:cs="Simplified Arabic"/>
          <w:sz w:val="24"/>
          <w:szCs w:val="28"/>
        </w:rPr>
      </w:pPr>
      <w:r w:rsidRPr="007F0094">
        <w:rPr>
          <w:rFonts w:ascii="Times New Roman" w:hAnsi="Times New Roman" w:cs="Simplified Arabic"/>
          <w:b/>
          <w:bCs/>
          <w:sz w:val="24"/>
          <w:szCs w:val="28"/>
          <w:rtl/>
        </w:rPr>
        <w:t>العوامل الفنية والتقنية:</w:t>
      </w:r>
      <w:r w:rsidRPr="007864A2">
        <w:rPr>
          <w:rFonts w:ascii="Times New Roman" w:hAnsi="Times New Roman" w:cs="Simplified Arabic"/>
          <w:sz w:val="24"/>
          <w:szCs w:val="28"/>
          <w:rtl/>
        </w:rPr>
        <w:t xml:space="preserve"> تتعلق بالمتغيرات المرتبطة بالجوانب التقنية داخل المؤسسة، مثل نوع التكنولوجيا المستخدمة في الوظائف الفعلية أو في معالجة المعلومات، بالإضافة إلى الورش والتجهيزات والآلات.</w:t>
      </w:r>
    </w:p>
    <w:p w14:paraId="0F6A1D79" w14:textId="77777777" w:rsidR="00B84F43" w:rsidRPr="007864A2" w:rsidRDefault="00B84F43" w:rsidP="007F0094">
      <w:pPr>
        <w:pStyle w:val="a5"/>
        <w:numPr>
          <w:ilvl w:val="0"/>
          <w:numId w:val="167"/>
        </w:numPr>
        <w:spacing w:before="120" w:after="120" w:line="240" w:lineRule="auto"/>
        <w:jc w:val="both"/>
        <w:rPr>
          <w:rFonts w:ascii="Times New Roman" w:hAnsi="Times New Roman" w:cs="Simplified Arabic"/>
          <w:sz w:val="24"/>
          <w:szCs w:val="28"/>
        </w:rPr>
      </w:pPr>
      <w:r w:rsidRPr="007F0094">
        <w:rPr>
          <w:rFonts w:ascii="Times New Roman" w:hAnsi="Times New Roman" w:cs="Simplified Arabic"/>
          <w:b/>
          <w:bCs/>
          <w:sz w:val="24"/>
          <w:szCs w:val="28"/>
          <w:rtl/>
        </w:rPr>
        <w:t>العوامل الاجتماعية:</w:t>
      </w:r>
      <w:r w:rsidRPr="007864A2">
        <w:rPr>
          <w:rFonts w:ascii="Times New Roman" w:hAnsi="Times New Roman" w:cs="Simplified Arabic"/>
          <w:sz w:val="24"/>
          <w:szCs w:val="28"/>
          <w:rtl/>
        </w:rPr>
        <w:t xml:space="preserve"> تشمل التنظيم غير الرسمي لجماعات العمل، والتنظيم الرسمي، ونمط القيادة والإشراف، وكذلك النقابات العمالية.</w:t>
      </w:r>
    </w:p>
    <w:p w14:paraId="74F95810" w14:textId="77777777" w:rsidR="00B84F43" w:rsidRPr="007864A2" w:rsidRDefault="00B84F43" w:rsidP="007F0094">
      <w:pPr>
        <w:pStyle w:val="a5"/>
        <w:numPr>
          <w:ilvl w:val="0"/>
          <w:numId w:val="63"/>
        </w:numPr>
        <w:spacing w:before="120" w:after="120" w:line="240" w:lineRule="auto"/>
        <w:jc w:val="both"/>
        <w:rPr>
          <w:rFonts w:ascii="Times New Roman" w:hAnsi="Times New Roman" w:cs="Simplified Arabic"/>
          <w:b/>
          <w:bCs/>
          <w:sz w:val="24"/>
          <w:szCs w:val="28"/>
        </w:rPr>
      </w:pPr>
      <w:r w:rsidRPr="007864A2">
        <w:rPr>
          <w:rFonts w:ascii="Times New Roman" w:hAnsi="Times New Roman" w:cs="Simplified Arabic"/>
          <w:b/>
          <w:bCs/>
          <w:sz w:val="24"/>
          <w:szCs w:val="28"/>
          <w:rtl/>
        </w:rPr>
        <w:t>العوامل الداخلية الذاتية</w:t>
      </w:r>
      <w:r w:rsidRPr="007864A2">
        <w:rPr>
          <w:rFonts w:ascii="Times New Roman" w:hAnsi="Times New Roman" w:cs="Simplified Arabic"/>
          <w:sz w:val="24"/>
          <w:szCs w:val="28"/>
          <w:rtl/>
        </w:rPr>
        <w:t>: ترتبط بشخصية العامل، بما في ذلك ذكائه وقدراته الخاصة، سماته الشخصية، خبرته، ومعرفته، بالإضافة إلى تدريبه على المهام التي يقوم بها.</w:t>
      </w:r>
    </w:p>
    <w:p w14:paraId="1CB444FE" w14:textId="15B69C20" w:rsidR="00B84F43" w:rsidRPr="007864A2" w:rsidRDefault="00B84F43" w:rsidP="007F0094">
      <w:pPr>
        <w:pStyle w:val="00000"/>
        <w:rPr>
          <w:rtl/>
        </w:rPr>
      </w:pPr>
      <w:r w:rsidRPr="007864A2">
        <w:rPr>
          <w:rtl/>
        </w:rPr>
        <w:t xml:space="preserve"> ومن نفس المنطلق أشار (</w:t>
      </w:r>
      <w:r w:rsidRPr="007864A2">
        <w:t>Diamantidis, 2019</w:t>
      </w:r>
      <w:r w:rsidRPr="007864A2">
        <w:rPr>
          <w:rtl/>
        </w:rPr>
        <w:t>) إلى أهم العوامل التي تؤثر على الأداء الوظيفي، ومنها:</w:t>
      </w:r>
    </w:p>
    <w:p w14:paraId="4AC77C65" w14:textId="77777777" w:rsidR="00B84F43" w:rsidRPr="007864A2" w:rsidRDefault="00B84F43" w:rsidP="007864A2">
      <w:pPr>
        <w:pStyle w:val="a5"/>
        <w:numPr>
          <w:ilvl w:val="0"/>
          <w:numId w:val="82"/>
        </w:numPr>
        <w:spacing w:before="120" w:after="120" w:line="240" w:lineRule="auto"/>
        <w:jc w:val="both"/>
        <w:rPr>
          <w:rFonts w:ascii="Times New Roman" w:hAnsi="Times New Roman" w:cs="Simplified Arabic"/>
          <w:sz w:val="24"/>
          <w:szCs w:val="28"/>
          <w:rtl/>
        </w:rPr>
      </w:pPr>
      <w:r w:rsidRPr="00E83DFC">
        <w:rPr>
          <w:rFonts w:ascii="Times New Roman" w:hAnsi="Times New Roman" w:cs="Simplified Arabic"/>
          <w:b/>
          <w:bCs/>
          <w:sz w:val="24"/>
          <w:szCs w:val="28"/>
          <w:rtl/>
        </w:rPr>
        <w:t>مستوى الاستباقية:</w:t>
      </w:r>
      <w:r w:rsidRPr="007864A2">
        <w:rPr>
          <w:rFonts w:ascii="Times New Roman" w:hAnsi="Times New Roman" w:cs="Simplified Arabic"/>
          <w:sz w:val="24"/>
          <w:szCs w:val="28"/>
          <w:rtl/>
        </w:rPr>
        <w:t xml:space="preserve"> حيث إن مستوى استباقية الموظفين مرتبط بأدائهم، فإن الموظفين الاستباقيين يؤدون بشكل أكثر كفاءة من أولئك الذين لديهم استباقية منخفضة، وبشكل عام لوحظ أن الموظفين الذين يتمتعون بروح استباقية عالية يأخذون زمام المبادرة، ويعبرون عن آرائهم، ويمنعون المشاكل المستقبلية في بيئات عملهم، ويحسنون طرق أداء العمل، ويؤثرون بشكل إيجابي على أقرانهم.</w:t>
      </w:r>
    </w:p>
    <w:p w14:paraId="61FC0A67" w14:textId="77777777" w:rsidR="00B84F43" w:rsidRPr="007864A2" w:rsidRDefault="00B84F43" w:rsidP="007864A2">
      <w:pPr>
        <w:pStyle w:val="a5"/>
        <w:numPr>
          <w:ilvl w:val="0"/>
          <w:numId w:val="82"/>
        </w:numPr>
        <w:spacing w:before="120" w:after="120" w:line="240" w:lineRule="auto"/>
        <w:jc w:val="both"/>
        <w:rPr>
          <w:rFonts w:ascii="Times New Roman" w:hAnsi="Times New Roman" w:cs="Simplified Arabic"/>
          <w:sz w:val="24"/>
          <w:szCs w:val="28"/>
          <w:rtl/>
        </w:rPr>
      </w:pPr>
      <w:r w:rsidRPr="00E83DFC">
        <w:rPr>
          <w:rFonts w:ascii="Times New Roman" w:hAnsi="Times New Roman" w:cs="Simplified Arabic"/>
          <w:b/>
          <w:bCs/>
          <w:sz w:val="24"/>
          <w:szCs w:val="28"/>
          <w:rtl/>
        </w:rPr>
        <w:t>القدرة على التكيف:</w:t>
      </w:r>
      <w:r w:rsidRPr="007864A2">
        <w:rPr>
          <w:rFonts w:ascii="Times New Roman" w:hAnsi="Times New Roman" w:cs="Simplified Arabic"/>
          <w:sz w:val="24"/>
          <w:szCs w:val="28"/>
          <w:rtl/>
        </w:rPr>
        <w:t xml:space="preserve"> حيث إذا تكيف الموظفين بسهولة مع مكان عمل جديد، وكذلك مع المواقف غير المنتظمة، فقد يكون هناك تأثير إيجابي على أدائهم، وبعبارة أخرى قد يكون الموظفون الذين لا يواجهون صعوبة خاصة في التعامل مع متطلبات وبيئات العمل المختلفة أكثر كفاءة من الموظفين الآخرين (الذين يجدون صعوبة في تطبيق المعرفة والمهارات والتقنيات الجديدة على وظائفهم، وبشكل عام لا يديرون أي تغييرات في وظائفهم بشكل فعال).</w:t>
      </w:r>
    </w:p>
    <w:p w14:paraId="621E5D7D" w14:textId="77777777" w:rsidR="00E83DFC" w:rsidRDefault="00E83DFC" w:rsidP="007F0094">
      <w:pPr>
        <w:pStyle w:val="00000"/>
        <w:rPr>
          <w:rtl/>
        </w:rPr>
      </w:pPr>
    </w:p>
    <w:p w14:paraId="02497415" w14:textId="77777777" w:rsidR="00E83DFC" w:rsidRDefault="00E83DFC" w:rsidP="007F0094">
      <w:pPr>
        <w:pStyle w:val="00000"/>
        <w:rPr>
          <w:rtl/>
        </w:rPr>
      </w:pPr>
    </w:p>
    <w:p w14:paraId="1D27F7D9" w14:textId="41F58057" w:rsidR="00B84F43" w:rsidRPr="007F0094" w:rsidRDefault="00B84F43" w:rsidP="007F0094">
      <w:pPr>
        <w:pStyle w:val="00000"/>
        <w:rPr>
          <w:rtl/>
        </w:rPr>
      </w:pPr>
      <w:r w:rsidRPr="007F0094">
        <w:rPr>
          <w:rtl/>
        </w:rPr>
        <w:lastRenderedPageBreak/>
        <w:t xml:space="preserve">وتماشيًا مع ما تم ذكره فإن بعض العوامل المؤثرة على الأداء الوظيفي، والتي ذكرها </w:t>
      </w:r>
      <w:proofErr w:type="spellStart"/>
      <w:r w:rsidRPr="007F0094">
        <w:rPr>
          <w:rtl/>
        </w:rPr>
        <w:t>هيي</w:t>
      </w:r>
      <w:proofErr w:type="spellEnd"/>
      <w:r w:rsidRPr="007F0094">
        <w:rPr>
          <w:rtl/>
        </w:rPr>
        <w:t xml:space="preserve"> (</w:t>
      </w:r>
      <w:proofErr w:type="spellStart"/>
      <w:r w:rsidRPr="007F0094">
        <w:t>Hee</w:t>
      </w:r>
      <w:proofErr w:type="spellEnd"/>
      <w:r w:rsidRPr="007F0094">
        <w:t>, 2014</w:t>
      </w:r>
      <w:r w:rsidRPr="007F0094">
        <w:rPr>
          <w:rtl/>
        </w:rPr>
        <w:t>) تتضح من خلال النقاط التالية:</w:t>
      </w:r>
    </w:p>
    <w:p w14:paraId="215BFEED" w14:textId="77777777" w:rsidR="00B84F43" w:rsidRPr="007864A2" w:rsidRDefault="00B84F43" w:rsidP="00E83DFC">
      <w:pPr>
        <w:pStyle w:val="a5"/>
        <w:numPr>
          <w:ilvl w:val="0"/>
          <w:numId w:val="79"/>
        </w:numPr>
        <w:spacing w:before="120" w:after="120" w:line="240" w:lineRule="auto"/>
        <w:ind w:left="707"/>
        <w:jc w:val="both"/>
        <w:rPr>
          <w:rFonts w:ascii="Times New Roman" w:hAnsi="Times New Roman" w:cs="Simplified Arabic"/>
          <w:sz w:val="24"/>
          <w:szCs w:val="28"/>
          <w:rtl/>
        </w:rPr>
      </w:pPr>
      <w:r w:rsidRPr="00E83DFC">
        <w:rPr>
          <w:rFonts w:ascii="Times New Roman" w:hAnsi="Times New Roman" w:cs="Simplified Arabic"/>
          <w:b/>
          <w:bCs/>
          <w:sz w:val="24"/>
          <w:szCs w:val="28"/>
          <w:rtl/>
        </w:rPr>
        <w:t>التمكين:</w:t>
      </w:r>
      <w:r w:rsidRPr="007864A2">
        <w:rPr>
          <w:rFonts w:ascii="Times New Roman" w:hAnsi="Times New Roman" w:cs="Simplified Arabic"/>
          <w:sz w:val="24"/>
          <w:szCs w:val="28"/>
          <w:rtl/>
        </w:rPr>
        <w:t xml:space="preserve"> حيث يُقصد بالتمكين تفويض السلطة إلى المرؤوسين ومحاولة السماح لهم بالمشاركة في صنع القرار، وسيؤدي تفويض السلطة إلى المرؤوسين إلى التزام كبير من جانب الموظفين؛ حيث سيشعر المرؤوسون أنهم موضع تقدير من قبل مؤسستهم؛ وبالتالي يؤدي ذلك إلى ارتفاع أداء الموظفين في النهاية.</w:t>
      </w:r>
    </w:p>
    <w:p w14:paraId="614F7B53" w14:textId="77777777" w:rsidR="00B84F43" w:rsidRPr="007864A2" w:rsidRDefault="00B84F43" w:rsidP="00E83DFC">
      <w:pPr>
        <w:pStyle w:val="a5"/>
        <w:numPr>
          <w:ilvl w:val="0"/>
          <w:numId w:val="79"/>
        </w:numPr>
        <w:spacing w:before="120" w:after="120" w:line="240" w:lineRule="auto"/>
        <w:ind w:left="707"/>
        <w:jc w:val="both"/>
        <w:rPr>
          <w:rFonts w:ascii="Times New Roman" w:hAnsi="Times New Roman" w:cs="Simplified Arabic"/>
          <w:sz w:val="24"/>
          <w:szCs w:val="28"/>
          <w:rtl/>
        </w:rPr>
      </w:pPr>
      <w:r w:rsidRPr="00E83DFC">
        <w:rPr>
          <w:rFonts w:ascii="Times New Roman" w:hAnsi="Times New Roman" w:cs="Simplified Arabic"/>
          <w:b/>
          <w:bCs/>
          <w:sz w:val="24"/>
          <w:szCs w:val="28"/>
          <w:rtl/>
        </w:rPr>
        <w:t>القيادة التحويلية:</w:t>
      </w:r>
      <w:r w:rsidRPr="007864A2">
        <w:rPr>
          <w:rFonts w:ascii="Times New Roman" w:hAnsi="Times New Roman" w:cs="Simplified Arabic"/>
          <w:sz w:val="24"/>
          <w:szCs w:val="28"/>
          <w:rtl/>
        </w:rPr>
        <w:t xml:space="preserve"> وهي أسلوب قيادي من المرجح أن يلهم ويحفز مرؤوسيه ويوجههم نحو تحقيق الهدف المحدد؛ وبالتالي يمكن القول إن مستوى عالٍ من أداء الموظفين سيتحقق من خلال تنفيذ القيادة التحويلية؛ لأن هذا النوع من أسلوب القيادة من المرجح أن يعطي توجيهات دقيقة للمرؤوسين حتى لا يشعروا بالضياع.</w:t>
      </w:r>
    </w:p>
    <w:p w14:paraId="413B05F4" w14:textId="77777777" w:rsidR="00B84F43" w:rsidRPr="007864A2" w:rsidRDefault="00B84F43" w:rsidP="00E83DFC">
      <w:pPr>
        <w:pStyle w:val="a5"/>
        <w:numPr>
          <w:ilvl w:val="0"/>
          <w:numId w:val="79"/>
        </w:numPr>
        <w:spacing w:before="120" w:after="120" w:line="240" w:lineRule="auto"/>
        <w:ind w:left="707"/>
        <w:jc w:val="both"/>
        <w:rPr>
          <w:rFonts w:ascii="Times New Roman" w:hAnsi="Times New Roman" w:cs="Simplified Arabic"/>
          <w:sz w:val="24"/>
          <w:szCs w:val="28"/>
          <w:rtl/>
        </w:rPr>
      </w:pPr>
      <w:r w:rsidRPr="00E83DFC">
        <w:rPr>
          <w:rFonts w:ascii="Times New Roman" w:hAnsi="Times New Roman" w:cs="Simplified Arabic"/>
          <w:b/>
          <w:bCs/>
          <w:sz w:val="24"/>
          <w:szCs w:val="28"/>
          <w:rtl/>
        </w:rPr>
        <w:t>العمل الجماعي:</w:t>
      </w:r>
      <w:r w:rsidRPr="007864A2">
        <w:rPr>
          <w:rFonts w:ascii="Times New Roman" w:hAnsi="Times New Roman" w:cs="Simplified Arabic"/>
          <w:sz w:val="24"/>
          <w:szCs w:val="28"/>
          <w:rtl/>
        </w:rPr>
        <w:t xml:space="preserve"> حيث يُشار إلى أن العمل الجماعي من المرجح أن يساهم في أداء عالٍ للموظفين؛ حيث قد يمتلك كل زميل في العمل كفاءات ومهارات وخبرات معينة لا يمتلكها الآخرون، ولكنها ضرورية لإكمال مهمة محددة.</w:t>
      </w:r>
    </w:p>
    <w:p w14:paraId="10604393" w14:textId="77777777" w:rsidR="00B84F43" w:rsidRPr="007864A2" w:rsidRDefault="00B84F43" w:rsidP="00E83DFC">
      <w:pPr>
        <w:pStyle w:val="a5"/>
        <w:numPr>
          <w:ilvl w:val="0"/>
          <w:numId w:val="79"/>
        </w:numPr>
        <w:spacing w:before="120" w:after="120" w:line="240" w:lineRule="auto"/>
        <w:ind w:left="707"/>
        <w:jc w:val="both"/>
        <w:rPr>
          <w:rFonts w:ascii="Times New Roman" w:hAnsi="Times New Roman" w:cs="Simplified Arabic"/>
          <w:b/>
          <w:bCs/>
          <w:sz w:val="24"/>
          <w:szCs w:val="28"/>
        </w:rPr>
      </w:pPr>
      <w:r w:rsidRPr="00E83DFC">
        <w:rPr>
          <w:rFonts w:ascii="Times New Roman" w:hAnsi="Times New Roman" w:cs="Simplified Arabic"/>
          <w:b/>
          <w:bCs/>
          <w:sz w:val="24"/>
          <w:szCs w:val="28"/>
          <w:rtl/>
        </w:rPr>
        <w:t>بيئة العمل:</w:t>
      </w:r>
      <w:r w:rsidRPr="007864A2">
        <w:rPr>
          <w:rFonts w:ascii="Times New Roman" w:hAnsi="Times New Roman" w:cs="Simplified Arabic"/>
          <w:sz w:val="24"/>
          <w:szCs w:val="28"/>
          <w:rtl/>
        </w:rPr>
        <w:t xml:space="preserve"> ومن المرجح أن تساهم بيئة العمل الجيدة في تحسين أداء الموظفين لأن الموظفين الصحيين فقط هم من يمكنهم تحقيق النتائج المرجوة؛ وبالتالي تعزيز الأداء العام.</w:t>
      </w:r>
    </w:p>
    <w:p w14:paraId="580D2163" w14:textId="08FA6400" w:rsidR="00B84F43" w:rsidRPr="007864A2" w:rsidRDefault="00B84F43" w:rsidP="00E83DFC">
      <w:pPr>
        <w:pStyle w:val="00000"/>
      </w:pPr>
      <w:r w:rsidRPr="007864A2">
        <w:rPr>
          <w:rtl/>
        </w:rPr>
        <w:t>وفي النهاية فإن من أهم العوامل التي تؤثر على أداء الوظيفي، والتي حددتها الدراسة الحالية تتضح في التالي:</w:t>
      </w:r>
    </w:p>
    <w:p w14:paraId="0AC6BBA5"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البيئة المادية:</w:t>
      </w:r>
      <w:r w:rsidRPr="007864A2">
        <w:rPr>
          <w:rFonts w:ascii="Times New Roman" w:hAnsi="Times New Roman" w:cs="Simplified Arabic"/>
          <w:sz w:val="24"/>
          <w:szCs w:val="28"/>
          <w:rtl/>
        </w:rPr>
        <w:t xml:space="preserve"> تشمل ظروف العمل مثل الإضاءة، والتهوية، والتجهيزات، وبيئة عمل مريحة تحفز الموظفين على الأداء الجيد.</w:t>
      </w:r>
    </w:p>
    <w:p w14:paraId="051952E8"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التدريب والتطوير:</w:t>
      </w:r>
      <w:r w:rsidRPr="007864A2">
        <w:rPr>
          <w:rFonts w:ascii="Times New Roman" w:hAnsi="Times New Roman" w:cs="Simplified Arabic"/>
          <w:sz w:val="24"/>
          <w:szCs w:val="28"/>
          <w:rtl/>
        </w:rPr>
        <w:t xml:space="preserve"> توفر التدريب المناسب يساعد الموظفين على تحسين مهاراتهم ومعرفتهم؛ مما يؤثر إيجابيًا على أدائهم.</w:t>
      </w:r>
    </w:p>
    <w:p w14:paraId="378E36F8"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التحفيز والمكافآت:</w:t>
      </w:r>
      <w:r w:rsidRPr="007864A2">
        <w:rPr>
          <w:rFonts w:ascii="Times New Roman" w:hAnsi="Times New Roman" w:cs="Simplified Arabic"/>
          <w:sz w:val="24"/>
          <w:szCs w:val="28"/>
          <w:rtl/>
        </w:rPr>
        <w:t xml:space="preserve"> تحفيز الموظفين من خلال المكافآت، أو التقدير يعزز من رغبتهم في العمل بكفاءة، ويزيد من إنتاجيتهم.</w:t>
      </w:r>
    </w:p>
    <w:p w14:paraId="65DF93C5"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الثقافة التنظيمية:</w:t>
      </w:r>
      <w:r w:rsidRPr="007864A2">
        <w:rPr>
          <w:rFonts w:ascii="Times New Roman" w:hAnsi="Times New Roman" w:cs="Simplified Arabic"/>
          <w:sz w:val="24"/>
          <w:szCs w:val="28"/>
          <w:rtl/>
        </w:rPr>
        <w:t xml:space="preserve"> تلعب القيم والمبادئ التي تتبناها المؤسسة دورًا في تشكيل سلوكيات الموظفين وأدائهم.</w:t>
      </w:r>
    </w:p>
    <w:p w14:paraId="4D34D7F0"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أسلوب الإدارة:</w:t>
      </w:r>
      <w:r w:rsidRPr="007864A2">
        <w:rPr>
          <w:rFonts w:ascii="Times New Roman" w:hAnsi="Times New Roman" w:cs="Simplified Arabic"/>
          <w:sz w:val="24"/>
          <w:szCs w:val="28"/>
          <w:rtl/>
        </w:rPr>
        <w:t xml:space="preserve"> القيادة الفعالة والداعمة تساهم في خلق بيئة عمل إيجابية؛ مما يعزز الأداء الوظيفي.</w:t>
      </w:r>
    </w:p>
    <w:p w14:paraId="7F4CF730"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العلاقات الاجتماعية:</w:t>
      </w:r>
      <w:r w:rsidRPr="007864A2">
        <w:rPr>
          <w:rFonts w:ascii="Times New Roman" w:hAnsi="Times New Roman" w:cs="Simplified Arabic"/>
          <w:sz w:val="24"/>
          <w:szCs w:val="28"/>
          <w:rtl/>
        </w:rPr>
        <w:t xml:space="preserve"> التعاون والتواصل الجيد بين الزملاء يسهم في تعزيز روح الفريق؛ مما يؤدي إلى تحسين الأداء.</w:t>
      </w:r>
    </w:p>
    <w:p w14:paraId="46B3E6F2" w14:textId="77777777" w:rsidR="00B84F43" w:rsidRPr="007864A2" w:rsidRDefault="00B84F43" w:rsidP="007864A2">
      <w:pPr>
        <w:pStyle w:val="a5"/>
        <w:numPr>
          <w:ilvl w:val="0"/>
          <w:numId w:val="83"/>
        </w:numPr>
        <w:spacing w:before="120" w:after="120" w:line="240" w:lineRule="auto"/>
        <w:jc w:val="both"/>
        <w:rPr>
          <w:rFonts w:ascii="Times New Roman" w:hAnsi="Times New Roman" w:cs="Simplified Arabic"/>
          <w:sz w:val="24"/>
          <w:szCs w:val="28"/>
        </w:rPr>
      </w:pPr>
      <w:r w:rsidRPr="00E83DFC">
        <w:rPr>
          <w:rFonts w:ascii="Times New Roman" w:hAnsi="Times New Roman" w:cs="Simplified Arabic"/>
          <w:b/>
          <w:bCs/>
          <w:sz w:val="24"/>
          <w:szCs w:val="28"/>
          <w:rtl/>
        </w:rPr>
        <w:t>التوازن بين العمل والحياة:</w:t>
      </w:r>
      <w:r w:rsidRPr="007864A2">
        <w:rPr>
          <w:rFonts w:ascii="Times New Roman" w:hAnsi="Times New Roman" w:cs="Simplified Arabic"/>
          <w:sz w:val="24"/>
          <w:szCs w:val="28"/>
          <w:rtl/>
        </w:rPr>
        <w:t xml:space="preserve"> الحفاظ على توازن صحي بين الحياة الشخصية والمهنية يساعد الموظفين على تقليل الضغوط وزيادة التركيز في العمل.</w:t>
      </w:r>
    </w:p>
    <w:p w14:paraId="775B956E" w14:textId="7290BBC5" w:rsidR="00B84F43" w:rsidRPr="007864A2" w:rsidRDefault="00E51E79" w:rsidP="00E51E79">
      <w:pPr>
        <w:pStyle w:val="003"/>
        <w:rPr>
          <w:rtl/>
        </w:rPr>
      </w:pPr>
      <w:bookmarkStart w:id="46" w:name="_Toc180025593"/>
      <w:r>
        <w:rPr>
          <w:rFonts w:hint="cs"/>
          <w:rtl/>
        </w:rPr>
        <w:lastRenderedPageBreak/>
        <w:t xml:space="preserve">5.3.2 </w:t>
      </w:r>
      <w:r w:rsidR="00B84F43" w:rsidRPr="007864A2">
        <w:rPr>
          <w:rtl/>
        </w:rPr>
        <w:t>أبعاد الأداء الوظيفي</w:t>
      </w:r>
      <w:bookmarkEnd w:id="46"/>
    </w:p>
    <w:p w14:paraId="0F809C7E" w14:textId="55B3BB7B" w:rsidR="00B84F43" w:rsidRPr="007864A2" w:rsidRDefault="00B84F43" w:rsidP="00E83DFC">
      <w:pPr>
        <w:pStyle w:val="00000"/>
        <w:rPr>
          <w:rFonts w:eastAsia="Times New Roman"/>
          <w:rtl/>
        </w:rPr>
      </w:pPr>
      <w:r w:rsidRPr="007864A2">
        <w:rPr>
          <w:rtl/>
        </w:rPr>
        <w:t>لا أحد ينكر أهمية أبعاد الأداء الوظيفي وتعددها؛ حيث أشارت العديد من الأدبيات السابقة سواء العربية منها أو الأجنبية، مثل دراسة الدمرداش (2018)، ودراسة رضوان وآخرون (2018)، ودراسة حلاق (2020)، ودراسة (</w:t>
      </w:r>
      <w:r w:rsidRPr="007864A2">
        <w:t>Olawale 2022</w:t>
      </w:r>
      <w:r w:rsidRPr="007864A2">
        <w:rPr>
          <w:rtl/>
        </w:rPr>
        <w:t>)، ودراسة (</w:t>
      </w:r>
      <w:proofErr w:type="spellStart"/>
      <w:r w:rsidRPr="007864A2">
        <w:t>Arulsamy</w:t>
      </w:r>
      <w:proofErr w:type="spellEnd"/>
      <w:r w:rsidRPr="007864A2">
        <w:t>, 2023</w:t>
      </w:r>
      <w:r w:rsidRPr="007864A2">
        <w:rPr>
          <w:rtl/>
        </w:rPr>
        <w:t>)، ودراسة (</w:t>
      </w:r>
      <w:r w:rsidRPr="007864A2">
        <w:t>Darmawan, 2020</w:t>
      </w:r>
      <w:r w:rsidRPr="007864A2">
        <w:rPr>
          <w:rtl/>
        </w:rPr>
        <w:t>)، ودراسة (</w:t>
      </w:r>
      <w:proofErr w:type="spellStart"/>
      <w:r w:rsidRPr="007864A2">
        <w:t>Hanaysha</w:t>
      </w:r>
      <w:proofErr w:type="spellEnd"/>
      <w:r w:rsidRPr="007864A2">
        <w:t>, 2016</w:t>
      </w:r>
      <w:r w:rsidRPr="007864A2">
        <w:rPr>
          <w:rtl/>
        </w:rPr>
        <w:t>)،</w:t>
      </w:r>
      <w:r w:rsidR="00E83DFC">
        <w:rPr>
          <w:rFonts w:hint="cs"/>
          <w:rtl/>
        </w:rPr>
        <w:t xml:space="preserve"> </w:t>
      </w:r>
      <w:r w:rsidRPr="007864A2">
        <w:rPr>
          <w:rtl/>
        </w:rPr>
        <w:t>إلى أن الأبعاد الأساسية للأداء الوظيفي تشمل: بُعد الكفاءة، وبُعد الإنتاجية، وبُعد الربحية، وفيما يلي توضيح لهذه الأبعاد</w:t>
      </w:r>
      <w:r w:rsidRPr="007864A2">
        <w:rPr>
          <w:rFonts w:eastAsia="Times New Roman"/>
          <w:rtl/>
        </w:rPr>
        <w:t>، كما هو موضح في الشكل التالي:</w:t>
      </w:r>
    </w:p>
    <w:p w14:paraId="5400473E" w14:textId="77777777" w:rsidR="00B84F43" w:rsidRPr="007864A2" w:rsidRDefault="00B84F43" w:rsidP="007864A2">
      <w:pPr>
        <w:spacing w:before="120" w:after="120" w:line="240" w:lineRule="auto"/>
        <w:ind w:left="360" w:firstLine="360"/>
        <w:jc w:val="center"/>
        <w:rPr>
          <w:rFonts w:ascii="Times New Roman" w:eastAsia="Times New Roman" w:hAnsi="Times New Roman" w:cs="Simplified Arabic"/>
          <w:sz w:val="24"/>
          <w:szCs w:val="28"/>
          <w:rtl/>
        </w:rPr>
      </w:pPr>
      <w:r w:rsidRPr="007864A2">
        <w:rPr>
          <w:rFonts w:ascii="Times New Roman" w:eastAsia="Times New Roman" w:hAnsi="Times New Roman" w:cs="Simplified Arabic"/>
          <w:noProof/>
          <w:sz w:val="24"/>
          <w:szCs w:val="28"/>
          <w:rtl/>
        </w:rPr>
        <w:drawing>
          <wp:inline distT="0" distB="0" distL="0" distR="0" wp14:anchorId="6BA108FC" wp14:editId="1BE28CF5">
            <wp:extent cx="4644928" cy="2401001"/>
            <wp:effectExtent l="0" t="0" r="0" b="18415"/>
            <wp:docPr id="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9B9FB94" w14:textId="5E039C1A" w:rsidR="00B84F43" w:rsidRPr="007864A2" w:rsidRDefault="00B84F43" w:rsidP="00E51E79">
      <w:pPr>
        <w:pStyle w:val="3333"/>
        <w:rPr>
          <w:rtl/>
        </w:rPr>
      </w:pPr>
      <w:bookmarkStart w:id="47" w:name="_Toc180025594"/>
      <w:r w:rsidRPr="007864A2">
        <w:rPr>
          <w:rtl/>
        </w:rPr>
        <w:t>شكل رقم (</w:t>
      </w:r>
      <w:r w:rsidR="00E51E79">
        <w:rPr>
          <w:rFonts w:hint="cs"/>
          <w:rtl/>
        </w:rPr>
        <w:t>5.2</w:t>
      </w:r>
      <w:r w:rsidRPr="007864A2">
        <w:rPr>
          <w:rtl/>
        </w:rPr>
        <w:t>) يوضح أبعاد الأداء الوظيفي (المصدر: من إعداد: الباحث).</w:t>
      </w:r>
      <w:bookmarkEnd w:id="47"/>
    </w:p>
    <w:p w14:paraId="7CC19211" w14:textId="4E5251D2" w:rsidR="00B84F43" w:rsidRPr="00E51E79" w:rsidRDefault="00B84F43" w:rsidP="00E51E79">
      <w:pPr>
        <w:pStyle w:val="a5"/>
        <w:numPr>
          <w:ilvl w:val="0"/>
          <w:numId w:val="168"/>
        </w:numPr>
        <w:spacing w:before="120" w:after="120" w:line="240" w:lineRule="auto"/>
        <w:jc w:val="both"/>
        <w:rPr>
          <w:rFonts w:ascii="Times New Roman" w:hAnsi="Times New Roman" w:cs="Simplified Arabic"/>
          <w:b/>
          <w:bCs/>
          <w:sz w:val="24"/>
          <w:szCs w:val="28"/>
          <w:rtl/>
        </w:rPr>
      </w:pPr>
      <w:r w:rsidRPr="00E51E79">
        <w:rPr>
          <w:rFonts w:ascii="Times New Roman" w:hAnsi="Times New Roman" w:cs="Simplified Arabic"/>
          <w:b/>
          <w:bCs/>
          <w:sz w:val="24"/>
          <w:szCs w:val="28"/>
          <w:rtl/>
        </w:rPr>
        <w:t xml:space="preserve">الكفاءة </w:t>
      </w:r>
      <w:r w:rsidRPr="00E51E79">
        <w:rPr>
          <w:rFonts w:ascii="Times New Roman" w:hAnsi="Times New Roman" w:cs="Simplified Arabic"/>
          <w:sz w:val="24"/>
          <w:szCs w:val="28"/>
          <w:rtl/>
        </w:rPr>
        <w:t>تشير الكفاءة كأحد أبعاد الأداء الوظيفي إلى مجموعة من المهارات والمعارف التي يمتلكها الموظف، والتي تُمكنه من أداء مهامه بفعالية، وتشمل الكفاءة المعارف العامة المتعلقة بالوظيفة والمجالات المرتبطة بها، بالإضافة إلى المهارات الفنية والمهنية الضرورية لتنفيذ المهام المطلوبة، كما تعكس الكفاءة مدى فهم الموظف لطبيعة عمله، ومدى رغبته في تطوير نفسه، وما يملكه من براعة وقدرة على تنظيم وتنفيذ العمل دون الوقوع في الأخطاء؛ فالموظف الكفء هو الذي يتمتع بمهارات عالية تمكنه من أداء مهامه بدقة وكفاءة؛ مما يساهم في تحقيق أهداف المؤسسة ورفع جودة الأداء العام (الدمرداش، 2018).</w:t>
      </w:r>
    </w:p>
    <w:p w14:paraId="290DA178" w14:textId="4719B4DD" w:rsidR="00B84F43" w:rsidRPr="007864A2" w:rsidRDefault="00B84F43" w:rsidP="00E51E79">
      <w:pPr>
        <w:pStyle w:val="00000"/>
        <w:rPr>
          <w:rtl/>
        </w:rPr>
      </w:pPr>
      <w:r w:rsidRPr="007864A2">
        <w:rPr>
          <w:rtl/>
        </w:rPr>
        <w:t>حيث تشير إلى قدرة الموظف على إنجاز المهام المطلوبة منه بأعلى مستوى من الجودة وبتكاليف أقل، كما أن كفاءة الموظف هي سمة من سمات الموظف ترتبط بالسرعة والدقة التي ينجز بها الموظف مهمة معينة؛ حيث يجب أن يكون الموظفون مزودين بالمهارات المطلوبة لضمان إنجاز عملهم بسرعة وكفاءة، وتتطلب القدرة على الكفاءة في العمل امتلاك قدرات معينة، والتي قد تكون تقنية بطبيعتها أو مفاهيمية بطبيعتها، أو استراتيجية أو إدارية بطبيعتها (</w:t>
      </w:r>
      <w:r w:rsidRPr="007864A2">
        <w:t>Olawale, 2022</w:t>
      </w:r>
      <w:r w:rsidRPr="007864A2">
        <w:rPr>
          <w:rtl/>
        </w:rPr>
        <w:t>).</w:t>
      </w:r>
    </w:p>
    <w:p w14:paraId="719C53B8" w14:textId="66174FC3" w:rsidR="00B84F43" w:rsidRPr="00E51E79" w:rsidRDefault="00B84F43" w:rsidP="00E51E79">
      <w:pPr>
        <w:pStyle w:val="a5"/>
        <w:numPr>
          <w:ilvl w:val="0"/>
          <w:numId w:val="168"/>
        </w:numPr>
        <w:spacing w:before="120" w:after="120" w:line="240" w:lineRule="auto"/>
        <w:jc w:val="both"/>
        <w:rPr>
          <w:rFonts w:ascii="Times New Roman" w:hAnsi="Times New Roman" w:cs="Simplified Arabic"/>
          <w:b/>
          <w:bCs/>
          <w:sz w:val="24"/>
          <w:szCs w:val="28"/>
          <w:rtl/>
        </w:rPr>
      </w:pPr>
      <w:r w:rsidRPr="007864A2">
        <w:rPr>
          <w:rFonts w:ascii="Times New Roman" w:hAnsi="Times New Roman" w:cs="Simplified Arabic"/>
          <w:b/>
          <w:bCs/>
          <w:sz w:val="24"/>
          <w:szCs w:val="28"/>
          <w:rtl/>
        </w:rPr>
        <w:t>الإنتاجية</w:t>
      </w:r>
      <w:r w:rsidR="00E51E79">
        <w:rPr>
          <w:rFonts w:ascii="Times New Roman" w:hAnsi="Times New Roman" w:cs="Simplified Arabic" w:hint="cs"/>
          <w:b/>
          <w:bCs/>
          <w:sz w:val="24"/>
          <w:szCs w:val="28"/>
          <w:rtl/>
        </w:rPr>
        <w:t xml:space="preserve"> </w:t>
      </w:r>
      <w:proofErr w:type="spellStart"/>
      <w:r w:rsidRPr="00E51E79">
        <w:rPr>
          <w:rFonts w:cs="Simplified Arabic"/>
          <w:szCs w:val="28"/>
          <w:rtl/>
        </w:rPr>
        <w:t>الإنتاجية</w:t>
      </w:r>
      <w:proofErr w:type="spellEnd"/>
      <w:r w:rsidRPr="00E51E79">
        <w:rPr>
          <w:rFonts w:cs="Simplified Arabic"/>
          <w:szCs w:val="28"/>
          <w:rtl/>
        </w:rPr>
        <w:t xml:space="preserve"> تُعد أحد أبعاد الأداء الوظيفي الأساسية؛ حيث تشير إلى قدرة الموظف على تحقيق نتائج ملموسة بكفاءة وفعالية، وتعكس الإنتاجية مدى قدرة الفرد على إتمام المهام الموكلة </w:t>
      </w:r>
      <w:r w:rsidRPr="00E51E79">
        <w:rPr>
          <w:rFonts w:cs="Simplified Arabic"/>
          <w:szCs w:val="28"/>
          <w:rtl/>
        </w:rPr>
        <w:lastRenderedPageBreak/>
        <w:t>إليه في الوقت المحدد وبأقل قدر من الموارد؛ مما يساهم في زيادة العائدات وتقليل التكاليف، والإنتاجية لا تتعلق فقط بالكمية المنتجة، بل تشمل أيضًا الجودة والالتزام بالمعايير المطلوبة، وعندما يتمتع الموظف بإنتاجية عالية، فإنه يسهم بشكل مباشر في تحقيق أهداف المؤسسة وتعزيز تنافسيتها في السوق؛ مما يعكس أداءً وظيفيًا متكاملًا وفعّالًا (رضوان وآخرون، 2023).</w:t>
      </w:r>
    </w:p>
    <w:p w14:paraId="1544BB66" w14:textId="275BD378" w:rsidR="00B84F43" w:rsidRPr="007864A2" w:rsidRDefault="00B84F43" w:rsidP="00E51E79">
      <w:pPr>
        <w:pStyle w:val="00000"/>
        <w:rPr>
          <w:rtl/>
        </w:rPr>
      </w:pPr>
      <w:r w:rsidRPr="007864A2">
        <w:rPr>
          <w:rtl/>
        </w:rPr>
        <w:t>فضلًا عن ذلك تشير إلى القدرة على تقييم كفاءة الموظف أو مجموعة من الموظفين، ففي الواقع تعد الإنتاجية مكونًا يؤثر بشكل مباشر على أرباح المنظمة، ويمكن تقييم الإنتاجية من حيث ناتج الموظف في فترة زمنية محددة، وعادة يتم تقييم إنتاجية عامل معين بالنسبة إلى متوسط إنتاجية الموظفين الذين يقومون بعمل مماثل، كما يمكن أيضًا تقييمها وفقًا لكمية وحدات المنتج أو الخدمة التي يتعامل معها الموظف في إطار زمني محدد، ونظرًا لأن نجاح المنظمة يعتمد بشكل أساسي على إنتاجية موظفيها، فقد أصبحت إنتاجية الموظفين هدفًا مهمًا للمنظمات (</w:t>
      </w:r>
      <w:proofErr w:type="spellStart"/>
      <w:r w:rsidRPr="007864A2">
        <w:t>Hanaysha</w:t>
      </w:r>
      <w:proofErr w:type="spellEnd"/>
      <w:r w:rsidRPr="007864A2">
        <w:t>, 2016</w:t>
      </w:r>
      <w:r w:rsidRPr="007864A2">
        <w:rPr>
          <w:rtl/>
        </w:rPr>
        <w:t>).</w:t>
      </w:r>
    </w:p>
    <w:p w14:paraId="120FCE34" w14:textId="23425460" w:rsidR="00B84F43" w:rsidRPr="00E51E79" w:rsidRDefault="00B84F43" w:rsidP="00E51E79">
      <w:pPr>
        <w:pStyle w:val="a5"/>
        <w:numPr>
          <w:ilvl w:val="0"/>
          <w:numId w:val="168"/>
        </w:num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الربحية</w:t>
      </w:r>
      <w:r w:rsidR="00E51E79">
        <w:rPr>
          <w:rFonts w:ascii="Times New Roman" w:hAnsi="Times New Roman" w:cs="Simplified Arabic" w:hint="cs"/>
          <w:b/>
          <w:bCs/>
          <w:sz w:val="24"/>
          <w:szCs w:val="28"/>
          <w:rtl/>
        </w:rPr>
        <w:t xml:space="preserve"> </w:t>
      </w:r>
      <w:proofErr w:type="spellStart"/>
      <w:r w:rsidRPr="00E51E79">
        <w:rPr>
          <w:rFonts w:cs="Simplified Arabic"/>
          <w:szCs w:val="28"/>
          <w:rtl/>
        </w:rPr>
        <w:t>الربحية</w:t>
      </w:r>
      <w:proofErr w:type="spellEnd"/>
      <w:r w:rsidRPr="00E51E79">
        <w:rPr>
          <w:rFonts w:cs="Simplified Arabic"/>
          <w:szCs w:val="28"/>
          <w:rtl/>
        </w:rPr>
        <w:t xml:space="preserve"> كأحد أبعاد الأداء الوظيفي، تشير إلى التميز والإبداع الإداري والتفوق التنظيمي الذي يسهم في تحقيق مستويات غير عادية من الأداء، ولا تقتصر الربحية على الجوانب المالية فقط، بل تشمل أيضًا الأداء المتفوق في مجالات متعددة، مثل: العمليات الإنتاجية، والتسويقية، والمالية، وغيرها من الأنشطة الأساسية للمؤسسة؛ فهي كما فسر الدمرداش (2018) تعكس قدرة المؤسسة على تحقيق نتائج إيجابية ومستدامة من خلال استثمار الموارد بفعالية وكفاءة؛ مما يساهم في تعزيز التفوق في الأسواق، والموظف الذي يتمتع بربحية عالية هو ذلك الذي يقدم إسهامات تؤدي إلى تحسين الأداء العام للمؤسسة، سواء من حيث زيادة الإيرادات أو تقليل التكاليف؛ مما يساهم في تعزيز المركز التنافسي للمؤسسة وتحقيق النجاح الدائم.</w:t>
      </w:r>
    </w:p>
    <w:p w14:paraId="03664B61" w14:textId="42ABAD4F" w:rsidR="00B84F43" w:rsidRPr="007864A2" w:rsidRDefault="00B84F43" w:rsidP="00E51E79">
      <w:pPr>
        <w:pStyle w:val="00000"/>
        <w:rPr>
          <w:rtl/>
        </w:rPr>
      </w:pPr>
      <w:r w:rsidRPr="007864A2">
        <w:rPr>
          <w:rtl/>
        </w:rPr>
        <w:t>كما تعكس قدرة المنظمة على تحقيق عوائد مالية تُساهم في استدامتها ونموها، وتُمثل الربحية نتيجة مباشرة لكفاءة الأداء الوظيفي، وتتجلى الربحية في القدرة على تحقيق الأرباح بشكل ثابت خلال فترة زمنية محددة مسبقًا، وينبغي أن تركز الجهود المبذولة لتقييم أداء الوظيفة على تقييم السلوك والأداء بدلًا من التركيز على شخصية الموظف، وترتبط الربحية بشكل وثيق بمدى قدرة المنظمة على تحقيق أهدافها المالية، مثل زيادة الإرادات وتقليل التكاليف (</w:t>
      </w:r>
      <w:r w:rsidRPr="007864A2">
        <w:t>Darmawan, 2020</w:t>
      </w:r>
      <w:r w:rsidRPr="007864A2">
        <w:rPr>
          <w:rtl/>
        </w:rPr>
        <w:t>).</w:t>
      </w:r>
    </w:p>
    <w:p w14:paraId="66B6D2A8" w14:textId="77777777" w:rsidR="00A37970" w:rsidRDefault="00B84F43" w:rsidP="00A37970">
      <w:pPr>
        <w:pStyle w:val="00000"/>
        <w:rPr>
          <w:rtl/>
        </w:rPr>
      </w:pPr>
      <w:r w:rsidRPr="007864A2">
        <w:rPr>
          <w:rtl/>
        </w:rPr>
        <w:t xml:space="preserve"> </w:t>
      </w:r>
    </w:p>
    <w:p w14:paraId="6BD011A7" w14:textId="77777777" w:rsidR="00A37970" w:rsidRDefault="00A37970" w:rsidP="00A37970">
      <w:pPr>
        <w:pStyle w:val="00000"/>
        <w:rPr>
          <w:rtl/>
        </w:rPr>
      </w:pPr>
    </w:p>
    <w:p w14:paraId="0C23827D" w14:textId="77777777" w:rsidR="00A37970" w:rsidRDefault="00A37970" w:rsidP="00A37970">
      <w:pPr>
        <w:pStyle w:val="00000"/>
        <w:rPr>
          <w:rtl/>
        </w:rPr>
      </w:pPr>
    </w:p>
    <w:p w14:paraId="5BB20AAE" w14:textId="77777777" w:rsidR="00A37970" w:rsidRDefault="00A37970" w:rsidP="00A37970">
      <w:pPr>
        <w:pStyle w:val="00000"/>
        <w:rPr>
          <w:rtl/>
        </w:rPr>
      </w:pPr>
    </w:p>
    <w:p w14:paraId="27E57C5E" w14:textId="77777777" w:rsidR="00A37970" w:rsidRDefault="00A37970" w:rsidP="00A37970">
      <w:pPr>
        <w:pStyle w:val="00000"/>
        <w:rPr>
          <w:rtl/>
        </w:rPr>
      </w:pPr>
    </w:p>
    <w:p w14:paraId="06667B58" w14:textId="58509EB5" w:rsidR="00B84F43" w:rsidRDefault="00B84F43" w:rsidP="00A37970">
      <w:pPr>
        <w:pStyle w:val="00000"/>
        <w:rPr>
          <w:rtl/>
        </w:rPr>
      </w:pPr>
      <w:r w:rsidRPr="007864A2">
        <w:rPr>
          <w:rtl/>
        </w:rPr>
        <w:lastRenderedPageBreak/>
        <w:t>وفي ضوء ما سبق يوضح الباحث من خلال الدراسة الحالية أهم أبعاد الأداء الوظيفي من خلال جدول يساعد على التوضيح والتفسير كما يلي:</w:t>
      </w:r>
    </w:p>
    <w:p w14:paraId="5A000979" w14:textId="49801A2E" w:rsidR="00047709" w:rsidRPr="007864A2" w:rsidRDefault="00047709" w:rsidP="00047709">
      <w:pPr>
        <w:pStyle w:val="3333"/>
        <w:rPr>
          <w:rtl/>
        </w:rPr>
      </w:pPr>
      <w:bookmarkStart w:id="48" w:name="_Toc180025595"/>
      <w:r w:rsidRPr="007864A2">
        <w:rPr>
          <w:rtl/>
        </w:rPr>
        <w:t>جدول رقم (</w:t>
      </w:r>
      <w:r>
        <w:rPr>
          <w:rFonts w:hint="cs"/>
          <w:rtl/>
        </w:rPr>
        <w:t>1.2</w:t>
      </w:r>
      <w:r w:rsidRPr="007864A2">
        <w:rPr>
          <w:rtl/>
        </w:rPr>
        <w:t>) يوضح أهم أبعاد الأداء الوظيفي</w:t>
      </w:r>
      <w:bookmarkEnd w:id="48"/>
    </w:p>
    <w:tbl>
      <w:tblPr>
        <w:tblStyle w:val="ad"/>
        <w:bidiVisual/>
        <w:tblW w:w="5000" w:type="pct"/>
        <w:jc w:val="center"/>
        <w:tblLook w:val="04A0" w:firstRow="1" w:lastRow="0" w:firstColumn="1" w:lastColumn="0" w:noHBand="0" w:noVBand="1"/>
      </w:tblPr>
      <w:tblGrid>
        <w:gridCol w:w="987"/>
        <w:gridCol w:w="2693"/>
        <w:gridCol w:w="2269"/>
        <w:gridCol w:w="3112"/>
      </w:tblGrid>
      <w:tr w:rsidR="00B84F43" w:rsidRPr="00047709" w14:paraId="307992E5" w14:textId="77777777" w:rsidTr="00047709">
        <w:trPr>
          <w:jc w:val="center"/>
        </w:trPr>
        <w:tc>
          <w:tcPr>
            <w:tcW w:w="545" w:type="pct"/>
            <w:shd w:val="clear" w:color="auto" w:fill="BFBFBF" w:themeFill="background1" w:themeFillShade="BF"/>
          </w:tcPr>
          <w:p w14:paraId="24968DCD" w14:textId="77777777" w:rsidR="00B84F43" w:rsidRPr="00047709" w:rsidRDefault="00B84F43" w:rsidP="00047709">
            <w:pPr>
              <w:jc w:val="center"/>
              <w:rPr>
                <w:rFonts w:ascii="Times New Roman" w:hAnsi="Times New Roman" w:cs="Simplified Arabic"/>
                <w:b/>
                <w:bCs/>
                <w:sz w:val="20"/>
                <w:rtl/>
                <w:lang w:bidi="ar-EG"/>
              </w:rPr>
            </w:pPr>
            <w:r w:rsidRPr="00047709">
              <w:rPr>
                <w:rFonts w:ascii="Times New Roman" w:hAnsi="Times New Roman" w:cs="Simplified Arabic"/>
                <w:b/>
                <w:bCs/>
                <w:sz w:val="20"/>
                <w:rtl/>
                <w:lang w:bidi="ar-EG"/>
              </w:rPr>
              <w:t>البعد</w:t>
            </w:r>
          </w:p>
        </w:tc>
        <w:tc>
          <w:tcPr>
            <w:tcW w:w="1486" w:type="pct"/>
            <w:shd w:val="clear" w:color="auto" w:fill="BFBFBF" w:themeFill="background1" w:themeFillShade="BF"/>
          </w:tcPr>
          <w:p w14:paraId="3ECAB91B" w14:textId="77777777" w:rsidR="00B84F43" w:rsidRPr="00047709" w:rsidRDefault="00B84F43" w:rsidP="00047709">
            <w:pPr>
              <w:jc w:val="center"/>
              <w:rPr>
                <w:rFonts w:ascii="Times New Roman" w:hAnsi="Times New Roman" w:cs="Simplified Arabic"/>
                <w:b/>
                <w:bCs/>
                <w:sz w:val="20"/>
                <w:rtl/>
                <w:lang w:bidi="ar-EG"/>
              </w:rPr>
            </w:pPr>
            <w:r w:rsidRPr="00047709">
              <w:rPr>
                <w:rFonts w:ascii="Times New Roman" w:hAnsi="Times New Roman" w:cs="Simplified Arabic"/>
                <w:b/>
                <w:bCs/>
                <w:sz w:val="20"/>
                <w:rtl/>
                <w:lang w:bidi="ar-EG"/>
              </w:rPr>
              <w:t>التعريف</w:t>
            </w:r>
          </w:p>
        </w:tc>
        <w:tc>
          <w:tcPr>
            <w:tcW w:w="1252" w:type="pct"/>
            <w:shd w:val="clear" w:color="auto" w:fill="BFBFBF" w:themeFill="background1" w:themeFillShade="BF"/>
          </w:tcPr>
          <w:p w14:paraId="022C0D2A" w14:textId="77777777" w:rsidR="00B84F43" w:rsidRPr="00047709" w:rsidRDefault="00B84F43" w:rsidP="00047709">
            <w:pPr>
              <w:jc w:val="center"/>
              <w:rPr>
                <w:rFonts w:ascii="Times New Roman" w:hAnsi="Times New Roman" w:cs="Simplified Arabic"/>
                <w:b/>
                <w:bCs/>
                <w:sz w:val="20"/>
                <w:rtl/>
                <w:lang w:bidi="ar-EG"/>
              </w:rPr>
            </w:pPr>
            <w:r w:rsidRPr="00047709">
              <w:rPr>
                <w:rFonts w:ascii="Times New Roman" w:hAnsi="Times New Roman" w:cs="Simplified Arabic"/>
                <w:b/>
                <w:bCs/>
                <w:sz w:val="20"/>
                <w:rtl/>
                <w:lang w:bidi="ar-EG"/>
              </w:rPr>
              <w:t>المؤشر الرئيسي</w:t>
            </w:r>
          </w:p>
        </w:tc>
        <w:tc>
          <w:tcPr>
            <w:tcW w:w="1717" w:type="pct"/>
            <w:shd w:val="clear" w:color="auto" w:fill="BFBFBF" w:themeFill="background1" w:themeFillShade="BF"/>
          </w:tcPr>
          <w:p w14:paraId="6F01BB41" w14:textId="77777777" w:rsidR="00B84F43" w:rsidRPr="00047709" w:rsidRDefault="00B84F43" w:rsidP="00047709">
            <w:pPr>
              <w:jc w:val="center"/>
              <w:rPr>
                <w:rFonts w:ascii="Times New Roman" w:hAnsi="Times New Roman" w:cs="Simplified Arabic"/>
                <w:b/>
                <w:bCs/>
                <w:sz w:val="20"/>
                <w:rtl/>
                <w:lang w:bidi="ar-EG"/>
              </w:rPr>
            </w:pPr>
            <w:r w:rsidRPr="00047709">
              <w:rPr>
                <w:rFonts w:ascii="Times New Roman" w:hAnsi="Times New Roman" w:cs="Simplified Arabic"/>
                <w:b/>
                <w:bCs/>
                <w:sz w:val="20"/>
                <w:rtl/>
                <w:lang w:bidi="ar-EG"/>
              </w:rPr>
              <w:t>العلاقة مع الأبعاد الأخرى</w:t>
            </w:r>
          </w:p>
        </w:tc>
      </w:tr>
      <w:tr w:rsidR="00B84F43" w:rsidRPr="00047709" w14:paraId="38A44726" w14:textId="77777777" w:rsidTr="00047709">
        <w:trPr>
          <w:jc w:val="center"/>
        </w:trPr>
        <w:tc>
          <w:tcPr>
            <w:tcW w:w="545" w:type="pct"/>
          </w:tcPr>
          <w:p w14:paraId="43052359"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ا</w:t>
            </w:r>
            <w:r w:rsidRPr="00047709">
              <w:rPr>
                <w:rFonts w:ascii="Times New Roman" w:hAnsi="Times New Roman" w:cs="Simplified Arabic"/>
                <w:b/>
                <w:bCs/>
                <w:sz w:val="20"/>
                <w:rtl/>
                <w:lang w:bidi="ar-EG"/>
              </w:rPr>
              <w:t>لإنتاجية</w:t>
            </w:r>
          </w:p>
        </w:tc>
        <w:tc>
          <w:tcPr>
            <w:tcW w:w="1486" w:type="pct"/>
          </w:tcPr>
          <w:p w14:paraId="3729E41A"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كمية المخرجات مقارنة بالمدخلات في فترة زمنية محددة.</w:t>
            </w:r>
          </w:p>
        </w:tc>
        <w:tc>
          <w:tcPr>
            <w:tcW w:w="1252" w:type="pct"/>
          </w:tcPr>
          <w:p w14:paraId="5D2079F5"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عدد الوحدات المنتجة أو الخدمات المقدمة.</w:t>
            </w:r>
          </w:p>
        </w:tc>
        <w:tc>
          <w:tcPr>
            <w:tcW w:w="1717" w:type="pct"/>
          </w:tcPr>
          <w:p w14:paraId="41F394E7"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تعتمد على الكفاءة لتحقيق إنتاج أكبر بنفس الموارد.</w:t>
            </w:r>
          </w:p>
        </w:tc>
      </w:tr>
      <w:tr w:rsidR="00B84F43" w:rsidRPr="00047709" w14:paraId="45DD7963" w14:textId="77777777" w:rsidTr="00047709">
        <w:trPr>
          <w:jc w:val="center"/>
        </w:trPr>
        <w:tc>
          <w:tcPr>
            <w:tcW w:w="545" w:type="pct"/>
          </w:tcPr>
          <w:p w14:paraId="114A3F7E" w14:textId="77777777" w:rsidR="00B84F43" w:rsidRPr="00047709" w:rsidRDefault="00B84F43" w:rsidP="00047709">
            <w:pPr>
              <w:jc w:val="both"/>
              <w:rPr>
                <w:rFonts w:ascii="Times New Roman" w:hAnsi="Times New Roman" w:cs="Simplified Arabic"/>
                <w:b/>
                <w:bCs/>
                <w:sz w:val="20"/>
                <w:rtl/>
                <w:lang w:bidi="ar-EG"/>
              </w:rPr>
            </w:pPr>
            <w:r w:rsidRPr="00047709">
              <w:rPr>
                <w:rFonts w:ascii="Times New Roman" w:hAnsi="Times New Roman" w:cs="Simplified Arabic"/>
                <w:b/>
                <w:bCs/>
                <w:sz w:val="20"/>
                <w:rtl/>
                <w:lang w:bidi="ar-EG"/>
              </w:rPr>
              <w:t>الكفاءة</w:t>
            </w:r>
          </w:p>
        </w:tc>
        <w:tc>
          <w:tcPr>
            <w:tcW w:w="1486" w:type="pct"/>
          </w:tcPr>
          <w:p w14:paraId="68729193"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تحقيق الأهداف بأقل استهلاك للموارد.</w:t>
            </w:r>
          </w:p>
        </w:tc>
        <w:tc>
          <w:tcPr>
            <w:tcW w:w="1252" w:type="pct"/>
          </w:tcPr>
          <w:p w14:paraId="0E479537"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نسبة الاستخدام الأمثل للموارد.</w:t>
            </w:r>
          </w:p>
        </w:tc>
        <w:tc>
          <w:tcPr>
            <w:tcW w:w="1717" w:type="pct"/>
          </w:tcPr>
          <w:p w14:paraId="6B34062A"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تؤدي زيادة الكفاءة إلى زيادة الإنتاجية والربحية.</w:t>
            </w:r>
          </w:p>
        </w:tc>
      </w:tr>
      <w:tr w:rsidR="00B84F43" w:rsidRPr="00047709" w14:paraId="79A77B13" w14:textId="77777777" w:rsidTr="00047709">
        <w:trPr>
          <w:jc w:val="center"/>
        </w:trPr>
        <w:tc>
          <w:tcPr>
            <w:tcW w:w="545" w:type="pct"/>
          </w:tcPr>
          <w:p w14:paraId="5C8695D1" w14:textId="77777777" w:rsidR="00B84F43" w:rsidRPr="00047709" w:rsidRDefault="00B84F43" w:rsidP="00047709">
            <w:pPr>
              <w:jc w:val="both"/>
              <w:rPr>
                <w:rFonts w:ascii="Times New Roman" w:hAnsi="Times New Roman" w:cs="Simplified Arabic"/>
                <w:b/>
                <w:bCs/>
                <w:sz w:val="20"/>
                <w:rtl/>
                <w:lang w:bidi="ar-EG"/>
              </w:rPr>
            </w:pPr>
            <w:r w:rsidRPr="00047709">
              <w:rPr>
                <w:rFonts w:ascii="Times New Roman" w:hAnsi="Times New Roman" w:cs="Simplified Arabic"/>
                <w:b/>
                <w:bCs/>
                <w:sz w:val="20"/>
                <w:rtl/>
                <w:lang w:bidi="ar-EG"/>
              </w:rPr>
              <w:t>الربحية</w:t>
            </w:r>
          </w:p>
        </w:tc>
        <w:tc>
          <w:tcPr>
            <w:tcW w:w="1486" w:type="pct"/>
          </w:tcPr>
          <w:p w14:paraId="322E5E60"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العائد المالي المحقق من العمليات الإنتاجية.</w:t>
            </w:r>
          </w:p>
        </w:tc>
        <w:tc>
          <w:tcPr>
            <w:tcW w:w="1252" w:type="pct"/>
          </w:tcPr>
          <w:p w14:paraId="37E74E7C"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الفرق بين الإيرادات والتكاليف.</w:t>
            </w:r>
          </w:p>
        </w:tc>
        <w:tc>
          <w:tcPr>
            <w:tcW w:w="1717" w:type="pct"/>
          </w:tcPr>
          <w:p w14:paraId="3FBABB12" w14:textId="77777777" w:rsidR="00B84F43" w:rsidRPr="00047709" w:rsidRDefault="00B84F43" w:rsidP="00047709">
            <w:pPr>
              <w:jc w:val="both"/>
              <w:rPr>
                <w:rFonts w:ascii="Times New Roman" w:hAnsi="Times New Roman" w:cs="Simplified Arabic"/>
                <w:sz w:val="20"/>
                <w:rtl/>
                <w:lang w:bidi="ar-EG"/>
              </w:rPr>
            </w:pPr>
            <w:r w:rsidRPr="00047709">
              <w:rPr>
                <w:rFonts w:ascii="Times New Roman" w:hAnsi="Times New Roman" w:cs="Simplified Arabic"/>
                <w:sz w:val="20"/>
                <w:rtl/>
                <w:lang w:bidi="ar-EG"/>
              </w:rPr>
              <w:t>ترتبط بالإنتاجية والكفاءة حيث يؤدي تحسينها إلى زيادة الأرباح.</w:t>
            </w:r>
          </w:p>
        </w:tc>
      </w:tr>
    </w:tbl>
    <w:p w14:paraId="29298A6E" w14:textId="527940F5" w:rsidR="00B84F43" w:rsidRPr="007864A2" w:rsidRDefault="00B84F43" w:rsidP="00047709">
      <w:pPr>
        <w:spacing w:before="120" w:after="120" w:line="240" w:lineRule="auto"/>
        <w:jc w:val="center"/>
        <w:rPr>
          <w:rFonts w:ascii="Times New Roman" w:hAnsi="Times New Roman" w:cs="Simplified Arabic"/>
          <w:b/>
          <w:bCs/>
          <w:sz w:val="24"/>
          <w:szCs w:val="28"/>
          <w:rtl/>
          <w:lang w:bidi="ar-EG"/>
        </w:rPr>
      </w:pPr>
      <w:r w:rsidRPr="007864A2">
        <w:rPr>
          <w:rFonts w:ascii="Times New Roman" w:hAnsi="Times New Roman" w:cs="Simplified Arabic"/>
          <w:b/>
          <w:bCs/>
          <w:sz w:val="24"/>
          <w:szCs w:val="28"/>
          <w:rtl/>
          <w:lang w:bidi="ar-EG"/>
        </w:rPr>
        <w:t>(المصدر: من إعداد: الباحث).</w:t>
      </w:r>
    </w:p>
    <w:p w14:paraId="39B0619F" w14:textId="2D2585E9" w:rsidR="00B84F43" w:rsidRPr="00047709" w:rsidRDefault="00047709" w:rsidP="00047709">
      <w:pPr>
        <w:pStyle w:val="003"/>
      </w:pPr>
      <w:bookmarkStart w:id="49" w:name="_Toc180025596"/>
      <w:r>
        <w:rPr>
          <w:rFonts w:hint="cs"/>
          <w:rtl/>
        </w:rPr>
        <w:t>6.3.2</w:t>
      </w:r>
      <w:r w:rsidR="00B84F43" w:rsidRPr="00047709">
        <w:rPr>
          <w:rtl/>
        </w:rPr>
        <w:t>مكونات الأداء الوظيفي</w:t>
      </w:r>
      <w:bookmarkEnd w:id="49"/>
    </w:p>
    <w:p w14:paraId="3E9DEB6D" w14:textId="77777777" w:rsidR="00B84F43" w:rsidRPr="007864A2" w:rsidRDefault="00B84F43" w:rsidP="00047709">
      <w:pPr>
        <w:pStyle w:val="00000"/>
      </w:pPr>
      <w:r w:rsidRPr="007864A2">
        <w:rPr>
          <w:rtl/>
        </w:rPr>
        <w:t>يتكون الأداء الوظيفي من مجموعة من المكونات الأساسية التي تساهم في تمكين الفرد من أداء مهامه بكفاءة عالية، ولها دور كبير في تحسين جودة العمل ورفع مستوى العاملين داخل المؤسسة التي ينتمون إليها، ومن بين أبرز هذه المكونات يمكن توضيحها على النحو التالي</w:t>
      </w:r>
      <w:r w:rsidRPr="007864A2">
        <w:t>:</w:t>
      </w:r>
    </w:p>
    <w:p w14:paraId="5DF1FE95" w14:textId="29E0EA3B" w:rsidR="00B84F43" w:rsidRPr="00047709" w:rsidRDefault="00B84F43" w:rsidP="00047709">
      <w:pPr>
        <w:pStyle w:val="a5"/>
        <w:numPr>
          <w:ilvl w:val="0"/>
          <w:numId w:val="168"/>
        </w:numPr>
        <w:spacing w:before="120" w:after="120" w:line="240" w:lineRule="auto"/>
        <w:jc w:val="both"/>
        <w:rPr>
          <w:rFonts w:ascii="Times New Roman" w:eastAsia="Times New Roman" w:hAnsi="Times New Roman" w:cs="Simplified Arabic"/>
          <w:b/>
          <w:bCs/>
          <w:sz w:val="24"/>
          <w:szCs w:val="28"/>
          <w:rtl/>
        </w:rPr>
      </w:pPr>
      <w:r w:rsidRPr="007864A2">
        <w:rPr>
          <w:rFonts w:ascii="Times New Roman" w:hAnsi="Times New Roman" w:cs="Simplified Arabic"/>
          <w:b/>
          <w:bCs/>
          <w:sz w:val="24"/>
          <w:szCs w:val="28"/>
          <w:rtl/>
        </w:rPr>
        <w:t>كفايات العامل</w:t>
      </w:r>
      <w:r w:rsidR="00047709">
        <w:rPr>
          <w:rFonts w:cs="Simplified Arabic" w:hint="cs"/>
          <w:b/>
          <w:bCs/>
          <w:szCs w:val="28"/>
          <w:rtl/>
        </w:rPr>
        <w:t xml:space="preserve"> </w:t>
      </w:r>
      <w:r w:rsidRPr="00047709">
        <w:rPr>
          <w:rFonts w:ascii="Times New Roman" w:hAnsi="Times New Roman" w:cs="Simplified Arabic"/>
          <w:sz w:val="24"/>
          <w:szCs w:val="28"/>
          <w:rtl/>
        </w:rPr>
        <w:t>كفايات العامل تشير إلى مجموعة القوى الداخلية التي تنبع من ذات الفرد، والتي تحرك وتوجه سلوكه في اتجاه معين، وهذه الكفايات تتضمن الدوافع، والمواقف، والقيم الشخصية، والقدرة على التحفيز الذاتي، وهي عوامل حيوية تؤثر بشكل كبير في الأداء الوظيفي، كما أن الدوافع هي القوة التي تدفع الفرد للعمل بجدية واهتمام، سواء كانت دافعًا داخليًا، مثل الرغبة في النجاح والتطور الشخصي، أو خارجيًا، مثل المكافآت المادية أو التقدير الاجتماعي، وبالنظر إلى أهمية هذه الكفايات في تعزيز الأداء المؤسسي، فقد أولت الإدارة المعاصرة اهتمامًا خاصًا بتحفيز هذه القوى الداخلية للعاملين؛ وذلك لأن الموظف المدفوع والمحفز داخليًا يمكنه تحقيق مستويات أعلى من الأداء والابتكار، فالإدارة المعاصرة تسعى إلى تفعيل هذه الكفايات من خلال توفير بيئة عمل تشجع على تطوير الذات وتقديم فرص للنمو الشخصي والمهني؛ مما يعود بالنفع على كل من الفرد والمؤسسة على حد سواء (حلاق،2020).</w:t>
      </w:r>
    </w:p>
    <w:p w14:paraId="27C092D7" w14:textId="3486A93C" w:rsidR="00B84F43" w:rsidRPr="007864A2" w:rsidRDefault="00B84F43" w:rsidP="00047709">
      <w:pPr>
        <w:pStyle w:val="00000"/>
        <w:rPr>
          <w:rtl/>
        </w:rPr>
      </w:pPr>
      <w:r w:rsidRPr="007864A2">
        <w:rPr>
          <w:rtl/>
        </w:rPr>
        <w:t>كما تشير كفايات العمل إلى المهارات والقدرات اللازمة الذي يمتلكها الموظفون للقيام بمسؤولياتهم المتعلقة بالوظيفة بشكل فعال، فإن الموظفون الذين يتمتعون بالمهارات الجدية هم أكثر عرضة للاحتفاظ بمناصبهم لفترة طويلة من الزمن؛ وذلك في المقام الأول نتيجة لتجربة مستويات أعلى من الرضا الوظيفي، كذلك تتضمن الظروف البيئية، والعوامل التحفيزية، وكفاءة المهارات، والاستعدادات، وإدراك الأدوار الذي يؤدي في النهاية إلى تحسين وتطوير الأداء وتحقيق أهداف المنظمة (</w:t>
      </w:r>
      <w:proofErr w:type="spellStart"/>
      <w:r w:rsidRPr="007864A2">
        <w:t>Arulsamy</w:t>
      </w:r>
      <w:proofErr w:type="spellEnd"/>
      <w:r w:rsidRPr="007864A2">
        <w:t>, 2023</w:t>
      </w:r>
      <w:r w:rsidRPr="007864A2">
        <w:rPr>
          <w:rtl/>
        </w:rPr>
        <w:t>).</w:t>
      </w:r>
    </w:p>
    <w:p w14:paraId="78E81D8B" w14:textId="6C508F7C" w:rsidR="00B84F43" w:rsidRPr="00047709" w:rsidRDefault="00B84F43" w:rsidP="00047709">
      <w:pPr>
        <w:pStyle w:val="a5"/>
        <w:numPr>
          <w:ilvl w:val="0"/>
          <w:numId w:val="168"/>
        </w:num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lastRenderedPageBreak/>
        <w:t>متطلبات العمل</w:t>
      </w:r>
      <w:r w:rsidRPr="007864A2">
        <w:rPr>
          <w:rFonts w:ascii="Times New Roman" w:hAnsi="Times New Roman" w:cs="Simplified Arabic"/>
          <w:sz w:val="24"/>
          <w:szCs w:val="28"/>
          <w:rtl/>
        </w:rPr>
        <w:t xml:space="preserve">: </w:t>
      </w:r>
      <w:r w:rsidRPr="00047709">
        <w:rPr>
          <w:rFonts w:cs="Simplified Arabic"/>
          <w:szCs w:val="28"/>
          <w:rtl/>
        </w:rPr>
        <w:t>مكون متطلبات العمل في الأداء الوظيفي يشير إلى الحاجة الأساسية لتوافر مجموعة من المهارات والقدرات التي يجب أن يمتلكها الفرد لأداء العمل المطلوب بكفاءة، ويتضمن ذلك القدرة على تنفيذ المهام المحددة بدقة وفعالية، سواء كانت مهام فنية أو إدارية، ويتطلب الأمر أن يكون الموظف لديه المعرفة الكافية بالمجال الذي يعمل فيه، بالإضافة إلى المهارات اللازمة، مثل: التفكير التحليلي، والتنظيم، والتواصل الجيد، والقدرة على حل المشكلات، بعبارة أخرى يجب أن يكون الموظف قادرًا على تلبية متطلبات العمل بناءً على الوصف الوظيفي؛ لضمان تحقيق الأداء المتوقع، ولتساهم هذه القدرة في تحسين إنتاجيته وكفاءة المؤسسة بشكل عام (الحداد، 2016).</w:t>
      </w:r>
    </w:p>
    <w:p w14:paraId="7BC252FB" w14:textId="699D70CB" w:rsidR="00B84F43" w:rsidRPr="007864A2" w:rsidRDefault="00B84F43" w:rsidP="00047709">
      <w:pPr>
        <w:pStyle w:val="00000"/>
      </w:pPr>
      <w:r w:rsidRPr="007864A2">
        <w:rPr>
          <w:rtl/>
        </w:rPr>
        <w:t xml:space="preserve"> كما تتضمن متطلبات العمل الأساسية في الأداء الوظيفي مجموعة من المهارات والمعارف والسلوكيات التي يحتاجها الموظفون لتحقيق النجاح في وظائفهم، وكذلك تحقيق الرضا الوظيفي والدوافع حتى يتمكنوا من الأداء بكفاءة والحفاظ على المكانة التنافسية في السوق، كذلك يتطلب العمل عوامل، مثل: البيئة المشجعة، ومكان العمل، والرضا، وكل هذا يعتبر بمثابة معايير مفيدة لتقييم التغيرات والتطورات المستقبلية في العمل، وكل هذا يؤدي إلى تعزيز موقف الموظفون مما يؤدي إلى أداء أفضل (</w:t>
      </w:r>
      <w:r w:rsidRPr="007864A2">
        <w:t>Bashir, 2020</w:t>
      </w:r>
      <w:r w:rsidRPr="007864A2">
        <w:rPr>
          <w:rtl/>
        </w:rPr>
        <w:t>).</w:t>
      </w:r>
    </w:p>
    <w:p w14:paraId="4ED51F20" w14:textId="57FD198D" w:rsidR="00B84F43" w:rsidRPr="00047709" w:rsidRDefault="00B84F43" w:rsidP="00047709">
      <w:pPr>
        <w:pStyle w:val="a5"/>
        <w:numPr>
          <w:ilvl w:val="0"/>
          <w:numId w:val="168"/>
        </w:numPr>
        <w:spacing w:before="120" w:after="120" w:line="240" w:lineRule="auto"/>
        <w:jc w:val="both"/>
        <w:rPr>
          <w:rFonts w:ascii="Times New Roman" w:hAnsi="Times New Roman" w:cs="Simplified Arabic"/>
          <w:b/>
          <w:bCs/>
          <w:sz w:val="24"/>
          <w:szCs w:val="28"/>
        </w:rPr>
      </w:pPr>
      <w:r w:rsidRPr="007864A2">
        <w:rPr>
          <w:rFonts w:ascii="Times New Roman" w:hAnsi="Times New Roman" w:cs="Simplified Arabic"/>
          <w:b/>
          <w:bCs/>
          <w:sz w:val="24"/>
          <w:szCs w:val="28"/>
          <w:rtl/>
        </w:rPr>
        <w:t>بيئة التنظيم</w:t>
      </w:r>
      <w:r w:rsidRPr="007864A2">
        <w:rPr>
          <w:rFonts w:ascii="Times New Roman" w:hAnsi="Times New Roman" w:cs="Simplified Arabic"/>
          <w:sz w:val="24"/>
          <w:szCs w:val="28"/>
          <w:rtl/>
        </w:rPr>
        <w:t>:</w:t>
      </w:r>
      <w:r w:rsidR="00047709">
        <w:rPr>
          <w:rFonts w:ascii="Times New Roman" w:hAnsi="Times New Roman" w:cs="Simplified Arabic" w:hint="cs"/>
          <w:sz w:val="24"/>
          <w:szCs w:val="28"/>
          <w:rtl/>
        </w:rPr>
        <w:t xml:space="preserve"> </w:t>
      </w:r>
      <w:r w:rsidRPr="00047709">
        <w:rPr>
          <w:rFonts w:ascii="Times New Roman" w:hAnsi="Times New Roman" w:cs="Simplified Arabic"/>
          <w:sz w:val="24"/>
          <w:szCs w:val="28"/>
          <w:rtl/>
        </w:rPr>
        <w:t>تشير "بيئة التنظيم" إلى السياق الذي تعمل فيه المنظمة، فهي شيء مهم يجب ملاحظته في كل منظمة؛ حيث لن يتم تنفيذ إعداد نظام المنتج في العمل الجيد بشكل فعال إذا لم يكن مدعومًا ببيئة عمل مرضية داخل المنظمة، ولن تعني جميع الآلات والمعدات المثبتة والمستخدمة في المنظمة شيء، إذا لم يتمكن الموظفون من العمل بشكل صحيح بسبب حالة بيئة العمل التي لا تلبي المتطلبات المحددة، فإن بيئة العمل هي كل ما يحيط بالعمال والذي يمكن أن يؤثر في العمل بما في ذلك ترتيبات الإضاءة، والتحكم في الضوضاء، وإعدادات النظافة في مكان العمل</w:t>
      </w:r>
      <w:r w:rsidRPr="00047709" w:rsidDel="00477C7A">
        <w:rPr>
          <w:rFonts w:ascii="Times New Roman" w:hAnsi="Times New Roman" w:cs="Simplified Arabic"/>
          <w:sz w:val="24"/>
          <w:szCs w:val="28"/>
          <w:rtl/>
        </w:rPr>
        <w:t xml:space="preserve"> </w:t>
      </w:r>
      <w:r w:rsidRPr="00047709">
        <w:rPr>
          <w:rFonts w:ascii="Times New Roman" w:hAnsi="Times New Roman" w:cs="Simplified Arabic"/>
          <w:sz w:val="24"/>
          <w:szCs w:val="28"/>
          <w:rtl/>
        </w:rPr>
        <w:t>(</w:t>
      </w:r>
      <w:r w:rsidRPr="00047709">
        <w:rPr>
          <w:rFonts w:ascii="Times New Roman" w:hAnsi="Times New Roman" w:cs="Simplified Arabic"/>
          <w:sz w:val="24"/>
          <w:szCs w:val="28"/>
          <w:lang w:bidi="ar-EG"/>
        </w:rPr>
        <w:t>Akbar</w:t>
      </w:r>
      <w:r w:rsidRPr="00047709">
        <w:rPr>
          <w:rFonts w:ascii="Times New Roman" w:hAnsi="Times New Roman" w:cs="Simplified Arabic"/>
          <w:sz w:val="24"/>
          <w:szCs w:val="28"/>
        </w:rPr>
        <w:t>, 2017</w:t>
      </w:r>
      <w:r w:rsidRPr="00047709">
        <w:rPr>
          <w:rFonts w:ascii="Times New Roman" w:hAnsi="Times New Roman" w:cs="Simplified Arabic"/>
          <w:sz w:val="24"/>
          <w:szCs w:val="28"/>
          <w:rtl/>
        </w:rPr>
        <w:t>).</w:t>
      </w:r>
    </w:p>
    <w:p w14:paraId="7003EEF5" w14:textId="19B1A92B" w:rsidR="00B84F43" w:rsidRPr="007864A2" w:rsidRDefault="00B84F43" w:rsidP="00047709">
      <w:pPr>
        <w:pStyle w:val="00000"/>
        <w:rPr>
          <w:b/>
          <w:bCs/>
          <w:highlight w:val="yellow"/>
        </w:rPr>
      </w:pPr>
      <w:r w:rsidRPr="007864A2">
        <w:rPr>
          <w:rtl/>
        </w:rPr>
        <w:t>وبالتالي تتكون بيئة التنظيم من جزئين رئيسيين: البيئة الداخلية للمؤسسة والبيئة الخارجية المحيطة بها، كما ذكر حلاق (2020)، وهي كما يلي:</w:t>
      </w:r>
    </w:p>
    <w:p w14:paraId="61F3184D" w14:textId="0C174C1C" w:rsidR="00B84F43" w:rsidRPr="007864A2" w:rsidRDefault="00B84F43" w:rsidP="00047709">
      <w:pPr>
        <w:pStyle w:val="ab"/>
        <w:numPr>
          <w:ilvl w:val="0"/>
          <w:numId w:val="59"/>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البيئة الداخلية</w:t>
      </w:r>
      <w:r w:rsidRPr="007864A2">
        <w:rPr>
          <w:rFonts w:eastAsiaTheme="minorHAnsi" w:cs="Simplified Arabic"/>
          <w:szCs w:val="28"/>
        </w:rPr>
        <w:t xml:space="preserve"> </w:t>
      </w:r>
      <w:r w:rsidRPr="007864A2">
        <w:rPr>
          <w:rFonts w:eastAsiaTheme="minorHAnsi" w:cs="Simplified Arabic"/>
          <w:szCs w:val="28"/>
          <w:rtl/>
        </w:rPr>
        <w:t>تتعلق بجميع مكونات المؤسسة التي تؤثر في تنظيمها وتشغيلها، مثل: السياسات الداخلية، القيادات، الأنظمة، الهيكل التنظيمي، والموارد البشرية، وهذه المكونات تشكل أساس العمل داخل المؤسسة، وتحدد كيفية سير العمليات والقرارات</w:t>
      </w:r>
      <w:r w:rsidRPr="007864A2">
        <w:rPr>
          <w:rFonts w:eastAsiaTheme="minorHAnsi" w:cs="Simplified Arabic"/>
          <w:szCs w:val="28"/>
        </w:rPr>
        <w:t>.</w:t>
      </w:r>
    </w:p>
    <w:p w14:paraId="45F82002" w14:textId="74CF88B0" w:rsidR="00B84F43" w:rsidRPr="007864A2" w:rsidRDefault="00B84F43" w:rsidP="00047709">
      <w:pPr>
        <w:pStyle w:val="ab"/>
        <w:numPr>
          <w:ilvl w:val="0"/>
          <w:numId w:val="59"/>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البيئة الخارجية</w:t>
      </w:r>
      <w:r w:rsidRPr="007864A2">
        <w:rPr>
          <w:rFonts w:eastAsiaTheme="minorHAnsi" w:cs="Simplified Arabic"/>
          <w:szCs w:val="28"/>
        </w:rPr>
        <w:t xml:space="preserve"> </w:t>
      </w:r>
      <w:r w:rsidRPr="007864A2">
        <w:rPr>
          <w:rFonts w:eastAsiaTheme="minorHAnsi" w:cs="Simplified Arabic"/>
          <w:szCs w:val="28"/>
          <w:rtl/>
        </w:rPr>
        <w:t>تتكون من ثلاث بيئات فرعية تؤثر على المؤسسة، وهي</w:t>
      </w:r>
      <w:r w:rsidRPr="007864A2">
        <w:rPr>
          <w:rFonts w:eastAsiaTheme="minorHAnsi" w:cs="Simplified Arabic"/>
          <w:szCs w:val="28"/>
        </w:rPr>
        <w:t>:</w:t>
      </w:r>
    </w:p>
    <w:p w14:paraId="5AF0C4FE" w14:textId="77777777" w:rsidR="00B84F43" w:rsidRPr="007864A2" w:rsidRDefault="00B84F43" w:rsidP="00047709">
      <w:pPr>
        <w:pStyle w:val="a5"/>
        <w:numPr>
          <w:ilvl w:val="0"/>
          <w:numId w:val="168"/>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 xml:space="preserve">البيئة العالمية: </w:t>
      </w:r>
      <w:r w:rsidRPr="007864A2">
        <w:rPr>
          <w:rFonts w:ascii="Times New Roman" w:hAnsi="Times New Roman" w:cs="Simplified Arabic"/>
          <w:sz w:val="24"/>
          <w:szCs w:val="28"/>
          <w:rtl/>
        </w:rPr>
        <w:t>تشمل التغيرات العالمية التي تؤثر على المؤسسات مثل الاتجاهات الاقتصادية والتكنولوجية والسياسية</w:t>
      </w:r>
      <w:r w:rsidRPr="007864A2">
        <w:rPr>
          <w:rFonts w:ascii="Times New Roman" w:hAnsi="Times New Roman" w:cs="Simplified Arabic"/>
          <w:sz w:val="24"/>
          <w:szCs w:val="28"/>
        </w:rPr>
        <w:t>.</w:t>
      </w:r>
    </w:p>
    <w:p w14:paraId="61C21D10" w14:textId="77777777" w:rsidR="00B84F43" w:rsidRPr="007864A2" w:rsidRDefault="00B84F43" w:rsidP="00047709">
      <w:pPr>
        <w:pStyle w:val="a5"/>
        <w:numPr>
          <w:ilvl w:val="0"/>
          <w:numId w:val="168"/>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lastRenderedPageBreak/>
        <w:t xml:space="preserve">البيئة الإقليمية: </w:t>
      </w:r>
      <w:r w:rsidRPr="007864A2">
        <w:rPr>
          <w:rFonts w:ascii="Times New Roman" w:hAnsi="Times New Roman" w:cs="Simplified Arabic"/>
          <w:sz w:val="24"/>
          <w:szCs w:val="28"/>
          <w:rtl/>
        </w:rPr>
        <w:t>تتعلق بالظروف الإقليمية التي تؤثر على المؤسسة، مثل: السياسات الاقتصادية أو التطورات التكنولوجية في منطقة معينة</w:t>
      </w:r>
      <w:r w:rsidRPr="007864A2">
        <w:rPr>
          <w:rFonts w:ascii="Times New Roman" w:hAnsi="Times New Roman" w:cs="Simplified Arabic"/>
          <w:sz w:val="24"/>
          <w:szCs w:val="28"/>
        </w:rPr>
        <w:t>.</w:t>
      </w:r>
    </w:p>
    <w:p w14:paraId="6EE1D204" w14:textId="77777777" w:rsidR="00B84F43" w:rsidRPr="007864A2" w:rsidRDefault="00B84F43" w:rsidP="00047709">
      <w:pPr>
        <w:pStyle w:val="a5"/>
        <w:numPr>
          <w:ilvl w:val="0"/>
          <w:numId w:val="168"/>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 xml:space="preserve">البيئة المحلية: </w:t>
      </w:r>
      <w:r w:rsidRPr="007864A2">
        <w:rPr>
          <w:rFonts w:ascii="Times New Roman" w:hAnsi="Times New Roman" w:cs="Simplified Arabic"/>
          <w:sz w:val="24"/>
          <w:szCs w:val="28"/>
          <w:rtl/>
        </w:rPr>
        <w:t>تتعلق بالظروف المحلية المباشرة، مثل: القوانين المحلية، والظروف الاجتماعية، والثقافة السائدة في المجتمع</w:t>
      </w:r>
      <w:r w:rsidRPr="007864A2">
        <w:rPr>
          <w:rFonts w:ascii="Times New Roman" w:hAnsi="Times New Roman" w:cs="Simplified Arabic"/>
          <w:sz w:val="24"/>
          <w:szCs w:val="28"/>
        </w:rPr>
        <w:t>.</w:t>
      </w:r>
    </w:p>
    <w:p w14:paraId="6842D02C" w14:textId="77777777" w:rsidR="00B84F43" w:rsidRPr="007864A2" w:rsidRDefault="00B84F43" w:rsidP="00047709">
      <w:pPr>
        <w:pStyle w:val="00000"/>
      </w:pPr>
      <w:r w:rsidRPr="007864A2">
        <w:rPr>
          <w:rtl/>
        </w:rPr>
        <w:t xml:space="preserve"> وبالاتساق مع ما تم ذكره توضح الدراسة الحالية في ضوء مكونات الأداء الوظيفي أنها تشتمل على عدة مكونات رئيسية، وهي: كفايات العامل، وبيئة التنظيم، ومتطلبات العمل؛ حيث إن كفايات العامل تتضمن المعرفة والمهارات والقدرات التي يمتلكها الموظف، وتعكس مدى إلمامه بالمواضيع الفنية وقدرته على تنفيذ المهام بفعالية، أما بيئة التنظيم فتشمل الثقافة التنظيمية التي تحدد قيم المؤسسة، فيما تتعلق متطلبات العمل بالتحفيز الذي يتلقاه الموظف من خلال المكافآت والتقدير، والضغوط المرتبطة بالمواعيد النهائية وحجم العمل، وفرص التدريب والتطوير المتاحة.</w:t>
      </w:r>
    </w:p>
    <w:p w14:paraId="66391767" w14:textId="6B593305" w:rsidR="00B84F43" w:rsidRPr="007864A2" w:rsidRDefault="002D3672" w:rsidP="002D3672">
      <w:pPr>
        <w:pStyle w:val="003"/>
        <w:rPr>
          <w:rtl/>
        </w:rPr>
      </w:pPr>
      <w:bookmarkStart w:id="50" w:name="_Toc180025597"/>
      <w:r>
        <w:rPr>
          <w:rFonts w:hint="cs"/>
          <w:rtl/>
        </w:rPr>
        <w:t>7.3.2</w:t>
      </w:r>
      <w:r w:rsidR="00B84F43" w:rsidRPr="007864A2">
        <w:rPr>
          <w:rtl/>
        </w:rPr>
        <w:t>محددات الأداء الوظيفي</w:t>
      </w:r>
      <w:bookmarkEnd w:id="50"/>
    </w:p>
    <w:p w14:paraId="3743A814" w14:textId="77777777" w:rsidR="00B84F43" w:rsidRPr="007864A2" w:rsidRDefault="00B84F43" w:rsidP="002D3672">
      <w:pPr>
        <w:pStyle w:val="00000"/>
        <w:rPr>
          <w:rtl/>
        </w:rPr>
      </w:pPr>
      <w:r w:rsidRPr="007864A2">
        <w:rPr>
          <w:rtl/>
        </w:rPr>
        <w:t xml:space="preserve">تتعدد العوامل التي تلعب دورًا حاسمًا في تحديد مستوى أداء الموظفين داخل المؤسسات المختلفة؛ حيث تسهم هذه المحددات بشكل مباشر في تنمية كفاءة الموظفين وتحقيق الأهداف المؤسسية؛ حيث إن فهم هذه العوامل وتطبيقها بشكل صحيح يمكن أن يؤدي إلى تحسين الأداء العام وزيادة الإنتاج، ومن أهم هذه المحددات كما هو مبين في الشكل التالي: </w:t>
      </w:r>
    </w:p>
    <w:p w14:paraId="3993E30E" w14:textId="77777777" w:rsidR="00B84F43" w:rsidRPr="007864A2" w:rsidRDefault="00B84F43" w:rsidP="007864A2">
      <w:pPr>
        <w:spacing w:before="120" w:after="120" w:line="240" w:lineRule="auto"/>
        <w:ind w:firstLine="360"/>
        <w:jc w:val="center"/>
        <w:rPr>
          <w:rFonts w:ascii="Times New Roman" w:hAnsi="Times New Roman" w:cs="Simplified Arabic"/>
          <w:sz w:val="24"/>
          <w:szCs w:val="28"/>
          <w:rtl/>
        </w:rPr>
      </w:pPr>
      <w:r w:rsidRPr="007864A2">
        <w:rPr>
          <w:rFonts w:ascii="Times New Roman" w:hAnsi="Times New Roman" w:cs="Simplified Arabic"/>
          <w:noProof/>
          <w:sz w:val="24"/>
          <w:szCs w:val="28"/>
        </w:rPr>
        <w:drawing>
          <wp:inline distT="0" distB="0" distL="0" distR="0" wp14:anchorId="5D464B93" wp14:editId="6CCE258F">
            <wp:extent cx="5753595" cy="1365663"/>
            <wp:effectExtent l="0" t="0" r="0" b="25400"/>
            <wp:docPr id="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797A571D" w14:textId="0E4BF6CC" w:rsidR="00B84F43" w:rsidRPr="007864A2" w:rsidRDefault="00B84F43" w:rsidP="002D3672">
      <w:pPr>
        <w:pStyle w:val="3333"/>
      </w:pPr>
      <w:bookmarkStart w:id="51" w:name="_Toc180025598"/>
      <w:r w:rsidRPr="007864A2">
        <w:rPr>
          <w:rtl/>
        </w:rPr>
        <w:t>شكل رقم (</w:t>
      </w:r>
      <w:r w:rsidR="002D3672">
        <w:rPr>
          <w:rFonts w:hint="cs"/>
          <w:rtl/>
        </w:rPr>
        <w:t>6.2</w:t>
      </w:r>
      <w:r w:rsidRPr="007864A2">
        <w:rPr>
          <w:rtl/>
        </w:rPr>
        <w:t>) يوضح محددات الأداء الوظيفي (المصدر: من إعداد: الباحث).</w:t>
      </w:r>
      <w:bookmarkEnd w:id="51"/>
    </w:p>
    <w:p w14:paraId="20EEDE7A" w14:textId="4FB398DB" w:rsidR="00B84F43" w:rsidRPr="002D3672" w:rsidRDefault="00B84F43" w:rsidP="002D3672">
      <w:pPr>
        <w:pStyle w:val="a5"/>
        <w:numPr>
          <w:ilvl w:val="0"/>
          <w:numId w:val="168"/>
        </w:numPr>
        <w:spacing w:before="120" w:after="120" w:line="240" w:lineRule="auto"/>
        <w:jc w:val="both"/>
        <w:rPr>
          <w:rFonts w:ascii="Times New Roman" w:hAnsi="Times New Roman" w:cs="Simplified Arabic"/>
          <w:b/>
          <w:bCs/>
          <w:sz w:val="24"/>
          <w:szCs w:val="28"/>
          <w:rtl/>
        </w:rPr>
      </w:pPr>
      <w:r w:rsidRPr="007864A2">
        <w:rPr>
          <w:rFonts w:ascii="Times New Roman" w:hAnsi="Times New Roman" w:cs="Simplified Arabic"/>
          <w:b/>
          <w:bCs/>
          <w:sz w:val="24"/>
          <w:szCs w:val="28"/>
          <w:rtl/>
        </w:rPr>
        <w:t>السرعة:</w:t>
      </w:r>
      <w:r w:rsidR="002D3672">
        <w:rPr>
          <w:rFonts w:ascii="Times New Roman" w:hAnsi="Times New Roman" w:cs="Simplified Arabic" w:hint="cs"/>
          <w:b/>
          <w:bCs/>
          <w:sz w:val="24"/>
          <w:szCs w:val="28"/>
          <w:rtl/>
        </w:rPr>
        <w:t xml:space="preserve"> </w:t>
      </w:r>
      <w:r w:rsidRPr="002D3672">
        <w:rPr>
          <w:rFonts w:cs="Simplified Arabic"/>
          <w:szCs w:val="28"/>
          <w:rtl/>
        </w:rPr>
        <w:t>هي عنصر أساسي في الأداء الوظيفي، وتشير إلى قدرة العامل على إتمام الواجبات والمهام الموكلة إليه ضمن الإطار الزمني المحدد، وتحقيق السرعة في إنجاز العمل يعزز من فعالية الأداء، ويساهم في تحقيق أهداف المؤسسة بشكل أكثر كفاءة، ومن خلال التزام الموظف بتنفيذ المهام في الوقت المناسب، يتم تحسين الإنتاجية وتقليل التأخيرات؛ مما يساهم في تحقيق مخرجات أفضل، وزيادة رضا العملاء؛ وبالتالي فإن السرعة ليست مجرد إنجاز سريع، بل هي جزء من عملية دقيقة ومنظمة لضمان جودة العمل في الوقت ذاته (المومني وبرقاوي،2022).</w:t>
      </w:r>
    </w:p>
    <w:p w14:paraId="06D9B236" w14:textId="5896EBF6" w:rsidR="00B84F43" w:rsidRPr="007864A2" w:rsidRDefault="00B84F43" w:rsidP="002D3672">
      <w:pPr>
        <w:pStyle w:val="00000"/>
        <w:rPr>
          <w:rtl/>
        </w:rPr>
      </w:pPr>
      <w:r w:rsidRPr="007864A2">
        <w:rPr>
          <w:rtl/>
        </w:rPr>
        <w:t xml:space="preserve">كما أنها أحد العوامل الحاسمة في تحديد الأداء الوظيفي؛ حيث تشير إلى قدرة الموظف أو الفريق على إنجاز المهام وتحقيق الأهداف في الوقت المناسب، كذلك تعبر عن القدرة على إكمال المتطلبات أو </w:t>
      </w:r>
      <w:r w:rsidRPr="007864A2">
        <w:rPr>
          <w:rtl/>
        </w:rPr>
        <w:lastRenderedPageBreak/>
        <w:t>احتياجات العملاء في أسرع وقت ممكن، ويمكن أيضًا التعبير عنها بأنها: قدرة الموظف على التعلم في أسرع وقت ممكن، وكذلك أداء المهام، والإجراءات، والعمليات، وإعطاء نتائج واستجابات سريعة، فإن السرعة تسهم في تحسين تدفق العمل داخل المنظمة؛ مما يؤدي إلى زيادة الإنتاجية وتقليل الفاقد (</w:t>
      </w:r>
      <w:r w:rsidRPr="007864A2">
        <w:t>Turan, 2022</w:t>
      </w:r>
      <w:r w:rsidRPr="007864A2">
        <w:rPr>
          <w:rtl/>
        </w:rPr>
        <w:t>).</w:t>
      </w:r>
    </w:p>
    <w:p w14:paraId="6C98C819" w14:textId="30E72E09" w:rsidR="00B84F43" w:rsidRPr="002D3672" w:rsidRDefault="00B84F43" w:rsidP="002D3672">
      <w:pPr>
        <w:pStyle w:val="a5"/>
        <w:numPr>
          <w:ilvl w:val="0"/>
          <w:numId w:val="168"/>
        </w:num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الجودة</w:t>
      </w:r>
      <w:r w:rsidRPr="007864A2">
        <w:rPr>
          <w:rFonts w:ascii="Times New Roman" w:hAnsi="Times New Roman" w:cs="Simplified Arabic"/>
          <w:sz w:val="24"/>
          <w:szCs w:val="28"/>
          <w:rtl/>
        </w:rPr>
        <w:t xml:space="preserve">: </w:t>
      </w:r>
      <w:r w:rsidRPr="002D3672">
        <w:rPr>
          <w:rFonts w:cs="Simplified Arabic"/>
          <w:szCs w:val="28"/>
          <w:rtl/>
        </w:rPr>
        <w:t>هي أحد العناصر الأساسية في الأداء الوظيفي، وتشير إلى مدى دقة وكفاءة العمل المُنجز، ويتضمن الأداء الجيد تحقيق توازن بين جودة العمل وكمية الإنتاج؛ حيث يجب على العامل ليس فقط إتمام المهام المطلوبة، بل أيضًا ضمان أن تكون هذه المهام عالية الدقة والمستوى، بجانب ذلك تُعتبر المثابرة جزءًا من الجودة؛ حيث يُتوقع من الموظف الاستمرار في بذل الجهد والتفاني في العمل للوصول إلى أعلى معايير الأداء؛ مما يساهم في تحسين نتائج العمل ورضا العملاء (بونا،2023).</w:t>
      </w:r>
    </w:p>
    <w:p w14:paraId="3C4160FE" w14:textId="7DCFA804" w:rsidR="00B84F43" w:rsidRPr="007864A2" w:rsidRDefault="00B84F43" w:rsidP="002D3672">
      <w:pPr>
        <w:pStyle w:val="00000"/>
        <w:rPr>
          <w:rtl/>
        </w:rPr>
      </w:pPr>
      <w:r w:rsidRPr="007864A2">
        <w:rPr>
          <w:rtl/>
        </w:rPr>
        <w:t>في نفس الصدد أشار "صفار" (</w:t>
      </w:r>
      <w:r w:rsidRPr="007864A2">
        <w:t>Saffar, 2020</w:t>
      </w:r>
      <w:r w:rsidRPr="007864A2">
        <w:rPr>
          <w:rtl/>
        </w:rPr>
        <w:t>) أنها تعتبر منهجية إدارية مصممة لتحقيق النجاح على المدى الطويل؛ من خلال تشجيع استجابات الموظفين، وتلبية احتياجاتهم، واحترام القيم والمعتقدات، كذلك تعبر الجودة عن المواصفات الشاملة للكيان الذي قد يكون منتجًا، أو فردًا، أو منظمًا، أو مرتبطًا بالقدرة على تلبية الاحتياجات القائمة أو المفترضة، وهي أيضًا فلسفة ومنهجية شاملة للمنظمات التي تعمل على تحسين عملها باستمرار من أجل تلبية احتياجات العملاء.</w:t>
      </w:r>
    </w:p>
    <w:p w14:paraId="3332B821" w14:textId="77777777" w:rsidR="00B84F43" w:rsidRPr="007864A2" w:rsidRDefault="00B84F43" w:rsidP="002D3672">
      <w:pPr>
        <w:pStyle w:val="a5"/>
        <w:numPr>
          <w:ilvl w:val="0"/>
          <w:numId w:val="168"/>
        </w:num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b/>
          <w:bCs/>
          <w:sz w:val="24"/>
          <w:szCs w:val="28"/>
          <w:rtl/>
        </w:rPr>
        <w:t>دقة الأداء</w:t>
      </w:r>
      <w:r w:rsidRPr="007864A2">
        <w:rPr>
          <w:rFonts w:ascii="Times New Roman" w:hAnsi="Times New Roman" w:cs="Simplified Arabic"/>
          <w:sz w:val="24"/>
          <w:szCs w:val="28"/>
          <w:rtl/>
        </w:rPr>
        <w:t>:</w:t>
      </w:r>
    </w:p>
    <w:p w14:paraId="3BCEAB3F" w14:textId="6B4D16E2" w:rsidR="00B84F43" w:rsidRPr="007864A2" w:rsidRDefault="00B84F43" w:rsidP="002D3672">
      <w:pPr>
        <w:pStyle w:val="00000"/>
      </w:pPr>
      <w:r w:rsidRPr="007864A2">
        <w:rPr>
          <w:rtl/>
        </w:rPr>
        <w:t>تعتبر دقة الأداء أحد العناصر الأساسية التي تؤثر بشكل مباشر على فعالية وكفاءة الموظف في بيئة العمل، وتشير دقة الأداء إلى مدى قدرة الموظف على إنجاز المهام بدقة وفعالية، وأيضًا إلى كيفية تصرف الموظف في مكان العمل، ومدى نجاحه في أداء وظيفته، فإن دقة العمل والكفاءة مطلوبة في المؤسسات، فتتمكن من خلالها المنظمات تقديم قيمة جيدة للمستهلكين، وتقليل النفقات والعمل بكفاءة، ويعد تحديد الأهداف أو معايير الأداء أمرًا مهمًا للغاية؛ لأن الأداء الفردي يمكن أن يؤثر على أداء المنظمة بأكملها (</w:t>
      </w:r>
      <w:proofErr w:type="spellStart"/>
      <w:r w:rsidRPr="007864A2">
        <w:t>Wijayanto</w:t>
      </w:r>
      <w:proofErr w:type="spellEnd"/>
      <w:r w:rsidRPr="007864A2">
        <w:t>, 2021</w:t>
      </w:r>
      <w:r w:rsidRPr="007864A2">
        <w:rPr>
          <w:rtl/>
        </w:rPr>
        <w:t>).</w:t>
      </w:r>
    </w:p>
    <w:p w14:paraId="028C60E3" w14:textId="3D2FBC06" w:rsidR="00B84F43" w:rsidRPr="007864A2" w:rsidRDefault="00B84F43" w:rsidP="002D3672">
      <w:pPr>
        <w:pStyle w:val="00000"/>
        <w:rPr>
          <w:rtl/>
        </w:rPr>
      </w:pPr>
      <w:r w:rsidRPr="007864A2">
        <w:rPr>
          <w:rtl/>
        </w:rPr>
        <w:t>بالإضافة إلى سرعة الأداء أكد المومني وبرقاوي (2022) على أنه يجب إنجاز المهام المطلوبة من الموظف بشكل خالٍ من العيوب والأخطاء، ووفقًا للإجراءات والمواصفات المحددة مسبقًا، تُقاس دقة أداء الموظفين من خلال تكليفهم بمهمة أو مجموعة من المهام المحددة ضمن إطار زمني مناسب لإنجازها، ثم يُقارن أداؤهم بالمعايير والمواصفات المقررة سابقًا، ويتم تقييم دقة الموظف بناءً على مدى خلو العمل من الأخطاء أو انخفاضها إلى حد كبير.</w:t>
      </w:r>
    </w:p>
    <w:p w14:paraId="2F7312D1" w14:textId="34911718" w:rsidR="00B84F43" w:rsidRPr="002D3672" w:rsidRDefault="00B84F43" w:rsidP="002D3672">
      <w:pPr>
        <w:pStyle w:val="a5"/>
        <w:numPr>
          <w:ilvl w:val="0"/>
          <w:numId w:val="168"/>
        </w:numPr>
        <w:spacing w:before="120" w:after="120" w:line="240" w:lineRule="auto"/>
        <w:jc w:val="both"/>
        <w:rPr>
          <w:rFonts w:ascii="Times New Roman" w:hAnsi="Times New Roman" w:cs="Simplified Arabic"/>
          <w:sz w:val="24"/>
          <w:szCs w:val="28"/>
          <w:rtl/>
        </w:rPr>
      </w:pPr>
      <w:r w:rsidRPr="007864A2">
        <w:rPr>
          <w:rFonts w:ascii="Times New Roman" w:hAnsi="Times New Roman" w:cs="Simplified Arabic"/>
          <w:b/>
          <w:bCs/>
          <w:sz w:val="24"/>
          <w:szCs w:val="28"/>
          <w:rtl/>
        </w:rPr>
        <w:t>حجم الأداء:</w:t>
      </w:r>
      <w:r w:rsidR="002D3672">
        <w:rPr>
          <w:rFonts w:ascii="Times New Roman" w:hAnsi="Times New Roman" w:cs="Simplified Arabic" w:hint="cs"/>
          <w:b/>
          <w:bCs/>
          <w:sz w:val="24"/>
          <w:szCs w:val="28"/>
          <w:rtl/>
        </w:rPr>
        <w:t xml:space="preserve"> </w:t>
      </w:r>
      <w:r w:rsidRPr="002D3672">
        <w:rPr>
          <w:rFonts w:cs="Simplified Arabic"/>
          <w:szCs w:val="28"/>
          <w:rtl/>
        </w:rPr>
        <w:t xml:space="preserve">يشير إلى مستوى إنجاز العامل للمهام المطلوبة منه، ويعكس مدى قدرته على تنفيذ هذه المهام في الوقت المحدد وبالدقة المطلوبة، كما يتضمن حجم الأداء الكمية المناسبة من العمل التي يجب أن يُنجزها؛ مما يضمن تحقيق أهداف المؤسسة بكفاءة، ويتطلب الأمر من العامل إدارة </w:t>
      </w:r>
      <w:r w:rsidRPr="002D3672">
        <w:rPr>
          <w:rFonts w:cs="Simplified Arabic"/>
          <w:szCs w:val="28"/>
          <w:rtl/>
        </w:rPr>
        <w:lastRenderedPageBreak/>
        <w:t>وقته بشكل فعّال، مع الالتزام بمعايير الجودة والأداء؛ لضمان تحقيق النتائج المرجوة دون تأخير أو أخطاء (الجابري ومقدادي، 2022).</w:t>
      </w:r>
    </w:p>
    <w:p w14:paraId="6CA5BB4F" w14:textId="52161784" w:rsidR="00B84F43" w:rsidRPr="007864A2" w:rsidRDefault="00B84F43" w:rsidP="002D3672">
      <w:pPr>
        <w:pStyle w:val="00000"/>
        <w:rPr>
          <w:rtl/>
        </w:rPr>
      </w:pPr>
      <w:r w:rsidRPr="007864A2">
        <w:rPr>
          <w:rtl/>
        </w:rPr>
        <w:t>وهذا ما أكده "</w:t>
      </w:r>
      <w:proofErr w:type="spellStart"/>
      <w:r w:rsidRPr="007864A2">
        <w:rPr>
          <w:rtl/>
        </w:rPr>
        <w:t>إيريالدي</w:t>
      </w:r>
      <w:proofErr w:type="spellEnd"/>
      <w:r w:rsidRPr="007864A2">
        <w:rPr>
          <w:rtl/>
        </w:rPr>
        <w:t xml:space="preserve">" </w:t>
      </w:r>
      <w:proofErr w:type="spellStart"/>
      <w:r w:rsidRPr="007864A2">
        <w:t>Erialdy</w:t>
      </w:r>
      <w:proofErr w:type="spellEnd"/>
      <w:r w:rsidRPr="007864A2">
        <w:t>, 2024)</w:t>
      </w:r>
      <w:r w:rsidRPr="007864A2">
        <w:rPr>
          <w:rtl/>
        </w:rPr>
        <w:t>) بأن حجم الأداء يشير إلى كمية العمل المنجز خلال فترة زمنية معينة، ويعكس مدى إنتاجية الموظف وقدرته على تحقيق الأهداف، ويتضمن حجم الأداء مدى تحقيق الموظف للأهداف والمسؤوليات والمهام والمعايير التي حددتها المنظمة أو تجاوزها، وكذلك يشمل تقييم كيفية أداء الموظفين لوظائفهم وتحقيق النتائج والمساهمة في نجاح المنظمة؛ حيث يميل الموظفون الذين لديهم أهداف واضحة وقابلة للقياس إلى العمل بشكل أكثر تركيزًا وكفاءة.</w:t>
      </w:r>
    </w:p>
    <w:p w14:paraId="2D0FA84E" w14:textId="77777777" w:rsidR="00B84F43" w:rsidRPr="007864A2" w:rsidRDefault="00B84F43" w:rsidP="002D3672">
      <w:pPr>
        <w:spacing w:before="120" w:after="120" w:line="240" w:lineRule="auto"/>
        <w:jc w:val="both"/>
        <w:rPr>
          <w:rFonts w:ascii="Times New Roman" w:hAnsi="Times New Roman" w:cs="Simplified Arabic"/>
          <w:sz w:val="24"/>
          <w:szCs w:val="28"/>
        </w:rPr>
      </w:pPr>
      <w:r w:rsidRPr="007864A2">
        <w:rPr>
          <w:rFonts w:ascii="Times New Roman" w:hAnsi="Times New Roman" w:cs="Simplified Arabic"/>
          <w:sz w:val="24"/>
          <w:szCs w:val="28"/>
          <w:rtl/>
        </w:rPr>
        <w:t>وعليه يضع الباحث محددات الأداء الوظيفي بصورة مختصرة، كما هو موضح في العناصر التالية:</w:t>
      </w:r>
    </w:p>
    <w:p w14:paraId="4CB893AC" w14:textId="77777777" w:rsidR="00B84F43" w:rsidRPr="002D3672" w:rsidRDefault="00B84F43" w:rsidP="002D3672">
      <w:pPr>
        <w:pStyle w:val="a5"/>
        <w:numPr>
          <w:ilvl w:val="0"/>
          <w:numId w:val="168"/>
        </w:numPr>
        <w:spacing w:before="120" w:after="120" w:line="240" w:lineRule="auto"/>
        <w:jc w:val="both"/>
        <w:rPr>
          <w:rFonts w:ascii="Times New Roman" w:hAnsi="Times New Roman" w:cs="Simplified Arabic"/>
          <w:sz w:val="24"/>
          <w:szCs w:val="28"/>
        </w:rPr>
      </w:pPr>
      <w:r w:rsidRPr="00A37970">
        <w:rPr>
          <w:rFonts w:ascii="Times New Roman" w:hAnsi="Times New Roman" w:cs="Simplified Arabic"/>
          <w:b/>
          <w:bCs/>
          <w:sz w:val="24"/>
          <w:szCs w:val="28"/>
          <w:rtl/>
        </w:rPr>
        <w:t>حجم الأداء</w:t>
      </w:r>
      <w:r w:rsidRPr="002D3672">
        <w:rPr>
          <w:rFonts w:ascii="Times New Roman" w:hAnsi="Times New Roman" w:cs="Simplified Arabic"/>
          <w:sz w:val="24"/>
          <w:szCs w:val="28"/>
          <w:rtl/>
        </w:rPr>
        <w:t xml:space="preserve"> يشير إلى الكمية الإجمالية للمهام المنجزة خلال فترة زمنية معينة؛ مما يعكس قدرة الموظف على تحقيق الأهداف المحددة.</w:t>
      </w:r>
    </w:p>
    <w:p w14:paraId="6006176E" w14:textId="77777777" w:rsidR="00B84F43" w:rsidRPr="002D3672" w:rsidRDefault="00B84F43" w:rsidP="002D3672">
      <w:pPr>
        <w:pStyle w:val="a5"/>
        <w:numPr>
          <w:ilvl w:val="0"/>
          <w:numId w:val="168"/>
        </w:numPr>
        <w:spacing w:before="120" w:after="120" w:line="240" w:lineRule="auto"/>
        <w:jc w:val="both"/>
        <w:rPr>
          <w:rFonts w:ascii="Times New Roman" w:hAnsi="Times New Roman" w:cs="Simplified Arabic"/>
          <w:sz w:val="24"/>
          <w:szCs w:val="28"/>
        </w:rPr>
      </w:pPr>
      <w:r w:rsidRPr="00A37970">
        <w:rPr>
          <w:rFonts w:ascii="Times New Roman" w:hAnsi="Times New Roman" w:cs="Simplified Arabic"/>
          <w:b/>
          <w:bCs/>
          <w:sz w:val="24"/>
          <w:szCs w:val="28"/>
          <w:rtl/>
        </w:rPr>
        <w:t>أما دقة الأداء</w:t>
      </w:r>
      <w:r w:rsidRPr="002D3672">
        <w:rPr>
          <w:rFonts w:ascii="Times New Roman" w:hAnsi="Times New Roman" w:cs="Simplified Arabic"/>
          <w:sz w:val="24"/>
          <w:szCs w:val="28"/>
          <w:rtl/>
        </w:rPr>
        <w:t xml:space="preserve"> فتتعلق بمدى التزام الموظف بالمعايير المحددة ونجاحه في تنفيذ المهام دون أخطاء؛ مما يؤثر بشكل مباشر على رضا العملاء وثقة الإدارة.</w:t>
      </w:r>
    </w:p>
    <w:p w14:paraId="64BDD104" w14:textId="77777777" w:rsidR="00B84F43" w:rsidRPr="002D3672" w:rsidRDefault="00B84F43" w:rsidP="002D3672">
      <w:pPr>
        <w:pStyle w:val="a5"/>
        <w:numPr>
          <w:ilvl w:val="0"/>
          <w:numId w:val="168"/>
        </w:numPr>
        <w:spacing w:before="120" w:after="120" w:line="240" w:lineRule="auto"/>
        <w:jc w:val="both"/>
        <w:rPr>
          <w:rFonts w:ascii="Times New Roman" w:hAnsi="Times New Roman" w:cs="Simplified Arabic"/>
          <w:sz w:val="24"/>
          <w:szCs w:val="28"/>
        </w:rPr>
      </w:pPr>
      <w:r w:rsidRPr="00A37970">
        <w:rPr>
          <w:rFonts w:ascii="Times New Roman" w:hAnsi="Times New Roman" w:cs="Simplified Arabic"/>
          <w:b/>
          <w:bCs/>
          <w:sz w:val="24"/>
          <w:szCs w:val="28"/>
          <w:rtl/>
        </w:rPr>
        <w:t>والجودة</w:t>
      </w:r>
      <w:r w:rsidRPr="002D3672">
        <w:rPr>
          <w:rFonts w:ascii="Times New Roman" w:hAnsi="Times New Roman" w:cs="Simplified Arabic"/>
          <w:sz w:val="24"/>
          <w:szCs w:val="28"/>
          <w:rtl/>
        </w:rPr>
        <w:t xml:space="preserve"> تمثل مستوى الإتقان والتميّز في العمل المنجز؛ حيث تعكس قدرة الموظف على تقديم نتائج عالية تلبي توقعات المؤسسة.</w:t>
      </w:r>
    </w:p>
    <w:p w14:paraId="61088288" w14:textId="77777777" w:rsidR="00B84F43" w:rsidRPr="002D3672" w:rsidRDefault="00B84F43" w:rsidP="002D3672">
      <w:pPr>
        <w:pStyle w:val="a5"/>
        <w:numPr>
          <w:ilvl w:val="0"/>
          <w:numId w:val="168"/>
        </w:numPr>
        <w:spacing w:before="120" w:after="120" w:line="240" w:lineRule="auto"/>
        <w:jc w:val="both"/>
        <w:rPr>
          <w:rFonts w:ascii="Times New Roman" w:hAnsi="Times New Roman" w:cs="Simplified Arabic"/>
          <w:sz w:val="24"/>
          <w:szCs w:val="28"/>
          <w:rtl/>
        </w:rPr>
      </w:pPr>
      <w:r w:rsidRPr="00A37970">
        <w:rPr>
          <w:rFonts w:ascii="Times New Roman" w:hAnsi="Times New Roman" w:cs="Simplified Arabic"/>
          <w:b/>
          <w:bCs/>
          <w:sz w:val="24"/>
          <w:szCs w:val="28"/>
          <w:rtl/>
        </w:rPr>
        <w:t>وأخيرًا، السرعة</w:t>
      </w:r>
      <w:r w:rsidRPr="002D3672">
        <w:rPr>
          <w:rFonts w:ascii="Times New Roman" w:hAnsi="Times New Roman" w:cs="Simplified Arabic"/>
          <w:sz w:val="24"/>
          <w:szCs w:val="28"/>
          <w:rtl/>
        </w:rPr>
        <w:t xml:space="preserve"> تشير إلى مدى سرعة إنجاز المهام؛ مما يساعد في تحقيق الأهداف بكفاءة وفي الوقت المحدد؛ كما تتداخل هذه المحددات معًا لتشكل صورة شاملة عن الأداء الوظيفي؛ مما يساعد المؤسسات على تقييم وتحسين أداء موظفيها بشكل مستمر.</w:t>
      </w:r>
    </w:p>
    <w:p w14:paraId="1E8493D2" w14:textId="05165FD8" w:rsidR="00B84F43" w:rsidRPr="002D3672" w:rsidRDefault="002D3672" w:rsidP="002D3672">
      <w:pPr>
        <w:pStyle w:val="003"/>
      </w:pPr>
      <w:bookmarkStart w:id="52" w:name="_Toc180025599"/>
      <w:r>
        <w:rPr>
          <w:rFonts w:hint="cs"/>
          <w:rtl/>
        </w:rPr>
        <w:t xml:space="preserve">8.3.2 </w:t>
      </w:r>
      <w:r w:rsidR="00B84F43" w:rsidRPr="002D3672">
        <w:rPr>
          <w:rtl/>
        </w:rPr>
        <w:t>أساليب تطوير الاداء الوظيفي</w:t>
      </w:r>
      <w:bookmarkEnd w:id="52"/>
    </w:p>
    <w:p w14:paraId="5F278ECB" w14:textId="77777777" w:rsidR="00B84F43" w:rsidRPr="007864A2" w:rsidRDefault="00B84F43" w:rsidP="002D3672">
      <w:pPr>
        <w:pStyle w:val="00000"/>
        <w:rPr>
          <w:rFonts w:eastAsia="Times New Roman"/>
        </w:rPr>
      </w:pPr>
      <w:r w:rsidRPr="007864A2">
        <w:rPr>
          <w:rtl/>
        </w:rPr>
        <w:t>تطوير الأداء الوظيفي هو عملية مستمرة تهدف إلى تحسين قدرات الموظفين، وزيادة فعاليتهم في أداء مهامهم الوظيفية، وتعتمد هذه العملية على مجموعة متنوعة من الأساليب التي تساعد على تنمية المهارات الفردية والجماعية؛ مما يسهم في تحقيق أهداف المؤسسة بشكل أكثر كفاءة؛ لذا لابد من توضيح أهم أساليب تطوير الأداء الوظيفي.</w:t>
      </w:r>
    </w:p>
    <w:p w14:paraId="0B9DE1BC" w14:textId="21804CFC" w:rsidR="00B84F43" w:rsidRPr="007864A2" w:rsidRDefault="00B84F43" w:rsidP="002D3672">
      <w:pPr>
        <w:pStyle w:val="00000"/>
        <w:rPr>
          <w:rtl/>
        </w:rPr>
      </w:pPr>
      <w:r w:rsidRPr="007864A2">
        <w:rPr>
          <w:rtl/>
        </w:rPr>
        <w:t xml:space="preserve">مما لا شك فيه تتعدد أساليب تطوير الأداء الوظيفي كما ذكر </w:t>
      </w:r>
      <w:proofErr w:type="spellStart"/>
      <w:r w:rsidRPr="007864A2">
        <w:rPr>
          <w:rtl/>
        </w:rPr>
        <w:t>بورزان</w:t>
      </w:r>
      <w:proofErr w:type="spellEnd"/>
      <w:r w:rsidRPr="007864A2">
        <w:rPr>
          <w:rtl/>
        </w:rPr>
        <w:t xml:space="preserve"> وقايد (2023)؛ حيث تشمل تحسين الهيكل التنظيمي واستخدام التكنولوجيا الحديثة باعتبارهم من الوسائل الفعّالة لتحقيق ذلك، وتنمية القوى البشرية من خلال التدريب المستمر وتطوير المهارات، كما تلعب الدوافع والحوافز دورًا مهمًا في تعزيز أداء الأفراد؛ مما يشجعهم على تقديم أفضل ما لديهم، بالإضافة إلى ذلك فإن تطبيق الإدارة بالأهداف يساهم في تحديد الأهداف بوضوح، ويعزز من التزام الموظفين بتحقيقها، وتصميم العمل بشكل مناسب يضمن توزيع المهام بكفاءة؛ مما يسهم أيضًا في رفع مستوى الأداء، وأخيرًا يعد التطوير المؤسسي عنصرًا أساسيًا </w:t>
      </w:r>
      <w:r w:rsidRPr="007864A2">
        <w:rPr>
          <w:rtl/>
        </w:rPr>
        <w:lastRenderedPageBreak/>
        <w:t>في تحسين الأداء الوظيفي؛ حيث يسهم في تكييف المنظمة مع التغيرات المستمرة في البيئة الاقتصادية والتكنولوجية.</w:t>
      </w:r>
    </w:p>
    <w:p w14:paraId="42E9908F" w14:textId="14A07F10" w:rsidR="00B84F43" w:rsidRPr="007864A2" w:rsidRDefault="00B84F43" w:rsidP="002D3672">
      <w:pPr>
        <w:pStyle w:val="00000"/>
        <w:rPr>
          <w:rtl/>
        </w:rPr>
      </w:pPr>
      <w:r w:rsidRPr="007864A2">
        <w:rPr>
          <w:rtl/>
        </w:rPr>
        <w:t xml:space="preserve"> ولعل من المفيد أن هناك بعض الأساليب التي تتبعها المنظمات المتعلمة في تحسين الأداء الوظيفي، منها توفير التدريبات والتطوير، كذلك تلعب معايير الإدارة لتقييم أداء الموظفين دورًا حاسمًا في تحسين الأداء الوظيفي؛ لأنها توفر صورة للأداء الفعلي وتوافقه مع المعايير المرجعية، كذلك يحسن التدريب أداء الموظفين من خلال تنمية الشعور بالعمل الجماعي، بالإضافة إلى المساهمة الكبيرة بشكل إيجابي في معرفتهم ومعلوماتهم حول وظائفهم، وأيضًا تساعد التدريبات التي توفر معلومات حول الابتكار بشكل أكبر على معرفة الموظفين، وتساعد في تحسين أدائهم بما يتماشى مع المتطلبات المتغيرة للمنظمة(</w:t>
      </w:r>
      <w:proofErr w:type="spellStart"/>
      <w:r w:rsidRPr="007864A2">
        <w:t>Dakhoul</w:t>
      </w:r>
      <w:proofErr w:type="spellEnd"/>
      <w:r w:rsidRPr="007864A2">
        <w:t>, 2018</w:t>
      </w:r>
      <w:r w:rsidRPr="007864A2">
        <w:rPr>
          <w:rtl/>
        </w:rPr>
        <w:t>).</w:t>
      </w:r>
    </w:p>
    <w:p w14:paraId="155B9EAF" w14:textId="2F240A00" w:rsidR="00B84F43" w:rsidRPr="007864A2" w:rsidRDefault="00B84F43" w:rsidP="002D3672">
      <w:pPr>
        <w:pStyle w:val="00000"/>
        <w:rPr>
          <w:rtl/>
        </w:rPr>
      </w:pPr>
      <w:r w:rsidRPr="007864A2">
        <w:rPr>
          <w:rtl/>
        </w:rPr>
        <w:t>كما يلعب التدريب دورًا هامًا في تحسين الأداء الوظيفي؛ حيث العديد من المنظمات غير ناجحة لأن موظفيها لم يتلقوا تدريبًا جيدًا بما يكفي على المهارات التي تهم بالفعل في عصر المعلومات، فإن برامج التدريب تساعد في تزويد الموظفين بمعرفة أكثر تقدمًا بالتكنولوجيا، والحصول على كفاءات ومهارات قوية من أجل التعامل مع وظائف وأساسيات المعدات التقنية التي تم تقديمها مؤخرا؛ وبالتالي فإن التدريب ضروري لرفع أداء الموظفين، فإذا تم تدريب الموظفين، فسوف يكونون على دراية بمواصفات وظائفهم، والمهارات اللازمة للقيام بالوظيفة، ويكونون قادرين على استخدام التكنولوجيا الجديدة(</w:t>
      </w:r>
      <w:r w:rsidRPr="007864A2">
        <w:t>Al Karim, 2019</w:t>
      </w:r>
      <w:r w:rsidRPr="007864A2">
        <w:rPr>
          <w:rtl/>
        </w:rPr>
        <w:t>).</w:t>
      </w:r>
    </w:p>
    <w:p w14:paraId="76E36627" w14:textId="3EB48A22" w:rsidR="00B84F43" w:rsidRPr="007864A2" w:rsidRDefault="00B84F43" w:rsidP="002D3672">
      <w:pPr>
        <w:pStyle w:val="00000"/>
        <w:rPr>
          <w:rtl/>
        </w:rPr>
      </w:pPr>
      <w:r w:rsidRPr="007864A2">
        <w:rPr>
          <w:rtl/>
        </w:rPr>
        <w:t xml:space="preserve">ولا مناص من القول بأنه يمكن للموظفين أن يصبحوا أفضل في أداء وظائفهم من خلال استخدام بعض الأساليب البسيطة، وفيما يلي بعض الحلول البسيطة لتحسين الأداء الوظيفي، كما أوضح </w:t>
      </w:r>
      <w:proofErr w:type="spellStart"/>
      <w:r w:rsidRPr="007864A2">
        <w:rPr>
          <w:rtl/>
        </w:rPr>
        <w:t>كونتان</w:t>
      </w:r>
      <w:proofErr w:type="spellEnd"/>
      <w:r w:rsidRPr="007864A2">
        <w:rPr>
          <w:rtl/>
        </w:rPr>
        <w:t xml:space="preserve"> (</w:t>
      </w:r>
      <w:proofErr w:type="spellStart"/>
      <w:r w:rsidRPr="007864A2">
        <w:t>Contan</w:t>
      </w:r>
      <w:proofErr w:type="spellEnd"/>
      <w:r w:rsidRPr="007864A2">
        <w:t>, 2017</w:t>
      </w:r>
      <w:r w:rsidRPr="007864A2">
        <w:rPr>
          <w:rtl/>
        </w:rPr>
        <w:t>) في المحاور التالية:</w:t>
      </w:r>
    </w:p>
    <w:p w14:paraId="0CD2EA6B" w14:textId="77777777" w:rsidR="00B84F43" w:rsidRPr="007864A2" w:rsidRDefault="00B84F43" w:rsidP="007864A2">
      <w:pPr>
        <w:pStyle w:val="a5"/>
        <w:numPr>
          <w:ilvl w:val="0"/>
          <w:numId w:val="80"/>
        </w:numPr>
        <w:spacing w:before="120" w:after="120" w:line="240" w:lineRule="auto"/>
        <w:jc w:val="both"/>
        <w:rPr>
          <w:rFonts w:ascii="Times New Roman" w:hAnsi="Times New Roman" w:cs="Simplified Arabic"/>
          <w:sz w:val="24"/>
          <w:szCs w:val="28"/>
        </w:rPr>
      </w:pPr>
      <w:r w:rsidRPr="002D3672">
        <w:rPr>
          <w:rFonts w:ascii="Times New Roman" w:hAnsi="Times New Roman" w:cs="Simplified Arabic"/>
          <w:b/>
          <w:bCs/>
          <w:sz w:val="24"/>
          <w:szCs w:val="28"/>
          <w:rtl/>
        </w:rPr>
        <w:t>تنظيم العمل:</w:t>
      </w:r>
      <w:r w:rsidRPr="007864A2">
        <w:rPr>
          <w:rFonts w:ascii="Times New Roman" w:hAnsi="Times New Roman" w:cs="Simplified Arabic"/>
          <w:sz w:val="24"/>
          <w:szCs w:val="28"/>
          <w:rtl/>
        </w:rPr>
        <w:t xml:space="preserve"> يجب على الموظفين تنفيذ نظام لتحديد أولويات العناصر العاجلة، والتعامل مع الطلبات القصيرة بسرعة، وحذف رسائل البريد الإلكتروني غير المرغوب فيها، ووضع الأمور الأقل إلحاحًا في قائمة المهام.</w:t>
      </w:r>
    </w:p>
    <w:p w14:paraId="1277D547" w14:textId="77777777" w:rsidR="00B84F43" w:rsidRPr="007864A2" w:rsidRDefault="00B84F43" w:rsidP="007864A2">
      <w:pPr>
        <w:pStyle w:val="a5"/>
        <w:numPr>
          <w:ilvl w:val="0"/>
          <w:numId w:val="80"/>
        </w:numPr>
        <w:spacing w:before="120" w:after="120" w:line="240" w:lineRule="auto"/>
        <w:jc w:val="both"/>
        <w:rPr>
          <w:rFonts w:ascii="Times New Roman" w:hAnsi="Times New Roman" w:cs="Simplified Arabic"/>
          <w:sz w:val="24"/>
          <w:szCs w:val="28"/>
        </w:rPr>
      </w:pPr>
      <w:r w:rsidRPr="002D3672">
        <w:rPr>
          <w:rFonts w:ascii="Times New Roman" w:hAnsi="Times New Roman" w:cs="Simplified Arabic"/>
          <w:b/>
          <w:bCs/>
          <w:sz w:val="24"/>
          <w:szCs w:val="28"/>
          <w:rtl/>
        </w:rPr>
        <w:t>فهم المدير؛</w:t>
      </w:r>
      <w:r w:rsidRPr="007864A2">
        <w:rPr>
          <w:rFonts w:ascii="Times New Roman" w:hAnsi="Times New Roman" w:cs="Simplified Arabic"/>
          <w:sz w:val="24"/>
          <w:szCs w:val="28"/>
          <w:rtl/>
        </w:rPr>
        <w:t xml:space="preserve"> حيث يجب على الموظفين أن يضعوا أنفسهم في عقلية مديرهم، وأن الاستراتيجية الأكثر فعالية للموظف عند التعامل مع المديرين الصعبين هي التعاطف واكتشاف أسلوب المدير؛ حتى يتمكن الموظف من تخيل ما يبحث عنه المدير في الموظف.</w:t>
      </w:r>
    </w:p>
    <w:p w14:paraId="14CEC0CC" w14:textId="77777777" w:rsidR="002D3672" w:rsidRDefault="00B84F43" w:rsidP="002D3672">
      <w:pPr>
        <w:pStyle w:val="a5"/>
        <w:numPr>
          <w:ilvl w:val="0"/>
          <w:numId w:val="80"/>
        </w:numPr>
        <w:spacing w:before="120" w:after="120" w:line="240" w:lineRule="auto"/>
        <w:jc w:val="both"/>
        <w:rPr>
          <w:rFonts w:ascii="Times New Roman" w:hAnsi="Times New Roman" w:cs="Simplified Arabic"/>
          <w:sz w:val="24"/>
          <w:szCs w:val="28"/>
        </w:rPr>
      </w:pPr>
      <w:r w:rsidRPr="002D3672">
        <w:rPr>
          <w:rFonts w:ascii="Times New Roman" w:hAnsi="Times New Roman" w:cs="Simplified Arabic"/>
          <w:b/>
          <w:bCs/>
          <w:sz w:val="24"/>
          <w:szCs w:val="28"/>
          <w:rtl/>
        </w:rPr>
        <w:t>تكوين علاقات قوية مع الزملاء؛</w:t>
      </w:r>
      <w:r w:rsidRPr="007864A2">
        <w:rPr>
          <w:rFonts w:ascii="Times New Roman" w:hAnsi="Times New Roman" w:cs="Simplified Arabic"/>
          <w:sz w:val="24"/>
          <w:szCs w:val="28"/>
          <w:rtl/>
        </w:rPr>
        <w:t xml:space="preserve"> بحيث ينبغي للموظفين أيضًا تكوين علاقات قوية مع زملائهم خارج نطاق مسؤوليتهم المباشرة، وينبغي للموظفين أن يتعاونوا مع الأشخاص الذين يمكنهم مساعدتهم، بما في ذلك الموظفون الذين يعملون هناك لفترة طويلة والذين قد يتجاهلهم الآخرون.</w:t>
      </w:r>
    </w:p>
    <w:p w14:paraId="4EF2484C" w14:textId="1DF9D78B" w:rsidR="00B84F43" w:rsidRPr="002D3672" w:rsidRDefault="00B84F43" w:rsidP="002D3672">
      <w:pPr>
        <w:pStyle w:val="a5"/>
        <w:numPr>
          <w:ilvl w:val="0"/>
          <w:numId w:val="80"/>
        </w:numPr>
        <w:spacing w:before="120" w:after="120" w:line="240" w:lineRule="auto"/>
        <w:jc w:val="both"/>
        <w:rPr>
          <w:rFonts w:ascii="Times New Roman" w:hAnsi="Times New Roman" w:cs="Simplified Arabic"/>
          <w:sz w:val="24"/>
          <w:szCs w:val="28"/>
        </w:rPr>
      </w:pPr>
      <w:r w:rsidRPr="002D3672">
        <w:rPr>
          <w:rFonts w:ascii="Times New Roman" w:hAnsi="Times New Roman" w:cs="Simplified Arabic"/>
          <w:b/>
          <w:bCs/>
          <w:sz w:val="24"/>
          <w:szCs w:val="28"/>
          <w:rtl/>
        </w:rPr>
        <w:t>الوصول مبكرًا،</w:t>
      </w:r>
      <w:r w:rsidRPr="002D3672">
        <w:rPr>
          <w:rFonts w:ascii="Times New Roman" w:hAnsi="Times New Roman" w:cs="Simplified Arabic"/>
          <w:sz w:val="24"/>
          <w:szCs w:val="28"/>
          <w:rtl/>
        </w:rPr>
        <w:t xml:space="preserve"> يجب على الموظفين محاولة الوصول مبكرًا، حتى 15 دقيقة فقط قد تحدث فرقًا، فإذا تمكن الموظفون من الوصول مبكرًا، فسوف يتقدمون خطوة واحدة في إنجاز مهام اليوم.</w:t>
      </w:r>
    </w:p>
    <w:p w14:paraId="3FCC5963" w14:textId="77777777" w:rsidR="00B84F43" w:rsidRPr="007864A2" w:rsidRDefault="00B84F43" w:rsidP="002D3672">
      <w:pPr>
        <w:pStyle w:val="00000"/>
      </w:pPr>
      <w:r w:rsidRPr="007864A2">
        <w:rPr>
          <w:rtl/>
        </w:rPr>
        <w:lastRenderedPageBreak/>
        <w:t>يستنج مما سبق أن تطوير الأداء الوظيفي يعتمد على مجموعة من الأساليب التي تهدف إلى تحسين مهارات الموظفين وزيادة كفاءتهم في العمل، ومن أبرز هذه الأساليب</w:t>
      </w:r>
      <w:r w:rsidRPr="007864A2">
        <w:t>:</w:t>
      </w:r>
    </w:p>
    <w:p w14:paraId="1D8DF346"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szCs w:val="28"/>
          <w:rtl/>
        </w:rPr>
        <w:t>التدريب من أهم الأدوات لتحسين الأداء؛ حيث يُساعد على تطوير المهارات والمعارف اللازمة للقيام بالوظائف بكفاءة.</w:t>
      </w:r>
    </w:p>
    <w:p w14:paraId="69BA82C5"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szCs w:val="28"/>
          <w:rtl/>
        </w:rPr>
        <w:t>تقييم الأداء بانتظام وتقديم تغذية راجعة بناءة ويمكن أن تكون هذه التقييمات شهرية، نصف سنوية، أو سنوية</w:t>
      </w:r>
      <w:r w:rsidRPr="007864A2">
        <w:rPr>
          <w:rFonts w:eastAsiaTheme="minorHAnsi" w:cs="Simplified Arabic"/>
          <w:szCs w:val="28"/>
        </w:rPr>
        <w:t>.</w:t>
      </w:r>
    </w:p>
    <w:p w14:paraId="33379E34"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szCs w:val="28"/>
          <w:rtl/>
        </w:rPr>
        <w:t xml:space="preserve">التحفيز يلعب دورًا كبيرًا في تطوير الأداء، ويشمل التحفيز المادي والتحفيز المعنوي. </w:t>
      </w:r>
    </w:p>
    <w:p w14:paraId="77BCF42C"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szCs w:val="28"/>
          <w:rtl/>
        </w:rPr>
        <w:t>وضع خطط لتطوير الموظفين على المدى الطويل، مثل الترقيات أو التحويلات إلى أقسام أخرى</w:t>
      </w:r>
      <w:r w:rsidRPr="007864A2">
        <w:rPr>
          <w:rFonts w:eastAsiaTheme="minorHAnsi" w:cs="Simplified Arabic"/>
          <w:szCs w:val="28"/>
        </w:rPr>
        <w:t>.</w:t>
      </w:r>
    </w:p>
    <w:p w14:paraId="26F04089"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szCs w:val="28"/>
          <w:rtl/>
        </w:rPr>
        <w:t>تحسين ظروف العمل مثل توفير بيئة ملائمة أو أدوات تقنية تساعد الموظفين على زيادة الإنتاج.</w:t>
      </w:r>
    </w:p>
    <w:p w14:paraId="69E887AE"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eastAsiaTheme="minorHAnsi" w:cs="Simplified Arabic"/>
          <w:szCs w:val="28"/>
        </w:rPr>
      </w:pPr>
      <w:r w:rsidRPr="007864A2">
        <w:rPr>
          <w:rFonts w:eastAsiaTheme="minorHAnsi" w:cs="Simplified Arabic"/>
          <w:szCs w:val="28"/>
          <w:rtl/>
        </w:rPr>
        <w:t>توفير برامج الإرشاد أو توجيه الموظفين من قبل مديرين أو زملاء أكثر خبرة يساعد في تطوير الأداء الوظيفي.</w:t>
      </w:r>
    </w:p>
    <w:p w14:paraId="18AA1C18" w14:textId="77777777" w:rsidR="00B84F43" w:rsidRPr="007864A2" w:rsidRDefault="00B84F43" w:rsidP="00131097">
      <w:pPr>
        <w:pStyle w:val="ab"/>
        <w:numPr>
          <w:ilvl w:val="0"/>
          <w:numId w:val="85"/>
        </w:numPr>
        <w:tabs>
          <w:tab w:val="clear" w:pos="720"/>
        </w:tabs>
        <w:bidi/>
        <w:spacing w:before="120" w:beforeAutospacing="0" w:after="120" w:afterAutospacing="0"/>
        <w:jc w:val="both"/>
        <w:rPr>
          <w:rFonts w:cs="Simplified Arabic"/>
          <w:b/>
          <w:bCs/>
          <w:szCs w:val="28"/>
        </w:rPr>
      </w:pPr>
      <w:r w:rsidRPr="007864A2">
        <w:rPr>
          <w:rFonts w:eastAsiaTheme="minorHAnsi" w:cs="Simplified Arabic"/>
          <w:szCs w:val="28"/>
          <w:rtl/>
        </w:rPr>
        <w:t xml:space="preserve"> المعرفة والخبرات بين الموظفين يساعد على تحسين الأداء الجماعي. </w:t>
      </w:r>
    </w:p>
    <w:p w14:paraId="51047E30" w14:textId="2B9137F7" w:rsidR="00B84F43" w:rsidRPr="007864A2" w:rsidRDefault="00131097" w:rsidP="00131097">
      <w:pPr>
        <w:pStyle w:val="003"/>
        <w:rPr>
          <w:rtl/>
        </w:rPr>
      </w:pPr>
      <w:bookmarkStart w:id="53" w:name="_Toc180025600"/>
      <w:r>
        <w:rPr>
          <w:rFonts w:hint="cs"/>
          <w:rtl/>
        </w:rPr>
        <w:t>9.3.2</w:t>
      </w:r>
      <w:r w:rsidR="00B84F43" w:rsidRPr="007864A2">
        <w:rPr>
          <w:rtl/>
        </w:rPr>
        <w:t>خطوات تحسين الأداء الوظيفي</w:t>
      </w:r>
      <w:bookmarkEnd w:id="53"/>
    </w:p>
    <w:p w14:paraId="3469DD7E" w14:textId="77777777" w:rsidR="00B84F43" w:rsidRPr="007864A2" w:rsidRDefault="00B84F43" w:rsidP="00131097">
      <w:pPr>
        <w:pStyle w:val="00000"/>
      </w:pPr>
      <w:r w:rsidRPr="007864A2">
        <w:rPr>
          <w:rtl/>
        </w:rPr>
        <w:t>تحسين الأداء الوظيفي هو عملية شاملة تهدف إلى تعزيز قدرات الموظفين وتحقيق أهداف المؤسسة بكفاءة أعلى، وتتطلب هذه العملية اتباع خطوات منظمة ومترابطة، وتلعب دورًا حيويًا في تطوير الأداء بشكل منهجي وفعّال، وتشمل هذه الخطوات مسارًا واضحًا يساهم في رفع مستوى الأداء إلى المعايير التي تسعى المؤسسة لتحقيقها؛ من خلال التركيز على تطوير المهارات والتدريب المستمر، ويمكن تحقيق نتائج ملموسة تعود بالنفع على كل من الموظف والمؤسسة؛ وبالتالي تُعتبر هذه العملية ضرورية لضمان النجاح والنمو المستدام في بيئة العمل</w:t>
      </w:r>
      <w:r w:rsidRPr="007864A2">
        <w:t>.</w:t>
      </w:r>
    </w:p>
    <w:p w14:paraId="5C62ED62" w14:textId="351FDDBD" w:rsidR="00B84F43" w:rsidRPr="007864A2" w:rsidRDefault="00B84F43" w:rsidP="00131097">
      <w:pPr>
        <w:pStyle w:val="00000"/>
        <w:rPr>
          <w:rtl/>
        </w:rPr>
      </w:pPr>
      <w:r w:rsidRPr="007864A2">
        <w:rPr>
          <w:rtl/>
        </w:rPr>
        <w:t>ولتوضيح ذلك فإن تحسين الأداء الوظيفي كما أشار خلوف (2017ن) يعتمد على استغلال جميع الموارد المتاحة؛ بهدف تعزيز المخرجات وزيادة إنتاجية العمليات؛ لتحقيق ذلك من الضروري تحقيق التكامل بين التكنولوجيا المناسبة ورأس المال؛ لضمان الاستخدام الأمثل للموارد، كما يتطلب تحسين أداء أي منظمة توازنًا بين أربعة عناصر رئيسية: الجودة، الإنتاجية، التكنولوجيا، والتكلفة، فالتوازن بين هذه العناصر يضمن تلبية توقعات واحتياجات جميع أصحاب المصلحة في المؤسسة، ويشير هذا النهج إلى ما يُعرف بإدارة التحسين الشاملة، والتي تركز على تحقيق الأهداف الاستراتيجية من خلال تحسين مستمر في جميع جوانب الأداء داخل المنظمة.</w:t>
      </w:r>
    </w:p>
    <w:p w14:paraId="5A39B4CC" w14:textId="77777777" w:rsidR="00B84F43" w:rsidRPr="007864A2" w:rsidRDefault="00B84F43" w:rsidP="00131097">
      <w:pPr>
        <w:pStyle w:val="00000"/>
      </w:pPr>
      <w:r w:rsidRPr="007864A2">
        <w:rPr>
          <w:rtl/>
        </w:rPr>
        <w:lastRenderedPageBreak/>
        <w:t>في سياق خطوات تحسين الأداء الوظيفي، يُعتبر الاهتمام ببيئة وظروف العمل من الاستراتيجيات الأساسية التي تعتمدها المؤسسات العامة والخاصة؛ فهذه البيئة تلعب دورًا حاسمًا في تعزيز الإنتاجية والأداء العام للموظفين حيث:</w:t>
      </w:r>
    </w:p>
    <w:p w14:paraId="72D9DB09" w14:textId="3D4BE32B" w:rsidR="00B84F43" w:rsidRPr="00131097" w:rsidRDefault="00B84F43" w:rsidP="00131097">
      <w:pPr>
        <w:pStyle w:val="a5"/>
        <w:numPr>
          <w:ilvl w:val="1"/>
          <w:numId w:val="79"/>
        </w:numPr>
        <w:spacing w:before="120" w:after="120" w:line="240" w:lineRule="auto"/>
        <w:ind w:left="707"/>
        <w:jc w:val="both"/>
        <w:rPr>
          <w:rFonts w:ascii="Times New Roman" w:hAnsi="Times New Roman" w:cs="Simplified Arabic"/>
          <w:sz w:val="24"/>
          <w:szCs w:val="28"/>
        </w:rPr>
      </w:pPr>
      <w:r w:rsidRPr="00131097">
        <w:rPr>
          <w:rFonts w:ascii="Times New Roman" w:hAnsi="Times New Roman" w:cs="Simplified Arabic"/>
          <w:b/>
          <w:bCs/>
          <w:sz w:val="24"/>
          <w:szCs w:val="28"/>
          <w:rtl/>
        </w:rPr>
        <w:t>تزايد حدة المنافسة</w:t>
      </w:r>
      <w:r w:rsidRPr="00131097">
        <w:rPr>
          <w:rFonts w:ascii="Times New Roman" w:hAnsi="Times New Roman" w:cs="Simplified Arabic"/>
          <w:sz w:val="24"/>
          <w:szCs w:val="28"/>
          <w:rtl/>
        </w:rPr>
        <w:t>: مع تزايد المنافسة في الأسواق، تواجه المؤسسات تحديًا مستمرًا لتلبية احتياجات العملاء وتوقعاتهم؛ لذا يصبح تحسين بيئة العمل ضرورة للتفوق على المنافسين وجذب العملاء.</w:t>
      </w:r>
    </w:p>
    <w:p w14:paraId="2AB4DBD0" w14:textId="42B2AC72" w:rsidR="00B84F43" w:rsidRPr="00131097" w:rsidRDefault="00B84F43" w:rsidP="00131097">
      <w:pPr>
        <w:pStyle w:val="a5"/>
        <w:numPr>
          <w:ilvl w:val="1"/>
          <w:numId w:val="79"/>
        </w:numPr>
        <w:spacing w:before="120" w:after="120" w:line="240" w:lineRule="auto"/>
        <w:ind w:left="707"/>
        <w:jc w:val="both"/>
        <w:rPr>
          <w:rFonts w:ascii="Times New Roman" w:hAnsi="Times New Roman" w:cs="Simplified Arabic"/>
          <w:sz w:val="24"/>
          <w:szCs w:val="28"/>
        </w:rPr>
      </w:pPr>
      <w:r w:rsidRPr="00131097">
        <w:rPr>
          <w:rFonts w:ascii="Times New Roman" w:hAnsi="Times New Roman" w:cs="Simplified Arabic"/>
          <w:b/>
          <w:bCs/>
          <w:sz w:val="24"/>
          <w:szCs w:val="28"/>
          <w:rtl/>
        </w:rPr>
        <w:t>ارتفاع مستوى الوعي لدى المستفيدين</w:t>
      </w:r>
      <w:r w:rsidRPr="00131097">
        <w:rPr>
          <w:rFonts w:ascii="Times New Roman" w:hAnsi="Times New Roman" w:cs="Simplified Arabic"/>
          <w:sz w:val="24"/>
          <w:szCs w:val="28"/>
          <w:rtl/>
        </w:rPr>
        <w:t>: أصبح المستفيدون أكثر وعيًا بمستويات الجودة والخدمة التي يتلقونها، ويتوقع العملاء أن يحصلوا على أعلى جودة من المنتجات والخدمات؛ مما يجعل المؤسسات تحتاج إلى التركيز على تحسين بيئة العمل لضمان تقديم هذا المستوى من الجودة.</w:t>
      </w:r>
    </w:p>
    <w:p w14:paraId="0390BCB5" w14:textId="77777777" w:rsidR="00131097" w:rsidRDefault="00B84F43" w:rsidP="00131097">
      <w:pPr>
        <w:pStyle w:val="a5"/>
        <w:numPr>
          <w:ilvl w:val="1"/>
          <w:numId w:val="79"/>
        </w:numPr>
        <w:spacing w:before="120" w:after="120" w:line="240" w:lineRule="auto"/>
        <w:ind w:left="707"/>
        <w:jc w:val="both"/>
        <w:rPr>
          <w:rFonts w:ascii="Times New Roman" w:hAnsi="Times New Roman" w:cs="Simplified Arabic"/>
          <w:sz w:val="24"/>
          <w:szCs w:val="28"/>
        </w:rPr>
      </w:pPr>
      <w:r w:rsidRPr="00131097">
        <w:rPr>
          <w:rFonts w:ascii="Times New Roman" w:hAnsi="Times New Roman" w:cs="Simplified Arabic"/>
          <w:b/>
          <w:bCs/>
          <w:sz w:val="24"/>
          <w:szCs w:val="28"/>
          <w:rtl/>
        </w:rPr>
        <w:t>تحسين بيئة العمل:</w:t>
      </w:r>
      <w:r w:rsidRPr="00131097">
        <w:rPr>
          <w:rFonts w:ascii="Times New Roman" w:hAnsi="Times New Roman" w:cs="Simplified Arabic"/>
          <w:sz w:val="24"/>
          <w:szCs w:val="28"/>
          <w:rtl/>
        </w:rPr>
        <w:t xml:space="preserve"> يُعَدُّ تحسين بيئة العمل، وخاصة الجوانب المتعلقة بأمان وسلامة العاملين من المتطلبات الأساسية للمؤسسات، يتضمن ذلك: توفير بيئة عمل آمنة، وضمان أن تكون بيئة العمل خالية من المخاطر؛ مما يقلل من الحوادث والإصابات، وتحسين ظروف العمل، مثل: الإضاءة، والتهوية، والمعدات؛ مما يسهم في راحة الموظفين، ويعزز تركيزهم وإنتاجيتهم.</w:t>
      </w:r>
    </w:p>
    <w:p w14:paraId="49CA4021" w14:textId="77777777" w:rsidR="00131097" w:rsidRDefault="00B84F43" w:rsidP="00131097">
      <w:pPr>
        <w:pStyle w:val="a5"/>
        <w:numPr>
          <w:ilvl w:val="1"/>
          <w:numId w:val="79"/>
        </w:numPr>
        <w:spacing w:before="120" w:after="120" w:line="240" w:lineRule="auto"/>
        <w:ind w:left="707"/>
        <w:jc w:val="both"/>
        <w:rPr>
          <w:rFonts w:ascii="Times New Roman" w:hAnsi="Times New Roman" w:cs="Simplified Arabic"/>
          <w:sz w:val="24"/>
          <w:szCs w:val="28"/>
        </w:rPr>
      </w:pPr>
      <w:r w:rsidRPr="00131097">
        <w:rPr>
          <w:rFonts w:ascii="Times New Roman" w:hAnsi="Times New Roman" w:cs="Simplified Arabic"/>
          <w:b/>
          <w:bCs/>
          <w:sz w:val="24"/>
          <w:szCs w:val="28"/>
          <w:rtl/>
        </w:rPr>
        <w:t>أثر تحسين بيئة العمل على الأداء</w:t>
      </w:r>
      <w:r w:rsidRPr="00131097">
        <w:rPr>
          <w:rFonts w:ascii="Times New Roman" w:hAnsi="Times New Roman" w:cs="Simplified Arabic"/>
          <w:sz w:val="24"/>
          <w:szCs w:val="28"/>
          <w:rtl/>
        </w:rPr>
        <w:t>: عندما تُحسَّن بيئة العمل، فإن ذلك يؤدي إلى تحقيق مستويات أداء جيدة، و</w:t>
      </w:r>
      <w:r w:rsidRPr="00131097">
        <w:rPr>
          <w:rFonts w:ascii="Times New Roman" w:hAnsi="Times New Roman" w:cs="Simplified Arabic"/>
          <w:b/>
          <w:bCs/>
          <w:sz w:val="24"/>
          <w:szCs w:val="28"/>
          <w:rtl/>
        </w:rPr>
        <w:t>زيادة القدرة الإنتاجية</w:t>
      </w:r>
      <w:r w:rsidRPr="00131097">
        <w:rPr>
          <w:rFonts w:ascii="Times New Roman" w:hAnsi="Times New Roman" w:cs="Simplified Arabic"/>
          <w:sz w:val="24"/>
          <w:szCs w:val="28"/>
          <w:rtl/>
        </w:rPr>
        <w:t>.</w:t>
      </w:r>
    </w:p>
    <w:p w14:paraId="783B2FA0" w14:textId="3AFAAC55" w:rsidR="00B84F43" w:rsidRPr="00131097" w:rsidRDefault="00B84F43" w:rsidP="00131097">
      <w:pPr>
        <w:pStyle w:val="a5"/>
        <w:numPr>
          <w:ilvl w:val="1"/>
          <w:numId w:val="79"/>
        </w:numPr>
        <w:spacing w:before="120" w:after="120" w:line="240" w:lineRule="auto"/>
        <w:ind w:left="707"/>
        <w:jc w:val="both"/>
        <w:rPr>
          <w:rFonts w:ascii="Times New Roman" w:hAnsi="Times New Roman" w:cs="Simplified Arabic"/>
          <w:sz w:val="24"/>
          <w:szCs w:val="28"/>
          <w:rtl/>
        </w:rPr>
      </w:pPr>
      <w:r w:rsidRPr="00131097">
        <w:rPr>
          <w:rFonts w:ascii="Times New Roman" w:hAnsi="Times New Roman" w:cs="Simplified Arabic"/>
          <w:b/>
          <w:bCs/>
          <w:sz w:val="24"/>
          <w:szCs w:val="28"/>
          <w:rtl/>
        </w:rPr>
        <w:t>تلبية احتياجات المؤسسة</w:t>
      </w:r>
      <w:r w:rsidRPr="00131097">
        <w:rPr>
          <w:rFonts w:ascii="Times New Roman" w:hAnsi="Times New Roman" w:cs="Simplified Arabic"/>
          <w:sz w:val="24"/>
          <w:szCs w:val="28"/>
          <w:rtl/>
        </w:rPr>
        <w:t>: تحسين بيئة العمل يساهم في تلبية احتياجات المؤسسة من خلال تقليل معدل دوران الموظفين: فبيئة العمل المحسنة تجعل الموظفين أكثر ولاءً للمؤسسة، وتحقيق أهداف المؤسسة: والتركيز على سلامة وراحة الموظفين يسهم في تحقيق الأهداف الاستراتيجية للمؤسسة (</w:t>
      </w:r>
      <w:proofErr w:type="spellStart"/>
      <w:r w:rsidRPr="00131097">
        <w:rPr>
          <w:rFonts w:ascii="Times New Roman" w:hAnsi="Times New Roman" w:cs="Simplified Arabic"/>
          <w:sz w:val="24"/>
          <w:szCs w:val="28"/>
          <w:rtl/>
        </w:rPr>
        <w:t>فروانه</w:t>
      </w:r>
      <w:proofErr w:type="spellEnd"/>
      <w:r w:rsidRPr="00131097">
        <w:rPr>
          <w:rFonts w:ascii="Times New Roman" w:hAnsi="Times New Roman" w:cs="Simplified Arabic"/>
          <w:sz w:val="24"/>
          <w:szCs w:val="28"/>
          <w:rtl/>
        </w:rPr>
        <w:t xml:space="preserve"> والفقية،2022).</w:t>
      </w:r>
    </w:p>
    <w:p w14:paraId="119EFB59" w14:textId="48FF298C" w:rsidR="00B84F43" w:rsidRPr="007864A2" w:rsidRDefault="00B84F43" w:rsidP="00131097">
      <w:pPr>
        <w:pStyle w:val="00000"/>
        <w:rPr>
          <w:rtl/>
        </w:rPr>
      </w:pPr>
      <w:r w:rsidRPr="007864A2">
        <w:rPr>
          <w:rtl/>
        </w:rPr>
        <w:t>كما أن هناك مجموعة من الخطوات التي تساعد في تحسين الأداء الوظيفي، ومن ضمن هذه الخطوات التي ذكرها (</w:t>
      </w:r>
      <w:proofErr w:type="spellStart"/>
      <w:r w:rsidRPr="007864A2">
        <w:t>Contan</w:t>
      </w:r>
      <w:proofErr w:type="spellEnd"/>
      <w:r w:rsidRPr="007864A2">
        <w:t>, 2017</w:t>
      </w:r>
      <w:r w:rsidRPr="007864A2">
        <w:rPr>
          <w:rtl/>
        </w:rPr>
        <w:t xml:space="preserve">) ما يأتي: </w:t>
      </w:r>
    </w:p>
    <w:p w14:paraId="1B1D404E" w14:textId="77777777" w:rsidR="00B84F43" w:rsidRPr="007864A2" w:rsidRDefault="00B84F43" w:rsidP="00131097">
      <w:pPr>
        <w:pStyle w:val="a5"/>
        <w:numPr>
          <w:ilvl w:val="0"/>
          <w:numId w:val="170"/>
        </w:numPr>
        <w:spacing w:before="120" w:after="120" w:line="240" w:lineRule="auto"/>
        <w:jc w:val="both"/>
        <w:rPr>
          <w:rFonts w:ascii="Times New Roman" w:hAnsi="Times New Roman" w:cs="Simplified Arabic"/>
          <w:sz w:val="24"/>
          <w:szCs w:val="28"/>
        </w:rPr>
      </w:pPr>
      <w:r w:rsidRPr="00C6082D">
        <w:rPr>
          <w:rFonts w:ascii="Times New Roman" w:hAnsi="Times New Roman" w:cs="Simplified Arabic"/>
          <w:b/>
          <w:bCs/>
          <w:sz w:val="24"/>
          <w:szCs w:val="28"/>
          <w:rtl/>
        </w:rPr>
        <w:t>تحديد المشكلة والاتفاق عليها</w:t>
      </w:r>
      <w:r w:rsidRPr="007864A2">
        <w:rPr>
          <w:rFonts w:ascii="Times New Roman" w:hAnsi="Times New Roman" w:cs="Simplified Arabic"/>
          <w:sz w:val="24"/>
          <w:szCs w:val="28"/>
          <w:rtl/>
        </w:rPr>
        <w:t>؛ حيث يجب على المديرين تحليل الملاحظات، وبقدر الإمكان الحصول على موافقة الموظفين على ما كان عليه النقص، كما يمكن للمديرين تقديم الملاحظات، ولكن يمكن أيضًا دمجها في الوظيفة.</w:t>
      </w:r>
    </w:p>
    <w:p w14:paraId="4C38A1F0" w14:textId="77777777" w:rsidR="00B84F43" w:rsidRPr="007864A2" w:rsidRDefault="00B84F43" w:rsidP="00131097">
      <w:pPr>
        <w:pStyle w:val="a5"/>
        <w:numPr>
          <w:ilvl w:val="0"/>
          <w:numId w:val="170"/>
        </w:numPr>
        <w:spacing w:before="120" w:after="120" w:line="240" w:lineRule="auto"/>
        <w:jc w:val="both"/>
        <w:rPr>
          <w:rFonts w:ascii="Times New Roman" w:hAnsi="Times New Roman" w:cs="Simplified Arabic"/>
          <w:sz w:val="24"/>
          <w:szCs w:val="28"/>
        </w:rPr>
      </w:pPr>
      <w:r w:rsidRPr="00C6082D">
        <w:rPr>
          <w:rFonts w:ascii="Times New Roman" w:hAnsi="Times New Roman" w:cs="Simplified Arabic"/>
          <w:b/>
          <w:bCs/>
          <w:sz w:val="24"/>
          <w:szCs w:val="28"/>
          <w:rtl/>
        </w:rPr>
        <w:t>تحديد أسباب العجز؛</w:t>
      </w:r>
      <w:r w:rsidRPr="007864A2">
        <w:rPr>
          <w:rFonts w:ascii="Times New Roman" w:hAnsi="Times New Roman" w:cs="Simplified Arabic"/>
          <w:sz w:val="24"/>
          <w:szCs w:val="28"/>
          <w:rtl/>
        </w:rPr>
        <w:t xml:space="preserve"> حيث عند البحث عن أسباب أي عجز لا ينبغي للمدير أن يحاول إلقاء اللوم على أحد، بل ينبغي أن يكون الهدف هو أن يقوم المدير والموظف بتحديد الحقائق التي ساهمت في المشكلة بشكل مشترك، وعلى أساس هذا التحليل الواقعي يمكن اتخاذ القرارات بشأن ما يجب على الموظف أو المدير أو الموظف فعله بشأن المشكلة.</w:t>
      </w:r>
    </w:p>
    <w:p w14:paraId="33A95778" w14:textId="77777777" w:rsidR="00B84F43" w:rsidRPr="007864A2" w:rsidRDefault="00B84F43" w:rsidP="00131097">
      <w:pPr>
        <w:pStyle w:val="a5"/>
        <w:numPr>
          <w:ilvl w:val="0"/>
          <w:numId w:val="170"/>
        </w:numPr>
        <w:spacing w:before="120" w:after="120" w:line="240" w:lineRule="auto"/>
        <w:jc w:val="both"/>
        <w:rPr>
          <w:rFonts w:ascii="Times New Roman" w:hAnsi="Times New Roman" w:cs="Simplified Arabic"/>
          <w:b/>
          <w:bCs/>
          <w:sz w:val="24"/>
          <w:szCs w:val="28"/>
        </w:rPr>
      </w:pPr>
      <w:r w:rsidRPr="00C6082D">
        <w:rPr>
          <w:rFonts w:ascii="Times New Roman" w:hAnsi="Times New Roman" w:cs="Simplified Arabic"/>
          <w:b/>
          <w:bCs/>
          <w:sz w:val="24"/>
          <w:szCs w:val="28"/>
          <w:rtl/>
        </w:rPr>
        <w:t>اتخاذ القرار والاتفاق على الإجراء المطلوب</w:t>
      </w:r>
      <w:r w:rsidRPr="007864A2">
        <w:rPr>
          <w:rFonts w:ascii="Times New Roman" w:hAnsi="Times New Roman" w:cs="Simplified Arabic"/>
          <w:sz w:val="24"/>
          <w:szCs w:val="28"/>
          <w:rtl/>
        </w:rPr>
        <w:t>، بحيث يمكن اتخاذ الإجراء من قبل الموظف أو المدير أو من قبل الطرفين، ويمكن أن يشمل هذا قيام الموظف باتخاذ خطوات لتحسين المهارات أو تغيير السلوك، أو تغيير مواقف الموظف.</w:t>
      </w:r>
    </w:p>
    <w:p w14:paraId="028D63EC" w14:textId="7F64D659" w:rsidR="00B84F43" w:rsidRPr="007864A2" w:rsidRDefault="00B84F43" w:rsidP="00C6082D">
      <w:pPr>
        <w:pStyle w:val="00000"/>
        <w:rPr>
          <w:rtl/>
        </w:rPr>
      </w:pPr>
      <w:r w:rsidRPr="007864A2">
        <w:rPr>
          <w:rtl/>
        </w:rPr>
        <w:lastRenderedPageBreak/>
        <w:t>كما يتسنى للباحث في هذا الصدد أن يشير بأن تحسين الأداء الوظيفي يتطلب اتباع مجموعة من الخطوات المنظمة وهي: أولًا، يجب تحديد أهداف واضحة وقابلة للقياس لكل موظف، وتتماشى مع استراتيجية المؤسسة، بعد ذلك يتم تقييم الأداء الحالي لتحديد نقاط القوة والضعف، تلي ذلك مرحلة تقديم التدريب والتطوير من خلال تنظيم دورات وورش عمل لتعزيز المهارات، ومن المهم أيضًا توفير التغذية الراجعة بشكل منتظم؛ مما يساعد الموظفين على فهم كيفية تحسين أدائهم، بالإضافة إلى ذلك يجب تحفيز الموظفين باستخدام أنظمة مكافآت وتقدير لتعزيز الدافع، وتشجيع التعاون والعمل الجماعي يسهم أيضًا في تحسين الأداء العام، كما ينبغي تقييم النتائج بعد تنفيذ هذه الخطوات وتعديل الاستراتيجيات حسب الحاجة لضمان استمرار التحسين.</w:t>
      </w:r>
    </w:p>
    <w:p w14:paraId="1B7BEAE7" w14:textId="42462097" w:rsidR="00B84F43" w:rsidRPr="007864A2" w:rsidRDefault="00C6082D" w:rsidP="00C6082D">
      <w:pPr>
        <w:pStyle w:val="003"/>
        <w:rPr>
          <w:rtl/>
        </w:rPr>
      </w:pPr>
      <w:bookmarkStart w:id="54" w:name="_Toc180025601"/>
      <w:r>
        <w:rPr>
          <w:rFonts w:hint="cs"/>
          <w:rtl/>
        </w:rPr>
        <w:t>10.3.2</w:t>
      </w:r>
      <w:r w:rsidR="00B84F43" w:rsidRPr="007864A2">
        <w:rPr>
          <w:rtl/>
        </w:rPr>
        <w:t>طرق تقييم الأداء الوظيفي.</w:t>
      </w:r>
      <w:bookmarkEnd w:id="54"/>
    </w:p>
    <w:p w14:paraId="7BEF5FFA" w14:textId="77777777" w:rsidR="00B84F43" w:rsidRPr="007864A2" w:rsidRDefault="00B84F43" w:rsidP="00C6082D">
      <w:pPr>
        <w:pStyle w:val="00000"/>
      </w:pPr>
      <w:r w:rsidRPr="007864A2">
        <w:rPr>
          <w:rtl/>
        </w:rPr>
        <w:t>تقييم الأداء الوظيفي هو عملية أساسية لقياس مدى كفاءة الموظفين في أداء مهامهم ومدى تحقيقهم للأهداف المحددة، وتعتمد طرق تقييم الأداء الوظيفي على مجموعة متنوعة من الأساليب التي تتيح فهمًا دقيقًا لأداء الموظفين، وتحديد نقاط القوة والضعف لديهم، وتساهم هذه الطرق في توفير نظرة شاملة حول أداء الموظفين ودعم خطط التحسين والتطوير</w:t>
      </w:r>
      <w:r w:rsidRPr="007864A2">
        <w:t>.</w:t>
      </w:r>
    </w:p>
    <w:p w14:paraId="294205A3" w14:textId="30250F8C" w:rsidR="00B84F43" w:rsidRPr="007864A2" w:rsidRDefault="00B84F43" w:rsidP="00C6082D">
      <w:pPr>
        <w:pStyle w:val="00000"/>
        <w:rPr>
          <w:rtl/>
        </w:rPr>
      </w:pPr>
      <w:r w:rsidRPr="007864A2">
        <w:rPr>
          <w:rtl/>
        </w:rPr>
        <w:t>تقييم الأداء الوظيفي هو عملية تهدف إلى قياس وتحليل كيفية إنجاز الموظفين لأعمالهم داخل المؤسسة، ويتم ذلك من خلال دراسة خصائص العاملين، ومهاراتهم، وتحديد قدراتهم واستعداداتهم، ومقارنة النتائج التي يحققونها بالأهداف المحددة لهم، كما يعتمد التقييم على معايير علمية محددة تُطبق خلال فترة زمنية معينة؛ بهدف استنتاج نقاط القوة والضعف في أداء الموظفين وإدارة العمل، والغرض من هذه العملية هو تحسين الأداء وتطويره، سواء على مستوى الأفراد أو المؤسسة ككل (</w:t>
      </w:r>
      <w:proofErr w:type="spellStart"/>
      <w:r w:rsidRPr="007864A2">
        <w:rPr>
          <w:rtl/>
        </w:rPr>
        <w:t>أرفيس</w:t>
      </w:r>
      <w:proofErr w:type="spellEnd"/>
      <w:r w:rsidRPr="007864A2">
        <w:rPr>
          <w:rtl/>
        </w:rPr>
        <w:t>، 2018)</w:t>
      </w:r>
      <w:r w:rsidRPr="007864A2">
        <w:t>.</w:t>
      </w:r>
    </w:p>
    <w:p w14:paraId="64DF15F4" w14:textId="17A0EAAC" w:rsidR="00B84F43" w:rsidRPr="007864A2" w:rsidRDefault="00B84F43" w:rsidP="00C6082D">
      <w:pPr>
        <w:pStyle w:val="00000"/>
        <w:rPr>
          <w:rtl/>
        </w:rPr>
      </w:pPr>
      <w:r w:rsidRPr="007864A2">
        <w:rPr>
          <w:rtl/>
        </w:rPr>
        <w:t>إن تقييم الأداء الوظيفي هو مؤشر حاسم لتحديد مدى فعالية الموظفين في تنفيذ مهامهم، سواء تم تنفيذها بكفاءة أو غير ذلك، ومع ذلك، بسبب العديد من القضايا مثل عدم كفاية تدريب وتطوير الموظفين، ومشاكل الاتصال، وقضايا المراقبة الإشرافية، فضلًا عن غياب هيكل أو نظام مكافآت شامل قد يؤثر على أداء الموظف، ويتجلى التأثير على الأداء في المهام أو التكليفات التي لا تلبي الأهداف المتوقعة، أو تأخير</w:t>
      </w:r>
      <w:r w:rsidR="00DD61FB">
        <w:rPr>
          <w:rFonts w:hint="cs"/>
          <w:rtl/>
        </w:rPr>
        <w:t xml:space="preserve"> </w:t>
      </w:r>
      <w:r w:rsidRPr="007864A2">
        <w:rPr>
          <w:rtl/>
        </w:rPr>
        <w:t>المهام أو المشاريع، أو عدم تحقيق المعايير التي وضعها العملاء (</w:t>
      </w:r>
      <w:r w:rsidRPr="007864A2">
        <w:t>BASIRAN, 2024</w:t>
      </w:r>
      <w:r w:rsidRPr="007864A2">
        <w:rPr>
          <w:rtl/>
        </w:rPr>
        <w:t>).</w:t>
      </w:r>
    </w:p>
    <w:p w14:paraId="5D5A2661" w14:textId="5457E3BE" w:rsidR="00B84F43" w:rsidRPr="007864A2" w:rsidRDefault="00B84F43" w:rsidP="00C6082D">
      <w:pPr>
        <w:pStyle w:val="ab"/>
        <w:bidi/>
        <w:spacing w:before="120" w:beforeAutospacing="0" w:after="120" w:afterAutospacing="0"/>
        <w:jc w:val="both"/>
        <w:rPr>
          <w:rFonts w:eastAsiaTheme="minorHAnsi" w:cs="Simplified Arabic"/>
          <w:szCs w:val="28"/>
        </w:rPr>
      </w:pPr>
      <w:r w:rsidRPr="007864A2">
        <w:rPr>
          <w:rFonts w:eastAsiaTheme="minorHAnsi" w:cs="Simplified Arabic"/>
          <w:szCs w:val="28"/>
          <w:rtl/>
        </w:rPr>
        <w:t xml:space="preserve">ومن أهم طرق تقييم الأداء الوظيفي كما ذكرها اللبدي (2015) كما يلي: </w:t>
      </w:r>
    </w:p>
    <w:p w14:paraId="667F30ED" w14:textId="77777777" w:rsidR="00B84F43" w:rsidRPr="007864A2" w:rsidRDefault="00B84F43" w:rsidP="00C6082D">
      <w:pPr>
        <w:pStyle w:val="ab"/>
        <w:numPr>
          <w:ilvl w:val="0"/>
          <w:numId w:val="171"/>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قائمة معايير التقييم</w:t>
      </w:r>
      <w:r w:rsidRPr="007864A2">
        <w:rPr>
          <w:rFonts w:eastAsiaTheme="minorHAnsi" w:cs="Simplified Arabic"/>
          <w:szCs w:val="28"/>
          <w:rtl/>
        </w:rPr>
        <w:t>: تتضمن هذه الطريقة إعداد جدول يحتوي على مجموعة من المعايير التي يتم تصنيفها، ثم يتم تقييم مدى توافر هذه المعايير في أداء الموظف، ويتم حساب التقييم الكلي للموظف من خلال جمع الدرجات الممنوحة لكل معيار متحقق</w:t>
      </w:r>
      <w:r w:rsidRPr="007864A2">
        <w:rPr>
          <w:rFonts w:eastAsiaTheme="minorHAnsi" w:cs="Simplified Arabic"/>
          <w:szCs w:val="28"/>
        </w:rPr>
        <w:t>.</w:t>
      </w:r>
    </w:p>
    <w:p w14:paraId="3884DE32" w14:textId="77777777" w:rsidR="00B84F43" w:rsidRPr="007864A2" w:rsidRDefault="00B84F43" w:rsidP="00C6082D">
      <w:pPr>
        <w:pStyle w:val="ab"/>
        <w:numPr>
          <w:ilvl w:val="0"/>
          <w:numId w:val="171"/>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lastRenderedPageBreak/>
        <w:t>طريقة الترتيب البسيط</w:t>
      </w:r>
      <w:r w:rsidRPr="007864A2">
        <w:rPr>
          <w:rFonts w:eastAsiaTheme="minorHAnsi" w:cs="Simplified Arabic"/>
          <w:szCs w:val="28"/>
          <w:rtl/>
        </w:rPr>
        <w:t>: يقوم المدير المباشر بترتيب موظفيه تنازليًا من الأفضل إلى الأقل في الأداء بناءً على الأداء العام فقط، دون الاعتماد على معايير محددة، وعلى الرغم من بساطة هذه الطريقة، إلا أن غياب المعايير الواضحة يعد أحد أكبر عيوبها</w:t>
      </w:r>
      <w:r w:rsidRPr="007864A2">
        <w:rPr>
          <w:rFonts w:eastAsiaTheme="minorHAnsi" w:cs="Simplified Arabic"/>
          <w:szCs w:val="28"/>
        </w:rPr>
        <w:t>.</w:t>
      </w:r>
      <w:r w:rsidRPr="007864A2">
        <w:rPr>
          <w:rFonts w:eastAsiaTheme="minorHAnsi" w:cs="Simplified Arabic"/>
          <w:szCs w:val="28"/>
          <w:rtl/>
        </w:rPr>
        <w:t xml:space="preserve"> </w:t>
      </w:r>
    </w:p>
    <w:p w14:paraId="5C4D05CB" w14:textId="77777777" w:rsidR="00B84F43" w:rsidRPr="007864A2" w:rsidRDefault="00B84F43" w:rsidP="00C6082D">
      <w:pPr>
        <w:pStyle w:val="ab"/>
        <w:numPr>
          <w:ilvl w:val="0"/>
          <w:numId w:val="171"/>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المقارنة الزوجية</w:t>
      </w:r>
      <w:r w:rsidRPr="007864A2">
        <w:rPr>
          <w:rFonts w:eastAsiaTheme="minorHAnsi" w:cs="Simplified Arabic"/>
          <w:szCs w:val="28"/>
        </w:rPr>
        <w:t>:</w:t>
      </w:r>
      <w:r w:rsidRPr="007864A2">
        <w:rPr>
          <w:rFonts w:eastAsiaTheme="minorHAnsi" w:cs="Simplified Arabic"/>
          <w:szCs w:val="28"/>
          <w:rtl/>
        </w:rPr>
        <w:t xml:space="preserve"> يتم في هذه الطريقة مقارنة الموظفين بشكل ثنائي، بحيث يُقارن كل موظف مع الآخرين بشكل فردي وليس جماعي، بعد ذلك يتم جمع النتائج وترتيب الموظفين بشكل تنازلي، ولكن يُنتقد هذه الطريقة لصعوبة تطبيقها في الأقسام الكبيرة ذات الأعداد الكبيرة من الموظفين</w:t>
      </w:r>
      <w:r w:rsidRPr="007864A2">
        <w:rPr>
          <w:rFonts w:eastAsiaTheme="minorHAnsi" w:cs="Simplified Arabic"/>
          <w:szCs w:val="28"/>
        </w:rPr>
        <w:t>.</w:t>
      </w:r>
    </w:p>
    <w:p w14:paraId="11E43097" w14:textId="77777777" w:rsidR="00B84F43" w:rsidRPr="007864A2" w:rsidRDefault="00B84F43" w:rsidP="00C6082D">
      <w:pPr>
        <w:pStyle w:val="ab"/>
        <w:numPr>
          <w:ilvl w:val="0"/>
          <w:numId w:val="171"/>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طريقة التوزيع الإجباري</w:t>
      </w:r>
      <w:r w:rsidRPr="007864A2">
        <w:rPr>
          <w:rFonts w:eastAsiaTheme="minorHAnsi" w:cs="Simplified Arabic"/>
          <w:szCs w:val="28"/>
        </w:rPr>
        <w:t>:</w:t>
      </w:r>
      <w:r w:rsidRPr="007864A2">
        <w:rPr>
          <w:rFonts w:eastAsiaTheme="minorHAnsi" w:cs="Simplified Arabic"/>
          <w:szCs w:val="28"/>
          <w:rtl/>
        </w:rPr>
        <w:t xml:space="preserve"> تفرض هذه الطريقة على المدير توزيع الموظفين على درجات محددة من قبل المنظمة، بحيث تكون غالبية الموظفين في الدرجة المتوسطة، مع تناقص نسب الموظفين في الدرجات الأخرى</w:t>
      </w:r>
      <w:r w:rsidRPr="007864A2">
        <w:rPr>
          <w:rFonts w:eastAsiaTheme="minorHAnsi" w:cs="Simplified Arabic"/>
          <w:szCs w:val="28"/>
        </w:rPr>
        <w:t>.</w:t>
      </w:r>
    </w:p>
    <w:p w14:paraId="7A28BD49" w14:textId="77777777" w:rsidR="00B84F43" w:rsidRPr="007864A2" w:rsidRDefault="00B84F43" w:rsidP="00C6082D">
      <w:pPr>
        <w:pStyle w:val="ab"/>
        <w:numPr>
          <w:ilvl w:val="0"/>
          <w:numId w:val="171"/>
        </w:numPr>
        <w:bidi/>
        <w:spacing w:before="120" w:beforeAutospacing="0" w:after="120" w:afterAutospacing="0"/>
        <w:jc w:val="both"/>
        <w:rPr>
          <w:rFonts w:eastAsiaTheme="minorHAnsi" w:cs="Simplified Arabic"/>
          <w:szCs w:val="28"/>
        </w:rPr>
      </w:pPr>
      <w:r w:rsidRPr="007864A2">
        <w:rPr>
          <w:rFonts w:eastAsiaTheme="minorHAnsi" w:cs="Simplified Arabic"/>
          <w:b/>
          <w:bCs/>
          <w:szCs w:val="28"/>
          <w:rtl/>
        </w:rPr>
        <w:t>طريقة الإدارة بالأهداف</w:t>
      </w:r>
      <w:r w:rsidRPr="007864A2">
        <w:rPr>
          <w:rFonts w:eastAsiaTheme="minorHAnsi" w:cs="Simplified Arabic"/>
          <w:szCs w:val="28"/>
          <w:rtl/>
        </w:rPr>
        <w:t>:</w:t>
      </w:r>
      <w:r w:rsidRPr="007864A2">
        <w:rPr>
          <w:rFonts w:eastAsiaTheme="minorHAnsi" w:cs="Simplified Arabic"/>
          <w:szCs w:val="28"/>
        </w:rPr>
        <w:t xml:space="preserve"> </w:t>
      </w:r>
      <w:r w:rsidRPr="007864A2">
        <w:rPr>
          <w:rFonts w:eastAsiaTheme="minorHAnsi" w:cs="Simplified Arabic"/>
          <w:szCs w:val="28"/>
          <w:rtl/>
        </w:rPr>
        <w:t>تعتمد هذه الطريقة على تقييم نتائج الموظف وما يحققه من أهداف محددة، بعيدًا عن تقييم سلوكه الشخصي، وتتضمن هذه الطريقة خطوات، مثل: تحديد الأهداف المراد تحقيقها، متابعة المدير لتحقيق الأهداف خلال فترة التنفيذ، وأخيرًا تقييم الأداء بمقارنة النتائج الفعلية مع الأهداف المحددة مسبقًا.</w:t>
      </w:r>
    </w:p>
    <w:p w14:paraId="07F28EB6" w14:textId="05FB1BF8" w:rsidR="00B84F43" w:rsidRPr="007864A2" w:rsidRDefault="00B84F43" w:rsidP="00C6082D">
      <w:pPr>
        <w:pStyle w:val="00000"/>
        <w:rPr>
          <w:rtl/>
        </w:rPr>
      </w:pPr>
      <w:r w:rsidRPr="007864A2">
        <w:rPr>
          <w:rtl/>
        </w:rPr>
        <w:t>وفي الأخير فإن من الضروري تحديد طرق تقييم الأداء الوظيفي كما أشار إليها الباحث في الدراسة الحالية؛ حيث تعتمد هذه العملية على مجموعة متنوعة من الطرق التي تهدف إلى تقديم تقييم شامل للأداء، ومن أبرز هذه الطرق قائمة معايير</w:t>
      </w:r>
      <w:r w:rsidRPr="007864A2">
        <w:rPr>
          <w:b/>
          <w:bCs/>
          <w:rtl/>
        </w:rPr>
        <w:t xml:space="preserve"> </w:t>
      </w:r>
      <w:r w:rsidRPr="007864A2">
        <w:rPr>
          <w:rtl/>
        </w:rPr>
        <w:t xml:space="preserve">التقييم، والتي تعتمد على معايير محددة لتقييم أداء الموظفين بدقة وموضوعية، وطريقة الترتيب البسيط التي ترتب الموظفين بناءً على أدائهم بشكل عام دون الاعتماد على معايير محددة، وهناك أيضًا طريقة المقارنة الزوجية التي تقارن كل موظف بغيره بشكل ثنائي، وطريقة التوزيع الإجباري التي تلزم المديرين بتوزيع الموظفين على درجات محددة لضمان توازن التقييمات، وأخيرًا تعتبر </w:t>
      </w:r>
      <w:r w:rsidRPr="007864A2">
        <w:rPr>
          <w:b/>
          <w:bCs/>
          <w:rtl/>
        </w:rPr>
        <w:t>ا</w:t>
      </w:r>
      <w:r w:rsidRPr="007864A2">
        <w:rPr>
          <w:rtl/>
        </w:rPr>
        <w:t>لإدارة بالأهداف</w:t>
      </w:r>
      <w:r w:rsidRPr="007864A2">
        <w:t xml:space="preserve"> (MBO) </w:t>
      </w:r>
      <w:r w:rsidRPr="007864A2">
        <w:rPr>
          <w:rtl/>
        </w:rPr>
        <w:t>واحدة من أكثر الطرق فعالية؛ حيث تعتمد على تقييم مدى تحقيق الموظفين للأهداف المحددة مسبقًا، وتساهم هذه الطرق في تحسين الأداء الوظيفي من خلال تقديم تغذية راجعة مستمرة وتحفيز الموظفين على تحسين قدراتهم</w:t>
      </w:r>
      <w:r w:rsidRPr="007864A2">
        <w:t>.</w:t>
      </w:r>
    </w:p>
    <w:p w14:paraId="7F5992E3" w14:textId="77777777" w:rsidR="00B84F43" w:rsidRPr="007864A2" w:rsidRDefault="00B84F43" w:rsidP="007864A2">
      <w:pPr>
        <w:pStyle w:val="ab"/>
        <w:bidi/>
        <w:spacing w:before="120" w:beforeAutospacing="0" w:after="120" w:afterAutospacing="0"/>
        <w:jc w:val="both"/>
        <w:rPr>
          <w:rFonts w:eastAsiaTheme="minorHAnsi" w:cs="Simplified Arabic"/>
          <w:szCs w:val="28"/>
          <w:rtl/>
        </w:rPr>
      </w:pPr>
    </w:p>
    <w:p w14:paraId="2A650634" w14:textId="77777777" w:rsidR="00B84F43" w:rsidRPr="007864A2" w:rsidRDefault="00B84F43" w:rsidP="007864A2">
      <w:pPr>
        <w:pStyle w:val="ab"/>
        <w:bidi/>
        <w:spacing w:before="120" w:beforeAutospacing="0" w:after="120" w:afterAutospacing="0"/>
        <w:jc w:val="both"/>
        <w:rPr>
          <w:rFonts w:eastAsiaTheme="minorHAnsi" w:cs="Simplified Arabic"/>
          <w:szCs w:val="28"/>
          <w:rtl/>
        </w:rPr>
      </w:pPr>
    </w:p>
    <w:p w14:paraId="00ABB690" w14:textId="77777777" w:rsidR="00B84F43" w:rsidRPr="007864A2" w:rsidRDefault="00B84F43" w:rsidP="007864A2">
      <w:pPr>
        <w:pStyle w:val="ab"/>
        <w:bidi/>
        <w:spacing w:before="120" w:beforeAutospacing="0" w:after="120" w:afterAutospacing="0"/>
        <w:jc w:val="both"/>
        <w:rPr>
          <w:rFonts w:eastAsiaTheme="minorHAnsi" w:cs="Simplified Arabic"/>
          <w:szCs w:val="28"/>
          <w:rtl/>
        </w:rPr>
      </w:pPr>
    </w:p>
    <w:p w14:paraId="15A2992D" w14:textId="77777777" w:rsidR="00F837B2" w:rsidRPr="007864A2" w:rsidRDefault="00F837B2" w:rsidP="007864A2">
      <w:pPr>
        <w:pStyle w:val="ab"/>
        <w:bidi/>
        <w:spacing w:before="120" w:beforeAutospacing="0" w:after="120" w:afterAutospacing="0"/>
        <w:jc w:val="both"/>
        <w:rPr>
          <w:rFonts w:eastAsiaTheme="minorHAnsi" w:cs="Simplified Arabic"/>
          <w:szCs w:val="28"/>
          <w:rtl/>
        </w:rPr>
      </w:pPr>
    </w:p>
    <w:p w14:paraId="04C0E5E3" w14:textId="77777777" w:rsidR="00F837B2" w:rsidRPr="007864A2" w:rsidRDefault="00F837B2" w:rsidP="007864A2">
      <w:pPr>
        <w:pStyle w:val="ab"/>
        <w:bidi/>
        <w:spacing w:before="120" w:beforeAutospacing="0" w:after="120" w:afterAutospacing="0"/>
        <w:jc w:val="both"/>
        <w:rPr>
          <w:rFonts w:eastAsiaTheme="minorHAnsi" w:cs="Simplified Arabic"/>
          <w:szCs w:val="28"/>
          <w:rtl/>
        </w:rPr>
      </w:pPr>
    </w:p>
    <w:p w14:paraId="68096C0B" w14:textId="77777777" w:rsidR="00F837B2" w:rsidRPr="007864A2" w:rsidRDefault="00F837B2" w:rsidP="007864A2">
      <w:pPr>
        <w:pStyle w:val="ab"/>
        <w:bidi/>
        <w:spacing w:before="120" w:beforeAutospacing="0" w:after="120" w:afterAutospacing="0"/>
        <w:jc w:val="both"/>
        <w:rPr>
          <w:rFonts w:eastAsiaTheme="minorHAnsi" w:cs="Simplified Arabic"/>
          <w:szCs w:val="28"/>
          <w:rtl/>
        </w:rPr>
      </w:pPr>
    </w:p>
    <w:p w14:paraId="39E5C5B5" w14:textId="718FB509" w:rsidR="00940559" w:rsidRPr="00940559" w:rsidRDefault="00F837B2" w:rsidP="001D1425">
      <w:pPr>
        <w:pStyle w:val="222"/>
        <w:jc w:val="center"/>
        <w:rPr>
          <w:rFonts w:asciiTheme="majorBidi" w:hAnsiTheme="majorBidi" w:cstheme="majorBidi"/>
          <w:sz w:val="24"/>
          <w:szCs w:val="24"/>
          <w:lang w:bidi="ar-EG"/>
        </w:rPr>
      </w:pPr>
      <w:bookmarkStart w:id="55" w:name="_Toc180025602"/>
      <w:r w:rsidRPr="007864A2">
        <w:rPr>
          <w:rtl/>
        </w:rPr>
        <w:lastRenderedPageBreak/>
        <w:t>الفصل الثالث</w:t>
      </w:r>
      <w:r w:rsidR="00B47B70">
        <w:rPr>
          <w:rFonts w:hint="cs"/>
          <w:rtl/>
        </w:rPr>
        <w:t xml:space="preserve">: </w:t>
      </w:r>
      <w:r w:rsidRPr="007864A2">
        <w:rPr>
          <w:rtl/>
          <w:lang w:bidi="ar-EG"/>
        </w:rPr>
        <w:t xml:space="preserve">إجراءات </w:t>
      </w:r>
      <w:r w:rsidRPr="007864A2">
        <w:rPr>
          <w:rFonts w:hint="cs"/>
          <w:rtl/>
        </w:rPr>
        <w:t>الدراسة</w:t>
      </w:r>
      <w:bookmarkEnd w:id="55"/>
    </w:p>
    <w:p w14:paraId="3B95555B" w14:textId="77777777" w:rsidR="00940559" w:rsidRPr="007864A2" w:rsidRDefault="00940559" w:rsidP="00940559">
      <w:pPr>
        <w:pStyle w:val="a6"/>
        <w:tabs>
          <w:tab w:val="left" w:pos="142"/>
        </w:tabs>
        <w:bidi w:val="0"/>
        <w:spacing w:before="120" w:after="120"/>
        <w:ind w:left="284" w:hanging="284"/>
        <w:jc w:val="both"/>
        <w:rPr>
          <w:rFonts w:ascii="Times New Roman" w:hAnsi="Times New Roman" w:cs="Simplified Arabic"/>
          <w:sz w:val="24"/>
          <w:szCs w:val="28"/>
          <w:lang w:bidi="ar-EG"/>
        </w:rPr>
      </w:pPr>
    </w:p>
    <w:sectPr w:rsidR="00940559" w:rsidRPr="007864A2" w:rsidSect="00C708BB">
      <w:footerReference w:type="default" r:id="rId43"/>
      <w:footerReference w:type="first" r:id="rId44"/>
      <w:pgSz w:w="11906" w:h="16838" w:code="9"/>
      <w:pgMar w:top="1134" w:right="1701" w:bottom="1134" w:left="1134"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5529D" w14:textId="77777777" w:rsidR="007400A5" w:rsidRDefault="007400A5" w:rsidP="009125CE">
      <w:pPr>
        <w:spacing w:after="0" w:line="240" w:lineRule="auto"/>
      </w:pPr>
      <w:r>
        <w:separator/>
      </w:r>
    </w:p>
  </w:endnote>
  <w:endnote w:type="continuationSeparator" w:id="0">
    <w:p w14:paraId="173927B1" w14:textId="77777777" w:rsidR="007400A5" w:rsidRDefault="007400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693B1F" w14:textId="4122B85F" w:rsidR="00B160A2" w:rsidRPr="00112D49" w:rsidRDefault="00112D49" w:rsidP="00112D49">
    <w:pPr>
      <w:pStyle w:val="a4"/>
      <w:jc w:val="center"/>
      <w:rPr>
        <w:rFonts w:ascii="Simplified Arabic" w:hAnsi="Simplified Arabic" w:cs="Simplified Arabic"/>
        <w:sz w:val="24"/>
        <w:szCs w:val="24"/>
      </w:rPr>
    </w:pPr>
    <w:r w:rsidRPr="00112D49">
      <w:rPr>
        <w:rFonts w:ascii="Simplified Arabic" w:hAnsi="Simplified Arabic" w:cs="Simplified Arabic"/>
        <w:sz w:val="24"/>
        <w:szCs w:val="24"/>
      </w:rPr>
      <w:fldChar w:fldCharType="begin"/>
    </w:r>
    <w:r w:rsidRPr="00112D49">
      <w:rPr>
        <w:rFonts w:ascii="Simplified Arabic" w:hAnsi="Simplified Arabic" w:cs="Simplified Arabic"/>
        <w:sz w:val="24"/>
        <w:szCs w:val="24"/>
      </w:rPr>
      <w:instrText xml:space="preserve"> PAGE  \* ArabicAbjad  \* MERGEFORMAT </w:instrText>
    </w:r>
    <w:r w:rsidRPr="00112D49">
      <w:rPr>
        <w:rFonts w:ascii="Simplified Arabic" w:hAnsi="Simplified Arabic" w:cs="Simplified Arabic"/>
        <w:sz w:val="24"/>
        <w:szCs w:val="24"/>
      </w:rPr>
      <w:fldChar w:fldCharType="separate"/>
    </w:r>
    <w:r w:rsidRPr="00112D49">
      <w:rPr>
        <w:rFonts w:ascii="Simplified Arabic" w:hAnsi="Simplified Arabic" w:cs="Simplified Arabic"/>
        <w:noProof/>
        <w:sz w:val="24"/>
        <w:szCs w:val="24"/>
        <w:rtl/>
      </w:rPr>
      <w:t>‌ب</w:t>
    </w:r>
    <w:r w:rsidRPr="00112D49">
      <w:rPr>
        <w:rFonts w:ascii="Simplified Arabic" w:hAnsi="Simplified Arabic" w:cs="Simplified Arabic"/>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DA785D" w14:textId="6C07EA01" w:rsidR="00B160A2" w:rsidRDefault="00B160A2" w:rsidP="007C47A5">
    <w:pPr>
      <w:pStyle w:val="a4"/>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implified Arabic" w:hAnsi="Simplified Arabic" w:cs="Simplified Arabic"/>
        <w:sz w:val="24"/>
        <w:szCs w:val="24"/>
        <w:rtl/>
      </w:rPr>
      <w:id w:val="-1281945969"/>
      <w:docPartObj>
        <w:docPartGallery w:val="Page Numbers (Bottom of Page)"/>
        <w:docPartUnique/>
      </w:docPartObj>
    </w:sdtPr>
    <w:sdtContent>
      <w:p w14:paraId="6CAD3DEB" w14:textId="77777777" w:rsidR="007864A2" w:rsidRPr="007864A2" w:rsidRDefault="007864A2" w:rsidP="00756068">
        <w:pPr>
          <w:pStyle w:val="a4"/>
          <w:jc w:val="center"/>
          <w:rPr>
            <w:rFonts w:ascii="Simplified Arabic" w:hAnsi="Simplified Arabic" w:cs="Simplified Arabic"/>
            <w:sz w:val="24"/>
            <w:szCs w:val="24"/>
          </w:rPr>
        </w:pPr>
        <w:r w:rsidRPr="007864A2">
          <w:rPr>
            <w:rFonts w:ascii="Simplified Arabic" w:hAnsi="Simplified Arabic" w:cs="Simplified Arabic"/>
            <w:sz w:val="24"/>
            <w:szCs w:val="24"/>
          </w:rPr>
          <w:fldChar w:fldCharType="begin"/>
        </w:r>
        <w:r w:rsidRPr="007864A2">
          <w:rPr>
            <w:rFonts w:ascii="Simplified Arabic" w:hAnsi="Simplified Arabic" w:cs="Simplified Arabic"/>
            <w:sz w:val="24"/>
            <w:szCs w:val="24"/>
          </w:rPr>
          <w:instrText>PAGE   \* MERGEFORMAT</w:instrText>
        </w:r>
        <w:r w:rsidRPr="007864A2">
          <w:rPr>
            <w:rFonts w:ascii="Simplified Arabic" w:hAnsi="Simplified Arabic" w:cs="Simplified Arabic"/>
            <w:sz w:val="24"/>
            <w:szCs w:val="24"/>
          </w:rPr>
          <w:fldChar w:fldCharType="separate"/>
        </w:r>
        <w:r w:rsidRPr="007864A2">
          <w:rPr>
            <w:rFonts w:ascii="Simplified Arabic" w:hAnsi="Simplified Arabic" w:cs="Simplified Arabic"/>
            <w:noProof/>
            <w:sz w:val="24"/>
            <w:szCs w:val="24"/>
            <w:rtl/>
            <w:lang w:val="ar-SA"/>
          </w:rPr>
          <w:t>6</w:t>
        </w:r>
        <w:r w:rsidRPr="007864A2">
          <w:rPr>
            <w:rFonts w:ascii="Simplified Arabic" w:hAnsi="Simplified Arabic" w:cs="Simplified Arabic"/>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DA301" w14:textId="77777777" w:rsidR="007864A2" w:rsidRDefault="007864A2" w:rsidP="007C47A5">
    <w:pPr>
      <w:pStyle w:val="a4"/>
      <w:jc w:val="center"/>
    </w:pPr>
    <w:r>
      <w:rPr>
        <w:rFonts w:hint="cs"/>
        <w:rtl/>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C764B" w14:textId="77777777" w:rsidR="007400A5" w:rsidRDefault="007400A5" w:rsidP="009125CE">
      <w:pPr>
        <w:spacing w:after="0" w:line="240" w:lineRule="auto"/>
      </w:pPr>
      <w:r>
        <w:separator/>
      </w:r>
    </w:p>
  </w:footnote>
  <w:footnote w:type="continuationSeparator" w:id="0">
    <w:p w14:paraId="1266C8C4" w14:textId="77777777" w:rsidR="007400A5" w:rsidRDefault="007400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6BA0"/>
    <w:multiLevelType w:val="hybridMultilevel"/>
    <w:tmpl w:val="43348E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B37395"/>
    <w:multiLevelType w:val="hybridMultilevel"/>
    <w:tmpl w:val="83B2D0CC"/>
    <w:lvl w:ilvl="0" w:tplc="0409000F">
      <w:start w:val="1"/>
      <w:numFmt w:val="decimal"/>
      <w:lvlText w:val="%1."/>
      <w:lvlJc w:val="left"/>
      <w:pPr>
        <w:ind w:left="360" w:hanging="360"/>
      </w:pPr>
    </w:lvl>
    <w:lvl w:ilvl="1" w:tplc="DBB42D1E">
      <w:start w:val="1"/>
      <w:numFmt w:val="decimal"/>
      <w:lvlText w:val="%2."/>
      <w:lvlJc w:val="left"/>
      <w:pPr>
        <w:ind w:left="1095" w:hanging="375"/>
      </w:pPr>
      <w:rPr>
        <w:rFonts w:hint="default"/>
        <w:sz w:val="28"/>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0C9585F"/>
    <w:multiLevelType w:val="hybridMultilevel"/>
    <w:tmpl w:val="C06C61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427D7B"/>
    <w:multiLevelType w:val="hybridMultilevel"/>
    <w:tmpl w:val="CE6E0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C33F5F"/>
    <w:multiLevelType w:val="hybridMultilevel"/>
    <w:tmpl w:val="E49E1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2E40BDA"/>
    <w:multiLevelType w:val="hybridMultilevel"/>
    <w:tmpl w:val="F248379C"/>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6" w15:restartNumberingAfterBreak="0">
    <w:nsid w:val="03BE382E"/>
    <w:multiLevelType w:val="hybridMultilevel"/>
    <w:tmpl w:val="8938B0C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52C1FF2"/>
    <w:multiLevelType w:val="hybridMultilevel"/>
    <w:tmpl w:val="84C296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6E4153D"/>
    <w:multiLevelType w:val="hybridMultilevel"/>
    <w:tmpl w:val="14F2E4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1E0872"/>
    <w:multiLevelType w:val="hybridMultilevel"/>
    <w:tmpl w:val="42D42F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82D4DFF"/>
    <w:multiLevelType w:val="hybridMultilevel"/>
    <w:tmpl w:val="E12CF072"/>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83163C3"/>
    <w:multiLevelType w:val="hybridMultilevel"/>
    <w:tmpl w:val="F5266D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8956C2F"/>
    <w:multiLevelType w:val="hybridMultilevel"/>
    <w:tmpl w:val="F8AEE6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09533F"/>
    <w:multiLevelType w:val="hybridMultilevel"/>
    <w:tmpl w:val="B072B8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042C16"/>
    <w:multiLevelType w:val="hybridMultilevel"/>
    <w:tmpl w:val="B4082E9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C745F7A"/>
    <w:multiLevelType w:val="hybridMultilevel"/>
    <w:tmpl w:val="8A2A1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CAB2897"/>
    <w:multiLevelType w:val="multilevel"/>
    <w:tmpl w:val="D0108D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DD42A03"/>
    <w:multiLevelType w:val="hybridMultilevel"/>
    <w:tmpl w:val="28C68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434279"/>
    <w:multiLevelType w:val="hybridMultilevel"/>
    <w:tmpl w:val="8AF697A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0ECB3B83"/>
    <w:multiLevelType w:val="hybridMultilevel"/>
    <w:tmpl w:val="D4404648"/>
    <w:lvl w:ilvl="0" w:tplc="04090001">
      <w:start w:val="1"/>
      <w:numFmt w:val="bullet"/>
      <w:lvlText w:val=""/>
      <w:lvlJc w:val="left"/>
      <w:pPr>
        <w:ind w:left="1440" w:hanging="360"/>
      </w:pPr>
      <w:rPr>
        <w:rFonts w:ascii="Symbol" w:hAnsi="Symbol" w:hint="default"/>
      </w:rPr>
    </w:lvl>
    <w:lvl w:ilvl="1" w:tplc="04090003">
      <w:start w:val="1"/>
      <w:numFmt w:val="decimal"/>
      <w:lvlText w:val="%2."/>
      <w:lvlJc w:val="left"/>
      <w:pPr>
        <w:tabs>
          <w:tab w:val="num" w:pos="2160"/>
        </w:tabs>
        <w:ind w:left="2160" w:hanging="360"/>
      </w:pPr>
    </w:lvl>
    <w:lvl w:ilvl="2" w:tplc="04090005">
      <w:start w:val="1"/>
      <w:numFmt w:val="decimal"/>
      <w:lvlText w:val="%3."/>
      <w:lvlJc w:val="left"/>
      <w:pPr>
        <w:tabs>
          <w:tab w:val="num" w:pos="2880"/>
        </w:tabs>
        <w:ind w:left="2880" w:hanging="360"/>
      </w:p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decimal"/>
      <w:lvlText w:val="%5."/>
      <w:lvlJc w:val="left"/>
      <w:pPr>
        <w:tabs>
          <w:tab w:val="num" w:pos="4320"/>
        </w:tabs>
        <w:ind w:left="4320" w:hanging="360"/>
      </w:pPr>
    </w:lvl>
    <w:lvl w:ilvl="5" w:tplc="04090005">
      <w:start w:val="1"/>
      <w:numFmt w:val="decimal"/>
      <w:lvlText w:val="%6."/>
      <w:lvlJc w:val="left"/>
      <w:pPr>
        <w:tabs>
          <w:tab w:val="num" w:pos="5040"/>
        </w:tabs>
        <w:ind w:left="5040" w:hanging="360"/>
      </w:pPr>
    </w:lvl>
    <w:lvl w:ilvl="6" w:tplc="04090001">
      <w:start w:val="1"/>
      <w:numFmt w:val="decimal"/>
      <w:lvlText w:val="%7."/>
      <w:lvlJc w:val="left"/>
      <w:pPr>
        <w:tabs>
          <w:tab w:val="num" w:pos="5760"/>
        </w:tabs>
        <w:ind w:left="5760" w:hanging="360"/>
      </w:pPr>
    </w:lvl>
    <w:lvl w:ilvl="7" w:tplc="04090003">
      <w:start w:val="1"/>
      <w:numFmt w:val="decimal"/>
      <w:lvlText w:val="%8."/>
      <w:lvlJc w:val="left"/>
      <w:pPr>
        <w:tabs>
          <w:tab w:val="num" w:pos="6480"/>
        </w:tabs>
        <w:ind w:left="6480" w:hanging="360"/>
      </w:pPr>
    </w:lvl>
    <w:lvl w:ilvl="8" w:tplc="04090005">
      <w:start w:val="1"/>
      <w:numFmt w:val="decimal"/>
      <w:lvlText w:val="%9."/>
      <w:lvlJc w:val="left"/>
      <w:pPr>
        <w:tabs>
          <w:tab w:val="num" w:pos="7200"/>
        </w:tabs>
        <w:ind w:left="7200" w:hanging="360"/>
      </w:pPr>
    </w:lvl>
  </w:abstractNum>
  <w:abstractNum w:abstractNumId="20" w15:restartNumberingAfterBreak="0">
    <w:nsid w:val="10E13750"/>
    <w:multiLevelType w:val="hybridMultilevel"/>
    <w:tmpl w:val="7F78C5EA"/>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1064F0E"/>
    <w:multiLevelType w:val="hybridMultilevel"/>
    <w:tmpl w:val="C1E4D9F0"/>
    <w:lvl w:ilvl="0" w:tplc="AF389002">
      <w:start w:val="1"/>
      <w:numFmt w:val="arabicAbjad"/>
      <w:lvlText w:val="%1."/>
      <w:lvlJc w:val="left"/>
      <w:pPr>
        <w:ind w:left="720" w:hanging="360"/>
      </w:pPr>
      <w:rPr>
        <w:rFonts w:hint="default"/>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19B223F"/>
    <w:multiLevelType w:val="hybridMultilevel"/>
    <w:tmpl w:val="0A70BF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3F12C37"/>
    <w:multiLevelType w:val="hybridMultilevel"/>
    <w:tmpl w:val="0E505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51E5C2A"/>
    <w:multiLevelType w:val="multilevel"/>
    <w:tmpl w:val="84B83036"/>
    <w:lvl w:ilvl="0">
      <w:start w:val="1"/>
      <w:numFmt w:val="decimal"/>
      <w:lvlText w:val="%1."/>
      <w:lvlJc w:val="left"/>
      <w:pPr>
        <w:ind w:left="720" w:hanging="360"/>
      </w:pPr>
      <w:rPr>
        <w:rFonts w:hint="default"/>
      </w:rPr>
    </w:lvl>
    <w:lvl w:ilvl="1">
      <w:start w:val="2"/>
      <w:numFmt w:val="decimal"/>
      <w:isLgl/>
      <w:lvlText w:val="%1.%2"/>
      <w:lvlJc w:val="left"/>
      <w:pPr>
        <w:ind w:left="1110" w:hanging="750"/>
      </w:pPr>
      <w:rPr>
        <w:rFonts w:hint="default"/>
        <w:sz w:val="32"/>
      </w:rPr>
    </w:lvl>
    <w:lvl w:ilvl="2">
      <w:start w:val="2"/>
      <w:numFmt w:val="decimal"/>
      <w:isLgl/>
      <w:lvlText w:val="%1.%2.%3"/>
      <w:lvlJc w:val="left"/>
      <w:pPr>
        <w:ind w:left="1110" w:hanging="750"/>
      </w:pPr>
      <w:rPr>
        <w:rFonts w:hint="default"/>
        <w:sz w:val="32"/>
      </w:rPr>
    </w:lvl>
    <w:lvl w:ilvl="3">
      <w:start w:val="1"/>
      <w:numFmt w:val="decimal"/>
      <w:isLgl/>
      <w:lvlText w:val="%1.%2.%3.%4"/>
      <w:lvlJc w:val="left"/>
      <w:pPr>
        <w:ind w:left="1440" w:hanging="1080"/>
      </w:pPr>
      <w:rPr>
        <w:rFonts w:hint="default"/>
        <w:sz w:val="32"/>
      </w:rPr>
    </w:lvl>
    <w:lvl w:ilvl="4">
      <w:start w:val="1"/>
      <w:numFmt w:val="decimal"/>
      <w:isLgl/>
      <w:lvlText w:val="%1.%2.%3.%4.%5"/>
      <w:lvlJc w:val="left"/>
      <w:pPr>
        <w:ind w:left="1440" w:hanging="1080"/>
      </w:pPr>
      <w:rPr>
        <w:rFonts w:hint="default"/>
        <w:sz w:val="32"/>
      </w:rPr>
    </w:lvl>
    <w:lvl w:ilvl="5">
      <w:start w:val="1"/>
      <w:numFmt w:val="decimal"/>
      <w:isLgl/>
      <w:lvlText w:val="%1.%2.%3.%4.%5.%6"/>
      <w:lvlJc w:val="left"/>
      <w:pPr>
        <w:ind w:left="1800" w:hanging="1440"/>
      </w:pPr>
      <w:rPr>
        <w:rFonts w:hint="default"/>
        <w:sz w:val="32"/>
      </w:rPr>
    </w:lvl>
    <w:lvl w:ilvl="6">
      <w:start w:val="1"/>
      <w:numFmt w:val="decimal"/>
      <w:isLgl/>
      <w:lvlText w:val="%1.%2.%3.%4.%5.%6.%7"/>
      <w:lvlJc w:val="left"/>
      <w:pPr>
        <w:ind w:left="1800" w:hanging="1440"/>
      </w:pPr>
      <w:rPr>
        <w:rFonts w:hint="default"/>
        <w:sz w:val="32"/>
      </w:rPr>
    </w:lvl>
    <w:lvl w:ilvl="7">
      <w:start w:val="1"/>
      <w:numFmt w:val="decimal"/>
      <w:isLgl/>
      <w:lvlText w:val="%1.%2.%3.%4.%5.%6.%7.%8"/>
      <w:lvlJc w:val="left"/>
      <w:pPr>
        <w:ind w:left="2160" w:hanging="1800"/>
      </w:pPr>
      <w:rPr>
        <w:rFonts w:hint="default"/>
        <w:sz w:val="32"/>
      </w:rPr>
    </w:lvl>
    <w:lvl w:ilvl="8">
      <w:start w:val="1"/>
      <w:numFmt w:val="decimal"/>
      <w:isLgl/>
      <w:lvlText w:val="%1.%2.%3.%4.%5.%6.%7.%8.%9"/>
      <w:lvlJc w:val="left"/>
      <w:pPr>
        <w:ind w:left="2520" w:hanging="2160"/>
      </w:pPr>
      <w:rPr>
        <w:rFonts w:hint="default"/>
        <w:sz w:val="32"/>
      </w:rPr>
    </w:lvl>
  </w:abstractNum>
  <w:abstractNum w:abstractNumId="25" w15:restartNumberingAfterBreak="0">
    <w:nsid w:val="15C55449"/>
    <w:multiLevelType w:val="multilevel"/>
    <w:tmpl w:val="90046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6B5415C"/>
    <w:multiLevelType w:val="hybridMultilevel"/>
    <w:tmpl w:val="5BA42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7BA6B23"/>
    <w:multiLevelType w:val="hybridMultilevel"/>
    <w:tmpl w:val="CFC66850"/>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19A34310"/>
    <w:multiLevelType w:val="multilevel"/>
    <w:tmpl w:val="5B32E110"/>
    <w:lvl w:ilvl="0">
      <w:start w:val="1"/>
      <w:numFmt w:val="decimal"/>
      <w:lvlText w:val="%1."/>
      <w:lvlJc w:val="left"/>
      <w:pPr>
        <w:ind w:left="720" w:hanging="360"/>
      </w:pPr>
      <w:rPr>
        <w:rFonts w:hint="default"/>
      </w:rPr>
    </w:lvl>
    <w:lvl w:ilvl="1">
      <w:start w:val="2"/>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19AA5379"/>
    <w:multiLevelType w:val="hybridMultilevel"/>
    <w:tmpl w:val="5A98F576"/>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A3F0B19"/>
    <w:multiLevelType w:val="hybridMultilevel"/>
    <w:tmpl w:val="977E3596"/>
    <w:lvl w:ilvl="0" w:tplc="0A247896">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1AE86162"/>
    <w:multiLevelType w:val="hybridMultilevel"/>
    <w:tmpl w:val="BE9A9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B583AB3"/>
    <w:multiLevelType w:val="hybridMultilevel"/>
    <w:tmpl w:val="9C2851C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C2146D5"/>
    <w:multiLevelType w:val="hybridMultilevel"/>
    <w:tmpl w:val="34BC665A"/>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D6B576B"/>
    <w:multiLevelType w:val="hybridMultilevel"/>
    <w:tmpl w:val="C910E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DE048AB"/>
    <w:multiLevelType w:val="hybridMultilevel"/>
    <w:tmpl w:val="0D6C58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E886FC8"/>
    <w:multiLevelType w:val="hybridMultilevel"/>
    <w:tmpl w:val="AB6611F0"/>
    <w:lvl w:ilvl="0" w:tplc="BBB46F0C">
      <w:start w:val="3"/>
      <w:numFmt w:val="bullet"/>
      <w:lvlText w:val="-"/>
      <w:lvlJc w:val="left"/>
      <w:pPr>
        <w:ind w:left="720" w:hanging="360"/>
      </w:pPr>
      <w:rPr>
        <w:rFonts w:ascii="Simplified Arabic" w:eastAsiaTheme="minorHAnsi" w:hAnsi="Simplified Arabic" w:cs="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1EE02C74"/>
    <w:multiLevelType w:val="hybridMultilevel"/>
    <w:tmpl w:val="47EED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F7635C8"/>
    <w:multiLevelType w:val="hybridMultilevel"/>
    <w:tmpl w:val="AF447940"/>
    <w:lvl w:ilvl="0" w:tplc="09E629A4">
      <w:start w:val="20"/>
      <w:numFmt w:val="bullet"/>
      <w:lvlText w:val="-"/>
      <w:lvlJc w:val="left"/>
      <w:pPr>
        <w:ind w:left="720" w:hanging="360"/>
      </w:pPr>
      <w:rPr>
        <w:rFonts w:ascii="Traditional Arabic" w:eastAsia="Calibri" w:hAnsi="Traditional Arabic" w:cs="Traditional Arabic" w:hint="default"/>
        <w:b w:val="0"/>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BC79A2"/>
    <w:multiLevelType w:val="hybridMultilevel"/>
    <w:tmpl w:val="F86847A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0E64629"/>
    <w:multiLevelType w:val="hybridMultilevel"/>
    <w:tmpl w:val="A8CE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12F4567"/>
    <w:multiLevelType w:val="hybridMultilevel"/>
    <w:tmpl w:val="079EA19E"/>
    <w:lvl w:ilvl="0" w:tplc="AF389002">
      <w:start w:val="1"/>
      <w:numFmt w:val="arabicAbjad"/>
      <w:lvlText w:val="%1."/>
      <w:lvlJc w:val="left"/>
      <w:pPr>
        <w:ind w:left="1080" w:hanging="360"/>
      </w:pPr>
      <w:rPr>
        <w:rFonts w:hint="default"/>
        <w:sz w:val="3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2" w15:restartNumberingAfterBreak="0">
    <w:nsid w:val="21CB2FFE"/>
    <w:multiLevelType w:val="hybridMultilevel"/>
    <w:tmpl w:val="F4AE422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21EB6B69"/>
    <w:multiLevelType w:val="hybridMultilevel"/>
    <w:tmpl w:val="DA544D8E"/>
    <w:lvl w:ilvl="0" w:tplc="04090001">
      <w:start w:val="1"/>
      <w:numFmt w:val="bullet"/>
      <w:lvlText w:val=""/>
      <w:lvlJc w:val="left"/>
      <w:pPr>
        <w:ind w:left="630" w:hanging="360"/>
      </w:pPr>
      <w:rPr>
        <w:rFonts w:ascii="Symbol" w:hAnsi="Symbol" w:hint="default"/>
        <w:b/>
        <w:bCs w:val="0"/>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223A3D38"/>
    <w:multiLevelType w:val="multilevel"/>
    <w:tmpl w:val="B9B269AA"/>
    <w:lvl w:ilvl="0">
      <w:start w:val="8"/>
      <w:numFmt w:val="decimal"/>
      <w:lvlText w:val="%1"/>
      <w:lvlJc w:val="left"/>
      <w:pPr>
        <w:ind w:left="675" w:hanging="675"/>
      </w:pPr>
      <w:rPr>
        <w:rFonts w:hint="default"/>
        <w:sz w:val="28"/>
      </w:rPr>
    </w:lvl>
    <w:lvl w:ilvl="1">
      <w:start w:val="2"/>
      <w:numFmt w:val="decimal"/>
      <w:lvlText w:val="%1.%2"/>
      <w:lvlJc w:val="left"/>
      <w:pPr>
        <w:ind w:left="855" w:hanging="675"/>
      </w:pPr>
      <w:rPr>
        <w:rFonts w:hint="default"/>
        <w:sz w:val="28"/>
      </w:rPr>
    </w:lvl>
    <w:lvl w:ilvl="2">
      <w:start w:val="2"/>
      <w:numFmt w:val="decimal"/>
      <w:lvlText w:val="%1.%2.%3"/>
      <w:lvlJc w:val="left"/>
      <w:pPr>
        <w:ind w:left="1080" w:hanging="720"/>
      </w:pPr>
      <w:rPr>
        <w:rFonts w:hint="default"/>
        <w:sz w:val="28"/>
      </w:rPr>
    </w:lvl>
    <w:lvl w:ilvl="3">
      <w:start w:val="1"/>
      <w:numFmt w:val="decimal"/>
      <w:lvlText w:val="%1.%2.%3.%4"/>
      <w:lvlJc w:val="left"/>
      <w:pPr>
        <w:ind w:left="1260" w:hanging="720"/>
      </w:pPr>
      <w:rPr>
        <w:rFonts w:hint="default"/>
        <w:sz w:val="28"/>
      </w:rPr>
    </w:lvl>
    <w:lvl w:ilvl="4">
      <w:start w:val="1"/>
      <w:numFmt w:val="decimal"/>
      <w:lvlText w:val="%1.%2.%3.%4.%5"/>
      <w:lvlJc w:val="left"/>
      <w:pPr>
        <w:ind w:left="1800" w:hanging="1080"/>
      </w:pPr>
      <w:rPr>
        <w:rFonts w:hint="default"/>
        <w:sz w:val="28"/>
      </w:rPr>
    </w:lvl>
    <w:lvl w:ilvl="5">
      <w:start w:val="1"/>
      <w:numFmt w:val="decimal"/>
      <w:lvlText w:val="%1.%2.%3.%4.%5.%6"/>
      <w:lvlJc w:val="left"/>
      <w:pPr>
        <w:ind w:left="1980" w:hanging="1080"/>
      </w:pPr>
      <w:rPr>
        <w:rFonts w:hint="default"/>
        <w:sz w:val="28"/>
      </w:rPr>
    </w:lvl>
    <w:lvl w:ilvl="6">
      <w:start w:val="1"/>
      <w:numFmt w:val="decimal"/>
      <w:lvlText w:val="%1.%2.%3.%4.%5.%6.%7"/>
      <w:lvlJc w:val="left"/>
      <w:pPr>
        <w:ind w:left="2520" w:hanging="1440"/>
      </w:pPr>
      <w:rPr>
        <w:rFonts w:hint="default"/>
        <w:sz w:val="28"/>
      </w:rPr>
    </w:lvl>
    <w:lvl w:ilvl="7">
      <w:start w:val="1"/>
      <w:numFmt w:val="decimal"/>
      <w:lvlText w:val="%1.%2.%3.%4.%5.%6.%7.%8"/>
      <w:lvlJc w:val="left"/>
      <w:pPr>
        <w:ind w:left="2700" w:hanging="1440"/>
      </w:pPr>
      <w:rPr>
        <w:rFonts w:hint="default"/>
        <w:sz w:val="28"/>
      </w:rPr>
    </w:lvl>
    <w:lvl w:ilvl="8">
      <w:start w:val="1"/>
      <w:numFmt w:val="decimal"/>
      <w:lvlText w:val="%1.%2.%3.%4.%5.%6.%7.%8.%9"/>
      <w:lvlJc w:val="left"/>
      <w:pPr>
        <w:ind w:left="3240" w:hanging="1800"/>
      </w:pPr>
      <w:rPr>
        <w:rFonts w:hint="default"/>
        <w:sz w:val="28"/>
      </w:rPr>
    </w:lvl>
  </w:abstractNum>
  <w:abstractNum w:abstractNumId="45" w15:restartNumberingAfterBreak="0">
    <w:nsid w:val="22747497"/>
    <w:multiLevelType w:val="hybridMultilevel"/>
    <w:tmpl w:val="04BE2D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24365BC7"/>
    <w:multiLevelType w:val="hybridMultilevel"/>
    <w:tmpl w:val="7EAE456A"/>
    <w:lvl w:ilvl="0" w:tplc="9E827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24D00320"/>
    <w:multiLevelType w:val="hybridMultilevel"/>
    <w:tmpl w:val="1ECCC2C4"/>
    <w:lvl w:ilvl="0" w:tplc="0409000F">
      <w:start w:val="1"/>
      <w:numFmt w:val="decimal"/>
      <w:lvlText w:val="%1."/>
      <w:lvlJc w:val="left"/>
      <w:pPr>
        <w:ind w:left="1371" w:hanging="360"/>
      </w:pPr>
    </w:lvl>
    <w:lvl w:ilvl="1" w:tplc="04090019" w:tentative="1">
      <w:start w:val="1"/>
      <w:numFmt w:val="lowerLetter"/>
      <w:lvlText w:val="%2."/>
      <w:lvlJc w:val="left"/>
      <w:pPr>
        <w:ind w:left="2091" w:hanging="360"/>
      </w:pPr>
    </w:lvl>
    <w:lvl w:ilvl="2" w:tplc="0409001B" w:tentative="1">
      <w:start w:val="1"/>
      <w:numFmt w:val="lowerRoman"/>
      <w:lvlText w:val="%3."/>
      <w:lvlJc w:val="right"/>
      <w:pPr>
        <w:ind w:left="2811" w:hanging="180"/>
      </w:pPr>
    </w:lvl>
    <w:lvl w:ilvl="3" w:tplc="0409000F" w:tentative="1">
      <w:start w:val="1"/>
      <w:numFmt w:val="decimal"/>
      <w:lvlText w:val="%4."/>
      <w:lvlJc w:val="left"/>
      <w:pPr>
        <w:ind w:left="3531" w:hanging="360"/>
      </w:pPr>
    </w:lvl>
    <w:lvl w:ilvl="4" w:tplc="04090019" w:tentative="1">
      <w:start w:val="1"/>
      <w:numFmt w:val="lowerLetter"/>
      <w:lvlText w:val="%5."/>
      <w:lvlJc w:val="left"/>
      <w:pPr>
        <w:ind w:left="4251" w:hanging="360"/>
      </w:pPr>
    </w:lvl>
    <w:lvl w:ilvl="5" w:tplc="0409001B" w:tentative="1">
      <w:start w:val="1"/>
      <w:numFmt w:val="lowerRoman"/>
      <w:lvlText w:val="%6."/>
      <w:lvlJc w:val="right"/>
      <w:pPr>
        <w:ind w:left="4971" w:hanging="180"/>
      </w:pPr>
    </w:lvl>
    <w:lvl w:ilvl="6" w:tplc="0409000F" w:tentative="1">
      <w:start w:val="1"/>
      <w:numFmt w:val="decimal"/>
      <w:lvlText w:val="%7."/>
      <w:lvlJc w:val="left"/>
      <w:pPr>
        <w:ind w:left="5691" w:hanging="360"/>
      </w:pPr>
    </w:lvl>
    <w:lvl w:ilvl="7" w:tplc="04090019" w:tentative="1">
      <w:start w:val="1"/>
      <w:numFmt w:val="lowerLetter"/>
      <w:lvlText w:val="%8."/>
      <w:lvlJc w:val="left"/>
      <w:pPr>
        <w:ind w:left="6411" w:hanging="360"/>
      </w:pPr>
    </w:lvl>
    <w:lvl w:ilvl="8" w:tplc="0409001B" w:tentative="1">
      <w:start w:val="1"/>
      <w:numFmt w:val="lowerRoman"/>
      <w:lvlText w:val="%9."/>
      <w:lvlJc w:val="right"/>
      <w:pPr>
        <w:ind w:left="7131" w:hanging="180"/>
      </w:pPr>
    </w:lvl>
  </w:abstractNum>
  <w:abstractNum w:abstractNumId="48" w15:restartNumberingAfterBreak="0">
    <w:nsid w:val="24F90CB6"/>
    <w:multiLevelType w:val="hybridMultilevel"/>
    <w:tmpl w:val="19423B36"/>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252B16A4"/>
    <w:multiLevelType w:val="hybridMultilevel"/>
    <w:tmpl w:val="7D36E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5D464B3"/>
    <w:multiLevelType w:val="hybridMultilevel"/>
    <w:tmpl w:val="8C7C1D60"/>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15:restartNumberingAfterBreak="0">
    <w:nsid w:val="278C562F"/>
    <w:multiLevelType w:val="hybridMultilevel"/>
    <w:tmpl w:val="FE4C49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7E669B8"/>
    <w:multiLevelType w:val="hybridMultilevel"/>
    <w:tmpl w:val="EB88438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28AF082F"/>
    <w:multiLevelType w:val="hybridMultilevel"/>
    <w:tmpl w:val="650E32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9100AA8"/>
    <w:multiLevelType w:val="hybridMultilevel"/>
    <w:tmpl w:val="FF90D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2A6809F5"/>
    <w:multiLevelType w:val="hybridMultilevel"/>
    <w:tmpl w:val="6D608BE8"/>
    <w:lvl w:ilvl="0" w:tplc="D7B26304">
      <w:numFmt w:val="bullet"/>
      <w:lvlText w:val="-"/>
      <w:lvlJc w:val="left"/>
      <w:pPr>
        <w:ind w:left="720" w:hanging="360"/>
      </w:pPr>
      <w:rPr>
        <w:rFonts w:ascii="Sakkal Majalla" w:eastAsiaTheme="minorHAnsi" w:hAnsi="Sakkal Majalla" w:cs="Sakkal Majall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A970FCD"/>
    <w:multiLevelType w:val="hybridMultilevel"/>
    <w:tmpl w:val="0464D690"/>
    <w:lvl w:ilvl="0" w:tplc="2370ED68">
      <w:start w:val="20"/>
      <w:numFmt w:val="bullet"/>
      <w:lvlText w:val="-"/>
      <w:lvlJc w:val="left"/>
      <w:pPr>
        <w:ind w:left="720" w:hanging="360"/>
      </w:pPr>
      <w:rPr>
        <w:rFonts w:ascii="Traditional Arabic" w:eastAsia="Calibri" w:hAnsi="Traditional Arabic" w:cs="Traditional Arabic"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7" w15:restartNumberingAfterBreak="0">
    <w:nsid w:val="2A9D0AFD"/>
    <w:multiLevelType w:val="multilevel"/>
    <w:tmpl w:val="5D68D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AEE3704"/>
    <w:multiLevelType w:val="hybridMultilevel"/>
    <w:tmpl w:val="CCC06296"/>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2BFB08FD"/>
    <w:multiLevelType w:val="multilevel"/>
    <w:tmpl w:val="FDD8E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C0040BF"/>
    <w:multiLevelType w:val="hybridMultilevel"/>
    <w:tmpl w:val="3DAA18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2E3C7C20"/>
    <w:multiLevelType w:val="hybridMultilevel"/>
    <w:tmpl w:val="6FD013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2E616F8B"/>
    <w:multiLevelType w:val="hybridMultilevel"/>
    <w:tmpl w:val="F48A1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071102A"/>
    <w:multiLevelType w:val="hybridMultilevel"/>
    <w:tmpl w:val="969A1484"/>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309D3419"/>
    <w:multiLevelType w:val="hybridMultilevel"/>
    <w:tmpl w:val="E8324E40"/>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31B23F0F"/>
    <w:multiLevelType w:val="hybridMultilevel"/>
    <w:tmpl w:val="9992E9E6"/>
    <w:lvl w:ilvl="0" w:tplc="0409000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31E9001B"/>
    <w:multiLevelType w:val="hybridMultilevel"/>
    <w:tmpl w:val="684A7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2145E79"/>
    <w:multiLevelType w:val="hybridMultilevel"/>
    <w:tmpl w:val="36D4C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2954C57"/>
    <w:multiLevelType w:val="hybridMultilevel"/>
    <w:tmpl w:val="505E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32CB5DAD"/>
    <w:multiLevelType w:val="hybridMultilevel"/>
    <w:tmpl w:val="FB601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3364F9C"/>
    <w:multiLevelType w:val="hybridMultilevel"/>
    <w:tmpl w:val="F98E4E3C"/>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339A67FE"/>
    <w:multiLevelType w:val="hybridMultilevel"/>
    <w:tmpl w:val="81308D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346A0C44"/>
    <w:multiLevelType w:val="hybridMultilevel"/>
    <w:tmpl w:val="FDEABBAA"/>
    <w:lvl w:ilvl="0" w:tplc="04090009">
      <w:start w:val="1"/>
      <w:numFmt w:val="bullet"/>
      <w:lvlText w:val=""/>
      <w:lvlJc w:val="left"/>
      <w:pPr>
        <w:ind w:left="990" w:hanging="360"/>
      </w:pPr>
      <w:rPr>
        <w:rFonts w:ascii="Wingdings" w:hAnsi="Wingdings" w:hint="default"/>
        <w:lang w:bidi="ar-EG"/>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3" w15:restartNumberingAfterBreak="0">
    <w:nsid w:val="347F2E1A"/>
    <w:multiLevelType w:val="hybridMultilevel"/>
    <w:tmpl w:val="D44E6138"/>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4A3189A"/>
    <w:multiLevelType w:val="hybridMultilevel"/>
    <w:tmpl w:val="0422F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34FC5DFD"/>
    <w:multiLevelType w:val="hybridMultilevel"/>
    <w:tmpl w:val="E21C0A6A"/>
    <w:lvl w:ilvl="0" w:tplc="D7B2630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5750B3D"/>
    <w:multiLevelType w:val="hybridMultilevel"/>
    <w:tmpl w:val="65C4900E"/>
    <w:lvl w:ilvl="0" w:tplc="6A302BD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5E830E2"/>
    <w:multiLevelType w:val="hybridMultilevel"/>
    <w:tmpl w:val="06B21B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618665D"/>
    <w:multiLevelType w:val="hybridMultilevel"/>
    <w:tmpl w:val="505E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36385121"/>
    <w:multiLevelType w:val="hybridMultilevel"/>
    <w:tmpl w:val="37064EDC"/>
    <w:lvl w:ilvl="0" w:tplc="C1FEAF2C">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36A47E07"/>
    <w:multiLevelType w:val="hybridMultilevel"/>
    <w:tmpl w:val="3B3E4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78A5AE4"/>
    <w:multiLevelType w:val="hybridMultilevel"/>
    <w:tmpl w:val="316433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15:restartNumberingAfterBreak="0">
    <w:nsid w:val="37A31DF1"/>
    <w:multiLevelType w:val="hybridMultilevel"/>
    <w:tmpl w:val="AC6E77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37C71603"/>
    <w:multiLevelType w:val="hybridMultilevel"/>
    <w:tmpl w:val="71623F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82E72E6"/>
    <w:multiLevelType w:val="hybridMultilevel"/>
    <w:tmpl w:val="505E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38682102"/>
    <w:multiLevelType w:val="hybridMultilevel"/>
    <w:tmpl w:val="E9643DF8"/>
    <w:lvl w:ilvl="0" w:tplc="04090001">
      <w:start w:val="1"/>
      <w:numFmt w:val="bullet"/>
      <w:lvlText w:val=""/>
      <w:lvlJc w:val="left"/>
      <w:pPr>
        <w:ind w:left="1188" w:hanging="360"/>
      </w:pPr>
      <w:rPr>
        <w:rFonts w:ascii="Symbol" w:hAnsi="Symbol" w:hint="default"/>
      </w:rPr>
    </w:lvl>
    <w:lvl w:ilvl="1" w:tplc="04090003" w:tentative="1">
      <w:start w:val="1"/>
      <w:numFmt w:val="bullet"/>
      <w:lvlText w:val="o"/>
      <w:lvlJc w:val="left"/>
      <w:pPr>
        <w:ind w:left="1908" w:hanging="360"/>
      </w:pPr>
      <w:rPr>
        <w:rFonts w:ascii="Courier New" w:hAnsi="Courier New" w:cs="Courier New" w:hint="default"/>
      </w:rPr>
    </w:lvl>
    <w:lvl w:ilvl="2" w:tplc="04090005" w:tentative="1">
      <w:start w:val="1"/>
      <w:numFmt w:val="bullet"/>
      <w:lvlText w:val=""/>
      <w:lvlJc w:val="left"/>
      <w:pPr>
        <w:ind w:left="2628" w:hanging="360"/>
      </w:pPr>
      <w:rPr>
        <w:rFonts w:ascii="Wingdings" w:hAnsi="Wingdings" w:hint="default"/>
      </w:rPr>
    </w:lvl>
    <w:lvl w:ilvl="3" w:tplc="04090001" w:tentative="1">
      <w:start w:val="1"/>
      <w:numFmt w:val="bullet"/>
      <w:lvlText w:val=""/>
      <w:lvlJc w:val="left"/>
      <w:pPr>
        <w:ind w:left="3348" w:hanging="360"/>
      </w:pPr>
      <w:rPr>
        <w:rFonts w:ascii="Symbol" w:hAnsi="Symbol" w:hint="default"/>
      </w:rPr>
    </w:lvl>
    <w:lvl w:ilvl="4" w:tplc="04090003" w:tentative="1">
      <w:start w:val="1"/>
      <w:numFmt w:val="bullet"/>
      <w:lvlText w:val="o"/>
      <w:lvlJc w:val="left"/>
      <w:pPr>
        <w:ind w:left="4068" w:hanging="360"/>
      </w:pPr>
      <w:rPr>
        <w:rFonts w:ascii="Courier New" w:hAnsi="Courier New" w:cs="Courier New" w:hint="default"/>
      </w:rPr>
    </w:lvl>
    <w:lvl w:ilvl="5" w:tplc="04090005" w:tentative="1">
      <w:start w:val="1"/>
      <w:numFmt w:val="bullet"/>
      <w:lvlText w:val=""/>
      <w:lvlJc w:val="left"/>
      <w:pPr>
        <w:ind w:left="4788" w:hanging="360"/>
      </w:pPr>
      <w:rPr>
        <w:rFonts w:ascii="Wingdings" w:hAnsi="Wingdings" w:hint="default"/>
      </w:rPr>
    </w:lvl>
    <w:lvl w:ilvl="6" w:tplc="04090001" w:tentative="1">
      <w:start w:val="1"/>
      <w:numFmt w:val="bullet"/>
      <w:lvlText w:val=""/>
      <w:lvlJc w:val="left"/>
      <w:pPr>
        <w:ind w:left="5508" w:hanging="360"/>
      </w:pPr>
      <w:rPr>
        <w:rFonts w:ascii="Symbol" w:hAnsi="Symbol" w:hint="default"/>
      </w:rPr>
    </w:lvl>
    <w:lvl w:ilvl="7" w:tplc="04090003" w:tentative="1">
      <w:start w:val="1"/>
      <w:numFmt w:val="bullet"/>
      <w:lvlText w:val="o"/>
      <w:lvlJc w:val="left"/>
      <w:pPr>
        <w:ind w:left="6228" w:hanging="360"/>
      </w:pPr>
      <w:rPr>
        <w:rFonts w:ascii="Courier New" w:hAnsi="Courier New" w:cs="Courier New" w:hint="default"/>
      </w:rPr>
    </w:lvl>
    <w:lvl w:ilvl="8" w:tplc="04090005" w:tentative="1">
      <w:start w:val="1"/>
      <w:numFmt w:val="bullet"/>
      <w:lvlText w:val=""/>
      <w:lvlJc w:val="left"/>
      <w:pPr>
        <w:ind w:left="6948" w:hanging="360"/>
      </w:pPr>
      <w:rPr>
        <w:rFonts w:ascii="Wingdings" w:hAnsi="Wingdings" w:hint="default"/>
      </w:rPr>
    </w:lvl>
  </w:abstractNum>
  <w:abstractNum w:abstractNumId="86" w15:restartNumberingAfterBreak="0">
    <w:nsid w:val="394B2C04"/>
    <w:multiLevelType w:val="hybridMultilevel"/>
    <w:tmpl w:val="A9023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39A4141F"/>
    <w:multiLevelType w:val="hybridMultilevel"/>
    <w:tmpl w:val="564E45E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8" w15:restartNumberingAfterBreak="0">
    <w:nsid w:val="39D736C5"/>
    <w:multiLevelType w:val="hybridMultilevel"/>
    <w:tmpl w:val="6EFC19F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9" w15:restartNumberingAfterBreak="0">
    <w:nsid w:val="3A702859"/>
    <w:multiLevelType w:val="hybridMultilevel"/>
    <w:tmpl w:val="C75E0F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3B305DE3"/>
    <w:multiLevelType w:val="hybridMultilevel"/>
    <w:tmpl w:val="0C0C6B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3C2E6CCA"/>
    <w:multiLevelType w:val="hybridMultilevel"/>
    <w:tmpl w:val="2730DA1E"/>
    <w:lvl w:ilvl="0" w:tplc="AF389002">
      <w:start w:val="1"/>
      <w:numFmt w:val="arabicAbjad"/>
      <w:lvlText w:val="%1."/>
      <w:lvlJc w:val="left"/>
      <w:pPr>
        <w:ind w:left="1080" w:hanging="360"/>
      </w:pPr>
      <w:rPr>
        <w:rFonts w:hint="default"/>
        <w:sz w:val="3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2" w15:restartNumberingAfterBreak="0">
    <w:nsid w:val="3CBB134D"/>
    <w:multiLevelType w:val="hybridMultilevel"/>
    <w:tmpl w:val="4E84A866"/>
    <w:lvl w:ilvl="0" w:tplc="F3665A1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3CCE722F"/>
    <w:multiLevelType w:val="hybridMultilevel"/>
    <w:tmpl w:val="B0A2C9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3DA06B3A"/>
    <w:multiLevelType w:val="hybridMultilevel"/>
    <w:tmpl w:val="D0B0826E"/>
    <w:lvl w:ilvl="0" w:tplc="0409000F">
      <w:start w:val="1"/>
      <w:numFmt w:val="decimal"/>
      <w:lvlText w:val="%1."/>
      <w:lvlJc w:val="left"/>
      <w:pPr>
        <w:ind w:left="1480" w:hanging="360"/>
      </w:p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95" w15:restartNumberingAfterBreak="0">
    <w:nsid w:val="3E7315B2"/>
    <w:multiLevelType w:val="hybridMultilevel"/>
    <w:tmpl w:val="64D228EE"/>
    <w:lvl w:ilvl="0" w:tplc="3A2045EA">
      <w:start w:val="1"/>
      <w:numFmt w:val="bullet"/>
      <w:lvlText w:val=""/>
      <w:lvlJc w:val="left"/>
      <w:pPr>
        <w:ind w:left="630" w:hanging="360"/>
      </w:pPr>
      <w:rPr>
        <w:rFonts w:ascii="Symbol" w:hAnsi="Symbol" w:hint="default"/>
        <w:b/>
        <w:bCs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3EF31EC9"/>
    <w:multiLevelType w:val="hybridMultilevel"/>
    <w:tmpl w:val="025E3444"/>
    <w:lvl w:ilvl="0" w:tplc="3A2045EA">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97" w15:restartNumberingAfterBreak="0">
    <w:nsid w:val="3F1E358A"/>
    <w:multiLevelType w:val="hybridMultilevel"/>
    <w:tmpl w:val="7EA8874E"/>
    <w:lvl w:ilvl="0" w:tplc="D7B26304">
      <w:numFmt w:val="bullet"/>
      <w:lvlText w:val="-"/>
      <w:lvlJc w:val="left"/>
      <w:pPr>
        <w:ind w:left="1080" w:hanging="360"/>
      </w:pPr>
      <w:rPr>
        <w:rFonts w:ascii="Sakkal Majalla" w:eastAsiaTheme="minorHAnsi"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8" w15:restartNumberingAfterBreak="0">
    <w:nsid w:val="419F2708"/>
    <w:multiLevelType w:val="hybridMultilevel"/>
    <w:tmpl w:val="23F4AD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41E95494"/>
    <w:multiLevelType w:val="hybridMultilevel"/>
    <w:tmpl w:val="AE0456F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0" w15:restartNumberingAfterBreak="0">
    <w:nsid w:val="4249256C"/>
    <w:multiLevelType w:val="hybridMultilevel"/>
    <w:tmpl w:val="906036F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1" w15:restartNumberingAfterBreak="0">
    <w:nsid w:val="424A4E52"/>
    <w:multiLevelType w:val="hybridMultilevel"/>
    <w:tmpl w:val="79760CD2"/>
    <w:lvl w:ilvl="0" w:tplc="3A2045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4CB7080"/>
    <w:multiLevelType w:val="hybridMultilevel"/>
    <w:tmpl w:val="5678BE12"/>
    <w:lvl w:ilvl="0" w:tplc="04090001">
      <w:start w:val="1"/>
      <w:numFmt w:val="bullet"/>
      <w:lvlText w:val=""/>
      <w:lvlJc w:val="left"/>
      <w:pPr>
        <w:ind w:left="720" w:hanging="360"/>
      </w:pPr>
      <w:rPr>
        <w:rFonts w:ascii="Symbol" w:hAnsi="Symbol" w:hint="default"/>
        <w:b w:val="0"/>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3" w15:restartNumberingAfterBreak="0">
    <w:nsid w:val="454112C2"/>
    <w:multiLevelType w:val="hybridMultilevel"/>
    <w:tmpl w:val="C400C88C"/>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61736A1"/>
    <w:multiLevelType w:val="hybridMultilevel"/>
    <w:tmpl w:val="5F3034F8"/>
    <w:lvl w:ilvl="0" w:tplc="3A2045EA">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5" w15:restartNumberingAfterBreak="0">
    <w:nsid w:val="472A4DAB"/>
    <w:multiLevelType w:val="hybridMultilevel"/>
    <w:tmpl w:val="D53AD33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480364D3"/>
    <w:multiLevelType w:val="hybridMultilevel"/>
    <w:tmpl w:val="24ECFC14"/>
    <w:lvl w:ilvl="0" w:tplc="7228EE1A">
      <w:numFmt w:val="bullet"/>
      <w:lvlText w:val="-"/>
      <w:lvlJc w:val="left"/>
      <w:pPr>
        <w:ind w:left="784" w:hanging="360"/>
      </w:pPr>
      <w:rPr>
        <w:rFonts w:ascii="Simplified Arabic" w:eastAsiaTheme="minorHAnsi" w:hAnsi="Simplified Arabic" w:cs="Simplified Arabic" w:hint="default"/>
        <w:b/>
        <w:sz w:val="32"/>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07" w15:restartNumberingAfterBreak="0">
    <w:nsid w:val="48A4124B"/>
    <w:multiLevelType w:val="hybridMultilevel"/>
    <w:tmpl w:val="696E25E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8" w15:restartNumberingAfterBreak="0">
    <w:nsid w:val="48A6449A"/>
    <w:multiLevelType w:val="hybridMultilevel"/>
    <w:tmpl w:val="26F85DA2"/>
    <w:lvl w:ilvl="0" w:tplc="CD08699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4A6F578E"/>
    <w:multiLevelType w:val="hybridMultilevel"/>
    <w:tmpl w:val="625CE3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4AF84467"/>
    <w:multiLevelType w:val="hybridMultilevel"/>
    <w:tmpl w:val="7EAE456A"/>
    <w:lvl w:ilvl="0" w:tplc="9E827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1" w15:restartNumberingAfterBreak="0">
    <w:nsid w:val="4B442766"/>
    <w:multiLevelType w:val="hybridMultilevel"/>
    <w:tmpl w:val="63A4F3A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2" w15:restartNumberingAfterBreak="0">
    <w:nsid w:val="4C2A1BB3"/>
    <w:multiLevelType w:val="hybridMultilevel"/>
    <w:tmpl w:val="9C6E8DCC"/>
    <w:lvl w:ilvl="0" w:tplc="F46C74A2">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4C59245F"/>
    <w:multiLevelType w:val="hybridMultilevel"/>
    <w:tmpl w:val="0B504CDE"/>
    <w:lvl w:ilvl="0" w:tplc="04090001">
      <w:start w:val="1"/>
      <w:numFmt w:val="bullet"/>
      <w:lvlText w:val=""/>
      <w:lvlJc w:val="left"/>
      <w:pPr>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4" w15:restartNumberingAfterBreak="0">
    <w:nsid w:val="4D7829AB"/>
    <w:multiLevelType w:val="hybridMultilevel"/>
    <w:tmpl w:val="5582D9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4D8C4994"/>
    <w:multiLevelType w:val="hybridMultilevel"/>
    <w:tmpl w:val="DE948662"/>
    <w:lvl w:ilvl="0" w:tplc="F46C74A2">
      <w:start w:val="1"/>
      <w:numFmt w:val="decimal"/>
      <w:lvlText w:val="%1."/>
      <w:lvlJc w:val="left"/>
      <w:pPr>
        <w:ind w:left="720" w:hanging="360"/>
      </w:pPr>
      <w:rPr>
        <w:rFonts w:ascii="Sakkal Majalla" w:eastAsiaTheme="minorHAnsi"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4ED037BD"/>
    <w:multiLevelType w:val="hybridMultilevel"/>
    <w:tmpl w:val="10284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4F1C24EA"/>
    <w:multiLevelType w:val="hybridMultilevel"/>
    <w:tmpl w:val="7EAE456A"/>
    <w:lvl w:ilvl="0" w:tplc="9E827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50062DF5"/>
    <w:multiLevelType w:val="hybridMultilevel"/>
    <w:tmpl w:val="E7121A8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9" w15:restartNumberingAfterBreak="0">
    <w:nsid w:val="52181664"/>
    <w:multiLevelType w:val="hybridMultilevel"/>
    <w:tmpl w:val="0422F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52A00C9B"/>
    <w:multiLevelType w:val="hybridMultilevel"/>
    <w:tmpl w:val="93C8F5E6"/>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54FA4BCC"/>
    <w:multiLevelType w:val="hybridMultilevel"/>
    <w:tmpl w:val="3F52AA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50E4950"/>
    <w:multiLevelType w:val="hybridMultilevel"/>
    <w:tmpl w:val="F954A9A8"/>
    <w:lvl w:ilvl="0" w:tplc="DBC6F73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5D808B1"/>
    <w:multiLevelType w:val="hybridMultilevel"/>
    <w:tmpl w:val="423453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4" w15:restartNumberingAfterBreak="0">
    <w:nsid w:val="56497A86"/>
    <w:multiLevelType w:val="hybridMultilevel"/>
    <w:tmpl w:val="A0627220"/>
    <w:lvl w:ilvl="0" w:tplc="A1829452">
      <w:numFmt w:val="bullet"/>
      <w:lvlText w:val=""/>
      <w:lvlJc w:val="left"/>
      <w:pPr>
        <w:ind w:left="720" w:hanging="360"/>
      </w:pPr>
      <w:rPr>
        <w:rFonts w:ascii="Symbol" w:eastAsiaTheme="minorHAnsi" w:hAnsi="Symbol" w:cs="Simplified Arabic"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7C728DC"/>
    <w:multiLevelType w:val="hybridMultilevel"/>
    <w:tmpl w:val="5B400982"/>
    <w:lvl w:ilvl="0" w:tplc="D7B26304">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15:restartNumberingAfterBreak="0">
    <w:nsid w:val="57CC7228"/>
    <w:multiLevelType w:val="hybridMultilevel"/>
    <w:tmpl w:val="0E505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85C0456"/>
    <w:multiLevelType w:val="hybridMultilevel"/>
    <w:tmpl w:val="EA847D72"/>
    <w:lvl w:ilvl="0" w:tplc="8908A228">
      <w:start w:val="1"/>
      <w:numFmt w:val="bullet"/>
      <w:lvlText w:val=""/>
      <w:lvlJc w:val="left"/>
      <w:pPr>
        <w:ind w:left="1066"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8" w15:restartNumberingAfterBreak="0">
    <w:nsid w:val="58B31EBB"/>
    <w:multiLevelType w:val="hybridMultilevel"/>
    <w:tmpl w:val="9C285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58CD7BC9"/>
    <w:multiLevelType w:val="hybridMultilevel"/>
    <w:tmpl w:val="37D6A0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B1A3F65"/>
    <w:multiLevelType w:val="hybridMultilevel"/>
    <w:tmpl w:val="7BD8AE9E"/>
    <w:lvl w:ilvl="0" w:tplc="0409000F">
      <w:start w:val="1"/>
      <w:numFmt w:val="decimal"/>
      <w:lvlText w:val="%1."/>
      <w:lvlJc w:val="left"/>
      <w:pPr>
        <w:ind w:left="1371" w:hanging="360"/>
      </w:pPr>
    </w:lvl>
    <w:lvl w:ilvl="1" w:tplc="04090019" w:tentative="1">
      <w:start w:val="1"/>
      <w:numFmt w:val="lowerLetter"/>
      <w:lvlText w:val="%2."/>
      <w:lvlJc w:val="left"/>
      <w:pPr>
        <w:ind w:left="2091" w:hanging="360"/>
      </w:pPr>
    </w:lvl>
    <w:lvl w:ilvl="2" w:tplc="0409001B" w:tentative="1">
      <w:start w:val="1"/>
      <w:numFmt w:val="lowerRoman"/>
      <w:lvlText w:val="%3."/>
      <w:lvlJc w:val="right"/>
      <w:pPr>
        <w:ind w:left="2811" w:hanging="180"/>
      </w:pPr>
    </w:lvl>
    <w:lvl w:ilvl="3" w:tplc="0409000F" w:tentative="1">
      <w:start w:val="1"/>
      <w:numFmt w:val="decimal"/>
      <w:lvlText w:val="%4."/>
      <w:lvlJc w:val="left"/>
      <w:pPr>
        <w:ind w:left="3531" w:hanging="360"/>
      </w:pPr>
    </w:lvl>
    <w:lvl w:ilvl="4" w:tplc="04090019" w:tentative="1">
      <w:start w:val="1"/>
      <w:numFmt w:val="lowerLetter"/>
      <w:lvlText w:val="%5."/>
      <w:lvlJc w:val="left"/>
      <w:pPr>
        <w:ind w:left="4251" w:hanging="360"/>
      </w:pPr>
    </w:lvl>
    <w:lvl w:ilvl="5" w:tplc="0409001B" w:tentative="1">
      <w:start w:val="1"/>
      <w:numFmt w:val="lowerRoman"/>
      <w:lvlText w:val="%6."/>
      <w:lvlJc w:val="right"/>
      <w:pPr>
        <w:ind w:left="4971" w:hanging="180"/>
      </w:pPr>
    </w:lvl>
    <w:lvl w:ilvl="6" w:tplc="0409000F" w:tentative="1">
      <w:start w:val="1"/>
      <w:numFmt w:val="decimal"/>
      <w:lvlText w:val="%7."/>
      <w:lvlJc w:val="left"/>
      <w:pPr>
        <w:ind w:left="5691" w:hanging="360"/>
      </w:pPr>
    </w:lvl>
    <w:lvl w:ilvl="7" w:tplc="04090019" w:tentative="1">
      <w:start w:val="1"/>
      <w:numFmt w:val="lowerLetter"/>
      <w:lvlText w:val="%8."/>
      <w:lvlJc w:val="left"/>
      <w:pPr>
        <w:ind w:left="6411" w:hanging="360"/>
      </w:pPr>
    </w:lvl>
    <w:lvl w:ilvl="8" w:tplc="0409001B" w:tentative="1">
      <w:start w:val="1"/>
      <w:numFmt w:val="lowerRoman"/>
      <w:lvlText w:val="%9."/>
      <w:lvlJc w:val="right"/>
      <w:pPr>
        <w:ind w:left="7131" w:hanging="180"/>
      </w:pPr>
    </w:lvl>
  </w:abstractNum>
  <w:abstractNum w:abstractNumId="131" w15:restartNumberingAfterBreak="0">
    <w:nsid w:val="5B8B1A1B"/>
    <w:multiLevelType w:val="hybridMultilevel"/>
    <w:tmpl w:val="499C6C9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5C183EB0"/>
    <w:multiLevelType w:val="hybridMultilevel"/>
    <w:tmpl w:val="AEE8689C"/>
    <w:lvl w:ilvl="0" w:tplc="C9404B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39419C"/>
    <w:multiLevelType w:val="hybridMultilevel"/>
    <w:tmpl w:val="F954A9A8"/>
    <w:lvl w:ilvl="0" w:tplc="FFFFFFFF">
      <w:start w:val="1"/>
      <w:numFmt w:val="arabicAlpha"/>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4" w15:restartNumberingAfterBreak="0">
    <w:nsid w:val="5D22222B"/>
    <w:multiLevelType w:val="hybridMultilevel"/>
    <w:tmpl w:val="32123AE4"/>
    <w:lvl w:ilvl="0" w:tplc="C6568266">
      <w:start w:val="1"/>
      <w:numFmt w:val="arabicAbjad"/>
      <w:lvlText w:val="%1-"/>
      <w:lvlJc w:val="left"/>
      <w:pPr>
        <w:ind w:left="720" w:hanging="360"/>
      </w:pPr>
      <w:rPr>
        <w:rFonts w:eastAsiaTheme="minorEastAsia"/>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5E4A7818"/>
    <w:multiLevelType w:val="hybridMultilevel"/>
    <w:tmpl w:val="F0581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E70424C"/>
    <w:multiLevelType w:val="hybridMultilevel"/>
    <w:tmpl w:val="1A4AF0E6"/>
    <w:lvl w:ilvl="0" w:tplc="AF389002">
      <w:start w:val="1"/>
      <w:numFmt w:val="arabicAbjad"/>
      <w:lvlText w:val="%1."/>
      <w:lvlJc w:val="left"/>
      <w:pPr>
        <w:ind w:left="1080" w:hanging="360"/>
      </w:pPr>
      <w:rPr>
        <w:rFonts w:hint="default"/>
        <w:sz w:val="32"/>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7" w15:restartNumberingAfterBreak="0">
    <w:nsid w:val="5E9B30A5"/>
    <w:multiLevelType w:val="hybridMultilevel"/>
    <w:tmpl w:val="B192E4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5EEF4636"/>
    <w:multiLevelType w:val="hybridMultilevel"/>
    <w:tmpl w:val="C5E0B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FAA3915"/>
    <w:multiLevelType w:val="hybridMultilevel"/>
    <w:tmpl w:val="D5525A48"/>
    <w:lvl w:ilvl="0" w:tplc="3A2045EA">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5FED60FA"/>
    <w:multiLevelType w:val="hybridMultilevel"/>
    <w:tmpl w:val="DE8A07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612233B1"/>
    <w:multiLevelType w:val="hybridMultilevel"/>
    <w:tmpl w:val="B40CCC0E"/>
    <w:lvl w:ilvl="0" w:tplc="EF8C76A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1846146"/>
    <w:multiLevelType w:val="hybridMultilevel"/>
    <w:tmpl w:val="101C8956"/>
    <w:lvl w:ilvl="0" w:tplc="3222A5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3" w15:restartNumberingAfterBreak="0">
    <w:nsid w:val="62397335"/>
    <w:multiLevelType w:val="hybridMultilevel"/>
    <w:tmpl w:val="52723E66"/>
    <w:lvl w:ilvl="0" w:tplc="04090001">
      <w:start w:val="1"/>
      <w:numFmt w:val="bullet"/>
      <w:lvlText w:val=""/>
      <w:lvlJc w:val="left"/>
      <w:pPr>
        <w:ind w:left="720" w:hanging="360"/>
      </w:pPr>
      <w:rPr>
        <w:rFonts w:ascii="Symbol" w:hAnsi="Symbol" w:hint="default"/>
        <w:b/>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15:restartNumberingAfterBreak="0">
    <w:nsid w:val="640E3E20"/>
    <w:multiLevelType w:val="hybridMultilevel"/>
    <w:tmpl w:val="02282560"/>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51764E1"/>
    <w:multiLevelType w:val="hybridMultilevel"/>
    <w:tmpl w:val="BD78326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66A21164"/>
    <w:multiLevelType w:val="hybridMultilevel"/>
    <w:tmpl w:val="7EAE456A"/>
    <w:lvl w:ilvl="0" w:tplc="9E827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15:restartNumberingAfterBreak="0">
    <w:nsid w:val="67394BD7"/>
    <w:multiLevelType w:val="hybridMultilevel"/>
    <w:tmpl w:val="6CEAF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74D3801"/>
    <w:multiLevelType w:val="hybridMultilevel"/>
    <w:tmpl w:val="7B9C6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7C246F8"/>
    <w:multiLevelType w:val="hybridMultilevel"/>
    <w:tmpl w:val="D31C69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68AE192B"/>
    <w:multiLevelType w:val="hybridMultilevel"/>
    <w:tmpl w:val="E6025BB8"/>
    <w:lvl w:ilvl="0" w:tplc="E82213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15:restartNumberingAfterBreak="0">
    <w:nsid w:val="69E713E7"/>
    <w:multiLevelType w:val="hybridMultilevel"/>
    <w:tmpl w:val="505E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9F40EF3"/>
    <w:multiLevelType w:val="hybridMultilevel"/>
    <w:tmpl w:val="909A030C"/>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3" w15:restartNumberingAfterBreak="0">
    <w:nsid w:val="6A1E60A3"/>
    <w:multiLevelType w:val="hybridMultilevel"/>
    <w:tmpl w:val="F86847A6"/>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4" w15:restartNumberingAfterBreak="0">
    <w:nsid w:val="6B49290A"/>
    <w:multiLevelType w:val="hybridMultilevel"/>
    <w:tmpl w:val="4B8C962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5" w15:restartNumberingAfterBreak="0">
    <w:nsid w:val="6CA25CA4"/>
    <w:multiLevelType w:val="hybridMultilevel"/>
    <w:tmpl w:val="41CA77B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6" w15:restartNumberingAfterBreak="0">
    <w:nsid w:val="6DDC6234"/>
    <w:multiLevelType w:val="hybridMultilevel"/>
    <w:tmpl w:val="BFACA2D6"/>
    <w:lvl w:ilvl="0" w:tplc="AC527A82">
      <w:start w:val="1"/>
      <w:numFmt w:val="bullet"/>
      <w:lvlText w:val=""/>
      <w:lvlJc w:val="left"/>
      <w:pPr>
        <w:ind w:left="1440" w:hanging="360"/>
      </w:pPr>
      <w:rPr>
        <w:rFonts w:ascii="Symbol" w:hAnsi="Symbol" w:hint="default"/>
      </w:rPr>
    </w:lvl>
    <w:lvl w:ilvl="1" w:tplc="FFFFFFFF">
      <w:start w:val="1"/>
      <w:numFmt w:val="decimal"/>
      <w:lvlText w:val="%2."/>
      <w:lvlJc w:val="left"/>
      <w:pPr>
        <w:tabs>
          <w:tab w:val="num" w:pos="2160"/>
        </w:tabs>
        <w:ind w:left="2160" w:hanging="360"/>
      </w:pPr>
    </w:lvl>
    <w:lvl w:ilvl="2" w:tplc="FFFFFFFF">
      <w:start w:val="1"/>
      <w:numFmt w:val="decimal"/>
      <w:lvlText w:val="%3."/>
      <w:lvlJc w:val="left"/>
      <w:pPr>
        <w:tabs>
          <w:tab w:val="num" w:pos="2880"/>
        </w:tabs>
        <w:ind w:left="2880" w:hanging="360"/>
      </w:p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decimal"/>
      <w:lvlText w:val="%5."/>
      <w:lvlJc w:val="left"/>
      <w:pPr>
        <w:tabs>
          <w:tab w:val="num" w:pos="4320"/>
        </w:tabs>
        <w:ind w:left="4320" w:hanging="360"/>
      </w:pPr>
    </w:lvl>
    <w:lvl w:ilvl="5" w:tplc="FFFFFFFF">
      <w:start w:val="1"/>
      <w:numFmt w:val="decimal"/>
      <w:lvlText w:val="%6."/>
      <w:lvlJc w:val="left"/>
      <w:pPr>
        <w:tabs>
          <w:tab w:val="num" w:pos="5040"/>
        </w:tabs>
        <w:ind w:left="5040" w:hanging="360"/>
      </w:pPr>
    </w:lvl>
    <w:lvl w:ilvl="6" w:tplc="FFFFFFFF">
      <w:start w:val="1"/>
      <w:numFmt w:val="decimal"/>
      <w:lvlText w:val="%7."/>
      <w:lvlJc w:val="left"/>
      <w:pPr>
        <w:tabs>
          <w:tab w:val="num" w:pos="5760"/>
        </w:tabs>
        <w:ind w:left="5760" w:hanging="360"/>
      </w:pPr>
    </w:lvl>
    <w:lvl w:ilvl="7" w:tplc="FFFFFFFF">
      <w:start w:val="1"/>
      <w:numFmt w:val="decimal"/>
      <w:lvlText w:val="%8."/>
      <w:lvlJc w:val="left"/>
      <w:pPr>
        <w:tabs>
          <w:tab w:val="num" w:pos="6480"/>
        </w:tabs>
        <w:ind w:left="6480" w:hanging="360"/>
      </w:pPr>
    </w:lvl>
    <w:lvl w:ilvl="8" w:tplc="FFFFFFFF">
      <w:start w:val="1"/>
      <w:numFmt w:val="decimal"/>
      <w:lvlText w:val="%9."/>
      <w:lvlJc w:val="left"/>
      <w:pPr>
        <w:tabs>
          <w:tab w:val="num" w:pos="7200"/>
        </w:tabs>
        <w:ind w:left="7200" w:hanging="360"/>
      </w:pPr>
    </w:lvl>
  </w:abstractNum>
  <w:abstractNum w:abstractNumId="157" w15:restartNumberingAfterBreak="0">
    <w:nsid w:val="6E131F17"/>
    <w:multiLevelType w:val="hybridMultilevel"/>
    <w:tmpl w:val="7EAE456A"/>
    <w:lvl w:ilvl="0" w:tplc="9E827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15:restartNumberingAfterBreak="0">
    <w:nsid w:val="6E1747CE"/>
    <w:multiLevelType w:val="hybridMultilevel"/>
    <w:tmpl w:val="CEE6ED86"/>
    <w:lvl w:ilvl="0" w:tplc="C6568266">
      <w:start w:val="1"/>
      <w:numFmt w:val="arabicAbjad"/>
      <w:lvlText w:val="%1-"/>
      <w:lvlJc w:val="left"/>
      <w:pPr>
        <w:ind w:left="1800" w:hanging="360"/>
      </w:pPr>
      <w:rPr>
        <w:rFonts w:eastAsiaTheme="minorEastAsia" w:hint="default"/>
        <w:sz w:val="3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9" w15:restartNumberingAfterBreak="0">
    <w:nsid w:val="6E7E3987"/>
    <w:multiLevelType w:val="hybridMultilevel"/>
    <w:tmpl w:val="79D44E90"/>
    <w:lvl w:ilvl="0" w:tplc="8908A228">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6EEF16F9"/>
    <w:multiLevelType w:val="hybridMultilevel"/>
    <w:tmpl w:val="42BCB6FA"/>
    <w:lvl w:ilvl="0" w:tplc="01DA7308">
      <w:start w:val="1"/>
      <w:numFmt w:val="bullet"/>
      <w:lvlText w:val=""/>
      <w:lvlJc w:val="left"/>
      <w:pPr>
        <w:ind w:left="720" w:hanging="360"/>
      </w:pPr>
      <w:rPr>
        <w:rFonts w:ascii="Wingdings" w:hAnsi="Wingdings" w:hint="default"/>
        <w:b/>
        <w:bCs/>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6FC11367"/>
    <w:multiLevelType w:val="hybridMultilevel"/>
    <w:tmpl w:val="F5FC78DE"/>
    <w:lvl w:ilvl="0" w:tplc="04090001">
      <w:start w:val="1"/>
      <w:numFmt w:val="bullet"/>
      <w:lvlText w:val=""/>
      <w:lvlJc w:val="left"/>
      <w:pPr>
        <w:ind w:left="990" w:hanging="360"/>
      </w:pPr>
      <w:rPr>
        <w:rFonts w:ascii="Symbol" w:hAnsi="Symbol" w:hint="default"/>
        <w:lang w:bidi="ar-EG"/>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2" w15:restartNumberingAfterBreak="0">
    <w:nsid w:val="700E2710"/>
    <w:multiLevelType w:val="hybridMultilevel"/>
    <w:tmpl w:val="7D1C0E38"/>
    <w:lvl w:ilvl="0" w:tplc="0409000F">
      <w:start w:val="1"/>
      <w:numFmt w:val="decimal"/>
      <w:lvlText w:val="%1."/>
      <w:lvlJc w:val="left"/>
      <w:pPr>
        <w:ind w:left="1371" w:hanging="360"/>
      </w:pPr>
    </w:lvl>
    <w:lvl w:ilvl="1" w:tplc="04090019" w:tentative="1">
      <w:start w:val="1"/>
      <w:numFmt w:val="lowerLetter"/>
      <w:lvlText w:val="%2."/>
      <w:lvlJc w:val="left"/>
      <w:pPr>
        <w:ind w:left="2091" w:hanging="360"/>
      </w:pPr>
    </w:lvl>
    <w:lvl w:ilvl="2" w:tplc="0409001B" w:tentative="1">
      <w:start w:val="1"/>
      <w:numFmt w:val="lowerRoman"/>
      <w:lvlText w:val="%3."/>
      <w:lvlJc w:val="right"/>
      <w:pPr>
        <w:ind w:left="2811" w:hanging="180"/>
      </w:pPr>
    </w:lvl>
    <w:lvl w:ilvl="3" w:tplc="0409000F" w:tentative="1">
      <w:start w:val="1"/>
      <w:numFmt w:val="decimal"/>
      <w:lvlText w:val="%4."/>
      <w:lvlJc w:val="left"/>
      <w:pPr>
        <w:ind w:left="3531" w:hanging="360"/>
      </w:pPr>
    </w:lvl>
    <w:lvl w:ilvl="4" w:tplc="04090019" w:tentative="1">
      <w:start w:val="1"/>
      <w:numFmt w:val="lowerLetter"/>
      <w:lvlText w:val="%5."/>
      <w:lvlJc w:val="left"/>
      <w:pPr>
        <w:ind w:left="4251" w:hanging="360"/>
      </w:pPr>
    </w:lvl>
    <w:lvl w:ilvl="5" w:tplc="0409001B" w:tentative="1">
      <w:start w:val="1"/>
      <w:numFmt w:val="lowerRoman"/>
      <w:lvlText w:val="%6."/>
      <w:lvlJc w:val="right"/>
      <w:pPr>
        <w:ind w:left="4971" w:hanging="180"/>
      </w:pPr>
    </w:lvl>
    <w:lvl w:ilvl="6" w:tplc="0409000F" w:tentative="1">
      <w:start w:val="1"/>
      <w:numFmt w:val="decimal"/>
      <w:lvlText w:val="%7."/>
      <w:lvlJc w:val="left"/>
      <w:pPr>
        <w:ind w:left="5691" w:hanging="360"/>
      </w:pPr>
    </w:lvl>
    <w:lvl w:ilvl="7" w:tplc="04090019" w:tentative="1">
      <w:start w:val="1"/>
      <w:numFmt w:val="lowerLetter"/>
      <w:lvlText w:val="%8."/>
      <w:lvlJc w:val="left"/>
      <w:pPr>
        <w:ind w:left="6411" w:hanging="360"/>
      </w:pPr>
    </w:lvl>
    <w:lvl w:ilvl="8" w:tplc="0409001B" w:tentative="1">
      <w:start w:val="1"/>
      <w:numFmt w:val="lowerRoman"/>
      <w:lvlText w:val="%9."/>
      <w:lvlJc w:val="right"/>
      <w:pPr>
        <w:ind w:left="7131" w:hanging="180"/>
      </w:pPr>
    </w:lvl>
  </w:abstractNum>
  <w:abstractNum w:abstractNumId="163" w15:restartNumberingAfterBreak="0">
    <w:nsid w:val="70802584"/>
    <w:multiLevelType w:val="hybridMultilevel"/>
    <w:tmpl w:val="FB465DCE"/>
    <w:lvl w:ilvl="0" w:tplc="3222A5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3FC54C2"/>
    <w:multiLevelType w:val="hybridMultilevel"/>
    <w:tmpl w:val="AD2027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15:restartNumberingAfterBreak="0">
    <w:nsid w:val="77B059E4"/>
    <w:multiLevelType w:val="hybridMultilevel"/>
    <w:tmpl w:val="407435FE"/>
    <w:lvl w:ilvl="0" w:tplc="04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6" w15:restartNumberingAfterBreak="0">
    <w:nsid w:val="78C443EF"/>
    <w:multiLevelType w:val="hybridMultilevel"/>
    <w:tmpl w:val="513CD48C"/>
    <w:lvl w:ilvl="0" w:tplc="C6568266">
      <w:start w:val="1"/>
      <w:numFmt w:val="arabicAbjad"/>
      <w:lvlText w:val="%1-"/>
      <w:lvlJc w:val="left"/>
      <w:pPr>
        <w:ind w:left="1123" w:hanging="360"/>
      </w:pPr>
      <w:rPr>
        <w:rFonts w:eastAsiaTheme="minorEastAsia"/>
        <w:sz w:val="32"/>
      </w:rPr>
    </w:lvl>
    <w:lvl w:ilvl="1" w:tplc="04090019" w:tentative="1">
      <w:start w:val="1"/>
      <w:numFmt w:val="lowerLetter"/>
      <w:lvlText w:val="%2."/>
      <w:lvlJc w:val="left"/>
      <w:pPr>
        <w:ind w:left="1843" w:hanging="360"/>
      </w:pPr>
    </w:lvl>
    <w:lvl w:ilvl="2" w:tplc="0409001B" w:tentative="1">
      <w:start w:val="1"/>
      <w:numFmt w:val="lowerRoman"/>
      <w:lvlText w:val="%3."/>
      <w:lvlJc w:val="right"/>
      <w:pPr>
        <w:ind w:left="2563" w:hanging="180"/>
      </w:pPr>
    </w:lvl>
    <w:lvl w:ilvl="3" w:tplc="0409000F" w:tentative="1">
      <w:start w:val="1"/>
      <w:numFmt w:val="decimal"/>
      <w:lvlText w:val="%4."/>
      <w:lvlJc w:val="left"/>
      <w:pPr>
        <w:ind w:left="3283" w:hanging="360"/>
      </w:pPr>
    </w:lvl>
    <w:lvl w:ilvl="4" w:tplc="04090019" w:tentative="1">
      <w:start w:val="1"/>
      <w:numFmt w:val="lowerLetter"/>
      <w:lvlText w:val="%5."/>
      <w:lvlJc w:val="left"/>
      <w:pPr>
        <w:ind w:left="4003" w:hanging="360"/>
      </w:pPr>
    </w:lvl>
    <w:lvl w:ilvl="5" w:tplc="0409001B" w:tentative="1">
      <w:start w:val="1"/>
      <w:numFmt w:val="lowerRoman"/>
      <w:lvlText w:val="%6."/>
      <w:lvlJc w:val="right"/>
      <w:pPr>
        <w:ind w:left="4723" w:hanging="180"/>
      </w:pPr>
    </w:lvl>
    <w:lvl w:ilvl="6" w:tplc="0409000F" w:tentative="1">
      <w:start w:val="1"/>
      <w:numFmt w:val="decimal"/>
      <w:lvlText w:val="%7."/>
      <w:lvlJc w:val="left"/>
      <w:pPr>
        <w:ind w:left="5443" w:hanging="360"/>
      </w:pPr>
    </w:lvl>
    <w:lvl w:ilvl="7" w:tplc="04090019" w:tentative="1">
      <w:start w:val="1"/>
      <w:numFmt w:val="lowerLetter"/>
      <w:lvlText w:val="%8."/>
      <w:lvlJc w:val="left"/>
      <w:pPr>
        <w:ind w:left="6163" w:hanging="360"/>
      </w:pPr>
    </w:lvl>
    <w:lvl w:ilvl="8" w:tplc="0409001B" w:tentative="1">
      <w:start w:val="1"/>
      <w:numFmt w:val="lowerRoman"/>
      <w:lvlText w:val="%9."/>
      <w:lvlJc w:val="right"/>
      <w:pPr>
        <w:ind w:left="6883" w:hanging="180"/>
      </w:pPr>
    </w:lvl>
  </w:abstractNum>
  <w:abstractNum w:abstractNumId="167" w15:restartNumberingAfterBreak="0">
    <w:nsid w:val="79C0150E"/>
    <w:multiLevelType w:val="hybridMultilevel"/>
    <w:tmpl w:val="BBD46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9C26401"/>
    <w:multiLevelType w:val="hybridMultilevel"/>
    <w:tmpl w:val="5582D96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9" w15:restartNumberingAfterBreak="0">
    <w:nsid w:val="79E76C55"/>
    <w:multiLevelType w:val="hybridMultilevel"/>
    <w:tmpl w:val="AC4EB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A8F13AC"/>
    <w:multiLevelType w:val="hybridMultilevel"/>
    <w:tmpl w:val="AC8613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15:restartNumberingAfterBreak="0">
    <w:nsid w:val="7AA42605"/>
    <w:multiLevelType w:val="hybridMultilevel"/>
    <w:tmpl w:val="7EAE456A"/>
    <w:lvl w:ilvl="0" w:tplc="9E827D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7AD03E12"/>
    <w:multiLevelType w:val="hybridMultilevel"/>
    <w:tmpl w:val="775EC6D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3" w15:restartNumberingAfterBreak="0">
    <w:nsid w:val="7B997E9A"/>
    <w:multiLevelType w:val="hybridMultilevel"/>
    <w:tmpl w:val="505EAA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15:restartNumberingAfterBreak="0">
    <w:nsid w:val="7BB825A9"/>
    <w:multiLevelType w:val="hybridMultilevel"/>
    <w:tmpl w:val="1ED64BFE"/>
    <w:lvl w:ilvl="0" w:tplc="AF389002">
      <w:start w:val="1"/>
      <w:numFmt w:val="arabicAbjad"/>
      <w:lvlText w:val="%1."/>
      <w:lvlJc w:val="left"/>
      <w:pPr>
        <w:ind w:left="720" w:hanging="360"/>
      </w:pPr>
      <w:rPr>
        <w:rFonts w:hint="default"/>
        <w:sz w:val="3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5" w15:restartNumberingAfterBreak="0">
    <w:nsid w:val="7E6113C4"/>
    <w:multiLevelType w:val="hybridMultilevel"/>
    <w:tmpl w:val="367C97AC"/>
    <w:lvl w:ilvl="0" w:tplc="45B45A14">
      <w:start w:val="1"/>
      <w:numFmt w:val="decimal"/>
      <w:lvlText w:val="%1."/>
      <w:lvlJc w:val="left"/>
      <w:pPr>
        <w:ind w:left="720" w:hanging="360"/>
      </w:pPr>
      <w:rPr>
        <w:rFonts w:ascii="Sakkal Majalla" w:eastAsia="Times New Roman" w:hAnsi="Sakkal Majalla" w:cs="Sakkal Majalla"/>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8518847">
    <w:abstractNumId w:val="90"/>
  </w:num>
  <w:num w:numId="2" w16cid:durableId="1445273782">
    <w:abstractNumId w:val="40"/>
  </w:num>
  <w:num w:numId="3" w16cid:durableId="80224125">
    <w:abstractNumId w:val="26"/>
  </w:num>
  <w:num w:numId="4" w16cid:durableId="188378894">
    <w:abstractNumId w:val="1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1710353">
    <w:abstractNumId w:val="127"/>
  </w:num>
  <w:num w:numId="6" w16cid:durableId="532496471">
    <w:abstractNumId w:val="159"/>
  </w:num>
  <w:num w:numId="7" w16cid:durableId="1557281526">
    <w:abstractNumId w:val="23"/>
  </w:num>
  <w:num w:numId="8" w16cid:durableId="741752432">
    <w:abstractNumId w:val="132"/>
  </w:num>
  <w:num w:numId="9" w16cid:durableId="1914925873">
    <w:abstractNumId w:val="126"/>
  </w:num>
  <w:num w:numId="10" w16cid:durableId="2072922933">
    <w:abstractNumId w:val="115"/>
  </w:num>
  <w:num w:numId="11" w16cid:durableId="1567446722">
    <w:abstractNumId w:val="112"/>
  </w:num>
  <w:num w:numId="12" w16cid:durableId="1508130490">
    <w:abstractNumId w:val="17"/>
  </w:num>
  <w:num w:numId="13" w16cid:durableId="316688938">
    <w:abstractNumId w:val="157"/>
  </w:num>
  <w:num w:numId="14" w16cid:durableId="112407640">
    <w:abstractNumId w:val="146"/>
  </w:num>
  <w:num w:numId="15" w16cid:durableId="57286612">
    <w:abstractNumId w:val="175"/>
  </w:num>
  <w:num w:numId="16" w16cid:durableId="1109544613">
    <w:abstractNumId w:val="12"/>
  </w:num>
  <w:num w:numId="17" w16cid:durableId="1495536678">
    <w:abstractNumId w:val="150"/>
  </w:num>
  <w:num w:numId="18" w16cid:durableId="565383728">
    <w:abstractNumId w:val="34"/>
  </w:num>
  <w:num w:numId="19" w16cid:durableId="157041145">
    <w:abstractNumId w:val="110"/>
  </w:num>
  <w:num w:numId="20" w16cid:durableId="1223709433">
    <w:abstractNumId w:val="171"/>
  </w:num>
  <w:num w:numId="21" w16cid:durableId="810288240">
    <w:abstractNumId w:val="117"/>
  </w:num>
  <w:num w:numId="22" w16cid:durableId="518469812">
    <w:abstractNumId w:val="46"/>
  </w:num>
  <w:num w:numId="23" w16cid:durableId="1112751398">
    <w:abstractNumId w:val="108"/>
  </w:num>
  <w:num w:numId="24" w16cid:durableId="2020353586">
    <w:abstractNumId w:val="2"/>
  </w:num>
  <w:num w:numId="25" w16cid:durableId="1391735797">
    <w:abstractNumId w:val="9"/>
  </w:num>
  <w:num w:numId="26" w16cid:durableId="1795520411">
    <w:abstractNumId w:val="94"/>
  </w:num>
  <w:num w:numId="27" w16cid:durableId="822351505">
    <w:abstractNumId w:val="98"/>
  </w:num>
  <w:num w:numId="28" w16cid:durableId="814370327">
    <w:abstractNumId w:val="144"/>
  </w:num>
  <w:num w:numId="29" w16cid:durableId="1067991607">
    <w:abstractNumId w:val="52"/>
  </w:num>
  <w:num w:numId="30" w16cid:durableId="867110255">
    <w:abstractNumId w:val="13"/>
  </w:num>
  <w:num w:numId="31" w16cid:durableId="2109158119">
    <w:abstractNumId w:val="0"/>
  </w:num>
  <w:num w:numId="32" w16cid:durableId="167257392">
    <w:abstractNumId w:val="37"/>
  </w:num>
  <w:num w:numId="33" w16cid:durableId="716198241">
    <w:abstractNumId w:val="128"/>
  </w:num>
  <w:num w:numId="34" w16cid:durableId="1575776298">
    <w:abstractNumId w:val="32"/>
  </w:num>
  <w:num w:numId="35" w16cid:durableId="2075274701">
    <w:abstractNumId w:val="73"/>
  </w:num>
  <w:num w:numId="36" w16cid:durableId="844321999">
    <w:abstractNumId w:val="103"/>
  </w:num>
  <w:num w:numId="37" w16cid:durableId="1662807957">
    <w:abstractNumId w:val="163"/>
  </w:num>
  <w:num w:numId="38" w16cid:durableId="34474007">
    <w:abstractNumId w:val="123"/>
  </w:num>
  <w:num w:numId="39" w16cid:durableId="1529104691">
    <w:abstractNumId w:val="60"/>
  </w:num>
  <w:num w:numId="40" w16cid:durableId="901251999">
    <w:abstractNumId w:val="164"/>
  </w:num>
  <w:num w:numId="41" w16cid:durableId="960303726">
    <w:abstractNumId w:val="61"/>
  </w:num>
  <w:num w:numId="42" w16cid:durableId="1121344186">
    <w:abstractNumId w:val="170"/>
  </w:num>
  <w:num w:numId="43" w16cid:durableId="1516917015">
    <w:abstractNumId w:val="137"/>
  </w:num>
  <w:num w:numId="44" w16cid:durableId="2066365704">
    <w:abstractNumId w:val="93"/>
  </w:num>
  <w:num w:numId="45" w16cid:durableId="1987659210">
    <w:abstractNumId w:val="89"/>
  </w:num>
  <w:num w:numId="46" w16cid:durableId="341976933">
    <w:abstractNumId w:val="114"/>
  </w:num>
  <w:num w:numId="47" w16cid:durableId="1652517692">
    <w:abstractNumId w:val="168"/>
  </w:num>
  <w:num w:numId="48" w16cid:durableId="378942694">
    <w:abstractNumId w:val="74"/>
  </w:num>
  <w:num w:numId="49" w16cid:durableId="171145060">
    <w:abstractNumId w:val="24"/>
  </w:num>
  <w:num w:numId="50" w16cid:durableId="1045369801">
    <w:abstractNumId w:val="119"/>
  </w:num>
  <w:num w:numId="51" w16cid:durableId="1131559868">
    <w:abstractNumId w:val="31"/>
  </w:num>
  <w:num w:numId="52" w16cid:durableId="879635648">
    <w:abstractNumId w:val="82"/>
  </w:num>
  <w:num w:numId="53" w16cid:durableId="1464275770">
    <w:abstractNumId w:val="140"/>
  </w:num>
  <w:num w:numId="54" w16cid:durableId="1511599712">
    <w:abstractNumId w:val="8"/>
  </w:num>
  <w:num w:numId="55" w16cid:durableId="371811176">
    <w:abstractNumId w:val="138"/>
  </w:num>
  <w:num w:numId="56" w16cid:durableId="1303387224">
    <w:abstractNumId w:val="118"/>
  </w:num>
  <w:num w:numId="57" w16cid:durableId="524446986">
    <w:abstractNumId w:val="131"/>
  </w:num>
  <w:num w:numId="58" w16cid:durableId="422848184">
    <w:abstractNumId w:val="33"/>
  </w:num>
  <w:num w:numId="59" w16cid:durableId="1217621571">
    <w:abstractNumId w:val="16"/>
  </w:num>
  <w:num w:numId="60" w16cid:durableId="712311798">
    <w:abstractNumId w:val="22"/>
  </w:num>
  <w:num w:numId="61" w16cid:durableId="877624770">
    <w:abstractNumId w:val="92"/>
  </w:num>
  <w:num w:numId="62" w16cid:durableId="1871187015">
    <w:abstractNumId w:val="45"/>
  </w:num>
  <w:num w:numId="63" w16cid:durableId="1805922214">
    <w:abstractNumId w:val="39"/>
  </w:num>
  <w:num w:numId="64" w16cid:durableId="1423598692">
    <w:abstractNumId w:val="15"/>
  </w:num>
  <w:num w:numId="65" w16cid:durableId="1442997709">
    <w:abstractNumId w:val="27"/>
  </w:num>
  <w:num w:numId="66" w16cid:durableId="1159999204">
    <w:abstractNumId w:val="7"/>
  </w:num>
  <w:num w:numId="67" w16cid:durableId="256015992">
    <w:abstractNumId w:val="20"/>
  </w:num>
  <w:num w:numId="68" w16cid:durableId="905071943">
    <w:abstractNumId w:val="155"/>
  </w:num>
  <w:num w:numId="69" w16cid:durableId="885607880">
    <w:abstractNumId w:val="81"/>
  </w:num>
  <w:num w:numId="70" w16cid:durableId="1382364049">
    <w:abstractNumId w:val="109"/>
  </w:num>
  <w:num w:numId="71" w16cid:durableId="376860830">
    <w:abstractNumId w:val="125"/>
  </w:num>
  <w:num w:numId="72" w16cid:durableId="1117794707">
    <w:abstractNumId w:val="55"/>
  </w:num>
  <w:num w:numId="73" w16cid:durableId="920913640">
    <w:abstractNumId w:val="83"/>
  </w:num>
  <w:num w:numId="74" w16cid:durableId="1066882609">
    <w:abstractNumId w:val="129"/>
  </w:num>
  <w:num w:numId="75" w16cid:durableId="1334841446">
    <w:abstractNumId w:val="57"/>
  </w:num>
  <w:num w:numId="76" w16cid:durableId="1378629966">
    <w:abstractNumId w:val="148"/>
  </w:num>
  <w:num w:numId="77" w16cid:durableId="413553174">
    <w:abstractNumId w:val="59"/>
  </w:num>
  <w:num w:numId="78" w16cid:durableId="817456869">
    <w:abstractNumId w:val="35"/>
  </w:num>
  <w:num w:numId="79" w16cid:durableId="1716461404">
    <w:abstractNumId w:val="1"/>
  </w:num>
  <w:num w:numId="80" w16cid:durableId="1751391520">
    <w:abstractNumId w:val="67"/>
  </w:num>
  <w:num w:numId="81" w16cid:durableId="326906276">
    <w:abstractNumId w:val="97"/>
  </w:num>
  <w:num w:numId="82" w16cid:durableId="428965212">
    <w:abstractNumId w:val="121"/>
  </w:num>
  <w:num w:numId="83" w16cid:durableId="1188331076">
    <w:abstractNumId w:val="167"/>
  </w:num>
  <w:num w:numId="84" w16cid:durableId="1107194870">
    <w:abstractNumId w:val="77"/>
  </w:num>
  <w:num w:numId="85" w16cid:durableId="2030133063">
    <w:abstractNumId w:val="25"/>
  </w:num>
  <w:num w:numId="86" w16cid:durableId="1660303011">
    <w:abstractNumId w:val="75"/>
  </w:num>
  <w:num w:numId="87" w16cid:durableId="917833310">
    <w:abstractNumId w:val="151"/>
  </w:num>
  <w:num w:numId="88" w16cid:durableId="1863400996">
    <w:abstractNumId w:val="68"/>
  </w:num>
  <w:num w:numId="89" w16cid:durableId="1232348036">
    <w:abstractNumId w:val="173"/>
  </w:num>
  <w:num w:numId="90" w16cid:durableId="2083868544">
    <w:abstractNumId w:val="84"/>
  </w:num>
  <w:num w:numId="91" w16cid:durableId="1318416567">
    <w:abstractNumId w:val="78"/>
  </w:num>
  <w:num w:numId="92" w16cid:durableId="1067996345">
    <w:abstractNumId w:val="130"/>
  </w:num>
  <w:num w:numId="93" w16cid:durableId="13382056">
    <w:abstractNumId w:val="105"/>
  </w:num>
  <w:num w:numId="94" w16cid:durableId="1898734478">
    <w:abstractNumId w:val="47"/>
  </w:num>
  <w:num w:numId="95" w16cid:durableId="1912546572">
    <w:abstractNumId w:val="71"/>
  </w:num>
  <w:num w:numId="96" w16cid:durableId="1664818498">
    <w:abstractNumId w:val="162"/>
  </w:num>
  <w:num w:numId="97" w16cid:durableId="125895013">
    <w:abstractNumId w:val="15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904949283">
    <w:abstractNumId w:val="1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226068547">
    <w:abstractNumId w:val="95"/>
  </w:num>
  <w:num w:numId="100" w16cid:durableId="1179124635">
    <w:abstractNumId w:val="62"/>
  </w:num>
  <w:num w:numId="101" w16cid:durableId="144126840">
    <w:abstractNumId w:val="19"/>
  </w:num>
  <w:num w:numId="102" w16cid:durableId="895048882">
    <w:abstractNumId w:val="141"/>
  </w:num>
  <w:num w:numId="103" w16cid:durableId="343436133">
    <w:abstractNumId w:val="172"/>
  </w:num>
  <w:num w:numId="104" w16cid:durableId="1497914298">
    <w:abstractNumId w:val="158"/>
  </w:num>
  <w:num w:numId="105" w16cid:durableId="1618029473">
    <w:abstractNumId w:val="29"/>
  </w:num>
  <w:num w:numId="106" w16cid:durableId="432553511">
    <w:abstractNumId w:val="160"/>
  </w:num>
  <w:num w:numId="107" w16cid:durableId="158036637">
    <w:abstractNumId w:val="72"/>
  </w:num>
  <w:num w:numId="108" w16cid:durableId="339552330">
    <w:abstractNumId w:val="124"/>
  </w:num>
  <w:num w:numId="109" w16cid:durableId="559944656">
    <w:abstractNumId w:val="161"/>
  </w:num>
  <w:num w:numId="110" w16cid:durableId="1650549030">
    <w:abstractNumId w:val="36"/>
  </w:num>
  <w:num w:numId="111" w16cid:durableId="2004703787">
    <w:abstractNumId w:val="10"/>
  </w:num>
  <w:num w:numId="112" w16cid:durableId="1192844589">
    <w:abstractNumId w:val="56"/>
  </w:num>
  <w:num w:numId="113" w16cid:durableId="1333796989">
    <w:abstractNumId w:val="166"/>
  </w:num>
  <w:num w:numId="114" w16cid:durableId="955067563">
    <w:abstractNumId w:val="106"/>
  </w:num>
  <w:num w:numId="115" w16cid:durableId="1597712078">
    <w:abstractNumId w:val="38"/>
  </w:num>
  <w:num w:numId="116" w16cid:durableId="383452389">
    <w:abstractNumId w:val="1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46465038">
    <w:abstractNumId w:val="76"/>
  </w:num>
  <w:num w:numId="118" w16cid:durableId="692460549">
    <w:abstractNumId w:val="30"/>
  </w:num>
  <w:num w:numId="119" w16cid:durableId="645742181">
    <w:abstractNumId w:val="64"/>
  </w:num>
  <w:num w:numId="120" w16cid:durableId="1161769995">
    <w:abstractNumId w:val="134"/>
  </w:num>
  <w:num w:numId="121" w16cid:durableId="722488771">
    <w:abstractNumId w:val="3"/>
  </w:num>
  <w:num w:numId="122" w16cid:durableId="1886870624">
    <w:abstractNumId w:val="43"/>
  </w:num>
  <w:num w:numId="123" w16cid:durableId="2107381929">
    <w:abstractNumId w:val="69"/>
  </w:num>
  <w:num w:numId="124" w16cid:durableId="1163425244">
    <w:abstractNumId w:val="101"/>
  </w:num>
  <w:num w:numId="125" w16cid:durableId="751969908">
    <w:abstractNumId w:val="156"/>
  </w:num>
  <w:num w:numId="126" w16cid:durableId="826821843">
    <w:abstractNumId w:val="5"/>
  </w:num>
  <w:num w:numId="127" w16cid:durableId="1123575546">
    <w:abstractNumId w:val="79"/>
  </w:num>
  <w:num w:numId="128" w16cid:durableId="543492360">
    <w:abstractNumId w:val="169"/>
  </w:num>
  <w:num w:numId="129" w16cid:durableId="1106927947">
    <w:abstractNumId w:val="135"/>
  </w:num>
  <w:num w:numId="130" w16cid:durableId="900098564">
    <w:abstractNumId w:val="143"/>
  </w:num>
  <w:num w:numId="131" w16cid:durableId="1159926891">
    <w:abstractNumId w:val="102"/>
  </w:num>
  <w:num w:numId="132" w16cid:durableId="33041205">
    <w:abstractNumId w:val="86"/>
  </w:num>
  <w:num w:numId="133" w16cid:durableId="1200557154">
    <w:abstractNumId w:val="147"/>
  </w:num>
  <w:num w:numId="134" w16cid:durableId="1585721798">
    <w:abstractNumId w:val="88"/>
  </w:num>
  <w:num w:numId="135" w16cid:durableId="1864901345">
    <w:abstractNumId w:val="85"/>
  </w:num>
  <w:num w:numId="136" w16cid:durableId="1883860287">
    <w:abstractNumId w:val="6"/>
  </w:num>
  <w:num w:numId="137" w16cid:durableId="1461846404">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16cid:durableId="1160075167">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16cid:durableId="535848441">
    <w:abstractNumId w:val="1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16cid:durableId="1114902417">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2412959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16cid:durableId="1404908572">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3" w16cid:durableId="1827503930">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1665208310">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54186256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16cid:durableId="1257255004">
    <w:abstractNumId w:val="1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16cid:durableId="327680582">
    <w:abstractNumId w:val="14"/>
  </w:num>
  <w:num w:numId="148" w16cid:durableId="117263021">
    <w:abstractNumId w:val="11"/>
  </w:num>
  <w:num w:numId="149" w16cid:durableId="602877863">
    <w:abstractNumId w:val="149"/>
  </w:num>
  <w:num w:numId="150" w16cid:durableId="1562213529">
    <w:abstractNumId w:val="18"/>
  </w:num>
  <w:num w:numId="151" w16cid:durableId="2013950370">
    <w:abstractNumId w:val="66"/>
  </w:num>
  <w:num w:numId="152" w16cid:durableId="64454609">
    <w:abstractNumId w:val="100"/>
  </w:num>
  <w:num w:numId="153" w16cid:durableId="1031684100">
    <w:abstractNumId w:val="165"/>
  </w:num>
  <w:num w:numId="154" w16cid:durableId="1181553159">
    <w:abstractNumId w:val="120"/>
  </w:num>
  <w:num w:numId="155" w16cid:durableId="4091146">
    <w:abstractNumId w:val="21"/>
  </w:num>
  <w:num w:numId="156" w16cid:durableId="671296008">
    <w:abstractNumId w:val="111"/>
  </w:num>
  <w:num w:numId="157" w16cid:durableId="294483013">
    <w:abstractNumId w:val="28"/>
  </w:num>
  <w:num w:numId="158" w16cid:durableId="731001725">
    <w:abstractNumId w:val="136"/>
  </w:num>
  <w:num w:numId="159" w16cid:durableId="1053386742">
    <w:abstractNumId w:val="41"/>
  </w:num>
  <w:num w:numId="160" w16cid:durableId="1139492852">
    <w:abstractNumId w:val="91"/>
  </w:num>
  <w:num w:numId="161" w16cid:durableId="1720787579">
    <w:abstractNumId w:val="48"/>
  </w:num>
  <w:num w:numId="162" w16cid:durableId="29959297">
    <w:abstractNumId w:val="53"/>
  </w:num>
  <w:num w:numId="163" w16cid:durableId="1923566832">
    <w:abstractNumId w:val="99"/>
  </w:num>
  <w:num w:numId="164" w16cid:durableId="188571863">
    <w:abstractNumId w:val="44"/>
  </w:num>
  <w:num w:numId="165" w16cid:durableId="812452815">
    <w:abstractNumId w:val="152"/>
  </w:num>
  <w:num w:numId="166" w16cid:durableId="722869321">
    <w:abstractNumId w:val="153"/>
  </w:num>
  <w:num w:numId="167" w16cid:durableId="1545949248">
    <w:abstractNumId w:val="42"/>
  </w:num>
  <w:num w:numId="168" w16cid:durableId="1255944182">
    <w:abstractNumId w:val="80"/>
  </w:num>
  <w:num w:numId="169" w16cid:durableId="97263225">
    <w:abstractNumId w:val="63"/>
  </w:num>
  <w:num w:numId="170" w16cid:durableId="657733747">
    <w:abstractNumId w:val="116"/>
  </w:num>
  <w:num w:numId="171" w16cid:durableId="419065750">
    <w:abstractNumId w:val="154"/>
  </w:num>
  <w:num w:numId="172" w16cid:durableId="201944501">
    <w:abstractNumId w:val="174"/>
  </w:num>
  <w:num w:numId="173" w16cid:durableId="710500678">
    <w:abstractNumId w:val="4"/>
  </w:num>
  <w:num w:numId="174" w16cid:durableId="1925414631">
    <w:abstractNumId w:val="50"/>
  </w:num>
  <w:num w:numId="175" w16cid:durableId="1265069120">
    <w:abstractNumId w:val="70"/>
  </w:num>
  <w:num w:numId="176" w16cid:durableId="2084373564">
    <w:abstractNumId w:val="104"/>
  </w:num>
  <w:num w:numId="177" w16cid:durableId="187525623">
    <w:abstractNumId w:val="113"/>
  </w:num>
  <w:num w:numId="178" w16cid:durableId="334723499">
    <w:abstractNumId w:val="139"/>
  </w:num>
  <w:num w:numId="179" w16cid:durableId="1778254599">
    <w:abstractNumId w:val="65"/>
  </w:num>
  <w:num w:numId="180" w16cid:durableId="1546720849">
    <w:abstractNumId w:val="145"/>
  </w:num>
  <w:num w:numId="181" w16cid:durableId="813985666">
    <w:abstractNumId w:val="87"/>
  </w:num>
  <w:num w:numId="182" w16cid:durableId="1570188033">
    <w:abstractNumId w:val="122"/>
  </w:num>
  <w:num w:numId="183" w16cid:durableId="798376230">
    <w:abstractNumId w:val="133"/>
  </w:num>
  <w:num w:numId="184" w16cid:durableId="395248110">
    <w:abstractNumId w:val="96"/>
  </w:num>
  <w:num w:numId="185" w16cid:durableId="1276909276">
    <w:abstractNumId w:val="49"/>
  </w:num>
  <w:num w:numId="186" w16cid:durableId="342441017">
    <w:abstractNumId w:val="54"/>
  </w:num>
  <w:num w:numId="187" w16cid:durableId="1076249327">
    <w:abstractNumId w:val="58"/>
  </w:num>
  <w:num w:numId="188" w16cid:durableId="1863085241">
    <w:abstractNumId w:val="107"/>
  </w:num>
  <w:num w:numId="189" w16cid:durableId="63013804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5F0"/>
    <w:rsid w:val="00001BBD"/>
    <w:rsid w:val="0001590E"/>
    <w:rsid w:val="0002173E"/>
    <w:rsid w:val="00032475"/>
    <w:rsid w:val="00032EA4"/>
    <w:rsid w:val="000376E1"/>
    <w:rsid w:val="00047709"/>
    <w:rsid w:val="000712C6"/>
    <w:rsid w:val="00075F9C"/>
    <w:rsid w:val="000760FA"/>
    <w:rsid w:val="00077EFD"/>
    <w:rsid w:val="00096F5A"/>
    <w:rsid w:val="000A47AB"/>
    <w:rsid w:val="000B6C30"/>
    <w:rsid w:val="000C083B"/>
    <w:rsid w:val="000C580B"/>
    <w:rsid w:val="000C5960"/>
    <w:rsid w:val="000D4BAA"/>
    <w:rsid w:val="000D7E8F"/>
    <w:rsid w:val="000E1961"/>
    <w:rsid w:val="000E7A5A"/>
    <w:rsid w:val="000F2E6F"/>
    <w:rsid w:val="000F44B4"/>
    <w:rsid w:val="000F5DD5"/>
    <w:rsid w:val="00105421"/>
    <w:rsid w:val="00111DD9"/>
    <w:rsid w:val="00112D49"/>
    <w:rsid w:val="0011768C"/>
    <w:rsid w:val="00127485"/>
    <w:rsid w:val="001302C3"/>
    <w:rsid w:val="00130F9B"/>
    <w:rsid w:val="00131097"/>
    <w:rsid w:val="001316E3"/>
    <w:rsid w:val="00135C7E"/>
    <w:rsid w:val="00152EFB"/>
    <w:rsid w:val="00161DD2"/>
    <w:rsid w:val="00172DCC"/>
    <w:rsid w:val="00175BB4"/>
    <w:rsid w:val="0018041E"/>
    <w:rsid w:val="00180A7B"/>
    <w:rsid w:val="001902DB"/>
    <w:rsid w:val="00191FAC"/>
    <w:rsid w:val="00196320"/>
    <w:rsid w:val="001A0285"/>
    <w:rsid w:val="001A0BC1"/>
    <w:rsid w:val="001A1812"/>
    <w:rsid w:val="001A6E0D"/>
    <w:rsid w:val="001A7A0F"/>
    <w:rsid w:val="001B0DCF"/>
    <w:rsid w:val="001C2162"/>
    <w:rsid w:val="001C384D"/>
    <w:rsid w:val="001C3C89"/>
    <w:rsid w:val="001C54BF"/>
    <w:rsid w:val="001D1425"/>
    <w:rsid w:val="001D1A5B"/>
    <w:rsid w:val="001D5103"/>
    <w:rsid w:val="001E0017"/>
    <w:rsid w:val="001E0FCD"/>
    <w:rsid w:val="002030BA"/>
    <w:rsid w:val="00212E64"/>
    <w:rsid w:val="0022358F"/>
    <w:rsid w:val="00231B01"/>
    <w:rsid w:val="00234943"/>
    <w:rsid w:val="00240E50"/>
    <w:rsid w:val="002537E1"/>
    <w:rsid w:val="00253907"/>
    <w:rsid w:val="00256F56"/>
    <w:rsid w:val="00257B6E"/>
    <w:rsid w:val="00266787"/>
    <w:rsid w:val="00267932"/>
    <w:rsid w:val="00271834"/>
    <w:rsid w:val="002801CD"/>
    <w:rsid w:val="00284555"/>
    <w:rsid w:val="002858A8"/>
    <w:rsid w:val="0029008F"/>
    <w:rsid w:val="00290DF6"/>
    <w:rsid w:val="00293ED6"/>
    <w:rsid w:val="00293F2F"/>
    <w:rsid w:val="002A3FAD"/>
    <w:rsid w:val="002B1466"/>
    <w:rsid w:val="002B2A04"/>
    <w:rsid w:val="002B62E2"/>
    <w:rsid w:val="002B67A9"/>
    <w:rsid w:val="002B7169"/>
    <w:rsid w:val="002B7DEF"/>
    <w:rsid w:val="002C00B6"/>
    <w:rsid w:val="002C6C1F"/>
    <w:rsid w:val="002D0CDA"/>
    <w:rsid w:val="002D3672"/>
    <w:rsid w:val="002E26D7"/>
    <w:rsid w:val="002F1133"/>
    <w:rsid w:val="002F1C8C"/>
    <w:rsid w:val="003034D3"/>
    <w:rsid w:val="00307517"/>
    <w:rsid w:val="00307F2F"/>
    <w:rsid w:val="003109B8"/>
    <w:rsid w:val="00311C6F"/>
    <w:rsid w:val="0031225D"/>
    <w:rsid w:val="003235AF"/>
    <w:rsid w:val="00333DCE"/>
    <w:rsid w:val="003372AC"/>
    <w:rsid w:val="00341C4E"/>
    <w:rsid w:val="00342CD9"/>
    <w:rsid w:val="00355DEE"/>
    <w:rsid w:val="003622EE"/>
    <w:rsid w:val="00364CE6"/>
    <w:rsid w:val="0037412D"/>
    <w:rsid w:val="00374977"/>
    <w:rsid w:val="00382474"/>
    <w:rsid w:val="00384B4D"/>
    <w:rsid w:val="003A373B"/>
    <w:rsid w:val="003B612C"/>
    <w:rsid w:val="003D1040"/>
    <w:rsid w:val="003D1CAB"/>
    <w:rsid w:val="003D392C"/>
    <w:rsid w:val="003D5338"/>
    <w:rsid w:val="003E65A6"/>
    <w:rsid w:val="00403EB0"/>
    <w:rsid w:val="00414C0A"/>
    <w:rsid w:val="0041500C"/>
    <w:rsid w:val="00417429"/>
    <w:rsid w:val="00417B7E"/>
    <w:rsid w:val="004320EA"/>
    <w:rsid w:val="00441EE4"/>
    <w:rsid w:val="00442DDD"/>
    <w:rsid w:val="00446CFD"/>
    <w:rsid w:val="00447C99"/>
    <w:rsid w:val="0045007B"/>
    <w:rsid w:val="0046328A"/>
    <w:rsid w:val="00463958"/>
    <w:rsid w:val="004728E0"/>
    <w:rsid w:val="004A0E43"/>
    <w:rsid w:val="004A22E2"/>
    <w:rsid w:val="004A32AB"/>
    <w:rsid w:val="004A4200"/>
    <w:rsid w:val="004A6E1C"/>
    <w:rsid w:val="004B0850"/>
    <w:rsid w:val="004B7180"/>
    <w:rsid w:val="004C28D8"/>
    <w:rsid w:val="004C32DC"/>
    <w:rsid w:val="004C7EFA"/>
    <w:rsid w:val="004D576B"/>
    <w:rsid w:val="004D5FFC"/>
    <w:rsid w:val="004E3EBE"/>
    <w:rsid w:val="00502ACF"/>
    <w:rsid w:val="005130C7"/>
    <w:rsid w:val="005265A7"/>
    <w:rsid w:val="00526D41"/>
    <w:rsid w:val="0053243A"/>
    <w:rsid w:val="00534150"/>
    <w:rsid w:val="00535357"/>
    <w:rsid w:val="005405CE"/>
    <w:rsid w:val="005546AE"/>
    <w:rsid w:val="00560BAB"/>
    <w:rsid w:val="0056585E"/>
    <w:rsid w:val="00580075"/>
    <w:rsid w:val="00580635"/>
    <w:rsid w:val="00581491"/>
    <w:rsid w:val="00582328"/>
    <w:rsid w:val="00590B27"/>
    <w:rsid w:val="00590F5B"/>
    <w:rsid w:val="005A2AC2"/>
    <w:rsid w:val="005A4525"/>
    <w:rsid w:val="005B648D"/>
    <w:rsid w:val="005B78A4"/>
    <w:rsid w:val="005D04EF"/>
    <w:rsid w:val="005D3A0A"/>
    <w:rsid w:val="005D4FBC"/>
    <w:rsid w:val="005E0DDF"/>
    <w:rsid w:val="005E1D00"/>
    <w:rsid w:val="005E777E"/>
    <w:rsid w:val="005F2C72"/>
    <w:rsid w:val="005F6543"/>
    <w:rsid w:val="0060066A"/>
    <w:rsid w:val="00601897"/>
    <w:rsid w:val="00606BC0"/>
    <w:rsid w:val="00606FFB"/>
    <w:rsid w:val="006204A4"/>
    <w:rsid w:val="00621496"/>
    <w:rsid w:val="00624D57"/>
    <w:rsid w:val="00625540"/>
    <w:rsid w:val="0062761F"/>
    <w:rsid w:val="00632238"/>
    <w:rsid w:val="00635837"/>
    <w:rsid w:val="00637042"/>
    <w:rsid w:val="006525B1"/>
    <w:rsid w:val="00657BCB"/>
    <w:rsid w:val="00657F41"/>
    <w:rsid w:val="0066215F"/>
    <w:rsid w:val="006838E5"/>
    <w:rsid w:val="006859C1"/>
    <w:rsid w:val="00691474"/>
    <w:rsid w:val="006948DE"/>
    <w:rsid w:val="0069524D"/>
    <w:rsid w:val="006B3CC7"/>
    <w:rsid w:val="006B6C7C"/>
    <w:rsid w:val="006C0171"/>
    <w:rsid w:val="006C0FE3"/>
    <w:rsid w:val="006C1785"/>
    <w:rsid w:val="006C5A84"/>
    <w:rsid w:val="006C6A22"/>
    <w:rsid w:val="006C6CA9"/>
    <w:rsid w:val="006D1B85"/>
    <w:rsid w:val="006D7CCE"/>
    <w:rsid w:val="006F4C19"/>
    <w:rsid w:val="00700532"/>
    <w:rsid w:val="007151DC"/>
    <w:rsid w:val="00717084"/>
    <w:rsid w:val="00722BDB"/>
    <w:rsid w:val="0073183F"/>
    <w:rsid w:val="007345E0"/>
    <w:rsid w:val="007400A5"/>
    <w:rsid w:val="00753EC4"/>
    <w:rsid w:val="00756068"/>
    <w:rsid w:val="00763032"/>
    <w:rsid w:val="00772881"/>
    <w:rsid w:val="007864A2"/>
    <w:rsid w:val="00791DB3"/>
    <w:rsid w:val="007935A2"/>
    <w:rsid w:val="00794894"/>
    <w:rsid w:val="007955B9"/>
    <w:rsid w:val="007A29BD"/>
    <w:rsid w:val="007A3EC8"/>
    <w:rsid w:val="007A7E9F"/>
    <w:rsid w:val="007B0E54"/>
    <w:rsid w:val="007B7CE9"/>
    <w:rsid w:val="007C0C1C"/>
    <w:rsid w:val="007C33DE"/>
    <w:rsid w:val="007C47A5"/>
    <w:rsid w:val="007C54DD"/>
    <w:rsid w:val="007D0750"/>
    <w:rsid w:val="007D75E0"/>
    <w:rsid w:val="007E1C62"/>
    <w:rsid w:val="007E1C73"/>
    <w:rsid w:val="007E3A20"/>
    <w:rsid w:val="007E6490"/>
    <w:rsid w:val="007E6F65"/>
    <w:rsid w:val="007F0094"/>
    <w:rsid w:val="008021FB"/>
    <w:rsid w:val="008031D5"/>
    <w:rsid w:val="00811935"/>
    <w:rsid w:val="0081207B"/>
    <w:rsid w:val="0081738B"/>
    <w:rsid w:val="00821D27"/>
    <w:rsid w:val="0082618C"/>
    <w:rsid w:val="0082699E"/>
    <w:rsid w:val="00831788"/>
    <w:rsid w:val="00840CD4"/>
    <w:rsid w:val="008520CE"/>
    <w:rsid w:val="008564B9"/>
    <w:rsid w:val="00860737"/>
    <w:rsid w:val="0086299B"/>
    <w:rsid w:val="00863B17"/>
    <w:rsid w:val="00866303"/>
    <w:rsid w:val="0086679F"/>
    <w:rsid w:val="00877AAC"/>
    <w:rsid w:val="00883506"/>
    <w:rsid w:val="008879E8"/>
    <w:rsid w:val="00891B08"/>
    <w:rsid w:val="00894877"/>
    <w:rsid w:val="0089551C"/>
    <w:rsid w:val="008961F9"/>
    <w:rsid w:val="008D2DCB"/>
    <w:rsid w:val="008E11A6"/>
    <w:rsid w:val="008E56DB"/>
    <w:rsid w:val="008E70E9"/>
    <w:rsid w:val="008F17C5"/>
    <w:rsid w:val="008F1EAE"/>
    <w:rsid w:val="008F3ABA"/>
    <w:rsid w:val="00901780"/>
    <w:rsid w:val="009125CE"/>
    <w:rsid w:val="00913090"/>
    <w:rsid w:val="00916DC1"/>
    <w:rsid w:val="0092270A"/>
    <w:rsid w:val="00923416"/>
    <w:rsid w:val="00923F20"/>
    <w:rsid w:val="00925306"/>
    <w:rsid w:val="009268BE"/>
    <w:rsid w:val="009353BE"/>
    <w:rsid w:val="00940559"/>
    <w:rsid w:val="009451F6"/>
    <w:rsid w:val="009456E8"/>
    <w:rsid w:val="009510FB"/>
    <w:rsid w:val="00951B72"/>
    <w:rsid w:val="00952CD6"/>
    <w:rsid w:val="0096787C"/>
    <w:rsid w:val="00975640"/>
    <w:rsid w:val="009862B4"/>
    <w:rsid w:val="00994BE1"/>
    <w:rsid w:val="009A2017"/>
    <w:rsid w:val="009A357B"/>
    <w:rsid w:val="009B3F92"/>
    <w:rsid w:val="009B6603"/>
    <w:rsid w:val="009B6888"/>
    <w:rsid w:val="009C0161"/>
    <w:rsid w:val="009C01CD"/>
    <w:rsid w:val="009C1C55"/>
    <w:rsid w:val="009C5733"/>
    <w:rsid w:val="009D108D"/>
    <w:rsid w:val="009D50A3"/>
    <w:rsid w:val="009E07CA"/>
    <w:rsid w:val="009E1436"/>
    <w:rsid w:val="009E5668"/>
    <w:rsid w:val="00A04385"/>
    <w:rsid w:val="00A11750"/>
    <w:rsid w:val="00A15829"/>
    <w:rsid w:val="00A22CA3"/>
    <w:rsid w:val="00A27BB5"/>
    <w:rsid w:val="00A30609"/>
    <w:rsid w:val="00A347F5"/>
    <w:rsid w:val="00A371FC"/>
    <w:rsid w:val="00A37970"/>
    <w:rsid w:val="00A47084"/>
    <w:rsid w:val="00A55210"/>
    <w:rsid w:val="00A56362"/>
    <w:rsid w:val="00A63816"/>
    <w:rsid w:val="00A74F76"/>
    <w:rsid w:val="00A83CB2"/>
    <w:rsid w:val="00A84533"/>
    <w:rsid w:val="00A91E4F"/>
    <w:rsid w:val="00A93356"/>
    <w:rsid w:val="00A97C48"/>
    <w:rsid w:val="00AA190E"/>
    <w:rsid w:val="00AA312E"/>
    <w:rsid w:val="00AA3B0A"/>
    <w:rsid w:val="00AA4A99"/>
    <w:rsid w:val="00AA4B8C"/>
    <w:rsid w:val="00AA79E9"/>
    <w:rsid w:val="00AB0A70"/>
    <w:rsid w:val="00AB3B26"/>
    <w:rsid w:val="00AD0262"/>
    <w:rsid w:val="00AE38EF"/>
    <w:rsid w:val="00AF16B6"/>
    <w:rsid w:val="00B00317"/>
    <w:rsid w:val="00B00532"/>
    <w:rsid w:val="00B0077E"/>
    <w:rsid w:val="00B00D40"/>
    <w:rsid w:val="00B11C1F"/>
    <w:rsid w:val="00B160A2"/>
    <w:rsid w:val="00B20F40"/>
    <w:rsid w:val="00B24237"/>
    <w:rsid w:val="00B37450"/>
    <w:rsid w:val="00B43296"/>
    <w:rsid w:val="00B458F8"/>
    <w:rsid w:val="00B47B70"/>
    <w:rsid w:val="00B52D7B"/>
    <w:rsid w:val="00B539AC"/>
    <w:rsid w:val="00B60D16"/>
    <w:rsid w:val="00B63B0F"/>
    <w:rsid w:val="00B655D4"/>
    <w:rsid w:val="00B733FD"/>
    <w:rsid w:val="00B7678A"/>
    <w:rsid w:val="00B76F61"/>
    <w:rsid w:val="00B84F43"/>
    <w:rsid w:val="00BA4AD7"/>
    <w:rsid w:val="00BA6FBD"/>
    <w:rsid w:val="00BA7622"/>
    <w:rsid w:val="00BB7745"/>
    <w:rsid w:val="00BC1508"/>
    <w:rsid w:val="00BC15FB"/>
    <w:rsid w:val="00BC18CB"/>
    <w:rsid w:val="00BC5442"/>
    <w:rsid w:val="00BD4317"/>
    <w:rsid w:val="00BD5C05"/>
    <w:rsid w:val="00BE74A4"/>
    <w:rsid w:val="00BF06A9"/>
    <w:rsid w:val="00BF2918"/>
    <w:rsid w:val="00C05053"/>
    <w:rsid w:val="00C05CE9"/>
    <w:rsid w:val="00C07050"/>
    <w:rsid w:val="00C15371"/>
    <w:rsid w:val="00C201C9"/>
    <w:rsid w:val="00C3630E"/>
    <w:rsid w:val="00C4546C"/>
    <w:rsid w:val="00C53F1A"/>
    <w:rsid w:val="00C545BF"/>
    <w:rsid w:val="00C6082D"/>
    <w:rsid w:val="00C635A2"/>
    <w:rsid w:val="00C708BB"/>
    <w:rsid w:val="00C71E18"/>
    <w:rsid w:val="00C77955"/>
    <w:rsid w:val="00CA1383"/>
    <w:rsid w:val="00CA3961"/>
    <w:rsid w:val="00CB641D"/>
    <w:rsid w:val="00CB759A"/>
    <w:rsid w:val="00CC0DA7"/>
    <w:rsid w:val="00CC23A0"/>
    <w:rsid w:val="00CC67C5"/>
    <w:rsid w:val="00CF0645"/>
    <w:rsid w:val="00CF186D"/>
    <w:rsid w:val="00CF437D"/>
    <w:rsid w:val="00D00DE7"/>
    <w:rsid w:val="00D22171"/>
    <w:rsid w:val="00D2706D"/>
    <w:rsid w:val="00D27C5A"/>
    <w:rsid w:val="00D34F72"/>
    <w:rsid w:val="00D36524"/>
    <w:rsid w:val="00D37CC7"/>
    <w:rsid w:val="00D465D6"/>
    <w:rsid w:val="00D67493"/>
    <w:rsid w:val="00D67F27"/>
    <w:rsid w:val="00D740F7"/>
    <w:rsid w:val="00D748BE"/>
    <w:rsid w:val="00D75BBE"/>
    <w:rsid w:val="00D8357F"/>
    <w:rsid w:val="00D927C6"/>
    <w:rsid w:val="00DA1D40"/>
    <w:rsid w:val="00DA3E15"/>
    <w:rsid w:val="00DA7B96"/>
    <w:rsid w:val="00DA7D13"/>
    <w:rsid w:val="00DB1867"/>
    <w:rsid w:val="00DB650F"/>
    <w:rsid w:val="00DB730E"/>
    <w:rsid w:val="00DC7981"/>
    <w:rsid w:val="00DD0990"/>
    <w:rsid w:val="00DD2965"/>
    <w:rsid w:val="00DD61FB"/>
    <w:rsid w:val="00DD69CD"/>
    <w:rsid w:val="00DE6174"/>
    <w:rsid w:val="00DF17CD"/>
    <w:rsid w:val="00DF2B91"/>
    <w:rsid w:val="00DF78E4"/>
    <w:rsid w:val="00DF7E7B"/>
    <w:rsid w:val="00E05383"/>
    <w:rsid w:val="00E11BEE"/>
    <w:rsid w:val="00E200B1"/>
    <w:rsid w:val="00E2051A"/>
    <w:rsid w:val="00E21CA0"/>
    <w:rsid w:val="00E25FF8"/>
    <w:rsid w:val="00E2716F"/>
    <w:rsid w:val="00E34973"/>
    <w:rsid w:val="00E34EA1"/>
    <w:rsid w:val="00E440F7"/>
    <w:rsid w:val="00E51690"/>
    <w:rsid w:val="00E51E79"/>
    <w:rsid w:val="00E52F95"/>
    <w:rsid w:val="00E621E1"/>
    <w:rsid w:val="00E6778F"/>
    <w:rsid w:val="00E71C79"/>
    <w:rsid w:val="00E72388"/>
    <w:rsid w:val="00E73545"/>
    <w:rsid w:val="00E83DFC"/>
    <w:rsid w:val="00E84309"/>
    <w:rsid w:val="00E848C1"/>
    <w:rsid w:val="00E854B4"/>
    <w:rsid w:val="00E93D75"/>
    <w:rsid w:val="00EA0BA6"/>
    <w:rsid w:val="00EA2519"/>
    <w:rsid w:val="00EA6B5D"/>
    <w:rsid w:val="00EA6E16"/>
    <w:rsid w:val="00EB087F"/>
    <w:rsid w:val="00EB24B4"/>
    <w:rsid w:val="00EB2721"/>
    <w:rsid w:val="00EB6B7E"/>
    <w:rsid w:val="00ED17F5"/>
    <w:rsid w:val="00ED1A97"/>
    <w:rsid w:val="00ED1E41"/>
    <w:rsid w:val="00F01873"/>
    <w:rsid w:val="00F01ADD"/>
    <w:rsid w:val="00F05F59"/>
    <w:rsid w:val="00F07A35"/>
    <w:rsid w:val="00F10F1E"/>
    <w:rsid w:val="00F15F54"/>
    <w:rsid w:val="00F21436"/>
    <w:rsid w:val="00F2375D"/>
    <w:rsid w:val="00F25B3E"/>
    <w:rsid w:val="00F3359B"/>
    <w:rsid w:val="00F374EE"/>
    <w:rsid w:val="00F467F0"/>
    <w:rsid w:val="00F468A6"/>
    <w:rsid w:val="00F538F7"/>
    <w:rsid w:val="00F546CE"/>
    <w:rsid w:val="00F60B43"/>
    <w:rsid w:val="00F6665A"/>
    <w:rsid w:val="00F718B8"/>
    <w:rsid w:val="00F7232F"/>
    <w:rsid w:val="00F8008B"/>
    <w:rsid w:val="00F826A1"/>
    <w:rsid w:val="00F837B2"/>
    <w:rsid w:val="00F87E8E"/>
    <w:rsid w:val="00F93011"/>
    <w:rsid w:val="00FA5D83"/>
    <w:rsid w:val="00FA6E2F"/>
    <w:rsid w:val="00FB311E"/>
    <w:rsid w:val="00FC179B"/>
    <w:rsid w:val="00FC6064"/>
    <w:rsid w:val="00FC61D7"/>
    <w:rsid w:val="00FD7F0E"/>
    <w:rsid w:val="00FE4DD9"/>
    <w:rsid w:val="00FE5390"/>
    <w:rsid w:val="00FF5B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F3ABA"/>
    <w:pPr>
      <w:bidi/>
    </w:pPr>
  </w:style>
  <w:style w:type="paragraph" w:styleId="1">
    <w:name w:val="heading 1"/>
    <w:basedOn w:val="a"/>
    <w:next w:val="a"/>
    <w:link w:val="1Char"/>
    <w:uiPriority w:val="9"/>
    <w:qFormat/>
    <w:rsid w:val="00F837B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14:ligatures w14:val="none"/>
    </w:rPr>
  </w:style>
  <w:style w:type="paragraph" w:styleId="3">
    <w:name w:val="heading 3"/>
    <w:basedOn w:val="a"/>
    <w:next w:val="a"/>
    <w:link w:val="3Char"/>
    <w:uiPriority w:val="9"/>
    <w:unhideWhenUsed/>
    <w:qFormat/>
    <w:rsid w:val="00B84F43"/>
    <w:pPr>
      <w:keepNext/>
      <w:keepLines/>
      <w:bidi w:val="0"/>
      <w:spacing w:before="40" w:after="0" w:line="276" w:lineRule="auto"/>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5">
    <w:name w:val="heading 5"/>
    <w:basedOn w:val="a"/>
    <w:next w:val="a"/>
    <w:link w:val="5Char"/>
    <w:uiPriority w:val="9"/>
    <w:semiHidden/>
    <w:unhideWhenUsed/>
    <w:qFormat/>
    <w:rsid w:val="00B84F43"/>
    <w:pPr>
      <w:keepNext/>
      <w:keepLines/>
      <w:bidi w:val="0"/>
      <w:spacing w:before="40" w:after="0" w:line="276" w:lineRule="auto"/>
      <w:outlineLvl w:val="4"/>
    </w:pPr>
    <w:rPr>
      <w:rFonts w:asciiTheme="majorHAnsi" w:eastAsiaTheme="majorEastAsia" w:hAnsiTheme="majorHAnsi" w:cstheme="majorBidi"/>
      <w:color w:val="2F5496" w:themeColor="accent1" w:themeShade="BF"/>
      <w:kern w:val="0"/>
      <w14:ligatures w14:val="none"/>
    </w:rPr>
  </w:style>
  <w:style w:type="paragraph" w:styleId="6">
    <w:name w:val="heading 6"/>
    <w:basedOn w:val="a"/>
    <w:link w:val="6Char"/>
    <w:uiPriority w:val="9"/>
    <w:qFormat/>
    <w:rsid w:val="00B84F43"/>
    <w:pPr>
      <w:bidi w:val="0"/>
      <w:spacing w:before="100" w:beforeAutospacing="1" w:after="100" w:afterAutospacing="1" w:line="240" w:lineRule="auto"/>
      <w:outlineLvl w:val="5"/>
    </w:pPr>
    <w:rPr>
      <w:rFonts w:ascii="Times New Roman" w:eastAsia="Times New Roman" w:hAnsi="Times New Roman" w:cs="Times New Roman"/>
      <w:b/>
      <w:bCs/>
      <w:kern w:val="0"/>
      <w:sz w:val="15"/>
      <w:szCs w:val="15"/>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aliases w:val="عنوان رئيسي,سرد الفقرات1,NumberedList"/>
    <w:basedOn w:val="a"/>
    <w:link w:val="Char1"/>
    <w:uiPriority w:val="34"/>
    <w:qFormat/>
    <w:rsid w:val="000760FA"/>
    <w:pPr>
      <w:ind w:left="720"/>
      <w:contextualSpacing/>
    </w:pPr>
  </w:style>
  <w:style w:type="paragraph" w:styleId="a6">
    <w:name w:val="footnote text"/>
    <w:aliases w:val="حواشي سفلية, Char Char Char Char,Footnote Text Char,r,Char Char Char Char"/>
    <w:basedOn w:val="a"/>
    <w:link w:val="Char2"/>
    <w:uiPriority w:val="99"/>
    <w:unhideWhenUsed/>
    <w:rsid w:val="00E84309"/>
    <w:pPr>
      <w:spacing w:after="0" w:line="240" w:lineRule="auto"/>
    </w:pPr>
    <w:rPr>
      <w:sz w:val="20"/>
      <w:szCs w:val="20"/>
    </w:rPr>
  </w:style>
  <w:style w:type="character" w:customStyle="1" w:styleId="Char2">
    <w:name w:val="نص حاشية سفلية Char"/>
    <w:aliases w:val="حواشي سفلية Char, Char Char Char Char Char,Footnote Text Char Char,r Char,Char Char Char Char Char"/>
    <w:basedOn w:val="a0"/>
    <w:link w:val="a6"/>
    <w:uiPriority w:val="99"/>
    <w:rsid w:val="00E84309"/>
    <w:rPr>
      <w:sz w:val="20"/>
      <w:szCs w:val="20"/>
    </w:rPr>
  </w:style>
  <w:style w:type="character" w:styleId="a7">
    <w:name w:val="footnote reference"/>
    <w:aliases w:val="Footnote Reference"/>
    <w:basedOn w:val="a0"/>
    <w:uiPriority w:val="99"/>
    <w:unhideWhenUsed/>
    <w:rsid w:val="00E84309"/>
    <w:rPr>
      <w:vertAlign w:val="superscript"/>
    </w:rPr>
  </w:style>
  <w:style w:type="character" w:customStyle="1" w:styleId="Char1">
    <w:name w:val="سرد الفقرات Char"/>
    <w:aliases w:val="عنوان رئيسي Char,سرد الفقرات1 Char,NumberedList Char"/>
    <w:link w:val="a5"/>
    <w:uiPriority w:val="34"/>
    <w:rsid w:val="00446CFD"/>
  </w:style>
  <w:style w:type="character" w:customStyle="1" w:styleId="Char3">
    <w:name w:val="تاااااااااااب Char"/>
    <w:basedOn w:val="a0"/>
    <w:link w:val="a8"/>
    <w:locked/>
    <w:rsid w:val="00446CFD"/>
    <w:rPr>
      <w:rFonts w:ascii="Times New Roman" w:eastAsia="Times New Roman" w:hAnsi="Times New Roman" w:cs="Traditional Arabic"/>
      <w:sz w:val="32"/>
      <w:szCs w:val="32"/>
      <w:lang w:bidi="ar-EG"/>
    </w:rPr>
  </w:style>
  <w:style w:type="paragraph" w:customStyle="1" w:styleId="a8">
    <w:name w:val="تاااااااااااب"/>
    <w:basedOn w:val="a"/>
    <w:link w:val="Char3"/>
    <w:rsid w:val="00446CFD"/>
    <w:pPr>
      <w:tabs>
        <w:tab w:val="left" w:pos="3088"/>
      </w:tabs>
      <w:spacing w:after="0" w:line="240" w:lineRule="auto"/>
      <w:ind w:firstLine="567"/>
      <w:jc w:val="both"/>
    </w:pPr>
    <w:rPr>
      <w:rFonts w:ascii="Times New Roman" w:eastAsia="Times New Roman" w:hAnsi="Times New Roman" w:cs="Traditional Arabic"/>
      <w:sz w:val="32"/>
      <w:szCs w:val="32"/>
      <w:lang w:bidi="ar-EG"/>
    </w:rPr>
  </w:style>
  <w:style w:type="character" w:customStyle="1" w:styleId="Char4">
    <w:name w:val="تاااااااااااب منسق Char"/>
    <w:basedOn w:val="a0"/>
    <w:link w:val="a9"/>
    <w:locked/>
    <w:rsid w:val="00446CFD"/>
    <w:rPr>
      <w:rFonts w:ascii="Times New Roman" w:eastAsia="Times New Roman" w:hAnsi="Times New Roman" w:cs="Traditional Arabic"/>
      <w:sz w:val="32"/>
      <w:szCs w:val="32"/>
      <w:lang w:bidi="ar-EG"/>
    </w:rPr>
  </w:style>
  <w:style w:type="paragraph" w:customStyle="1" w:styleId="a9">
    <w:name w:val="تاااااااااااب منسق"/>
    <w:basedOn w:val="a"/>
    <w:link w:val="Char4"/>
    <w:qFormat/>
    <w:rsid w:val="00446CFD"/>
    <w:pPr>
      <w:spacing w:after="0" w:line="240" w:lineRule="auto"/>
      <w:ind w:firstLine="567"/>
      <w:jc w:val="both"/>
    </w:pPr>
    <w:rPr>
      <w:rFonts w:ascii="Times New Roman" w:eastAsia="Times New Roman" w:hAnsi="Times New Roman" w:cs="Traditional Arabic"/>
      <w:sz w:val="32"/>
      <w:szCs w:val="32"/>
      <w:lang w:bidi="ar-EG"/>
    </w:rPr>
  </w:style>
  <w:style w:type="paragraph" w:customStyle="1" w:styleId="aa">
    <w:name w:val="تاب منسق"/>
    <w:basedOn w:val="a"/>
    <w:link w:val="Char5"/>
    <w:qFormat/>
    <w:rsid w:val="00FE5390"/>
    <w:pPr>
      <w:spacing w:after="0" w:line="240" w:lineRule="auto"/>
      <w:ind w:firstLine="567"/>
      <w:jc w:val="both"/>
    </w:pPr>
    <w:rPr>
      <w:rFonts w:eastAsia="Times New Roman" w:cs="Traditional Arabic"/>
      <w:kern w:val="0"/>
      <w:sz w:val="32"/>
      <w:szCs w:val="32"/>
      <w:lang w:bidi="ar-EG"/>
      <w14:ligatures w14:val="none"/>
    </w:rPr>
  </w:style>
  <w:style w:type="character" w:customStyle="1" w:styleId="Char5">
    <w:name w:val="تاب منسق Char"/>
    <w:basedOn w:val="a0"/>
    <w:link w:val="aa"/>
    <w:rsid w:val="00FE5390"/>
    <w:rPr>
      <w:rFonts w:eastAsia="Times New Roman" w:cs="Traditional Arabic"/>
      <w:kern w:val="0"/>
      <w:sz w:val="32"/>
      <w:szCs w:val="32"/>
      <w:lang w:bidi="ar-EG"/>
      <w14:ligatures w14:val="none"/>
    </w:rPr>
  </w:style>
  <w:style w:type="character" w:customStyle="1" w:styleId="3Char">
    <w:name w:val="عنوان 3 Char"/>
    <w:basedOn w:val="a0"/>
    <w:link w:val="3"/>
    <w:uiPriority w:val="9"/>
    <w:rsid w:val="00B84F43"/>
    <w:rPr>
      <w:rFonts w:asciiTheme="majorHAnsi" w:eastAsiaTheme="majorEastAsia" w:hAnsiTheme="majorHAnsi" w:cstheme="majorBidi"/>
      <w:color w:val="1F3763" w:themeColor="accent1" w:themeShade="7F"/>
      <w:kern w:val="0"/>
      <w:sz w:val="24"/>
      <w:szCs w:val="24"/>
      <w14:ligatures w14:val="none"/>
    </w:rPr>
  </w:style>
  <w:style w:type="character" w:customStyle="1" w:styleId="5Char">
    <w:name w:val="عنوان 5 Char"/>
    <w:basedOn w:val="a0"/>
    <w:link w:val="5"/>
    <w:uiPriority w:val="9"/>
    <w:semiHidden/>
    <w:rsid w:val="00B84F43"/>
    <w:rPr>
      <w:rFonts w:asciiTheme="majorHAnsi" w:eastAsiaTheme="majorEastAsia" w:hAnsiTheme="majorHAnsi" w:cstheme="majorBidi"/>
      <w:color w:val="2F5496" w:themeColor="accent1" w:themeShade="BF"/>
      <w:kern w:val="0"/>
      <w14:ligatures w14:val="none"/>
    </w:rPr>
  </w:style>
  <w:style w:type="character" w:customStyle="1" w:styleId="6Char">
    <w:name w:val="عنوان 6 Char"/>
    <w:basedOn w:val="a0"/>
    <w:link w:val="6"/>
    <w:uiPriority w:val="9"/>
    <w:rsid w:val="00B84F43"/>
    <w:rPr>
      <w:rFonts w:ascii="Times New Roman" w:eastAsia="Times New Roman" w:hAnsi="Times New Roman" w:cs="Times New Roman"/>
      <w:b/>
      <w:bCs/>
      <w:kern w:val="0"/>
      <w:sz w:val="15"/>
      <w:szCs w:val="15"/>
      <w14:ligatures w14:val="none"/>
    </w:rPr>
  </w:style>
  <w:style w:type="paragraph" w:styleId="ab">
    <w:name w:val="Normal (Web)"/>
    <w:basedOn w:val="a"/>
    <w:uiPriority w:val="99"/>
    <w:unhideWhenUsed/>
    <w:rsid w:val="00B84F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c">
    <w:name w:val="Strong"/>
    <w:basedOn w:val="a0"/>
    <w:uiPriority w:val="22"/>
    <w:qFormat/>
    <w:rsid w:val="00B84F43"/>
    <w:rPr>
      <w:b/>
      <w:bCs/>
    </w:rPr>
  </w:style>
  <w:style w:type="character" w:styleId="Hyperlink">
    <w:name w:val="Hyperlink"/>
    <w:basedOn w:val="a0"/>
    <w:uiPriority w:val="99"/>
    <w:unhideWhenUsed/>
    <w:rsid w:val="00B84F43"/>
    <w:rPr>
      <w:color w:val="0563C1" w:themeColor="hyperlink"/>
      <w:u w:val="single"/>
    </w:rPr>
  </w:style>
  <w:style w:type="table" w:styleId="ad">
    <w:name w:val="Table Grid"/>
    <w:basedOn w:val="a1"/>
    <w:uiPriority w:val="39"/>
    <w:rsid w:val="00B84F4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Revision"/>
    <w:hidden/>
    <w:uiPriority w:val="99"/>
    <w:semiHidden/>
    <w:rsid w:val="00B84F43"/>
    <w:pPr>
      <w:spacing w:after="0" w:line="240" w:lineRule="auto"/>
    </w:pPr>
    <w:rPr>
      <w:kern w:val="0"/>
      <w14:ligatures w14:val="none"/>
    </w:rPr>
  </w:style>
  <w:style w:type="paragraph" w:styleId="af">
    <w:name w:val="Balloon Text"/>
    <w:basedOn w:val="a"/>
    <w:link w:val="Char6"/>
    <w:uiPriority w:val="99"/>
    <w:semiHidden/>
    <w:unhideWhenUsed/>
    <w:rsid w:val="00B84F43"/>
    <w:pPr>
      <w:bidi w:val="0"/>
      <w:spacing w:after="0" w:line="240" w:lineRule="auto"/>
    </w:pPr>
    <w:rPr>
      <w:rFonts w:ascii="Tahoma" w:hAnsi="Tahoma" w:cs="Tahoma"/>
      <w:kern w:val="0"/>
      <w:sz w:val="16"/>
      <w:szCs w:val="16"/>
      <w14:ligatures w14:val="none"/>
    </w:rPr>
  </w:style>
  <w:style w:type="character" w:customStyle="1" w:styleId="Char6">
    <w:name w:val="نص في بالون Char"/>
    <w:basedOn w:val="a0"/>
    <w:link w:val="af"/>
    <w:uiPriority w:val="99"/>
    <w:semiHidden/>
    <w:rsid w:val="00B84F43"/>
    <w:rPr>
      <w:rFonts w:ascii="Tahoma" w:hAnsi="Tahoma" w:cs="Tahoma"/>
      <w:kern w:val="0"/>
      <w:sz w:val="16"/>
      <w:szCs w:val="16"/>
      <w14:ligatures w14:val="none"/>
    </w:rPr>
  </w:style>
  <w:style w:type="character" w:customStyle="1" w:styleId="1Char">
    <w:name w:val="العنوان 1 Char"/>
    <w:basedOn w:val="a0"/>
    <w:link w:val="1"/>
    <w:uiPriority w:val="9"/>
    <w:rsid w:val="00F837B2"/>
    <w:rPr>
      <w:rFonts w:asciiTheme="majorHAnsi" w:eastAsiaTheme="majorEastAsia" w:hAnsiTheme="majorHAnsi" w:cstheme="majorBidi"/>
      <w:color w:val="2F5496" w:themeColor="accent1" w:themeShade="BF"/>
      <w:sz w:val="40"/>
      <w:szCs w:val="40"/>
      <w14:ligatures w14:val="none"/>
    </w:rPr>
  </w:style>
  <w:style w:type="paragraph" w:styleId="af0">
    <w:name w:val="annotation text"/>
    <w:basedOn w:val="a"/>
    <w:link w:val="Char7"/>
    <w:uiPriority w:val="99"/>
    <w:unhideWhenUsed/>
    <w:rsid w:val="00F837B2"/>
    <w:pPr>
      <w:spacing w:after="200" w:line="240" w:lineRule="auto"/>
    </w:pPr>
    <w:rPr>
      <w:rFonts w:ascii="Calibri" w:eastAsia="Calibri" w:hAnsi="Calibri" w:cs="Arial"/>
      <w:kern w:val="0"/>
      <w:sz w:val="20"/>
      <w:szCs w:val="20"/>
      <w14:ligatures w14:val="none"/>
    </w:rPr>
  </w:style>
  <w:style w:type="character" w:customStyle="1" w:styleId="Char7">
    <w:name w:val="نص تعليق Char"/>
    <w:basedOn w:val="a0"/>
    <w:link w:val="af0"/>
    <w:uiPriority w:val="99"/>
    <w:rsid w:val="00F837B2"/>
    <w:rPr>
      <w:rFonts w:ascii="Calibri" w:eastAsia="Calibri" w:hAnsi="Calibri" w:cs="Arial"/>
      <w:kern w:val="0"/>
      <w:sz w:val="20"/>
      <w:szCs w:val="20"/>
      <w14:ligatures w14:val="none"/>
    </w:rPr>
  </w:style>
  <w:style w:type="character" w:customStyle="1" w:styleId="il">
    <w:name w:val="il"/>
    <w:basedOn w:val="a0"/>
    <w:rsid w:val="00F837B2"/>
  </w:style>
  <w:style w:type="numbering" w:customStyle="1" w:styleId="10">
    <w:name w:val="بلا قائمة1"/>
    <w:next w:val="a2"/>
    <w:uiPriority w:val="99"/>
    <w:semiHidden/>
    <w:unhideWhenUsed/>
    <w:rsid w:val="00F837B2"/>
  </w:style>
  <w:style w:type="character" w:customStyle="1" w:styleId="Char10">
    <w:name w:val="نص تعليق Char1"/>
    <w:basedOn w:val="a0"/>
    <w:uiPriority w:val="99"/>
    <w:semiHidden/>
    <w:rsid w:val="00F837B2"/>
    <w:rPr>
      <w:rFonts w:ascii="Calibri" w:eastAsia="Times New Roman" w:hAnsi="Calibri" w:cs="Arial"/>
    </w:rPr>
  </w:style>
  <w:style w:type="character" w:customStyle="1" w:styleId="Char11">
    <w:name w:val="نص في بالون Char1"/>
    <w:basedOn w:val="a0"/>
    <w:uiPriority w:val="99"/>
    <w:semiHidden/>
    <w:rsid w:val="00F837B2"/>
    <w:rPr>
      <w:rFonts w:ascii="Tahoma" w:eastAsia="Times New Roman" w:hAnsi="Tahoma" w:cs="Tahoma"/>
      <w:sz w:val="16"/>
      <w:szCs w:val="16"/>
    </w:rPr>
  </w:style>
  <w:style w:type="character" w:customStyle="1" w:styleId="Char8">
    <w:name w:val="موضوع تعليق Char"/>
    <w:basedOn w:val="Char7"/>
    <w:link w:val="af1"/>
    <w:uiPriority w:val="99"/>
    <w:semiHidden/>
    <w:rsid w:val="00F837B2"/>
    <w:rPr>
      <w:rFonts w:ascii="Calibri" w:eastAsia="Times New Roman" w:hAnsi="Calibri" w:cs="Arial"/>
      <w:kern w:val="0"/>
      <w:sz w:val="20"/>
      <w:szCs w:val="20"/>
      <w14:ligatures w14:val="none"/>
    </w:rPr>
  </w:style>
  <w:style w:type="paragraph" w:styleId="af1">
    <w:name w:val="annotation subject"/>
    <w:basedOn w:val="af0"/>
    <w:next w:val="af0"/>
    <w:link w:val="Char8"/>
    <w:uiPriority w:val="99"/>
    <w:semiHidden/>
    <w:unhideWhenUsed/>
    <w:rsid w:val="00F837B2"/>
    <w:pPr>
      <w:spacing w:after="0"/>
    </w:pPr>
    <w:rPr>
      <w:rFonts w:eastAsia="Times New Roman"/>
    </w:rPr>
  </w:style>
  <w:style w:type="character" w:customStyle="1" w:styleId="Char12">
    <w:name w:val="موضوع تعليق Char1"/>
    <w:basedOn w:val="Char7"/>
    <w:uiPriority w:val="99"/>
    <w:semiHidden/>
    <w:rsid w:val="00F837B2"/>
    <w:rPr>
      <w:rFonts w:ascii="Calibri" w:eastAsia="Calibri" w:hAnsi="Calibri" w:cs="Arial"/>
      <w:b/>
      <w:bCs/>
      <w:kern w:val="0"/>
      <w:sz w:val="20"/>
      <w:szCs w:val="20"/>
      <w14:ligatures w14:val="none"/>
    </w:rPr>
  </w:style>
  <w:style w:type="character" w:customStyle="1" w:styleId="CommentSubjectChar1">
    <w:name w:val="Comment Subject Char1"/>
    <w:basedOn w:val="Char7"/>
    <w:uiPriority w:val="99"/>
    <w:semiHidden/>
    <w:rsid w:val="00F837B2"/>
    <w:rPr>
      <w:rFonts w:ascii="Calibri" w:eastAsia="Calibri" w:hAnsi="Calibri" w:cs="Arial"/>
      <w:b/>
      <w:bCs/>
      <w:kern w:val="0"/>
      <w:sz w:val="20"/>
      <w:szCs w:val="20"/>
      <w14:ligatures w14:val="none"/>
    </w:rPr>
  </w:style>
  <w:style w:type="character" w:customStyle="1" w:styleId="Char13">
    <w:name w:val="رأس صفحة Char1"/>
    <w:basedOn w:val="a0"/>
    <w:uiPriority w:val="99"/>
    <w:semiHidden/>
    <w:rsid w:val="00F837B2"/>
    <w:rPr>
      <w:rFonts w:eastAsia="Times New Roman"/>
    </w:rPr>
  </w:style>
  <w:style w:type="character" w:customStyle="1" w:styleId="Char14">
    <w:name w:val="تذييل صفحة Char1"/>
    <w:basedOn w:val="a0"/>
    <w:uiPriority w:val="99"/>
    <w:semiHidden/>
    <w:rsid w:val="00F837B2"/>
    <w:rPr>
      <w:rFonts w:eastAsia="Times New Roman"/>
    </w:rPr>
  </w:style>
  <w:style w:type="character" w:styleId="af2">
    <w:name w:val="Placeholder Text"/>
    <w:basedOn w:val="a0"/>
    <w:uiPriority w:val="99"/>
    <w:semiHidden/>
    <w:rsid w:val="00F837B2"/>
    <w:rPr>
      <w:color w:val="808080"/>
    </w:rPr>
  </w:style>
  <w:style w:type="character" w:styleId="af3">
    <w:name w:val="FollowedHyperlink"/>
    <w:basedOn w:val="a0"/>
    <w:uiPriority w:val="99"/>
    <w:semiHidden/>
    <w:unhideWhenUsed/>
    <w:rsid w:val="00F837B2"/>
    <w:rPr>
      <w:color w:val="800080"/>
      <w:u w:val="single"/>
    </w:rPr>
  </w:style>
  <w:style w:type="character" w:customStyle="1" w:styleId="Char15">
    <w:name w:val="سرد الفقرات Char1"/>
    <w:uiPriority w:val="34"/>
    <w:rsid w:val="00F837B2"/>
    <w:rPr>
      <w:rFonts w:ascii="Calibri" w:eastAsia="Calibri" w:hAnsi="Calibri" w:cs="Arial"/>
    </w:rPr>
  </w:style>
  <w:style w:type="paragraph" w:customStyle="1" w:styleId="af4">
    <w:name w:val="جدااااااااااول"/>
    <w:basedOn w:val="a"/>
    <w:link w:val="Char9"/>
    <w:qFormat/>
    <w:rsid w:val="00F837B2"/>
    <w:pPr>
      <w:spacing w:after="0" w:line="360" w:lineRule="auto"/>
      <w:jc w:val="center"/>
      <w:outlineLvl w:val="0"/>
    </w:pPr>
    <w:rPr>
      <w:rFonts w:ascii="Times New Roman" w:eastAsia="Times New Roman" w:hAnsi="Times New Roman" w:cs="Simplified Arabic"/>
      <w:b/>
      <w:bCs/>
      <w:kern w:val="0"/>
      <w:sz w:val="24"/>
      <w:szCs w:val="28"/>
      <w:lang w:bidi="ar-EG"/>
      <w14:ligatures w14:val="none"/>
    </w:rPr>
  </w:style>
  <w:style w:type="character" w:customStyle="1" w:styleId="Char9">
    <w:name w:val="جدااااااااااول Char"/>
    <w:basedOn w:val="a0"/>
    <w:link w:val="af4"/>
    <w:rsid w:val="00F837B2"/>
    <w:rPr>
      <w:rFonts w:ascii="Times New Roman" w:eastAsia="Times New Roman" w:hAnsi="Times New Roman" w:cs="Simplified Arabic"/>
      <w:b/>
      <w:bCs/>
      <w:kern w:val="0"/>
      <w:sz w:val="24"/>
      <w:szCs w:val="28"/>
      <w:lang w:bidi="ar-EG"/>
      <w14:ligatures w14:val="none"/>
    </w:rPr>
  </w:style>
  <w:style w:type="paragraph" w:customStyle="1" w:styleId="af5">
    <w:name w:val="تااااااااااااااااب"/>
    <w:basedOn w:val="a"/>
    <w:link w:val="Chara"/>
    <w:qFormat/>
    <w:rsid w:val="00F837B2"/>
    <w:pPr>
      <w:spacing w:after="0" w:line="360" w:lineRule="auto"/>
      <w:ind w:firstLine="706"/>
      <w:jc w:val="both"/>
    </w:pPr>
    <w:rPr>
      <w:rFonts w:ascii="Arial" w:eastAsia="Calibri" w:hAnsi="Arial" w:cs="Arial"/>
      <w:kern w:val="0"/>
      <w:sz w:val="28"/>
      <w:szCs w:val="28"/>
      <w:lang w:bidi="ar-EG"/>
      <w14:ligatures w14:val="none"/>
    </w:rPr>
  </w:style>
  <w:style w:type="character" w:customStyle="1" w:styleId="Chara">
    <w:name w:val="تااااااااااااااااب Char"/>
    <w:link w:val="af5"/>
    <w:rsid w:val="00F837B2"/>
    <w:rPr>
      <w:rFonts w:ascii="Arial" w:eastAsia="Calibri" w:hAnsi="Arial" w:cs="Arial"/>
      <w:kern w:val="0"/>
      <w:sz w:val="28"/>
      <w:szCs w:val="28"/>
      <w:lang w:bidi="ar-EG"/>
      <w14:ligatures w14:val="none"/>
    </w:rPr>
  </w:style>
  <w:style w:type="paragraph" w:customStyle="1" w:styleId="af6">
    <w:name w:val="جدول"/>
    <w:basedOn w:val="a"/>
    <w:link w:val="Charb"/>
    <w:qFormat/>
    <w:rsid w:val="00F837B2"/>
    <w:pPr>
      <w:spacing w:after="0" w:line="360" w:lineRule="auto"/>
      <w:jc w:val="center"/>
      <w:outlineLvl w:val="1"/>
    </w:pPr>
    <w:rPr>
      <w:rFonts w:ascii="Arial" w:eastAsia="Times New Roman" w:hAnsi="Arial" w:cs="Arial"/>
      <w:b/>
      <w:bCs/>
      <w:kern w:val="0"/>
      <w:szCs w:val="24"/>
      <w14:ligatures w14:val="none"/>
    </w:rPr>
  </w:style>
  <w:style w:type="character" w:customStyle="1" w:styleId="Charb">
    <w:name w:val="جدول Char"/>
    <w:basedOn w:val="a0"/>
    <w:link w:val="af6"/>
    <w:rsid w:val="00F837B2"/>
    <w:rPr>
      <w:rFonts w:ascii="Arial" w:eastAsia="Times New Roman" w:hAnsi="Arial" w:cs="Arial"/>
      <w:b/>
      <w:bCs/>
      <w:kern w:val="0"/>
      <w:szCs w:val="24"/>
      <w14:ligatures w14:val="none"/>
    </w:rPr>
  </w:style>
  <w:style w:type="paragraph" w:customStyle="1" w:styleId="444">
    <w:name w:val="444"/>
    <w:basedOn w:val="a"/>
    <w:link w:val="444Char"/>
    <w:qFormat/>
    <w:rsid w:val="007864A2"/>
    <w:pPr>
      <w:spacing w:before="360" w:after="360" w:line="240" w:lineRule="auto"/>
      <w:jc w:val="center"/>
      <w:outlineLvl w:val="0"/>
    </w:pPr>
    <w:rPr>
      <w:rFonts w:ascii="Times New Roman" w:hAnsi="Times New Roman" w:cs="Simplified Arabic"/>
      <w:b/>
      <w:bCs/>
      <w:sz w:val="36"/>
      <w:szCs w:val="40"/>
    </w:rPr>
  </w:style>
  <w:style w:type="character" w:customStyle="1" w:styleId="444Char">
    <w:name w:val="444 Char"/>
    <w:basedOn w:val="a0"/>
    <w:link w:val="444"/>
    <w:rsid w:val="007864A2"/>
    <w:rPr>
      <w:rFonts w:ascii="Times New Roman" w:hAnsi="Times New Roman" w:cs="Simplified Arabic"/>
      <w:b/>
      <w:bCs/>
      <w:sz w:val="36"/>
      <w:szCs w:val="40"/>
    </w:rPr>
  </w:style>
  <w:style w:type="paragraph" w:customStyle="1" w:styleId="222">
    <w:name w:val="222"/>
    <w:basedOn w:val="a"/>
    <w:link w:val="222Char"/>
    <w:qFormat/>
    <w:rsid w:val="007864A2"/>
    <w:pPr>
      <w:spacing w:before="120" w:after="120" w:line="240" w:lineRule="auto"/>
      <w:jc w:val="both"/>
      <w:outlineLvl w:val="1"/>
    </w:pPr>
    <w:rPr>
      <w:rFonts w:ascii="Times New Roman" w:hAnsi="Times New Roman" w:cs="Simplified Arabic"/>
      <w:b/>
      <w:bCs/>
      <w:sz w:val="32"/>
      <w:szCs w:val="36"/>
    </w:rPr>
  </w:style>
  <w:style w:type="character" w:customStyle="1" w:styleId="222Char">
    <w:name w:val="222 Char"/>
    <w:basedOn w:val="a0"/>
    <w:link w:val="222"/>
    <w:rsid w:val="007864A2"/>
    <w:rPr>
      <w:rFonts w:ascii="Times New Roman" w:hAnsi="Times New Roman" w:cs="Simplified Arabic"/>
      <w:b/>
      <w:bCs/>
      <w:sz w:val="32"/>
      <w:szCs w:val="36"/>
    </w:rPr>
  </w:style>
  <w:style w:type="paragraph" w:customStyle="1" w:styleId="00000">
    <w:name w:val="00000"/>
    <w:basedOn w:val="a"/>
    <w:link w:val="00000Char"/>
    <w:qFormat/>
    <w:rsid w:val="007864A2"/>
    <w:pPr>
      <w:spacing w:before="120" w:after="120" w:line="240" w:lineRule="auto"/>
      <w:ind w:firstLine="284"/>
      <w:jc w:val="both"/>
    </w:pPr>
    <w:rPr>
      <w:rFonts w:ascii="Times New Roman" w:hAnsi="Times New Roman" w:cs="Simplified Arabic"/>
      <w:sz w:val="24"/>
      <w:szCs w:val="28"/>
      <w:lang w:bidi="ar-EG"/>
    </w:rPr>
  </w:style>
  <w:style w:type="character" w:customStyle="1" w:styleId="00000Char">
    <w:name w:val="00000 Char"/>
    <w:basedOn w:val="a0"/>
    <w:link w:val="00000"/>
    <w:rsid w:val="007864A2"/>
    <w:rPr>
      <w:rFonts w:ascii="Times New Roman" w:hAnsi="Times New Roman" w:cs="Simplified Arabic"/>
      <w:sz w:val="24"/>
      <w:szCs w:val="28"/>
      <w:lang w:bidi="ar-EG"/>
    </w:rPr>
  </w:style>
  <w:style w:type="paragraph" w:customStyle="1" w:styleId="003">
    <w:name w:val="0.03"/>
    <w:basedOn w:val="a"/>
    <w:link w:val="003Char"/>
    <w:qFormat/>
    <w:rsid w:val="001A6E0D"/>
    <w:pPr>
      <w:spacing w:before="120" w:after="120" w:line="240" w:lineRule="auto"/>
      <w:jc w:val="both"/>
      <w:outlineLvl w:val="2"/>
    </w:pPr>
    <w:rPr>
      <w:rFonts w:ascii="Times New Roman" w:hAnsi="Times New Roman" w:cs="Simplified Arabic"/>
      <w:b/>
      <w:bCs/>
      <w:sz w:val="28"/>
      <w:szCs w:val="32"/>
    </w:rPr>
  </w:style>
  <w:style w:type="character" w:customStyle="1" w:styleId="003Char">
    <w:name w:val="0.03 Char"/>
    <w:basedOn w:val="a0"/>
    <w:link w:val="003"/>
    <w:rsid w:val="001A6E0D"/>
    <w:rPr>
      <w:rFonts w:ascii="Times New Roman" w:hAnsi="Times New Roman" w:cs="Simplified Arabic"/>
      <w:b/>
      <w:bCs/>
      <w:sz w:val="28"/>
      <w:szCs w:val="32"/>
    </w:rPr>
  </w:style>
  <w:style w:type="paragraph" w:customStyle="1" w:styleId="3333">
    <w:name w:val="3333"/>
    <w:basedOn w:val="a"/>
    <w:link w:val="3333Char"/>
    <w:qFormat/>
    <w:rsid w:val="002858A8"/>
    <w:pPr>
      <w:spacing w:before="120" w:after="120" w:line="240" w:lineRule="auto"/>
      <w:jc w:val="center"/>
      <w:outlineLvl w:val="3"/>
    </w:pPr>
    <w:rPr>
      <w:rFonts w:ascii="Times New Roman" w:hAnsi="Times New Roman" w:cs="Simplified Arabic"/>
      <w:b/>
      <w:bCs/>
      <w:sz w:val="24"/>
      <w:szCs w:val="28"/>
    </w:rPr>
  </w:style>
  <w:style w:type="character" w:customStyle="1" w:styleId="3333Char">
    <w:name w:val="3333 Char"/>
    <w:basedOn w:val="a0"/>
    <w:link w:val="3333"/>
    <w:rsid w:val="002858A8"/>
    <w:rPr>
      <w:rFonts w:ascii="Times New Roman" w:hAnsi="Times New Roman" w:cs="Simplified Arabic"/>
      <w:b/>
      <w:bCs/>
      <w:sz w:val="24"/>
      <w:szCs w:val="28"/>
    </w:rPr>
  </w:style>
  <w:style w:type="paragraph" w:customStyle="1" w:styleId="111111">
    <w:name w:val="111111"/>
    <w:basedOn w:val="a"/>
    <w:link w:val="111111Char"/>
    <w:qFormat/>
    <w:rsid w:val="00D27C5A"/>
    <w:pPr>
      <w:autoSpaceDE w:val="0"/>
      <w:autoSpaceDN w:val="0"/>
      <w:adjustRightInd w:val="0"/>
      <w:spacing w:after="0" w:line="240" w:lineRule="auto"/>
      <w:jc w:val="center"/>
    </w:pPr>
    <w:rPr>
      <w:rFonts w:ascii="Times New Roman" w:hAnsi="Times New Roman" w:cs="Simplified Arabic"/>
      <w:b/>
      <w:bCs/>
      <w:kern w:val="0"/>
      <w:sz w:val="24"/>
      <w:szCs w:val="24"/>
      <w14:ligatures w14:val="none"/>
    </w:rPr>
  </w:style>
  <w:style w:type="character" w:customStyle="1" w:styleId="111111Char">
    <w:name w:val="111111 Char"/>
    <w:basedOn w:val="a0"/>
    <w:link w:val="111111"/>
    <w:rsid w:val="00D27C5A"/>
    <w:rPr>
      <w:rFonts w:ascii="Times New Roman" w:hAnsi="Times New Roman" w:cs="Simplified Arabic"/>
      <w:b/>
      <w:bCs/>
      <w:kern w:val="0"/>
      <w:sz w:val="24"/>
      <w:szCs w:val="24"/>
      <w14:ligatures w14:val="none"/>
    </w:rPr>
  </w:style>
  <w:style w:type="character" w:styleId="af7">
    <w:name w:val="Unresolved Mention"/>
    <w:basedOn w:val="a0"/>
    <w:uiPriority w:val="99"/>
    <w:semiHidden/>
    <w:unhideWhenUsed/>
    <w:rsid w:val="002801CD"/>
    <w:rPr>
      <w:color w:val="605E5C"/>
      <w:shd w:val="clear" w:color="auto" w:fill="E1DFDD"/>
    </w:rPr>
  </w:style>
  <w:style w:type="paragraph" w:styleId="11">
    <w:name w:val="toc 1"/>
    <w:basedOn w:val="a"/>
    <w:next w:val="a"/>
    <w:autoRedefine/>
    <w:uiPriority w:val="39"/>
    <w:unhideWhenUsed/>
    <w:rsid w:val="00135C7E"/>
    <w:pPr>
      <w:tabs>
        <w:tab w:val="right" w:leader="dot" w:pos="9061"/>
      </w:tabs>
      <w:spacing w:after="100"/>
    </w:pPr>
    <w:rPr>
      <w:rFonts w:ascii="Simplified Arabic" w:hAnsi="Simplified Arabic" w:cs="Simplified Arabic"/>
      <w:b/>
      <w:bCs/>
      <w:noProof/>
      <w:sz w:val="24"/>
      <w:szCs w:val="24"/>
      <w:lang w:bidi="ar-EG"/>
    </w:rPr>
  </w:style>
  <w:style w:type="paragraph" w:styleId="2">
    <w:name w:val="toc 2"/>
    <w:basedOn w:val="a"/>
    <w:next w:val="a"/>
    <w:autoRedefine/>
    <w:uiPriority w:val="39"/>
    <w:unhideWhenUsed/>
    <w:rsid w:val="008F3ABA"/>
    <w:pPr>
      <w:spacing w:after="100"/>
      <w:ind w:left="220"/>
    </w:pPr>
  </w:style>
  <w:style w:type="paragraph" w:styleId="30">
    <w:name w:val="toc 3"/>
    <w:basedOn w:val="a"/>
    <w:next w:val="a"/>
    <w:autoRedefine/>
    <w:uiPriority w:val="39"/>
    <w:unhideWhenUsed/>
    <w:rsid w:val="008F3ABA"/>
    <w:pPr>
      <w:spacing w:after="100"/>
      <w:ind w:left="440"/>
    </w:pPr>
  </w:style>
  <w:style w:type="paragraph" w:styleId="4">
    <w:name w:val="toc 4"/>
    <w:basedOn w:val="a"/>
    <w:next w:val="a"/>
    <w:autoRedefine/>
    <w:uiPriority w:val="39"/>
    <w:unhideWhenUsed/>
    <w:rsid w:val="008F3ABA"/>
    <w:pPr>
      <w:spacing w:after="100"/>
      <w:ind w:left="660"/>
    </w:pPr>
  </w:style>
  <w:style w:type="paragraph" w:styleId="50">
    <w:name w:val="toc 5"/>
    <w:basedOn w:val="a"/>
    <w:next w:val="a"/>
    <w:autoRedefine/>
    <w:uiPriority w:val="39"/>
    <w:unhideWhenUsed/>
    <w:rsid w:val="008F3ABA"/>
    <w:pPr>
      <w:bidi w:val="0"/>
      <w:spacing w:after="100" w:line="278" w:lineRule="auto"/>
      <w:ind w:left="960"/>
    </w:pPr>
    <w:rPr>
      <w:rFonts w:eastAsiaTheme="minorEastAsia"/>
      <w:sz w:val="24"/>
      <w:szCs w:val="24"/>
    </w:rPr>
  </w:style>
  <w:style w:type="paragraph" w:styleId="60">
    <w:name w:val="toc 6"/>
    <w:basedOn w:val="a"/>
    <w:next w:val="a"/>
    <w:autoRedefine/>
    <w:uiPriority w:val="39"/>
    <w:unhideWhenUsed/>
    <w:rsid w:val="008F3ABA"/>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8F3ABA"/>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8F3ABA"/>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8F3ABA"/>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549754">
      <w:bodyDiv w:val="1"/>
      <w:marLeft w:val="0"/>
      <w:marRight w:val="0"/>
      <w:marTop w:val="0"/>
      <w:marBottom w:val="0"/>
      <w:divBdr>
        <w:top w:val="none" w:sz="0" w:space="0" w:color="auto"/>
        <w:left w:val="none" w:sz="0" w:space="0" w:color="auto"/>
        <w:bottom w:val="none" w:sz="0" w:space="0" w:color="auto"/>
        <w:right w:val="none" w:sz="0" w:space="0" w:color="auto"/>
      </w:divBdr>
    </w:div>
    <w:div w:id="45422465">
      <w:bodyDiv w:val="1"/>
      <w:marLeft w:val="0"/>
      <w:marRight w:val="0"/>
      <w:marTop w:val="0"/>
      <w:marBottom w:val="0"/>
      <w:divBdr>
        <w:top w:val="none" w:sz="0" w:space="0" w:color="auto"/>
        <w:left w:val="none" w:sz="0" w:space="0" w:color="auto"/>
        <w:bottom w:val="none" w:sz="0" w:space="0" w:color="auto"/>
        <w:right w:val="none" w:sz="0" w:space="0" w:color="auto"/>
      </w:divBdr>
      <w:divsChild>
        <w:div w:id="92360790">
          <w:marLeft w:val="0"/>
          <w:marRight w:val="0"/>
          <w:marTop w:val="0"/>
          <w:marBottom w:val="0"/>
          <w:divBdr>
            <w:top w:val="none" w:sz="0" w:space="0" w:color="auto"/>
            <w:left w:val="none" w:sz="0" w:space="0" w:color="auto"/>
            <w:bottom w:val="none" w:sz="0" w:space="0" w:color="auto"/>
            <w:right w:val="none" w:sz="0" w:space="0" w:color="auto"/>
          </w:divBdr>
          <w:divsChild>
            <w:div w:id="1694502282">
              <w:marLeft w:val="0"/>
              <w:marRight w:val="0"/>
              <w:marTop w:val="0"/>
              <w:marBottom w:val="0"/>
              <w:divBdr>
                <w:top w:val="none" w:sz="0" w:space="0" w:color="auto"/>
                <w:left w:val="none" w:sz="0" w:space="0" w:color="auto"/>
                <w:bottom w:val="none" w:sz="0" w:space="0" w:color="auto"/>
                <w:right w:val="none" w:sz="0" w:space="0" w:color="auto"/>
              </w:divBdr>
              <w:divsChild>
                <w:div w:id="1425220376">
                  <w:marLeft w:val="0"/>
                  <w:marRight w:val="0"/>
                  <w:marTop w:val="0"/>
                  <w:marBottom w:val="0"/>
                  <w:divBdr>
                    <w:top w:val="none" w:sz="0" w:space="0" w:color="auto"/>
                    <w:left w:val="none" w:sz="0" w:space="0" w:color="auto"/>
                    <w:bottom w:val="none" w:sz="0" w:space="0" w:color="auto"/>
                    <w:right w:val="none" w:sz="0" w:space="0" w:color="auto"/>
                  </w:divBdr>
                  <w:divsChild>
                    <w:div w:id="22788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918044">
      <w:bodyDiv w:val="1"/>
      <w:marLeft w:val="0"/>
      <w:marRight w:val="0"/>
      <w:marTop w:val="0"/>
      <w:marBottom w:val="0"/>
      <w:divBdr>
        <w:top w:val="none" w:sz="0" w:space="0" w:color="auto"/>
        <w:left w:val="none" w:sz="0" w:space="0" w:color="auto"/>
        <w:bottom w:val="none" w:sz="0" w:space="0" w:color="auto"/>
        <w:right w:val="none" w:sz="0" w:space="0" w:color="auto"/>
      </w:divBdr>
      <w:divsChild>
        <w:div w:id="1921518473">
          <w:marLeft w:val="0"/>
          <w:marRight w:val="0"/>
          <w:marTop w:val="0"/>
          <w:marBottom w:val="0"/>
          <w:divBdr>
            <w:top w:val="none" w:sz="0" w:space="0" w:color="auto"/>
            <w:left w:val="none" w:sz="0" w:space="0" w:color="auto"/>
            <w:bottom w:val="none" w:sz="0" w:space="0" w:color="auto"/>
            <w:right w:val="none" w:sz="0" w:space="0" w:color="auto"/>
          </w:divBdr>
          <w:divsChild>
            <w:div w:id="1672294773">
              <w:marLeft w:val="0"/>
              <w:marRight w:val="0"/>
              <w:marTop w:val="0"/>
              <w:marBottom w:val="0"/>
              <w:divBdr>
                <w:top w:val="none" w:sz="0" w:space="0" w:color="auto"/>
                <w:left w:val="none" w:sz="0" w:space="0" w:color="auto"/>
                <w:bottom w:val="none" w:sz="0" w:space="0" w:color="auto"/>
                <w:right w:val="none" w:sz="0" w:space="0" w:color="auto"/>
              </w:divBdr>
              <w:divsChild>
                <w:div w:id="1509981499">
                  <w:marLeft w:val="0"/>
                  <w:marRight w:val="0"/>
                  <w:marTop w:val="0"/>
                  <w:marBottom w:val="0"/>
                  <w:divBdr>
                    <w:top w:val="none" w:sz="0" w:space="0" w:color="auto"/>
                    <w:left w:val="none" w:sz="0" w:space="0" w:color="auto"/>
                    <w:bottom w:val="none" w:sz="0" w:space="0" w:color="auto"/>
                    <w:right w:val="none" w:sz="0" w:space="0" w:color="auto"/>
                  </w:divBdr>
                  <w:divsChild>
                    <w:div w:id="1714647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4839">
      <w:bodyDiv w:val="1"/>
      <w:marLeft w:val="0"/>
      <w:marRight w:val="0"/>
      <w:marTop w:val="0"/>
      <w:marBottom w:val="0"/>
      <w:divBdr>
        <w:top w:val="none" w:sz="0" w:space="0" w:color="auto"/>
        <w:left w:val="none" w:sz="0" w:space="0" w:color="auto"/>
        <w:bottom w:val="none" w:sz="0" w:space="0" w:color="auto"/>
        <w:right w:val="none" w:sz="0" w:space="0" w:color="auto"/>
      </w:divBdr>
    </w:div>
    <w:div w:id="93789661">
      <w:bodyDiv w:val="1"/>
      <w:marLeft w:val="0"/>
      <w:marRight w:val="0"/>
      <w:marTop w:val="0"/>
      <w:marBottom w:val="0"/>
      <w:divBdr>
        <w:top w:val="none" w:sz="0" w:space="0" w:color="auto"/>
        <w:left w:val="none" w:sz="0" w:space="0" w:color="auto"/>
        <w:bottom w:val="none" w:sz="0" w:space="0" w:color="auto"/>
        <w:right w:val="none" w:sz="0" w:space="0" w:color="auto"/>
      </w:divBdr>
    </w:div>
    <w:div w:id="127431441">
      <w:bodyDiv w:val="1"/>
      <w:marLeft w:val="0"/>
      <w:marRight w:val="0"/>
      <w:marTop w:val="0"/>
      <w:marBottom w:val="0"/>
      <w:divBdr>
        <w:top w:val="none" w:sz="0" w:space="0" w:color="auto"/>
        <w:left w:val="none" w:sz="0" w:space="0" w:color="auto"/>
        <w:bottom w:val="none" w:sz="0" w:space="0" w:color="auto"/>
        <w:right w:val="none" w:sz="0" w:space="0" w:color="auto"/>
      </w:divBdr>
    </w:div>
    <w:div w:id="209609787">
      <w:bodyDiv w:val="1"/>
      <w:marLeft w:val="0"/>
      <w:marRight w:val="0"/>
      <w:marTop w:val="0"/>
      <w:marBottom w:val="0"/>
      <w:divBdr>
        <w:top w:val="none" w:sz="0" w:space="0" w:color="auto"/>
        <w:left w:val="none" w:sz="0" w:space="0" w:color="auto"/>
        <w:bottom w:val="none" w:sz="0" w:space="0" w:color="auto"/>
        <w:right w:val="none" w:sz="0" w:space="0" w:color="auto"/>
      </w:divBdr>
      <w:divsChild>
        <w:div w:id="835075757">
          <w:marLeft w:val="0"/>
          <w:marRight w:val="0"/>
          <w:marTop w:val="0"/>
          <w:marBottom w:val="0"/>
          <w:divBdr>
            <w:top w:val="none" w:sz="0" w:space="0" w:color="auto"/>
            <w:left w:val="none" w:sz="0" w:space="0" w:color="auto"/>
            <w:bottom w:val="none" w:sz="0" w:space="0" w:color="auto"/>
            <w:right w:val="none" w:sz="0" w:space="0" w:color="auto"/>
          </w:divBdr>
          <w:divsChild>
            <w:div w:id="773746203">
              <w:marLeft w:val="0"/>
              <w:marRight w:val="0"/>
              <w:marTop w:val="0"/>
              <w:marBottom w:val="0"/>
              <w:divBdr>
                <w:top w:val="none" w:sz="0" w:space="0" w:color="auto"/>
                <w:left w:val="none" w:sz="0" w:space="0" w:color="auto"/>
                <w:bottom w:val="none" w:sz="0" w:space="0" w:color="auto"/>
                <w:right w:val="none" w:sz="0" w:space="0" w:color="auto"/>
              </w:divBdr>
              <w:divsChild>
                <w:div w:id="140580610">
                  <w:marLeft w:val="0"/>
                  <w:marRight w:val="0"/>
                  <w:marTop w:val="0"/>
                  <w:marBottom w:val="0"/>
                  <w:divBdr>
                    <w:top w:val="none" w:sz="0" w:space="0" w:color="auto"/>
                    <w:left w:val="none" w:sz="0" w:space="0" w:color="auto"/>
                    <w:bottom w:val="none" w:sz="0" w:space="0" w:color="auto"/>
                    <w:right w:val="none" w:sz="0" w:space="0" w:color="auto"/>
                  </w:divBdr>
                  <w:divsChild>
                    <w:div w:id="104209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496793">
      <w:bodyDiv w:val="1"/>
      <w:marLeft w:val="0"/>
      <w:marRight w:val="0"/>
      <w:marTop w:val="0"/>
      <w:marBottom w:val="0"/>
      <w:divBdr>
        <w:top w:val="none" w:sz="0" w:space="0" w:color="auto"/>
        <w:left w:val="none" w:sz="0" w:space="0" w:color="auto"/>
        <w:bottom w:val="none" w:sz="0" w:space="0" w:color="auto"/>
        <w:right w:val="none" w:sz="0" w:space="0" w:color="auto"/>
      </w:divBdr>
    </w:div>
    <w:div w:id="256983898">
      <w:bodyDiv w:val="1"/>
      <w:marLeft w:val="0"/>
      <w:marRight w:val="0"/>
      <w:marTop w:val="0"/>
      <w:marBottom w:val="0"/>
      <w:divBdr>
        <w:top w:val="none" w:sz="0" w:space="0" w:color="auto"/>
        <w:left w:val="none" w:sz="0" w:space="0" w:color="auto"/>
        <w:bottom w:val="none" w:sz="0" w:space="0" w:color="auto"/>
        <w:right w:val="none" w:sz="0" w:space="0" w:color="auto"/>
      </w:divBdr>
    </w:div>
    <w:div w:id="269554580">
      <w:bodyDiv w:val="1"/>
      <w:marLeft w:val="0"/>
      <w:marRight w:val="0"/>
      <w:marTop w:val="0"/>
      <w:marBottom w:val="0"/>
      <w:divBdr>
        <w:top w:val="none" w:sz="0" w:space="0" w:color="auto"/>
        <w:left w:val="none" w:sz="0" w:space="0" w:color="auto"/>
        <w:bottom w:val="none" w:sz="0" w:space="0" w:color="auto"/>
        <w:right w:val="none" w:sz="0" w:space="0" w:color="auto"/>
      </w:divBdr>
    </w:div>
    <w:div w:id="295377278">
      <w:bodyDiv w:val="1"/>
      <w:marLeft w:val="0"/>
      <w:marRight w:val="0"/>
      <w:marTop w:val="0"/>
      <w:marBottom w:val="0"/>
      <w:divBdr>
        <w:top w:val="none" w:sz="0" w:space="0" w:color="auto"/>
        <w:left w:val="none" w:sz="0" w:space="0" w:color="auto"/>
        <w:bottom w:val="none" w:sz="0" w:space="0" w:color="auto"/>
        <w:right w:val="none" w:sz="0" w:space="0" w:color="auto"/>
      </w:divBdr>
    </w:div>
    <w:div w:id="340737054">
      <w:bodyDiv w:val="1"/>
      <w:marLeft w:val="0"/>
      <w:marRight w:val="0"/>
      <w:marTop w:val="0"/>
      <w:marBottom w:val="0"/>
      <w:divBdr>
        <w:top w:val="none" w:sz="0" w:space="0" w:color="auto"/>
        <w:left w:val="none" w:sz="0" w:space="0" w:color="auto"/>
        <w:bottom w:val="none" w:sz="0" w:space="0" w:color="auto"/>
        <w:right w:val="none" w:sz="0" w:space="0" w:color="auto"/>
      </w:divBdr>
      <w:divsChild>
        <w:div w:id="1469514212">
          <w:marLeft w:val="0"/>
          <w:marRight w:val="0"/>
          <w:marTop w:val="0"/>
          <w:marBottom w:val="0"/>
          <w:divBdr>
            <w:top w:val="none" w:sz="0" w:space="0" w:color="auto"/>
            <w:left w:val="none" w:sz="0" w:space="0" w:color="auto"/>
            <w:bottom w:val="none" w:sz="0" w:space="0" w:color="auto"/>
            <w:right w:val="none" w:sz="0" w:space="0" w:color="auto"/>
          </w:divBdr>
          <w:divsChild>
            <w:div w:id="1503155391">
              <w:marLeft w:val="0"/>
              <w:marRight w:val="0"/>
              <w:marTop w:val="0"/>
              <w:marBottom w:val="0"/>
              <w:divBdr>
                <w:top w:val="none" w:sz="0" w:space="0" w:color="auto"/>
                <w:left w:val="none" w:sz="0" w:space="0" w:color="auto"/>
                <w:bottom w:val="none" w:sz="0" w:space="0" w:color="auto"/>
                <w:right w:val="none" w:sz="0" w:space="0" w:color="auto"/>
              </w:divBdr>
              <w:divsChild>
                <w:div w:id="683946243">
                  <w:marLeft w:val="0"/>
                  <w:marRight w:val="0"/>
                  <w:marTop w:val="0"/>
                  <w:marBottom w:val="0"/>
                  <w:divBdr>
                    <w:top w:val="none" w:sz="0" w:space="0" w:color="auto"/>
                    <w:left w:val="none" w:sz="0" w:space="0" w:color="auto"/>
                    <w:bottom w:val="none" w:sz="0" w:space="0" w:color="auto"/>
                    <w:right w:val="none" w:sz="0" w:space="0" w:color="auto"/>
                  </w:divBdr>
                  <w:divsChild>
                    <w:div w:id="529489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8424258">
      <w:bodyDiv w:val="1"/>
      <w:marLeft w:val="0"/>
      <w:marRight w:val="0"/>
      <w:marTop w:val="0"/>
      <w:marBottom w:val="0"/>
      <w:divBdr>
        <w:top w:val="none" w:sz="0" w:space="0" w:color="auto"/>
        <w:left w:val="none" w:sz="0" w:space="0" w:color="auto"/>
        <w:bottom w:val="none" w:sz="0" w:space="0" w:color="auto"/>
        <w:right w:val="none" w:sz="0" w:space="0" w:color="auto"/>
      </w:divBdr>
      <w:divsChild>
        <w:div w:id="1273973092">
          <w:marLeft w:val="0"/>
          <w:marRight w:val="0"/>
          <w:marTop w:val="0"/>
          <w:marBottom w:val="0"/>
          <w:divBdr>
            <w:top w:val="none" w:sz="0" w:space="0" w:color="auto"/>
            <w:left w:val="none" w:sz="0" w:space="0" w:color="auto"/>
            <w:bottom w:val="none" w:sz="0" w:space="0" w:color="auto"/>
            <w:right w:val="none" w:sz="0" w:space="0" w:color="auto"/>
          </w:divBdr>
          <w:divsChild>
            <w:div w:id="1052075264">
              <w:marLeft w:val="0"/>
              <w:marRight w:val="0"/>
              <w:marTop w:val="0"/>
              <w:marBottom w:val="0"/>
              <w:divBdr>
                <w:top w:val="none" w:sz="0" w:space="0" w:color="auto"/>
                <w:left w:val="none" w:sz="0" w:space="0" w:color="auto"/>
                <w:bottom w:val="none" w:sz="0" w:space="0" w:color="auto"/>
                <w:right w:val="none" w:sz="0" w:space="0" w:color="auto"/>
              </w:divBdr>
              <w:divsChild>
                <w:div w:id="1169520586">
                  <w:marLeft w:val="0"/>
                  <w:marRight w:val="0"/>
                  <w:marTop w:val="0"/>
                  <w:marBottom w:val="0"/>
                  <w:divBdr>
                    <w:top w:val="none" w:sz="0" w:space="0" w:color="auto"/>
                    <w:left w:val="none" w:sz="0" w:space="0" w:color="auto"/>
                    <w:bottom w:val="none" w:sz="0" w:space="0" w:color="auto"/>
                    <w:right w:val="none" w:sz="0" w:space="0" w:color="auto"/>
                  </w:divBdr>
                  <w:divsChild>
                    <w:div w:id="12616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164307">
      <w:bodyDiv w:val="1"/>
      <w:marLeft w:val="0"/>
      <w:marRight w:val="0"/>
      <w:marTop w:val="0"/>
      <w:marBottom w:val="0"/>
      <w:divBdr>
        <w:top w:val="none" w:sz="0" w:space="0" w:color="auto"/>
        <w:left w:val="none" w:sz="0" w:space="0" w:color="auto"/>
        <w:bottom w:val="none" w:sz="0" w:space="0" w:color="auto"/>
        <w:right w:val="none" w:sz="0" w:space="0" w:color="auto"/>
      </w:divBdr>
    </w:div>
    <w:div w:id="493035547">
      <w:bodyDiv w:val="1"/>
      <w:marLeft w:val="0"/>
      <w:marRight w:val="0"/>
      <w:marTop w:val="0"/>
      <w:marBottom w:val="0"/>
      <w:divBdr>
        <w:top w:val="none" w:sz="0" w:space="0" w:color="auto"/>
        <w:left w:val="none" w:sz="0" w:space="0" w:color="auto"/>
        <w:bottom w:val="none" w:sz="0" w:space="0" w:color="auto"/>
        <w:right w:val="none" w:sz="0" w:space="0" w:color="auto"/>
      </w:divBdr>
    </w:div>
    <w:div w:id="495538003">
      <w:bodyDiv w:val="1"/>
      <w:marLeft w:val="0"/>
      <w:marRight w:val="0"/>
      <w:marTop w:val="0"/>
      <w:marBottom w:val="0"/>
      <w:divBdr>
        <w:top w:val="none" w:sz="0" w:space="0" w:color="auto"/>
        <w:left w:val="none" w:sz="0" w:space="0" w:color="auto"/>
        <w:bottom w:val="none" w:sz="0" w:space="0" w:color="auto"/>
        <w:right w:val="none" w:sz="0" w:space="0" w:color="auto"/>
      </w:divBdr>
    </w:div>
    <w:div w:id="502471415">
      <w:bodyDiv w:val="1"/>
      <w:marLeft w:val="0"/>
      <w:marRight w:val="0"/>
      <w:marTop w:val="0"/>
      <w:marBottom w:val="0"/>
      <w:divBdr>
        <w:top w:val="none" w:sz="0" w:space="0" w:color="auto"/>
        <w:left w:val="none" w:sz="0" w:space="0" w:color="auto"/>
        <w:bottom w:val="none" w:sz="0" w:space="0" w:color="auto"/>
        <w:right w:val="none" w:sz="0" w:space="0" w:color="auto"/>
      </w:divBdr>
    </w:div>
    <w:div w:id="518350637">
      <w:bodyDiv w:val="1"/>
      <w:marLeft w:val="0"/>
      <w:marRight w:val="0"/>
      <w:marTop w:val="0"/>
      <w:marBottom w:val="0"/>
      <w:divBdr>
        <w:top w:val="none" w:sz="0" w:space="0" w:color="auto"/>
        <w:left w:val="none" w:sz="0" w:space="0" w:color="auto"/>
        <w:bottom w:val="none" w:sz="0" w:space="0" w:color="auto"/>
        <w:right w:val="none" w:sz="0" w:space="0" w:color="auto"/>
      </w:divBdr>
    </w:div>
    <w:div w:id="666520295">
      <w:bodyDiv w:val="1"/>
      <w:marLeft w:val="0"/>
      <w:marRight w:val="0"/>
      <w:marTop w:val="0"/>
      <w:marBottom w:val="0"/>
      <w:divBdr>
        <w:top w:val="none" w:sz="0" w:space="0" w:color="auto"/>
        <w:left w:val="none" w:sz="0" w:space="0" w:color="auto"/>
        <w:bottom w:val="none" w:sz="0" w:space="0" w:color="auto"/>
        <w:right w:val="none" w:sz="0" w:space="0" w:color="auto"/>
      </w:divBdr>
    </w:div>
    <w:div w:id="673730462">
      <w:bodyDiv w:val="1"/>
      <w:marLeft w:val="0"/>
      <w:marRight w:val="0"/>
      <w:marTop w:val="0"/>
      <w:marBottom w:val="0"/>
      <w:divBdr>
        <w:top w:val="none" w:sz="0" w:space="0" w:color="auto"/>
        <w:left w:val="none" w:sz="0" w:space="0" w:color="auto"/>
        <w:bottom w:val="none" w:sz="0" w:space="0" w:color="auto"/>
        <w:right w:val="none" w:sz="0" w:space="0" w:color="auto"/>
      </w:divBdr>
    </w:div>
    <w:div w:id="680205233">
      <w:bodyDiv w:val="1"/>
      <w:marLeft w:val="0"/>
      <w:marRight w:val="0"/>
      <w:marTop w:val="0"/>
      <w:marBottom w:val="0"/>
      <w:divBdr>
        <w:top w:val="none" w:sz="0" w:space="0" w:color="auto"/>
        <w:left w:val="none" w:sz="0" w:space="0" w:color="auto"/>
        <w:bottom w:val="none" w:sz="0" w:space="0" w:color="auto"/>
        <w:right w:val="none" w:sz="0" w:space="0" w:color="auto"/>
      </w:divBdr>
    </w:div>
    <w:div w:id="701319308">
      <w:bodyDiv w:val="1"/>
      <w:marLeft w:val="0"/>
      <w:marRight w:val="0"/>
      <w:marTop w:val="0"/>
      <w:marBottom w:val="0"/>
      <w:divBdr>
        <w:top w:val="none" w:sz="0" w:space="0" w:color="auto"/>
        <w:left w:val="none" w:sz="0" w:space="0" w:color="auto"/>
        <w:bottom w:val="none" w:sz="0" w:space="0" w:color="auto"/>
        <w:right w:val="none" w:sz="0" w:space="0" w:color="auto"/>
      </w:divBdr>
    </w:div>
    <w:div w:id="728843492">
      <w:bodyDiv w:val="1"/>
      <w:marLeft w:val="0"/>
      <w:marRight w:val="0"/>
      <w:marTop w:val="0"/>
      <w:marBottom w:val="0"/>
      <w:divBdr>
        <w:top w:val="none" w:sz="0" w:space="0" w:color="auto"/>
        <w:left w:val="none" w:sz="0" w:space="0" w:color="auto"/>
        <w:bottom w:val="none" w:sz="0" w:space="0" w:color="auto"/>
        <w:right w:val="none" w:sz="0" w:space="0" w:color="auto"/>
      </w:divBdr>
      <w:divsChild>
        <w:div w:id="112479856">
          <w:marLeft w:val="0"/>
          <w:marRight w:val="0"/>
          <w:marTop w:val="0"/>
          <w:marBottom w:val="0"/>
          <w:divBdr>
            <w:top w:val="none" w:sz="0" w:space="0" w:color="auto"/>
            <w:left w:val="none" w:sz="0" w:space="0" w:color="auto"/>
            <w:bottom w:val="none" w:sz="0" w:space="0" w:color="auto"/>
            <w:right w:val="none" w:sz="0" w:space="0" w:color="auto"/>
          </w:divBdr>
          <w:divsChild>
            <w:div w:id="604729959">
              <w:marLeft w:val="0"/>
              <w:marRight w:val="0"/>
              <w:marTop w:val="0"/>
              <w:marBottom w:val="0"/>
              <w:divBdr>
                <w:top w:val="none" w:sz="0" w:space="0" w:color="auto"/>
                <w:left w:val="none" w:sz="0" w:space="0" w:color="auto"/>
                <w:bottom w:val="none" w:sz="0" w:space="0" w:color="auto"/>
                <w:right w:val="none" w:sz="0" w:space="0" w:color="auto"/>
              </w:divBdr>
              <w:divsChild>
                <w:div w:id="1101218258">
                  <w:marLeft w:val="0"/>
                  <w:marRight w:val="0"/>
                  <w:marTop w:val="0"/>
                  <w:marBottom w:val="0"/>
                  <w:divBdr>
                    <w:top w:val="none" w:sz="0" w:space="0" w:color="auto"/>
                    <w:left w:val="none" w:sz="0" w:space="0" w:color="auto"/>
                    <w:bottom w:val="none" w:sz="0" w:space="0" w:color="auto"/>
                    <w:right w:val="none" w:sz="0" w:space="0" w:color="auto"/>
                  </w:divBdr>
                  <w:divsChild>
                    <w:div w:id="44134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9735686">
      <w:bodyDiv w:val="1"/>
      <w:marLeft w:val="0"/>
      <w:marRight w:val="0"/>
      <w:marTop w:val="0"/>
      <w:marBottom w:val="0"/>
      <w:divBdr>
        <w:top w:val="none" w:sz="0" w:space="0" w:color="auto"/>
        <w:left w:val="none" w:sz="0" w:space="0" w:color="auto"/>
        <w:bottom w:val="none" w:sz="0" w:space="0" w:color="auto"/>
        <w:right w:val="none" w:sz="0" w:space="0" w:color="auto"/>
      </w:divBdr>
    </w:div>
    <w:div w:id="766271941">
      <w:bodyDiv w:val="1"/>
      <w:marLeft w:val="0"/>
      <w:marRight w:val="0"/>
      <w:marTop w:val="0"/>
      <w:marBottom w:val="0"/>
      <w:divBdr>
        <w:top w:val="none" w:sz="0" w:space="0" w:color="auto"/>
        <w:left w:val="none" w:sz="0" w:space="0" w:color="auto"/>
        <w:bottom w:val="none" w:sz="0" w:space="0" w:color="auto"/>
        <w:right w:val="none" w:sz="0" w:space="0" w:color="auto"/>
      </w:divBdr>
    </w:div>
    <w:div w:id="790974121">
      <w:bodyDiv w:val="1"/>
      <w:marLeft w:val="0"/>
      <w:marRight w:val="0"/>
      <w:marTop w:val="0"/>
      <w:marBottom w:val="0"/>
      <w:divBdr>
        <w:top w:val="none" w:sz="0" w:space="0" w:color="auto"/>
        <w:left w:val="none" w:sz="0" w:space="0" w:color="auto"/>
        <w:bottom w:val="none" w:sz="0" w:space="0" w:color="auto"/>
        <w:right w:val="none" w:sz="0" w:space="0" w:color="auto"/>
      </w:divBdr>
    </w:div>
    <w:div w:id="810485380">
      <w:bodyDiv w:val="1"/>
      <w:marLeft w:val="0"/>
      <w:marRight w:val="0"/>
      <w:marTop w:val="0"/>
      <w:marBottom w:val="0"/>
      <w:divBdr>
        <w:top w:val="none" w:sz="0" w:space="0" w:color="auto"/>
        <w:left w:val="none" w:sz="0" w:space="0" w:color="auto"/>
        <w:bottom w:val="none" w:sz="0" w:space="0" w:color="auto"/>
        <w:right w:val="none" w:sz="0" w:space="0" w:color="auto"/>
      </w:divBdr>
    </w:div>
    <w:div w:id="811949961">
      <w:bodyDiv w:val="1"/>
      <w:marLeft w:val="0"/>
      <w:marRight w:val="0"/>
      <w:marTop w:val="0"/>
      <w:marBottom w:val="0"/>
      <w:divBdr>
        <w:top w:val="none" w:sz="0" w:space="0" w:color="auto"/>
        <w:left w:val="none" w:sz="0" w:space="0" w:color="auto"/>
        <w:bottom w:val="none" w:sz="0" w:space="0" w:color="auto"/>
        <w:right w:val="none" w:sz="0" w:space="0" w:color="auto"/>
      </w:divBdr>
    </w:div>
    <w:div w:id="859660243">
      <w:bodyDiv w:val="1"/>
      <w:marLeft w:val="0"/>
      <w:marRight w:val="0"/>
      <w:marTop w:val="0"/>
      <w:marBottom w:val="0"/>
      <w:divBdr>
        <w:top w:val="none" w:sz="0" w:space="0" w:color="auto"/>
        <w:left w:val="none" w:sz="0" w:space="0" w:color="auto"/>
        <w:bottom w:val="none" w:sz="0" w:space="0" w:color="auto"/>
        <w:right w:val="none" w:sz="0" w:space="0" w:color="auto"/>
      </w:divBdr>
    </w:div>
    <w:div w:id="877594509">
      <w:bodyDiv w:val="1"/>
      <w:marLeft w:val="0"/>
      <w:marRight w:val="0"/>
      <w:marTop w:val="0"/>
      <w:marBottom w:val="0"/>
      <w:divBdr>
        <w:top w:val="none" w:sz="0" w:space="0" w:color="auto"/>
        <w:left w:val="none" w:sz="0" w:space="0" w:color="auto"/>
        <w:bottom w:val="none" w:sz="0" w:space="0" w:color="auto"/>
        <w:right w:val="none" w:sz="0" w:space="0" w:color="auto"/>
      </w:divBdr>
      <w:divsChild>
        <w:div w:id="726145054">
          <w:marLeft w:val="0"/>
          <w:marRight w:val="0"/>
          <w:marTop w:val="0"/>
          <w:marBottom w:val="0"/>
          <w:divBdr>
            <w:top w:val="none" w:sz="0" w:space="0" w:color="auto"/>
            <w:left w:val="none" w:sz="0" w:space="0" w:color="auto"/>
            <w:bottom w:val="none" w:sz="0" w:space="0" w:color="auto"/>
            <w:right w:val="none" w:sz="0" w:space="0" w:color="auto"/>
          </w:divBdr>
          <w:divsChild>
            <w:div w:id="1077096432">
              <w:marLeft w:val="0"/>
              <w:marRight w:val="0"/>
              <w:marTop w:val="0"/>
              <w:marBottom w:val="0"/>
              <w:divBdr>
                <w:top w:val="none" w:sz="0" w:space="0" w:color="auto"/>
                <w:left w:val="none" w:sz="0" w:space="0" w:color="auto"/>
                <w:bottom w:val="none" w:sz="0" w:space="0" w:color="auto"/>
                <w:right w:val="none" w:sz="0" w:space="0" w:color="auto"/>
              </w:divBdr>
              <w:divsChild>
                <w:div w:id="1601791375">
                  <w:marLeft w:val="0"/>
                  <w:marRight w:val="0"/>
                  <w:marTop w:val="0"/>
                  <w:marBottom w:val="0"/>
                  <w:divBdr>
                    <w:top w:val="none" w:sz="0" w:space="0" w:color="auto"/>
                    <w:left w:val="none" w:sz="0" w:space="0" w:color="auto"/>
                    <w:bottom w:val="none" w:sz="0" w:space="0" w:color="auto"/>
                    <w:right w:val="none" w:sz="0" w:space="0" w:color="auto"/>
                  </w:divBdr>
                  <w:divsChild>
                    <w:div w:id="15272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7888261">
      <w:bodyDiv w:val="1"/>
      <w:marLeft w:val="0"/>
      <w:marRight w:val="0"/>
      <w:marTop w:val="0"/>
      <w:marBottom w:val="0"/>
      <w:divBdr>
        <w:top w:val="none" w:sz="0" w:space="0" w:color="auto"/>
        <w:left w:val="none" w:sz="0" w:space="0" w:color="auto"/>
        <w:bottom w:val="none" w:sz="0" w:space="0" w:color="auto"/>
        <w:right w:val="none" w:sz="0" w:space="0" w:color="auto"/>
      </w:divBdr>
      <w:divsChild>
        <w:div w:id="1575579736">
          <w:marLeft w:val="0"/>
          <w:marRight w:val="0"/>
          <w:marTop w:val="0"/>
          <w:marBottom w:val="0"/>
          <w:divBdr>
            <w:top w:val="none" w:sz="0" w:space="0" w:color="auto"/>
            <w:left w:val="none" w:sz="0" w:space="0" w:color="auto"/>
            <w:bottom w:val="none" w:sz="0" w:space="0" w:color="auto"/>
            <w:right w:val="none" w:sz="0" w:space="0" w:color="auto"/>
          </w:divBdr>
          <w:divsChild>
            <w:div w:id="1943760329">
              <w:marLeft w:val="0"/>
              <w:marRight w:val="0"/>
              <w:marTop w:val="0"/>
              <w:marBottom w:val="0"/>
              <w:divBdr>
                <w:top w:val="none" w:sz="0" w:space="0" w:color="auto"/>
                <w:left w:val="none" w:sz="0" w:space="0" w:color="auto"/>
                <w:bottom w:val="none" w:sz="0" w:space="0" w:color="auto"/>
                <w:right w:val="none" w:sz="0" w:space="0" w:color="auto"/>
              </w:divBdr>
              <w:divsChild>
                <w:div w:id="1874228549">
                  <w:marLeft w:val="0"/>
                  <w:marRight w:val="0"/>
                  <w:marTop w:val="0"/>
                  <w:marBottom w:val="0"/>
                  <w:divBdr>
                    <w:top w:val="none" w:sz="0" w:space="0" w:color="auto"/>
                    <w:left w:val="none" w:sz="0" w:space="0" w:color="auto"/>
                    <w:bottom w:val="none" w:sz="0" w:space="0" w:color="auto"/>
                    <w:right w:val="none" w:sz="0" w:space="0" w:color="auto"/>
                  </w:divBdr>
                  <w:divsChild>
                    <w:div w:id="746801500">
                      <w:marLeft w:val="0"/>
                      <w:marRight w:val="0"/>
                      <w:marTop w:val="0"/>
                      <w:marBottom w:val="0"/>
                      <w:divBdr>
                        <w:top w:val="none" w:sz="0" w:space="0" w:color="auto"/>
                        <w:left w:val="none" w:sz="0" w:space="0" w:color="auto"/>
                        <w:bottom w:val="none" w:sz="0" w:space="0" w:color="auto"/>
                        <w:right w:val="none" w:sz="0" w:space="0" w:color="auto"/>
                      </w:divBdr>
                      <w:divsChild>
                        <w:div w:id="1810972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8406900">
          <w:marLeft w:val="0"/>
          <w:marRight w:val="0"/>
          <w:marTop w:val="0"/>
          <w:marBottom w:val="0"/>
          <w:divBdr>
            <w:top w:val="none" w:sz="0" w:space="0" w:color="auto"/>
            <w:left w:val="none" w:sz="0" w:space="0" w:color="auto"/>
            <w:bottom w:val="none" w:sz="0" w:space="0" w:color="auto"/>
            <w:right w:val="none" w:sz="0" w:space="0" w:color="auto"/>
          </w:divBdr>
          <w:divsChild>
            <w:div w:id="340164364">
              <w:marLeft w:val="0"/>
              <w:marRight w:val="0"/>
              <w:marTop w:val="0"/>
              <w:marBottom w:val="0"/>
              <w:divBdr>
                <w:top w:val="none" w:sz="0" w:space="0" w:color="auto"/>
                <w:left w:val="none" w:sz="0" w:space="0" w:color="auto"/>
                <w:bottom w:val="none" w:sz="0" w:space="0" w:color="auto"/>
                <w:right w:val="none" w:sz="0" w:space="0" w:color="auto"/>
              </w:divBdr>
              <w:divsChild>
                <w:div w:id="1919554011">
                  <w:marLeft w:val="0"/>
                  <w:marRight w:val="0"/>
                  <w:marTop w:val="0"/>
                  <w:marBottom w:val="0"/>
                  <w:divBdr>
                    <w:top w:val="none" w:sz="0" w:space="0" w:color="auto"/>
                    <w:left w:val="none" w:sz="0" w:space="0" w:color="auto"/>
                    <w:bottom w:val="none" w:sz="0" w:space="0" w:color="auto"/>
                    <w:right w:val="none" w:sz="0" w:space="0" w:color="auto"/>
                  </w:divBdr>
                  <w:divsChild>
                    <w:div w:id="317153630">
                      <w:marLeft w:val="0"/>
                      <w:marRight w:val="0"/>
                      <w:marTop w:val="0"/>
                      <w:marBottom w:val="0"/>
                      <w:divBdr>
                        <w:top w:val="none" w:sz="0" w:space="0" w:color="auto"/>
                        <w:left w:val="none" w:sz="0" w:space="0" w:color="auto"/>
                        <w:bottom w:val="none" w:sz="0" w:space="0" w:color="auto"/>
                        <w:right w:val="none" w:sz="0" w:space="0" w:color="auto"/>
                      </w:divBdr>
                      <w:divsChild>
                        <w:div w:id="211574591">
                          <w:marLeft w:val="0"/>
                          <w:marRight w:val="0"/>
                          <w:marTop w:val="0"/>
                          <w:marBottom w:val="0"/>
                          <w:divBdr>
                            <w:top w:val="none" w:sz="0" w:space="0" w:color="auto"/>
                            <w:left w:val="none" w:sz="0" w:space="0" w:color="auto"/>
                            <w:bottom w:val="none" w:sz="0" w:space="0" w:color="auto"/>
                            <w:right w:val="none" w:sz="0" w:space="0" w:color="auto"/>
                          </w:divBdr>
                          <w:divsChild>
                            <w:div w:id="203961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766751">
      <w:bodyDiv w:val="1"/>
      <w:marLeft w:val="0"/>
      <w:marRight w:val="0"/>
      <w:marTop w:val="0"/>
      <w:marBottom w:val="0"/>
      <w:divBdr>
        <w:top w:val="none" w:sz="0" w:space="0" w:color="auto"/>
        <w:left w:val="none" w:sz="0" w:space="0" w:color="auto"/>
        <w:bottom w:val="none" w:sz="0" w:space="0" w:color="auto"/>
        <w:right w:val="none" w:sz="0" w:space="0" w:color="auto"/>
      </w:divBdr>
    </w:div>
    <w:div w:id="980769228">
      <w:bodyDiv w:val="1"/>
      <w:marLeft w:val="0"/>
      <w:marRight w:val="0"/>
      <w:marTop w:val="0"/>
      <w:marBottom w:val="0"/>
      <w:divBdr>
        <w:top w:val="none" w:sz="0" w:space="0" w:color="auto"/>
        <w:left w:val="none" w:sz="0" w:space="0" w:color="auto"/>
        <w:bottom w:val="none" w:sz="0" w:space="0" w:color="auto"/>
        <w:right w:val="none" w:sz="0" w:space="0" w:color="auto"/>
      </w:divBdr>
    </w:div>
    <w:div w:id="1016662738">
      <w:bodyDiv w:val="1"/>
      <w:marLeft w:val="0"/>
      <w:marRight w:val="0"/>
      <w:marTop w:val="0"/>
      <w:marBottom w:val="0"/>
      <w:divBdr>
        <w:top w:val="none" w:sz="0" w:space="0" w:color="auto"/>
        <w:left w:val="none" w:sz="0" w:space="0" w:color="auto"/>
        <w:bottom w:val="none" w:sz="0" w:space="0" w:color="auto"/>
        <w:right w:val="none" w:sz="0" w:space="0" w:color="auto"/>
      </w:divBdr>
    </w:div>
    <w:div w:id="1051345230">
      <w:bodyDiv w:val="1"/>
      <w:marLeft w:val="0"/>
      <w:marRight w:val="0"/>
      <w:marTop w:val="0"/>
      <w:marBottom w:val="0"/>
      <w:divBdr>
        <w:top w:val="none" w:sz="0" w:space="0" w:color="auto"/>
        <w:left w:val="none" w:sz="0" w:space="0" w:color="auto"/>
        <w:bottom w:val="none" w:sz="0" w:space="0" w:color="auto"/>
        <w:right w:val="none" w:sz="0" w:space="0" w:color="auto"/>
      </w:divBdr>
    </w:div>
    <w:div w:id="1115516489">
      <w:bodyDiv w:val="1"/>
      <w:marLeft w:val="0"/>
      <w:marRight w:val="0"/>
      <w:marTop w:val="0"/>
      <w:marBottom w:val="0"/>
      <w:divBdr>
        <w:top w:val="none" w:sz="0" w:space="0" w:color="auto"/>
        <w:left w:val="none" w:sz="0" w:space="0" w:color="auto"/>
        <w:bottom w:val="none" w:sz="0" w:space="0" w:color="auto"/>
        <w:right w:val="none" w:sz="0" w:space="0" w:color="auto"/>
      </w:divBdr>
    </w:div>
    <w:div w:id="1184054835">
      <w:bodyDiv w:val="1"/>
      <w:marLeft w:val="0"/>
      <w:marRight w:val="0"/>
      <w:marTop w:val="0"/>
      <w:marBottom w:val="0"/>
      <w:divBdr>
        <w:top w:val="none" w:sz="0" w:space="0" w:color="auto"/>
        <w:left w:val="none" w:sz="0" w:space="0" w:color="auto"/>
        <w:bottom w:val="none" w:sz="0" w:space="0" w:color="auto"/>
        <w:right w:val="none" w:sz="0" w:space="0" w:color="auto"/>
      </w:divBdr>
    </w:div>
    <w:div w:id="1242133969">
      <w:bodyDiv w:val="1"/>
      <w:marLeft w:val="0"/>
      <w:marRight w:val="0"/>
      <w:marTop w:val="0"/>
      <w:marBottom w:val="0"/>
      <w:divBdr>
        <w:top w:val="none" w:sz="0" w:space="0" w:color="auto"/>
        <w:left w:val="none" w:sz="0" w:space="0" w:color="auto"/>
        <w:bottom w:val="none" w:sz="0" w:space="0" w:color="auto"/>
        <w:right w:val="none" w:sz="0" w:space="0" w:color="auto"/>
      </w:divBdr>
    </w:div>
    <w:div w:id="1266573014">
      <w:bodyDiv w:val="1"/>
      <w:marLeft w:val="0"/>
      <w:marRight w:val="0"/>
      <w:marTop w:val="0"/>
      <w:marBottom w:val="0"/>
      <w:divBdr>
        <w:top w:val="none" w:sz="0" w:space="0" w:color="auto"/>
        <w:left w:val="none" w:sz="0" w:space="0" w:color="auto"/>
        <w:bottom w:val="none" w:sz="0" w:space="0" w:color="auto"/>
        <w:right w:val="none" w:sz="0" w:space="0" w:color="auto"/>
      </w:divBdr>
    </w:div>
    <w:div w:id="1355840857">
      <w:bodyDiv w:val="1"/>
      <w:marLeft w:val="0"/>
      <w:marRight w:val="0"/>
      <w:marTop w:val="0"/>
      <w:marBottom w:val="0"/>
      <w:divBdr>
        <w:top w:val="none" w:sz="0" w:space="0" w:color="auto"/>
        <w:left w:val="none" w:sz="0" w:space="0" w:color="auto"/>
        <w:bottom w:val="none" w:sz="0" w:space="0" w:color="auto"/>
        <w:right w:val="none" w:sz="0" w:space="0" w:color="auto"/>
      </w:divBdr>
    </w:div>
    <w:div w:id="1416587676">
      <w:bodyDiv w:val="1"/>
      <w:marLeft w:val="0"/>
      <w:marRight w:val="0"/>
      <w:marTop w:val="0"/>
      <w:marBottom w:val="0"/>
      <w:divBdr>
        <w:top w:val="none" w:sz="0" w:space="0" w:color="auto"/>
        <w:left w:val="none" w:sz="0" w:space="0" w:color="auto"/>
        <w:bottom w:val="none" w:sz="0" w:space="0" w:color="auto"/>
        <w:right w:val="none" w:sz="0" w:space="0" w:color="auto"/>
      </w:divBdr>
    </w:div>
    <w:div w:id="1426074377">
      <w:bodyDiv w:val="1"/>
      <w:marLeft w:val="0"/>
      <w:marRight w:val="0"/>
      <w:marTop w:val="0"/>
      <w:marBottom w:val="0"/>
      <w:divBdr>
        <w:top w:val="none" w:sz="0" w:space="0" w:color="auto"/>
        <w:left w:val="none" w:sz="0" w:space="0" w:color="auto"/>
        <w:bottom w:val="none" w:sz="0" w:space="0" w:color="auto"/>
        <w:right w:val="none" w:sz="0" w:space="0" w:color="auto"/>
      </w:divBdr>
    </w:div>
    <w:div w:id="1514614957">
      <w:bodyDiv w:val="1"/>
      <w:marLeft w:val="0"/>
      <w:marRight w:val="0"/>
      <w:marTop w:val="0"/>
      <w:marBottom w:val="0"/>
      <w:divBdr>
        <w:top w:val="none" w:sz="0" w:space="0" w:color="auto"/>
        <w:left w:val="none" w:sz="0" w:space="0" w:color="auto"/>
        <w:bottom w:val="none" w:sz="0" w:space="0" w:color="auto"/>
        <w:right w:val="none" w:sz="0" w:space="0" w:color="auto"/>
      </w:divBdr>
    </w:div>
    <w:div w:id="1532955783">
      <w:bodyDiv w:val="1"/>
      <w:marLeft w:val="0"/>
      <w:marRight w:val="0"/>
      <w:marTop w:val="0"/>
      <w:marBottom w:val="0"/>
      <w:divBdr>
        <w:top w:val="none" w:sz="0" w:space="0" w:color="auto"/>
        <w:left w:val="none" w:sz="0" w:space="0" w:color="auto"/>
        <w:bottom w:val="none" w:sz="0" w:space="0" w:color="auto"/>
        <w:right w:val="none" w:sz="0" w:space="0" w:color="auto"/>
      </w:divBdr>
    </w:div>
    <w:div w:id="1565408269">
      <w:bodyDiv w:val="1"/>
      <w:marLeft w:val="0"/>
      <w:marRight w:val="0"/>
      <w:marTop w:val="0"/>
      <w:marBottom w:val="0"/>
      <w:divBdr>
        <w:top w:val="none" w:sz="0" w:space="0" w:color="auto"/>
        <w:left w:val="none" w:sz="0" w:space="0" w:color="auto"/>
        <w:bottom w:val="none" w:sz="0" w:space="0" w:color="auto"/>
        <w:right w:val="none" w:sz="0" w:space="0" w:color="auto"/>
      </w:divBdr>
    </w:div>
    <w:div w:id="1578394024">
      <w:bodyDiv w:val="1"/>
      <w:marLeft w:val="0"/>
      <w:marRight w:val="0"/>
      <w:marTop w:val="0"/>
      <w:marBottom w:val="0"/>
      <w:divBdr>
        <w:top w:val="none" w:sz="0" w:space="0" w:color="auto"/>
        <w:left w:val="none" w:sz="0" w:space="0" w:color="auto"/>
        <w:bottom w:val="none" w:sz="0" w:space="0" w:color="auto"/>
        <w:right w:val="none" w:sz="0" w:space="0" w:color="auto"/>
      </w:divBdr>
    </w:div>
    <w:div w:id="1599286048">
      <w:bodyDiv w:val="1"/>
      <w:marLeft w:val="0"/>
      <w:marRight w:val="0"/>
      <w:marTop w:val="0"/>
      <w:marBottom w:val="0"/>
      <w:divBdr>
        <w:top w:val="none" w:sz="0" w:space="0" w:color="auto"/>
        <w:left w:val="none" w:sz="0" w:space="0" w:color="auto"/>
        <w:bottom w:val="none" w:sz="0" w:space="0" w:color="auto"/>
        <w:right w:val="none" w:sz="0" w:space="0" w:color="auto"/>
      </w:divBdr>
    </w:div>
    <w:div w:id="1669556417">
      <w:bodyDiv w:val="1"/>
      <w:marLeft w:val="0"/>
      <w:marRight w:val="0"/>
      <w:marTop w:val="0"/>
      <w:marBottom w:val="0"/>
      <w:divBdr>
        <w:top w:val="none" w:sz="0" w:space="0" w:color="auto"/>
        <w:left w:val="none" w:sz="0" w:space="0" w:color="auto"/>
        <w:bottom w:val="none" w:sz="0" w:space="0" w:color="auto"/>
        <w:right w:val="none" w:sz="0" w:space="0" w:color="auto"/>
      </w:divBdr>
    </w:div>
    <w:div w:id="1683124575">
      <w:bodyDiv w:val="1"/>
      <w:marLeft w:val="0"/>
      <w:marRight w:val="0"/>
      <w:marTop w:val="0"/>
      <w:marBottom w:val="0"/>
      <w:divBdr>
        <w:top w:val="none" w:sz="0" w:space="0" w:color="auto"/>
        <w:left w:val="none" w:sz="0" w:space="0" w:color="auto"/>
        <w:bottom w:val="none" w:sz="0" w:space="0" w:color="auto"/>
        <w:right w:val="none" w:sz="0" w:space="0" w:color="auto"/>
      </w:divBdr>
    </w:div>
    <w:div w:id="1696223419">
      <w:bodyDiv w:val="1"/>
      <w:marLeft w:val="0"/>
      <w:marRight w:val="0"/>
      <w:marTop w:val="0"/>
      <w:marBottom w:val="0"/>
      <w:divBdr>
        <w:top w:val="none" w:sz="0" w:space="0" w:color="auto"/>
        <w:left w:val="none" w:sz="0" w:space="0" w:color="auto"/>
        <w:bottom w:val="none" w:sz="0" w:space="0" w:color="auto"/>
        <w:right w:val="none" w:sz="0" w:space="0" w:color="auto"/>
      </w:divBdr>
    </w:div>
    <w:div w:id="1713185445">
      <w:bodyDiv w:val="1"/>
      <w:marLeft w:val="0"/>
      <w:marRight w:val="0"/>
      <w:marTop w:val="0"/>
      <w:marBottom w:val="0"/>
      <w:divBdr>
        <w:top w:val="none" w:sz="0" w:space="0" w:color="auto"/>
        <w:left w:val="none" w:sz="0" w:space="0" w:color="auto"/>
        <w:bottom w:val="none" w:sz="0" w:space="0" w:color="auto"/>
        <w:right w:val="none" w:sz="0" w:space="0" w:color="auto"/>
      </w:divBdr>
    </w:div>
    <w:div w:id="1766656455">
      <w:bodyDiv w:val="1"/>
      <w:marLeft w:val="0"/>
      <w:marRight w:val="0"/>
      <w:marTop w:val="0"/>
      <w:marBottom w:val="0"/>
      <w:divBdr>
        <w:top w:val="none" w:sz="0" w:space="0" w:color="auto"/>
        <w:left w:val="none" w:sz="0" w:space="0" w:color="auto"/>
        <w:bottom w:val="none" w:sz="0" w:space="0" w:color="auto"/>
        <w:right w:val="none" w:sz="0" w:space="0" w:color="auto"/>
      </w:divBdr>
    </w:div>
    <w:div w:id="1788625654">
      <w:bodyDiv w:val="1"/>
      <w:marLeft w:val="0"/>
      <w:marRight w:val="0"/>
      <w:marTop w:val="0"/>
      <w:marBottom w:val="0"/>
      <w:divBdr>
        <w:top w:val="none" w:sz="0" w:space="0" w:color="auto"/>
        <w:left w:val="none" w:sz="0" w:space="0" w:color="auto"/>
        <w:bottom w:val="none" w:sz="0" w:space="0" w:color="auto"/>
        <w:right w:val="none" w:sz="0" w:space="0" w:color="auto"/>
      </w:divBdr>
    </w:div>
    <w:div w:id="1824203383">
      <w:bodyDiv w:val="1"/>
      <w:marLeft w:val="0"/>
      <w:marRight w:val="0"/>
      <w:marTop w:val="0"/>
      <w:marBottom w:val="0"/>
      <w:divBdr>
        <w:top w:val="none" w:sz="0" w:space="0" w:color="auto"/>
        <w:left w:val="none" w:sz="0" w:space="0" w:color="auto"/>
        <w:bottom w:val="none" w:sz="0" w:space="0" w:color="auto"/>
        <w:right w:val="none" w:sz="0" w:space="0" w:color="auto"/>
      </w:divBdr>
    </w:div>
    <w:div w:id="1871990066">
      <w:bodyDiv w:val="1"/>
      <w:marLeft w:val="0"/>
      <w:marRight w:val="0"/>
      <w:marTop w:val="0"/>
      <w:marBottom w:val="0"/>
      <w:divBdr>
        <w:top w:val="none" w:sz="0" w:space="0" w:color="auto"/>
        <w:left w:val="none" w:sz="0" w:space="0" w:color="auto"/>
        <w:bottom w:val="none" w:sz="0" w:space="0" w:color="auto"/>
        <w:right w:val="none" w:sz="0" w:space="0" w:color="auto"/>
      </w:divBdr>
    </w:div>
    <w:div w:id="1922636724">
      <w:bodyDiv w:val="1"/>
      <w:marLeft w:val="0"/>
      <w:marRight w:val="0"/>
      <w:marTop w:val="0"/>
      <w:marBottom w:val="0"/>
      <w:divBdr>
        <w:top w:val="none" w:sz="0" w:space="0" w:color="auto"/>
        <w:left w:val="none" w:sz="0" w:space="0" w:color="auto"/>
        <w:bottom w:val="none" w:sz="0" w:space="0" w:color="auto"/>
        <w:right w:val="none" w:sz="0" w:space="0" w:color="auto"/>
      </w:divBdr>
    </w:div>
    <w:div w:id="1930457996">
      <w:bodyDiv w:val="1"/>
      <w:marLeft w:val="0"/>
      <w:marRight w:val="0"/>
      <w:marTop w:val="0"/>
      <w:marBottom w:val="0"/>
      <w:divBdr>
        <w:top w:val="none" w:sz="0" w:space="0" w:color="auto"/>
        <w:left w:val="none" w:sz="0" w:space="0" w:color="auto"/>
        <w:bottom w:val="none" w:sz="0" w:space="0" w:color="auto"/>
        <w:right w:val="none" w:sz="0" w:space="0" w:color="auto"/>
      </w:divBdr>
    </w:div>
    <w:div w:id="1931306428">
      <w:bodyDiv w:val="1"/>
      <w:marLeft w:val="0"/>
      <w:marRight w:val="0"/>
      <w:marTop w:val="0"/>
      <w:marBottom w:val="0"/>
      <w:divBdr>
        <w:top w:val="none" w:sz="0" w:space="0" w:color="auto"/>
        <w:left w:val="none" w:sz="0" w:space="0" w:color="auto"/>
        <w:bottom w:val="none" w:sz="0" w:space="0" w:color="auto"/>
        <w:right w:val="none" w:sz="0" w:space="0" w:color="auto"/>
      </w:divBdr>
    </w:div>
    <w:div w:id="1997416850">
      <w:bodyDiv w:val="1"/>
      <w:marLeft w:val="0"/>
      <w:marRight w:val="0"/>
      <w:marTop w:val="0"/>
      <w:marBottom w:val="0"/>
      <w:divBdr>
        <w:top w:val="none" w:sz="0" w:space="0" w:color="auto"/>
        <w:left w:val="none" w:sz="0" w:space="0" w:color="auto"/>
        <w:bottom w:val="none" w:sz="0" w:space="0" w:color="auto"/>
        <w:right w:val="none" w:sz="0" w:space="0" w:color="auto"/>
      </w:divBdr>
      <w:divsChild>
        <w:div w:id="1264462018">
          <w:marLeft w:val="0"/>
          <w:marRight w:val="0"/>
          <w:marTop w:val="0"/>
          <w:marBottom w:val="0"/>
          <w:divBdr>
            <w:top w:val="none" w:sz="0" w:space="0" w:color="auto"/>
            <w:left w:val="none" w:sz="0" w:space="0" w:color="auto"/>
            <w:bottom w:val="none" w:sz="0" w:space="0" w:color="auto"/>
            <w:right w:val="none" w:sz="0" w:space="0" w:color="auto"/>
          </w:divBdr>
          <w:divsChild>
            <w:div w:id="1963270842">
              <w:marLeft w:val="0"/>
              <w:marRight w:val="0"/>
              <w:marTop w:val="0"/>
              <w:marBottom w:val="0"/>
              <w:divBdr>
                <w:top w:val="none" w:sz="0" w:space="0" w:color="auto"/>
                <w:left w:val="none" w:sz="0" w:space="0" w:color="auto"/>
                <w:bottom w:val="none" w:sz="0" w:space="0" w:color="auto"/>
                <w:right w:val="none" w:sz="0" w:space="0" w:color="auto"/>
              </w:divBdr>
              <w:divsChild>
                <w:div w:id="1033457779">
                  <w:marLeft w:val="0"/>
                  <w:marRight w:val="0"/>
                  <w:marTop w:val="0"/>
                  <w:marBottom w:val="0"/>
                  <w:divBdr>
                    <w:top w:val="none" w:sz="0" w:space="0" w:color="auto"/>
                    <w:left w:val="none" w:sz="0" w:space="0" w:color="auto"/>
                    <w:bottom w:val="none" w:sz="0" w:space="0" w:color="auto"/>
                    <w:right w:val="none" w:sz="0" w:space="0" w:color="auto"/>
                  </w:divBdr>
                  <w:divsChild>
                    <w:div w:id="413667204">
                      <w:marLeft w:val="0"/>
                      <w:marRight w:val="0"/>
                      <w:marTop w:val="0"/>
                      <w:marBottom w:val="0"/>
                      <w:divBdr>
                        <w:top w:val="none" w:sz="0" w:space="0" w:color="auto"/>
                        <w:left w:val="none" w:sz="0" w:space="0" w:color="auto"/>
                        <w:bottom w:val="none" w:sz="0" w:space="0" w:color="auto"/>
                        <w:right w:val="none" w:sz="0" w:space="0" w:color="auto"/>
                      </w:divBdr>
                      <w:divsChild>
                        <w:div w:id="6622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640790">
          <w:marLeft w:val="0"/>
          <w:marRight w:val="0"/>
          <w:marTop w:val="0"/>
          <w:marBottom w:val="0"/>
          <w:divBdr>
            <w:top w:val="none" w:sz="0" w:space="0" w:color="auto"/>
            <w:left w:val="none" w:sz="0" w:space="0" w:color="auto"/>
            <w:bottom w:val="none" w:sz="0" w:space="0" w:color="auto"/>
            <w:right w:val="none" w:sz="0" w:space="0" w:color="auto"/>
          </w:divBdr>
          <w:divsChild>
            <w:div w:id="1814181370">
              <w:marLeft w:val="0"/>
              <w:marRight w:val="0"/>
              <w:marTop w:val="0"/>
              <w:marBottom w:val="0"/>
              <w:divBdr>
                <w:top w:val="none" w:sz="0" w:space="0" w:color="auto"/>
                <w:left w:val="none" w:sz="0" w:space="0" w:color="auto"/>
                <w:bottom w:val="none" w:sz="0" w:space="0" w:color="auto"/>
                <w:right w:val="none" w:sz="0" w:space="0" w:color="auto"/>
              </w:divBdr>
              <w:divsChild>
                <w:div w:id="1039818131">
                  <w:marLeft w:val="0"/>
                  <w:marRight w:val="0"/>
                  <w:marTop w:val="0"/>
                  <w:marBottom w:val="0"/>
                  <w:divBdr>
                    <w:top w:val="none" w:sz="0" w:space="0" w:color="auto"/>
                    <w:left w:val="none" w:sz="0" w:space="0" w:color="auto"/>
                    <w:bottom w:val="none" w:sz="0" w:space="0" w:color="auto"/>
                    <w:right w:val="none" w:sz="0" w:space="0" w:color="auto"/>
                  </w:divBdr>
                  <w:divsChild>
                    <w:div w:id="685405093">
                      <w:marLeft w:val="0"/>
                      <w:marRight w:val="0"/>
                      <w:marTop w:val="0"/>
                      <w:marBottom w:val="0"/>
                      <w:divBdr>
                        <w:top w:val="none" w:sz="0" w:space="0" w:color="auto"/>
                        <w:left w:val="none" w:sz="0" w:space="0" w:color="auto"/>
                        <w:bottom w:val="none" w:sz="0" w:space="0" w:color="auto"/>
                        <w:right w:val="none" w:sz="0" w:space="0" w:color="auto"/>
                      </w:divBdr>
                      <w:divsChild>
                        <w:div w:id="737093659">
                          <w:marLeft w:val="0"/>
                          <w:marRight w:val="0"/>
                          <w:marTop w:val="0"/>
                          <w:marBottom w:val="0"/>
                          <w:divBdr>
                            <w:top w:val="none" w:sz="0" w:space="0" w:color="auto"/>
                            <w:left w:val="none" w:sz="0" w:space="0" w:color="auto"/>
                            <w:bottom w:val="none" w:sz="0" w:space="0" w:color="auto"/>
                            <w:right w:val="none" w:sz="0" w:space="0" w:color="auto"/>
                          </w:divBdr>
                          <w:divsChild>
                            <w:div w:id="54480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7467140">
      <w:bodyDiv w:val="1"/>
      <w:marLeft w:val="0"/>
      <w:marRight w:val="0"/>
      <w:marTop w:val="0"/>
      <w:marBottom w:val="0"/>
      <w:divBdr>
        <w:top w:val="none" w:sz="0" w:space="0" w:color="auto"/>
        <w:left w:val="none" w:sz="0" w:space="0" w:color="auto"/>
        <w:bottom w:val="none" w:sz="0" w:space="0" w:color="auto"/>
        <w:right w:val="none" w:sz="0" w:space="0" w:color="auto"/>
      </w:divBdr>
    </w:div>
    <w:div w:id="2071884378">
      <w:bodyDiv w:val="1"/>
      <w:marLeft w:val="0"/>
      <w:marRight w:val="0"/>
      <w:marTop w:val="0"/>
      <w:marBottom w:val="0"/>
      <w:divBdr>
        <w:top w:val="none" w:sz="0" w:space="0" w:color="auto"/>
        <w:left w:val="none" w:sz="0" w:space="0" w:color="auto"/>
        <w:bottom w:val="none" w:sz="0" w:space="0" w:color="auto"/>
        <w:right w:val="none" w:sz="0" w:space="0" w:color="auto"/>
      </w:divBdr>
    </w:div>
    <w:div w:id="2126070497">
      <w:bodyDiv w:val="1"/>
      <w:marLeft w:val="0"/>
      <w:marRight w:val="0"/>
      <w:marTop w:val="0"/>
      <w:marBottom w:val="0"/>
      <w:divBdr>
        <w:top w:val="none" w:sz="0" w:space="0" w:color="auto"/>
        <w:left w:val="none" w:sz="0" w:space="0" w:color="auto"/>
        <w:bottom w:val="none" w:sz="0" w:space="0" w:color="auto"/>
        <w:right w:val="none" w:sz="0" w:space="0" w:color="auto"/>
      </w:divBdr>
    </w:div>
    <w:div w:id="2130279816">
      <w:bodyDiv w:val="1"/>
      <w:marLeft w:val="0"/>
      <w:marRight w:val="0"/>
      <w:marTop w:val="0"/>
      <w:marBottom w:val="0"/>
      <w:divBdr>
        <w:top w:val="none" w:sz="0" w:space="0" w:color="auto"/>
        <w:left w:val="none" w:sz="0" w:space="0" w:color="auto"/>
        <w:bottom w:val="none" w:sz="0" w:space="0" w:color="auto"/>
        <w:right w:val="none" w:sz="0" w:space="0" w:color="auto"/>
      </w:divBdr>
    </w:div>
    <w:div w:id="21446155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diagramData" Target="diagrams/data2.xml"/><Relationship Id="rId26" Type="http://schemas.openxmlformats.org/officeDocument/2006/relationships/diagramColors" Target="diagrams/colors3.xml"/><Relationship Id="rId39" Type="http://schemas.openxmlformats.org/officeDocument/2006/relationships/diagramLayout" Target="diagrams/layout6.xml"/><Relationship Id="rId21" Type="http://schemas.openxmlformats.org/officeDocument/2006/relationships/diagramColors" Target="diagrams/colors2.xml"/><Relationship Id="rId34" Type="http://schemas.openxmlformats.org/officeDocument/2006/relationships/diagramLayout" Target="diagrams/layout5.xml"/><Relationship Id="rId42" Type="http://schemas.microsoft.com/office/2007/relationships/diagramDrawing" Target="diagrams/drawing6.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1.xml"/><Relationship Id="rId29" Type="http://schemas.openxmlformats.org/officeDocument/2006/relationships/diagramLayout" Target="diagrams/layout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diagramQuickStyle" Target="diagrams/quickStyle6.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QuickStyle" Target="diagrams/quickStyle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10" Type="http://schemas.openxmlformats.org/officeDocument/2006/relationships/hyperlink" Target="http://www.flickr.com/photos/planspark/3094306643/" TargetMode="External"/><Relationship Id="rId19" Type="http://schemas.openxmlformats.org/officeDocument/2006/relationships/diagramLayout" Target="diagrams/layout2.xml"/><Relationship Id="rId31" Type="http://schemas.openxmlformats.org/officeDocument/2006/relationships/diagramColors" Target="diagrams/colors4.xml"/><Relationship Id="rId44"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diagramLayout" Target="diagrams/layout1.xml"/><Relationship Id="rId22" Type="http://schemas.microsoft.com/office/2007/relationships/diagramDrawing" Target="diagrams/drawing2.xml"/><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microsoft.com/office/2007/relationships/diagramDrawing" Target="diagrams/drawing1.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diagramData" Target="diagrams/data6.xml"/><Relationship Id="rId46" Type="http://schemas.openxmlformats.org/officeDocument/2006/relationships/theme" Target="theme/theme1.xml"/><Relationship Id="rId20" Type="http://schemas.openxmlformats.org/officeDocument/2006/relationships/diagramQuickStyle" Target="diagrams/quickStyle2.xml"/><Relationship Id="rId41" Type="http://schemas.openxmlformats.org/officeDocument/2006/relationships/diagramColors" Target="diagrams/colors6.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F290059-1034-41D4-890B-89F8F3A9F61B}" type="doc">
      <dgm:prSet loTypeId="urn:microsoft.com/office/officeart/2009/layout/CircleArrowProcess" loCatId="cycle" qsTypeId="urn:microsoft.com/office/officeart/2005/8/quickstyle/simple1" qsCatId="simple" csTypeId="urn:microsoft.com/office/officeart/2005/8/colors/accent1_2" csCatId="accent1" phldr="1"/>
      <dgm:spPr/>
      <dgm:t>
        <a:bodyPr/>
        <a:lstStyle/>
        <a:p>
          <a:pPr rtl="1"/>
          <a:endParaRPr lang="ar-SA"/>
        </a:p>
      </dgm:t>
    </dgm:pt>
    <dgm:pt modelId="{D05AC77A-93A5-4B69-BAF4-8B2F83E613D4}">
      <dgm:prSet phldrT="[نص]"/>
      <dgm:spPr/>
      <dgm:t>
        <a:bodyPr/>
        <a:lstStyle/>
        <a:p>
          <a:pPr rtl="1"/>
          <a:r>
            <a:rPr lang="ar-EG" b="1"/>
            <a:t>تحديد الاحتيياجات </a:t>
          </a:r>
          <a:endParaRPr lang="ar-SA" b="1"/>
        </a:p>
      </dgm:t>
    </dgm:pt>
    <dgm:pt modelId="{2B9865DE-5129-4700-9275-68A63A2295FE}" type="parTrans" cxnId="{D3B81DFF-945D-499E-89FC-C9AD2736911E}">
      <dgm:prSet/>
      <dgm:spPr/>
      <dgm:t>
        <a:bodyPr/>
        <a:lstStyle/>
        <a:p>
          <a:pPr rtl="1"/>
          <a:endParaRPr lang="ar-SA"/>
        </a:p>
      </dgm:t>
    </dgm:pt>
    <dgm:pt modelId="{FF16EEEA-2089-4A88-BCF7-8D3A026E9938}" type="sibTrans" cxnId="{D3B81DFF-945D-499E-89FC-C9AD2736911E}">
      <dgm:prSet/>
      <dgm:spPr/>
      <dgm:t>
        <a:bodyPr/>
        <a:lstStyle/>
        <a:p>
          <a:pPr rtl="1"/>
          <a:endParaRPr lang="ar-SA"/>
        </a:p>
      </dgm:t>
    </dgm:pt>
    <dgm:pt modelId="{AFE77073-1577-4BD9-880B-F9DE9FA57185}">
      <dgm:prSet phldrT="[نص]"/>
      <dgm:spPr/>
      <dgm:t>
        <a:bodyPr/>
        <a:lstStyle/>
        <a:p>
          <a:pPr rtl="1"/>
          <a:r>
            <a:rPr lang="ar-EG" b="1"/>
            <a:t>تحديد الأهداف</a:t>
          </a:r>
          <a:endParaRPr lang="ar-SA" b="1"/>
        </a:p>
      </dgm:t>
    </dgm:pt>
    <dgm:pt modelId="{8A0BDED2-BF72-4101-BC50-09DF19D5F2E9}" type="parTrans" cxnId="{A967FEC3-15CF-4F6F-A4E7-9EFC78B739C7}">
      <dgm:prSet/>
      <dgm:spPr/>
      <dgm:t>
        <a:bodyPr/>
        <a:lstStyle/>
        <a:p>
          <a:pPr rtl="1"/>
          <a:endParaRPr lang="ar-SA"/>
        </a:p>
      </dgm:t>
    </dgm:pt>
    <dgm:pt modelId="{6D328BB5-2AAD-4FCD-8324-91F52CDF1E4A}" type="sibTrans" cxnId="{A967FEC3-15CF-4F6F-A4E7-9EFC78B739C7}">
      <dgm:prSet/>
      <dgm:spPr/>
      <dgm:t>
        <a:bodyPr/>
        <a:lstStyle/>
        <a:p>
          <a:pPr rtl="1"/>
          <a:endParaRPr lang="ar-SA"/>
        </a:p>
      </dgm:t>
    </dgm:pt>
    <dgm:pt modelId="{1B62A2ED-A827-452D-A216-CD472C8865BD}">
      <dgm:prSet phldrT="[نص]"/>
      <dgm:spPr/>
      <dgm:t>
        <a:bodyPr/>
        <a:lstStyle/>
        <a:p>
          <a:pPr rtl="1"/>
          <a:r>
            <a:rPr lang="ar-EG" b="1"/>
            <a:t>تصميم البرنامج</a:t>
          </a:r>
          <a:endParaRPr lang="ar-SA" b="1"/>
        </a:p>
      </dgm:t>
    </dgm:pt>
    <dgm:pt modelId="{F21BBBB5-0E01-4CDA-AD7A-BCC05037E6AC}" type="parTrans" cxnId="{9CF95509-CB20-473E-A698-712786C974A5}">
      <dgm:prSet/>
      <dgm:spPr/>
      <dgm:t>
        <a:bodyPr/>
        <a:lstStyle/>
        <a:p>
          <a:pPr rtl="1"/>
          <a:endParaRPr lang="ar-SA"/>
        </a:p>
      </dgm:t>
    </dgm:pt>
    <dgm:pt modelId="{571CABCB-1D12-47E7-9EF1-0E875E5D316B}" type="sibTrans" cxnId="{9CF95509-CB20-473E-A698-712786C974A5}">
      <dgm:prSet/>
      <dgm:spPr/>
      <dgm:t>
        <a:bodyPr/>
        <a:lstStyle/>
        <a:p>
          <a:pPr rtl="1"/>
          <a:endParaRPr lang="ar-SA"/>
        </a:p>
      </dgm:t>
    </dgm:pt>
    <dgm:pt modelId="{9239E146-2CC0-4B9C-82EC-62F94695B41B}">
      <dgm:prSet phldrT="[نص]"/>
      <dgm:spPr/>
      <dgm:t>
        <a:bodyPr/>
        <a:lstStyle/>
        <a:p>
          <a:pPr rtl="1"/>
          <a:r>
            <a:rPr lang="ar-EG" b="1"/>
            <a:t>تنفيذ التدريب</a:t>
          </a:r>
          <a:endParaRPr lang="ar-SA" b="1"/>
        </a:p>
      </dgm:t>
    </dgm:pt>
    <dgm:pt modelId="{D8BA9514-27BA-46E7-84C5-0582ED564CCF}" type="parTrans" cxnId="{CEA6BAED-B4F0-4D78-80D0-81EAA98E9D92}">
      <dgm:prSet/>
      <dgm:spPr/>
      <dgm:t>
        <a:bodyPr/>
        <a:lstStyle/>
        <a:p>
          <a:pPr rtl="1"/>
          <a:endParaRPr lang="ar-SA"/>
        </a:p>
      </dgm:t>
    </dgm:pt>
    <dgm:pt modelId="{E3980AB8-B678-45EB-9065-FDB07B6384C6}" type="sibTrans" cxnId="{CEA6BAED-B4F0-4D78-80D0-81EAA98E9D92}">
      <dgm:prSet/>
      <dgm:spPr/>
      <dgm:t>
        <a:bodyPr/>
        <a:lstStyle/>
        <a:p>
          <a:pPr rtl="1"/>
          <a:endParaRPr lang="ar-SA"/>
        </a:p>
      </dgm:t>
    </dgm:pt>
    <dgm:pt modelId="{11D07197-9686-49F1-8307-424E0C8EBC2A}">
      <dgm:prSet phldrT="[نص]"/>
      <dgm:spPr/>
      <dgm:t>
        <a:bodyPr/>
        <a:lstStyle/>
        <a:p>
          <a:pPr rtl="1"/>
          <a:r>
            <a:rPr lang="ar-EG" b="1"/>
            <a:t>تقييم البرنامج</a:t>
          </a:r>
          <a:endParaRPr lang="ar-SA" b="1"/>
        </a:p>
      </dgm:t>
    </dgm:pt>
    <dgm:pt modelId="{DA093A0A-40DC-4BD1-B3F9-2F01526E578A}" type="parTrans" cxnId="{2B7FFAFC-E54F-4CF1-A3D8-3F79CFCE283C}">
      <dgm:prSet/>
      <dgm:spPr/>
      <dgm:t>
        <a:bodyPr/>
        <a:lstStyle/>
        <a:p>
          <a:pPr rtl="1"/>
          <a:endParaRPr lang="ar-SA"/>
        </a:p>
      </dgm:t>
    </dgm:pt>
    <dgm:pt modelId="{BAAFDF68-C236-400A-B324-0E03EE522357}" type="sibTrans" cxnId="{2B7FFAFC-E54F-4CF1-A3D8-3F79CFCE283C}">
      <dgm:prSet/>
      <dgm:spPr/>
      <dgm:t>
        <a:bodyPr/>
        <a:lstStyle/>
        <a:p>
          <a:pPr rtl="1"/>
          <a:endParaRPr lang="ar-SA"/>
        </a:p>
      </dgm:t>
    </dgm:pt>
    <dgm:pt modelId="{F890219C-167F-4CB9-827E-5374B651EC35}">
      <dgm:prSet phldrT="[نص]"/>
      <dgm:spPr/>
      <dgm:t>
        <a:bodyPr/>
        <a:lstStyle/>
        <a:p>
          <a:pPr rtl="1"/>
          <a:r>
            <a:rPr lang="ar-EG" b="1"/>
            <a:t>التغذية الراجعة والتحسين</a:t>
          </a:r>
          <a:endParaRPr lang="ar-SA" b="1"/>
        </a:p>
      </dgm:t>
    </dgm:pt>
    <dgm:pt modelId="{75CF3B17-2747-42F0-AA22-0F637B7B3B8A}" type="parTrans" cxnId="{24BAA1BA-8D69-4286-9189-9A9AA273EA96}">
      <dgm:prSet/>
      <dgm:spPr/>
      <dgm:t>
        <a:bodyPr/>
        <a:lstStyle/>
        <a:p>
          <a:pPr rtl="1"/>
          <a:endParaRPr lang="ar-SA"/>
        </a:p>
      </dgm:t>
    </dgm:pt>
    <dgm:pt modelId="{63C60400-391D-45E1-8671-3AEF19430ED1}" type="sibTrans" cxnId="{24BAA1BA-8D69-4286-9189-9A9AA273EA96}">
      <dgm:prSet/>
      <dgm:spPr/>
      <dgm:t>
        <a:bodyPr/>
        <a:lstStyle/>
        <a:p>
          <a:pPr rtl="1"/>
          <a:endParaRPr lang="ar-SA"/>
        </a:p>
      </dgm:t>
    </dgm:pt>
    <dgm:pt modelId="{EB0BCC11-9BE7-40DA-8826-A3F950F58BD0}">
      <dgm:prSet phldrT="[نص]"/>
      <dgm:spPr/>
      <dgm:t>
        <a:bodyPr/>
        <a:lstStyle/>
        <a:p>
          <a:pPr rtl="1"/>
          <a:r>
            <a:rPr lang="ar-EG" b="1"/>
            <a:t>التطبيق والمتابعة</a:t>
          </a:r>
          <a:endParaRPr lang="ar-SA" b="1"/>
        </a:p>
      </dgm:t>
    </dgm:pt>
    <dgm:pt modelId="{06E5975D-B838-4493-B352-CA5ED9B623AE}" type="parTrans" cxnId="{07A8F408-9EB9-496B-946F-11F1EAC1B8C6}">
      <dgm:prSet/>
      <dgm:spPr/>
      <dgm:t>
        <a:bodyPr/>
        <a:lstStyle/>
        <a:p>
          <a:pPr rtl="1"/>
          <a:endParaRPr lang="ar-SA"/>
        </a:p>
      </dgm:t>
    </dgm:pt>
    <dgm:pt modelId="{66AF0FA5-970B-4E39-8BF4-94E521087FFC}" type="sibTrans" cxnId="{07A8F408-9EB9-496B-946F-11F1EAC1B8C6}">
      <dgm:prSet/>
      <dgm:spPr/>
      <dgm:t>
        <a:bodyPr/>
        <a:lstStyle/>
        <a:p>
          <a:pPr rtl="1"/>
          <a:endParaRPr lang="ar-SA"/>
        </a:p>
      </dgm:t>
    </dgm:pt>
    <dgm:pt modelId="{BFBC0153-B04F-4DC2-8781-AB6E66C44251}" type="pres">
      <dgm:prSet presAssocID="{3F290059-1034-41D4-890B-89F8F3A9F61B}" presName="Name0" presStyleCnt="0">
        <dgm:presLayoutVars>
          <dgm:chMax val="7"/>
          <dgm:chPref val="7"/>
          <dgm:dir/>
          <dgm:animLvl val="lvl"/>
        </dgm:presLayoutVars>
      </dgm:prSet>
      <dgm:spPr/>
    </dgm:pt>
    <dgm:pt modelId="{40C39685-1ED4-487E-952A-12996705700B}" type="pres">
      <dgm:prSet presAssocID="{D05AC77A-93A5-4B69-BAF4-8B2F83E613D4}" presName="Accent1" presStyleCnt="0"/>
      <dgm:spPr/>
    </dgm:pt>
    <dgm:pt modelId="{EF91B2A4-F59C-4692-9CC5-3BC777E44D15}" type="pres">
      <dgm:prSet presAssocID="{D05AC77A-93A5-4B69-BAF4-8B2F83E613D4}" presName="Accent" presStyleLbl="node1" presStyleIdx="0" presStyleCnt="7"/>
      <dgm:spPr/>
    </dgm:pt>
    <dgm:pt modelId="{89ADCA42-5B57-4CCE-B7A1-996EB722A4B0}" type="pres">
      <dgm:prSet presAssocID="{D05AC77A-93A5-4B69-BAF4-8B2F83E613D4}" presName="Parent1" presStyleLbl="revTx" presStyleIdx="0" presStyleCnt="7">
        <dgm:presLayoutVars>
          <dgm:chMax val="1"/>
          <dgm:chPref val="1"/>
          <dgm:bulletEnabled val="1"/>
        </dgm:presLayoutVars>
      </dgm:prSet>
      <dgm:spPr/>
    </dgm:pt>
    <dgm:pt modelId="{E40D1D6B-C7C8-43E3-8A52-B68B298C8460}" type="pres">
      <dgm:prSet presAssocID="{AFE77073-1577-4BD9-880B-F9DE9FA57185}" presName="Accent2" presStyleCnt="0"/>
      <dgm:spPr/>
    </dgm:pt>
    <dgm:pt modelId="{A107B9E9-3399-480B-84C7-89C3362B22AF}" type="pres">
      <dgm:prSet presAssocID="{AFE77073-1577-4BD9-880B-F9DE9FA57185}" presName="Accent" presStyleLbl="node1" presStyleIdx="1" presStyleCnt="7"/>
      <dgm:spPr/>
    </dgm:pt>
    <dgm:pt modelId="{2EC9ADAD-269B-44C5-9164-75E9545B1FEF}" type="pres">
      <dgm:prSet presAssocID="{AFE77073-1577-4BD9-880B-F9DE9FA57185}" presName="Parent2" presStyleLbl="revTx" presStyleIdx="1" presStyleCnt="7">
        <dgm:presLayoutVars>
          <dgm:chMax val="1"/>
          <dgm:chPref val="1"/>
          <dgm:bulletEnabled val="1"/>
        </dgm:presLayoutVars>
      </dgm:prSet>
      <dgm:spPr/>
    </dgm:pt>
    <dgm:pt modelId="{063BA1AE-9717-48D2-BED4-F07665C3A83A}" type="pres">
      <dgm:prSet presAssocID="{1B62A2ED-A827-452D-A216-CD472C8865BD}" presName="Accent3" presStyleCnt="0"/>
      <dgm:spPr/>
    </dgm:pt>
    <dgm:pt modelId="{784A3D16-4981-4F60-BF63-703E5E935886}" type="pres">
      <dgm:prSet presAssocID="{1B62A2ED-A827-452D-A216-CD472C8865BD}" presName="Accent" presStyleLbl="node1" presStyleIdx="2" presStyleCnt="7"/>
      <dgm:spPr/>
    </dgm:pt>
    <dgm:pt modelId="{572B989B-D09A-4775-9BFB-4A6F9DEA31EB}" type="pres">
      <dgm:prSet presAssocID="{1B62A2ED-A827-452D-A216-CD472C8865BD}" presName="Parent3" presStyleLbl="revTx" presStyleIdx="2" presStyleCnt="7">
        <dgm:presLayoutVars>
          <dgm:chMax val="1"/>
          <dgm:chPref val="1"/>
          <dgm:bulletEnabled val="1"/>
        </dgm:presLayoutVars>
      </dgm:prSet>
      <dgm:spPr/>
    </dgm:pt>
    <dgm:pt modelId="{B064E31A-5AD0-418C-8712-C227D7A82260}" type="pres">
      <dgm:prSet presAssocID="{9239E146-2CC0-4B9C-82EC-62F94695B41B}" presName="Accent4" presStyleCnt="0"/>
      <dgm:spPr/>
    </dgm:pt>
    <dgm:pt modelId="{D2AA7A1D-0F29-4CFF-B5F8-E851D5A34BBA}" type="pres">
      <dgm:prSet presAssocID="{9239E146-2CC0-4B9C-82EC-62F94695B41B}" presName="Accent" presStyleLbl="node1" presStyleIdx="3" presStyleCnt="7"/>
      <dgm:spPr/>
    </dgm:pt>
    <dgm:pt modelId="{1033180B-BE9F-432A-90AB-59978E136810}" type="pres">
      <dgm:prSet presAssocID="{9239E146-2CC0-4B9C-82EC-62F94695B41B}" presName="Parent4" presStyleLbl="revTx" presStyleIdx="3" presStyleCnt="7">
        <dgm:presLayoutVars>
          <dgm:chMax val="1"/>
          <dgm:chPref val="1"/>
          <dgm:bulletEnabled val="1"/>
        </dgm:presLayoutVars>
      </dgm:prSet>
      <dgm:spPr/>
    </dgm:pt>
    <dgm:pt modelId="{848D781E-582A-440A-AF1C-5DA5FDB18BA3}" type="pres">
      <dgm:prSet presAssocID="{11D07197-9686-49F1-8307-424E0C8EBC2A}" presName="Accent5" presStyleCnt="0"/>
      <dgm:spPr/>
    </dgm:pt>
    <dgm:pt modelId="{78D9C340-A8B1-42E2-9784-25EA786183F2}" type="pres">
      <dgm:prSet presAssocID="{11D07197-9686-49F1-8307-424E0C8EBC2A}" presName="Accent" presStyleLbl="node1" presStyleIdx="4" presStyleCnt="7"/>
      <dgm:spPr/>
    </dgm:pt>
    <dgm:pt modelId="{FE10DAC3-6750-4ECD-BC98-20F39D030E6D}" type="pres">
      <dgm:prSet presAssocID="{11D07197-9686-49F1-8307-424E0C8EBC2A}" presName="Parent5" presStyleLbl="revTx" presStyleIdx="4" presStyleCnt="7">
        <dgm:presLayoutVars>
          <dgm:chMax val="1"/>
          <dgm:chPref val="1"/>
          <dgm:bulletEnabled val="1"/>
        </dgm:presLayoutVars>
      </dgm:prSet>
      <dgm:spPr/>
    </dgm:pt>
    <dgm:pt modelId="{B97B2B90-D57A-48D5-9F66-8653770D0224}" type="pres">
      <dgm:prSet presAssocID="{F890219C-167F-4CB9-827E-5374B651EC35}" presName="Accent6" presStyleCnt="0"/>
      <dgm:spPr/>
    </dgm:pt>
    <dgm:pt modelId="{C42B2045-6966-4B5A-BE8E-772931E94EBB}" type="pres">
      <dgm:prSet presAssocID="{F890219C-167F-4CB9-827E-5374B651EC35}" presName="Accent" presStyleLbl="node1" presStyleIdx="5" presStyleCnt="7"/>
      <dgm:spPr/>
    </dgm:pt>
    <dgm:pt modelId="{6900814D-843C-4E01-BBC4-FB5A2169A747}" type="pres">
      <dgm:prSet presAssocID="{F890219C-167F-4CB9-827E-5374B651EC35}" presName="Parent6" presStyleLbl="revTx" presStyleIdx="5" presStyleCnt="7">
        <dgm:presLayoutVars>
          <dgm:chMax val="1"/>
          <dgm:chPref val="1"/>
          <dgm:bulletEnabled val="1"/>
        </dgm:presLayoutVars>
      </dgm:prSet>
      <dgm:spPr/>
    </dgm:pt>
    <dgm:pt modelId="{24374E4F-3BDA-49AD-9FD9-01F336B3F2F4}" type="pres">
      <dgm:prSet presAssocID="{EB0BCC11-9BE7-40DA-8826-A3F950F58BD0}" presName="Accent7" presStyleCnt="0"/>
      <dgm:spPr/>
    </dgm:pt>
    <dgm:pt modelId="{0CFC6318-1A5D-4DF6-9DFF-016FA7F903D8}" type="pres">
      <dgm:prSet presAssocID="{EB0BCC11-9BE7-40DA-8826-A3F950F58BD0}" presName="Accent" presStyleLbl="node1" presStyleIdx="6" presStyleCnt="7"/>
      <dgm:spPr/>
    </dgm:pt>
    <dgm:pt modelId="{42896EF1-B851-4A8B-A502-44B5BD0C8902}" type="pres">
      <dgm:prSet presAssocID="{EB0BCC11-9BE7-40DA-8826-A3F950F58BD0}" presName="Parent7" presStyleLbl="revTx" presStyleIdx="6" presStyleCnt="7">
        <dgm:presLayoutVars>
          <dgm:chMax val="1"/>
          <dgm:chPref val="1"/>
          <dgm:bulletEnabled val="1"/>
        </dgm:presLayoutVars>
      </dgm:prSet>
      <dgm:spPr/>
    </dgm:pt>
  </dgm:ptLst>
  <dgm:cxnLst>
    <dgm:cxn modelId="{07A8F408-9EB9-496B-946F-11F1EAC1B8C6}" srcId="{3F290059-1034-41D4-890B-89F8F3A9F61B}" destId="{EB0BCC11-9BE7-40DA-8826-A3F950F58BD0}" srcOrd="6" destOrd="0" parTransId="{06E5975D-B838-4493-B352-CA5ED9B623AE}" sibTransId="{66AF0FA5-970B-4E39-8BF4-94E521087FFC}"/>
    <dgm:cxn modelId="{9CF95509-CB20-473E-A698-712786C974A5}" srcId="{3F290059-1034-41D4-890B-89F8F3A9F61B}" destId="{1B62A2ED-A827-452D-A216-CD472C8865BD}" srcOrd="2" destOrd="0" parTransId="{F21BBBB5-0E01-4CDA-AD7A-BCC05037E6AC}" sibTransId="{571CABCB-1D12-47E7-9EF1-0E875E5D316B}"/>
    <dgm:cxn modelId="{8CC26F0B-C836-413E-B100-AF99BEEDE1AE}" type="presOf" srcId="{11D07197-9686-49F1-8307-424E0C8EBC2A}" destId="{FE10DAC3-6750-4ECD-BC98-20F39D030E6D}" srcOrd="0" destOrd="0" presId="urn:microsoft.com/office/officeart/2009/layout/CircleArrowProcess"/>
    <dgm:cxn modelId="{70DEDD23-6D01-4FBE-A3F8-01647D6D42E1}" type="presOf" srcId="{9239E146-2CC0-4B9C-82EC-62F94695B41B}" destId="{1033180B-BE9F-432A-90AB-59978E136810}" srcOrd="0" destOrd="0" presId="urn:microsoft.com/office/officeart/2009/layout/CircleArrowProcess"/>
    <dgm:cxn modelId="{F6395C57-9869-4B34-B1AE-D69943ABF15C}" type="presOf" srcId="{F890219C-167F-4CB9-827E-5374B651EC35}" destId="{6900814D-843C-4E01-BBC4-FB5A2169A747}" srcOrd="0" destOrd="0" presId="urn:microsoft.com/office/officeart/2009/layout/CircleArrowProcess"/>
    <dgm:cxn modelId="{C9909294-4FC3-41E8-8FFD-EC8A56FE29FC}" type="presOf" srcId="{3F290059-1034-41D4-890B-89F8F3A9F61B}" destId="{BFBC0153-B04F-4DC2-8781-AB6E66C44251}" srcOrd="0" destOrd="0" presId="urn:microsoft.com/office/officeart/2009/layout/CircleArrowProcess"/>
    <dgm:cxn modelId="{E43B54A7-4CD1-4834-AB78-50934AEF4DFE}" type="presOf" srcId="{D05AC77A-93A5-4B69-BAF4-8B2F83E613D4}" destId="{89ADCA42-5B57-4CCE-B7A1-996EB722A4B0}" srcOrd="0" destOrd="0" presId="urn:microsoft.com/office/officeart/2009/layout/CircleArrowProcess"/>
    <dgm:cxn modelId="{24F4E3B3-14CC-4351-9BCB-F55ADE6E9718}" type="presOf" srcId="{EB0BCC11-9BE7-40DA-8826-A3F950F58BD0}" destId="{42896EF1-B851-4A8B-A502-44B5BD0C8902}" srcOrd="0" destOrd="0" presId="urn:microsoft.com/office/officeart/2009/layout/CircleArrowProcess"/>
    <dgm:cxn modelId="{24BAA1BA-8D69-4286-9189-9A9AA273EA96}" srcId="{3F290059-1034-41D4-890B-89F8F3A9F61B}" destId="{F890219C-167F-4CB9-827E-5374B651EC35}" srcOrd="5" destOrd="0" parTransId="{75CF3B17-2747-42F0-AA22-0F637B7B3B8A}" sibTransId="{63C60400-391D-45E1-8671-3AEF19430ED1}"/>
    <dgm:cxn modelId="{A967FEC3-15CF-4F6F-A4E7-9EFC78B739C7}" srcId="{3F290059-1034-41D4-890B-89F8F3A9F61B}" destId="{AFE77073-1577-4BD9-880B-F9DE9FA57185}" srcOrd="1" destOrd="0" parTransId="{8A0BDED2-BF72-4101-BC50-09DF19D5F2E9}" sibTransId="{6D328BB5-2AAD-4FCD-8324-91F52CDF1E4A}"/>
    <dgm:cxn modelId="{271E34EB-6F18-47C1-A205-535A18B29C25}" type="presOf" srcId="{AFE77073-1577-4BD9-880B-F9DE9FA57185}" destId="{2EC9ADAD-269B-44C5-9164-75E9545B1FEF}" srcOrd="0" destOrd="0" presId="urn:microsoft.com/office/officeart/2009/layout/CircleArrowProcess"/>
    <dgm:cxn modelId="{CEA6BAED-B4F0-4D78-80D0-81EAA98E9D92}" srcId="{3F290059-1034-41D4-890B-89F8F3A9F61B}" destId="{9239E146-2CC0-4B9C-82EC-62F94695B41B}" srcOrd="3" destOrd="0" parTransId="{D8BA9514-27BA-46E7-84C5-0582ED564CCF}" sibTransId="{E3980AB8-B678-45EB-9065-FDB07B6384C6}"/>
    <dgm:cxn modelId="{C19941F0-412B-451E-83A6-FCB2338269D4}" type="presOf" srcId="{1B62A2ED-A827-452D-A216-CD472C8865BD}" destId="{572B989B-D09A-4775-9BFB-4A6F9DEA31EB}" srcOrd="0" destOrd="0" presId="urn:microsoft.com/office/officeart/2009/layout/CircleArrowProcess"/>
    <dgm:cxn modelId="{2B7FFAFC-E54F-4CF1-A3D8-3F79CFCE283C}" srcId="{3F290059-1034-41D4-890B-89F8F3A9F61B}" destId="{11D07197-9686-49F1-8307-424E0C8EBC2A}" srcOrd="4" destOrd="0" parTransId="{DA093A0A-40DC-4BD1-B3F9-2F01526E578A}" sibTransId="{BAAFDF68-C236-400A-B324-0E03EE522357}"/>
    <dgm:cxn modelId="{D3B81DFF-945D-499E-89FC-C9AD2736911E}" srcId="{3F290059-1034-41D4-890B-89F8F3A9F61B}" destId="{D05AC77A-93A5-4B69-BAF4-8B2F83E613D4}" srcOrd="0" destOrd="0" parTransId="{2B9865DE-5129-4700-9275-68A63A2295FE}" sibTransId="{FF16EEEA-2089-4A88-BCF7-8D3A026E9938}"/>
    <dgm:cxn modelId="{DF222719-5B1F-4461-B6C1-90F465FB7A78}" type="presParOf" srcId="{BFBC0153-B04F-4DC2-8781-AB6E66C44251}" destId="{40C39685-1ED4-487E-952A-12996705700B}" srcOrd="0" destOrd="0" presId="urn:microsoft.com/office/officeart/2009/layout/CircleArrowProcess"/>
    <dgm:cxn modelId="{FB4F7554-B01B-44C0-81F1-1E627C97EE0D}" type="presParOf" srcId="{40C39685-1ED4-487E-952A-12996705700B}" destId="{EF91B2A4-F59C-4692-9CC5-3BC777E44D15}" srcOrd="0" destOrd="0" presId="urn:microsoft.com/office/officeart/2009/layout/CircleArrowProcess"/>
    <dgm:cxn modelId="{5DB6ADBF-9BBC-44B9-8827-950F3135861E}" type="presParOf" srcId="{BFBC0153-B04F-4DC2-8781-AB6E66C44251}" destId="{89ADCA42-5B57-4CCE-B7A1-996EB722A4B0}" srcOrd="1" destOrd="0" presId="urn:microsoft.com/office/officeart/2009/layout/CircleArrowProcess"/>
    <dgm:cxn modelId="{93B47855-F617-4929-BCC1-D872F47FCA0C}" type="presParOf" srcId="{BFBC0153-B04F-4DC2-8781-AB6E66C44251}" destId="{E40D1D6B-C7C8-43E3-8A52-B68B298C8460}" srcOrd="2" destOrd="0" presId="urn:microsoft.com/office/officeart/2009/layout/CircleArrowProcess"/>
    <dgm:cxn modelId="{9FFB1E47-F2D2-40FB-9B8D-D904175D4234}" type="presParOf" srcId="{E40D1D6B-C7C8-43E3-8A52-B68B298C8460}" destId="{A107B9E9-3399-480B-84C7-89C3362B22AF}" srcOrd="0" destOrd="0" presId="urn:microsoft.com/office/officeart/2009/layout/CircleArrowProcess"/>
    <dgm:cxn modelId="{12733D49-E9A1-4A9A-989B-AB1B32ED1E32}" type="presParOf" srcId="{BFBC0153-B04F-4DC2-8781-AB6E66C44251}" destId="{2EC9ADAD-269B-44C5-9164-75E9545B1FEF}" srcOrd="3" destOrd="0" presId="urn:microsoft.com/office/officeart/2009/layout/CircleArrowProcess"/>
    <dgm:cxn modelId="{7F3EBB4F-08A9-4FEA-8CCC-29B8FED591B1}" type="presParOf" srcId="{BFBC0153-B04F-4DC2-8781-AB6E66C44251}" destId="{063BA1AE-9717-48D2-BED4-F07665C3A83A}" srcOrd="4" destOrd="0" presId="urn:microsoft.com/office/officeart/2009/layout/CircleArrowProcess"/>
    <dgm:cxn modelId="{2E634902-8320-427A-AB73-2D0A609A0E32}" type="presParOf" srcId="{063BA1AE-9717-48D2-BED4-F07665C3A83A}" destId="{784A3D16-4981-4F60-BF63-703E5E935886}" srcOrd="0" destOrd="0" presId="urn:microsoft.com/office/officeart/2009/layout/CircleArrowProcess"/>
    <dgm:cxn modelId="{4784258D-3C5B-43DD-822D-5A203B3187AE}" type="presParOf" srcId="{BFBC0153-B04F-4DC2-8781-AB6E66C44251}" destId="{572B989B-D09A-4775-9BFB-4A6F9DEA31EB}" srcOrd="5" destOrd="0" presId="urn:microsoft.com/office/officeart/2009/layout/CircleArrowProcess"/>
    <dgm:cxn modelId="{1E8BBB14-DFEE-4747-AF6D-1EC08856725C}" type="presParOf" srcId="{BFBC0153-B04F-4DC2-8781-AB6E66C44251}" destId="{B064E31A-5AD0-418C-8712-C227D7A82260}" srcOrd="6" destOrd="0" presId="urn:microsoft.com/office/officeart/2009/layout/CircleArrowProcess"/>
    <dgm:cxn modelId="{0A2D8073-3A2E-4C90-91A8-EB43B27C0DF6}" type="presParOf" srcId="{B064E31A-5AD0-418C-8712-C227D7A82260}" destId="{D2AA7A1D-0F29-4CFF-B5F8-E851D5A34BBA}" srcOrd="0" destOrd="0" presId="urn:microsoft.com/office/officeart/2009/layout/CircleArrowProcess"/>
    <dgm:cxn modelId="{4F97ABB1-D7EC-4EC8-A1AD-DAC1947C8DB9}" type="presParOf" srcId="{BFBC0153-B04F-4DC2-8781-AB6E66C44251}" destId="{1033180B-BE9F-432A-90AB-59978E136810}" srcOrd="7" destOrd="0" presId="urn:microsoft.com/office/officeart/2009/layout/CircleArrowProcess"/>
    <dgm:cxn modelId="{5A343FFD-06F0-4124-A67C-19B9469903A2}" type="presParOf" srcId="{BFBC0153-B04F-4DC2-8781-AB6E66C44251}" destId="{848D781E-582A-440A-AF1C-5DA5FDB18BA3}" srcOrd="8" destOrd="0" presId="urn:microsoft.com/office/officeart/2009/layout/CircleArrowProcess"/>
    <dgm:cxn modelId="{39B810BB-82CC-44C6-9DEB-3CF586B04406}" type="presParOf" srcId="{848D781E-582A-440A-AF1C-5DA5FDB18BA3}" destId="{78D9C340-A8B1-42E2-9784-25EA786183F2}" srcOrd="0" destOrd="0" presId="urn:microsoft.com/office/officeart/2009/layout/CircleArrowProcess"/>
    <dgm:cxn modelId="{7ACB7A7F-A1B2-451A-A5AB-00B6C106E149}" type="presParOf" srcId="{BFBC0153-B04F-4DC2-8781-AB6E66C44251}" destId="{FE10DAC3-6750-4ECD-BC98-20F39D030E6D}" srcOrd="9" destOrd="0" presId="urn:microsoft.com/office/officeart/2009/layout/CircleArrowProcess"/>
    <dgm:cxn modelId="{E6E2B70C-A45F-43AC-A800-F14599773EBC}" type="presParOf" srcId="{BFBC0153-B04F-4DC2-8781-AB6E66C44251}" destId="{B97B2B90-D57A-48D5-9F66-8653770D0224}" srcOrd="10" destOrd="0" presId="urn:microsoft.com/office/officeart/2009/layout/CircleArrowProcess"/>
    <dgm:cxn modelId="{245D7060-CB06-4E65-9B2D-9C7D1DB456EC}" type="presParOf" srcId="{B97B2B90-D57A-48D5-9F66-8653770D0224}" destId="{C42B2045-6966-4B5A-BE8E-772931E94EBB}" srcOrd="0" destOrd="0" presId="urn:microsoft.com/office/officeart/2009/layout/CircleArrowProcess"/>
    <dgm:cxn modelId="{8529CB6A-ACE3-49FB-9141-FD1D121DB8B3}" type="presParOf" srcId="{BFBC0153-B04F-4DC2-8781-AB6E66C44251}" destId="{6900814D-843C-4E01-BBC4-FB5A2169A747}" srcOrd="11" destOrd="0" presId="urn:microsoft.com/office/officeart/2009/layout/CircleArrowProcess"/>
    <dgm:cxn modelId="{1102D992-4DE6-4065-871F-F5E499DD3A9C}" type="presParOf" srcId="{BFBC0153-B04F-4DC2-8781-AB6E66C44251}" destId="{24374E4F-3BDA-49AD-9FD9-01F336B3F2F4}" srcOrd="12" destOrd="0" presId="urn:microsoft.com/office/officeart/2009/layout/CircleArrowProcess"/>
    <dgm:cxn modelId="{8654259C-966E-48CF-9030-58B1C8AF8B07}" type="presParOf" srcId="{24374E4F-3BDA-49AD-9FD9-01F336B3F2F4}" destId="{0CFC6318-1A5D-4DF6-9DFF-016FA7F903D8}" srcOrd="0" destOrd="0" presId="urn:microsoft.com/office/officeart/2009/layout/CircleArrowProcess"/>
    <dgm:cxn modelId="{AFACE580-FE8D-42B7-9898-89B1D22FAD23}" type="presParOf" srcId="{BFBC0153-B04F-4DC2-8781-AB6E66C44251}" destId="{42896EF1-B851-4A8B-A502-44B5BD0C8902}" srcOrd="13" destOrd="0" presId="urn:microsoft.com/office/officeart/2009/layout/CircleArrowProcess"/>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59559CC-1BA1-4568-ADE4-FEE336A95E5D}" type="doc">
      <dgm:prSet loTypeId="urn:microsoft.com/office/officeart/2008/layout/RadialCluster" loCatId="cycle" qsTypeId="urn:microsoft.com/office/officeart/2005/8/quickstyle/simple1" qsCatId="simple" csTypeId="urn:microsoft.com/office/officeart/2005/8/colors/colorful5" csCatId="colorful" phldr="1"/>
      <dgm:spPr/>
      <dgm:t>
        <a:bodyPr/>
        <a:lstStyle/>
        <a:p>
          <a:pPr rtl="1"/>
          <a:endParaRPr lang="ar-SA"/>
        </a:p>
      </dgm:t>
    </dgm:pt>
    <dgm:pt modelId="{703CBF90-7D7D-4F23-BA8A-3BCC47841695}">
      <dgm:prSet phldrT="[نص]" custT="1"/>
      <dgm:spPr>
        <a:solidFill>
          <a:schemeClr val="accent2"/>
        </a:solidFill>
      </dgm:spPr>
      <dgm:t>
        <a:bodyPr/>
        <a:lstStyle/>
        <a:p>
          <a:pPr rtl="1"/>
          <a:r>
            <a:rPr lang="ar-EG" sz="1000" b="1">
              <a:solidFill>
                <a:sysClr val="windowText" lastClr="000000"/>
              </a:solidFill>
            </a:rPr>
            <a:t>أبعاد نجاح التدريب والتطوير</a:t>
          </a:r>
          <a:endParaRPr lang="ar-SA" sz="1000" b="1">
            <a:solidFill>
              <a:sysClr val="windowText" lastClr="000000"/>
            </a:solidFill>
          </a:endParaRPr>
        </a:p>
      </dgm:t>
    </dgm:pt>
    <dgm:pt modelId="{01163390-FDF1-44D8-90E8-CB2C2D9676E1}" type="parTrans" cxnId="{5FBA18DF-2825-4FAB-B245-9E5A830DC88C}">
      <dgm:prSet/>
      <dgm:spPr/>
      <dgm:t>
        <a:bodyPr/>
        <a:lstStyle/>
        <a:p>
          <a:pPr rtl="1"/>
          <a:endParaRPr lang="ar-SA"/>
        </a:p>
      </dgm:t>
    </dgm:pt>
    <dgm:pt modelId="{5AC06E0C-4555-4CDC-A57B-D44FAFAA5ADF}" type="sibTrans" cxnId="{5FBA18DF-2825-4FAB-B245-9E5A830DC88C}">
      <dgm:prSet/>
      <dgm:spPr/>
      <dgm:t>
        <a:bodyPr/>
        <a:lstStyle/>
        <a:p>
          <a:pPr rtl="1"/>
          <a:endParaRPr lang="ar-SA"/>
        </a:p>
      </dgm:t>
    </dgm:pt>
    <dgm:pt modelId="{125440C6-B2C2-4D5E-A5E6-111CBA5E90F5}">
      <dgm:prSet phldrT="[نص]" custT="1"/>
      <dgm:spPr/>
      <dgm:t>
        <a:bodyPr/>
        <a:lstStyle/>
        <a:p>
          <a:pPr rtl="1"/>
          <a:r>
            <a:rPr lang="ar-SA" sz="900" b="1">
              <a:solidFill>
                <a:sysClr val="windowText" lastClr="000000"/>
              </a:solidFill>
            </a:rPr>
            <a:t>بُعد تحديد احتياجات التدريب والتطوير</a:t>
          </a:r>
        </a:p>
      </dgm:t>
    </dgm:pt>
    <dgm:pt modelId="{9D370D22-E380-482F-885B-643D5CD4BEBC}" type="parTrans" cxnId="{040C2B24-6F74-4881-8257-6BB78A9A0409}">
      <dgm:prSet/>
      <dgm:spPr/>
      <dgm:t>
        <a:bodyPr/>
        <a:lstStyle/>
        <a:p>
          <a:pPr rtl="1"/>
          <a:endParaRPr lang="ar-SA"/>
        </a:p>
      </dgm:t>
    </dgm:pt>
    <dgm:pt modelId="{CD2D1DF2-D48A-4B2E-B078-BA8DF84E1303}" type="sibTrans" cxnId="{040C2B24-6F74-4881-8257-6BB78A9A0409}">
      <dgm:prSet/>
      <dgm:spPr/>
      <dgm:t>
        <a:bodyPr/>
        <a:lstStyle/>
        <a:p>
          <a:pPr rtl="1"/>
          <a:endParaRPr lang="ar-SA"/>
        </a:p>
      </dgm:t>
    </dgm:pt>
    <dgm:pt modelId="{2A877CD3-0030-4863-80EA-5069C0485167}">
      <dgm:prSet phldrT="[نص]" custT="1"/>
      <dgm:spPr/>
      <dgm:t>
        <a:bodyPr/>
        <a:lstStyle/>
        <a:p>
          <a:pPr rtl="1"/>
          <a:r>
            <a:rPr lang="ar-SA" sz="900" b="1">
              <a:solidFill>
                <a:sysClr val="windowText" lastClr="000000"/>
              </a:solidFill>
            </a:rPr>
            <a:t>بُعد الالتزام والإدارة العليا</a:t>
          </a:r>
        </a:p>
      </dgm:t>
    </dgm:pt>
    <dgm:pt modelId="{3DB5F8AF-AD03-4CF3-9AF9-2506E369C273}" type="parTrans" cxnId="{897E19EC-C41D-48E6-94C3-5072702BD8F5}">
      <dgm:prSet/>
      <dgm:spPr/>
      <dgm:t>
        <a:bodyPr/>
        <a:lstStyle/>
        <a:p>
          <a:pPr rtl="1"/>
          <a:endParaRPr lang="ar-SA"/>
        </a:p>
      </dgm:t>
    </dgm:pt>
    <dgm:pt modelId="{10568F23-F657-48FB-A967-11BE7A7EA694}" type="sibTrans" cxnId="{897E19EC-C41D-48E6-94C3-5072702BD8F5}">
      <dgm:prSet/>
      <dgm:spPr/>
      <dgm:t>
        <a:bodyPr/>
        <a:lstStyle/>
        <a:p>
          <a:pPr rtl="1"/>
          <a:endParaRPr lang="ar-SA"/>
        </a:p>
      </dgm:t>
    </dgm:pt>
    <dgm:pt modelId="{78318861-6BAE-44C1-B586-2FDF881E4FF6}">
      <dgm:prSet phldrT="[نص]" custT="1"/>
      <dgm:spPr/>
      <dgm:t>
        <a:bodyPr/>
        <a:lstStyle/>
        <a:p>
          <a:pPr rtl="1"/>
          <a:r>
            <a:rPr lang="ar-SA" sz="900" b="1">
              <a:solidFill>
                <a:sysClr val="windowText" lastClr="000000"/>
              </a:solidFill>
            </a:rPr>
            <a:t>بُعد تنوع البرامج التدريبية</a:t>
          </a:r>
        </a:p>
      </dgm:t>
    </dgm:pt>
    <dgm:pt modelId="{93E5C45F-FB98-450C-B91E-C691E0C21A1E}" type="parTrans" cxnId="{98D060BD-34E2-495D-BBA6-D92265EE3753}">
      <dgm:prSet/>
      <dgm:spPr/>
      <dgm:t>
        <a:bodyPr/>
        <a:lstStyle/>
        <a:p>
          <a:pPr rtl="1"/>
          <a:endParaRPr lang="ar-SA"/>
        </a:p>
      </dgm:t>
    </dgm:pt>
    <dgm:pt modelId="{C6620C69-BB1A-41AD-92B0-D03674831FB4}" type="sibTrans" cxnId="{98D060BD-34E2-495D-BBA6-D92265EE3753}">
      <dgm:prSet/>
      <dgm:spPr/>
      <dgm:t>
        <a:bodyPr/>
        <a:lstStyle/>
        <a:p>
          <a:pPr rtl="1"/>
          <a:endParaRPr lang="ar-SA"/>
        </a:p>
      </dgm:t>
    </dgm:pt>
    <dgm:pt modelId="{067F4A85-2C62-4838-B6A9-164023FD0F02}">
      <dgm:prSet phldrT="[نص]" custT="1"/>
      <dgm:spPr/>
      <dgm:t>
        <a:bodyPr/>
        <a:lstStyle/>
        <a:p>
          <a:pPr rtl="1"/>
          <a:r>
            <a:rPr lang="ar-SA" sz="900" b="1">
              <a:solidFill>
                <a:sysClr val="windowText" lastClr="000000"/>
              </a:solidFill>
            </a:rPr>
            <a:t>بُعد كفاءة العملية التدريبية</a:t>
          </a:r>
        </a:p>
      </dgm:t>
    </dgm:pt>
    <dgm:pt modelId="{9256CAB3-9CD5-44E7-9FB3-7E6FD26C2F3F}" type="parTrans" cxnId="{4E39A2A8-0D63-41B4-BD64-5D761F5EBA06}">
      <dgm:prSet/>
      <dgm:spPr/>
      <dgm:t>
        <a:bodyPr/>
        <a:lstStyle/>
        <a:p>
          <a:pPr rtl="1"/>
          <a:endParaRPr lang="ar-SA"/>
        </a:p>
      </dgm:t>
    </dgm:pt>
    <dgm:pt modelId="{481DD995-EFE3-45D1-A0EA-297422E4891B}" type="sibTrans" cxnId="{4E39A2A8-0D63-41B4-BD64-5D761F5EBA06}">
      <dgm:prSet/>
      <dgm:spPr/>
      <dgm:t>
        <a:bodyPr/>
        <a:lstStyle/>
        <a:p>
          <a:pPr rtl="1"/>
          <a:endParaRPr lang="ar-SA"/>
        </a:p>
      </dgm:t>
    </dgm:pt>
    <dgm:pt modelId="{E282F071-A08B-4EFB-A7CD-6A4FAEEF612A}">
      <dgm:prSet phldrT="[نص]" custT="1"/>
      <dgm:spPr/>
      <dgm:t>
        <a:bodyPr/>
        <a:lstStyle/>
        <a:p>
          <a:pPr rtl="1"/>
          <a:r>
            <a:rPr lang="ar-EG" sz="900" b="1">
              <a:solidFill>
                <a:sysClr val="windowText" lastClr="000000"/>
              </a:solidFill>
            </a:rPr>
            <a:t>بُعد </a:t>
          </a:r>
          <a:r>
            <a:rPr lang="ar-SA" sz="900" b="1">
              <a:solidFill>
                <a:sysClr val="windowText" lastClr="000000"/>
              </a:solidFill>
            </a:rPr>
            <a:t>تنفيذ العملية التدريبية</a:t>
          </a:r>
        </a:p>
      </dgm:t>
    </dgm:pt>
    <dgm:pt modelId="{2631883B-2F71-4F72-B169-08FAE300CC3D}" type="parTrans" cxnId="{38367B67-F005-46DB-9692-D64F5BE9AA19}">
      <dgm:prSet/>
      <dgm:spPr/>
      <dgm:t>
        <a:bodyPr/>
        <a:lstStyle/>
        <a:p>
          <a:pPr rtl="1"/>
          <a:endParaRPr lang="ar-SA"/>
        </a:p>
      </dgm:t>
    </dgm:pt>
    <dgm:pt modelId="{9E3695BE-14A5-47C4-BF24-F1666E4F498B}" type="sibTrans" cxnId="{38367B67-F005-46DB-9692-D64F5BE9AA19}">
      <dgm:prSet/>
      <dgm:spPr/>
      <dgm:t>
        <a:bodyPr/>
        <a:lstStyle/>
        <a:p>
          <a:pPr rtl="1"/>
          <a:endParaRPr lang="ar-SA"/>
        </a:p>
      </dgm:t>
    </dgm:pt>
    <dgm:pt modelId="{14A034E5-382B-46D0-8000-87319E7BBB3E}">
      <dgm:prSet phldrT="[نص]" custT="1"/>
      <dgm:spPr/>
      <dgm:t>
        <a:bodyPr/>
        <a:lstStyle/>
        <a:p>
          <a:pPr rtl="1"/>
          <a:r>
            <a:rPr lang="ar-EG" sz="900" b="1">
              <a:solidFill>
                <a:sysClr val="windowText" lastClr="000000"/>
              </a:solidFill>
            </a:rPr>
            <a:t>بُعد </a:t>
          </a:r>
          <a:r>
            <a:rPr lang="ar-SA" sz="900" b="1">
              <a:solidFill>
                <a:sysClr val="windowText" lastClr="000000"/>
              </a:solidFill>
            </a:rPr>
            <a:t>تقييم الاحتياجات التدريبية</a:t>
          </a:r>
        </a:p>
      </dgm:t>
    </dgm:pt>
    <dgm:pt modelId="{F5CD5E72-FE71-4328-8AC1-9D1559C90DBE}" type="parTrans" cxnId="{EB2BB6F8-8C4E-4ECC-86FE-8A817658985F}">
      <dgm:prSet/>
      <dgm:spPr/>
      <dgm:t>
        <a:bodyPr/>
        <a:lstStyle/>
        <a:p>
          <a:pPr rtl="1"/>
          <a:endParaRPr lang="ar-SA"/>
        </a:p>
      </dgm:t>
    </dgm:pt>
    <dgm:pt modelId="{DBBDAB3E-5197-4B9B-AD8B-D7DD5450E3AF}" type="sibTrans" cxnId="{EB2BB6F8-8C4E-4ECC-86FE-8A817658985F}">
      <dgm:prSet/>
      <dgm:spPr/>
      <dgm:t>
        <a:bodyPr/>
        <a:lstStyle/>
        <a:p>
          <a:pPr rtl="1"/>
          <a:endParaRPr lang="ar-SA"/>
        </a:p>
      </dgm:t>
    </dgm:pt>
    <dgm:pt modelId="{A23810EF-ABC6-4B42-A83A-12D28A2DCDB9}" type="pres">
      <dgm:prSet presAssocID="{459559CC-1BA1-4568-ADE4-FEE336A95E5D}" presName="Name0" presStyleCnt="0">
        <dgm:presLayoutVars>
          <dgm:chMax val="1"/>
          <dgm:chPref val="1"/>
          <dgm:dir/>
          <dgm:animOne val="branch"/>
          <dgm:animLvl val="lvl"/>
        </dgm:presLayoutVars>
      </dgm:prSet>
      <dgm:spPr/>
    </dgm:pt>
    <dgm:pt modelId="{C2D61608-44AF-402B-B04B-8DF0099C30CE}" type="pres">
      <dgm:prSet presAssocID="{703CBF90-7D7D-4F23-BA8A-3BCC47841695}" presName="singleCycle" presStyleCnt="0"/>
      <dgm:spPr/>
    </dgm:pt>
    <dgm:pt modelId="{4A76BCA9-6461-48FD-A304-BFCEB0D388AA}" type="pres">
      <dgm:prSet presAssocID="{703CBF90-7D7D-4F23-BA8A-3BCC47841695}" presName="singleCenter" presStyleLbl="node1" presStyleIdx="0" presStyleCnt="7">
        <dgm:presLayoutVars>
          <dgm:chMax val="7"/>
          <dgm:chPref val="7"/>
        </dgm:presLayoutVars>
      </dgm:prSet>
      <dgm:spPr/>
    </dgm:pt>
    <dgm:pt modelId="{C484BF56-6939-4555-B263-9DB82D3B9CAA}" type="pres">
      <dgm:prSet presAssocID="{9D370D22-E380-482F-885B-643D5CD4BEBC}" presName="Name56" presStyleLbl="parChTrans1D2" presStyleIdx="0" presStyleCnt="6"/>
      <dgm:spPr/>
    </dgm:pt>
    <dgm:pt modelId="{8C5C7EB4-0E22-4A95-99D7-EBD4AA6E5BFD}" type="pres">
      <dgm:prSet presAssocID="{125440C6-B2C2-4D5E-A5E6-111CBA5E90F5}" presName="text0" presStyleLbl="node1" presStyleIdx="1" presStyleCnt="7">
        <dgm:presLayoutVars>
          <dgm:bulletEnabled val="1"/>
        </dgm:presLayoutVars>
      </dgm:prSet>
      <dgm:spPr/>
    </dgm:pt>
    <dgm:pt modelId="{72F1F036-7451-45D0-BABE-85952FC4590D}" type="pres">
      <dgm:prSet presAssocID="{3DB5F8AF-AD03-4CF3-9AF9-2506E369C273}" presName="Name56" presStyleLbl="parChTrans1D2" presStyleIdx="1" presStyleCnt="6"/>
      <dgm:spPr/>
    </dgm:pt>
    <dgm:pt modelId="{A88C9E64-54CF-4280-8B26-F00D15E4A3ED}" type="pres">
      <dgm:prSet presAssocID="{2A877CD3-0030-4863-80EA-5069C0485167}" presName="text0" presStyleLbl="node1" presStyleIdx="2" presStyleCnt="7">
        <dgm:presLayoutVars>
          <dgm:bulletEnabled val="1"/>
        </dgm:presLayoutVars>
      </dgm:prSet>
      <dgm:spPr/>
    </dgm:pt>
    <dgm:pt modelId="{34D38DDB-C11E-4C48-882E-2E7318CEC14E}" type="pres">
      <dgm:prSet presAssocID="{93E5C45F-FB98-450C-B91E-C691E0C21A1E}" presName="Name56" presStyleLbl="parChTrans1D2" presStyleIdx="2" presStyleCnt="6"/>
      <dgm:spPr/>
    </dgm:pt>
    <dgm:pt modelId="{B52D4876-1703-4F02-815B-1AFE26F1E3C3}" type="pres">
      <dgm:prSet presAssocID="{78318861-6BAE-44C1-B586-2FDF881E4FF6}" presName="text0" presStyleLbl="node1" presStyleIdx="3" presStyleCnt="7">
        <dgm:presLayoutVars>
          <dgm:bulletEnabled val="1"/>
        </dgm:presLayoutVars>
      </dgm:prSet>
      <dgm:spPr/>
    </dgm:pt>
    <dgm:pt modelId="{E2C6ED09-AD3F-428E-865C-6F4607733562}" type="pres">
      <dgm:prSet presAssocID="{9256CAB3-9CD5-44E7-9FB3-7E6FD26C2F3F}" presName="Name56" presStyleLbl="parChTrans1D2" presStyleIdx="3" presStyleCnt="6"/>
      <dgm:spPr/>
    </dgm:pt>
    <dgm:pt modelId="{F657A2F0-5B01-4044-B9BC-2C8400260F90}" type="pres">
      <dgm:prSet presAssocID="{067F4A85-2C62-4838-B6A9-164023FD0F02}" presName="text0" presStyleLbl="node1" presStyleIdx="4" presStyleCnt="7">
        <dgm:presLayoutVars>
          <dgm:bulletEnabled val="1"/>
        </dgm:presLayoutVars>
      </dgm:prSet>
      <dgm:spPr/>
    </dgm:pt>
    <dgm:pt modelId="{AE970306-F04A-4A28-97F1-27BD1727AF22}" type="pres">
      <dgm:prSet presAssocID="{2631883B-2F71-4F72-B169-08FAE300CC3D}" presName="Name56" presStyleLbl="parChTrans1D2" presStyleIdx="4" presStyleCnt="6"/>
      <dgm:spPr/>
    </dgm:pt>
    <dgm:pt modelId="{8082A0E2-8EA6-4980-ADF6-5FDC7FAE5EBA}" type="pres">
      <dgm:prSet presAssocID="{E282F071-A08B-4EFB-A7CD-6A4FAEEF612A}" presName="text0" presStyleLbl="node1" presStyleIdx="5" presStyleCnt="7">
        <dgm:presLayoutVars>
          <dgm:bulletEnabled val="1"/>
        </dgm:presLayoutVars>
      </dgm:prSet>
      <dgm:spPr/>
    </dgm:pt>
    <dgm:pt modelId="{9BEDB8C0-AE37-4416-9DA0-5753A141DDE5}" type="pres">
      <dgm:prSet presAssocID="{F5CD5E72-FE71-4328-8AC1-9D1559C90DBE}" presName="Name56" presStyleLbl="parChTrans1D2" presStyleIdx="5" presStyleCnt="6"/>
      <dgm:spPr/>
    </dgm:pt>
    <dgm:pt modelId="{5F81C247-4C6F-462A-8CE3-A175E63CA101}" type="pres">
      <dgm:prSet presAssocID="{14A034E5-382B-46D0-8000-87319E7BBB3E}" presName="text0" presStyleLbl="node1" presStyleIdx="6" presStyleCnt="7">
        <dgm:presLayoutVars>
          <dgm:bulletEnabled val="1"/>
        </dgm:presLayoutVars>
      </dgm:prSet>
      <dgm:spPr/>
    </dgm:pt>
  </dgm:ptLst>
  <dgm:cxnLst>
    <dgm:cxn modelId="{BF1A3F06-0C59-4833-AA40-F46496336113}" type="presOf" srcId="{067F4A85-2C62-4838-B6A9-164023FD0F02}" destId="{F657A2F0-5B01-4044-B9BC-2C8400260F90}" srcOrd="0" destOrd="0" presId="urn:microsoft.com/office/officeart/2008/layout/RadialCluster"/>
    <dgm:cxn modelId="{EFC9DB0C-C0AE-4F22-963E-4662C55A9015}" type="presOf" srcId="{2A877CD3-0030-4863-80EA-5069C0485167}" destId="{A88C9E64-54CF-4280-8B26-F00D15E4A3ED}" srcOrd="0" destOrd="0" presId="urn:microsoft.com/office/officeart/2008/layout/RadialCluster"/>
    <dgm:cxn modelId="{040C2B24-6F74-4881-8257-6BB78A9A0409}" srcId="{703CBF90-7D7D-4F23-BA8A-3BCC47841695}" destId="{125440C6-B2C2-4D5E-A5E6-111CBA5E90F5}" srcOrd="0" destOrd="0" parTransId="{9D370D22-E380-482F-885B-643D5CD4BEBC}" sibTransId="{CD2D1DF2-D48A-4B2E-B078-BA8DF84E1303}"/>
    <dgm:cxn modelId="{85460B3D-8310-4EDE-A9EA-991734042707}" type="presOf" srcId="{9256CAB3-9CD5-44E7-9FB3-7E6FD26C2F3F}" destId="{E2C6ED09-AD3F-428E-865C-6F4607733562}" srcOrd="0" destOrd="0" presId="urn:microsoft.com/office/officeart/2008/layout/RadialCluster"/>
    <dgm:cxn modelId="{799AA03E-A92A-46FC-AF11-2B21273308C4}" type="presOf" srcId="{14A034E5-382B-46D0-8000-87319E7BBB3E}" destId="{5F81C247-4C6F-462A-8CE3-A175E63CA101}" srcOrd="0" destOrd="0" presId="urn:microsoft.com/office/officeart/2008/layout/RadialCluster"/>
    <dgm:cxn modelId="{3CB44844-B8DC-4BE1-9049-053BCD5D2EE1}" type="presOf" srcId="{459559CC-1BA1-4568-ADE4-FEE336A95E5D}" destId="{A23810EF-ABC6-4B42-A83A-12D28A2DCDB9}" srcOrd="0" destOrd="0" presId="urn:microsoft.com/office/officeart/2008/layout/RadialCluster"/>
    <dgm:cxn modelId="{38367B67-F005-46DB-9692-D64F5BE9AA19}" srcId="{703CBF90-7D7D-4F23-BA8A-3BCC47841695}" destId="{E282F071-A08B-4EFB-A7CD-6A4FAEEF612A}" srcOrd="4" destOrd="0" parTransId="{2631883B-2F71-4F72-B169-08FAE300CC3D}" sibTransId="{9E3695BE-14A5-47C4-BF24-F1666E4F498B}"/>
    <dgm:cxn modelId="{1F8E8769-C22C-4F18-8D22-5FB8838DE318}" type="presOf" srcId="{9D370D22-E380-482F-885B-643D5CD4BEBC}" destId="{C484BF56-6939-4555-B263-9DB82D3B9CAA}" srcOrd="0" destOrd="0" presId="urn:microsoft.com/office/officeart/2008/layout/RadialCluster"/>
    <dgm:cxn modelId="{3A895E56-D3BE-47C8-A5CD-03593DE57365}" type="presOf" srcId="{3DB5F8AF-AD03-4CF3-9AF9-2506E369C273}" destId="{72F1F036-7451-45D0-BABE-85952FC4590D}" srcOrd="0" destOrd="0" presId="urn:microsoft.com/office/officeart/2008/layout/RadialCluster"/>
    <dgm:cxn modelId="{9BDD9477-4A15-481E-9F2D-3CA4184EFF7B}" type="presOf" srcId="{E282F071-A08B-4EFB-A7CD-6A4FAEEF612A}" destId="{8082A0E2-8EA6-4980-ADF6-5FDC7FAE5EBA}" srcOrd="0" destOrd="0" presId="urn:microsoft.com/office/officeart/2008/layout/RadialCluster"/>
    <dgm:cxn modelId="{822F61A4-A41C-41E9-A84F-197A4EC97EF3}" type="presOf" srcId="{2631883B-2F71-4F72-B169-08FAE300CC3D}" destId="{AE970306-F04A-4A28-97F1-27BD1727AF22}" srcOrd="0" destOrd="0" presId="urn:microsoft.com/office/officeart/2008/layout/RadialCluster"/>
    <dgm:cxn modelId="{4E39A2A8-0D63-41B4-BD64-5D761F5EBA06}" srcId="{703CBF90-7D7D-4F23-BA8A-3BCC47841695}" destId="{067F4A85-2C62-4838-B6A9-164023FD0F02}" srcOrd="3" destOrd="0" parTransId="{9256CAB3-9CD5-44E7-9FB3-7E6FD26C2F3F}" sibTransId="{481DD995-EFE3-45D1-A0EA-297422E4891B}"/>
    <dgm:cxn modelId="{93D75CAD-2C2D-4F83-A566-2D670D3B6F77}" type="presOf" srcId="{93E5C45F-FB98-450C-B91E-C691E0C21A1E}" destId="{34D38DDB-C11E-4C48-882E-2E7318CEC14E}" srcOrd="0" destOrd="0" presId="urn:microsoft.com/office/officeart/2008/layout/RadialCluster"/>
    <dgm:cxn modelId="{E6FCBDAF-2C55-4D61-A8D5-2CB359D63F6A}" type="presOf" srcId="{703CBF90-7D7D-4F23-BA8A-3BCC47841695}" destId="{4A76BCA9-6461-48FD-A304-BFCEB0D388AA}" srcOrd="0" destOrd="0" presId="urn:microsoft.com/office/officeart/2008/layout/RadialCluster"/>
    <dgm:cxn modelId="{4E0D0ABA-EFF2-4FEA-8A90-92EFC8B768E1}" type="presOf" srcId="{78318861-6BAE-44C1-B586-2FDF881E4FF6}" destId="{B52D4876-1703-4F02-815B-1AFE26F1E3C3}" srcOrd="0" destOrd="0" presId="urn:microsoft.com/office/officeart/2008/layout/RadialCluster"/>
    <dgm:cxn modelId="{98D060BD-34E2-495D-BBA6-D92265EE3753}" srcId="{703CBF90-7D7D-4F23-BA8A-3BCC47841695}" destId="{78318861-6BAE-44C1-B586-2FDF881E4FF6}" srcOrd="2" destOrd="0" parTransId="{93E5C45F-FB98-450C-B91E-C691E0C21A1E}" sibTransId="{C6620C69-BB1A-41AD-92B0-D03674831FB4}"/>
    <dgm:cxn modelId="{5FBA18DF-2825-4FAB-B245-9E5A830DC88C}" srcId="{459559CC-1BA1-4568-ADE4-FEE336A95E5D}" destId="{703CBF90-7D7D-4F23-BA8A-3BCC47841695}" srcOrd="0" destOrd="0" parTransId="{01163390-FDF1-44D8-90E8-CB2C2D9676E1}" sibTransId="{5AC06E0C-4555-4CDC-A57B-D44FAFAA5ADF}"/>
    <dgm:cxn modelId="{897E19EC-C41D-48E6-94C3-5072702BD8F5}" srcId="{703CBF90-7D7D-4F23-BA8A-3BCC47841695}" destId="{2A877CD3-0030-4863-80EA-5069C0485167}" srcOrd="1" destOrd="0" parTransId="{3DB5F8AF-AD03-4CF3-9AF9-2506E369C273}" sibTransId="{10568F23-F657-48FB-A967-11BE7A7EA694}"/>
    <dgm:cxn modelId="{EB2BB6F8-8C4E-4ECC-86FE-8A817658985F}" srcId="{703CBF90-7D7D-4F23-BA8A-3BCC47841695}" destId="{14A034E5-382B-46D0-8000-87319E7BBB3E}" srcOrd="5" destOrd="0" parTransId="{F5CD5E72-FE71-4328-8AC1-9D1559C90DBE}" sibTransId="{DBBDAB3E-5197-4B9B-AD8B-D7DD5450E3AF}"/>
    <dgm:cxn modelId="{224ADEFB-0C42-4FCF-BE0F-D1102AE563D8}" type="presOf" srcId="{125440C6-B2C2-4D5E-A5E6-111CBA5E90F5}" destId="{8C5C7EB4-0E22-4A95-99D7-EBD4AA6E5BFD}" srcOrd="0" destOrd="0" presId="urn:microsoft.com/office/officeart/2008/layout/RadialCluster"/>
    <dgm:cxn modelId="{07D4CEFE-5B83-492D-8567-1935535F15CC}" type="presOf" srcId="{F5CD5E72-FE71-4328-8AC1-9D1559C90DBE}" destId="{9BEDB8C0-AE37-4416-9DA0-5753A141DDE5}" srcOrd="0" destOrd="0" presId="urn:microsoft.com/office/officeart/2008/layout/RadialCluster"/>
    <dgm:cxn modelId="{DCFA5BE2-3DA9-4074-8774-042E34E70B48}" type="presParOf" srcId="{A23810EF-ABC6-4B42-A83A-12D28A2DCDB9}" destId="{C2D61608-44AF-402B-B04B-8DF0099C30CE}" srcOrd="0" destOrd="0" presId="urn:microsoft.com/office/officeart/2008/layout/RadialCluster"/>
    <dgm:cxn modelId="{AC39D1F2-7DB7-4B02-8DC9-4D3925872FFF}" type="presParOf" srcId="{C2D61608-44AF-402B-B04B-8DF0099C30CE}" destId="{4A76BCA9-6461-48FD-A304-BFCEB0D388AA}" srcOrd="0" destOrd="0" presId="urn:microsoft.com/office/officeart/2008/layout/RadialCluster"/>
    <dgm:cxn modelId="{7ACFD634-1133-4D78-97E9-A4B2AE9C9B4A}" type="presParOf" srcId="{C2D61608-44AF-402B-B04B-8DF0099C30CE}" destId="{C484BF56-6939-4555-B263-9DB82D3B9CAA}" srcOrd="1" destOrd="0" presId="urn:microsoft.com/office/officeart/2008/layout/RadialCluster"/>
    <dgm:cxn modelId="{446431AD-85B8-4153-9914-194094227806}" type="presParOf" srcId="{C2D61608-44AF-402B-B04B-8DF0099C30CE}" destId="{8C5C7EB4-0E22-4A95-99D7-EBD4AA6E5BFD}" srcOrd="2" destOrd="0" presId="urn:microsoft.com/office/officeart/2008/layout/RadialCluster"/>
    <dgm:cxn modelId="{B1202841-767A-49EC-90FC-C5AE5D49F22C}" type="presParOf" srcId="{C2D61608-44AF-402B-B04B-8DF0099C30CE}" destId="{72F1F036-7451-45D0-BABE-85952FC4590D}" srcOrd="3" destOrd="0" presId="urn:microsoft.com/office/officeart/2008/layout/RadialCluster"/>
    <dgm:cxn modelId="{E13790D5-E281-41B5-9E01-073A9B4FB53C}" type="presParOf" srcId="{C2D61608-44AF-402B-B04B-8DF0099C30CE}" destId="{A88C9E64-54CF-4280-8B26-F00D15E4A3ED}" srcOrd="4" destOrd="0" presId="urn:microsoft.com/office/officeart/2008/layout/RadialCluster"/>
    <dgm:cxn modelId="{513BB1B8-A352-4B64-BE4F-E5FFAC3E6126}" type="presParOf" srcId="{C2D61608-44AF-402B-B04B-8DF0099C30CE}" destId="{34D38DDB-C11E-4C48-882E-2E7318CEC14E}" srcOrd="5" destOrd="0" presId="urn:microsoft.com/office/officeart/2008/layout/RadialCluster"/>
    <dgm:cxn modelId="{A48B5E5D-9490-4D71-A010-7D82599B4874}" type="presParOf" srcId="{C2D61608-44AF-402B-B04B-8DF0099C30CE}" destId="{B52D4876-1703-4F02-815B-1AFE26F1E3C3}" srcOrd="6" destOrd="0" presId="urn:microsoft.com/office/officeart/2008/layout/RadialCluster"/>
    <dgm:cxn modelId="{00D4A859-859E-4522-AC33-2306ADFC6DFE}" type="presParOf" srcId="{C2D61608-44AF-402B-B04B-8DF0099C30CE}" destId="{E2C6ED09-AD3F-428E-865C-6F4607733562}" srcOrd="7" destOrd="0" presId="urn:microsoft.com/office/officeart/2008/layout/RadialCluster"/>
    <dgm:cxn modelId="{BA08A35F-F8F0-4D9A-B420-D87E7142E23E}" type="presParOf" srcId="{C2D61608-44AF-402B-B04B-8DF0099C30CE}" destId="{F657A2F0-5B01-4044-B9BC-2C8400260F90}" srcOrd="8" destOrd="0" presId="urn:microsoft.com/office/officeart/2008/layout/RadialCluster"/>
    <dgm:cxn modelId="{13F11116-9768-4A78-9073-31EDD5254BAE}" type="presParOf" srcId="{C2D61608-44AF-402B-B04B-8DF0099C30CE}" destId="{AE970306-F04A-4A28-97F1-27BD1727AF22}" srcOrd="9" destOrd="0" presId="urn:microsoft.com/office/officeart/2008/layout/RadialCluster"/>
    <dgm:cxn modelId="{90BBEB49-8B3C-49D2-B2A9-756C3F259D39}" type="presParOf" srcId="{C2D61608-44AF-402B-B04B-8DF0099C30CE}" destId="{8082A0E2-8EA6-4980-ADF6-5FDC7FAE5EBA}" srcOrd="10" destOrd="0" presId="urn:microsoft.com/office/officeart/2008/layout/RadialCluster"/>
    <dgm:cxn modelId="{2595729B-C0C7-497C-B420-8D5E4B213E80}" type="presParOf" srcId="{C2D61608-44AF-402B-B04B-8DF0099C30CE}" destId="{9BEDB8C0-AE37-4416-9DA0-5753A141DDE5}" srcOrd="11" destOrd="0" presId="urn:microsoft.com/office/officeart/2008/layout/RadialCluster"/>
    <dgm:cxn modelId="{E0086862-C15B-4F20-B422-77CDF258A73E}" type="presParOf" srcId="{C2D61608-44AF-402B-B04B-8DF0099C30CE}" destId="{5F81C247-4C6F-462A-8CE3-A175E63CA101}" srcOrd="12" destOrd="0" presId="urn:microsoft.com/office/officeart/2008/layout/RadialCluster"/>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693FC153-73DE-47F2-8C8E-33BA96FE6E56}" type="doc">
      <dgm:prSet loTypeId="urn:microsoft.com/office/officeart/2005/8/layout/radial3" loCatId="cycle" qsTypeId="urn:microsoft.com/office/officeart/2005/8/quickstyle/simple1" qsCatId="simple" csTypeId="urn:microsoft.com/office/officeart/2005/8/colors/colorful4" csCatId="colorful" phldr="1"/>
      <dgm:spPr/>
      <dgm:t>
        <a:bodyPr/>
        <a:lstStyle/>
        <a:p>
          <a:pPr rtl="1"/>
          <a:endParaRPr lang="ar-SA"/>
        </a:p>
      </dgm:t>
    </dgm:pt>
    <dgm:pt modelId="{78516608-6752-4D31-95F9-93A5105BBB9C}">
      <dgm:prSet phldrT="[نص]" custT="1"/>
      <dgm:spPr/>
      <dgm:t>
        <a:bodyPr/>
        <a:lstStyle/>
        <a:p>
          <a:pPr rtl="1"/>
          <a:r>
            <a:rPr lang="ar-SA" sz="1000" b="1"/>
            <a:t>استراتيجيات التدريب الفعالة </a:t>
          </a:r>
        </a:p>
      </dgm:t>
    </dgm:pt>
    <dgm:pt modelId="{C643FC46-DE80-4435-8DDD-C0925FD01691}" type="parTrans" cxnId="{0DA5E965-2C0B-4F1B-B5A1-596EDA2218B3}">
      <dgm:prSet/>
      <dgm:spPr/>
      <dgm:t>
        <a:bodyPr/>
        <a:lstStyle/>
        <a:p>
          <a:pPr rtl="1"/>
          <a:endParaRPr lang="ar-SA"/>
        </a:p>
      </dgm:t>
    </dgm:pt>
    <dgm:pt modelId="{D65A5903-5D33-4D11-A723-08B66D759F7B}" type="sibTrans" cxnId="{0DA5E965-2C0B-4F1B-B5A1-596EDA2218B3}">
      <dgm:prSet/>
      <dgm:spPr/>
      <dgm:t>
        <a:bodyPr/>
        <a:lstStyle/>
        <a:p>
          <a:pPr rtl="1"/>
          <a:endParaRPr lang="ar-SA"/>
        </a:p>
      </dgm:t>
    </dgm:pt>
    <dgm:pt modelId="{EB4E54C2-6D45-4A68-8549-672725069E49}">
      <dgm:prSet phldrT="[نص]" custT="1"/>
      <dgm:spPr/>
      <dgm:t>
        <a:bodyPr/>
        <a:lstStyle/>
        <a:p>
          <a:pPr rtl="1"/>
          <a:r>
            <a:rPr lang="ar-EG" sz="800" b="1"/>
            <a:t>التعلم التعاوني</a:t>
          </a:r>
          <a:endParaRPr lang="ar-SA" sz="800" b="1"/>
        </a:p>
      </dgm:t>
    </dgm:pt>
    <dgm:pt modelId="{7B91BAB8-E564-4D25-9A0F-4A64896492DE}" type="parTrans" cxnId="{BDA35CF1-0DA1-4282-B4B2-C0CD1002A361}">
      <dgm:prSet/>
      <dgm:spPr/>
      <dgm:t>
        <a:bodyPr/>
        <a:lstStyle/>
        <a:p>
          <a:pPr rtl="1"/>
          <a:endParaRPr lang="ar-SA"/>
        </a:p>
      </dgm:t>
    </dgm:pt>
    <dgm:pt modelId="{F194F528-AB57-4A64-81A5-64B274CB283A}" type="sibTrans" cxnId="{BDA35CF1-0DA1-4282-B4B2-C0CD1002A361}">
      <dgm:prSet/>
      <dgm:spPr/>
      <dgm:t>
        <a:bodyPr/>
        <a:lstStyle/>
        <a:p>
          <a:pPr rtl="1"/>
          <a:endParaRPr lang="ar-SA"/>
        </a:p>
      </dgm:t>
    </dgm:pt>
    <dgm:pt modelId="{A52EF2E6-17A3-44D8-A87E-673D39B34342}">
      <dgm:prSet phldrT="[نص]" custT="1"/>
      <dgm:spPr/>
      <dgm:t>
        <a:bodyPr/>
        <a:lstStyle/>
        <a:p>
          <a:pPr rtl="1"/>
          <a:r>
            <a:rPr lang="ar-EG" sz="800" b="1"/>
            <a:t>التوجيه والإرشاد</a:t>
          </a:r>
          <a:endParaRPr lang="ar-SA" sz="800" b="1"/>
        </a:p>
      </dgm:t>
    </dgm:pt>
    <dgm:pt modelId="{C1A59902-E133-4069-BAA6-D876F05B06FC}" type="parTrans" cxnId="{D904FA83-A8FB-4313-977B-23FB14A535EB}">
      <dgm:prSet/>
      <dgm:spPr/>
      <dgm:t>
        <a:bodyPr/>
        <a:lstStyle/>
        <a:p>
          <a:pPr rtl="1"/>
          <a:endParaRPr lang="ar-SA"/>
        </a:p>
      </dgm:t>
    </dgm:pt>
    <dgm:pt modelId="{F295F5C0-9543-44BB-965F-29F1A39FEB38}" type="sibTrans" cxnId="{D904FA83-A8FB-4313-977B-23FB14A535EB}">
      <dgm:prSet/>
      <dgm:spPr/>
      <dgm:t>
        <a:bodyPr/>
        <a:lstStyle/>
        <a:p>
          <a:pPr rtl="1"/>
          <a:endParaRPr lang="ar-SA"/>
        </a:p>
      </dgm:t>
    </dgm:pt>
    <dgm:pt modelId="{8D7CA119-F4CE-40D0-BE58-879ACDB1ED38}">
      <dgm:prSet phldrT="[نص]" custT="1"/>
      <dgm:spPr/>
      <dgm:t>
        <a:bodyPr/>
        <a:lstStyle/>
        <a:p>
          <a:pPr rtl="1"/>
          <a:r>
            <a:rPr lang="ar-EG" sz="800" b="1"/>
            <a:t>التدريب عن بعد </a:t>
          </a:r>
          <a:endParaRPr lang="ar-SA" sz="800" b="1"/>
        </a:p>
      </dgm:t>
    </dgm:pt>
    <dgm:pt modelId="{AE30CC18-0EC1-446C-8772-6B92169A4847}" type="parTrans" cxnId="{02699256-B235-4CFE-B574-CBC9C30295E2}">
      <dgm:prSet/>
      <dgm:spPr/>
      <dgm:t>
        <a:bodyPr/>
        <a:lstStyle/>
        <a:p>
          <a:pPr rtl="1"/>
          <a:endParaRPr lang="ar-SA"/>
        </a:p>
      </dgm:t>
    </dgm:pt>
    <dgm:pt modelId="{5777AA29-DCD3-452B-8D8D-4934EC7FE577}" type="sibTrans" cxnId="{02699256-B235-4CFE-B574-CBC9C30295E2}">
      <dgm:prSet/>
      <dgm:spPr/>
      <dgm:t>
        <a:bodyPr/>
        <a:lstStyle/>
        <a:p>
          <a:pPr rtl="1"/>
          <a:endParaRPr lang="ar-SA"/>
        </a:p>
      </dgm:t>
    </dgm:pt>
    <dgm:pt modelId="{C49EEDE7-5392-4DB0-AD70-51A580348E39}">
      <dgm:prSet phldrT="[نص]" custT="1"/>
      <dgm:spPr/>
      <dgm:t>
        <a:bodyPr/>
        <a:lstStyle/>
        <a:p>
          <a:pPr rtl="1"/>
          <a:r>
            <a:rPr lang="ar-EG" sz="800" b="1"/>
            <a:t>التدريب المخصص</a:t>
          </a:r>
          <a:endParaRPr lang="ar-SA" sz="800" b="1"/>
        </a:p>
      </dgm:t>
    </dgm:pt>
    <dgm:pt modelId="{5B461005-5A59-432E-83AF-B438889B3E8A}" type="parTrans" cxnId="{5F819940-ED90-4CFD-8E8A-6D7E3153CDC3}">
      <dgm:prSet/>
      <dgm:spPr/>
      <dgm:t>
        <a:bodyPr/>
        <a:lstStyle/>
        <a:p>
          <a:pPr rtl="1"/>
          <a:endParaRPr lang="ar-SA"/>
        </a:p>
      </dgm:t>
    </dgm:pt>
    <dgm:pt modelId="{4459900D-B6D4-4EC1-AEE7-ECB53C9FE3EA}" type="sibTrans" cxnId="{5F819940-ED90-4CFD-8E8A-6D7E3153CDC3}">
      <dgm:prSet/>
      <dgm:spPr/>
      <dgm:t>
        <a:bodyPr/>
        <a:lstStyle/>
        <a:p>
          <a:pPr rtl="1"/>
          <a:endParaRPr lang="ar-SA"/>
        </a:p>
      </dgm:t>
    </dgm:pt>
    <dgm:pt modelId="{D42FA85A-9C77-40E7-AFCE-42ABD7B14509}">
      <dgm:prSet phldrT="[نص]" custT="1"/>
      <dgm:spPr/>
      <dgm:t>
        <a:bodyPr/>
        <a:lstStyle/>
        <a:p>
          <a:pPr rtl="1"/>
          <a:r>
            <a:rPr lang="ar-EG" sz="800" b="1"/>
            <a:t>التعلم القائم على المشاريع</a:t>
          </a:r>
          <a:endParaRPr lang="ar-SA" sz="800" b="1"/>
        </a:p>
      </dgm:t>
    </dgm:pt>
    <dgm:pt modelId="{99A5B281-FBF8-4325-A973-A2358D58FFA4}" type="parTrans" cxnId="{71716620-C009-4CFE-8744-4BC1494C7AF7}">
      <dgm:prSet/>
      <dgm:spPr/>
      <dgm:t>
        <a:bodyPr/>
        <a:lstStyle/>
        <a:p>
          <a:pPr rtl="1"/>
          <a:endParaRPr lang="ar-SA"/>
        </a:p>
      </dgm:t>
    </dgm:pt>
    <dgm:pt modelId="{3986F331-F6B0-48EA-936D-863C77680533}" type="sibTrans" cxnId="{71716620-C009-4CFE-8744-4BC1494C7AF7}">
      <dgm:prSet/>
      <dgm:spPr/>
      <dgm:t>
        <a:bodyPr/>
        <a:lstStyle/>
        <a:p>
          <a:pPr rtl="1"/>
          <a:endParaRPr lang="ar-SA"/>
        </a:p>
      </dgm:t>
    </dgm:pt>
    <dgm:pt modelId="{605DC563-FC32-4640-AA47-C49166609075}">
      <dgm:prSet phldrT="[نص]" custT="1"/>
      <dgm:spPr/>
      <dgm:t>
        <a:bodyPr/>
        <a:lstStyle/>
        <a:p>
          <a:pPr rtl="1"/>
          <a:r>
            <a:rPr lang="ar-EG" sz="800" b="1"/>
            <a:t>التقييم المستمر</a:t>
          </a:r>
          <a:endParaRPr lang="ar-SA" sz="800" b="1"/>
        </a:p>
      </dgm:t>
    </dgm:pt>
    <dgm:pt modelId="{580932CA-0DAE-4068-A285-2AB0D6229E5A}" type="parTrans" cxnId="{9DFF09D3-C92B-4009-8BAE-0574DBA2C9BB}">
      <dgm:prSet/>
      <dgm:spPr/>
      <dgm:t>
        <a:bodyPr/>
        <a:lstStyle/>
        <a:p>
          <a:pPr rtl="1"/>
          <a:endParaRPr lang="ar-SA"/>
        </a:p>
      </dgm:t>
    </dgm:pt>
    <dgm:pt modelId="{C3976692-255E-4A54-87E9-8D55FC52E1CD}" type="sibTrans" cxnId="{9DFF09D3-C92B-4009-8BAE-0574DBA2C9BB}">
      <dgm:prSet/>
      <dgm:spPr/>
      <dgm:t>
        <a:bodyPr/>
        <a:lstStyle/>
        <a:p>
          <a:pPr rtl="1"/>
          <a:endParaRPr lang="ar-SA"/>
        </a:p>
      </dgm:t>
    </dgm:pt>
    <dgm:pt modelId="{C4F3FBC5-A1A1-4D6F-8C87-2D8C7BDE846A}" type="pres">
      <dgm:prSet presAssocID="{693FC153-73DE-47F2-8C8E-33BA96FE6E56}" presName="composite" presStyleCnt="0">
        <dgm:presLayoutVars>
          <dgm:chMax val="1"/>
          <dgm:dir/>
          <dgm:resizeHandles val="exact"/>
        </dgm:presLayoutVars>
      </dgm:prSet>
      <dgm:spPr/>
    </dgm:pt>
    <dgm:pt modelId="{938AAA97-4B52-410D-81FD-30A6723861BD}" type="pres">
      <dgm:prSet presAssocID="{693FC153-73DE-47F2-8C8E-33BA96FE6E56}" presName="radial" presStyleCnt="0">
        <dgm:presLayoutVars>
          <dgm:animLvl val="ctr"/>
        </dgm:presLayoutVars>
      </dgm:prSet>
      <dgm:spPr/>
    </dgm:pt>
    <dgm:pt modelId="{A17E67F8-541B-4514-B09C-8AFF40539162}" type="pres">
      <dgm:prSet presAssocID="{78516608-6752-4D31-95F9-93A5105BBB9C}" presName="centerShape" presStyleLbl="vennNode1" presStyleIdx="0" presStyleCnt="7"/>
      <dgm:spPr/>
    </dgm:pt>
    <dgm:pt modelId="{BDF0E918-2255-4335-A384-EA38ACA7BFBF}" type="pres">
      <dgm:prSet presAssocID="{EB4E54C2-6D45-4A68-8549-672725069E49}" presName="node" presStyleLbl="vennNode1" presStyleIdx="1" presStyleCnt="7">
        <dgm:presLayoutVars>
          <dgm:bulletEnabled val="1"/>
        </dgm:presLayoutVars>
      </dgm:prSet>
      <dgm:spPr/>
    </dgm:pt>
    <dgm:pt modelId="{C26B807A-663C-4DBB-BC84-02FA09CA361A}" type="pres">
      <dgm:prSet presAssocID="{A52EF2E6-17A3-44D8-A87E-673D39B34342}" presName="node" presStyleLbl="vennNode1" presStyleIdx="2" presStyleCnt="7">
        <dgm:presLayoutVars>
          <dgm:bulletEnabled val="1"/>
        </dgm:presLayoutVars>
      </dgm:prSet>
      <dgm:spPr/>
    </dgm:pt>
    <dgm:pt modelId="{A6829F2B-6840-4048-845C-C868D0AA0C31}" type="pres">
      <dgm:prSet presAssocID="{8D7CA119-F4CE-40D0-BE58-879ACDB1ED38}" presName="node" presStyleLbl="vennNode1" presStyleIdx="3" presStyleCnt="7">
        <dgm:presLayoutVars>
          <dgm:bulletEnabled val="1"/>
        </dgm:presLayoutVars>
      </dgm:prSet>
      <dgm:spPr/>
    </dgm:pt>
    <dgm:pt modelId="{03ABA9C1-DDB8-49E0-B86F-1FC09A6341AA}" type="pres">
      <dgm:prSet presAssocID="{C49EEDE7-5392-4DB0-AD70-51A580348E39}" presName="node" presStyleLbl="vennNode1" presStyleIdx="4" presStyleCnt="7">
        <dgm:presLayoutVars>
          <dgm:bulletEnabled val="1"/>
        </dgm:presLayoutVars>
      </dgm:prSet>
      <dgm:spPr/>
    </dgm:pt>
    <dgm:pt modelId="{6D7433D4-188A-4C8F-80E4-73B0D53C31EA}" type="pres">
      <dgm:prSet presAssocID="{D42FA85A-9C77-40E7-AFCE-42ABD7B14509}" presName="node" presStyleLbl="vennNode1" presStyleIdx="5" presStyleCnt="7">
        <dgm:presLayoutVars>
          <dgm:bulletEnabled val="1"/>
        </dgm:presLayoutVars>
      </dgm:prSet>
      <dgm:spPr/>
    </dgm:pt>
    <dgm:pt modelId="{18704B34-3850-41C5-8330-73AC0D0F7C26}" type="pres">
      <dgm:prSet presAssocID="{605DC563-FC32-4640-AA47-C49166609075}" presName="node" presStyleLbl="vennNode1" presStyleIdx="6" presStyleCnt="7">
        <dgm:presLayoutVars>
          <dgm:bulletEnabled val="1"/>
        </dgm:presLayoutVars>
      </dgm:prSet>
      <dgm:spPr/>
    </dgm:pt>
  </dgm:ptLst>
  <dgm:cxnLst>
    <dgm:cxn modelId="{19C9C10F-4953-43AC-8AFE-64B4BEE5D68F}" type="presOf" srcId="{D42FA85A-9C77-40E7-AFCE-42ABD7B14509}" destId="{6D7433D4-188A-4C8F-80E4-73B0D53C31EA}" srcOrd="0" destOrd="0" presId="urn:microsoft.com/office/officeart/2005/8/layout/radial3"/>
    <dgm:cxn modelId="{942BF618-9766-415F-A9E7-BD1C5B1F59F2}" type="presOf" srcId="{8D7CA119-F4CE-40D0-BE58-879ACDB1ED38}" destId="{A6829F2B-6840-4048-845C-C868D0AA0C31}" srcOrd="0" destOrd="0" presId="urn:microsoft.com/office/officeart/2005/8/layout/radial3"/>
    <dgm:cxn modelId="{71716620-C009-4CFE-8744-4BC1494C7AF7}" srcId="{78516608-6752-4D31-95F9-93A5105BBB9C}" destId="{D42FA85A-9C77-40E7-AFCE-42ABD7B14509}" srcOrd="4" destOrd="0" parTransId="{99A5B281-FBF8-4325-A973-A2358D58FFA4}" sibTransId="{3986F331-F6B0-48EA-936D-863C77680533}"/>
    <dgm:cxn modelId="{5F819940-ED90-4CFD-8E8A-6D7E3153CDC3}" srcId="{78516608-6752-4D31-95F9-93A5105BBB9C}" destId="{C49EEDE7-5392-4DB0-AD70-51A580348E39}" srcOrd="3" destOrd="0" parTransId="{5B461005-5A59-432E-83AF-B438889B3E8A}" sibTransId="{4459900D-B6D4-4EC1-AEE7-ECB53C9FE3EA}"/>
    <dgm:cxn modelId="{39A14863-C159-49B7-B1E3-1FE945747995}" type="presOf" srcId="{EB4E54C2-6D45-4A68-8549-672725069E49}" destId="{BDF0E918-2255-4335-A384-EA38ACA7BFBF}" srcOrd="0" destOrd="0" presId="urn:microsoft.com/office/officeart/2005/8/layout/radial3"/>
    <dgm:cxn modelId="{0DA5E965-2C0B-4F1B-B5A1-596EDA2218B3}" srcId="{693FC153-73DE-47F2-8C8E-33BA96FE6E56}" destId="{78516608-6752-4D31-95F9-93A5105BBB9C}" srcOrd="0" destOrd="0" parTransId="{C643FC46-DE80-4435-8DDD-C0925FD01691}" sibTransId="{D65A5903-5D33-4D11-A723-08B66D759F7B}"/>
    <dgm:cxn modelId="{6C70AC4B-552A-4CE4-88FE-7FCF66827113}" type="presOf" srcId="{605DC563-FC32-4640-AA47-C49166609075}" destId="{18704B34-3850-41C5-8330-73AC0D0F7C26}" srcOrd="0" destOrd="0" presId="urn:microsoft.com/office/officeart/2005/8/layout/radial3"/>
    <dgm:cxn modelId="{02699256-B235-4CFE-B574-CBC9C30295E2}" srcId="{78516608-6752-4D31-95F9-93A5105BBB9C}" destId="{8D7CA119-F4CE-40D0-BE58-879ACDB1ED38}" srcOrd="2" destOrd="0" parTransId="{AE30CC18-0EC1-446C-8772-6B92169A4847}" sibTransId="{5777AA29-DCD3-452B-8D8D-4934EC7FE577}"/>
    <dgm:cxn modelId="{D904FA83-A8FB-4313-977B-23FB14A535EB}" srcId="{78516608-6752-4D31-95F9-93A5105BBB9C}" destId="{A52EF2E6-17A3-44D8-A87E-673D39B34342}" srcOrd="1" destOrd="0" parTransId="{C1A59902-E133-4069-BAA6-D876F05B06FC}" sibTransId="{F295F5C0-9543-44BB-965F-29F1A39FEB38}"/>
    <dgm:cxn modelId="{1D407C98-EE8C-468D-A431-66203FF9EF03}" type="presOf" srcId="{78516608-6752-4D31-95F9-93A5105BBB9C}" destId="{A17E67F8-541B-4514-B09C-8AFF40539162}" srcOrd="0" destOrd="0" presId="urn:microsoft.com/office/officeart/2005/8/layout/radial3"/>
    <dgm:cxn modelId="{5A0325A0-06C4-476B-9489-C6FAA37DDCFD}" type="presOf" srcId="{C49EEDE7-5392-4DB0-AD70-51A580348E39}" destId="{03ABA9C1-DDB8-49E0-B86F-1FC09A6341AA}" srcOrd="0" destOrd="0" presId="urn:microsoft.com/office/officeart/2005/8/layout/radial3"/>
    <dgm:cxn modelId="{E7D1AACE-D426-43AA-8266-D8632BA85421}" type="presOf" srcId="{A52EF2E6-17A3-44D8-A87E-673D39B34342}" destId="{C26B807A-663C-4DBB-BC84-02FA09CA361A}" srcOrd="0" destOrd="0" presId="urn:microsoft.com/office/officeart/2005/8/layout/radial3"/>
    <dgm:cxn modelId="{9DFF09D3-C92B-4009-8BAE-0574DBA2C9BB}" srcId="{78516608-6752-4D31-95F9-93A5105BBB9C}" destId="{605DC563-FC32-4640-AA47-C49166609075}" srcOrd="5" destOrd="0" parTransId="{580932CA-0DAE-4068-A285-2AB0D6229E5A}" sibTransId="{C3976692-255E-4A54-87E9-8D55FC52E1CD}"/>
    <dgm:cxn modelId="{C9460ADC-C6A7-4787-9DF1-BDE1A9A7198B}" type="presOf" srcId="{693FC153-73DE-47F2-8C8E-33BA96FE6E56}" destId="{C4F3FBC5-A1A1-4D6F-8C87-2D8C7BDE846A}" srcOrd="0" destOrd="0" presId="urn:microsoft.com/office/officeart/2005/8/layout/radial3"/>
    <dgm:cxn modelId="{BDA35CF1-0DA1-4282-B4B2-C0CD1002A361}" srcId="{78516608-6752-4D31-95F9-93A5105BBB9C}" destId="{EB4E54C2-6D45-4A68-8549-672725069E49}" srcOrd="0" destOrd="0" parTransId="{7B91BAB8-E564-4D25-9A0F-4A64896492DE}" sibTransId="{F194F528-AB57-4A64-81A5-64B274CB283A}"/>
    <dgm:cxn modelId="{1CAAD806-542B-447E-8F4A-67BC5EEE9BA9}" type="presParOf" srcId="{C4F3FBC5-A1A1-4D6F-8C87-2D8C7BDE846A}" destId="{938AAA97-4B52-410D-81FD-30A6723861BD}" srcOrd="0" destOrd="0" presId="urn:microsoft.com/office/officeart/2005/8/layout/radial3"/>
    <dgm:cxn modelId="{27DC507C-909F-464C-B605-BC0DED4FBF3C}" type="presParOf" srcId="{938AAA97-4B52-410D-81FD-30A6723861BD}" destId="{A17E67F8-541B-4514-B09C-8AFF40539162}" srcOrd="0" destOrd="0" presId="urn:microsoft.com/office/officeart/2005/8/layout/radial3"/>
    <dgm:cxn modelId="{7EC0075D-E1FD-4930-9C05-09025ACF3900}" type="presParOf" srcId="{938AAA97-4B52-410D-81FD-30A6723861BD}" destId="{BDF0E918-2255-4335-A384-EA38ACA7BFBF}" srcOrd="1" destOrd="0" presId="urn:microsoft.com/office/officeart/2005/8/layout/radial3"/>
    <dgm:cxn modelId="{519B7D96-8A0A-4D5B-BED8-6DFAC47E95AB}" type="presParOf" srcId="{938AAA97-4B52-410D-81FD-30A6723861BD}" destId="{C26B807A-663C-4DBB-BC84-02FA09CA361A}" srcOrd="2" destOrd="0" presId="urn:microsoft.com/office/officeart/2005/8/layout/radial3"/>
    <dgm:cxn modelId="{F97E56C9-3D2E-47EF-9CF1-A979EB8690F7}" type="presParOf" srcId="{938AAA97-4B52-410D-81FD-30A6723861BD}" destId="{A6829F2B-6840-4048-845C-C868D0AA0C31}" srcOrd="3" destOrd="0" presId="urn:microsoft.com/office/officeart/2005/8/layout/radial3"/>
    <dgm:cxn modelId="{DDB50462-AA9C-4177-9977-EF8DEC8D91FE}" type="presParOf" srcId="{938AAA97-4B52-410D-81FD-30A6723861BD}" destId="{03ABA9C1-DDB8-49E0-B86F-1FC09A6341AA}" srcOrd="4" destOrd="0" presId="urn:microsoft.com/office/officeart/2005/8/layout/radial3"/>
    <dgm:cxn modelId="{62C7B0CF-3EA9-4EF1-BA34-E436C8768EA1}" type="presParOf" srcId="{938AAA97-4B52-410D-81FD-30A6723861BD}" destId="{6D7433D4-188A-4C8F-80E4-73B0D53C31EA}" srcOrd="5" destOrd="0" presId="urn:microsoft.com/office/officeart/2005/8/layout/radial3"/>
    <dgm:cxn modelId="{C55B0A2F-D7F4-4AB2-A079-11FA0F30E23A}" type="presParOf" srcId="{938AAA97-4B52-410D-81FD-30A6723861BD}" destId="{18704B34-3850-41C5-8330-73AC0D0F7C26}" srcOrd="6" destOrd="0" presId="urn:microsoft.com/office/officeart/2005/8/layout/radial3"/>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F9FBB1D-0747-486D-9E62-FF44C6B0B350}" type="doc">
      <dgm:prSet loTypeId="urn:microsoft.com/office/officeart/2008/layout/HorizontalMultiLevelHierarchy" loCatId="hierarchy" qsTypeId="urn:microsoft.com/office/officeart/2005/8/quickstyle/simple1" qsCatId="simple" csTypeId="urn:microsoft.com/office/officeart/2005/8/colors/colorful5" csCatId="colorful" phldr="1"/>
      <dgm:spPr/>
      <dgm:t>
        <a:bodyPr/>
        <a:lstStyle/>
        <a:p>
          <a:pPr rtl="1"/>
          <a:endParaRPr lang="ar-SA"/>
        </a:p>
      </dgm:t>
    </dgm:pt>
    <dgm:pt modelId="{1F061438-F183-400F-BEF0-4F39E4F3151A}">
      <dgm:prSet phldrT="[نص]" custT="1"/>
      <dgm:spPr/>
      <dgm:t>
        <a:bodyPr/>
        <a:lstStyle/>
        <a:p>
          <a:pPr rtl="1"/>
          <a:r>
            <a:rPr lang="ar-EG" sz="1400" b="1">
              <a:solidFill>
                <a:sysClr val="windowText" lastClr="000000"/>
              </a:solidFill>
            </a:rPr>
            <a:t>أهمية الأداء الوظيفي </a:t>
          </a:r>
          <a:endParaRPr lang="ar-SA" sz="1400" b="1">
            <a:solidFill>
              <a:sysClr val="windowText" lastClr="000000"/>
            </a:solidFill>
          </a:endParaRPr>
        </a:p>
      </dgm:t>
    </dgm:pt>
    <dgm:pt modelId="{D93171AA-4D7A-4EBB-8B51-AD41266873B8}" type="parTrans" cxnId="{DA5D0FCA-8E0B-48AB-B7CA-A4468F37A135}">
      <dgm:prSet/>
      <dgm:spPr/>
      <dgm:t>
        <a:bodyPr/>
        <a:lstStyle/>
        <a:p>
          <a:pPr rtl="1"/>
          <a:endParaRPr lang="ar-SA"/>
        </a:p>
      </dgm:t>
    </dgm:pt>
    <dgm:pt modelId="{D3A299DD-BB62-46CC-BBB0-9E68D420EE73}" type="sibTrans" cxnId="{DA5D0FCA-8E0B-48AB-B7CA-A4468F37A135}">
      <dgm:prSet/>
      <dgm:spPr/>
      <dgm:t>
        <a:bodyPr/>
        <a:lstStyle/>
        <a:p>
          <a:pPr rtl="1"/>
          <a:endParaRPr lang="ar-SA"/>
        </a:p>
      </dgm:t>
    </dgm:pt>
    <dgm:pt modelId="{2C238C97-8594-4F46-91B6-5C09EA6700B8}">
      <dgm:prSet phldrT="[نص]" custT="1"/>
      <dgm:spPr/>
      <dgm:t>
        <a:bodyPr/>
        <a:lstStyle/>
        <a:p>
          <a:pPr rtl="1"/>
          <a:r>
            <a:rPr lang="ar-EG" sz="900" b="1">
              <a:solidFill>
                <a:sysClr val="windowText" lastClr="000000"/>
              </a:solidFill>
            </a:rPr>
            <a:t>زيادة الإنتاجية</a:t>
          </a:r>
          <a:endParaRPr lang="ar-SA" sz="900" b="1">
            <a:solidFill>
              <a:sysClr val="windowText" lastClr="000000"/>
            </a:solidFill>
          </a:endParaRPr>
        </a:p>
      </dgm:t>
    </dgm:pt>
    <dgm:pt modelId="{430DC37A-5090-4AA3-A6AB-6AFC7F612B4C}" type="parTrans" cxnId="{02496A26-A0DF-48CD-B826-F2117567D2E6}">
      <dgm:prSet/>
      <dgm:spPr/>
      <dgm:t>
        <a:bodyPr/>
        <a:lstStyle/>
        <a:p>
          <a:pPr rtl="1"/>
          <a:endParaRPr lang="ar-SA"/>
        </a:p>
      </dgm:t>
    </dgm:pt>
    <dgm:pt modelId="{C8660A73-2A53-42C0-955E-821D5C97937C}" type="sibTrans" cxnId="{02496A26-A0DF-48CD-B826-F2117567D2E6}">
      <dgm:prSet/>
      <dgm:spPr/>
      <dgm:t>
        <a:bodyPr/>
        <a:lstStyle/>
        <a:p>
          <a:pPr rtl="1"/>
          <a:endParaRPr lang="ar-SA"/>
        </a:p>
      </dgm:t>
    </dgm:pt>
    <dgm:pt modelId="{E2AB73F7-34DC-412D-BE3A-A2B13BE9256B}">
      <dgm:prSet phldrT="[نص]" custT="1"/>
      <dgm:spPr/>
      <dgm:t>
        <a:bodyPr/>
        <a:lstStyle/>
        <a:p>
          <a:pPr rtl="1"/>
          <a:r>
            <a:rPr lang="ar-EG" sz="900" b="1">
              <a:solidFill>
                <a:sysClr val="windowText" lastClr="000000"/>
              </a:solidFill>
            </a:rPr>
            <a:t>تحقيق أهداف المؤسسة</a:t>
          </a:r>
          <a:endParaRPr lang="ar-SA" sz="900" b="1">
            <a:solidFill>
              <a:sysClr val="windowText" lastClr="000000"/>
            </a:solidFill>
          </a:endParaRPr>
        </a:p>
      </dgm:t>
    </dgm:pt>
    <dgm:pt modelId="{87FF9671-89BF-4D21-A8D0-52F6FA0945BB}" type="parTrans" cxnId="{D0F2FB9C-6448-4B52-9A0F-B912C3ACC997}">
      <dgm:prSet/>
      <dgm:spPr/>
      <dgm:t>
        <a:bodyPr/>
        <a:lstStyle/>
        <a:p>
          <a:pPr rtl="1"/>
          <a:endParaRPr lang="ar-SA"/>
        </a:p>
      </dgm:t>
    </dgm:pt>
    <dgm:pt modelId="{5C9307E2-4D6D-4063-8CD3-972FA55346A1}" type="sibTrans" cxnId="{D0F2FB9C-6448-4B52-9A0F-B912C3ACC997}">
      <dgm:prSet/>
      <dgm:spPr/>
      <dgm:t>
        <a:bodyPr/>
        <a:lstStyle/>
        <a:p>
          <a:pPr rtl="1"/>
          <a:endParaRPr lang="ar-SA"/>
        </a:p>
      </dgm:t>
    </dgm:pt>
    <dgm:pt modelId="{BC3372BD-80E9-4900-9768-3D639E692D5E}">
      <dgm:prSet phldrT="[نص]" custT="1"/>
      <dgm:spPr/>
      <dgm:t>
        <a:bodyPr/>
        <a:lstStyle/>
        <a:p>
          <a:pPr rtl="1"/>
          <a:r>
            <a:rPr lang="ar-EG" sz="900" b="1">
              <a:solidFill>
                <a:sysClr val="windowText" lastClr="000000"/>
              </a:solidFill>
            </a:rPr>
            <a:t>تعزيز التعاون</a:t>
          </a:r>
          <a:endParaRPr lang="ar-SA" sz="900" b="1">
            <a:solidFill>
              <a:sysClr val="windowText" lastClr="000000"/>
            </a:solidFill>
          </a:endParaRPr>
        </a:p>
      </dgm:t>
    </dgm:pt>
    <dgm:pt modelId="{3B5C9EED-B3CD-4FBC-9D58-1C321D714156}" type="parTrans" cxnId="{C847F329-D4CF-46DD-B830-294DC4F8053C}">
      <dgm:prSet/>
      <dgm:spPr/>
      <dgm:t>
        <a:bodyPr/>
        <a:lstStyle/>
        <a:p>
          <a:pPr rtl="1"/>
          <a:endParaRPr lang="ar-SA"/>
        </a:p>
      </dgm:t>
    </dgm:pt>
    <dgm:pt modelId="{2C6663E4-34F7-4797-972D-676D5AE8399B}" type="sibTrans" cxnId="{C847F329-D4CF-46DD-B830-294DC4F8053C}">
      <dgm:prSet/>
      <dgm:spPr/>
      <dgm:t>
        <a:bodyPr/>
        <a:lstStyle/>
        <a:p>
          <a:pPr rtl="1"/>
          <a:endParaRPr lang="ar-SA"/>
        </a:p>
      </dgm:t>
    </dgm:pt>
    <dgm:pt modelId="{31E5B1DE-EC49-4CD5-B8E5-3BBC0747AFC2}">
      <dgm:prSet phldrT="[نص]" custT="1"/>
      <dgm:spPr/>
      <dgm:t>
        <a:bodyPr/>
        <a:lstStyle/>
        <a:p>
          <a:pPr rtl="1"/>
          <a:r>
            <a:rPr lang="ar-EG" sz="900" b="1">
              <a:solidFill>
                <a:sysClr val="windowText" lastClr="000000"/>
              </a:solidFill>
            </a:rPr>
            <a:t>تطوير المهارات</a:t>
          </a:r>
          <a:endParaRPr lang="ar-SA" sz="900" b="1">
            <a:solidFill>
              <a:sysClr val="windowText" lastClr="000000"/>
            </a:solidFill>
          </a:endParaRPr>
        </a:p>
      </dgm:t>
    </dgm:pt>
    <dgm:pt modelId="{3DA0C6FF-A4D3-48B8-8B8B-E29298B34B5D}" type="parTrans" cxnId="{D1904010-10AF-4C9F-9245-65E603B46CC6}">
      <dgm:prSet/>
      <dgm:spPr/>
      <dgm:t>
        <a:bodyPr/>
        <a:lstStyle/>
        <a:p>
          <a:pPr rtl="1"/>
          <a:endParaRPr lang="ar-SA"/>
        </a:p>
      </dgm:t>
    </dgm:pt>
    <dgm:pt modelId="{CF856191-52C6-476D-BC28-BF9952CF22D6}" type="sibTrans" cxnId="{D1904010-10AF-4C9F-9245-65E603B46CC6}">
      <dgm:prSet/>
      <dgm:spPr/>
      <dgm:t>
        <a:bodyPr/>
        <a:lstStyle/>
        <a:p>
          <a:pPr rtl="1"/>
          <a:endParaRPr lang="ar-SA"/>
        </a:p>
      </dgm:t>
    </dgm:pt>
    <dgm:pt modelId="{73BC6C3E-8CE7-42AD-B9B4-E890F88A08E2}">
      <dgm:prSet phldrT="[نص]" custT="1"/>
      <dgm:spPr/>
      <dgm:t>
        <a:bodyPr/>
        <a:lstStyle/>
        <a:p>
          <a:pPr rtl="1"/>
          <a:r>
            <a:rPr lang="ar-EG" sz="900" b="1">
              <a:solidFill>
                <a:sysClr val="windowText" lastClr="000000"/>
              </a:solidFill>
            </a:rPr>
            <a:t>الرضا الوظيفي</a:t>
          </a:r>
          <a:endParaRPr lang="ar-SA" sz="900" b="1">
            <a:solidFill>
              <a:sysClr val="windowText" lastClr="000000"/>
            </a:solidFill>
          </a:endParaRPr>
        </a:p>
      </dgm:t>
    </dgm:pt>
    <dgm:pt modelId="{83FDB729-C50C-403E-84EB-483738689714}" type="parTrans" cxnId="{D8776F9E-218A-4A18-9FF7-569B0C431760}">
      <dgm:prSet/>
      <dgm:spPr/>
      <dgm:t>
        <a:bodyPr/>
        <a:lstStyle/>
        <a:p>
          <a:pPr rtl="1"/>
          <a:endParaRPr lang="ar-SA"/>
        </a:p>
      </dgm:t>
    </dgm:pt>
    <dgm:pt modelId="{8A48BDA1-4077-465D-9736-9BC6FE8BF41A}" type="sibTrans" cxnId="{D8776F9E-218A-4A18-9FF7-569B0C431760}">
      <dgm:prSet/>
      <dgm:spPr/>
      <dgm:t>
        <a:bodyPr/>
        <a:lstStyle/>
        <a:p>
          <a:pPr rtl="1"/>
          <a:endParaRPr lang="ar-SA"/>
        </a:p>
      </dgm:t>
    </dgm:pt>
    <dgm:pt modelId="{E70C7289-5ED0-4456-8A43-10DB8E382A73}">
      <dgm:prSet phldrT="[نص]" custT="1"/>
      <dgm:spPr/>
      <dgm:t>
        <a:bodyPr/>
        <a:lstStyle/>
        <a:p>
          <a:pPr rtl="1"/>
          <a:r>
            <a:rPr lang="ar-EG" sz="900" b="1">
              <a:solidFill>
                <a:sysClr val="windowText" lastClr="000000"/>
              </a:solidFill>
            </a:rPr>
            <a:t>تحسين سمعة المؤسسة </a:t>
          </a:r>
          <a:endParaRPr lang="ar-SA" sz="900" b="1">
            <a:solidFill>
              <a:sysClr val="windowText" lastClr="000000"/>
            </a:solidFill>
          </a:endParaRPr>
        </a:p>
      </dgm:t>
    </dgm:pt>
    <dgm:pt modelId="{9D5075A3-DB64-42F7-9366-4BC2EB96965C}" type="parTrans" cxnId="{E7D5A5DF-6C91-4D1A-9CD6-E5FD0D707FDE}">
      <dgm:prSet/>
      <dgm:spPr/>
      <dgm:t>
        <a:bodyPr/>
        <a:lstStyle/>
        <a:p>
          <a:pPr rtl="1"/>
          <a:endParaRPr lang="ar-SA"/>
        </a:p>
      </dgm:t>
    </dgm:pt>
    <dgm:pt modelId="{BEC59301-9C09-42CB-AAF4-5C0EB5FBFE9A}" type="sibTrans" cxnId="{E7D5A5DF-6C91-4D1A-9CD6-E5FD0D707FDE}">
      <dgm:prSet/>
      <dgm:spPr/>
      <dgm:t>
        <a:bodyPr/>
        <a:lstStyle/>
        <a:p>
          <a:pPr rtl="1"/>
          <a:endParaRPr lang="ar-SA"/>
        </a:p>
      </dgm:t>
    </dgm:pt>
    <dgm:pt modelId="{B84B2FA4-E723-4F5B-A15D-04D190C3C1E0}" type="pres">
      <dgm:prSet presAssocID="{BF9FBB1D-0747-486D-9E62-FF44C6B0B350}" presName="Name0" presStyleCnt="0">
        <dgm:presLayoutVars>
          <dgm:chPref val="1"/>
          <dgm:dir/>
          <dgm:animOne val="branch"/>
          <dgm:animLvl val="lvl"/>
          <dgm:resizeHandles val="exact"/>
        </dgm:presLayoutVars>
      </dgm:prSet>
      <dgm:spPr/>
    </dgm:pt>
    <dgm:pt modelId="{7F663E14-92B6-43EB-8020-369DB28667BF}" type="pres">
      <dgm:prSet presAssocID="{1F061438-F183-400F-BEF0-4F39E4F3151A}" presName="root1" presStyleCnt="0"/>
      <dgm:spPr/>
    </dgm:pt>
    <dgm:pt modelId="{A92B5CC4-6212-4200-AA40-D28793BA4375}" type="pres">
      <dgm:prSet presAssocID="{1F061438-F183-400F-BEF0-4F39E4F3151A}" presName="LevelOneTextNode" presStyleLbl="node0" presStyleIdx="0" presStyleCnt="1">
        <dgm:presLayoutVars>
          <dgm:chPref val="3"/>
        </dgm:presLayoutVars>
      </dgm:prSet>
      <dgm:spPr/>
    </dgm:pt>
    <dgm:pt modelId="{4AA41A13-14D3-4F76-809D-54E764106E7E}" type="pres">
      <dgm:prSet presAssocID="{1F061438-F183-400F-BEF0-4F39E4F3151A}" presName="level2hierChild" presStyleCnt="0"/>
      <dgm:spPr/>
    </dgm:pt>
    <dgm:pt modelId="{BAC6D9BB-9595-438F-B8DA-CB95DAA8F6EE}" type="pres">
      <dgm:prSet presAssocID="{430DC37A-5090-4AA3-A6AB-6AFC7F612B4C}" presName="conn2-1" presStyleLbl="parChTrans1D2" presStyleIdx="0" presStyleCnt="6"/>
      <dgm:spPr/>
    </dgm:pt>
    <dgm:pt modelId="{1A63C597-266C-4C6F-B330-F01BBB36B47E}" type="pres">
      <dgm:prSet presAssocID="{430DC37A-5090-4AA3-A6AB-6AFC7F612B4C}" presName="connTx" presStyleLbl="parChTrans1D2" presStyleIdx="0" presStyleCnt="6"/>
      <dgm:spPr/>
    </dgm:pt>
    <dgm:pt modelId="{BCCF7585-C942-459A-9DEC-D59F7C5676FE}" type="pres">
      <dgm:prSet presAssocID="{2C238C97-8594-4F46-91B6-5C09EA6700B8}" presName="root2" presStyleCnt="0"/>
      <dgm:spPr/>
    </dgm:pt>
    <dgm:pt modelId="{D349C712-831F-400E-B9B7-5D3DD3073713}" type="pres">
      <dgm:prSet presAssocID="{2C238C97-8594-4F46-91B6-5C09EA6700B8}" presName="LevelTwoTextNode" presStyleLbl="node2" presStyleIdx="0" presStyleCnt="6" custLinFactNeighborX="1550" custLinFactNeighborY="-183">
        <dgm:presLayoutVars>
          <dgm:chPref val="3"/>
        </dgm:presLayoutVars>
      </dgm:prSet>
      <dgm:spPr/>
    </dgm:pt>
    <dgm:pt modelId="{B2A7A44C-F56A-4565-98ED-5C81CC5FBF11}" type="pres">
      <dgm:prSet presAssocID="{2C238C97-8594-4F46-91B6-5C09EA6700B8}" presName="level3hierChild" presStyleCnt="0"/>
      <dgm:spPr/>
    </dgm:pt>
    <dgm:pt modelId="{879C6C1E-7D9E-44A5-ADE1-408F4A135748}" type="pres">
      <dgm:prSet presAssocID="{87FF9671-89BF-4D21-A8D0-52F6FA0945BB}" presName="conn2-1" presStyleLbl="parChTrans1D2" presStyleIdx="1" presStyleCnt="6"/>
      <dgm:spPr/>
    </dgm:pt>
    <dgm:pt modelId="{C6F340CA-5EB8-48F4-A430-60833D81BD37}" type="pres">
      <dgm:prSet presAssocID="{87FF9671-89BF-4D21-A8D0-52F6FA0945BB}" presName="connTx" presStyleLbl="parChTrans1D2" presStyleIdx="1" presStyleCnt="6"/>
      <dgm:spPr/>
    </dgm:pt>
    <dgm:pt modelId="{E70DCDF2-0ABD-46B3-9475-65C75994496F}" type="pres">
      <dgm:prSet presAssocID="{E2AB73F7-34DC-412D-BE3A-A2B13BE9256B}" presName="root2" presStyleCnt="0"/>
      <dgm:spPr/>
    </dgm:pt>
    <dgm:pt modelId="{7F4E64E5-1A56-4AC4-93A2-D0F15434D258}" type="pres">
      <dgm:prSet presAssocID="{E2AB73F7-34DC-412D-BE3A-A2B13BE9256B}" presName="LevelTwoTextNode" presStyleLbl="node2" presStyleIdx="1" presStyleCnt="6">
        <dgm:presLayoutVars>
          <dgm:chPref val="3"/>
        </dgm:presLayoutVars>
      </dgm:prSet>
      <dgm:spPr/>
    </dgm:pt>
    <dgm:pt modelId="{8F8691E3-C066-4B67-AC87-D2703E052562}" type="pres">
      <dgm:prSet presAssocID="{E2AB73F7-34DC-412D-BE3A-A2B13BE9256B}" presName="level3hierChild" presStyleCnt="0"/>
      <dgm:spPr/>
    </dgm:pt>
    <dgm:pt modelId="{99E82900-16DA-4392-9175-598D90718915}" type="pres">
      <dgm:prSet presAssocID="{3B5C9EED-B3CD-4FBC-9D58-1C321D714156}" presName="conn2-1" presStyleLbl="parChTrans1D2" presStyleIdx="2" presStyleCnt="6"/>
      <dgm:spPr/>
    </dgm:pt>
    <dgm:pt modelId="{C104BAE0-4421-4E90-91A0-2A751D973A91}" type="pres">
      <dgm:prSet presAssocID="{3B5C9EED-B3CD-4FBC-9D58-1C321D714156}" presName="connTx" presStyleLbl="parChTrans1D2" presStyleIdx="2" presStyleCnt="6"/>
      <dgm:spPr/>
    </dgm:pt>
    <dgm:pt modelId="{5446A583-8539-41DA-9DB1-FA7D64CF143F}" type="pres">
      <dgm:prSet presAssocID="{BC3372BD-80E9-4900-9768-3D639E692D5E}" presName="root2" presStyleCnt="0"/>
      <dgm:spPr/>
    </dgm:pt>
    <dgm:pt modelId="{EDEAB72A-1189-4C90-98E8-F46C57AE2D79}" type="pres">
      <dgm:prSet presAssocID="{BC3372BD-80E9-4900-9768-3D639E692D5E}" presName="LevelTwoTextNode" presStyleLbl="node2" presStyleIdx="2" presStyleCnt="6">
        <dgm:presLayoutVars>
          <dgm:chPref val="3"/>
        </dgm:presLayoutVars>
      </dgm:prSet>
      <dgm:spPr/>
    </dgm:pt>
    <dgm:pt modelId="{C23ECB17-BF58-4C8E-8C30-A49C44C2FE9F}" type="pres">
      <dgm:prSet presAssocID="{BC3372BD-80E9-4900-9768-3D639E692D5E}" presName="level3hierChild" presStyleCnt="0"/>
      <dgm:spPr/>
    </dgm:pt>
    <dgm:pt modelId="{15E25D20-0DE9-4657-936C-B6C2CD0FE30F}" type="pres">
      <dgm:prSet presAssocID="{3DA0C6FF-A4D3-48B8-8B8B-E29298B34B5D}" presName="conn2-1" presStyleLbl="parChTrans1D2" presStyleIdx="3" presStyleCnt="6"/>
      <dgm:spPr/>
    </dgm:pt>
    <dgm:pt modelId="{CB0574FB-4489-4188-80A2-3C42378BA273}" type="pres">
      <dgm:prSet presAssocID="{3DA0C6FF-A4D3-48B8-8B8B-E29298B34B5D}" presName="connTx" presStyleLbl="parChTrans1D2" presStyleIdx="3" presStyleCnt="6"/>
      <dgm:spPr/>
    </dgm:pt>
    <dgm:pt modelId="{9D0275A9-942A-4B68-AFA2-A39410771243}" type="pres">
      <dgm:prSet presAssocID="{31E5B1DE-EC49-4CD5-B8E5-3BBC0747AFC2}" presName="root2" presStyleCnt="0"/>
      <dgm:spPr/>
    </dgm:pt>
    <dgm:pt modelId="{52302B61-13C0-463D-931B-C32A19287DF5}" type="pres">
      <dgm:prSet presAssocID="{31E5B1DE-EC49-4CD5-B8E5-3BBC0747AFC2}" presName="LevelTwoTextNode" presStyleLbl="node2" presStyleIdx="3" presStyleCnt="6">
        <dgm:presLayoutVars>
          <dgm:chPref val="3"/>
        </dgm:presLayoutVars>
      </dgm:prSet>
      <dgm:spPr/>
    </dgm:pt>
    <dgm:pt modelId="{78657BD7-B20A-41EF-8D80-693139E91EC3}" type="pres">
      <dgm:prSet presAssocID="{31E5B1DE-EC49-4CD5-B8E5-3BBC0747AFC2}" presName="level3hierChild" presStyleCnt="0"/>
      <dgm:spPr/>
    </dgm:pt>
    <dgm:pt modelId="{51E39084-C3B9-40EC-AB00-CF1BE245058F}" type="pres">
      <dgm:prSet presAssocID="{83FDB729-C50C-403E-84EB-483738689714}" presName="conn2-1" presStyleLbl="parChTrans1D2" presStyleIdx="4" presStyleCnt="6"/>
      <dgm:spPr/>
    </dgm:pt>
    <dgm:pt modelId="{28027669-58A4-4390-918F-6BF765ABF2FB}" type="pres">
      <dgm:prSet presAssocID="{83FDB729-C50C-403E-84EB-483738689714}" presName="connTx" presStyleLbl="parChTrans1D2" presStyleIdx="4" presStyleCnt="6"/>
      <dgm:spPr/>
    </dgm:pt>
    <dgm:pt modelId="{E888110E-F71E-4287-9A9B-A8EE92A3EAB0}" type="pres">
      <dgm:prSet presAssocID="{73BC6C3E-8CE7-42AD-B9B4-E890F88A08E2}" presName="root2" presStyleCnt="0"/>
      <dgm:spPr/>
    </dgm:pt>
    <dgm:pt modelId="{E6B2C196-ED5F-4E48-B73E-3E18F04844F5}" type="pres">
      <dgm:prSet presAssocID="{73BC6C3E-8CE7-42AD-B9B4-E890F88A08E2}" presName="LevelTwoTextNode" presStyleLbl="node2" presStyleIdx="4" presStyleCnt="6">
        <dgm:presLayoutVars>
          <dgm:chPref val="3"/>
        </dgm:presLayoutVars>
      </dgm:prSet>
      <dgm:spPr/>
    </dgm:pt>
    <dgm:pt modelId="{D99F4B76-6CFA-4B64-9807-A0B2C6785535}" type="pres">
      <dgm:prSet presAssocID="{73BC6C3E-8CE7-42AD-B9B4-E890F88A08E2}" presName="level3hierChild" presStyleCnt="0"/>
      <dgm:spPr/>
    </dgm:pt>
    <dgm:pt modelId="{F15B4E9C-5130-4259-BAD0-7754355E30C6}" type="pres">
      <dgm:prSet presAssocID="{9D5075A3-DB64-42F7-9366-4BC2EB96965C}" presName="conn2-1" presStyleLbl="parChTrans1D2" presStyleIdx="5" presStyleCnt="6"/>
      <dgm:spPr/>
    </dgm:pt>
    <dgm:pt modelId="{019E985F-C2DE-4B14-AAB9-4E001E1F7044}" type="pres">
      <dgm:prSet presAssocID="{9D5075A3-DB64-42F7-9366-4BC2EB96965C}" presName="connTx" presStyleLbl="parChTrans1D2" presStyleIdx="5" presStyleCnt="6"/>
      <dgm:spPr/>
    </dgm:pt>
    <dgm:pt modelId="{2982ED7F-9D60-41DA-B4A6-9DCAD1D718F6}" type="pres">
      <dgm:prSet presAssocID="{E70C7289-5ED0-4456-8A43-10DB8E382A73}" presName="root2" presStyleCnt="0"/>
      <dgm:spPr/>
    </dgm:pt>
    <dgm:pt modelId="{1B0D5392-E03C-40E2-9E88-3791C4D18271}" type="pres">
      <dgm:prSet presAssocID="{E70C7289-5ED0-4456-8A43-10DB8E382A73}" presName="LevelTwoTextNode" presStyleLbl="node2" presStyleIdx="5" presStyleCnt="6">
        <dgm:presLayoutVars>
          <dgm:chPref val="3"/>
        </dgm:presLayoutVars>
      </dgm:prSet>
      <dgm:spPr/>
    </dgm:pt>
    <dgm:pt modelId="{0D27536E-F245-4909-A81F-6E6207830F07}" type="pres">
      <dgm:prSet presAssocID="{E70C7289-5ED0-4456-8A43-10DB8E382A73}" presName="level3hierChild" presStyleCnt="0"/>
      <dgm:spPr/>
    </dgm:pt>
  </dgm:ptLst>
  <dgm:cxnLst>
    <dgm:cxn modelId="{5E369208-C188-483F-A1DE-D0232A25B9AF}" type="presOf" srcId="{31E5B1DE-EC49-4CD5-B8E5-3BBC0747AFC2}" destId="{52302B61-13C0-463D-931B-C32A19287DF5}" srcOrd="0" destOrd="0" presId="urn:microsoft.com/office/officeart/2008/layout/HorizontalMultiLevelHierarchy"/>
    <dgm:cxn modelId="{D1904010-10AF-4C9F-9245-65E603B46CC6}" srcId="{1F061438-F183-400F-BEF0-4F39E4F3151A}" destId="{31E5B1DE-EC49-4CD5-B8E5-3BBC0747AFC2}" srcOrd="3" destOrd="0" parTransId="{3DA0C6FF-A4D3-48B8-8B8B-E29298B34B5D}" sibTransId="{CF856191-52C6-476D-BC28-BF9952CF22D6}"/>
    <dgm:cxn modelId="{74D70E13-1A73-44ED-B0DA-4B38B793979C}" type="presOf" srcId="{3B5C9EED-B3CD-4FBC-9D58-1C321D714156}" destId="{C104BAE0-4421-4E90-91A0-2A751D973A91}" srcOrd="1" destOrd="0" presId="urn:microsoft.com/office/officeart/2008/layout/HorizontalMultiLevelHierarchy"/>
    <dgm:cxn modelId="{E3F0271B-E4BA-4CBB-9BEB-BFF98DA13446}" type="presOf" srcId="{83FDB729-C50C-403E-84EB-483738689714}" destId="{28027669-58A4-4390-918F-6BF765ABF2FB}" srcOrd="1" destOrd="0" presId="urn:microsoft.com/office/officeart/2008/layout/HorizontalMultiLevelHierarchy"/>
    <dgm:cxn modelId="{02496A26-A0DF-48CD-B826-F2117567D2E6}" srcId="{1F061438-F183-400F-BEF0-4F39E4F3151A}" destId="{2C238C97-8594-4F46-91B6-5C09EA6700B8}" srcOrd="0" destOrd="0" parTransId="{430DC37A-5090-4AA3-A6AB-6AFC7F612B4C}" sibTransId="{C8660A73-2A53-42C0-955E-821D5C97937C}"/>
    <dgm:cxn modelId="{2D8CF028-194C-442B-8187-09C399222BEA}" type="presOf" srcId="{BF9FBB1D-0747-486D-9E62-FF44C6B0B350}" destId="{B84B2FA4-E723-4F5B-A15D-04D190C3C1E0}" srcOrd="0" destOrd="0" presId="urn:microsoft.com/office/officeart/2008/layout/HorizontalMultiLevelHierarchy"/>
    <dgm:cxn modelId="{C847F329-D4CF-46DD-B830-294DC4F8053C}" srcId="{1F061438-F183-400F-BEF0-4F39E4F3151A}" destId="{BC3372BD-80E9-4900-9768-3D639E692D5E}" srcOrd="2" destOrd="0" parTransId="{3B5C9EED-B3CD-4FBC-9D58-1C321D714156}" sibTransId="{2C6663E4-34F7-4797-972D-676D5AE8399B}"/>
    <dgm:cxn modelId="{C879D337-DD89-41A4-9BAE-F43DB220A8C2}" type="presOf" srcId="{1F061438-F183-400F-BEF0-4F39E4F3151A}" destId="{A92B5CC4-6212-4200-AA40-D28793BA4375}" srcOrd="0" destOrd="0" presId="urn:microsoft.com/office/officeart/2008/layout/HorizontalMultiLevelHierarchy"/>
    <dgm:cxn modelId="{428F863A-548A-4959-987A-DCD919D5C84C}" type="presOf" srcId="{83FDB729-C50C-403E-84EB-483738689714}" destId="{51E39084-C3B9-40EC-AB00-CF1BE245058F}" srcOrd="0" destOrd="0" presId="urn:microsoft.com/office/officeart/2008/layout/HorizontalMultiLevelHierarchy"/>
    <dgm:cxn modelId="{E525B96A-2A42-43DD-BF95-41D10DD5C0E8}" type="presOf" srcId="{9D5075A3-DB64-42F7-9366-4BC2EB96965C}" destId="{F15B4E9C-5130-4259-BAD0-7754355E30C6}" srcOrd="0" destOrd="0" presId="urn:microsoft.com/office/officeart/2008/layout/HorizontalMultiLevelHierarchy"/>
    <dgm:cxn modelId="{5B77047F-B4CC-4D7A-8996-CD9FDA2021F5}" type="presOf" srcId="{3DA0C6FF-A4D3-48B8-8B8B-E29298B34B5D}" destId="{CB0574FB-4489-4188-80A2-3C42378BA273}" srcOrd="1" destOrd="0" presId="urn:microsoft.com/office/officeart/2008/layout/HorizontalMultiLevelHierarchy"/>
    <dgm:cxn modelId="{6CA3E38E-ED7A-452B-A7F1-B954DB925ADC}" type="presOf" srcId="{73BC6C3E-8CE7-42AD-B9B4-E890F88A08E2}" destId="{E6B2C196-ED5F-4E48-B73E-3E18F04844F5}" srcOrd="0" destOrd="0" presId="urn:microsoft.com/office/officeart/2008/layout/HorizontalMultiLevelHierarchy"/>
    <dgm:cxn modelId="{CC596D96-3519-492C-8D92-A3B7552B0828}" type="presOf" srcId="{430DC37A-5090-4AA3-A6AB-6AFC7F612B4C}" destId="{1A63C597-266C-4C6F-B330-F01BBB36B47E}" srcOrd="1" destOrd="0" presId="urn:microsoft.com/office/officeart/2008/layout/HorizontalMultiLevelHierarchy"/>
    <dgm:cxn modelId="{D0F2FB9C-6448-4B52-9A0F-B912C3ACC997}" srcId="{1F061438-F183-400F-BEF0-4F39E4F3151A}" destId="{E2AB73F7-34DC-412D-BE3A-A2B13BE9256B}" srcOrd="1" destOrd="0" parTransId="{87FF9671-89BF-4D21-A8D0-52F6FA0945BB}" sibTransId="{5C9307E2-4D6D-4063-8CD3-972FA55346A1}"/>
    <dgm:cxn modelId="{D8776F9E-218A-4A18-9FF7-569B0C431760}" srcId="{1F061438-F183-400F-BEF0-4F39E4F3151A}" destId="{73BC6C3E-8CE7-42AD-B9B4-E890F88A08E2}" srcOrd="4" destOrd="0" parTransId="{83FDB729-C50C-403E-84EB-483738689714}" sibTransId="{8A48BDA1-4077-465D-9736-9BC6FE8BF41A}"/>
    <dgm:cxn modelId="{7EE926A0-32FC-4059-B5E3-A2764A91CD4C}" type="presOf" srcId="{87FF9671-89BF-4D21-A8D0-52F6FA0945BB}" destId="{C6F340CA-5EB8-48F4-A430-60833D81BD37}" srcOrd="1" destOrd="0" presId="urn:microsoft.com/office/officeart/2008/layout/HorizontalMultiLevelHierarchy"/>
    <dgm:cxn modelId="{4488CCA1-EB95-4DF2-841A-7C3E0D0C7D00}" type="presOf" srcId="{2C238C97-8594-4F46-91B6-5C09EA6700B8}" destId="{D349C712-831F-400E-B9B7-5D3DD3073713}" srcOrd="0" destOrd="0" presId="urn:microsoft.com/office/officeart/2008/layout/HorizontalMultiLevelHierarchy"/>
    <dgm:cxn modelId="{8F8902AC-1B28-4E1C-84EC-9DFA9E4BBA6F}" type="presOf" srcId="{E70C7289-5ED0-4456-8A43-10DB8E382A73}" destId="{1B0D5392-E03C-40E2-9E88-3791C4D18271}" srcOrd="0" destOrd="0" presId="urn:microsoft.com/office/officeart/2008/layout/HorizontalMultiLevelHierarchy"/>
    <dgm:cxn modelId="{0A60B5AC-C371-4DC4-8C32-036596118A8E}" type="presOf" srcId="{9D5075A3-DB64-42F7-9366-4BC2EB96965C}" destId="{019E985F-C2DE-4B14-AAB9-4E001E1F7044}" srcOrd="1" destOrd="0" presId="urn:microsoft.com/office/officeart/2008/layout/HorizontalMultiLevelHierarchy"/>
    <dgm:cxn modelId="{F2D46FC1-0F71-46E4-882F-59C6164F78B0}" type="presOf" srcId="{3B5C9EED-B3CD-4FBC-9D58-1C321D714156}" destId="{99E82900-16DA-4392-9175-598D90718915}" srcOrd="0" destOrd="0" presId="urn:microsoft.com/office/officeart/2008/layout/HorizontalMultiLevelHierarchy"/>
    <dgm:cxn modelId="{DA5D0FCA-8E0B-48AB-B7CA-A4468F37A135}" srcId="{BF9FBB1D-0747-486D-9E62-FF44C6B0B350}" destId="{1F061438-F183-400F-BEF0-4F39E4F3151A}" srcOrd="0" destOrd="0" parTransId="{D93171AA-4D7A-4EBB-8B51-AD41266873B8}" sibTransId="{D3A299DD-BB62-46CC-BBB0-9E68D420EE73}"/>
    <dgm:cxn modelId="{F15FF0CE-4E1E-4551-B935-F7278421D62B}" type="presOf" srcId="{BC3372BD-80E9-4900-9768-3D639E692D5E}" destId="{EDEAB72A-1189-4C90-98E8-F46C57AE2D79}" srcOrd="0" destOrd="0" presId="urn:microsoft.com/office/officeart/2008/layout/HorizontalMultiLevelHierarchy"/>
    <dgm:cxn modelId="{FE543FD2-BC5C-4C72-82FE-047799B6D555}" type="presOf" srcId="{87FF9671-89BF-4D21-A8D0-52F6FA0945BB}" destId="{879C6C1E-7D9E-44A5-ADE1-408F4A135748}" srcOrd="0" destOrd="0" presId="urn:microsoft.com/office/officeart/2008/layout/HorizontalMultiLevelHierarchy"/>
    <dgm:cxn modelId="{B6A39AD4-96B0-434D-BD88-A56DFE2C974F}" type="presOf" srcId="{E2AB73F7-34DC-412D-BE3A-A2B13BE9256B}" destId="{7F4E64E5-1A56-4AC4-93A2-D0F15434D258}" srcOrd="0" destOrd="0" presId="urn:microsoft.com/office/officeart/2008/layout/HorizontalMultiLevelHierarchy"/>
    <dgm:cxn modelId="{E7D5A5DF-6C91-4D1A-9CD6-E5FD0D707FDE}" srcId="{1F061438-F183-400F-BEF0-4F39E4F3151A}" destId="{E70C7289-5ED0-4456-8A43-10DB8E382A73}" srcOrd="5" destOrd="0" parTransId="{9D5075A3-DB64-42F7-9366-4BC2EB96965C}" sibTransId="{BEC59301-9C09-42CB-AAF4-5C0EB5FBFE9A}"/>
    <dgm:cxn modelId="{231459F3-3C7B-4010-8BD8-9961E5CE5161}" type="presOf" srcId="{3DA0C6FF-A4D3-48B8-8B8B-E29298B34B5D}" destId="{15E25D20-0DE9-4657-936C-B6C2CD0FE30F}" srcOrd="0" destOrd="0" presId="urn:microsoft.com/office/officeart/2008/layout/HorizontalMultiLevelHierarchy"/>
    <dgm:cxn modelId="{6D98C2F3-5CFD-4EA2-9300-319D4DC50A30}" type="presOf" srcId="{430DC37A-5090-4AA3-A6AB-6AFC7F612B4C}" destId="{BAC6D9BB-9595-438F-B8DA-CB95DAA8F6EE}" srcOrd="0" destOrd="0" presId="urn:microsoft.com/office/officeart/2008/layout/HorizontalMultiLevelHierarchy"/>
    <dgm:cxn modelId="{E9438E0C-454C-427B-A5E8-671593CE4A6D}" type="presParOf" srcId="{B84B2FA4-E723-4F5B-A15D-04D190C3C1E0}" destId="{7F663E14-92B6-43EB-8020-369DB28667BF}" srcOrd="0" destOrd="0" presId="urn:microsoft.com/office/officeart/2008/layout/HorizontalMultiLevelHierarchy"/>
    <dgm:cxn modelId="{1F2390C2-9359-4D57-BAC9-131173C1603F}" type="presParOf" srcId="{7F663E14-92B6-43EB-8020-369DB28667BF}" destId="{A92B5CC4-6212-4200-AA40-D28793BA4375}" srcOrd="0" destOrd="0" presId="urn:microsoft.com/office/officeart/2008/layout/HorizontalMultiLevelHierarchy"/>
    <dgm:cxn modelId="{CCFC7419-C1FC-490B-B753-C94EAAE4DB3B}" type="presParOf" srcId="{7F663E14-92B6-43EB-8020-369DB28667BF}" destId="{4AA41A13-14D3-4F76-809D-54E764106E7E}" srcOrd="1" destOrd="0" presId="urn:microsoft.com/office/officeart/2008/layout/HorizontalMultiLevelHierarchy"/>
    <dgm:cxn modelId="{1F9E3A7E-0F9D-44A2-AC64-58812091A630}" type="presParOf" srcId="{4AA41A13-14D3-4F76-809D-54E764106E7E}" destId="{BAC6D9BB-9595-438F-B8DA-CB95DAA8F6EE}" srcOrd="0" destOrd="0" presId="urn:microsoft.com/office/officeart/2008/layout/HorizontalMultiLevelHierarchy"/>
    <dgm:cxn modelId="{D72522B9-3488-41BF-9D11-2DF30889263D}" type="presParOf" srcId="{BAC6D9BB-9595-438F-B8DA-CB95DAA8F6EE}" destId="{1A63C597-266C-4C6F-B330-F01BBB36B47E}" srcOrd="0" destOrd="0" presId="urn:microsoft.com/office/officeart/2008/layout/HorizontalMultiLevelHierarchy"/>
    <dgm:cxn modelId="{59B9595F-EC79-4CDC-B171-BE04EAB9474B}" type="presParOf" srcId="{4AA41A13-14D3-4F76-809D-54E764106E7E}" destId="{BCCF7585-C942-459A-9DEC-D59F7C5676FE}" srcOrd="1" destOrd="0" presId="urn:microsoft.com/office/officeart/2008/layout/HorizontalMultiLevelHierarchy"/>
    <dgm:cxn modelId="{F148174D-891B-40B6-848F-4FA57B2A9876}" type="presParOf" srcId="{BCCF7585-C942-459A-9DEC-D59F7C5676FE}" destId="{D349C712-831F-400E-B9B7-5D3DD3073713}" srcOrd="0" destOrd="0" presId="urn:microsoft.com/office/officeart/2008/layout/HorizontalMultiLevelHierarchy"/>
    <dgm:cxn modelId="{DCD2A7C4-37B9-48EB-B556-638F1341BC54}" type="presParOf" srcId="{BCCF7585-C942-459A-9DEC-D59F7C5676FE}" destId="{B2A7A44C-F56A-4565-98ED-5C81CC5FBF11}" srcOrd="1" destOrd="0" presId="urn:microsoft.com/office/officeart/2008/layout/HorizontalMultiLevelHierarchy"/>
    <dgm:cxn modelId="{4101F5A8-47D3-4548-8029-85891EFDC4E1}" type="presParOf" srcId="{4AA41A13-14D3-4F76-809D-54E764106E7E}" destId="{879C6C1E-7D9E-44A5-ADE1-408F4A135748}" srcOrd="2" destOrd="0" presId="urn:microsoft.com/office/officeart/2008/layout/HorizontalMultiLevelHierarchy"/>
    <dgm:cxn modelId="{63285614-380A-4774-8079-F72F050C0061}" type="presParOf" srcId="{879C6C1E-7D9E-44A5-ADE1-408F4A135748}" destId="{C6F340CA-5EB8-48F4-A430-60833D81BD37}" srcOrd="0" destOrd="0" presId="urn:microsoft.com/office/officeart/2008/layout/HorizontalMultiLevelHierarchy"/>
    <dgm:cxn modelId="{2366B9C8-49AF-4DA9-A1A1-9F45E342CE91}" type="presParOf" srcId="{4AA41A13-14D3-4F76-809D-54E764106E7E}" destId="{E70DCDF2-0ABD-46B3-9475-65C75994496F}" srcOrd="3" destOrd="0" presId="urn:microsoft.com/office/officeart/2008/layout/HorizontalMultiLevelHierarchy"/>
    <dgm:cxn modelId="{D0668FFC-355C-435E-87E4-5E5BAD0DD6EB}" type="presParOf" srcId="{E70DCDF2-0ABD-46B3-9475-65C75994496F}" destId="{7F4E64E5-1A56-4AC4-93A2-D0F15434D258}" srcOrd="0" destOrd="0" presId="urn:microsoft.com/office/officeart/2008/layout/HorizontalMultiLevelHierarchy"/>
    <dgm:cxn modelId="{19224A34-FA1A-4EC8-94DC-FD01B29CC5EC}" type="presParOf" srcId="{E70DCDF2-0ABD-46B3-9475-65C75994496F}" destId="{8F8691E3-C066-4B67-AC87-D2703E052562}" srcOrd="1" destOrd="0" presId="urn:microsoft.com/office/officeart/2008/layout/HorizontalMultiLevelHierarchy"/>
    <dgm:cxn modelId="{3EE9D6CC-8949-4FC6-90F0-B2318AA2AFAF}" type="presParOf" srcId="{4AA41A13-14D3-4F76-809D-54E764106E7E}" destId="{99E82900-16DA-4392-9175-598D90718915}" srcOrd="4" destOrd="0" presId="urn:microsoft.com/office/officeart/2008/layout/HorizontalMultiLevelHierarchy"/>
    <dgm:cxn modelId="{06C8E98B-0854-4AE9-BDF6-A48924A235DB}" type="presParOf" srcId="{99E82900-16DA-4392-9175-598D90718915}" destId="{C104BAE0-4421-4E90-91A0-2A751D973A91}" srcOrd="0" destOrd="0" presId="urn:microsoft.com/office/officeart/2008/layout/HorizontalMultiLevelHierarchy"/>
    <dgm:cxn modelId="{ECE139F3-DA8D-4194-924B-AFCC822A73B9}" type="presParOf" srcId="{4AA41A13-14D3-4F76-809D-54E764106E7E}" destId="{5446A583-8539-41DA-9DB1-FA7D64CF143F}" srcOrd="5" destOrd="0" presId="urn:microsoft.com/office/officeart/2008/layout/HorizontalMultiLevelHierarchy"/>
    <dgm:cxn modelId="{52B71BD8-1479-43C5-8C54-BE8F287A7B9A}" type="presParOf" srcId="{5446A583-8539-41DA-9DB1-FA7D64CF143F}" destId="{EDEAB72A-1189-4C90-98E8-F46C57AE2D79}" srcOrd="0" destOrd="0" presId="urn:microsoft.com/office/officeart/2008/layout/HorizontalMultiLevelHierarchy"/>
    <dgm:cxn modelId="{1023F7C7-AEB2-44E0-9593-41CBDBAF2A48}" type="presParOf" srcId="{5446A583-8539-41DA-9DB1-FA7D64CF143F}" destId="{C23ECB17-BF58-4C8E-8C30-A49C44C2FE9F}" srcOrd="1" destOrd="0" presId="urn:microsoft.com/office/officeart/2008/layout/HorizontalMultiLevelHierarchy"/>
    <dgm:cxn modelId="{2FA0D48C-5E3B-4675-80BE-921ECA20F4D6}" type="presParOf" srcId="{4AA41A13-14D3-4F76-809D-54E764106E7E}" destId="{15E25D20-0DE9-4657-936C-B6C2CD0FE30F}" srcOrd="6" destOrd="0" presId="urn:microsoft.com/office/officeart/2008/layout/HorizontalMultiLevelHierarchy"/>
    <dgm:cxn modelId="{35E3F2D3-9036-4797-8635-E805C07AB3D5}" type="presParOf" srcId="{15E25D20-0DE9-4657-936C-B6C2CD0FE30F}" destId="{CB0574FB-4489-4188-80A2-3C42378BA273}" srcOrd="0" destOrd="0" presId="urn:microsoft.com/office/officeart/2008/layout/HorizontalMultiLevelHierarchy"/>
    <dgm:cxn modelId="{85D8A6D7-E6FF-41D8-BA3A-6DB370B4D7A7}" type="presParOf" srcId="{4AA41A13-14D3-4F76-809D-54E764106E7E}" destId="{9D0275A9-942A-4B68-AFA2-A39410771243}" srcOrd="7" destOrd="0" presId="urn:microsoft.com/office/officeart/2008/layout/HorizontalMultiLevelHierarchy"/>
    <dgm:cxn modelId="{3DF4EFEF-B34E-422C-92C3-08B091E8CEEF}" type="presParOf" srcId="{9D0275A9-942A-4B68-AFA2-A39410771243}" destId="{52302B61-13C0-463D-931B-C32A19287DF5}" srcOrd="0" destOrd="0" presId="urn:microsoft.com/office/officeart/2008/layout/HorizontalMultiLevelHierarchy"/>
    <dgm:cxn modelId="{B7EAD8DB-3F9C-4A17-A0D0-04519E7439E5}" type="presParOf" srcId="{9D0275A9-942A-4B68-AFA2-A39410771243}" destId="{78657BD7-B20A-41EF-8D80-693139E91EC3}" srcOrd="1" destOrd="0" presId="urn:microsoft.com/office/officeart/2008/layout/HorizontalMultiLevelHierarchy"/>
    <dgm:cxn modelId="{2BBB4DAB-424D-4F8D-A9E1-5CCA6C3071A1}" type="presParOf" srcId="{4AA41A13-14D3-4F76-809D-54E764106E7E}" destId="{51E39084-C3B9-40EC-AB00-CF1BE245058F}" srcOrd="8" destOrd="0" presId="urn:microsoft.com/office/officeart/2008/layout/HorizontalMultiLevelHierarchy"/>
    <dgm:cxn modelId="{E2F5B0DD-9A3A-4D72-BE75-B34ECFF72D93}" type="presParOf" srcId="{51E39084-C3B9-40EC-AB00-CF1BE245058F}" destId="{28027669-58A4-4390-918F-6BF765ABF2FB}" srcOrd="0" destOrd="0" presId="urn:microsoft.com/office/officeart/2008/layout/HorizontalMultiLevelHierarchy"/>
    <dgm:cxn modelId="{F674A2BE-8A90-4420-BF42-616E440BEAE0}" type="presParOf" srcId="{4AA41A13-14D3-4F76-809D-54E764106E7E}" destId="{E888110E-F71E-4287-9A9B-A8EE92A3EAB0}" srcOrd="9" destOrd="0" presId="urn:microsoft.com/office/officeart/2008/layout/HorizontalMultiLevelHierarchy"/>
    <dgm:cxn modelId="{1D8785E4-E7E2-4192-8AB7-C56E44F4A2E2}" type="presParOf" srcId="{E888110E-F71E-4287-9A9B-A8EE92A3EAB0}" destId="{E6B2C196-ED5F-4E48-B73E-3E18F04844F5}" srcOrd="0" destOrd="0" presId="urn:microsoft.com/office/officeart/2008/layout/HorizontalMultiLevelHierarchy"/>
    <dgm:cxn modelId="{65EE3F6A-4E0A-4240-BA08-0D5D731082CE}" type="presParOf" srcId="{E888110E-F71E-4287-9A9B-A8EE92A3EAB0}" destId="{D99F4B76-6CFA-4B64-9807-A0B2C6785535}" srcOrd="1" destOrd="0" presId="urn:microsoft.com/office/officeart/2008/layout/HorizontalMultiLevelHierarchy"/>
    <dgm:cxn modelId="{3ABF8B9D-BF5B-412A-840D-BF3E94BCF86B}" type="presParOf" srcId="{4AA41A13-14D3-4F76-809D-54E764106E7E}" destId="{F15B4E9C-5130-4259-BAD0-7754355E30C6}" srcOrd="10" destOrd="0" presId="urn:microsoft.com/office/officeart/2008/layout/HorizontalMultiLevelHierarchy"/>
    <dgm:cxn modelId="{29DBA657-9061-499B-9E6C-8E2B43B41888}" type="presParOf" srcId="{F15B4E9C-5130-4259-BAD0-7754355E30C6}" destId="{019E985F-C2DE-4B14-AAB9-4E001E1F7044}" srcOrd="0" destOrd="0" presId="urn:microsoft.com/office/officeart/2008/layout/HorizontalMultiLevelHierarchy"/>
    <dgm:cxn modelId="{A69A5B47-4741-410A-8AFD-E8FE4939FC74}" type="presParOf" srcId="{4AA41A13-14D3-4F76-809D-54E764106E7E}" destId="{2982ED7F-9D60-41DA-B4A6-9DCAD1D718F6}" srcOrd="11" destOrd="0" presId="urn:microsoft.com/office/officeart/2008/layout/HorizontalMultiLevelHierarchy"/>
    <dgm:cxn modelId="{7B541461-B944-4F0D-8934-AF22DCAA1986}" type="presParOf" srcId="{2982ED7F-9D60-41DA-B4A6-9DCAD1D718F6}" destId="{1B0D5392-E03C-40E2-9E88-3791C4D18271}" srcOrd="0" destOrd="0" presId="urn:microsoft.com/office/officeart/2008/layout/HorizontalMultiLevelHierarchy"/>
    <dgm:cxn modelId="{C3A3EDD7-D4C8-4FDF-B4E9-E6D0249DEA72}" type="presParOf" srcId="{2982ED7F-9D60-41DA-B4A6-9DCAD1D718F6}" destId="{0D27536E-F245-4909-A81F-6E6207830F07}" srcOrd="1" destOrd="0" presId="urn:microsoft.com/office/officeart/2008/layout/HorizontalMultiLevelHierarchy"/>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24294F3D-5143-4B9B-B458-A5CA40682C65}" type="doc">
      <dgm:prSet loTypeId="urn:microsoft.com/office/officeart/2005/8/layout/radial5" loCatId="cycle" qsTypeId="urn:microsoft.com/office/officeart/2005/8/quickstyle/simple1" qsCatId="simple" csTypeId="urn:microsoft.com/office/officeart/2005/8/colors/accent1_1" csCatId="accent1" phldr="1"/>
      <dgm:spPr/>
      <dgm:t>
        <a:bodyPr/>
        <a:lstStyle/>
        <a:p>
          <a:pPr rtl="1"/>
          <a:endParaRPr lang="ar-SA"/>
        </a:p>
      </dgm:t>
    </dgm:pt>
    <dgm:pt modelId="{3B15EC87-DA49-49EE-8A9A-265AFA28AD69}">
      <dgm:prSet phldrT="[نص]" custT="1"/>
      <dgm:spPr/>
      <dgm:t>
        <a:bodyPr/>
        <a:lstStyle/>
        <a:p>
          <a:pPr algn="ctr" rtl="1"/>
          <a:r>
            <a:rPr lang="ar-EG" sz="1200" b="1"/>
            <a:t>أبعاد الأداء الوظيفي</a:t>
          </a:r>
          <a:endParaRPr lang="ar-SA" sz="1200" b="1"/>
        </a:p>
      </dgm:t>
    </dgm:pt>
    <dgm:pt modelId="{A01F8803-B693-44DE-8C79-E069B411F917}" type="parTrans" cxnId="{8672679B-21BF-4981-AC5D-2951EB088792}">
      <dgm:prSet/>
      <dgm:spPr/>
      <dgm:t>
        <a:bodyPr/>
        <a:lstStyle/>
        <a:p>
          <a:pPr algn="ctr" rtl="1"/>
          <a:endParaRPr lang="ar-SA"/>
        </a:p>
      </dgm:t>
    </dgm:pt>
    <dgm:pt modelId="{F531AB59-1C7A-4683-89FE-FCC4730E0819}" type="sibTrans" cxnId="{8672679B-21BF-4981-AC5D-2951EB088792}">
      <dgm:prSet/>
      <dgm:spPr/>
      <dgm:t>
        <a:bodyPr/>
        <a:lstStyle/>
        <a:p>
          <a:pPr algn="ctr" rtl="1"/>
          <a:endParaRPr lang="ar-SA"/>
        </a:p>
      </dgm:t>
    </dgm:pt>
    <dgm:pt modelId="{840D2CE8-A9B9-4A7F-B55F-5D900473E4AD}">
      <dgm:prSet phldrT="[نص]" custT="1"/>
      <dgm:spPr/>
      <dgm:t>
        <a:bodyPr/>
        <a:lstStyle/>
        <a:p>
          <a:pPr algn="ctr" rtl="1"/>
          <a:r>
            <a:rPr lang="ar-EG" sz="1000" b="1"/>
            <a:t>الكفاءة</a:t>
          </a:r>
          <a:endParaRPr lang="ar-SA" sz="1000" b="1"/>
        </a:p>
      </dgm:t>
    </dgm:pt>
    <dgm:pt modelId="{EBCDB31B-7CE9-4046-844A-FF772CE0C1E0}" type="parTrans" cxnId="{7C4FE99D-5C36-4F0A-BCED-55C2A2392BE3}">
      <dgm:prSet/>
      <dgm:spPr/>
      <dgm:t>
        <a:bodyPr/>
        <a:lstStyle/>
        <a:p>
          <a:pPr algn="ctr" rtl="1"/>
          <a:endParaRPr lang="ar-SA"/>
        </a:p>
      </dgm:t>
    </dgm:pt>
    <dgm:pt modelId="{FD1E5A3C-2807-4252-9B8B-E8984798EC4F}" type="sibTrans" cxnId="{7C4FE99D-5C36-4F0A-BCED-55C2A2392BE3}">
      <dgm:prSet/>
      <dgm:spPr/>
      <dgm:t>
        <a:bodyPr/>
        <a:lstStyle/>
        <a:p>
          <a:pPr algn="ctr" rtl="1"/>
          <a:endParaRPr lang="ar-SA"/>
        </a:p>
      </dgm:t>
    </dgm:pt>
    <dgm:pt modelId="{A83EDBB6-CEAA-4132-BB62-405424DED1A4}">
      <dgm:prSet phldrT="[نص]" custT="1"/>
      <dgm:spPr/>
      <dgm:t>
        <a:bodyPr/>
        <a:lstStyle/>
        <a:p>
          <a:pPr algn="ctr" rtl="1"/>
          <a:r>
            <a:rPr lang="ar-EG" sz="1000" b="1"/>
            <a:t>الربحية </a:t>
          </a:r>
          <a:endParaRPr lang="ar-SA" sz="1000" b="1"/>
        </a:p>
      </dgm:t>
    </dgm:pt>
    <dgm:pt modelId="{663B734E-B716-4003-90BB-274DB5CC90A5}" type="parTrans" cxnId="{05586E0F-F70A-4E6E-93CD-A636CFBBA50B}">
      <dgm:prSet/>
      <dgm:spPr/>
      <dgm:t>
        <a:bodyPr/>
        <a:lstStyle/>
        <a:p>
          <a:pPr algn="ctr" rtl="1"/>
          <a:endParaRPr lang="ar-SA"/>
        </a:p>
      </dgm:t>
    </dgm:pt>
    <dgm:pt modelId="{49E4844D-309D-4ABF-B019-E8CCD8B003E1}" type="sibTrans" cxnId="{05586E0F-F70A-4E6E-93CD-A636CFBBA50B}">
      <dgm:prSet/>
      <dgm:spPr/>
      <dgm:t>
        <a:bodyPr/>
        <a:lstStyle/>
        <a:p>
          <a:pPr algn="ctr" rtl="1"/>
          <a:endParaRPr lang="ar-SA"/>
        </a:p>
      </dgm:t>
    </dgm:pt>
    <dgm:pt modelId="{8E2C443F-CDAF-4511-BB6D-391F5FC9CB66}">
      <dgm:prSet phldrT="[نص]" custT="1"/>
      <dgm:spPr/>
      <dgm:t>
        <a:bodyPr/>
        <a:lstStyle/>
        <a:p>
          <a:pPr algn="ctr" rtl="1"/>
          <a:r>
            <a:rPr lang="ar-EG" sz="1000" b="1"/>
            <a:t>الإنتاجية </a:t>
          </a:r>
          <a:endParaRPr lang="ar-SA" sz="1000" b="1"/>
        </a:p>
      </dgm:t>
    </dgm:pt>
    <dgm:pt modelId="{84752C9A-C189-426A-98D5-C6A3F97A37EE}" type="parTrans" cxnId="{1307087B-F278-4C9C-B5F1-340EDEE7AF25}">
      <dgm:prSet/>
      <dgm:spPr/>
      <dgm:t>
        <a:bodyPr/>
        <a:lstStyle/>
        <a:p>
          <a:pPr algn="ctr" rtl="1"/>
          <a:endParaRPr lang="ar-SA"/>
        </a:p>
      </dgm:t>
    </dgm:pt>
    <dgm:pt modelId="{B28D5552-9B69-4D1F-9FC5-62B45EAA69C1}" type="sibTrans" cxnId="{1307087B-F278-4C9C-B5F1-340EDEE7AF25}">
      <dgm:prSet/>
      <dgm:spPr/>
      <dgm:t>
        <a:bodyPr/>
        <a:lstStyle/>
        <a:p>
          <a:pPr algn="ctr" rtl="1"/>
          <a:endParaRPr lang="ar-SA"/>
        </a:p>
      </dgm:t>
    </dgm:pt>
    <dgm:pt modelId="{C26347C2-1CA0-4554-867A-3FF14BF711EC}" type="pres">
      <dgm:prSet presAssocID="{24294F3D-5143-4B9B-B458-A5CA40682C65}" presName="Name0" presStyleCnt="0">
        <dgm:presLayoutVars>
          <dgm:chMax val="1"/>
          <dgm:dir/>
          <dgm:animLvl val="ctr"/>
          <dgm:resizeHandles val="exact"/>
        </dgm:presLayoutVars>
      </dgm:prSet>
      <dgm:spPr/>
    </dgm:pt>
    <dgm:pt modelId="{3B31BA8C-95B3-43EC-9745-85A5ECAA95BB}" type="pres">
      <dgm:prSet presAssocID="{3B15EC87-DA49-49EE-8A9A-265AFA28AD69}" presName="centerShape" presStyleLbl="node0" presStyleIdx="0" presStyleCnt="1"/>
      <dgm:spPr/>
    </dgm:pt>
    <dgm:pt modelId="{8FB5AADF-50B4-44A6-9804-B02362C8FAEA}" type="pres">
      <dgm:prSet presAssocID="{EBCDB31B-7CE9-4046-844A-FF772CE0C1E0}" presName="parTrans" presStyleLbl="sibTrans2D1" presStyleIdx="0" presStyleCnt="3"/>
      <dgm:spPr/>
    </dgm:pt>
    <dgm:pt modelId="{65990DF7-00B4-4096-A0C5-5146AA48FD6F}" type="pres">
      <dgm:prSet presAssocID="{EBCDB31B-7CE9-4046-844A-FF772CE0C1E0}" presName="connectorText" presStyleLbl="sibTrans2D1" presStyleIdx="0" presStyleCnt="3"/>
      <dgm:spPr/>
    </dgm:pt>
    <dgm:pt modelId="{89D7AD8C-96FB-4D8D-AEF1-78DEC7774EFF}" type="pres">
      <dgm:prSet presAssocID="{840D2CE8-A9B9-4A7F-B55F-5D900473E4AD}" presName="node" presStyleLbl="node1" presStyleIdx="0" presStyleCnt="3">
        <dgm:presLayoutVars>
          <dgm:bulletEnabled val="1"/>
        </dgm:presLayoutVars>
      </dgm:prSet>
      <dgm:spPr/>
    </dgm:pt>
    <dgm:pt modelId="{DC5830D1-1657-4BCD-9810-1B60EE8F67DB}" type="pres">
      <dgm:prSet presAssocID="{663B734E-B716-4003-90BB-274DB5CC90A5}" presName="parTrans" presStyleLbl="sibTrans2D1" presStyleIdx="1" presStyleCnt="3"/>
      <dgm:spPr/>
    </dgm:pt>
    <dgm:pt modelId="{DF857E90-8BA6-4138-8816-FD458C13C9A5}" type="pres">
      <dgm:prSet presAssocID="{663B734E-B716-4003-90BB-274DB5CC90A5}" presName="connectorText" presStyleLbl="sibTrans2D1" presStyleIdx="1" presStyleCnt="3"/>
      <dgm:spPr/>
    </dgm:pt>
    <dgm:pt modelId="{023D95F5-FF9D-45E2-80D9-F7470218A0B2}" type="pres">
      <dgm:prSet presAssocID="{A83EDBB6-CEAA-4132-BB62-405424DED1A4}" presName="node" presStyleLbl="node1" presStyleIdx="1" presStyleCnt="3">
        <dgm:presLayoutVars>
          <dgm:bulletEnabled val="1"/>
        </dgm:presLayoutVars>
      </dgm:prSet>
      <dgm:spPr/>
    </dgm:pt>
    <dgm:pt modelId="{46601458-0A66-4419-8792-5D51D6DD7AB5}" type="pres">
      <dgm:prSet presAssocID="{84752C9A-C189-426A-98D5-C6A3F97A37EE}" presName="parTrans" presStyleLbl="sibTrans2D1" presStyleIdx="2" presStyleCnt="3"/>
      <dgm:spPr/>
    </dgm:pt>
    <dgm:pt modelId="{6B7B6E6B-5C6E-4DB6-BA4A-F87C36172D2E}" type="pres">
      <dgm:prSet presAssocID="{84752C9A-C189-426A-98D5-C6A3F97A37EE}" presName="connectorText" presStyleLbl="sibTrans2D1" presStyleIdx="2" presStyleCnt="3"/>
      <dgm:spPr/>
    </dgm:pt>
    <dgm:pt modelId="{0087744A-0197-42C5-A3AD-9962E846C527}" type="pres">
      <dgm:prSet presAssocID="{8E2C443F-CDAF-4511-BB6D-391F5FC9CB66}" presName="node" presStyleLbl="node1" presStyleIdx="2" presStyleCnt="3">
        <dgm:presLayoutVars>
          <dgm:bulletEnabled val="1"/>
        </dgm:presLayoutVars>
      </dgm:prSet>
      <dgm:spPr/>
    </dgm:pt>
  </dgm:ptLst>
  <dgm:cxnLst>
    <dgm:cxn modelId="{C9F36E05-ACC4-46C5-8231-6C39DF028D0E}" type="presOf" srcId="{663B734E-B716-4003-90BB-274DB5CC90A5}" destId="{DF857E90-8BA6-4138-8816-FD458C13C9A5}" srcOrd="1" destOrd="0" presId="urn:microsoft.com/office/officeart/2005/8/layout/radial5"/>
    <dgm:cxn modelId="{05586E0F-F70A-4E6E-93CD-A636CFBBA50B}" srcId="{3B15EC87-DA49-49EE-8A9A-265AFA28AD69}" destId="{A83EDBB6-CEAA-4132-BB62-405424DED1A4}" srcOrd="1" destOrd="0" parTransId="{663B734E-B716-4003-90BB-274DB5CC90A5}" sibTransId="{49E4844D-309D-4ABF-B019-E8CCD8B003E1}"/>
    <dgm:cxn modelId="{0FAFF910-DB43-4C77-BD1C-9EA889CF6F14}" type="presOf" srcId="{24294F3D-5143-4B9B-B458-A5CA40682C65}" destId="{C26347C2-1CA0-4554-867A-3FF14BF711EC}" srcOrd="0" destOrd="0" presId="urn:microsoft.com/office/officeart/2005/8/layout/radial5"/>
    <dgm:cxn modelId="{5AAB4736-60A2-453A-829F-4DAB5BD50B8C}" type="presOf" srcId="{84752C9A-C189-426A-98D5-C6A3F97A37EE}" destId="{46601458-0A66-4419-8792-5D51D6DD7AB5}" srcOrd="0" destOrd="0" presId="urn:microsoft.com/office/officeart/2005/8/layout/radial5"/>
    <dgm:cxn modelId="{E9DABC5D-2428-4EF2-9B51-29CA36631475}" type="presOf" srcId="{EBCDB31B-7CE9-4046-844A-FF772CE0C1E0}" destId="{8FB5AADF-50B4-44A6-9804-B02362C8FAEA}" srcOrd="0" destOrd="0" presId="urn:microsoft.com/office/officeart/2005/8/layout/radial5"/>
    <dgm:cxn modelId="{2514CB5D-C0BF-4481-8F48-C1BF2DBE3AE2}" type="presOf" srcId="{3B15EC87-DA49-49EE-8A9A-265AFA28AD69}" destId="{3B31BA8C-95B3-43EC-9745-85A5ECAA95BB}" srcOrd="0" destOrd="0" presId="urn:microsoft.com/office/officeart/2005/8/layout/radial5"/>
    <dgm:cxn modelId="{6876766F-AA05-4391-BD9C-A7CC50EA3313}" type="presOf" srcId="{84752C9A-C189-426A-98D5-C6A3F97A37EE}" destId="{6B7B6E6B-5C6E-4DB6-BA4A-F87C36172D2E}" srcOrd="1" destOrd="0" presId="urn:microsoft.com/office/officeart/2005/8/layout/radial5"/>
    <dgm:cxn modelId="{1307087B-F278-4C9C-B5F1-340EDEE7AF25}" srcId="{3B15EC87-DA49-49EE-8A9A-265AFA28AD69}" destId="{8E2C443F-CDAF-4511-BB6D-391F5FC9CB66}" srcOrd="2" destOrd="0" parTransId="{84752C9A-C189-426A-98D5-C6A3F97A37EE}" sibTransId="{B28D5552-9B69-4D1F-9FC5-62B45EAA69C1}"/>
    <dgm:cxn modelId="{F4054F93-4362-442A-9162-29E5D792ECD8}" type="presOf" srcId="{840D2CE8-A9B9-4A7F-B55F-5D900473E4AD}" destId="{89D7AD8C-96FB-4D8D-AEF1-78DEC7774EFF}" srcOrd="0" destOrd="0" presId="urn:microsoft.com/office/officeart/2005/8/layout/radial5"/>
    <dgm:cxn modelId="{8672679B-21BF-4981-AC5D-2951EB088792}" srcId="{24294F3D-5143-4B9B-B458-A5CA40682C65}" destId="{3B15EC87-DA49-49EE-8A9A-265AFA28AD69}" srcOrd="0" destOrd="0" parTransId="{A01F8803-B693-44DE-8C79-E069B411F917}" sibTransId="{F531AB59-1C7A-4683-89FE-FCC4730E0819}"/>
    <dgm:cxn modelId="{7C4FE99D-5C36-4F0A-BCED-55C2A2392BE3}" srcId="{3B15EC87-DA49-49EE-8A9A-265AFA28AD69}" destId="{840D2CE8-A9B9-4A7F-B55F-5D900473E4AD}" srcOrd="0" destOrd="0" parTransId="{EBCDB31B-7CE9-4046-844A-FF772CE0C1E0}" sibTransId="{FD1E5A3C-2807-4252-9B8B-E8984798EC4F}"/>
    <dgm:cxn modelId="{71B0C7AA-446B-4348-B263-66FF5D58A226}" type="presOf" srcId="{8E2C443F-CDAF-4511-BB6D-391F5FC9CB66}" destId="{0087744A-0197-42C5-A3AD-9962E846C527}" srcOrd="0" destOrd="0" presId="urn:microsoft.com/office/officeart/2005/8/layout/radial5"/>
    <dgm:cxn modelId="{BABAA9B7-9E69-49C2-B427-E2907397EB32}" type="presOf" srcId="{A83EDBB6-CEAA-4132-BB62-405424DED1A4}" destId="{023D95F5-FF9D-45E2-80D9-F7470218A0B2}" srcOrd="0" destOrd="0" presId="urn:microsoft.com/office/officeart/2005/8/layout/radial5"/>
    <dgm:cxn modelId="{56EBDCBB-2377-4643-8143-3C8F7D751272}" type="presOf" srcId="{EBCDB31B-7CE9-4046-844A-FF772CE0C1E0}" destId="{65990DF7-00B4-4096-A0C5-5146AA48FD6F}" srcOrd="1" destOrd="0" presId="urn:microsoft.com/office/officeart/2005/8/layout/radial5"/>
    <dgm:cxn modelId="{48F5A1BC-1234-4E13-A582-03B70B99D92D}" type="presOf" srcId="{663B734E-B716-4003-90BB-274DB5CC90A5}" destId="{DC5830D1-1657-4BCD-9810-1B60EE8F67DB}" srcOrd="0" destOrd="0" presId="urn:microsoft.com/office/officeart/2005/8/layout/radial5"/>
    <dgm:cxn modelId="{6AB68470-C365-4CE7-AF4E-1B5E67DBDE91}" type="presParOf" srcId="{C26347C2-1CA0-4554-867A-3FF14BF711EC}" destId="{3B31BA8C-95B3-43EC-9745-85A5ECAA95BB}" srcOrd="0" destOrd="0" presId="urn:microsoft.com/office/officeart/2005/8/layout/radial5"/>
    <dgm:cxn modelId="{27D14212-7A71-4ADE-9931-D0A479B8F0E2}" type="presParOf" srcId="{C26347C2-1CA0-4554-867A-3FF14BF711EC}" destId="{8FB5AADF-50B4-44A6-9804-B02362C8FAEA}" srcOrd="1" destOrd="0" presId="urn:microsoft.com/office/officeart/2005/8/layout/radial5"/>
    <dgm:cxn modelId="{6D0794A3-2C04-4293-8DA8-8AE9B0AA5826}" type="presParOf" srcId="{8FB5AADF-50B4-44A6-9804-B02362C8FAEA}" destId="{65990DF7-00B4-4096-A0C5-5146AA48FD6F}" srcOrd="0" destOrd="0" presId="urn:microsoft.com/office/officeart/2005/8/layout/radial5"/>
    <dgm:cxn modelId="{7E6928D2-FC13-4235-8CC2-86DDF0DC16C7}" type="presParOf" srcId="{C26347C2-1CA0-4554-867A-3FF14BF711EC}" destId="{89D7AD8C-96FB-4D8D-AEF1-78DEC7774EFF}" srcOrd="2" destOrd="0" presId="urn:microsoft.com/office/officeart/2005/8/layout/radial5"/>
    <dgm:cxn modelId="{77A30807-BC63-4405-9318-E004FC607F17}" type="presParOf" srcId="{C26347C2-1CA0-4554-867A-3FF14BF711EC}" destId="{DC5830D1-1657-4BCD-9810-1B60EE8F67DB}" srcOrd="3" destOrd="0" presId="urn:microsoft.com/office/officeart/2005/8/layout/radial5"/>
    <dgm:cxn modelId="{DD80B7FC-874F-4E9A-A96F-4C48F45D4F30}" type="presParOf" srcId="{DC5830D1-1657-4BCD-9810-1B60EE8F67DB}" destId="{DF857E90-8BA6-4138-8816-FD458C13C9A5}" srcOrd="0" destOrd="0" presId="urn:microsoft.com/office/officeart/2005/8/layout/radial5"/>
    <dgm:cxn modelId="{708F8A1C-5718-4BC5-9EAA-F2B8FE346564}" type="presParOf" srcId="{C26347C2-1CA0-4554-867A-3FF14BF711EC}" destId="{023D95F5-FF9D-45E2-80D9-F7470218A0B2}" srcOrd="4" destOrd="0" presId="urn:microsoft.com/office/officeart/2005/8/layout/radial5"/>
    <dgm:cxn modelId="{7E11ECF2-D47D-4480-A5F8-739A047EDDAA}" type="presParOf" srcId="{C26347C2-1CA0-4554-867A-3FF14BF711EC}" destId="{46601458-0A66-4419-8792-5D51D6DD7AB5}" srcOrd="5" destOrd="0" presId="urn:microsoft.com/office/officeart/2005/8/layout/radial5"/>
    <dgm:cxn modelId="{6F13BD64-A69C-4875-9181-B16A87BD666B}" type="presParOf" srcId="{46601458-0A66-4419-8792-5D51D6DD7AB5}" destId="{6B7B6E6B-5C6E-4DB6-BA4A-F87C36172D2E}" srcOrd="0" destOrd="0" presId="urn:microsoft.com/office/officeart/2005/8/layout/radial5"/>
    <dgm:cxn modelId="{FB490071-F2C1-4455-8B2F-9B59E4F86F34}" type="presParOf" srcId="{C26347C2-1CA0-4554-867A-3FF14BF711EC}" destId="{0087744A-0197-42C5-A3AD-9962E846C527}" srcOrd="6" destOrd="0" presId="urn:microsoft.com/office/officeart/2005/8/layout/radial5"/>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C5AA6449-3C86-46AA-88A3-9AFF7B1E254E}" type="doc">
      <dgm:prSet loTypeId="urn:microsoft.com/office/officeart/2005/8/layout/venn3" loCatId="relationship" qsTypeId="urn:microsoft.com/office/officeart/2005/8/quickstyle/simple1" qsCatId="simple" csTypeId="urn:microsoft.com/office/officeart/2005/8/colors/colorful4" csCatId="colorful" phldr="1"/>
      <dgm:spPr/>
      <dgm:t>
        <a:bodyPr/>
        <a:lstStyle/>
        <a:p>
          <a:pPr rtl="1"/>
          <a:endParaRPr lang="ar-SA"/>
        </a:p>
      </dgm:t>
    </dgm:pt>
    <dgm:pt modelId="{387D8955-44AF-4C5E-9F36-EC0B3BBA1DE5}">
      <dgm:prSet phldrT="[نص]" custT="1"/>
      <dgm:spPr/>
      <dgm:t>
        <a:bodyPr/>
        <a:lstStyle/>
        <a:p>
          <a:pPr algn="ctr" rtl="1"/>
          <a:r>
            <a:rPr lang="ar-EG" sz="1200" b="1"/>
            <a:t>السرعة</a:t>
          </a:r>
          <a:endParaRPr lang="ar-SA" sz="1200" b="1"/>
        </a:p>
      </dgm:t>
    </dgm:pt>
    <dgm:pt modelId="{1B3F9488-3A54-4BFC-A7A0-647CE460B55D}" type="parTrans" cxnId="{AA36714E-6E52-4197-A94B-4C7B7E31F7B6}">
      <dgm:prSet/>
      <dgm:spPr/>
      <dgm:t>
        <a:bodyPr/>
        <a:lstStyle/>
        <a:p>
          <a:pPr algn="ctr" rtl="1"/>
          <a:endParaRPr lang="ar-SA"/>
        </a:p>
      </dgm:t>
    </dgm:pt>
    <dgm:pt modelId="{D66860FD-85AB-40D0-B520-4679EE9D44F5}" type="sibTrans" cxnId="{AA36714E-6E52-4197-A94B-4C7B7E31F7B6}">
      <dgm:prSet/>
      <dgm:spPr/>
      <dgm:t>
        <a:bodyPr/>
        <a:lstStyle/>
        <a:p>
          <a:pPr algn="ctr" rtl="1"/>
          <a:endParaRPr lang="ar-SA"/>
        </a:p>
      </dgm:t>
    </dgm:pt>
    <dgm:pt modelId="{F65D9ABF-285A-42DF-8563-9EE22CD5A435}">
      <dgm:prSet phldrT="[نص]" custT="1"/>
      <dgm:spPr/>
      <dgm:t>
        <a:bodyPr/>
        <a:lstStyle/>
        <a:p>
          <a:pPr algn="ctr" rtl="1"/>
          <a:r>
            <a:rPr lang="ar-EG" sz="1200" b="1"/>
            <a:t>الجودة</a:t>
          </a:r>
          <a:endParaRPr lang="ar-SA" sz="1200" b="1"/>
        </a:p>
      </dgm:t>
    </dgm:pt>
    <dgm:pt modelId="{C957E7F9-6F21-4907-A79A-E4DBAD4895F0}" type="parTrans" cxnId="{DE9FBDD8-4C51-4A9C-B651-D536E76D5D54}">
      <dgm:prSet/>
      <dgm:spPr/>
      <dgm:t>
        <a:bodyPr/>
        <a:lstStyle/>
        <a:p>
          <a:pPr algn="ctr" rtl="1"/>
          <a:endParaRPr lang="ar-SA"/>
        </a:p>
      </dgm:t>
    </dgm:pt>
    <dgm:pt modelId="{16C54413-3F9F-4299-BF3F-FF45A6039DF2}" type="sibTrans" cxnId="{DE9FBDD8-4C51-4A9C-B651-D536E76D5D54}">
      <dgm:prSet/>
      <dgm:spPr/>
      <dgm:t>
        <a:bodyPr/>
        <a:lstStyle/>
        <a:p>
          <a:pPr algn="ctr" rtl="1"/>
          <a:endParaRPr lang="ar-SA"/>
        </a:p>
      </dgm:t>
    </dgm:pt>
    <dgm:pt modelId="{1772C0ED-7DF5-42DA-B2E8-F640EA381EAF}">
      <dgm:prSet phldrT="[نص]" custT="1"/>
      <dgm:spPr/>
      <dgm:t>
        <a:bodyPr/>
        <a:lstStyle/>
        <a:p>
          <a:pPr algn="ctr" rtl="1"/>
          <a:r>
            <a:rPr lang="ar-EG" sz="1200" b="1"/>
            <a:t>دقة الأداء</a:t>
          </a:r>
          <a:endParaRPr lang="ar-SA" sz="1200" b="1"/>
        </a:p>
      </dgm:t>
    </dgm:pt>
    <dgm:pt modelId="{194E0228-2A69-4649-9771-676D39C4D71B}" type="parTrans" cxnId="{E77A4325-78FC-4863-8DB2-714DAFC232DB}">
      <dgm:prSet/>
      <dgm:spPr/>
      <dgm:t>
        <a:bodyPr/>
        <a:lstStyle/>
        <a:p>
          <a:pPr algn="ctr" rtl="1"/>
          <a:endParaRPr lang="ar-SA"/>
        </a:p>
      </dgm:t>
    </dgm:pt>
    <dgm:pt modelId="{83CB48FF-86DD-4D8D-B07B-FC516F9A4855}" type="sibTrans" cxnId="{E77A4325-78FC-4863-8DB2-714DAFC232DB}">
      <dgm:prSet/>
      <dgm:spPr/>
      <dgm:t>
        <a:bodyPr/>
        <a:lstStyle/>
        <a:p>
          <a:pPr algn="ctr" rtl="1"/>
          <a:endParaRPr lang="ar-SA"/>
        </a:p>
      </dgm:t>
    </dgm:pt>
    <dgm:pt modelId="{158E9B91-73AD-4002-8844-3E90B6718135}">
      <dgm:prSet phldrT="[نص]" custT="1"/>
      <dgm:spPr/>
      <dgm:t>
        <a:bodyPr/>
        <a:lstStyle/>
        <a:p>
          <a:pPr algn="ctr" rtl="1"/>
          <a:r>
            <a:rPr lang="ar-EG" sz="1200" b="1"/>
            <a:t>حجم الأداء</a:t>
          </a:r>
          <a:endParaRPr lang="ar-SA" sz="1200" b="1"/>
        </a:p>
      </dgm:t>
    </dgm:pt>
    <dgm:pt modelId="{6FC0F4BA-F1B5-4EFE-B01B-523DDA237D64}" type="parTrans" cxnId="{19100809-4E67-4BDE-A77C-2C973873C214}">
      <dgm:prSet/>
      <dgm:spPr/>
      <dgm:t>
        <a:bodyPr/>
        <a:lstStyle/>
        <a:p>
          <a:pPr algn="ctr" rtl="1"/>
          <a:endParaRPr lang="ar-SA"/>
        </a:p>
      </dgm:t>
    </dgm:pt>
    <dgm:pt modelId="{F118631F-0F56-46AC-A76C-DC942D6B21B1}" type="sibTrans" cxnId="{19100809-4E67-4BDE-A77C-2C973873C214}">
      <dgm:prSet/>
      <dgm:spPr/>
      <dgm:t>
        <a:bodyPr/>
        <a:lstStyle/>
        <a:p>
          <a:pPr algn="ctr" rtl="1"/>
          <a:endParaRPr lang="ar-SA"/>
        </a:p>
      </dgm:t>
    </dgm:pt>
    <dgm:pt modelId="{D8E05AB0-4B5E-4509-A41B-84E1D8CE40DE}" type="pres">
      <dgm:prSet presAssocID="{C5AA6449-3C86-46AA-88A3-9AFF7B1E254E}" presName="Name0" presStyleCnt="0">
        <dgm:presLayoutVars>
          <dgm:dir/>
          <dgm:resizeHandles val="exact"/>
        </dgm:presLayoutVars>
      </dgm:prSet>
      <dgm:spPr/>
    </dgm:pt>
    <dgm:pt modelId="{84BAAF6D-0D96-4BEB-8F7D-139997E8B9B2}" type="pres">
      <dgm:prSet presAssocID="{387D8955-44AF-4C5E-9F36-EC0B3BBA1DE5}" presName="Name5" presStyleLbl="vennNode1" presStyleIdx="0" presStyleCnt="4">
        <dgm:presLayoutVars>
          <dgm:bulletEnabled val="1"/>
        </dgm:presLayoutVars>
      </dgm:prSet>
      <dgm:spPr/>
    </dgm:pt>
    <dgm:pt modelId="{2FDEF2E4-D565-4D37-975C-8C69BA1F2A77}" type="pres">
      <dgm:prSet presAssocID="{D66860FD-85AB-40D0-B520-4679EE9D44F5}" presName="space" presStyleCnt="0"/>
      <dgm:spPr/>
    </dgm:pt>
    <dgm:pt modelId="{CF2BECFE-3FB2-4F29-A569-66AA66CB1CF2}" type="pres">
      <dgm:prSet presAssocID="{F65D9ABF-285A-42DF-8563-9EE22CD5A435}" presName="Name5" presStyleLbl="vennNode1" presStyleIdx="1" presStyleCnt="4">
        <dgm:presLayoutVars>
          <dgm:bulletEnabled val="1"/>
        </dgm:presLayoutVars>
      </dgm:prSet>
      <dgm:spPr/>
    </dgm:pt>
    <dgm:pt modelId="{717A52DD-2F49-44B0-BD98-7E2CBC9A9823}" type="pres">
      <dgm:prSet presAssocID="{16C54413-3F9F-4299-BF3F-FF45A6039DF2}" presName="space" presStyleCnt="0"/>
      <dgm:spPr/>
    </dgm:pt>
    <dgm:pt modelId="{3B34296B-BA25-42BC-85CF-2ECA725963C2}" type="pres">
      <dgm:prSet presAssocID="{1772C0ED-7DF5-42DA-B2E8-F640EA381EAF}" presName="Name5" presStyleLbl="vennNode1" presStyleIdx="2" presStyleCnt="4">
        <dgm:presLayoutVars>
          <dgm:bulletEnabled val="1"/>
        </dgm:presLayoutVars>
      </dgm:prSet>
      <dgm:spPr/>
    </dgm:pt>
    <dgm:pt modelId="{B62911C5-9EFA-4F26-9CC5-7726C3BD3CB8}" type="pres">
      <dgm:prSet presAssocID="{83CB48FF-86DD-4D8D-B07B-FC516F9A4855}" presName="space" presStyleCnt="0"/>
      <dgm:spPr/>
    </dgm:pt>
    <dgm:pt modelId="{5FB00EFE-1F4E-40A1-8F79-1ACF4796280A}" type="pres">
      <dgm:prSet presAssocID="{158E9B91-73AD-4002-8844-3E90B6718135}" presName="Name5" presStyleLbl="vennNode1" presStyleIdx="3" presStyleCnt="4">
        <dgm:presLayoutVars>
          <dgm:bulletEnabled val="1"/>
        </dgm:presLayoutVars>
      </dgm:prSet>
      <dgm:spPr/>
    </dgm:pt>
  </dgm:ptLst>
  <dgm:cxnLst>
    <dgm:cxn modelId="{19100809-4E67-4BDE-A77C-2C973873C214}" srcId="{C5AA6449-3C86-46AA-88A3-9AFF7B1E254E}" destId="{158E9B91-73AD-4002-8844-3E90B6718135}" srcOrd="3" destOrd="0" parTransId="{6FC0F4BA-F1B5-4EFE-B01B-523DDA237D64}" sibTransId="{F118631F-0F56-46AC-A76C-DC942D6B21B1}"/>
    <dgm:cxn modelId="{E77A4325-78FC-4863-8DB2-714DAFC232DB}" srcId="{C5AA6449-3C86-46AA-88A3-9AFF7B1E254E}" destId="{1772C0ED-7DF5-42DA-B2E8-F640EA381EAF}" srcOrd="2" destOrd="0" parTransId="{194E0228-2A69-4649-9771-676D39C4D71B}" sibTransId="{83CB48FF-86DD-4D8D-B07B-FC516F9A4855}"/>
    <dgm:cxn modelId="{AA36714E-6E52-4197-A94B-4C7B7E31F7B6}" srcId="{C5AA6449-3C86-46AA-88A3-9AFF7B1E254E}" destId="{387D8955-44AF-4C5E-9F36-EC0B3BBA1DE5}" srcOrd="0" destOrd="0" parTransId="{1B3F9488-3A54-4BFC-A7A0-647CE460B55D}" sibTransId="{D66860FD-85AB-40D0-B520-4679EE9D44F5}"/>
    <dgm:cxn modelId="{FA947272-E1FE-4889-8BA8-3558307AAD2E}" type="presOf" srcId="{1772C0ED-7DF5-42DA-B2E8-F640EA381EAF}" destId="{3B34296B-BA25-42BC-85CF-2ECA725963C2}" srcOrd="0" destOrd="0" presId="urn:microsoft.com/office/officeart/2005/8/layout/venn3"/>
    <dgm:cxn modelId="{DB18508B-DD8C-4465-99CD-5FAA01893D7F}" type="presOf" srcId="{387D8955-44AF-4C5E-9F36-EC0B3BBA1DE5}" destId="{84BAAF6D-0D96-4BEB-8F7D-139997E8B9B2}" srcOrd="0" destOrd="0" presId="urn:microsoft.com/office/officeart/2005/8/layout/venn3"/>
    <dgm:cxn modelId="{DFDE30C0-6D8F-478C-A1D3-FA4164151C55}" type="presOf" srcId="{158E9B91-73AD-4002-8844-3E90B6718135}" destId="{5FB00EFE-1F4E-40A1-8F79-1ACF4796280A}" srcOrd="0" destOrd="0" presId="urn:microsoft.com/office/officeart/2005/8/layout/venn3"/>
    <dgm:cxn modelId="{36987BC2-BDC8-4176-A14B-15CA1FE3B013}" type="presOf" srcId="{F65D9ABF-285A-42DF-8563-9EE22CD5A435}" destId="{CF2BECFE-3FB2-4F29-A569-66AA66CB1CF2}" srcOrd="0" destOrd="0" presId="urn:microsoft.com/office/officeart/2005/8/layout/venn3"/>
    <dgm:cxn modelId="{DE9FBDD8-4C51-4A9C-B651-D536E76D5D54}" srcId="{C5AA6449-3C86-46AA-88A3-9AFF7B1E254E}" destId="{F65D9ABF-285A-42DF-8563-9EE22CD5A435}" srcOrd="1" destOrd="0" parTransId="{C957E7F9-6F21-4907-A79A-E4DBAD4895F0}" sibTransId="{16C54413-3F9F-4299-BF3F-FF45A6039DF2}"/>
    <dgm:cxn modelId="{385CE1FD-D6EC-4BA6-83AC-70491FAF819A}" type="presOf" srcId="{C5AA6449-3C86-46AA-88A3-9AFF7B1E254E}" destId="{D8E05AB0-4B5E-4509-A41B-84E1D8CE40DE}" srcOrd="0" destOrd="0" presId="urn:microsoft.com/office/officeart/2005/8/layout/venn3"/>
    <dgm:cxn modelId="{5A1FFD23-41C8-45AA-83F9-8F25D83558A6}" type="presParOf" srcId="{D8E05AB0-4B5E-4509-A41B-84E1D8CE40DE}" destId="{84BAAF6D-0D96-4BEB-8F7D-139997E8B9B2}" srcOrd="0" destOrd="0" presId="urn:microsoft.com/office/officeart/2005/8/layout/venn3"/>
    <dgm:cxn modelId="{7DB9350D-2379-4873-A433-EBBC06157A8B}" type="presParOf" srcId="{D8E05AB0-4B5E-4509-A41B-84E1D8CE40DE}" destId="{2FDEF2E4-D565-4D37-975C-8C69BA1F2A77}" srcOrd="1" destOrd="0" presId="urn:microsoft.com/office/officeart/2005/8/layout/venn3"/>
    <dgm:cxn modelId="{75E1DEE1-CBAF-48CA-BC19-9774FE65C2A5}" type="presParOf" srcId="{D8E05AB0-4B5E-4509-A41B-84E1D8CE40DE}" destId="{CF2BECFE-3FB2-4F29-A569-66AA66CB1CF2}" srcOrd="2" destOrd="0" presId="urn:microsoft.com/office/officeart/2005/8/layout/venn3"/>
    <dgm:cxn modelId="{00F163EB-82E1-4A13-A9DE-072F6799D5CA}" type="presParOf" srcId="{D8E05AB0-4B5E-4509-A41B-84E1D8CE40DE}" destId="{717A52DD-2F49-44B0-BD98-7E2CBC9A9823}" srcOrd="3" destOrd="0" presId="urn:microsoft.com/office/officeart/2005/8/layout/venn3"/>
    <dgm:cxn modelId="{E52EE502-1E8F-4949-A338-017CDBFD2268}" type="presParOf" srcId="{D8E05AB0-4B5E-4509-A41B-84E1D8CE40DE}" destId="{3B34296B-BA25-42BC-85CF-2ECA725963C2}" srcOrd="4" destOrd="0" presId="urn:microsoft.com/office/officeart/2005/8/layout/venn3"/>
    <dgm:cxn modelId="{7F2866BD-BC1B-4A35-9FD5-F962B328DF65}" type="presParOf" srcId="{D8E05AB0-4B5E-4509-A41B-84E1D8CE40DE}" destId="{B62911C5-9EFA-4F26-9CC5-7726C3BD3CB8}" srcOrd="5" destOrd="0" presId="urn:microsoft.com/office/officeart/2005/8/layout/venn3"/>
    <dgm:cxn modelId="{3DA7F1EE-2F60-46C9-A232-C2F35017DCBE}" type="presParOf" srcId="{D8E05AB0-4B5E-4509-A41B-84E1D8CE40DE}" destId="{5FB00EFE-1F4E-40A1-8F79-1ACF4796280A}" srcOrd="6" destOrd="0" presId="urn:microsoft.com/office/officeart/2005/8/layout/venn3"/>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F91B2A4-F59C-4692-9CC5-3BC777E44D15}">
      <dsp:nvSpPr>
        <dsp:cNvPr id="0" name=""/>
        <dsp:cNvSpPr/>
      </dsp:nvSpPr>
      <dsp:spPr>
        <a:xfrm>
          <a:off x="2479272" y="0"/>
          <a:ext cx="730907" cy="730971"/>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ADCA42-5B57-4CCE-B7A1-996EB722A4B0}">
      <dsp:nvSpPr>
        <dsp:cNvPr id="0" name=""/>
        <dsp:cNvSpPr/>
      </dsp:nvSpPr>
      <dsp:spPr>
        <a:xfrm>
          <a:off x="2640645" y="264673"/>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تحديد الاحتيياجات </a:t>
          </a:r>
          <a:endParaRPr lang="ar-SA" sz="600" b="1" kern="1200"/>
        </a:p>
      </dsp:txBody>
      <dsp:txXfrm>
        <a:off x="2640645" y="264673"/>
        <a:ext cx="407887" cy="203865"/>
      </dsp:txXfrm>
    </dsp:sp>
    <dsp:sp modelId="{A107B9E9-3399-480B-84C7-89C3362B22AF}">
      <dsp:nvSpPr>
        <dsp:cNvPr id="0" name=""/>
        <dsp:cNvSpPr/>
      </dsp:nvSpPr>
      <dsp:spPr>
        <a:xfrm>
          <a:off x="2276219" y="419892"/>
          <a:ext cx="730907" cy="730971"/>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EC9ADAD-269B-44C5-9164-75E9545B1FEF}">
      <dsp:nvSpPr>
        <dsp:cNvPr id="0" name=""/>
        <dsp:cNvSpPr/>
      </dsp:nvSpPr>
      <dsp:spPr>
        <a:xfrm>
          <a:off x="2436770" y="685525"/>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تحديد الأهداف</a:t>
          </a:r>
          <a:endParaRPr lang="ar-SA" sz="600" b="1" kern="1200"/>
        </a:p>
      </dsp:txBody>
      <dsp:txXfrm>
        <a:off x="2436770" y="685525"/>
        <a:ext cx="407887" cy="203865"/>
      </dsp:txXfrm>
    </dsp:sp>
    <dsp:sp modelId="{784A3D16-4981-4F60-BF63-703E5E935886}">
      <dsp:nvSpPr>
        <dsp:cNvPr id="0" name=""/>
        <dsp:cNvSpPr/>
      </dsp:nvSpPr>
      <dsp:spPr>
        <a:xfrm>
          <a:off x="2479272" y="841705"/>
          <a:ext cx="730907" cy="730971"/>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72B989B-D09A-4775-9BFB-4A6F9DEA31EB}">
      <dsp:nvSpPr>
        <dsp:cNvPr id="0" name=""/>
        <dsp:cNvSpPr/>
      </dsp:nvSpPr>
      <dsp:spPr>
        <a:xfrm>
          <a:off x="2640645" y="1106378"/>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تصميم البرنامج</a:t>
          </a:r>
          <a:endParaRPr lang="ar-SA" sz="600" b="1" kern="1200"/>
        </a:p>
      </dsp:txBody>
      <dsp:txXfrm>
        <a:off x="2640645" y="1106378"/>
        <a:ext cx="407887" cy="203865"/>
      </dsp:txXfrm>
    </dsp:sp>
    <dsp:sp modelId="{D2AA7A1D-0F29-4CFF-B5F8-E851D5A34BBA}">
      <dsp:nvSpPr>
        <dsp:cNvPr id="0" name=""/>
        <dsp:cNvSpPr/>
      </dsp:nvSpPr>
      <dsp:spPr>
        <a:xfrm>
          <a:off x="2276219" y="1262557"/>
          <a:ext cx="730907" cy="730971"/>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033180B-BE9F-432A-90AB-59978E136810}">
      <dsp:nvSpPr>
        <dsp:cNvPr id="0" name=""/>
        <dsp:cNvSpPr/>
      </dsp:nvSpPr>
      <dsp:spPr>
        <a:xfrm>
          <a:off x="2436770" y="1527230"/>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تنفيذ التدريب</a:t>
          </a:r>
          <a:endParaRPr lang="ar-SA" sz="600" b="1" kern="1200"/>
        </a:p>
      </dsp:txBody>
      <dsp:txXfrm>
        <a:off x="2436770" y="1527230"/>
        <a:ext cx="407887" cy="203865"/>
      </dsp:txXfrm>
    </dsp:sp>
    <dsp:sp modelId="{78D9C340-A8B1-42E2-9784-25EA786183F2}">
      <dsp:nvSpPr>
        <dsp:cNvPr id="0" name=""/>
        <dsp:cNvSpPr/>
      </dsp:nvSpPr>
      <dsp:spPr>
        <a:xfrm>
          <a:off x="2479272" y="1682770"/>
          <a:ext cx="730907" cy="730971"/>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E10DAC3-6750-4ECD-BC98-20F39D030E6D}">
      <dsp:nvSpPr>
        <dsp:cNvPr id="0" name=""/>
        <dsp:cNvSpPr/>
      </dsp:nvSpPr>
      <dsp:spPr>
        <a:xfrm>
          <a:off x="2640645" y="1947443"/>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تقييم البرنامج</a:t>
          </a:r>
          <a:endParaRPr lang="ar-SA" sz="600" b="1" kern="1200"/>
        </a:p>
      </dsp:txBody>
      <dsp:txXfrm>
        <a:off x="2640645" y="1947443"/>
        <a:ext cx="407887" cy="203865"/>
      </dsp:txXfrm>
    </dsp:sp>
    <dsp:sp modelId="{C42B2045-6966-4B5A-BE8E-772931E94EBB}">
      <dsp:nvSpPr>
        <dsp:cNvPr id="0" name=""/>
        <dsp:cNvSpPr/>
      </dsp:nvSpPr>
      <dsp:spPr>
        <a:xfrm>
          <a:off x="2276219" y="2103622"/>
          <a:ext cx="730907" cy="730971"/>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900814D-843C-4E01-BBC4-FB5A2169A747}">
      <dsp:nvSpPr>
        <dsp:cNvPr id="0" name=""/>
        <dsp:cNvSpPr/>
      </dsp:nvSpPr>
      <dsp:spPr>
        <a:xfrm>
          <a:off x="2436770" y="2368296"/>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التغذية الراجعة والتحسين</a:t>
          </a:r>
          <a:endParaRPr lang="ar-SA" sz="600" b="1" kern="1200"/>
        </a:p>
      </dsp:txBody>
      <dsp:txXfrm>
        <a:off x="2436770" y="2368296"/>
        <a:ext cx="407887" cy="203865"/>
      </dsp:txXfrm>
    </dsp:sp>
    <dsp:sp modelId="{0CFC6318-1A5D-4DF6-9DFF-016FA7F903D8}">
      <dsp:nvSpPr>
        <dsp:cNvPr id="0" name=""/>
        <dsp:cNvSpPr/>
      </dsp:nvSpPr>
      <dsp:spPr>
        <a:xfrm>
          <a:off x="2531235" y="2572161"/>
          <a:ext cx="627941" cy="628238"/>
        </a:xfrm>
        <a:prstGeom prst="blockArc">
          <a:avLst>
            <a:gd name="adj1" fmla="val 13500000"/>
            <a:gd name="adj2" fmla="val 10800000"/>
            <a:gd name="adj3" fmla="val 1274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896EF1-B851-4A8B-A502-44B5BD0C8902}">
      <dsp:nvSpPr>
        <dsp:cNvPr id="0" name=""/>
        <dsp:cNvSpPr/>
      </dsp:nvSpPr>
      <dsp:spPr>
        <a:xfrm>
          <a:off x="2640645" y="2789148"/>
          <a:ext cx="407887" cy="20386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 tIns="3810" rIns="3810" bIns="3810" numCol="1" spcCol="1270" anchor="ctr" anchorCtr="0">
          <a:noAutofit/>
        </a:bodyPr>
        <a:lstStyle/>
        <a:p>
          <a:pPr marL="0" lvl="0" indent="0" algn="ctr" defTabSz="266700" rtl="1">
            <a:lnSpc>
              <a:spcPct val="90000"/>
            </a:lnSpc>
            <a:spcBef>
              <a:spcPct val="0"/>
            </a:spcBef>
            <a:spcAft>
              <a:spcPct val="35000"/>
            </a:spcAft>
            <a:buNone/>
          </a:pPr>
          <a:r>
            <a:rPr lang="ar-EG" sz="600" b="1" kern="1200"/>
            <a:t>التطبيق والمتابعة</a:t>
          </a:r>
          <a:endParaRPr lang="ar-SA" sz="600" b="1" kern="1200"/>
        </a:p>
      </dsp:txBody>
      <dsp:txXfrm>
        <a:off x="2640645" y="2789148"/>
        <a:ext cx="407887" cy="20386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A76BCA9-6461-48FD-A304-BFCEB0D388AA}">
      <dsp:nvSpPr>
        <dsp:cNvPr id="0" name=""/>
        <dsp:cNvSpPr/>
      </dsp:nvSpPr>
      <dsp:spPr>
        <a:xfrm>
          <a:off x="2147783" y="963894"/>
          <a:ext cx="826194" cy="826194"/>
        </a:xfrm>
        <a:prstGeom prst="round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solidFill>
            </a:rPr>
            <a:t>أبعاد نجاح التدريب والتطوير</a:t>
          </a:r>
          <a:endParaRPr lang="ar-SA" sz="1000" b="1" kern="1200">
            <a:solidFill>
              <a:sysClr val="windowText" lastClr="000000"/>
            </a:solidFill>
          </a:endParaRPr>
        </a:p>
      </dsp:txBody>
      <dsp:txXfrm>
        <a:off x="2188114" y="1004225"/>
        <a:ext cx="745532" cy="745532"/>
      </dsp:txXfrm>
    </dsp:sp>
    <dsp:sp modelId="{C484BF56-6939-4555-B263-9DB82D3B9CAA}">
      <dsp:nvSpPr>
        <dsp:cNvPr id="0" name=""/>
        <dsp:cNvSpPr/>
      </dsp:nvSpPr>
      <dsp:spPr>
        <a:xfrm rot="16200000">
          <a:off x="2355827" y="758840"/>
          <a:ext cx="410106" cy="0"/>
        </a:xfrm>
        <a:custGeom>
          <a:avLst/>
          <a:gdLst/>
          <a:ahLst/>
          <a:cxnLst/>
          <a:rect l="0" t="0" r="0" b="0"/>
          <a:pathLst>
            <a:path>
              <a:moveTo>
                <a:pt x="0" y="0"/>
              </a:moveTo>
              <a:lnTo>
                <a:pt x="410106"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C5C7EB4-0E22-4A95-99D7-EBD4AA6E5BFD}">
      <dsp:nvSpPr>
        <dsp:cNvPr id="0" name=""/>
        <dsp:cNvSpPr/>
      </dsp:nvSpPr>
      <dsp:spPr>
        <a:xfrm>
          <a:off x="2284105" y="236"/>
          <a:ext cx="553550" cy="553550"/>
        </a:xfrm>
        <a:prstGeom prst="roundRect">
          <a:avLst/>
        </a:prstGeom>
        <a:solidFill>
          <a:schemeClr val="accent5">
            <a:hueOff val="-1126424"/>
            <a:satOff val="-2903"/>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rtl="1">
            <a:lnSpc>
              <a:spcPct val="90000"/>
            </a:lnSpc>
            <a:spcBef>
              <a:spcPct val="0"/>
            </a:spcBef>
            <a:spcAft>
              <a:spcPct val="35000"/>
            </a:spcAft>
            <a:buNone/>
          </a:pPr>
          <a:r>
            <a:rPr lang="ar-SA" sz="900" b="1" kern="1200">
              <a:solidFill>
                <a:sysClr val="windowText" lastClr="000000"/>
              </a:solidFill>
            </a:rPr>
            <a:t>بُعد تحديد احتياجات التدريب والتطوير</a:t>
          </a:r>
        </a:p>
      </dsp:txBody>
      <dsp:txXfrm>
        <a:off x="2311127" y="27258"/>
        <a:ext cx="499506" cy="499506"/>
      </dsp:txXfrm>
    </dsp:sp>
    <dsp:sp modelId="{72F1F036-7451-45D0-BABE-85952FC4590D}">
      <dsp:nvSpPr>
        <dsp:cNvPr id="0" name=""/>
        <dsp:cNvSpPr/>
      </dsp:nvSpPr>
      <dsp:spPr>
        <a:xfrm rot="19800000">
          <a:off x="2953655" y="1062643"/>
          <a:ext cx="303383" cy="0"/>
        </a:xfrm>
        <a:custGeom>
          <a:avLst/>
          <a:gdLst/>
          <a:ahLst/>
          <a:cxnLst/>
          <a:rect l="0" t="0" r="0" b="0"/>
          <a:pathLst>
            <a:path>
              <a:moveTo>
                <a:pt x="0" y="0"/>
              </a:moveTo>
              <a:lnTo>
                <a:pt x="303383"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88C9E64-54CF-4280-8B26-F00D15E4A3ED}">
      <dsp:nvSpPr>
        <dsp:cNvPr id="0" name=""/>
        <dsp:cNvSpPr/>
      </dsp:nvSpPr>
      <dsp:spPr>
        <a:xfrm>
          <a:off x="3236715" y="550226"/>
          <a:ext cx="553550" cy="553550"/>
        </a:xfrm>
        <a:prstGeom prst="roundRect">
          <a:avLst/>
        </a:prstGeom>
        <a:solidFill>
          <a:schemeClr val="accent5">
            <a:hueOff val="-2252848"/>
            <a:satOff val="-5806"/>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rtl="1">
            <a:lnSpc>
              <a:spcPct val="90000"/>
            </a:lnSpc>
            <a:spcBef>
              <a:spcPct val="0"/>
            </a:spcBef>
            <a:spcAft>
              <a:spcPct val="35000"/>
            </a:spcAft>
            <a:buNone/>
          </a:pPr>
          <a:r>
            <a:rPr lang="ar-SA" sz="900" b="1" kern="1200">
              <a:solidFill>
                <a:sysClr val="windowText" lastClr="000000"/>
              </a:solidFill>
            </a:rPr>
            <a:t>بُعد الالتزام والإدارة العليا</a:t>
          </a:r>
        </a:p>
      </dsp:txBody>
      <dsp:txXfrm>
        <a:off x="3263737" y="577248"/>
        <a:ext cx="499506" cy="499506"/>
      </dsp:txXfrm>
    </dsp:sp>
    <dsp:sp modelId="{34D38DDB-C11E-4C48-882E-2E7318CEC14E}">
      <dsp:nvSpPr>
        <dsp:cNvPr id="0" name=""/>
        <dsp:cNvSpPr/>
      </dsp:nvSpPr>
      <dsp:spPr>
        <a:xfrm rot="1800000">
          <a:off x="2953655" y="1691339"/>
          <a:ext cx="303383" cy="0"/>
        </a:xfrm>
        <a:custGeom>
          <a:avLst/>
          <a:gdLst/>
          <a:ahLst/>
          <a:cxnLst/>
          <a:rect l="0" t="0" r="0" b="0"/>
          <a:pathLst>
            <a:path>
              <a:moveTo>
                <a:pt x="0" y="0"/>
              </a:moveTo>
              <a:lnTo>
                <a:pt x="303383"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2D4876-1703-4F02-815B-1AFE26F1E3C3}">
      <dsp:nvSpPr>
        <dsp:cNvPr id="0" name=""/>
        <dsp:cNvSpPr/>
      </dsp:nvSpPr>
      <dsp:spPr>
        <a:xfrm>
          <a:off x="3236715" y="1650205"/>
          <a:ext cx="553550" cy="553550"/>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rtl="1">
            <a:lnSpc>
              <a:spcPct val="90000"/>
            </a:lnSpc>
            <a:spcBef>
              <a:spcPct val="0"/>
            </a:spcBef>
            <a:spcAft>
              <a:spcPct val="35000"/>
            </a:spcAft>
            <a:buNone/>
          </a:pPr>
          <a:r>
            <a:rPr lang="ar-SA" sz="900" b="1" kern="1200">
              <a:solidFill>
                <a:sysClr val="windowText" lastClr="000000"/>
              </a:solidFill>
            </a:rPr>
            <a:t>بُعد تنوع البرامج التدريبية</a:t>
          </a:r>
        </a:p>
      </dsp:txBody>
      <dsp:txXfrm>
        <a:off x="3263737" y="1677227"/>
        <a:ext cx="499506" cy="499506"/>
      </dsp:txXfrm>
    </dsp:sp>
    <dsp:sp modelId="{E2C6ED09-AD3F-428E-865C-6F4607733562}">
      <dsp:nvSpPr>
        <dsp:cNvPr id="0" name=""/>
        <dsp:cNvSpPr/>
      </dsp:nvSpPr>
      <dsp:spPr>
        <a:xfrm rot="5400000">
          <a:off x="2355827" y="1995142"/>
          <a:ext cx="410106" cy="0"/>
        </a:xfrm>
        <a:custGeom>
          <a:avLst/>
          <a:gdLst/>
          <a:ahLst/>
          <a:cxnLst/>
          <a:rect l="0" t="0" r="0" b="0"/>
          <a:pathLst>
            <a:path>
              <a:moveTo>
                <a:pt x="0" y="0"/>
              </a:moveTo>
              <a:lnTo>
                <a:pt x="410106"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657A2F0-5B01-4044-B9BC-2C8400260F90}">
      <dsp:nvSpPr>
        <dsp:cNvPr id="0" name=""/>
        <dsp:cNvSpPr/>
      </dsp:nvSpPr>
      <dsp:spPr>
        <a:xfrm>
          <a:off x="2284105" y="2200195"/>
          <a:ext cx="553550" cy="553550"/>
        </a:xfrm>
        <a:prstGeom prst="roundRect">
          <a:avLst/>
        </a:prstGeom>
        <a:solidFill>
          <a:schemeClr val="accent5">
            <a:hueOff val="-4505695"/>
            <a:satOff val="-11613"/>
            <a:lumOff val="-78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rtl="1">
            <a:lnSpc>
              <a:spcPct val="90000"/>
            </a:lnSpc>
            <a:spcBef>
              <a:spcPct val="0"/>
            </a:spcBef>
            <a:spcAft>
              <a:spcPct val="35000"/>
            </a:spcAft>
            <a:buNone/>
          </a:pPr>
          <a:r>
            <a:rPr lang="ar-SA" sz="900" b="1" kern="1200">
              <a:solidFill>
                <a:sysClr val="windowText" lastClr="000000"/>
              </a:solidFill>
            </a:rPr>
            <a:t>بُعد كفاءة العملية التدريبية</a:t>
          </a:r>
        </a:p>
      </dsp:txBody>
      <dsp:txXfrm>
        <a:off x="2311127" y="2227217"/>
        <a:ext cx="499506" cy="499506"/>
      </dsp:txXfrm>
    </dsp:sp>
    <dsp:sp modelId="{AE970306-F04A-4A28-97F1-27BD1727AF22}">
      <dsp:nvSpPr>
        <dsp:cNvPr id="0" name=""/>
        <dsp:cNvSpPr/>
      </dsp:nvSpPr>
      <dsp:spPr>
        <a:xfrm rot="9000000">
          <a:off x="1864723" y="1691339"/>
          <a:ext cx="303383" cy="0"/>
        </a:xfrm>
        <a:custGeom>
          <a:avLst/>
          <a:gdLst/>
          <a:ahLst/>
          <a:cxnLst/>
          <a:rect l="0" t="0" r="0" b="0"/>
          <a:pathLst>
            <a:path>
              <a:moveTo>
                <a:pt x="0" y="0"/>
              </a:moveTo>
              <a:lnTo>
                <a:pt x="303383"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82A0E2-8EA6-4980-ADF6-5FDC7FAE5EBA}">
      <dsp:nvSpPr>
        <dsp:cNvPr id="0" name=""/>
        <dsp:cNvSpPr/>
      </dsp:nvSpPr>
      <dsp:spPr>
        <a:xfrm>
          <a:off x="1331495" y="1650205"/>
          <a:ext cx="553550" cy="553550"/>
        </a:xfrm>
        <a:prstGeom prst="roundRect">
          <a:avLst/>
        </a:prstGeom>
        <a:solidFill>
          <a:schemeClr val="accent5">
            <a:hueOff val="-5632119"/>
            <a:satOff val="-14516"/>
            <a:lumOff val="-9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بُعد </a:t>
          </a:r>
          <a:r>
            <a:rPr lang="ar-SA" sz="900" b="1" kern="1200">
              <a:solidFill>
                <a:sysClr val="windowText" lastClr="000000"/>
              </a:solidFill>
            </a:rPr>
            <a:t>تنفيذ العملية التدريبية</a:t>
          </a:r>
        </a:p>
      </dsp:txBody>
      <dsp:txXfrm>
        <a:off x="1358517" y="1677227"/>
        <a:ext cx="499506" cy="499506"/>
      </dsp:txXfrm>
    </dsp:sp>
    <dsp:sp modelId="{9BEDB8C0-AE37-4416-9DA0-5753A141DDE5}">
      <dsp:nvSpPr>
        <dsp:cNvPr id="0" name=""/>
        <dsp:cNvSpPr/>
      </dsp:nvSpPr>
      <dsp:spPr>
        <a:xfrm rot="12600000">
          <a:off x="1864723" y="1062643"/>
          <a:ext cx="303383" cy="0"/>
        </a:xfrm>
        <a:custGeom>
          <a:avLst/>
          <a:gdLst/>
          <a:ahLst/>
          <a:cxnLst/>
          <a:rect l="0" t="0" r="0" b="0"/>
          <a:pathLst>
            <a:path>
              <a:moveTo>
                <a:pt x="0" y="0"/>
              </a:moveTo>
              <a:lnTo>
                <a:pt x="303383"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F81C247-4C6F-462A-8CE3-A175E63CA101}">
      <dsp:nvSpPr>
        <dsp:cNvPr id="0" name=""/>
        <dsp:cNvSpPr/>
      </dsp:nvSpPr>
      <dsp:spPr>
        <a:xfrm>
          <a:off x="1331495" y="550226"/>
          <a:ext cx="553550" cy="553550"/>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بُعد </a:t>
          </a:r>
          <a:r>
            <a:rPr lang="ar-SA" sz="900" b="1" kern="1200">
              <a:solidFill>
                <a:sysClr val="windowText" lastClr="000000"/>
              </a:solidFill>
            </a:rPr>
            <a:t>تقييم الاحتياجات التدريبية</a:t>
          </a:r>
        </a:p>
      </dsp:txBody>
      <dsp:txXfrm>
        <a:off x="1358517" y="577248"/>
        <a:ext cx="499506" cy="4995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7E67F8-541B-4514-B09C-8AFF40539162}">
      <dsp:nvSpPr>
        <dsp:cNvPr id="0" name=""/>
        <dsp:cNvSpPr/>
      </dsp:nvSpPr>
      <dsp:spPr>
        <a:xfrm>
          <a:off x="1859391" y="664500"/>
          <a:ext cx="1655421" cy="1655421"/>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SA" sz="1000" b="1" kern="1200"/>
            <a:t>استراتيجيات التدريب الفعالة </a:t>
          </a:r>
        </a:p>
      </dsp:txBody>
      <dsp:txXfrm>
        <a:off x="2101822" y="906931"/>
        <a:ext cx="1170559" cy="1170559"/>
      </dsp:txXfrm>
    </dsp:sp>
    <dsp:sp modelId="{BDF0E918-2255-4335-A384-EA38ACA7BFBF}">
      <dsp:nvSpPr>
        <dsp:cNvPr id="0" name=""/>
        <dsp:cNvSpPr/>
      </dsp:nvSpPr>
      <dsp:spPr>
        <a:xfrm>
          <a:off x="2273246" y="295"/>
          <a:ext cx="827710" cy="827710"/>
        </a:xfrm>
        <a:prstGeom prst="ellipse">
          <a:avLst/>
        </a:prstGeom>
        <a:solidFill>
          <a:schemeClr val="accent4">
            <a:alpha val="50000"/>
            <a:hueOff val="1633482"/>
            <a:satOff val="-6796"/>
            <a:lumOff val="160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EG" sz="800" b="1" kern="1200"/>
            <a:t>التعلم التعاوني</a:t>
          </a:r>
          <a:endParaRPr lang="ar-SA" sz="800" b="1" kern="1200"/>
        </a:p>
      </dsp:txBody>
      <dsp:txXfrm>
        <a:off x="2394461" y="121510"/>
        <a:ext cx="585280" cy="585280"/>
      </dsp:txXfrm>
    </dsp:sp>
    <dsp:sp modelId="{C26B807A-663C-4DBB-BC84-02FA09CA361A}">
      <dsp:nvSpPr>
        <dsp:cNvPr id="0" name=""/>
        <dsp:cNvSpPr/>
      </dsp:nvSpPr>
      <dsp:spPr>
        <a:xfrm>
          <a:off x="3206874" y="539325"/>
          <a:ext cx="827710" cy="827710"/>
        </a:xfrm>
        <a:prstGeom prst="ellipse">
          <a:avLst/>
        </a:prstGeom>
        <a:solidFill>
          <a:schemeClr val="accent4">
            <a:alpha val="50000"/>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EG" sz="800" b="1" kern="1200"/>
            <a:t>التوجيه والإرشاد</a:t>
          </a:r>
          <a:endParaRPr lang="ar-SA" sz="800" b="1" kern="1200"/>
        </a:p>
      </dsp:txBody>
      <dsp:txXfrm>
        <a:off x="3328089" y="660540"/>
        <a:ext cx="585280" cy="585280"/>
      </dsp:txXfrm>
    </dsp:sp>
    <dsp:sp modelId="{A6829F2B-6840-4048-845C-C868D0AA0C31}">
      <dsp:nvSpPr>
        <dsp:cNvPr id="0" name=""/>
        <dsp:cNvSpPr/>
      </dsp:nvSpPr>
      <dsp:spPr>
        <a:xfrm>
          <a:off x="3206874" y="1617385"/>
          <a:ext cx="827710" cy="827710"/>
        </a:xfrm>
        <a:prstGeom prst="ellipse">
          <a:avLst/>
        </a:prstGeom>
        <a:solidFill>
          <a:schemeClr val="accent4">
            <a:alpha val="50000"/>
            <a:hueOff val="4900445"/>
            <a:satOff val="-20388"/>
            <a:lumOff val="480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EG" sz="800" b="1" kern="1200"/>
            <a:t>التدريب عن بعد </a:t>
          </a:r>
          <a:endParaRPr lang="ar-SA" sz="800" b="1" kern="1200"/>
        </a:p>
      </dsp:txBody>
      <dsp:txXfrm>
        <a:off x="3328089" y="1738600"/>
        <a:ext cx="585280" cy="585280"/>
      </dsp:txXfrm>
    </dsp:sp>
    <dsp:sp modelId="{03ABA9C1-DDB8-49E0-B86F-1FC09A6341AA}">
      <dsp:nvSpPr>
        <dsp:cNvPr id="0" name=""/>
        <dsp:cNvSpPr/>
      </dsp:nvSpPr>
      <dsp:spPr>
        <a:xfrm>
          <a:off x="2273246" y="2156415"/>
          <a:ext cx="827710" cy="827710"/>
        </a:xfrm>
        <a:prstGeom prst="ellipse">
          <a:avLst/>
        </a:prstGeom>
        <a:solidFill>
          <a:schemeClr val="accent4">
            <a:alpha val="50000"/>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EG" sz="800" b="1" kern="1200"/>
            <a:t>التدريب المخصص</a:t>
          </a:r>
          <a:endParaRPr lang="ar-SA" sz="800" b="1" kern="1200"/>
        </a:p>
      </dsp:txBody>
      <dsp:txXfrm>
        <a:off x="2394461" y="2277630"/>
        <a:ext cx="585280" cy="585280"/>
      </dsp:txXfrm>
    </dsp:sp>
    <dsp:sp modelId="{6D7433D4-188A-4C8F-80E4-73B0D53C31EA}">
      <dsp:nvSpPr>
        <dsp:cNvPr id="0" name=""/>
        <dsp:cNvSpPr/>
      </dsp:nvSpPr>
      <dsp:spPr>
        <a:xfrm>
          <a:off x="1339619" y="1617385"/>
          <a:ext cx="827710" cy="827710"/>
        </a:xfrm>
        <a:prstGeom prst="ellipse">
          <a:avLst/>
        </a:prstGeom>
        <a:solidFill>
          <a:schemeClr val="accent4">
            <a:alpha val="50000"/>
            <a:hueOff val="8167408"/>
            <a:satOff val="-33981"/>
            <a:lumOff val="80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EG" sz="800" b="1" kern="1200"/>
            <a:t>التعلم القائم على المشاريع</a:t>
          </a:r>
          <a:endParaRPr lang="ar-SA" sz="800" b="1" kern="1200"/>
        </a:p>
      </dsp:txBody>
      <dsp:txXfrm>
        <a:off x="1460834" y="1738600"/>
        <a:ext cx="585280" cy="585280"/>
      </dsp:txXfrm>
    </dsp:sp>
    <dsp:sp modelId="{18704B34-3850-41C5-8330-73AC0D0F7C26}">
      <dsp:nvSpPr>
        <dsp:cNvPr id="0" name=""/>
        <dsp:cNvSpPr/>
      </dsp:nvSpPr>
      <dsp:spPr>
        <a:xfrm>
          <a:off x="1339619" y="539325"/>
          <a:ext cx="827710" cy="827710"/>
        </a:xfrm>
        <a:prstGeom prst="ellipse">
          <a:avLst/>
        </a:prstGeom>
        <a:solidFill>
          <a:schemeClr val="accent4">
            <a:alpha val="50000"/>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rtl="1">
            <a:lnSpc>
              <a:spcPct val="90000"/>
            </a:lnSpc>
            <a:spcBef>
              <a:spcPct val="0"/>
            </a:spcBef>
            <a:spcAft>
              <a:spcPct val="35000"/>
            </a:spcAft>
            <a:buNone/>
          </a:pPr>
          <a:r>
            <a:rPr lang="ar-EG" sz="800" b="1" kern="1200"/>
            <a:t>التقييم المستمر</a:t>
          </a:r>
          <a:endParaRPr lang="ar-SA" sz="800" b="1" kern="1200"/>
        </a:p>
      </dsp:txBody>
      <dsp:txXfrm>
        <a:off x="1460834" y="660540"/>
        <a:ext cx="585280" cy="58528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5B4E9C-5130-4259-BAD0-7754355E30C6}">
      <dsp:nvSpPr>
        <dsp:cNvPr id="0" name=""/>
        <dsp:cNvSpPr/>
      </dsp:nvSpPr>
      <dsp:spPr>
        <a:xfrm>
          <a:off x="2095501" y="1600200"/>
          <a:ext cx="289434" cy="1378785"/>
        </a:xfrm>
        <a:custGeom>
          <a:avLst/>
          <a:gdLst/>
          <a:ahLst/>
          <a:cxnLst/>
          <a:rect l="0" t="0" r="0" b="0"/>
          <a:pathLst>
            <a:path>
              <a:moveTo>
                <a:pt x="0" y="0"/>
              </a:moveTo>
              <a:lnTo>
                <a:pt x="144717" y="0"/>
              </a:lnTo>
              <a:lnTo>
                <a:pt x="144717" y="1378785"/>
              </a:lnTo>
              <a:lnTo>
                <a:pt x="289434" y="1378785"/>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204998" y="2254371"/>
        <a:ext cx="70441" cy="70441"/>
      </dsp:txXfrm>
    </dsp:sp>
    <dsp:sp modelId="{51E39084-C3B9-40EC-AB00-CF1BE245058F}">
      <dsp:nvSpPr>
        <dsp:cNvPr id="0" name=""/>
        <dsp:cNvSpPr/>
      </dsp:nvSpPr>
      <dsp:spPr>
        <a:xfrm>
          <a:off x="2095501" y="1600200"/>
          <a:ext cx="289434" cy="827271"/>
        </a:xfrm>
        <a:custGeom>
          <a:avLst/>
          <a:gdLst/>
          <a:ahLst/>
          <a:cxnLst/>
          <a:rect l="0" t="0" r="0" b="0"/>
          <a:pathLst>
            <a:path>
              <a:moveTo>
                <a:pt x="0" y="0"/>
              </a:moveTo>
              <a:lnTo>
                <a:pt x="144717" y="0"/>
              </a:lnTo>
              <a:lnTo>
                <a:pt x="144717" y="827271"/>
              </a:lnTo>
              <a:lnTo>
                <a:pt x="289434" y="827271"/>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218307" y="1991924"/>
        <a:ext cx="43822" cy="43822"/>
      </dsp:txXfrm>
    </dsp:sp>
    <dsp:sp modelId="{15E25D20-0DE9-4657-936C-B6C2CD0FE30F}">
      <dsp:nvSpPr>
        <dsp:cNvPr id="0" name=""/>
        <dsp:cNvSpPr/>
      </dsp:nvSpPr>
      <dsp:spPr>
        <a:xfrm>
          <a:off x="2095501" y="1600200"/>
          <a:ext cx="289434" cy="275757"/>
        </a:xfrm>
        <a:custGeom>
          <a:avLst/>
          <a:gdLst/>
          <a:ahLst/>
          <a:cxnLst/>
          <a:rect l="0" t="0" r="0" b="0"/>
          <a:pathLst>
            <a:path>
              <a:moveTo>
                <a:pt x="0" y="0"/>
              </a:moveTo>
              <a:lnTo>
                <a:pt x="144717" y="0"/>
              </a:lnTo>
              <a:lnTo>
                <a:pt x="144717" y="275757"/>
              </a:lnTo>
              <a:lnTo>
                <a:pt x="289434" y="275757"/>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230224" y="1728084"/>
        <a:ext cx="19988" cy="19988"/>
      </dsp:txXfrm>
    </dsp:sp>
    <dsp:sp modelId="{99E82900-16DA-4392-9175-598D90718915}">
      <dsp:nvSpPr>
        <dsp:cNvPr id="0" name=""/>
        <dsp:cNvSpPr/>
      </dsp:nvSpPr>
      <dsp:spPr>
        <a:xfrm>
          <a:off x="2095501" y="1324442"/>
          <a:ext cx="289434" cy="275757"/>
        </a:xfrm>
        <a:custGeom>
          <a:avLst/>
          <a:gdLst/>
          <a:ahLst/>
          <a:cxnLst/>
          <a:rect l="0" t="0" r="0" b="0"/>
          <a:pathLst>
            <a:path>
              <a:moveTo>
                <a:pt x="0" y="275757"/>
              </a:moveTo>
              <a:lnTo>
                <a:pt x="144717" y="275757"/>
              </a:lnTo>
              <a:lnTo>
                <a:pt x="144717" y="0"/>
              </a:lnTo>
              <a:lnTo>
                <a:pt x="289434"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230224" y="1452327"/>
        <a:ext cx="19988" cy="19988"/>
      </dsp:txXfrm>
    </dsp:sp>
    <dsp:sp modelId="{879C6C1E-7D9E-44A5-ADE1-408F4A135748}">
      <dsp:nvSpPr>
        <dsp:cNvPr id="0" name=""/>
        <dsp:cNvSpPr/>
      </dsp:nvSpPr>
      <dsp:spPr>
        <a:xfrm>
          <a:off x="2095501" y="772928"/>
          <a:ext cx="289434" cy="827271"/>
        </a:xfrm>
        <a:custGeom>
          <a:avLst/>
          <a:gdLst/>
          <a:ahLst/>
          <a:cxnLst/>
          <a:rect l="0" t="0" r="0" b="0"/>
          <a:pathLst>
            <a:path>
              <a:moveTo>
                <a:pt x="0" y="827271"/>
              </a:moveTo>
              <a:lnTo>
                <a:pt x="144717" y="827271"/>
              </a:lnTo>
              <a:lnTo>
                <a:pt x="144717" y="0"/>
              </a:lnTo>
              <a:lnTo>
                <a:pt x="289434"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218307" y="1164653"/>
        <a:ext cx="43822" cy="43822"/>
      </dsp:txXfrm>
    </dsp:sp>
    <dsp:sp modelId="{BAC6D9BB-9595-438F-B8DA-CB95DAA8F6EE}">
      <dsp:nvSpPr>
        <dsp:cNvPr id="0" name=""/>
        <dsp:cNvSpPr/>
      </dsp:nvSpPr>
      <dsp:spPr>
        <a:xfrm>
          <a:off x="2095501" y="220606"/>
          <a:ext cx="311865" cy="1379593"/>
        </a:xfrm>
        <a:custGeom>
          <a:avLst/>
          <a:gdLst/>
          <a:ahLst/>
          <a:cxnLst/>
          <a:rect l="0" t="0" r="0" b="0"/>
          <a:pathLst>
            <a:path>
              <a:moveTo>
                <a:pt x="0" y="1379593"/>
              </a:moveTo>
              <a:lnTo>
                <a:pt x="155932" y="1379593"/>
              </a:lnTo>
              <a:lnTo>
                <a:pt x="155932" y="0"/>
              </a:lnTo>
              <a:lnTo>
                <a:pt x="311865" y="0"/>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rtl="1">
            <a:lnSpc>
              <a:spcPct val="90000"/>
            </a:lnSpc>
            <a:spcBef>
              <a:spcPct val="0"/>
            </a:spcBef>
            <a:spcAft>
              <a:spcPct val="35000"/>
            </a:spcAft>
            <a:buNone/>
          </a:pPr>
          <a:endParaRPr lang="ar-SA" sz="500" kern="1200"/>
        </a:p>
      </dsp:txBody>
      <dsp:txXfrm>
        <a:off x="2216074" y="875043"/>
        <a:ext cx="70720" cy="70720"/>
      </dsp:txXfrm>
    </dsp:sp>
    <dsp:sp modelId="{A92B5CC4-6212-4200-AA40-D28793BA4375}">
      <dsp:nvSpPr>
        <dsp:cNvPr id="0" name=""/>
        <dsp:cNvSpPr/>
      </dsp:nvSpPr>
      <dsp:spPr>
        <a:xfrm rot="16200000">
          <a:off x="713813" y="1379594"/>
          <a:ext cx="2322165" cy="44121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EG" sz="1400" b="1" kern="1200">
              <a:solidFill>
                <a:sysClr val="windowText" lastClr="000000"/>
              </a:solidFill>
            </a:rPr>
            <a:t>أهمية الأداء الوظيفي </a:t>
          </a:r>
          <a:endParaRPr lang="ar-SA" sz="1400" b="1" kern="1200">
            <a:solidFill>
              <a:sysClr val="windowText" lastClr="000000"/>
            </a:solidFill>
          </a:endParaRPr>
        </a:p>
      </dsp:txBody>
      <dsp:txXfrm>
        <a:off x="713813" y="1379594"/>
        <a:ext cx="2322165" cy="441211"/>
      </dsp:txXfrm>
    </dsp:sp>
    <dsp:sp modelId="{D349C712-831F-400E-B9B7-5D3DD3073713}">
      <dsp:nvSpPr>
        <dsp:cNvPr id="0" name=""/>
        <dsp:cNvSpPr/>
      </dsp:nvSpPr>
      <dsp:spPr>
        <a:xfrm>
          <a:off x="2407367" y="1"/>
          <a:ext cx="1447173" cy="4412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زيادة الإنتاجية</a:t>
          </a:r>
          <a:endParaRPr lang="ar-SA" sz="900" b="1" kern="1200">
            <a:solidFill>
              <a:sysClr val="windowText" lastClr="000000"/>
            </a:solidFill>
          </a:endParaRPr>
        </a:p>
      </dsp:txBody>
      <dsp:txXfrm>
        <a:off x="2407367" y="1"/>
        <a:ext cx="1447173" cy="441211"/>
      </dsp:txXfrm>
    </dsp:sp>
    <dsp:sp modelId="{7F4E64E5-1A56-4AC4-93A2-D0F15434D258}">
      <dsp:nvSpPr>
        <dsp:cNvPr id="0" name=""/>
        <dsp:cNvSpPr/>
      </dsp:nvSpPr>
      <dsp:spPr>
        <a:xfrm>
          <a:off x="2384936" y="552322"/>
          <a:ext cx="1447173" cy="4412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تحقيق أهداف المؤسسة</a:t>
          </a:r>
          <a:endParaRPr lang="ar-SA" sz="900" b="1" kern="1200">
            <a:solidFill>
              <a:sysClr val="windowText" lastClr="000000"/>
            </a:solidFill>
          </a:endParaRPr>
        </a:p>
      </dsp:txBody>
      <dsp:txXfrm>
        <a:off x="2384936" y="552322"/>
        <a:ext cx="1447173" cy="441211"/>
      </dsp:txXfrm>
    </dsp:sp>
    <dsp:sp modelId="{EDEAB72A-1189-4C90-98E8-F46C57AE2D79}">
      <dsp:nvSpPr>
        <dsp:cNvPr id="0" name=""/>
        <dsp:cNvSpPr/>
      </dsp:nvSpPr>
      <dsp:spPr>
        <a:xfrm>
          <a:off x="2384936" y="1103837"/>
          <a:ext cx="1447173" cy="4412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تعزيز التعاون</a:t>
          </a:r>
          <a:endParaRPr lang="ar-SA" sz="900" b="1" kern="1200">
            <a:solidFill>
              <a:sysClr val="windowText" lastClr="000000"/>
            </a:solidFill>
          </a:endParaRPr>
        </a:p>
      </dsp:txBody>
      <dsp:txXfrm>
        <a:off x="2384936" y="1103837"/>
        <a:ext cx="1447173" cy="441211"/>
      </dsp:txXfrm>
    </dsp:sp>
    <dsp:sp modelId="{52302B61-13C0-463D-931B-C32A19287DF5}">
      <dsp:nvSpPr>
        <dsp:cNvPr id="0" name=""/>
        <dsp:cNvSpPr/>
      </dsp:nvSpPr>
      <dsp:spPr>
        <a:xfrm>
          <a:off x="2384936" y="1655351"/>
          <a:ext cx="1447173" cy="4412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تطوير المهارات</a:t>
          </a:r>
          <a:endParaRPr lang="ar-SA" sz="900" b="1" kern="1200">
            <a:solidFill>
              <a:sysClr val="windowText" lastClr="000000"/>
            </a:solidFill>
          </a:endParaRPr>
        </a:p>
      </dsp:txBody>
      <dsp:txXfrm>
        <a:off x="2384936" y="1655351"/>
        <a:ext cx="1447173" cy="441211"/>
      </dsp:txXfrm>
    </dsp:sp>
    <dsp:sp modelId="{E6B2C196-ED5F-4E48-B73E-3E18F04844F5}">
      <dsp:nvSpPr>
        <dsp:cNvPr id="0" name=""/>
        <dsp:cNvSpPr/>
      </dsp:nvSpPr>
      <dsp:spPr>
        <a:xfrm>
          <a:off x="2384936" y="2206865"/>
          <a:ext cx="1447173" cy="4412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الرضا الوظيفي</a:t>
          </a:r>
          <a:endParaRPr lang="ar-SA" sz="900" b="1" kern="1200">
            <a:solidFill>
              <a:sysClr val="windowText" lastClr="000000"/>
            </a:solidFill>
          </a:endParaRPr>
        </a:p>
      </dsp:txBody>
      <dsp:txXfrm>
        <a:off x="2384936" y="2206865"/>
        <a:ext cx="1447173" cy="441211"/>
      </dsp:txXfrm>
    </dsp:sp>
    <dsp:sp modelId="{1B0D5392-E03C-40E2-9E88-3791C4D18271}">
      <dsp:nvSpPr>
        <dsp:cNvPr id="0" name=""/>
        <dsp:cNvSpPr/>
      </dsp:nvSpPr>
      <dsp:spPr>
        <a:xfrm>
          <a:off x="2384936" y="2758379"/>
          <a:ext cx="1447173" cy="441211"/>
        </a:xfrm>
        <a:prstGeom prst="rect">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rtl="1">
            <a:lnSpc>
              <a:spcPct val="90000"/>
            </a:lnSpc>
            <a:spcBef>
              <a:spcPct val="0"/>
            </a:spcBef>
            <a:spcAft>
              <a:spcPct val="35000"/>
            </a:spcAft>
            <a:buNone/>
          </a:pPr>
          <a:r>
            <a:rPr lang="ar-EG" sz="900" b="1" kern="1200">
              <a:solidFill>
                <a:sysClr val="windowText" lastClr="000000"/>
              </a:solidFill>
            </a:rPr>
            <a:t>تحسين سمعة المؤسسة </a:t>
          </a:r>
          <a:endParaRPr lang="ar-SA" sz="900" b="1" kern="1200">
            <a:solidFill>
              <a:sysClr val="windowText" lastClr="000000"/>
            </a:solidFill>
          </a:endParaRPr>
        </a:p>
      </dsp:txBody>
      <dsp:txXfrm>
        <a:off x="2384936" y="2758379"/>
        <a:ext cx="1447173" cy="44121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B31BA8C-95B3-43EC-9745-85A5ECAA95BB}">
      <dsp:nvSpPr>
        <dsp:cNvPr id="0" name=""/>
        <dsp:cNvSpPr/>
      </dsp:nvSpPr>
      <dsp:spPr>
        <a:xfrm>
          <a:off x="1935764" y="1084719"/>
          <a:ext cx="773398" cy="77339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أبعاد الأداء الوظيفي</a:t>
          </a:r>
          <a:endParaRPr lang="ar-SA" sz="1200" b="1" kern="1200"/>
        </a:p>
      </dsp:txBody>
      <dsp:txXfrm>
        <a:off x="2049026" y="1197981"/>
        <a:ext cx="546874" cy="546874"/>
      </dsp:txXfrm>
    </dsp:sp>
    <dsp:sp modelId="{8FB5AADF-50B4-44A6-9804-B02362C8FAEA}">
      <dsp:nvSpPr>
        <dsp:cNvPr id="0" name=""/>
        <dsp:cNvSpPr/>
      </dsp:nvSpPr>
      <dsp:spPr>
        <a:xfrm rot="16200000">
          <a:off x="2240241" y="802758"/>
          <a:ext cx="164444" cy="262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264908" y="880016"/>
        <a:ext cx="115111" cy="157773"/>
      </dsp:txXfrm>
    </dsp:sp>
    <dsp:sp modelId="{89D7AD8C-96FB-4D8D-AEF1-78DEC7774EFF}">
      <dsp:nvSpPr>
        <dsp:cNvPr id="0" name=""/>
        <dsp:cNvSpPr/>
      </dsp:nvSpPr>
      <dsp:spPr>
        <a:xfrm>
          <a:off x="1935764" y="1047"/>
          <a:ext cx="773398" cy="77339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t>الكفاءة</a:t>
          </a:r>
          <a:endParaRPr lang="ar-SA" sz="1000" b="1" kern="1200"/>
        </a:p>
      </dsp:txBody>
      <dsp:txXfrm>
        <a:off x="2049026" y="114309"/>
        <a:ext cx="546874" cy="546874"/>
      </dsp:txXfrm>
    </dsp:sp>
    <dsp:sp modelId="{DC5830D1-1657-4BCD-9810-1B60EE8F67DB}">
      <dsp:nvSpPr>
        <dsp:cNvPr id="0" name=""/>
        <dsp:cNvSpPr/>
      </dsp:nvSpPr>
      <dsp:spPr>
        <a:xfrm rot="1800000">
          <a:off x="2705454" y="1608531"/>
          <a:ext cx="164444" cy="262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a:off x="2708759" y="1648789"/>
        <a:ext cx="115111" cy="157773"/>
      </dsp:txXfrm>
    </dsp:sp>
    <dsp:sp modelId="{023D95F5-FF9D-45E2-80D9-F7470218A0B2}">
      <dsp:nvSpPr>
        <dsp:cNvPr id="0" name=""/>
        <dsp:cNvSpPr/>
      </dsp:nvSpPr>
      <dsp:spPr>
        <a:xfrm>
          <a:off x="2874252" y="1626555"/>
          <a:ext cx="773398" cy="77339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t>الربحية </a:t>
          </a:r>
          <a:endParaRPr lang="ar-SA" sz="1000" b="1" kern="1200"/>
        </a:p>
      </dsp:txBody>
      <dsp:txXfrm>
        <a:off x="2987514" y="1739817"/>
        <a:ext cx="546874" cy="546874"/>
      </dsp:txXfrm>
    </dsp:sp>
    <dsp:sp modelId="{46601458-0A66-4419-8792-5D51D6DD7AB5}">
      <dsp:nvSpPr>
        <dsp:cNvPr id="0" name=""/>
        <dsp:cNvSpPr/>
      </dsp:nvSpPr>
      <dsp:spPr>
        <a:xfrm rot="9000000">
          <a:off x="1775028" y="1608531"/>
          <a:ext cx="164444" cy="26295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rtl="1">
            <a:lnSpc>
              <a:spcPct val="90000"/>
            </a:lnSpc>
            <a:spcBef>
              <a:spcPct val="0"/>
            </a:spcBef>
            <a:spcAft>
              <a:spcPct val="35000"/>
            </a:spcAft>
            <a:buNone/>
          </a:pPr>
          <a:endParaRPr lang="ar-SA" sz="1100" kern="1200"/>
        </a:p>
      </dsp:txBody>
      <dsp:txXfrm rot="10800000">
        <a:off x="1821056" y="1648789"/>
        <a:ext cx="115111" cy="157773"/>
      </dsp:txXfrm>
    </dsp:sp>
    <dsp:sp modelId="{0087744A-0197-42C5-A3AD-9962E846C527}">
      <dsp:nvSpPr>
        <dsp:cNvPr id="0" name=""/>
        <dsp:cNvSpPr/>
      </dsp:nvSpPr>
      <dsp:spPr>
        <a:xfrm>
          <a:off x="997277" y="1626555"/>
          <a:ext cx="773398" cy="773398"/>
        </a:xfrm>
        <a:prstGeom prst="ellipse">
          <a:avLst/>
        </a:prstGeom>
        <a:solidFill>
          <a:schemeClr val="lt1">
            <a:hueOff val="0"/>
            <a:satOff val="0"/>
            <a:lumOff val="0"/>
            <a:alphaOff val="0"/>
          </a:schemeClr>
        </a:solid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rtl="1">
            <a:lnSpc>
              <a:spcPct val="90000"/>
            </a:lnSpc>
            <a:spcBef>
              <a:spcPct val="0"/>
            </a:spcBef>
            <a:spcAft>
              <a:spcPct val="35000"/>
            </a:spcAft>
            <a:buNone/>
          </a:pPr>
          <a:r>
            <a:rPr lang="ar-EG" sz="1000" b="1" kern="1200"/>
            <a:t>الإنتاجية </a:t>
          </a:r>
          <a:endParaRPr lang="ar-SA" sz="1000" b="1" kern="1200"/>
        </a:p>
      </dsp:txBody>
      <dsp:txXfrm>
        <a:off x="1110539" y="1739817"/>
        <a:ext cx="546874" cy="54687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BAAF6D-0D96-4BEB-8F7D-139997E8B9B2}">
      <dsp:nvSpPr>
        <dsp:cNvPr id="0" name=""/>
        <dsp:cNvSpPr/>
      </dsp:nvSpPr>
      <dsp:spPr>
        <a:xfrm>
          <a:off x="555693" y="153"/>
          <a:ext cx="1365355" cy="1365355"/>
        </a:xfrm>
        <a:prstGeom prst="ellipse">
          <a:avLst/>
        </a:prstGeom>
        <a:solidFill>
          <a:schemeClr val="accent4">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5140" tIns="15240" rIns="751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السرعة</a:t>
          </a:r>
          <a:endParaRPr lang="ar-SA" sz="1200" b="1" kern="1200"/>
        </a:p>
      </dsp:txBody>
      <dsp:txXfrm>
        <a:off x="755645" y="200105"/>
        <a:ext cx="965451" cy="965451"/>
      </dsp:txXfrm>
    </dsp:sp>
    <dsp:sp modelId="{CF2BECFE-3FB2-4F29-A569-66AA66CB1CF2}">
      <dsp:nvSpPr>
        <dsp:cNvPr id="0" name=""/>
        <dsp:cNvSpPr/>
      </dsp:nvSpPr>
      <dsp:spPr>
        <a:xfrm>
          <a:off x="1647977" y="153"/>
          <a:ext cx="1365355" cy="1365355"/>
        </a:xfrm>
        <a:prstGeom prst="ellipse">
          <a:avLst/>
        </a:prstGeom>
        <a:solidFill>
          <a:schemeClr val="accent4">
            <a:alpha val="50000"/>
            <a:hueOff val="3266964"/>
            <a:satOff val="-13592"/>
            <a:lumOff val="320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5140" tIns="15240" rIns="751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الجودة</a:t>
          </a:r>
          <a:endParaRPr lang="ar-SA" sz="1200" b="1" kern="1200"/>
        </a:p>
      </dsp:txBody>
      <dsp:txXfrm>
        <a:off x="1847929" y="200105"/>
        <a:ext cx="965451" cy="965451"/>
      </dsp:txXfrm>
    </dsp:sp>
    <dsp:sp modelId="{3B34296B-BA25-42BC-85CF-2ECA725963C2}">
      <dsp:nvSpPr>
        <dsp:cNvPr id="0" name=""/>
        <dsp:cNvSpPr/>
      </dsp:nvSpPr>
      <dsp:spPr>
        <a:xfrm>
          <a:off x="2740261" y="153"/>
          <a:ext cx="1365355" cy="1365355"/>
        </a:xfrm>
        <a:prstGeom prst="ellipse">
          <a:avLst/>
        </a:prstGeom>
        <a:solidFill>
          <a:schemeClr val="accent4">
            <a:alpha val="50000"/>
            <a:hueOff val="6533927"/>
            <a:satOff val="-27185"/>
            <a:lumOff val="640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5140" tIns="15240" rIns="751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دقة الأداء</a:t>
          </a:r>
          <a:endParaRPr lang="ar-SA" sz="1200" b="1" kern="1200"/>
        </a:p>
      </dsp:txBody>
      <dsp:txXfrm>
        <a:off x="2940213" y="200105"/>
        <a:ext cx="965451" cy="965451"/>
      </dsp:txXfrm>
    </dsp:sp>
    <dsp:sp modelId="{5FB00EFE-1F4E-40A1-8F79-1ACF4796280A}">
      <dsp:nvSpPr>
        <dsp:cNvPr id="0" name=""/>
        <dsp:cNvSpPr/>
      </dsp:nvSpPr>
      <dsp:spPr>
        <a:xfrm>
          <a:off x="3832546" y="153"/>
          <a:ext cx="1365355" cy="1365355"/>
        </a:xfrm>
        <a:prstGeom prst="ellipse">
          <a:avLst/>
        </a:prstGeom>
        <a:solidFill>
          <a:schemeClr val="accent4">
            <a:alpha val="50000"/>
            <a:hueOff val="9800891"/>
            <a:satOff val="-40777"/>
            <a:lumOff val="960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5140" tIns="15240" rIns="75140" bIns="15240" numCol="1" spcCol="1270" anchor="ctr" anchorCtr="0">
          <a:noAutofit/>
        </a:bodyPr>
        <a:lstStyle/>
        <a:p>
          <a:pPr marL="0" lvl="0" indent="0" algn="ctr" defTabSz="533400" rtl="1">
            <a:lnSpc>
              <a:spcPct val="90000"/>
            </a:lnSpc>
            <a:spcBef>
              <a:spcPct val="0"/>
            </a:spcBef>
            <a:spcAft>
              <a:spcPct val="35000"/>
            </a:spcAft>
            <a:buNone/>
          </a:pPr>
          <a:r>
            <a:rPr lang="ar-EG" sz="1200" b="1" kern="1200"/>
            <a:t>حجم الأداء</a:t>
          </a:r>
          <a:endParaRPr lang="ar-SA" sz="1200" b="1" kern="1200"/>
        </a:p>
      </dsp:txBody>
      <dsp:txXfrm>
        <a:off x="4032498" y="200105"/>
        <a:ext cx="965451" cy="965451"/>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46D5B9F-3B7F-4674-9BAD-310B2F31D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82</Pages>
  <Words>24355</Words>
  <Characters>138826</Characters>
  <Application>Microsoft Office Word</Application>
  <DocSecurity>0</DocSecurity>
  <Lines>1156</Lines>
  <Paragraphs>325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عبدالله الغامدي</cp:lastModifiedBy>
  <cp:revision>2</cp:revision>
  <cp:lastPrinted>2024-10-20T20:43:00Z</cp:lastPrinted>
  <dcterms:created xsi:type="dcterms:W3CDTF">2024-10-23T17:14:00Z</dcterms:created>
  <dcterms:modified xsi:type="dcterms:W3CDTF">2024-10-23T17:14:00Z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