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19A7" w:rsidRDefault="004419A7" w:rsidP="004419A7">
      <w:pPr>
        <w:pStyle w:val="a3"/>
        <w:rPr>
          <w:rFonts w:ascii="Sakkal Majalla" w:hAnsi="Sakkal Majalla" w:cs="Simplified Arabic" w:hint="cs"/>
          <w:b/>
          <w:bCs/>
          <w:sz w:val="36"/>
          <w:szCs w:val="36"/>
          <w:rtl/>
          <w:lang w:bidi="ar-EG"/>
        </w:rPr>
      </w:pPr>
    </w:p>
    <w:p w:rsidR="004419A7" w:rsidRDefault="004419A7" w:rsidP="004419A7">
      <w:pPr>
        <w:pStyle w:val="a3"/>
        <w:rPr>
          <w:rFonts w:ascii="Sakkal Majalla" w:hAnsi="Sakkal Majalla" w:cs="Simplified Arabic" w:hint="cs"/>
          <w:b/>
          <w:bCs/>
          <w:sz w:val="36"/>
          <w:szCs w:val="36"/>
          <w:rtl/>
          <w:lang w:bidi="ar-EG"/>
        </w:rPr>
      </w:pPr>
    </w:p>
    <w:p w:rsidR="004419A7" w:rsidRDefault="004419A7" w:rsidP="004419A7">
      <w:pPr>
        <w:pStyle w:val="a3"/>
        <w:rPr>
          <w:rFonts w:ascii="Sakkal Majalla" w:hAnsi="Sakkal Majalla" w:cs="Simplified Arabic" w:hint="cs"/>
          <w:b/>
          <w:bCs/>
          <w:sz w:val="36"/>
          <w:szCs w:val="36"/>
          <w:rtl/>
          <w:lang w:bidi="ar-EG"/>
        </w:rPr>
      </w:pPr>
    </w:p>
    <w:p w:rsidR="004419A7" w:rsidRDefault="004419A7" w:rsidP="004419A7">
      <w:pPr>
        <w:pStyle w:val="a3"/>
        <w:rPr>
          <w:rFonts w:ascii="Sakkal Majalla" w:hAnsi="Sakkal Majalla" w:cs="Simplified Arabic" w:hint="cs"/>
          <w:b/>
          <w:bCs/>
          <w:sz w:val="36"/>
          <w:szCs w:val="36"/>
          <w:rtl/>
          <w:lang w:bidi="ar-EG"/>
        </w:rPr>
      </w:pPr>
    </w:p>
    <w:p w:rsidR="004419A7" w:rsidRDefault="004419A7" w:rsidP="004419A7">
      <w:pPr>
        <w:pStyle w:val="a3"/>
        <w:rPr>
          <w:rFonts w:ascii="Sakkal Majalla" w:hAnsi="Sakkal Majalla" w:cs="Simplified Arabic" w:hint="cs"/>
          <w:b/>
          <w:bCs/>
          <w:sz w:val="36"/>
          <w:szCs w:val="36"/>
          <w:lang w:bidi="ar-EG"/>
        </w:rPr>
      </w:pPr>
    </w:p>
    <w:p w:rsidR="004419A7" w:rsidRDefault="004419A7" w:rsidP="004419A7">
      <w:pPr>
        <w:jc w:val="center"/>
        <w:rPr>
          <w:rFonts w:ascii="Sakkal Majalla" w:hAnsi="Sakkal Majalla" w:cs="Simplified Arabic" w:hint="cs"/>
          <w:b/>
          <w:bCs/>
          <w:sz w:val="36"/>
          <w:szCs w:val="36"/>
          <w:rtl/>
        </w:rPr>
      </w:pPr>
      <w:r>
        <w:rPr>
          <w:rFonts w:ascii="Sakkal Majalla" w:hAnsi="Sakkal Majalla" w:cs="Simplified Arabic" w:hint="cs"/>
          <w:b/>
          <w:bCs/>
          <w:sz w:val="36"/>
          <w:szCs w:val="36"/>
          <w:rtl/>
        </w:rPr>
        <w:t>الفصل الأول</w:t>
      </w:r>
    </w:p>
    <w:p w:rsidR="004419A7" w:rsidRDefault="004419A7" w:rsidP="004419A7">
      <w:pPr>
        <w:jc w:val="center"/>
        <w:rPr>
          <w:rFonts w:ascii="Sakkal Majalla" w:hAnsi="Sakkal Majalla" w:cs="Simplified Arabic" w:hint="cs"/>
          <w:b/>
          <w:bCs/>
          <w:sz w:val="36"/>
          <w:szCs w:val="36"/>
          <w:rtl/>
        </w:rPr>
      </w:pPr>
      <w:r>
        <w:rPr>
          <w:rFonts w:ascii="Sakkal Majalla" w:hAnsi="Sakkal Majalla" w:cs="Simplified Arabic" w:hint="cs"/>
          <w:b/>
          <w:bCs/>
          <w:sz w:val="36"/>
          <w:szCs w:val="36"/>
          <w:rtl/>
        </w:rPr>
        <w:t>مشكلة الدراسة وأبعادها</w:t>
      </w:r>
    </w:p>
    <w:p w:rsidR="004419A7" w:rsidRDefault="004419A7" w:rsidP="004419A7">
      <w:pPr>
        <w:jc w:val="both"/>
        <w:rPr>
          <w:rFonts w:ascii="Sakkal Majalla" w:hAnsi="Sakkal Majalla" w:cs="Simplified Arabic" w:hint="cs"/>
          <w:b/>
          <w:bCs/>
          <w:sz w:val="36"/>
          <w:szCs w:val="36"/>
          <w:rtl/>
        </w:rPr>
      </w:pPr>
    </w:p>
    <w:p w:rsidR="004419A7" w:rsidRDefault="004419A7" w:rsidP="004419A7">
      <w:pPr>
        <w:pStyle w:val="a3"/>
        <w:numPr>
          <w:ilvl w:val="0"/>
          <w:numId w:val="1"/>
        </w:numPr>
        <w:jc w:val="both"/>
        <w:rPr>
          <w:rFonts w:ascii="Sakkal Majalla" w:hAnsi="Sakkal Majalla" w:cs="Simplified Arabic" w:hint="cs"/>
          <w:b/>
          <w:bCs/>
          <w:sz w:val="36"/>
          <w:szCs w:val="36"/>
          <w:rtl/>
        </w:rPr>
      </w:pPr>
      <w:r>
        <w:rPr>
          <w:rFonts w:ascii="Sakkal Majalla" w:hAnsi="Sakkal Majalla" w:cs="Simplified Arabic" w:hint="cs"/>
          <w:b/>
          <w:bCs/>
          <w:sz w:val="36"/>
          <w:szCs w:val="36"/>
          <w:rtl/>
        </w:rPr>
        <w:t xml:space="preserve">المقدمة </w:t>
      </w:r>
    </w:p>
    <w:p w:rsidR="004419A7" w:rsidRDefault="004419A7" w:rsidP="004419A7">
      <w:pPr>
        <w:pStyle w:val="a3"/>
        <w:numPr>
          <w:ilvl w:val="0"/>
          <w:numId w:val="1"/>
        </w:numPr>
        <w:jc w:val="both"/>
        <w:rPr>
          <w:rFonts w:ascii="Sakkal Majalla" w:hAnsi="Sakkal Majalla" w:cs="Simplified Arabic"/>
          <w:b/>
          <w:bCs/>
          <w:sz w:val="36"/>
          <w:szCs w:val="36"/>
        </w:rPr>
      </w:pPr>
      <w:r>
        <w:rPr>
          <w:rFonts w:ascii="Sakkal Majalla" w:hAnsi="Sakkal Majalla" w:cs="Simplified Arabic" w:hint="cs"/>
          <w:b/>
          <w:bCs/>
          <w:sz w:val="36"/>
          <w:szCs w:val="36"/>
          <w:rtl/>
        </w:rPr>
        <w:t xml:space="preserve">مشكلة الدراسة </w:t>
      </w:r>
    </w:p>
    <w:p w:rsidR="004419A7" w:rsidRDefault="004419A7" w:rsidP="004419A7">
      <w:pPr>
        <w:pStyle w:val="a3"/>
        <w:numPr>
          <w:ilvl w:val="0"/>
          <w:numId w:val="1"/>
        </w:numPr>
        <w:jc w:val="both"/>
        <w:rPr>
          <w:rFonts w:ascii="Sakkal Majalla" w:hAnsi="Sakkal Majalla" w:cs="Simplified Arabic"/>
          <w:b/>
          <w:bCs/>
          <w:sz w:val="36"/>
          <w:szCs w:val="36"/>
        </w:rPr>
      </w:pPr>
      <w:r>
        <w:rPr>
          <w:rFonts w:ascii="Sakkal Majalla" w:hAnsi="Sakkal Majalla" w:cs="Simplified Arabic" w:hint="cs"/>
          <w:b/>
          <w:bCs/>
          <w:sz w:val="36"/>
          <w:szCs w:val="36"/>
          <w:rtl/>
        </w:rPr>
        <w:t xml:space="preserve">أهمية الدراسة </w:t>
      </w:r>
    </w:p>
    <w:p w:rsidR="004419A7" w:rsidRDefault="004419A7" w:rsidP="004419A7">
      <w:pPr>
        <w:pStyle w:val="a3"/>
        <w:numPr>
          <w:ilvl w:val="0"/>
          <w:numId w:val="1"/>
        </w:numPr>
        <w:jc w:val="both"/>
        <w:rPr>
          <w:rFonts w:ascii="Sakkal Majalla" w:hAnsi="Sakkal Majalla" w:cs="Simplified Arabic"/>
          <w:b/>
          <w:bCs/>
          <w:sz w:val="36"/>
          <w:szCs w:val="36"/>
        </w:rPr>
      </w:pPr>
      <w:r>
        <w:rPr>
          <w:rFonts w:ascii="Sakkal Majalla" w:hAnsi="Sakkal Majalla" w:cs="Simplified Arabic" w:hint="cs"/>
          <w:b/>
          <w:bCs/>
          <w:sz w:val="36"/>
          <w:szCs w:val="36"/>
          <w:rtl/>
        </w:rPr>
        <w:t xml:space="preserve">أهداف الدراسة </w:t>
      </w:r>
    </w:p>
    <w:p w:rsidR="004419A7" w:rsidRDefault="004419A7" w:rsidP="004419A7">
      <w:pPr>
        <w:pStyle w:val="a3"/>
        <w:numPr>
          <w:ilvl w:val="0"/>
          <w:numId w:val="1"/>
        </w:numPr>
        <w:jc w:val="both"/>
        <w:rPr>
          <w:rFonts w:ascii="Sakkal Majalla" w:hAnsi="Sakkal Majalla" w:cs="Simplified Arabic"/>
          <w:b/>
          <w:bCs/>
          <w:sz w:val="36"/>
          <w:szCs w:val="36"/>
        </w:rPr>
      </w:pPr>
      <w:r>
        <w:rPr>
          <w:rFonts w:ascii="Sakkal Majalla" w:hAnsi="Sakkal Majalla" w:cs="Simplified Arabic" w:hint="cs"/>
          <w:b/>
          <w:bCs/>
          <w:sz w:val="36"/>
          <w:szCs w:val="36"/>
          <w:rtl/>
        </w:rPr>
        <w:t>تساؤلات الدراسة</w:t>
      </w:r>
    </w:p>
    <w:p w:rsidR="004419A7" w:rsidRDefault="004419A7" w:rsidP="004419A7">
      <w:pPr>
        <w:pStyle w:val="a3"/>
        <w:numPr>
          <w:ilvl w:val="0"/>
          <w:numId w:val="1"/>
        </w:numPr>
        <w:jc w:val="both"/>
        <w:rPr>
          <w:rFonts w:ascii="Sakkal Majalla" w:hAnsi="Sakkal Majalla" w:cs="Simplified Arabic"/>
          <w:b/>
          <w:bCs/>
          <w:sz w:val="36"/>
          <w:szCs w:val="36"/>
        </w:rPr>
      </w:pPr>
      <w:r>
        <w:rPr>
          <w:rFonts w:ascii="Sakkal Majalla" w:hAnsi="Sakkal Majalla" w:cs="Simplified Arabic" w:hint="cs"/>
          <w:b/>
          <w:bCs/>
          <w:sz w:val="36"/>
          <w:szCs w:val="36"/>
          <w:rtl/>
        </w:rPr>
        <w:t>فروض الدراسة</w:t>
      </w:r>
    </w:p>
    <w:p w:rsidR="004419A7" w:rsidRDefault="004419A7" w:rsidP="004419A7">
      <w:pPr>
        <w:pStyle w:val="a3"/>
        <w:numPr>
          <w:ilvl w:val="0"/>
          <w:numId w:val="1"/>
        </w:numPr>
        <w:jc w:val="both"/>
        <w:rPr>
          <w:rFonts w:ascii="Sakkal Majalla" w:hAnsi="Sakkal Majalla" w:cs="Simplified Arabic"/>
          <w:b/>
          <w:bCs/>
          <w:sz w:val="36"/>
          <w:szCs w:val="36"/>
        </w:rPr>
      </w:pPr>
      <w:r>
        <w:rPr>
          <w:rFonts w:ascii="Sakkal Majalla" w:hAnsi="Sakkal Majalla" w:cs="Simplified Arabic" w:hint="cs"/>
          <w:b/>
          <w:bCs/>
          <w:sz w:val="36"/>
          <w:szCs w:val="36"/>
          <w:rtl/>
        </w:rPr>
        <w:t>مفاهيم ومصطلحات الدراسة</w:t>
      </w:r>
    </w:p>
    <w:p w:rsidR="004419A7" w:rsidRDefault="004419A7" w:rsidP="004419A7">
      <w:pPr>
        <w:pStyle w:val="a3"/>
        <w:numPr>
          <w:ilvl w:val="0"/>
          <w:numId w:val="1"/>
        </w:numPr>
        <w:jc w:val="both"/>
        <w:rPr>
          <w:rFonts w:ascii="Sakkal Majalla" w:hAnsi="Sakkal Majalla" w:cs="Simplified Arabic"/>
          <w:b/>
          <w:bCs/>
          <w:sz w:val="36"/>
          <w:szCs w:val="36"/>
        </w:rPr>
      </w:pPr>
      <w:r>
        <w:rPr>
          <w:rFonts w:ascii="Sakkal Majalla" w:hAnsi="Sakkal Majalla" w:cs="Simplified Arabic" w:hint="cs"/>
          <w:b/>
          <w:bCs/>
          <w:sz w:val="36"/>
          <w:szCs w:val="36"/>
          <w:rtl/>
        </w:rPr>
        <w:t>تنظيم الدراسة</w:t>
      </w:r>
    </w:p>
    <w:p w:rsidR="004419A7" w:rsidRDefault="004419A7" w:rsidP="004419A7">
      <w:pPr>
        <w:pStyle w:val="a3"/>
        <w:jc w:val="both"/>
        <w:rPr>
          <w:rFonts w:ascii="Sakkal Majalla" w:eastAsia="Times New Roman" w:hAnsi="Sakkal Majalla" w:cs="Simplified Arabic"/>
          <w:b/>
          <w:bCs/>
          <w:sz w:val="32"/>
          <w:szCs w:val="32"/>
        </w:rPr>
      </w:pPr>
    </w:p>
    <w:p w:rsidR="004419A7" w:rsidRDefault="004419A7" w:rsidP="004419A7">
      <w:pPr>
        <w:pStyle w:val="a3"/>
        <w:jc w:val="both"/>
        <w:rPr>
          <w:rFonts w:ascii="Sakkal Majalla" w:hAnsi="Sakkal Majalla" w:cs="Simplified Arabic" w:hint="cs"/>
          <w:b/>
          <w:bCs/>
          <w:sz w:val="32"/>
          <w:szCs w:val="32"/>
          <w:rtl/>
        </w:rPr>
      </w:pPr>
    </w:p>
    <w:p w:rsidR="004419A7" w:rsidRDefault="004419A7" w:rsidP="004419A7">
      <w:pPr>
        <w:pStyle w:val="a3"/>
        <w:jc w:val="both"/>
        <w:rPr>
          <w:rFonts w:ascii="Sakkal Majalla" w:hAnsi="Sakkal Majalla" w:cs="Simplified Arabic" w:hint="cs"/>
          <w:b/>
          <w:bCs/>
          <w:sz w:val="32"/>
          <w:szCs w:val="32"/>
          <w:rtl/>
        </w:rPr>
      </w:pPr>
    </w:p>
    <w:p w:rsidR="004419A7" w:rsidRDefault="004419A7" w:rsidP="004419A7">
      <w:pPr>
        <w:pStyle w:val="a3"/>
        <w:jc w:val="both"/>
        <w:rPr>
          <w:rFonts w:ascii="Sakkal Majalla" w:hAnsi="Sakkal Majalla" w:cs="Simplified Arabic" w:hint="cs"/>
          <w:b/>
          <w:bCs/>
          <w:sz w:val="32"/>
          <w:szCs w:val="32"/>
          <w:rtl/>
        </w:rPr>
      </w:pPr>
    </w:p>
    <w:p w:rsidR="004419A7" w:rsidRDefault="004419A7" w:rsidP="004419A7">
      <w:pPr>
        <w:pStyle w:val="a3"/>
        <w:jc w:val="both"/>
        <w:rPr>
          <w:rFonts w:ascii="Sakkal Majalla" w:hAnsi="Sakkal Majalla" w:cs="Simplified Arabic" w:hint="cs"/>
          <w:b/>
          <w:bCs/>
          <w:sz w:val="32"/>
          <w:szCs w:val="32"/>
          <w:rtl/>
        </w:rPr>
      </w:pPr>
    </w:p>
    <w:p w:rsidR="004419A7" w:rsidRDefault="004419A7" w:rsidP="004419A7">
      <w:pPr>
        <w:pStyle w:val="a3"/>
        <w:jc w:val="both"/>
        <w:rPr>
          <w:rFonts w:ascii="Sakkal Majalla" w:hAnsi="Sakkal Majalla" w:cs="Simplified Arabic" w:hint="cs"/>
          <w:b/>
          <w:bCs/>
          <w:sz w:val="32"/>
          <w:szCs w:val="32"/>
          <w:rtl/>
        </w:rPr>
      </w:pPr>
    </w:p>
    <w:p w:rsidR="004419A7" w:rsidRDefault="004419A7" w:rsidP="004419A7">
      <w:pPr>
        <w:pStyle w:val="a3"/>
        <w:jc w:val="both"/>
        <w:rPr>
          <w:rFonts w:ascii="Sakkal Majalla" w:hAnsi="Sakkal Majalla" w:cs="Simplified Arabic" w:hint="cs"/>
          <w:b/>
          <w:bCs/>
          <w:sz w:val="32"/>
          <w:szCs w:val="32"/>
          <w:rtl/>
        </w:rPr>
      </w:pP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المقدمة</w:t>
      </w:r>
      <w:r>
        <w:rPr>
          <w:rFonts w:cs="Simplified Arabic"/>
          <w:b/>
          <w:bCs/>
          <w:sz w:val="28"/>
          <w:szCs w:val="28"/>
        </w:rPr>
        <w:t>:</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شهد العالم في الآونة الأخيرة ثورة معلوماتية هائلة أدت إلى فتح آفاق واسعة لتطوير مختلف الادارات وتجديد أساليبها وآلية العمل فيها من أجل إنجاز مختلف الوظائف والخدمات بصورة أكثر تطور ومن أبرز هذه التطورات الثورة التكنولوجية خاصة تلك المتعلقة بمعالجة البيانات والتي تعرف بتكنولوجيا المعلومات وذلك بالاعتماد المتزايد نحو استخدام احدث الوسائل والتقنيات وتوظيفها بقوة في مختلفة المنظمات ودورها الكبير في مختلف الجوانب الادارية وهذا لما توفره من سرعة إنجاز الأعمال والحصول على خدمات دقيقة في الوقت والشكل المناسبين</w:t>
      </w:r>
      <w:r>
        <w:rPr>
          <w:rFonts w:cs="Simplified Arabic"/>
          <w:sz w:val="28"/>
          <w:szCs w:val="28"/>
        </w:rPr>
        <w:t>.</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وحيث أن أداء الموارد البشرية في المنظمات هو محور اهتمام صناع القرار والباحثين في مجال الإدارة، حيث يعتمد الأداء الأمثل للمنظمات بشكل كبير على أداء أفرادها. تُعنى هذه الدراسة بدور تكنولوجيا المعلومات في تحسين أداء الموارد البشرية، حيث تعتبر تكنولوجيا المعلومات من أهم العناصر التي تسهم في تعزيز كفاءة الموظفين وتحقيق أهداف المنظمة بفعالية وتكلفة أقل. التحول الرقمي أحدث تغييرات كبيرة في المنظمات من خلال توفير المرونة ودعم البنية التحتية والبرامج، مما يتيح فرضا إضافية للتطوير المهني وزيادة الإنتاجية تهدف الدراسة إلى استكشاف العلاقة بين تكنولوجيا المعلومات وأداء الموارد البشرية، وكذلك دور التحول الرقمي كوسيط في هذه العلاقة، لتعزيز أهداف الوزارة وتحسين أداء موظفيها</w:t>
      </w:r>
      <w:r>
        <w:rPr>
          <w:rFonts w:cs="Simplified Arabic"/>
          <w:sz w:val="28"/>
          <w:szCs w:val="28"/>
        </w:rPr>
        <w:t>.</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 xml:space="preserve">وشهد العالم الحديث قوة متزايدة لتقنيات الحاسب وظهرت العديد من المتغيرات في بيئة الأعمال وكانت هذه التغيرات نتيجة للتطور المتسارع في مجال التكنولوجيا والاتصالات والنظم المحوسبة واتساع تأثير مفهوم العولمة, وعملت هذه التغيرات على تغيير البيئة الداخلية والخارجية للمنظمة، فمع بداية هذه الثورة المعلوماتية والدخول في أفاق معلوماتية جديدة أصبح من الصعب حفظ هذه المعلومات وجمعها وترتيبها وتخزينها والرجوع اليها بالطرق البدائية, لذا لابد من استخدام أساليب حديثة للتعامل معها؛ لذا ظهرت تكنولوجيا المعلومات فساهمت في انفجار المعلومات الذي تمثل في إنتاجها ونموها الهائل، وتنوع مصادرها و تعدد أشكالها, ويؤكد الباحثون أن التحول الرقمي لجميع أنشطة الموارد البشرية من خلال الأنظمة المتكاملة </w:t>
      </w:r>
      <w:proofErr w:type="spellStart"/>
      <w:r>
        <w:rPr>
          <w:rFonts w:cs="Simplified Arabic" w:hint="cs"/>
          <w:sz w:val="28"/>
          <w:szCs w:val="28"/>
          <w:rtl/>
        </w:rPr>
        <w:t>لرقمنة</w:t>
      </w:r>
      <w:proofErr w:type="spellEnd"/>
      <w:r>
        <w:rPr>
          <w:rFonts w:cs="Simplified Arabic" w:hint="cs"/>
          <w:sz w:val="28"/>
          <w:szCs w:val="28"/>
          <w:rtl/>
        </w:rPr>
        <w:t xml:space="preserve"> الموارد البشرية يعتبر أحد الركائز الأساسية الإدارة الموارد البشرية، حيث بعد الاستثمار في رأس المال البشري استثمارا منتجا، وبالنظر في العمليات الرئيسية لإدخال التقنية الرقمية في نظام إدارة الموارد البشرية للمؤسسات، فقد غيرت </w:t>
      </w:r>
      <w:proofErr w:type="spellStart"/>
      <w:r>
        <w:rPr>
          <w:rFonts w:cs="Simplified Arabic" w:hint="cs"/>
          <w:sz w:val="28"/>
          <w:szCs w:val="28"/>
          <w:rtl/>
        </w:rPr>
        <w:t>رقمنة</w:t>
      </w:r>
      <w:proofErr w:type="spellEnd"/>
      <w:r>
        <w:rPr>
          <w:rFonts w:cs="Simplified Arabic" w:hint="cs"/>
          <w:sz w:val="28"/>
          <w:szCs w:val="28"/>
          <w:rtl/>
        </w:rPr>
        <w:t xml:space="preserve"> المجتمع حياة </w:t>
      </w:r>
      <w:r>
        <w:rPr>
          <w:rFonts w:cs="Simplified Arabic" w:hint="cs"/>
          <w:sz w:val="28"/>
          <w:szCs w:val="28"/>
          <w:rtl/>
        </w:rPr>
        <w:lastRenderedPageBreak/>
        <w:t>الناس بشكل جذري وفتحت فرصا جديدة في مجال إدارة الموارد البشرية (أبو النصر &amp; هشام، 2024) كما أنه لا شك أن البيئة الرقمية تتطلب موارد بشرية تمتلك مستويات عالية من المهارات في استخدام تكنولوجيا المعلومات والاتصالات هذه المهارات هي التي تمكن الأفراد من التكيف مع المتغيرات في بيئة الأعمال، لذلك لابد للجامعات الاهتمام بمواردها البشرية باعتبارها الموارد الأهم في تحقيق أهدافها (أبو النصر، د. هـ. &amp; د. هشام, 2024). وفي خلق الميزة التنافسية وتحديث أنظمتها التكنولوجية لتبسيط إجراءاتها وتوظيف التكنولوجيا في إدارة مواردها البشرية (</w:t>
      </w:r>
      <w:proofErr w:type="spellStart"/>
      <w:r>
        <w:rPr>
          <w:rFonts w:cs="Simplified Arabic" w:hint="cs"/>
          <w:sz w:val="28"/>
          <w:szCs w:val="28"/>
          <w:rtl/>
        </w:rPr>
        <w:t>طويهري</w:t>
      </w:r>
      <w:proofErr w:type="spellEnd"/>
      <w:r>
        <w:rPr>
          <w:rFonts w:cs="Simplified Arabic" w:hint="cs"/>
          <w:sz w:val="28"/>
          <w:szCs w:val="28"/>
          <w:rtl/>
        </w:rPr>
        <w:t xml:space="preserve">, 2023), وتبين دراسة </w:t>
      </w:r>
      <w:proofErr w:type="spellStart"/>
      <w:r>
        <w:rPr>
          <w:rFonts w:cs="Simplified Arabic" w:hint="cs"/>
          <w:sz w:val="28"/>
          <w:szCs w:val="28"/>
          <w:rtl/>
        </w:rPr>
        <w:t>السراجي</w:t>
      </w:r>
      <w:proofErr w:type="spellEnd"/>
      <w:r>
        <w:rPr>
          <w:rFonts w:cs="Simplified Arabic" w:hint="cs"/>
          <w:sz w:val="28"/>
          <w:szCs w:val="28"/>
          <w:rtl/>
        </w:rPr>
        <w:t xml:space="preserve">، ماجد عبد العزيز صالح (2023) إلى أن التركيز على إدارة الموارد البشرية من أهم وظائف الإدارة، وقيامها بوظائف مهمة كالتخطيط والتدريب وعملها على ضمان كفاءة العاملين من خلال أنظمة الحوافز والتقييم، وتأكد على أن ممارسة إدارة الموارد البشرية في المنظمة تتوقف عليها كفاءتها ونجاحها في الوصول إلى تحقيق الأهداف وتواجه المنظمات اليوم تحديات جديدة تفرض عليا مقارنة تكنولوجيا المعلومات وما تحققه من إنجازات بما كانت عليه سابقا وبما حققته مثيلاتها من المنظمات، وقد تطورت هذه الفكرة بتأثير المنافسة العالمية والرغبة بالوصول لأفضل المستويات في تكنولوجيا المعلومات، واستدعى الأمر البحث عن سبل جديدة تدعمها للتصدي لتلك التحديات كذلك كانت لهذه التغيرات في تكنولوجيا المعلومات أثراً إيجابياً كبيراً في الموارد البشرية التي ساعدت على تنمية المهارات والخبرات في المنظمات التي استخدمت أنظمة التكنولوجيا لديها، كذلك أصبحت خدماتها المقدمة للعملاء والموظفين أكثر دقة، وأسهمت في نقل ومتابعة العمليات والأعمال بأقل وقت وجهد على العاملين وتظهر علاقة تكنولوجيا المعلومات بممارسات إدارة الموارد البشرية من خلال التأثير على كفاءة العاملين داخل المنظمة كما أوردتها العديد من الدراسات السابقة، فالعاملون الممكنون أكثر نشاطا وإنتاجية من غيرهم لأنهم يمتلكون معرفة كاملة عن عملهم مما يجعلهم قادرين على التخطيط له وتحسينه، حيث يعتبر العنصر البشري مهم جدا في تطبيق تكنولوجيا المعلومات عن طريق توفير كفاءات بشرية مؤهلة ومدربة على التعامل مع تكنولوجيا المعلومات في استخدام البيانات لاتخاذ القرارات" (حماد، محمد </w:t>
      </w:r>
      <w:proofErr w:type="spellStart"/>
      <w:r>
        <w:rPr>
          <w:rFonts w:cs="Simplified Arabic" w:hint="cs"/>
          <w:sz w:val="28"/>
          <w:szCs w:val="28"/>
          <w:rtl/>
        </w:rPr>
        <w:t>محمد</w:t>
      </w:r>
      <w:proofErr w:type="spellEnd"/>
      <w:r>
        <w:rPr>
          <w:rFonts w:cs="Simplified Arabic" w:hint="cs"/>
          <w:sz w:val="28"/>
          <w:szCs w:val="28"/>
          <w:rtl/>
        </w:rPr>
        <w:t xml:space="preserve"> محمود, 2021), ولا شك أن تكنولوجيا المعلومات قد أحدثت ثورة في كافة مجالات الحياة. وخاصة في بيئة الأعمال التي تتطلب التكيف مع التغيرات السريعة والمستمرة، والتفاعل مع الظروف المحيطة، والاستفادة من الفرص المتاحة، والتغلب على التحديات الموجودة. وقد كان لهذه التكنولوجيا تأثير كبير على المنظمات وأدائها وقدرتها على المنافسة والابتكار. وذلك من خلال تحسين جودة الخدمات والمنتجات، وتوفير الوقت والجهد والتكلفة، وتسهيل التواصل والتعاون بين الأفراد والإدارات. ومن أهم الموارد التي تستخدم تكنولوجيا المعلومات في </w:t>
      </w:r>
      <w:r>
        <w:rPr>
          <w:rFonts w:cs="Simplified Arabic" w:hint="cs"/>
          <w:sz w:val="28"/>
          <w:szCs w:val="28"/>
          <w:rtl/>
        </w:rPr>
        <w:lastRenderedPageBreak/>
        <w:t>تطويرها هي الموارد البشرية التي تعتبر العامل الأساسي في نجاح أي منظمة والقوة الحقيقية لها، والمسؤولة عن تحقيق رؤيتها ورسالتها وأهدافها، حيث هدفت دراسة بن حمزة، جهان (2023) إلى إلقاء الضوء على الدور الذي لعبته تكنولوجيا المعلومات في تحسين أداء ممارسات إدارة الموارد البشرية في المؤسسات الاقتصادية بشكل عام والمؤسسات الخدمية بشكل خاص، حيث توصلت الدراسة إلى أن تكنولوجيا المعلومات لها دور كبير في تحسين ممارسات إدارة الموارد البشرية في هذه الوكالة، وهذا ما أظهرته النتائج، والتي أثبتت أن التغيير في ممارسات إدارة الموارد البشرية بسبب التكنولوجيا من تأثير تقنيات المعلومات والاتصالات الجديدة لذلك يجب أن تكون الموارد البشرية مؤهلة ومدربة على استخدام هذه التكنولوجيا بشكل فعال وإبداعي. للاستفادة من إمكاناتها وفرصها، وللتغلب على مشاكلها وتحدياتها. وفي هذا السباق جاء هذا البحث لدراسة تأثير تكنولوجيا المعلومات على ممارسات إدارة الموارد البشرية في منظمات النقل السعودي ( مترو الرياض )، والتي تعتبر من أكبر المؤسسات في المملكة، والتي تضم عدداً كبيراً من الموظفين والموظفات وهذا البحث يهدف إلى معرفة مدى استخدام تكنولوجيا المعلومات في مجالات مختلفة من إدارة الموارد البشرية. مثل التوظيف والتدريب والتقييم والحوافز والتطوير، وكذلك معرفة مدى رضا الموظفين عن هذه التكنولوجيا، والمشاكل والصعوبات التي تواجههم في استخدامها. والحلول المقترحة لتحسينها. وقد اعتمد هذا البحث على المنهج الوصفي التحليلي، حيث تم جمع البيانات من خلال استبانة موزعة على عينة من الموظفين الإداريين في مؤسسات المترو بالرياض، وتحليلها باستخدام برامج إحصائية</w:t>
      </w:r>
      <w:r>
        <w:rPr>
          <w:rFonts w:cs="Simplified Arabic"/>
          <w:sz w:val="28"/>
          <w:szCs w:val="28"/>
        </w:rPr>
        <w:t>.</w:t>
      </w:r>
    </w:p>
    <w:p w:rsidR="004419A7" w:rsidRDefault="004419A7" w:rsidP="004419A7">
      <w:pPr>
        <w:pStyle w:val="a3"/>
        <w:jc w:val="both"/>
        <w:rPr>
          <w:rFonts w:ascii="Sakkal Majalla" w:hAnsi="Sakkal Majalla" w:cs="Simplified Arabic" w:hint="cs"/>
          <w:b/>
          <w:bCs/>
          <w:sz w:val="28"/>
          <w:szCs w:val="28"/>
          <w:rtl/>
        </w:rPr>
      </w:pPr>
    </w:p>
    <w:p w:rsidR="004419A7" w:rsidRDefault="004419A7" w:rsidP="004419A7">
      <w:pPr>
        <w:pStyle w:val="a3"/>
        <w:jc w:val="both"/>
        <w:rPr>
          <w:rFonts w:ascii="Sakkal Majalla" w:hAnsi="Sakkal Majalla" w:cs="Simplified Arabic" w:hint="cs"/>
          <w:b/>
          <w:bCs/>
          <w:sz w:val="28"/>
          <w:szCs w:val="28"/>
          <w:rtl/>
        </w:rPr>
      </w:pPr>
    </w:p>
    <w:p w:rsidR="004419A7" w:rsidRDefault="004419A7" w:rsidP="004419A7">
      <w:pPr>
        <w:pStyle w:val="a3"/>
        <w:jc w:val="both"/>
        <w:rPr>
          <w:rFonts w:ascii="Sakkal Majalla" w:hAnsi="Sakkal Majalla" w:cs="Simplified Arabic" w:hint="cs"/>
          <w:b/>
          <w:bCs/>
          <w:sz w:val="28"/>
          <w:szCs w:val="28"/>
          <w:rtl/>
        </w:rPr>
      </w:pPr>
    </w:p>
    <w:p w:rsidR="004419A7" w:rsidRDefault="004419A7" w:rsidP="004419A7">
      <w:pPr>
        <w:pStyle w:val="a3"/>
        <w:jc w:val="both"/>
        <w:rPr>
          <w:rFonts w:ascii="Sakkal Majalla" w:hAnsi="Sakkal Majalla" w:cs="Simplified Arabic" w:hint="cs"/>
          <w:b/>
          <w:bCs/>
          <w:sz w:val="28"/>
          <w:szCs w:val="28"/>
          <w:rtl/>
        </w:rPr>
      </w:pPr>
    </w:p>
    <w:p w:rsidR="004419A7" w:rsidRDefault="004419A7" w:rsidP="004419A7">
      <w:pPr>
        <w:pStyle w:val="a3"/>
        <w:jc w:val="both"/>
        <w:rPr>
          <w:rFonts w:ascii="Sakkal Majalla" w:hAnsi="Sakkal Majalla" w:cs="Simplified Arabic" w:hint="cs"/>
          <w:b/>
          <w:bCs/>
          <w:sz w:val="28"/>
          <w:szCs w:val="28"/>
          <w:rtl/>
        </w:rPr>
      </w:pPr>
    </w:p>
    <w:p w:rsidR="004419A7" w:rsidRDefault="004419A7" w:rsidP="004419A7">
      <w:pPr>
        <w:pStyle w:val="a3"/>
        <w:jc w:val="both"/>
        <w:rPr>
          <w:rFonts w:ascii="Sakkal Majalla" w:hAnsi="Sakkal Majalla" w:cs="Simplified Arabic" w:hint="cs"/>
          <w:b/>
          <w:bCs/>
          <w:sz w:val="28"/>
          <w:szCs w:val="28"/>
          <w:rtl/>
        </w:rPr>
      </w:pPr>
    </w:p>
    <w:p w:rsidR="004419A7" w:rsidRDefault="004419A7" w:rsidP="004419A7">
      <w:pPr>
        <w:pStyle w:val="a3"/>
        <w:jc w:val="both"/>
        <w:rPr>
          <w:rFonts w:ascii="Sakkal Majalla" w:hAnsi="Sakkal Majalla" w:cs="Simplified Arabic" w:hint="cs"/>
          <w:b/>
          <w:bCs/>
          <w:sz w:val="28"/>
          <w:szCs w:val="28"/>
          <w:rtl/>
        </w:rPr>
      </w:pPr>
    </w:p>
    <w:p w:rsidR="004419A7" w:rsidRDefault="004419A7" w:rsidP="004419A7">
      <w:pPr>
        <w:pStyle w:val="a3"/>
        <w:jc w:val="both"/>
        <w:rPr>
          <w:rFonts w:ascii="Sakkal Majalla" w:hAnsi="Sakkal Majalla" w:cs="Simplified Arabic" w:hint="cs"/>
          <w:b/>
          <w:bCs/>
          <w:sz w:val="28"/>
          <w:szCs w:val="28"/>
          <w:rtl/>
        </w:rPr>
      </w:pPr>
    </w:p>
    <w:p w:rsidR="004419A7" w:rsidRDefault="004419A7" w:rsidP="004419A7">
      <w:pPr>
        <w:pStyle w:val="a3"/>
        <w:jc w:val="both"/>
        <w:rPr>
          <w:rFonts w:ascii="Sakkal Majalla" w:hAnsi="Sakkal Majalla" w:cs="Simplified Arabic" w:hint="cs"/>
          <w:b/>
          <w:bCs/>
          <w:sz w:val="28"/>
          <w:szCs w:val="28"/>
          <w:rtl/>
        </w:rPr>
      </w:pPr>
    </w:p>
    <w:p w:rsidR="004419A7" w:rsidRDefault="004419A7" w:rsidP="004419A7">
      <w:pPr>
        <w:pStyle w:val="a3"/>
        <w:jc w:val="both"/>
        <w:rPr>
          <w:rFonts w:ascii="Sakkal Majalla" w:hAnsi="Sakkal Majalla" w:cs="Simplified Arabic" w:hint="cs"/>
          <w:b/>
          <w:bCs/>
          <w:sz w:val="28"/>
          <w:szCs w:val="28"/>
          <w:rtl/>
        </w:rPr>
      </w:pPr>
    </w:p>
    <w:p w:rsidR="004419A7" w:rsidRDefault="004419A7" w:rsidP="004419A7">
      <w:pPr>
        <w:pStyle w:val="a3"/>
        <w:jc w:val="both"/>
        <w:rPr>
          <w:rFonts w:ascii="Sakkal Majalla" w:hAnsi="Sakkal Majalla" w:cs="Simplified Arabic" w:hint="cs"/>
          <w:b/>
          <w:bCs/>
          <w:sz w:val="28"/>
          <w:szCs w:val="28"/>
          <w:rtl/>
        </w:rPr>
      </w:pPr>
    </w:p>
    <w:p w:rsidR="004419A7" w:rsidRDefault="004419A7" w:rsidP="004419A7">
      <w:pPr>
        <w:pStyle w:val="a3"/>
        <w:jc w:val="both"/>
        <w:rPr>
          <w:rFonts w:ascii="Sakkal Majalla" w:hAnsi="Sakkal Majalla" w:cs="Simplified Arabic" w:hint="cs"/>
          <w:b/>
          <w:bCs/>
          <w:sz w:val="28"/>
          <w:szCs w:val="28"/>
          <w:rtl/>
        </w:rPr>
      </w:pP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lastRenderedPageBreak/>
        <w:t xml:space="preserve">مشكلة الدراسة : </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 xml:space="preserve">تعتبر دراسة أثر تكنولوجيا المعلومات على ممارسات إدارة الموارد البشرية في إدارات النقل بالمملكة العربية السعودية وربطها بمستهدفات رؤية المملكة 2030 والمتعلقة بمبادرات تنمية القدرات وتمكينهم من المواضيع التي لم تبحث بالشكل المطلوب, وقد بنيت إشكالية الدراسة من خلال الفجوة البحثية بالأدبيات السابقة، فقد أشارت دراسة </w:t>
      </w:r>
      <w:proofErr w:type="spellStart"/>
      <w:r>
        <w:rPr>
          <w:rFonts w:cs="Simplified Arabic" w:hint="cs"/>
          <w:sz w:val="28"/>
          <w:szCs w:val="28"/>
          <w:rtl/>
        </w:rPr>
        <w:t>السراحي</w:t>
      </w:r>
      <w:proofErr w:type="spellEnd"/>
      <w:r>
        <w:rPr>
          <w:rFonts w:cs="Simplified Arabic" w:hint="cs"/>
          <w:sz w:val="28"/>
          <w:szCs w:val="28"/>
          <w:rtl/>
        </w:rPr>
        <w:t xml:space="preserve"> (2023) إلى أن التحليلات الحالية تعاني من تباين في النتائج، وأوضحت دراسة أمين (2023) أن هناك حاجة ماسة لتحليل شامل لتأثيرات تكنولوجيا المعلومات على أداء إدارة الموارد البشرية في سياق النقل السعودي, كما أشارت دراسة حماد (2021) إلى أن الدراسات الحالية قد تكون غير كافية في استخدام منهجيات بحثية متطورة، مما ينبغي علاجه لدعم القرارات الإدارية والسياسات التطويرية في منظمات النقل السعودية بالرياض  وتعميمها فيما بعد على كامل القطاعات المملكة ومن المعلوم أن إدارة الموارد البشرية تتعرض لعديد من التحولات والآثار العميقة نتيجة للتطورات التكنولوجية الحديثة التي أصبحت متعمقة في قلب المؤسسات وتعتبر إدارة الموارد البشرية من الوظائف الحيوية في أي منظمة او تهدف إلى تحقيق أهدافها ورؤيتها، مع التأكيد على أهمية استخدام التقنيات الحديثة والبرامج والشبكات التحسين الكفاءة والأداء</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وتعتبر التكنولوجيا والمورد البشري المؤهل، رأس مال المنشأة لما لهما من دور كبير في دعم قدراتها وتعظيم مخرجاتها الضمان استمراريتها ونجاحها وفي تطوير أداء الموارد البشرية والتي لا تعتمد في ذلك على التدريب واكتساب المهارات فحسب وإنما على قدرة القوى العاملة على استخدام التكنلوجيا وتطبيق التقنية الحديثة في مجال الأعمال والذي أصبح من أهم المجالات دراسة لما له من أثر مهم في تطبيق العمليات الإدارية ومواكبة التطور التكنولوجي</w:t>
      </w:r>
      <w:r>
        <w:rPr>
          <w:rFonts w:cs="Simplified Arabic"/>
          <w:sz w:val="28"/>
          <w:szCs w:val="28"/>
        </w:rPr>
        <w:t>.</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فالتطور الهائل في مجال تكنولوجيا المعلومات، أحدث الكثير من المتغيرات التي ساهمت في الانتقال إلى الرقمية ودخول التقنيات الحديثة إلى عالم الأعمال مما أوجد واقعاً جديداً يحتم على منشآت الأعمال مواكبة هذا التطور المتسارع من أجل تحسين أدائها. إن الغرض الرئيسي من هذه الورقة هو تثبيت ضرورة استخدام تكنولوجيا المعلومات من أجل تطوير أداء الموارد البشرية بصفة عامة والمديرين بها على وجه الخصوص في منشآت ال</w:t>
      </w:r>
      <w:r>
        <w:rPr>
          <w:rFonts w:cs="Simplified Arabic" w:hint="cs"/>
          <w:b/>
          <w:bCs/>
          <w:sz w:val="28"/>
          <w:szCs w:val="28"/>
          <w:rtl/>
        </w:rPr>
        <w:t xml:space="preserve"> الموارد البشرية:</w:t>
      </w:r>
      <w:r>
        <w:rPr>
          <w:rFonts w:cs="Simplified Arabic" w:hint="cs"/>
          <w:sz w:val="28"/>
          <w:szCs w:val="28"/>
          <w:rtl/>
        </w:rPr>
        <w:t xml:space="preserve"> تمثل الموارد البشرية العنصر الحيوي في أي منظمة أو مؤسسة حيث تشمل جميع الأفراد الذين يساهمون في تحقيق أهدافها ورسالتها. تتضمن مسؤوليات إدارة الموارد البشرية عمليات متعددة مثل التوظيف والاختيار حيث يتم اختيار الأفراد المناسبين للوظائف المتاحة بناء على المهارات والخبرات المطلوبة بالإضافة إلى ذلك، تشمل أيضا تطوير وتدريب الموظفين لتحسين أدائهم وزيادة قدراتهم، وإدارة الأداء من خلال عمليات تقييم دورية وتقديم </w:t>
      </w:r>
      <w:r>
        <w:rPr>
          <w:rFonts w:cs="Simplified Arabic" w:hint="cs"/>
          <w:sz w:val="28"/>
          <w:szCs w:val="28"/>
          <w:rtl/>
        </w:rPr>
        <w:lastRenderedPageBreak/>
        <w:t>التعليقات الفعالة لا تقتصر دور إدارة الموارد البشرية على ذلك فحسب. بل تشمل أيضا تقديم المكافآت والمزايا التي تعزز رضا واستمرارية الموظفين، بالإضافة إلى إدارة العلاقات العمالية للحفاظ على بيئة عمل إيجابية ومناسبة للجميع (أبو النصر &amp; هشام, 2024: 480) و (حيدر علي ناجي &amp; أحمد عبد الله أمانة، 2024: 100).</w:t>
      </w:r>
    </w:p>
    <w:p w:rsidR="004419A7" w:rsidRDefault="004419A7" w:rsidP="004419A7">
      <w:pPr>
        <w:spacing w:after="0" w:line="240" w:lineRule="auto"/>
        <w:jc w:val="both"/>
        <w:rPr>
          <w:rFonts w:cs="Simplified Arabic"/>
          <w:sz w:val="28"/>
          <w:szCs w:val="28"/>
        </w:rPr>
      </w:pPr>
      <w:r>
        <w:rPr>
          <w:rFonts w:cs="Simplified Arabic" w:hint="cs"/>
          <w:sz w:val="28"/>
          <w:szCs w:val="28"/>
          <w:rtl/>
        </w:rPr>
        <w:t>وتتمحور مشكلة الدراسة في عدم إدراك الإدارة العليا بأهمية تكنولوجيا المعلومات الرقمية الحديثة ومدى إسهامها في تطوير الموارد البشرية، وعدم تبني الخطوات المنهجية المدروسة ذات الطابع العلمي للاستفادة من التكنولوجيا المعلومات في تطوير الموارد البشرية وتحقيق الموازنة الكفؤة بينهما وبين نشاطات الشركة لبلوغ الأهداف المنشودة .</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وتتمحور مشكلة الدراسة حول دور الموارد البشرية في منظمات النقل السعودي وأهمية تكنولوجيا المعلومات الرقمية في تحسين أدائها. وتهدف الدراسة إلى معرفة مدى تطبيق نظم تكنولوجيا المعلومات الرقمية وأثرها على تحسين أداء الموظفين في المنظمات السعودية حيث تشير الدراسات السابقة إلى وجود تأثير إيجابي لتكنولوجيا المعلومات على أداء الموارد البشرية</w:t>
      </w:r>
      <w:r>
        <w:rPr>
          <w:rFonts w:cs="Simplified Arabic"/>
          <w:sz w:val="28"/>
          <w:szCs w:val="28"/>
        </w:rPr>
        <w:t>.</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على سبيل المثال، أظهرت دراسة بن سعد (2022) أن أداء الموارد البشرية يتأثر بشكل كبير باستخدام الأدوات والأساليب التي توفرها تكنولوجيا المعلومات، وأوصت بزيادة استخدام التكنولوجيا وبرامج التدريب</w:t>
      </w:r>
      <w:r>
        <w:rPr>
          <w:rFonts w:cs="Simplified Arabic"/>
          <w:sz w:val="28"/>
          <w:szCs w:val="28"/>
        </w:rPr>
        <w:t>.</w:t>
      </w:r>
      <w:r>
        <w:rPr>
          <w:rFonts w:cs="Simplified Arabic" w:hint="cs"/>
          <w:sz w:val="28"/>
          <w:szCs w:val="28"/>
          <w:rtl/>
        </w:rPr>
        <w:t xml:space="preserve"> كذلك، أكدت دراسة زايد (2023) وجود علاقة بين الأداء الوظيفي والتحول الرقمي، وأوصت بضرورة دراسة التحول الرقمي بعناية لتأثيره الكبير على الأداء.</w:t>
      </w:r>
    </w:p>
    <w:p w:rsidR="004419A7" w:rsidRDefault="004419A7" w:rsidP="004419A7">
      <w:pPr>
        <w:spacing w:after="0" w:line="240" w:lineRule="auto"/>
        <w:jc w:val="both"/>
        <w:rPr>
          <w:rFonts w:cs="Simplified Arabic" w:hint="cs"/>
          <w:sz w:val="28"/>
          <w:szCs w:val="28"/>
          <w:rtl/>
        </w:rPr>
      </w:pP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لذلك يسعى هذا البحث للإجابة على هذا السؤال الجوهري التالي :</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أثر لتكنولوجيا المعلومات بأبعادها (المكونات المادية, الموارد البشرية، البرمجيات، قواعد، البيانات، الشبكات) على أداء الموارد البشرية بأبعادها (الكفاءة، جودة الأداء، سرعة الأداء) في المنظمات السعودية ؟</w:t>
      </w:r>
    </w:p>
    <w:p w:rsidR="004419A7" w:rsidRDefault="004419A7" w:rsidP="004419A7">
      <w:pPr>
        <w:spacing w:after="0" w:line="240" w:lineRule="auto"/>
        <w:jc w:val="both"/>
        <w:rPr>
          <w:rFonts w:cs="Simplified Arabic" w:hint="cs"/>
          <w:b/>
          <w:bCs/>
          <w:sz w:val="28"/>
          <w:szCs w:val="28"/>
          <w:rtl/>
        </w:rPr>
      </w:pPr>
    </w:p>
    <w:p w:rsidR="004419A7" w:rsidRDefault="004419A7" w:rsidP="004419A7">
      <w:pPr>
        <w:spacing w:after="0" w:line="240" w:lineRule="auto"/>
        <w:jc w:val="both"/>
        <w:rPr>
          <w:rFonts w:cs="Simplified Arabic" w:hint="cs"/>
          <w:b/>
          <w:bCs/>
          <w:sz w:val="28"/>
          <w:szCs w:val="28"/>
          <w:rtl/>
        </w:rPr>
      </w:pPr>
    </w:p>
    <w:p w:rsidR="004419A7" w:rsidRDefault="004419A7" w:rsidP="004419A7">
      <w:pPr>
        <w:spacing w:after="0" w:line="240" w:lineRule="auto"/>
        <w:jc w:val="both"/>
        <w:rPr>
          <w:rFonts w:cs="Simplified Arabic" w:hint="cs"/>
          <w:b/>
          <w:bCs/>
          <w:sz w:val="28"/>
          <w:szCs w:val="28"/>
          <w:rtl/>
        </w:rPr>
      </w:pPr>
    </w:p>
    <w:p w:rsidR="004419A7" w:rsidRDefault="004419A7" w:rsidP="004419A7">
      <w:pPr>
        <w:spacing w:after="0" w:line="240" w:lineRule="auto"/>
        <w:jc w:val="both"/>
        <w:rPr>
          <w:rFonts w:cs="Simplified Arabic" w:hint="cs"/>
          <w:b/>
          <w:bCs/>
          <w:sz w:val="28"/>
          <w:szCs w:val="28"/>
          <w:rtl/>
        </w:rPr>
      </w:pPr>
    </w:p>
    <w:p w:rsidR="004419A7" w:rsidRDefault="004419A7" w:rsidP="004419A7">
      <w:pPr>
        <w:spacing w:after="0" w:line="240" w:lineRule="auto"/>
        <w:jc w:val="both"/>
        <w:rPr>
          <w:rFonts w:cs="Simplified Arabic" w:hint="cs"/>
          <w:b/>
          <w:bCs/>
          <w:sz w:val="28"/>
          <w:szCs w:val="28"/>
          <w:rtl/>
        </w:rPr>
      </w:pPr>
    </w:p>
    <w:p w:rsidR="004419A7" w:rsidRDefault="004419A7" w:rsidP="004419A7">
      <w:pPr>
        <w:spacing w:after="0" w:line="240" w:lineRule="auto"/>
        <w:jc w:val="both"/>
        <w:rPr>
          <w:rFonts w:cs="Simplified Arabic" w:hint="cs"/>
          <w:b/>
          <w:bCs/>
          <w:sz w:val="28"/>
          <w:szCs w:val="28"/>
          <w:rtl/>
        </w:rPr>
      </w:pPr>
    </w:p>
    <w:p w:rsidR="004419A7" w:rsidRDefault="004419A7" w:rsidP="004419A7">
      <w:pPr>
        <w:spacing w:after="0" w:line="240" w:lineRule="auto"/>
        <w:jc w:val="both"/>
        <w:rPr>
          <w:rFonts w:cs="Simplified Arabic" w:hint="cs"/>
          <w:b/>
          <w:bCs/>
          <w:sz w:val="28"/>
          <w:szCs w:val="28"/>
          <w:rtl/>
        </w:rPr>
      </w:pP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lastRenderedPageBreak/>
        <w:t xml:space="preserve">أهمية الدراسة : </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 xml:space="preserve">تستمد هذه الدراسة أهميتها النظرية من كونها تبحث في طبيعة العلاقة بين استخدام تكنولوجيا المعلومات الرقمية وتطوير أداء الموارد البشرية بمنشآت النقل في السعودية ، وتساهم في وضع إطار مفاهيمي يوضح طبيعة هذه العلاقة وطرق تطويرها بما يحقق الأهداف </w:t>
      </w:r>
      <w:proofErr w:type="spellStart"/>
      <w:r>
        <w:rPr>
          <w:rFonts w:cs="Simplified Arabic" w:hint="cs"/>
          <w:sz w:val="28"/>
          <w:szCs w:val="28"/>
          <w:rtl/>
        </w:rPr>
        <w:t>الإستراتيجية</w:t>
      </w:r>
      <w:proofErr w:type="spellEnd"/>
      <w:r>
        <w:rPr>
          <w:rFonts w:cs="Simplified Arabic" w:hint="cs"/>
          <w:sz w:val="28"/>
          <w:szCs w:val="28"/>
          <w:rtl/>
        </w:rPr>
        <w:t xml:space="preserve"> والرؤية المستقبلية في تلك المنشآت بالإضافة إلى أنها تمثل إضافة لحقل المعرفة في مجال تكنولوجيا وتطوير أداء الموارد البشرية من خلال الدراسة العلمية لمعرفة واكتشاف الحقائق على أرض الواقع، بالتركيز على استخدام مختلف المناهج العلمية بهدف فهمها واستيعابها</w:t>
      </w:r>
      <w:r>
        <w:rPr>
          <w:rFonts w:cs="Simplified Arabic"/>
          <w:sz w:val="28"/>
          <w:szCs w:val="28"/>
        </w:rPr>
        <w:t>.</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 xml:space="preserve">الأهمية العلمية ( النظرية ) : </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تسلط الدراسة الضوء على التحول الرقمي كمتغير وسيط في منظمات النقل السعودي ( المترو ) بالرياض  وتوضح كيف يرتبط أداء الموارد البشرية بتكنولوجيا المعلومات</w:t>
      </w:r>
      <w:r>
        <w:rPr>
          <w:rFonts w:cs="Simplified Arabic"/>
          <w:sz w:val="28"/>
          <w:szCs w:val="28"/>
        </w:rPr>
        <w:t>.</w:t>
      </w:r>
    </w:p>
    <w:p w:rsidR="004419A7" w:rsidRDefault="004419A7" w:rsidP="004419A7">
      <w:pPr>
        <w:pStyle w:val="a3"/>
        <w:numPr>
          <w:ilvl w:val="0"/>
          <w:numId w:val="2"/>
        </w:numPr>
        <w:jc w:val="both"/>
        <w:rPr>
          <w:rFonts w:cs="Simplified Arabic" w:hint="cs"/>
          <w:sz w:val="28"/>
          <w:szCs w:val="28"/>
          <w:rtl/>
        </w:rPr>
      </w:pPr>
      <w:r>
        <w:rPr>
          <w:rFonts w:cs="Simplified Arabic" w:hint="cs"/>
          <w:sz w:val="28"/>
          <w:szCs w:val="28"/>
          <w:rtl/>
        </w:rPr>
        <w:t>تستعرض الأدبيات المتعلقة بتكنولوجيا المعلومات وتحسين أداء الموارد البشرية، وتأثير تكنولوجيا المعلومات على التحول الرقمي</w:t>
      </w:r>
    </w:p>
    <w:p w:rsidR="004419A7" w:rsidRDefault="004419A7" w:rsidP="004419A7">
      <w:pPr>
        <w:pStyle w:val="a3"/>
        <w:numPr>
          <w:ilvl w:val="0"/>
          <w:numId w:val="2"/>
        </w:numPr>
        <w:jc w:val="both"/>
        <w:rPr>
          <w:rFonts w:cs="Simplified Arabic" w:hint="cs"/>
          <w:sz w:val="28"/>
          <w:szCs w:val="28"/>
          <w:rtl/>
        </w:rPr>
      </w:pPr>
      <w:r>
        <w:rPr>
          <w:rFonts w:cs="Simplified Arabic" w:hint="cs"/>
          <w:sz w:val="28"/>
          <w:szCs w:val="28"/>
          <w:rtl/>
        </w:rPr>
        <w:t>تقدم الدراسة اقتراحات وإرشادات يمكن أن تستفيد منها المؤسسات، خاصة منشآت النقل التابعة لوزارة النقل السعودي ، وتعتبر مرجعاً لمشاريع بحثية مستقبلية</w:t>
      </w:r>
      <w:r>
        <w:rPr>
          <w:rFonts w:cs="Simplified Arabic"/>
          <w:sz w:val="28"/>
          <w:szCs w:val="28"/>
        </w:rPr>
        <w:t>.</w:t>
      </w:r>
    </w:p>
    <w:p w:rsidR="004419A7" w:rsidRDefault="004419A7" w:rsidP="004419A7">
      <w:pPr>
        <w:spacing w:after="0" w:line="240" w:lineRule="auto"/>
        <w:jc w:val="both"/>
        <w:rPr>
          <w:rFonts w:cs="Simplified Arabic"/>
          <w:b/>
          <w:bCs/>
          <w:sz w:val="28"/>
          <w:szCs w:val="28"/>
        </w:rPr>
      </w:pPr>
      <w:r>
        <w:rPr>
          <w:rFonts w:cs="Simplified Arabic" w:hint="cs"/>
          <w:b/>
          <w:bCs/>
          <w:sz w:val="28"/>
          <w:szCs w:val="28"/>
          <w:rtl/>
        </w:rPr>
        <w:t>1- الأكاديميين أو الباحثين</w:t>
      </w:r>
    </w:p>
    <w:p w:rsidR="004419A7" w:rsidRDefault="004419A7" w:rsidP="004419A7">
      <w:pPr>
        <w:pStyle w:val="a3"/>
        <w:numPr>
          <w:ilvl w:val="0"/>
          <w:numId w:val="3"/>
        </w:numPr>
        <w:jc w:val="both"/>
        <w:rPr>
          <w:rFonts w:cs="Simplified Arabic" w:hint="cs"/>
          <w:sz w:val="28"/>
          <w:szCs w:val="28"/>
          <w:rtl/>
        </w:rPr>
      </w:pPr>
      <w:r>
        <w:rPr>
          <w:rFonts w:cs="Simplified Arabic" w:hint="cs"/>
          <w:sz w:val="28"/>
          <w:szCs w:val="28"/>
          <w:rtl/>
        </w:rPr>
        <w:t>إنشاء برامج بحثية ودراسات تأثير تكنولوجيا المعلومات على ممارسات إدارة الموارد البشرية، تهدف إلى تطوير النظريات والمفاهيم المتعلقة</w:t>
      </w:r>
      <w:r>
        <w:rPr>
          <w:rFonts w:cs="Simplified Arabic"/>
          <w:sz w:val="28"/>
          <w:szCs w:val="28"/>
        </w:rPr>
        <w:t>.</w:t>
      </w:r>
    </w:p>
    <w:p w:rsidR="004419A7" w:rsidRDefault="004419A7" w:rsidP="004419A7">
      <w:pPr>
        <w:pStyle w:val="a3"/>
        <w:numPr>
          <w:ilvl w:val="0"/>
          <w:numId w:val="3"/>
        </w:numPr>
        <w:jc w:val="both"/>
        <w:rPr>
          <w:rFonts w:cs="Simplified Arabic" w:hint="cs"/>
          <w:sz w:val="28"/>
          <w:szCs w:val="28"/>
          <w:rtl/>
        </w:rPr>
      </w:pPr>
      <w:r>
        <w:rPr>
          <w:rFonts w:cs="Simplified Arabic" w:hint="cs"/>
          <w:sz w:val="28"/>
          <w:szCs w:val="28"/>
          <w:rtl/>
        </w:rPr>
        <w:t>تنظيم ورش عمل ومؤتمرات دولية ومحلية لتبادل الخبرات والنتائج في هذا المجال</w:t>
      </w:r>
      <w:r>
        <w:rPr>
          <w:rFonts w:cs="Simplified Arabic"/>
          <w:sz w:val="28"/>
          <w:szCs w:val="28"/>
        </w:rPr>
        <w:t>.</w:t>
      </w:r>
    </w:p>
    <w:p w:rsidR="004419A7" w:rsidRDefault="004419A7" w:rsidP="004419A7">
      <w:pPr>
        <w:pStyle w:val="a3"/>
        <w:numPr>
          <w:ilvl w:val="0"/>
          <w:numId w:val="3"/>
        </w:numPr>
        <w:jc w:val="both"/>
        <w:rPr>
          <w:rFonts w:cs="Simplified Arabic" w:hint="cs"/>
          <w:sz w:val="28"/>
          <w:szCs w:val="28"/>
          <w:rtl/>
        </w:rPr>
      </w:pPr>
      <w:r>
        <w:rPr>
          <w:rFonts w:cs="Simplified Arabic" w:hint="cs"/>
          <w:sz w:val="28"/>
          <w:szCs w:val="28"/>
          <w:rtl/>
        </w:rPr>
        <w:t>تشجيع النشر في المجلات العلمية المرموقة لزيادة التوعية بأهمية استخدام تكنولوجيا المعلومات الرقمية في إدارة الموارد البشرية</w:t>
      </w:r>
      <w:r>
        <w:rPr>
          <w:rFonts w:cs="Simplified Arabic"/>
          <w:sz w:val="28"/>
          <w:szCs w:val="28"/>
        </w:rPr>
        <w:t>.</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2- المهنيين والخبراء</w:t>
      </w:r>
    </w:p>
    <w:p w:rsidR="004419A7" w:rsidRDefault="004419A7" w:rsidP="004419A7">
      <w:pPr>
        <w:pStyle w:val="a3"/>
        <w:numPr>
          <w:ilvl w:val="0"/>
          <w:numId w:val="3"/>
        </w:numPr>
        <w:jc w:val="both"/>
        <w:rPr>
          <w:rFonts w:cs="Simplified Arabic" w:hint="cs"/>
          <w:sz w:val="28"/>
          <w:szCs w:val="28"/>
          <w:rtl/>
        </w:rPr>
      </w:pPr>
      <w:r>
        <w:rPr>
          <w:rFonts w:cs="Simplified Arabic" w:hint="cs"/>
          <w:sz w:val="28"/>
          <w:szCs w:val="28"/>
          <w:rtl/>
        </w:rPr>
        <w:t>تطوير دورات تدريبية وبرامج تأهيلية تهدف إلى تعزيز مهارات المهنيين في استخدام تكنولوجيا المعلومات الرقمية لتحسين إدارة الموارد البشرية</w:t>
      </w:r>
      <w:r>
        <w:rPr>
          <w:rFonts w:cs="Simplified Arabic"/>
          <w:sz w:val="28"/>
          <w:szCs w:val="28"/>
        </w:rPr>
        <w:t>.</w:t>
      </w:r>
    </w:p>
    <w:p w:rsidR="004419A7" w:rsidRDefault="004419A7" w:rsidP="004419A7">
      <w:pPr>
        <w:pStyle w:val="a3"/>
        <w:numPr>
          <w:ilvl w:val="0"/>
          <w:numId w:val="3"/>
        </w:numPr>
        <w:jc w:val="both"/>
        <w:rPr>
          <w:rFonts w:cs="Simplified Arabic" w:hint="cs"/>
          <w:sz w:val="28"/>
          <w:szCs w:val="28"/>
          <w:rtl/>
        </w:rPr>
      </w:pPr>
      <w:r>
        <w:rPr>
          <w:rFonts w:cs="Simplified Arabic" w:hint="cs"/>
          <w:sz w:val="28"/>
          <w:szCs w:val="28"/>
          <w:rtl/>
        </w:rPr>
        <w:t>إنشاء منصات للمشاركة والتبادل بين المهنيين والخبراء لتبادل الأفكار والتجارب الناجحة في تطبيق التكنولوجيا في الممارسات الإدارية</w:t>
      </w:r>
      <w:r>
        <w:rPr>
          <w:rFonts w:cs="Simplified Arabic"/>
          <w:sz w:val="28"/>
          <w:szCs w:val="28"/>
        </w:rPr>
        <w:t>.</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3- صناع القرار</w:t>
      </w:r>
    </w:p>
    <w:p w:rsidR="004419A7" w:rsidRDefault="004419A7" w:rsidP="004419A7">
      <w:pPr>
        <w:pStyle w:val="a3"/>
        <w:numPr>
          <w:ilvl w:val="0"/>
          <w:numId w:val="3"/>
        </w:numPr>
        <w:jc w:val="both"/>
        <w:rPr>
          <w:rFonts w:cs="Simplified Arabic" w:hint="cs"/>
          <w:sz w:val="28"/>
          <w:szCs w:val="28"/>
          <w:rtl/>
        </w:rPr>
      </w:pPr>
      <w:r>
        <w:rPr>
          <w:rFonts w:cs="Simplified Arabic" w:hint="cs"/>
          <w:sz w:val="28"/>
          <w:szCs w:val="28"/>
          <w:rtl/>
        </w:rPr>
        <w:t>تقديم تقارير ودراسات استراتيجية توضح فوائد استخدام تكنولوجيا المعلومات الرقمية في إدارة الموارد البشرية مع التركيز على النتائج الإيجابية والتحديات المحتملة</w:t>
      </w:r>
      <w:r>
        <w:rPr>
          <w:rFonts w:cs="Simplified Arabic"/>
          <w:sz w:val="28"/>
          <w:szCs w:val="28"/>
        </w:rPr>
        <w:t>.</w:t>
      </w:r>
    </w:p>
    <w:p w:rsidR="004419A7" w:rsidRDefault="004419A7" w:rsidP="004419A7">
      <w:pPr>
        <w:pStyle w:val="a3"/>
        <w:numPr>
          <w:ilvl w:val="0"/>
          <w:numId w:val="3"/>
        </w:numPr>
        <w:jc w:val="both"/>
        <w:rPr>
          <w:rFonts w:cs="Simplified Arabic" w:hint="cs"/>
          <w:sz w:val="28"/>
          <w:szCs w:val="28"/>
          <w:rtl/>
        </w:rPr>
      </w:pPr>
      <w:r>
        <w:rPr>
          <w:rFonts w:cs="Simplified Arabic" w:hint="cs"/>
          <w:sz w:val="28"/>
          <w:szCs w:val="28"/>
          <w:rtl/>
        </w:rPr>
        <w:lastRenderedPageBreak/>
        <w:t xml:space="preserve">تطوير خطط عمل وسياسات تشجيعية تعزز من دمج تكنولوجيا المعلومات في إدارة الموارد البشرية بالمؤسسات السعودية للنقل </w:t>
      </w:r>
      <w:r>
        <w:rPr>
          <w:rFonts w:cs="Simplified Arabic"/>
          <w:sz w:val="28"/>
          <w:szCs w:val="28"/>
        </w:rPr>
        <w:t>.</w:t>
      </w:r>
    </w:p>
    <w:p w:rsidR="004419A7" w:rsidRDefault="004419A7" w:rsidP="004419A7">
      <w:pPr>
        <w:pStyle w:val="a3"/>
        <w:numPr>
          <w:ilvl w:val="0"/>
          <w:numId w:val="3"/>
        </w:numPr>
        <w:jc w:val="both"/>
        <w:rPr>
          <w:rFonts w:cs="Simplified Arabic" w:hint="cs"/>
          <w:sz w:val="28"/>
          <w:szCs w:val="28"/>
          <w:rtl/>
        </w:rPr>
      </w:pPr>
      <w:r>
        <w:rPr>
          <w:rFonts w:cs="Simplified Arabic" w:hint="cs"/>
          <w:sz w:val="28"/>
          <w:szCs w:val="28"/>
          <w:rtl/>
        </w:rPr>
        <w:t>إجراء لقاءات وندوات مع صناع القرار لتوضيح الفوائد الاستراتيجية لتكنولوجيا المعلومات وضرورة اعتمادها في سياسات إدارة الموارد البشرية</w:t>
      </w:r>
      <w:r>
        <w:rPr>
          <w:rFonts w:cs="Simplified Arabic"/>
          <w:sz w:val="28"/>
          <w:szCs w:val="28"/>
        </w:rPr>
        <w:t>.</w:t>
      </w:r>
    </w:p>
    <w:p w:rsidR="004419A7" w:rsidRDefault="004419A7" w:rsidP="004419A7">
      <w:pPr>
        <w:pStyle w:val="a3"/>
        <w:numPr>
          <w:ilvl w:val="0"/>
          <w:numId w:val="3"/>
        </w:numPr>
        <w:jc w:val="both"/>
        <w:rPr>
          <w:rFonts w:cs="Simplified Arabic" w:hint="cs"/>
          <w:sz w:val="28"/>
          <w:szCs w:val="28"/>
          <w:rtl/>
        </w:rPr>
      </w:pPr>
      <w:r>
        <w:rPr>
          <w:rFonts w:cs="Simplified Arabic" w:hint="cs"/>
          <w:sz w:val="28"/>
          <w:szCs w:val="28"/>
          <w:rtl/>
        </w:rPr>
        <w:t>يتم تعزيز التعاون والتفاعل بين مختلف الفاعلين للإسهام في تحسين ممارسات إدارة الموارد البشرية من خلال تكنولوجيا المعلومات، وضمان تأثير إيجابي يخدم جميع أطراف المعادلة الإدارية</w:t>
      </w:r>
      <w:r>
        <w:rPr>
          <w:rFonts w:cs="Simplified Arabic"/>
          <w:sz w:val="28"/>
          <w:szCs w:val="28"/>
        </w:rPr>
        <w:t>.</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الأهمية العملية (التطبيقية )</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لهذه الدراسة فتنبع من كونها تبحث عن أثر استخدام تكنولوجيا المعلومات في تطوير أداء الموارد البشرية بقطاع النقل السعودي مما يساعد متخذي القرار في الاستفادة من نتائجها في فاعلية استخدام تكنولوجيا المعلومات في منشآتهم من خلال إبراز أهمية تطوير أداء العاملين بها نتيجة للطفرة التكنولوجية الحديثة، والتي أوجدت واقعاً جديداً يحتم عليها مواكبة هذا التطور المتسارع، وكذلك الكشف عن مدى نجاح منشآت النقل السعودي في استخدام تكنولوجيا المعلومات الرقمية وأثر ذلك على جودة المنتج وأداء الخدمة المقدمة، فضلاً عن تقديم تقييم واقعي لمدى تحقيق تكنولوجيا المعلومات المستخدمة في منشآت النقل السعودي في تلبية حاجات وتوقعات المتعاملين معها فيما يتعلق بتطوير الأداء من خلال الأخذ بالتوصيات التي تقدمها هذه الدراسة</w:t>
      </w:r>
      <w:r>
        <w:rPr>
          <w:rFonts w:cs="Simplified Arabic"/>
          <w:sz w:val="28"/>
          <w:szCs w:val="28"/>
        </w:rPr>
        <w:t>.</w:t>
      </w:r>
    </w:p>
    <w:p w:rsidR="004419A7" w:rsidRDefault="004419A7" w:rsidP="004419A7">
      <w:pPr>
        <w:pStyle w:val="a3"/>
        <w:numPr>
          <w:ilvl w:val="0"/>
          <w:numId w:val="4"/>
        </w:numPr>
        <w:jc w:val="both"/>
        <w:rPr>
          <w:rFonts w:cs="Simplified Arabic" w:hint="cs"/>
          <w:sz w:val="28"/>
          <w:szCs w:val="28"/>
          <w:rtl/>
        </w:rPr>
      </w:pPr>
      <w:r>
        <w:rPr>
          <w:rFonts w:cs="Simplified Arabic" w:hint="cs"/>
          <w:sz w:val="28"/>
          <w:szCs w:val="28"/>
          <w:rtl/>
        </w:rPr>
        <w:t>تظهر أهمية الدراسة من مجموعة النتائج والتوصيات التي قد تساعد منظمات النقل السعودي في تحسين الموارد البشرية وتطوير أدائها من خلال البرمجيات والأدوات المادية</w:t>
      </w:r>
      <w:r>
        <w:rPr>
          <w:rFonts w:cs="Simplified Arabic"/>
          <w:sz w:val="28"/>
          <w:szCs w:val="28"/>
        </w:rPr>
        <w:t>.</w:t>
      </w:r>
    </w:p>
    <w:p w:rsidR="004419A7" w:rsidRDefault="004419A7" w:rsidP="004419A7">
      <w:pPr>
        <w:pStyle w:val="a3"/>
        <w:numPr>
          <w:ilvl w:val="0"/>
          <w:numId w:val="4"/>
        </w:numPr>
        <w:jc w:val="both"/>
        <w:rPr>
          <w:rFonts w:cs="Simplified Arabic" w:hint="cs"/>
          <w:sz w:val="28"/>
          <w:szCs w:val="28"/>
          <w:rtl/>
        </w:rPr>
      </w:pPr>
      <w:r>
        <w:rPr>
          <w:rFonts w:cs="Simplified Arabic" w:hint="cs"/>
          <w:sz w:val="28"/>
          <w:szCs w:val="28"/>
          <w:rtl/>
        </w:rPr>
        <w:t>تسلط الدراسة الضوء على أهمية التحول الرقمي في رفع مستويات الأداء</w:t>
      </w:r>
      <w:r>
        <w:rPr>
          <w:rFonts w:cs="Simplified Arabic"/>
          <w:sz w:val="28"/>
          <w:szCs w:val="28"/>
        </w:rPr>
        <w:t>.</w:t>
      </w:r>
    </w:p>
    <w:p w:rsidR="004419A7" w:rsidRDefault="004419A7" w:rsidP="004419A7">
      <w:pPr>
        <w:pStyle w:val="a3"/>
        <w:numPr>
          <w:ilvl w:val="0"/>
          <w:numId w:val="4"/>
        </w:numPr>
        <w:jc w:val="both"/>
        <w:rPr>
          <w:rFonts w:cs="Simplified Arabic" w:hint="cs"/>
          <w:sz w:val="28"/>
          <w:szCs w:val="28"/>
          <w:rtl/>
        </w:rPr>
      </w:pPr>
      <w:r>
        <w:rPr>
          <w:rFonts w:cs="Simplified Arabic" w:hint="cs"/>
          <w:sz w:val="28"/>
          <w:szCs w:val="28"/>
          <w:rtl/>
        </w:rPr>
        <w:t>توفر نتائج الدراسة فوائد لإدارة مؤسسات النقل السعودي ( مترو ) الرياض ، مما يساعد في إدارة الموارد البشرية بشكل أفضل وتحسين الأداء والخدمات</w:t>
      </w:r>
      <w:r>
        <w:rPr>
          <w:rFonts w:cs="Simplified Arabic"/>
          <w:sz w:val="28"/>
          <w:szCs w:val="28"/>
        </w:rPr>
        <w:t>.</w:t>
      </w:r>
    </w:p>
    <w:p w:rsidR="004419A7" w:rsidRDefault="004419A7" w:rsidP="004419A7">
      <w:pPr>
        <w:spacing w:after="0" w:line="240" w:lineRule="auto"/>
        <w:jc w:val="both"/>
        <w:rPr>
          <w:rFonts w:cs="Simplified Arabic"/>
          <w:b/>
          <w:bCs/>
          <w:sz w:val="28"/>
          <w:szCs w:val="28"/>
        </w:rPr>
      </w:pPr>
      <w:r>
        <w:rPr>
          <w:rFonts w:cs="Simplified Arabic" w:hint="cs"/>
          <w:b/>
          <w:bCs/>
          <w:sz w:val="28"/>
          <w:szCs w:val="28"/>
          <w:rtl/>
        </w:rPr>
        <w:t xml:space="preserve">أهداف الدراسة : </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تهدف الدراسة إلى التركيز على أثر تكنولوجيا المعلومات على أداء الموارد البشرية مع اعتبار التحول الرقمي كمتغير وسيط تتفرع من هذا الهدف الرئيسي عدة أهداف فرعية، تشمل:</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1. قياس أثر تكنولوجيا المعلومات بأبعادها (المكونات المادية الموارد البشرية، البرمجيات، قواعد البيانات، الشبكات) على الكفاءة في منظمات النقل السعودي ( المترو ) بالرياض .</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lastRenderedPageBreak/>
        <w:t>2. إظهار أثر تكنولوجيا المعلومات بأبعادها على جودة الأداء في منظمات النقل السعودي ( المترو ) بالرياض .</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3. التعرف على أثر تكنولوجيا المعلومات بأبعادها على سرعة الأداء في منظمات النقل السعودي ( المترو ) بالرياض .</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4. تسليط الضوء على أثر تكنولوجيا المعلومات بأبعادها على التحول في منظمات النقل السعودي ( المترو ) بالرياض .</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5. إبراز أثر التحول الرقمي على أداء الموارد البشرية بأبعادها (الكفاءة، جودة الأداء، سرعة الأداء) في منظمات النقل السعودي ( المترو ) بالرياض .</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6. بيان أثر تكنولوجيا المعلومات بأبعادها على أداء الموارد البشرية بأبعادها الكفاءة، جودة الأداء، سرعة الأداء ) بوجود التحول الرقمي كمتغير وسيط</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 xml:space="preserve">تساؤلات أو أسئلة الدراسة : </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السؤال الرئيسي :</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أثر لتكنولوجيا المعلومات بأبعادها (المكونات المادية, الموارد البشرية، البرمجيات، قواعد، البيانات، الشبكات) على أداء الموارد البشرية بأبعادها (الكفاءة، جودة الأداء، سرعة الأداء) في المنظمات السعودية ؟</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الأسئلة الفرعية</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1. هل يوجد أثر لتكنولوجيا المعلومات بأبعادها (المكونات المادية الموارد البشرية، البرمجيات قواعد البيانات الشبكات) على الكفاءة في منظمات النقل السعودي ( المترو ) بالرياض ؟</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2. هل يوجد أثر لتكنولوجيا المعلومات بأبعادها المكونات المادية، الموارد البشرية، البرمجيات قواعد البيانات، الشبكات على جودة الأداء في منظمات النقل السعودي ( المترو ) بالرياض ؟</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3. هل يوجد أثر لتكنولوجيا المعلومات بأبعادها (المكونات المادية، الموارد البشرية، البرمجيات قواعد البيانات، الشبكات) على سرعة الأداء في منظمات النقل السعودي ( المترو ) بالرياض ؟</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4.</w:t>
      </w:r>
      <w:r>
        <w:rPr>
          <w:rFonts w:cs="Simplified Arabic" w:hint="cs"/>
          <w:sz w:val="28"/>
          <w:szCs w:val="28"/>
        </w:rPr>
        <w:t xml:space="preserve"> </w:t>
      </w:r>
      <w:r>
        <w:rPr>
          <w:rFonts w:cs="Simplified Arabic" w:hint="cs"/>
          <w:sz w:val="28"/>
          <w:szCs w:val="28"/>
          <w:rtl/>
        </w:rPr>
        <w:t>هل يوجد أثر للتحول الرقمي على أداء الموارد البشرية بأبعادها (الكفاءة، جودة الأداء، سرعة الأداء) في منظمات النقل السعودي ( المترو ) بالرياض ؟</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5.</w:t>
      </w:r>
      <w:r>
        <w:rPr>
          <w:rFonts w:cs="Simplified Arabic" w:hint="cs"/>
          <w:sz w:val="28"/>
          <w:szCs w:val="28"/>
        </w:rPr>
        <w:t xml:space="preserve"> </w:t>
      </w:r>
      <w:r>
        <w:rPr>
          <w:rFonts w:cs="Simplified Arabic" w:hint="cs"/>
          <w:sz w:val="28"/>
          <w:szCs w:val="28"/>
          <w:rtl/>
        </w:rPr>
        <w:t xml:space="preserve">هل يوجد أثر لتكنولوجيا المعلومات بأبعادها (المكونات المادية, الموارد البشرية، البرمجيات, قواعد البيانات, الشبكات) على أداء الموارد البشرية بأبعادها (الكفاءة، جودة </w:t>
      </w:r>
      <w:r>
        <w:rPr>
          <w:rFonts w:cs="Simplified Arabic" w:hint="cs"/>
          <w:sz w:val="28"/>
          <w:szCs w:val="28"/>
          <w:rtl/>
        </w:rPr>
        <w:lastRenderedPageBreak/>
        <w:t>الأداء، سرعة الأداء) بوجود المتغير الوسيط التحول الرقمي في منظمات النقل السعودي ( المترو ) بالرياض ؟</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فرضيات الدراسة :</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بناءً على أسئلة الدراسة وتحديد الأبعاد للمتغيرات المستقلة والتابعة يمكن صياغة فرضيات الدراسة كما يلي:</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الفرضية الرئيسية الأولي</w:t>
      </w:r>
      <w:r>
        <w:rPr>
          <w:rFonts w:cs="Simplified Arabic"/>
          <w:b/>
          <w:bCs/>
          <w:sz w:val="28"/>
          <w:szCs w:val="28"/>
        </w:rPr>
        <w:t>:</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فرضيات الدراسة</w:t>
      </w:r>
      <w:r>
        <w:rPr>
          <w:rFonts w:cs="Simplified Arabic"/>
          <w:b/>
          <w:bCs/>
          <w:sz w:val="28"/>
          <w:szCs w:val="28"/>
        </w:rPr>
        <w:t>:</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بناء على تساؤلات مشكلة الدراسة، قامت الدراسة بصياغة الفرضية الرئيسة التالية</w:t>
      </w:r>
      <w:r>
        <w:rPr>
          <w:rFonts w:cs="Simplified Arabic"/>
          <w:b/>
          <w:bCs/>
          <w:sz w:val="28"/>
          <w:szCs w:val="28"/>
        </w:rPr>
        <w:t>:</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توجد علاقة ذات دلالة إحصائية بين استخدام تكنولوجيا المعلومات (الأجهزة, البرمجيات, الشبكات) وتطوير أداء الموارد البشرية (رضا العاملين، التعلم والنمو، كفاءة العمليات الداخلية). علماً أن هناك ثلاث فرضيات فرعية تم اشتقاقها من تلك</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الفرضية الرئيسية</w:t>
      </w:r>
      <w:r>
        <w:rPr>
          <w:rFonts w:cs="Simplified Arabic"/>
          <w:sz w:val="28"/>
          <w:szCs w:val="28"/>
        </w:rPr>
        <w:t>.</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لا يوجد أثر ذو دلاله إحصائية عند مستوى دلالة (</w:t>
      </w:r>
      <w:r>
        <w:rPr>
          <w:rFonts w:cs="Simplified Arabic"/>
          <w:sz w:val="28"/>
          <w:szCs w:val="28"/>
        </w:rPr>
        <w:t>0.05</w:t>
      </w:r>
      <w:r>
        <w:rPr>
          <w:rFonts w:cs="Simplified Arabic"/>
          <w:sz w:val="28"/>
          <w:szCs w:val="28"/>
          <w:u w:val="single"/>
        </w:rPr>
        <w:t>&lt;</w:t>
      </w:r>
      <w:r>
        <w:rPr>
          <w:rFonts w:cs="Calibri"/>
          <w:sz w:val="28"/>
          <w:szCs w:val="28"/>
        </w:rPr>
        <w:t>α</w:t>
      </w:r>
      <w:r>
        <w:rPr>
          <w:rFonts w:cs="Simplified Arabic" w:hint="cs"/>
          <w:sz w:val="28"/>
          <w:szCs w:val="28"/>
          <w:rtl/>
        </w:rPr>
        <w:t>) لتكنولوجيا المعلومات بأبعادها (المكونات المادية, الموارد البشرية, البرمجيات، قواعد البيانات, الشبكات) على أداء الموارد البشرية بأبعادها (الكفاءة جودة الأداء، سرعة الأداء) في منظمات النقل السعودي ( المترو ) بالرياض .</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ويتمحور عن هذه الفرضية عدد من فرضيات فرعيات ومنها ما يلي</w:t>
      </w:r>
      <w:r>
        <w:rPr>
          <w:rFonts w:cs="Simplified Arabic"/>
          <w:sz w:val="28"/>
          <w:szCs w:val="28"/>
        </w:rPr>
        <w:t>:</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لا يوجد أثر ذو دلاله إحصائية عند مستوى دلالة (</w:t>
      </w:r>
      <w:r>
        <w:rPr>
          <w:rFonts w:cs="Simplified Arabic"/>
          <w:sz w:val="28"/>
          <w:szCs w:val="28"/>
        </w:rPr>
        <w:t>0.05</w:t>
      </w:r>
      <w:r>
        <w:rPr>
          <w:rFonts w:cs="Simplified Arabic"/>
          <w:sz w:val="28"/>
          <w:szCs w:val="28"/>
          <w:u w:val="single"/>
        </w:rPr>
        <w:t>&lt;</w:t>
      </w:r>
      <w:r>
        <w:rPr>
          <w:rFonts w:cs="Calibri"/>
          <w:sz w:val="28"/>
          <w:szCs w:val="28"/>
        </w:rPr>
        <w:t>α</w:t>
      </w:r>
      <w:r>
        <w:rPr>
          <w:rFonts w:cs="Simplified Arabic" w:hint="cs"/>
          <w:sz w:val="28"/>
          <w:szCs w:val="28"/>
          <w:rtl/>
        </w:rPr>
        <w:t>) لتكنولوجيا المعلومات بأبعادها (المكونات المادية, الموارد البشرية, البرمجيات، قواعد البيانات, الشبكات) على الكفاءة في منظمات النقل السعودي ( المترو ) بالرياض ؟</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لا يوجد أثر ذو دلاله إحصائية عند مستوى دلالة (</w:t>
      </w:r>
      <w:r>
        <w:rPr>
          <w:rFonts w:cs="Simplified Arabic"/>
          <w:sz w:val="28"/>
          <w:szCs w:val="28"/>
        </w:rPr>
        <w:t>0.05</w:t>
      </w:r>
      <w:r>
        <w:rPr>
          <w:rFonts w:cs="Simplified Arabic"/>
          <w:sz w:val="28"/>
          <w:szCs w:val="28"/>
          <w:u w:val="single"/>
        </w:rPr>
        <w:t>&lt;</w:t>
      </w:r>
      <w:r>
        <w:rPr>
          <w:rFonts w:cs="Calibri"/>
          <w:sz w:val="28"/>
          <w:szCs w:val="28"/>
        </w:rPr>
        <w:t>α</w:t>
      </w:r>
      <w:r>
        <w:rPr>
          <w:rFonts w:cs="Simplified Arabic" w:hint="cs"/>
          <w:sz w:val="28"/>
          <w:szCs w:val="28"/>
          <w:rtl/>
        </w:rPr>
        <w:t>) لتكنولوجيا المعلومات بأبعادها (المكونات المادية, الموارد البشرية, البرمجيات، قواعد البيانات, الشبكات) على جودة الأداء في منظمات النقل السعودي ( المترو ) بالرياض .</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لا يوجد أثر ذو دلالة إحصائية عند مستوى دلالة (</w:t>
      </w:r>
      <w:r>
        <w:rPr>
          <w:rFonts w:cs="Simplified Arabic"/>
          <w:sz w:val="28"/>
          <w:szCs w:val="28"/>
        </w:rPr>
        <w:t>0.05</w:t>
      </w:r>
      <w:r>
        <w:rPr>
          <w:rFonts w:cs="Simplified Arabic"/>
          <w:sz w:val="28"/>
          <w:szCs w:val="28"/>
          <w:u w:val="single"/>
        </w:rPr>
        <w:t>&lt;</w:t>
      </w:r>
      <w:r>
        <w:rPr>
          <w:rFonts w:cs="Calibri"/>
          <w:sz w:val="28"/>
          <w:szCs w:val="28"/>
        </w:rPr>
        <w:t>α</w:t>
      </w:r>
      <w:r>
        <w:rPr>
          <w:rFonts w:cs="Simplified Arabic" w:hint="cs"/>
          <w:sz w:val="28"/>
          <w:szCs w:val="28"/>
          <w:rtl/>
        </w:rPr>
        <w:t>) لتكنولوجيا المعلومات بأبعادها (المكونات المادية, الموارد البشرية, البرمجيات، قواعد البيانات, الشبكات)  على سرعة الأداء في منظمات النقل السعودي ( المترو ) بالرياض .</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الفرضية الثانية الرئيسية</w:t>
      </w:r>
    </w:p>
    <w:p w:rsidR="004419A7" w:rsidRDefault="004419A7" w:rsidP="004419A7">
      <w:pPr>
        <w:spacing w:after="0" w:line="240" w:lineRule="auto"/>
        <w:jc w:val="both"/>
        <w:rPr>
          <w:rFonts w:cs="Simplified Arabic" w:hint="cs"/>
          <w:sz w:val="28"/>
          <w:szCs w:val="28"/>
          <w:rtl/>
        </w:rPr>
      </w:pPr>
      <w:r>
        <w:rPr>
          <w:rFonts w:cs="Simplified Arabic"/>
          <w:sz w:val="28"/>
          <w:szCs w:val="28"/>
        </w:rPr>
        <w:t>H02</w:t>
      </w:r>
      <w:r>
        <w:rPr>
          <w:rFonts w:cs="Simplified Arabic" w:hint="cs"/>
          <w:sz w:val="28"/>
          <w:szCs w:val="28"/>
          <w:rtl/>
        </w:rPr>
        <w:t>: لا يوجد أثر ذو دلاله إحصائية عند مستوى دلالة (</w:t>
      </w:r>
      <w:r>
        <w:rPr>
          <w:rFonts w:cs="Simplified Arabic"/>
          <w:sz w:val="28"/>
          <w:szCs w:val="28"/>
        </w:rPr>
        <w:t>0.05</w:t>
      </w:r>
      <w:r>
        <w:rPr>
          <w:rFonts w:cs="Simplified Arabic"/>
          <w:sz w:val="28"/>
          <w:szCs w:val="28"/>
          <w:u w:val="single"/>
        </w:rPr>
        <w:t>&lt;</w:t>
      </w:r>
      <w:r>
        <w:rPr>
          <w:rFonts w:cs="Calibri"/>
          <w:sz w:val="28"/>
          <w:szCs w:val="28"/>
        </w:rPr>
        <w:t>α</w:t>
      </w:r>
      <w:r>
        <w:rPr>
          <w:rFonts w:cs="Simplified Arabic" w:hint="cs"/>
          <w:sz w:val="28"/>
          <w:szCs w:val="28"/>
          <w:rtl/>
        </w:rPr>
        <w:t>) لتكنولوجيا المعلومات بأبعادها (المكونات المادية, الموارد البشرية, البرمجيات، قواعد البيانات, الشبكات) على التحول الرقمي في منظمات النقل السعودي ( المترو ) بالرياض .</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lastRenderedPageBreak/>
        <w:t>الفرضية الثالثة الرئيسية</w:t>
      </w:r>
      <w:r>
        <w:rPr>
          <w:rFonts w:cs="Simplified Arabic"/>
          <w:b/>
          <w:bCs/>
          <w:sz w:val="28"/>
          <w:szCs w:val="28"/>
        </w:rPr>
        <w:t>:</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لا يوجد أثر ذو دلاله إحصائية عند مستوى دلالة (</w:t>
      </w:r>
      <w:r>
        <w:rPr>
          <w:rFonts w:cs="Simplified Arabic"/>
          <w:sz w:val="28"/>
          <w:szCs w:val="28"/>
        </w:rPr>
        <w:t>0.05</w:t>
      </w:r>
      <w:r>
        <w:rPr>
          <w:rFonts w:cs="Simplified Arabic"/>
          <w:sz w:val="28"/>
          <w:szCs w:val="28"/>
          <w:u w:val="single"/>
        </w:rPr>
        <w:t>&lt;</w:t>
      </w:r>
      <w:r>
        <w:rPr>
          <w:rFonts w:cs="Calibri"/>
          <w:sz w:val="28"/>
          <w:szCs w:val="28"/>
        </w:rPr>
        <w:t>α</w:t>
      </w:r>
      <w:r>
        <w:rPr>
          <w:rFonts w:cs="Simplified Arabic" w:hint="cs"/>
          <w:sz w:val="28"/>
          <w:szCs w:val="28"/>
          <w:rtl/>
        </w:rPr>
        <w:t>) للتحول الرقمي على أداء الموارد البشرية بأبعادها (الكفاءة، جودة الأداء، سرعة الأداء) في منظمات النقل السعودي ( المترو ) بالرياض .</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الفرضية الرابعة الرئيسية</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لا يوجد أثر ذو دلاله إحصائية عند مستوى دلالة (</w:t>
      </w:r>
      <w:r>
        <w:rPr>
          <w:rFonts w:cs="Simplified Arabic"/>
          <w:sz w:val="28"/>
          <w:szCs w:val="28"/>
        </w:rPr>
        <w:t>0.05</w:t>
      </w:r>
      <w:r>
        <w:rPr>
          <w:rFonts w:cs="Simplified Arabic"/>
          <w:sz w:val="28"/>
          <w:szCs w:val="28"/>
          <w:u w:val="single"/>
        </w:rPr>
        <w:t>&lt;</w:t>
      </w:r>
      <w:r>
        <w:rPr>
          <w:rFonts w:cs="Calibri"/>
          <w:sz w:val="28"/>
          <w:szCs w:val="28"/>
        </w:rPr>
        <w:t>α</w:t>
      </w:r>
      <w:r>
        <w:rPr>
          <w:rFonts w:cs="Simplified Arabic" w:hint="cs"/>
          <w:sz w:val="28"/>
          <w:szCs w:val="28"/>
          <w:rtl/>
        </w:rPr>
        <w:t>) لتكنولوجيا المعلومات بأبعادها (المكونات المادية, الموارد البشرية, البرمجيات، قواعد البيانات, الشبكات) على أداء الموارد البشرية بأبعادها (الكفاءة، جودة الأداء، سرعة الأداء) بوجود المتغير الوسيط (التحول الرقمي) في منظمات النقل السعودي ( المترو ) بالرياض .</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 xml:space="preserve">نموذج الدراسة : </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يبين الشكل نموذج الدراسة والمتضمن المتغير المستقل (تكنولوجيا معلومات) والمتغير التابع (أداء الموارد البشرية) والمتغير المعدل (التحول الرقمي) في مترو الرياض.</w:t>
      </w:r>
    </w:p>
    <w:p w:rsidR="004419A7" w:rsidRDefault="004419A7" w:rsidP="004419A7">
      <w:pPr>
        <w:spacing w:after="0" w:line="240" w:lineRule="auto"/>
        <w:jc w:val="both"/>
        <w:rPr>
          <w:rFonts w:cs="Simplified Arabic" w:hint="cs"/>
          <w:sz w:val="28"/>
          <w:szCs w:val="28"/>
          <w:rtl/>
        </w:rPr>
      </w:pPr>
    </w:p>
    <w:p w:rsidR="004419A7" w:rsidRDefault="004419A7" w:rsidP="004419A7">
      <w:pPr>
        <w:spacing w:after="0" w:line="240" w:lineRule="auto"/>
        <w:jc w:val="both"/>
        <w:rPr>
          <w:rFonts w:cs="Simplified Arabic" w:hint="cs"/>
          <w:sz w:val="28"/>
          <w:szCs w:val="28"/>
          <w:rtl/>
        </w:rPr>
      </w:pPr>
      <w:r>
        <w:rPr>
          <w:rFonts w:hint="cs"/>
          <w:noProof/>
          <w:rtl/>
        </w:rPr>
        <mc:AlternateContent>
          <mc:Choice Requires="wpg">
            <w:drawing>
              <wp:anchor distT="0" distB="0" distL="114300" distR="114300" simplePos="0" relativeHeight="251659264" behindDoc="0" locked="0" layoutInCell="1" allowOverlap="1" wp14:anchorId="6143A949" wp14:editId="7BC23427">
                <wp:simplePos x="0" y="0"/>
                <wp:positionH relativeFrom="column">
                  <wp:posOffset>80010</wp:posOffset>
                </wp:positionH>
                <wp:positionV relativeFrom="paragraph">
                  <wp:posOffset>1460500</wp:posOffset>
                </wp:positionV>
                <wp:extent cx="5377180" cy="2386330"/>
                <wp:effectExtent l="0" t="0" r="0" b="0"/>
                <wp:wrapNone/>
                <wp:docPr id="42" name="مجموعة 42"/>
                <wp:cNvGraphicFramePr/>
                <a:graphic xmlns:a="http://schemas.openxmlformats.org/drawingml/2006/main">
                  <a:graphicData uri="http://schemas.microsoft.com/office/word/2010/wordprocessingGroup">
                    <wpg:wgp>
                      <wpg:cNvGrpSpPr/>
                      <wpg:grpSpPr>
                        <a:xfrm>
                          <a:off x="0" y="0"/>
                          <a:ext cx="5377180" cy="2386330"/>
                          <a:chOff x="0" y="0"/>
                          <a:chExt cx="5377288" cy="2386339"/>
                        </a:xfrm>
                      </wpg:grpSpPr>
                      <wps:wsp>
                        <wps:cNvPr id="18" name="مستطيل مستدير الزوايا 18"/>
                        <wps:cNvSpPr/>
                        <wps:spPr>
                          <a:xfrm>
                            <a:off x="3372593" y="0"/>
                            <a:ext cx="2004695" cy="391795"/>
                          </a:xfrm>
                          <a:prstGeom prst="roundRect">
                            <a:avLst/>
                          </a:prstGeom>
                          <a:solidFill>
                            <a:sysClr val="window" lastClr="FFFFFF">
                              <a:lumMod val="95000"/>
                            </a:sysClr>
                          </a:solidFill>
                          <a:ln w="19050" cap="flat" cmpd="sng" algn="ctr">
                            <a:noFill/>
                            <a:prstDash val="solid"/>
                          </a:ln>
                          <a:effectLst/>
                        </wps:spPr>
                        <wps:txbx>
                          <w:txbxContent>
                            <w:p w:rsidR="004419A7" w:rsidRDefault="004419A7" w:rsidP="004419A7">
                              <w:pPr>
                                <w:spacing w:after="0" w:line="360" w:lineRule="auto"/>
                                <w:jc w:val="center"/>
                                <w:rPr>
                                  <w:rFonts w:cs="Simplified Arabic"/>
                                  <w:b/>
                                  <w:bCs/>
                                  <w:color w:val="000000" w:themeColor="text1"/>
                                  <w:sz w:val="30"/>
                                  <w:szCs w:val="30"/>
                                </w:rPr>
                              </w:pPr>
                              <w:r>
                                <w:rPr>
                                  <w:rFonts w:cs="Simplified Arabic" w:hint="cs"/>
                                  <w:b/>
                                  <w:bCs/>
                                  <w:color w:val="000000" w:themeColor="text1"/>
                                  <w:sz w:val="30"/>
                                  <w:szCs w:val="30"/>
                                  <w:rtl/>
                                </w:rPr>
                                <w:t>المكونات المادية</w:t>
                              </w:r>
                            </w:p>
                          </w:txbxContent>
                        </wps:txbx>
                        <wps:bodyPr rot="0" spcFirstLastPara="0" vert="horz" wrap="square" lIns="0" tIns="0" rIns="0" bIns="0" numCol="1" spcCol="0" rtlCol="1" fromWordArt="0" anchor="ctr" anchorCtr="0" forceAA="0" compatLnSpc="1">
                          <a:prstTxWarp prst="textNoShape">
                            <a:avLst/>
                          </a:prstTxWarp>
                          <a:noAutofit/>
                        </wps:bodyPr>
                      </wps:wsp>
                      <wps:wsp>
                        <wps:cNvPr id="19" name="مستطيل مستدير الزوايا 19"/>
                        <wps:cNvSpPr/>
                        <wps:spPr>
                          <a:xfrm>
                            <a:off x="0" y="249382"/>
                            <a:ext cx="2004695" cy="510540"/>
                          </a:xfrm>
                          <a:prstGeom prst="roundRect">
                            <a:avLst/>
                          </a:prstGeom>
                          <a:solidFill>
                            <a:sysClr val="window" lastClr="FFFFFF">
                              <a:lumMod val="95000"/>
                            </a:sysClr>
                          </a:solidFill>
                          <a:ln w="19050" cap="flat" cmpd="sng" algn="ctr">
                            <a:noFill/>
                            <a:prstDash val="solid"/>
                          </a:ln>
                          <a:effectLst/>
                        </wps:spPr>
                        <wps:txbx>
                          <w:txbxContent>
                            <w:p w:rsidR="004419A7" w:rsidRDefault="004419A7" w:rsidP="004419A7">
                              <w:pPr>
                                <w:spacing w:after="0" w:line="360" w:lineRule="auto"/>
                                <w:jc w:val="center"/>
                                <w:rPr>
                                  <w:rFonts w:cs="Simplified Arabic"/>
                                  <w:b/>
                                  <w:bCs/>
                                  <w:color w:val="000000" w:themeColor="text1"/>
                                  <w:sz w:val="30"/>
                                  <w:szCs w:val="30"/>
                                </w:rPr>
                              </w:pPr>
                              <w:r>
                                <w:rPr>
                                  <w:rFonts w:cs="Simplified Arabic" w:hint="cs"/>
                                  <w:b/>
                                  <w:bCs/>
                                  <w:color w:val="000000" w:themeColor="text1"/>
                                  <w:sz w:val="30"/>
                                  <w:szCs w:val="30"/>
                                  <w:rtl/>
                                </w:rPr>
                                <w:t>الكفاءة</w:t>
                              </w:r>
                            </w:p>
                          </w:txbxContent>
                        </wps:txbx>
                        <wps:bodyPr rot="0" spcFirstLastPara="0" vert="horz" wrap="square" lIns="0" tIns="0" rIns="0" bIns="0" numCol="1" spcCol="0" rtlCol="1" fromWordArt="0" anchor="ctr" anchorCtr="0" forceAA="0" compatLnSpc="1">
                          <a:prstTxWarp prst="textNoShape">
                            <a:avLst/>
                          </a:prstTxWarp>
                          <a:noAutofit/>
                        </wps:bodyPr>
                      </wps:wsp>
                      <wps:wsp>
                        <wps:cNvPr id="20" name="مستطيل مستدير الزوايا 20"/>
                        <wps:cNvSpPr/>
                        <wps:spPr>
                          <a:xfrm>
                            <a:off x="3372593" y="498764"/>
                            <a:ext cx="2004695" cy="403225"/>
                          </a:xfrm>
                          <a:prstGeom prst="roundRect">
                            <a:avLst/>
                          </a:prstGeom>
                          <a:solidFill>
                            <a:sysClr val="window" lastClr="FFFFFF">
                              <a:lumMod val="95000"/>
                            </a:sysClr>
                          </a:solidFill>
                          <a:ln w="19050" cap="flat" cmpd="sng" algn="ctr">
                            <a:noFill/>
                            <a:prstDash val="solid"/>
                          </a:ln>
                          <a:effectLst/>
                        </wps:spPr>
                        <wps:txbx>
                          <w:txbxContent>
                            <w:p w:rsidR="004419A7" w:rsidRDefault="004419A7" w:rsidP="004419A7">
                              <w:pPr>
                                <w:spacing w:after="0" w:line="360" w:lineRule="auto"/>
                                <w:jc w:val="center"/>
                                <w:rPr>
                                  <w:rFonts w:cs="Simplified Arabic"/>
                                  <w:b/>
                                  <w:bCs/>
                                  <w:color w:val="000000" w:themeColor="text1"/>
                                  <w:sz w:val="30"/>
                                  <w:szCs w:val="30"/>
                                </w:rPr>
                              </w:pPr>
                              <w:r>
                                <w:rPr>
                                  <w:rFonts w:cs="Simplified Arabic" w:hint="cs"/>
                                  <w:b/>
                                  <w:bCs/>
                                  <w:color w:val="000000" w:themeColor="text1"/>
                                  <w:sz w:val="30"/>
                                  <w:szCs w:val="30"/>
                                  <w:rtl/>
                                </w:rPr>
                                <w:t>الموارد البشرية</w:t>
                              </w:r>
                            </w:p>
                          </w:txbxContent>
                        </wps:txbx>
                        <wps:bodyPr rot="0" spcFirstLastPara="0" vert="horz" wrap="square" lIns="0" tIns="0" rIns="0" bIns="0" numCol="1" spcCol="0" rtlCol="1" fromWordArt="0" anchor="ctr" anchorCtr="0" forceAA="0" compatLnSpc="1">
                          <a:prstTxWarp prst="textNoShape">
                            <a:avLst/>
                          </a:prstTxWarp>
                          <a:noAutofit/>
                        </wps:bodyPr>
                      </wps:wsp>
                      <wps:wsp>
                        <wps:cNvPr id="21" name="مستطيل مستدير الزوايا 21"/>
                        <wps:cNvSpPr/>
                        <wps:spPr>
                          <a:xfrm>
                            <a:off x="3372593" y="950026"/>
                            <a:ext cx="2004695" cy="438785"/>
                          </a:xfrm>
                          <a:prstGeom prst="roundRect">
                            <a:avLst/>
                          </a:prstGeom>
                          <a:solidFill>
                            <a:sysClr val="window" lastClr="FFFFFF">
                              <a:lumMod val="95000"/>
                            </a:sysClr>
                          </a:solidFill>
                          <a:ln w="19050" cap="flat" cmpd="sng" algn="ctr">
                            <a:noFill/>
                            <a:prstDash val="solid"/>
                          </a:ln>
                          <a:effectLst/>
                        </wps:spPr>
                        <wps:txbx>
                          <w:txbxContent>
                            <w:p w:rsidR="004419A7" w:rsidRDefault="004419A7" w:rsidP="004419A7">
                              <w:pPr>
                                <w:spacing w:after="0" w:line="360" w:lineRule="auto"/>
                                <w:jc w:val="center"/>
                                <w:rPr>
                                  <w:rFonts w:cs="Simplified Arabic"/>
                                  <w:b/>
                                  <w:bCs/>
                                  <w:color w:val="000000" w:themeColor="text1"/>
                                  <w:sz w:val="30"/>
                                  <w:szCs w:val="30"/>
                                </w:rPr>
                              </w:pPr>
                              <w:r>
                                <w:rPr>
                                  <w:rFonts w:cs="Simplified Arabic" w:hint="cs"/>
                                  <w:b/>
                                  <w:bCs/>
                                  <w:color w:val="000000" w:themeColor="text1"/>
                                  <w:sz w:val="30"/>
                                  <w:szCs w:val="30"/>
                                  <w:rtl/>
                                </w:rPr>
                                <w:t>البرمجيات</w:t>
                              </w:r>
                            </w:p>
                          </w:txbxContent>
                        </wps:txbx>
                        <wps:bodyPr rot="0" spcFirstLastPara="0" vert="horz" wrap="square" lIns="0" tIns="0" rIns="0" bIns="0" numCol="1" spcCol="0" rtlCol="1" fromWordArt="0" anchor="ctr" anchorCtr="0" forceAA="0" compatLnSpc="1">
                          <a:prstTxWarp prst="textNoShape">
                            <a:avLst/>
                          </a:prstTxWarp>
                          <a:noAutofit/>
                        </wps:bodyPr>
                      </wps:wsp>
                      <wps:wsp>
                        <wps:cNvPr id="22" name="مستطيل مستدير الزوايا 22"/>
                        <wps:cNvSpPr/>
                        <wps:spPr>
                          <a:xfrm>
                            <a:off x="0" y="1056904"/>
                            <a:ext cx="2004695" cy="510540"/>
                          </a:xfrm>
                          <a:prstGeom prst="roundRect">
                            <a:avLst/>
                          </a:prstGeom>
                          <a:solidFill>
                            <a:sysClr val="window" lastClr="FFFFFF">
                              <a:lumMod val="95000"/>
                            </a:sysClr>
                          </a:solidFill>
                          <a:ln w="19050" cap="flat" cmpd="sng" algn="ctr">
                            <a:noFill/>
                            <a:prstDash val="solid"/>
                          </a:ln>
                          <a:effectLst/>
                        </wps:spPr>
                        <wps:txbx>
                          <w:txbxContent>
                            <w:p w:rsidR="004419A7" w:rsidRDefault="004419A7" w:rsidP="004419A7">
                              <w:pPr>
                                <w:spacing w:after="0" w:line="360" w:lineRule="auto"/>
                                <w:jc w:val="center"/>
                                <w:rPr>
                                  <w:rFonts w:cs="Simplified Arabic"/>
                                  <w:b/>
                                  <w:bCs/>
                                  <w:color w:val="000000" w:themeColor="text1"/>
                                  <w:sz w:val="30"/>
                                  <w:szCs w:val="30"/>
                                </w:rPr>
                              </w:pPr>
                              <w:r>
                                <w:rPr>
                                  <w:rFonts w:cs="Simplified Arabic" w:hint="cs"/>
                                  <w:b/>
                                  <w:bCs/>
                                  <w:color w:val="000000" w:themeColor="text1"/>
                                  <w:sz w:val="30"/>
                                  <w:szCs w:val="30"/>
                                  <w:rtl/>
                                </w:rPr>
                                <w:t>جودة الأداء</w:t>
                              </w:r>
                            </w:p>
                          </w:txbxContent>
                        </wps:txbx>
                        <wps:bodyPr rot="0" spcFirstLastPara="0" vert="horz" wrap="square" lIns="0" tIns="0" rIns="0" bIns="0" numCol="1" spcCol="0" rtlCol="1" fromWordArt="0" anchor="ctr" anchorCtr="0" forceAA="0" compatLnSpc="1">
                          <a:prstTxWarp prst="textNoShape">
                            <a:avLst/>
                          </a:prstTxWarp>
                          <a:noAutofit/>
                        </wps:bodyPr>
                      </wps:wsp>
                      <wps:wsp>
                        <wps:cNvPr id="23" name="مستطيل مستدير الزوايا 23"/>
                        <wps:cNvSpPr/>
                        <wps:spPr>
                          <a:xfrm>
                            <a:off x="3372593" y="1460665"/>
                            <a:ext cx="2004695" cy="427512"/>
                          </a:xfrm>
                          <a:prstGeom prst="roundRect">
                            <a:avLst/>
                          </a:prstGeom>
                          <a:solidFill>
                            <a:sysClr val="window" lastClr="FFFFFF">
                              <a:lumMod val="95000"/>
                            </a:sysClr>
                          </a:solidFill>
                          <a:ln w="19050" cap="flat" cmpd="sng" algn="ctr">
                            <a:noFill/>
                            <a:prstDash val="solid"/>
                          </a:ln>
                          <a:effectLst/>
                        </wps:spPr>
                        <wps:txbx>
                          <w:txbxContent>
                            <w:p w:rsidR="004419A7" w:rsidRDefault="004419A7" w:rsidP="004419A7">
                              <w:pPr>
                                <w:spacing w:after="0" w:line="360" w:lineRule="auto"/>
                                <w:jc w:val="center"/>
                                <w:rPr>
                                  <w:rFonts w:cs="Simplified Arabic"/>
                                  <w:b/>
                                  <w:bCs/>
                                  <w:color w:val="000000" w:themeColor="text1"/>
                                  <w:sz w:val="30"/>
                                  <w:szCs w:val="30"/>
                                </w:rPr>
                              </w:pPr>
                              <w:r>
                                <w:rPr>
                                  <w:rFonts w:cs="Simplified Arabic" w:hint="cs"/>
                                  <w:b/>
                                  <w:bCs/>
                                  <w:color w:val="000000" w:themeColor="text1"/>
                                  <w:sz w:val="30"/>
                                  <w:szCs w:val="30"/>
                                  <w:rtl/>
                                </w:rPr>
                                <w:t>قواعد البيانات</w:t>
                              </w:r>
                            </w:p>
                          </w:txbxContent>
                        </wps:txbx>
                        <wps:bodyPr rot="0" spcFirstLastPara="0" vert="horz" wrap="square" lIns="0" tIns="0" rIns="0" bIns="0" numCol="1" spcCol="0" rtlCol="1" fromWordArt="0" anchor="ctr" anchorCtr="0" forceAA="0" compatLnSpc="1">
                          <a:prstTxWarp prst="textNoShape">
                            <a:avLst/>
                          </a:prstTxWarp>
                          <a:noAutofit/>
                        </wps:bodyPr>
                      </wps:wsp>
                      <wps:wsp>
                        <wps:cNvPr id="24" name="مستطيل مستدير الزوايا 24"/>
                        <wps:cNvSpPr/>
                        <wps:spPr>
                          <a:xfrm>
                            <a:off x="0" y="1852551"/>
                            <a:ext cx="2004695" cy="510540"/>
                          </a:xfrm>
                          <a:prstGeom prst="roundRect">
                            <a:avLst/>
                          </a:prstGeom>
                          <a:solidFill>
                            <a:sysClr val="window" lastClr="FFFFFF">
                              <a:lumMod val="95000"/>
                            </a:sysClr>
                          </a:solidFill>
                          <a:ln w="19050" cap="flat" cmpd="sng" algn="ctr">
                            <a:noFill/>
                            <a:prstDash val="solid"/>
                          </a:ln>
                          <a:effectLst/>
                        </wps:spPr>
                        <wps:txbx>
                          <w:txbxContent>
                            <w:p w:rsidR="004419A7" w:rsidRDefault="004419A7" w:rsidP="004419A7">
                              <w:pPr>
                                <w:spacing w:after="0" w:line="360" w:lineRule="auto"/>
                                <w:jc w:val="center"/>
                                <w:rPr>
                                  <w:rFonts w:cs="Simplified Arabic"/>
                                  <w:b/>
                                  <w:bCs/>
                                  <w:color w:val="000000" w:themeColor="text1"/>
                                  <w:sz w:val="30"/>
                                  <w:szCs w:val="30"/>
                                </w:rPr>
                              </w:pPr>
                              <w:r>
                                <w:rPr>
                                  <w:rFonts w:cs="Simplified Arabic" w:hint="cs"/>
                                  <w:b/>
                                  <w:bCs/>
                                  <w:color w:val="000000" w:themeColor="text1"/>
                                  <w:sz w:val="30"/>
                                  <w:szCs w:val="30"/>
                                  <w:rtl/>
                                </w:rPr>
                                <w:t>سرعة الأداء</w:t>
                              </w:r>
                            </w:p>
                          </w:txbxContent>
                        </wps:txbx>
                        <wps:bodyPr rot="0" spcFirstLastPara="0" vert="horz" wrap="square" lIns="0" tIns="0" rIns="0" bIns="0" numCol="1" spcCol="0" rtlCol="1" fromWordArt="0" anchor="ctr" anchorCtr="0" forceAA="0" compatLnSpc="1">
                          <a:prstTxWarp prst="textNoShape">
                            <a:avLst/>
                          </a:prstTxWarp>
                          <a:noAutofit/>
                        </wps:bodyPr>
                      </wps:wsp>
                      <wps:wsp>
                        <wps:cNvPr id="25" name="مستطيل مستدير الزوايا 25"/>
                        <wps:cNvSpPr/>
                        <wps:spPr>
                          <a:xfrm>
                            <a:off x="3372593" y="1947554"/>
                            <a:ext cx="2004695" cy="438785"/>
                          </a:xfrm>
                          <a:prstGeom prst="roundRect">
                            <a:avLst/>
                          </a:prstGeom>
                          <a:solidFill>
                            <a:sysClr val="window" lastClr="FFFFFF">
                              <a:lumMod val="95000"/>
                            </a:sysClr>
                          </a:solidFill>
                          <a:ln w="19050" cap="flat" cmpd="sng" algn="ctr">
                            <a:noFill/>
                            <a:prstDash val="solid"/>
                          </a:ln>
                          <a:effectLst/>
                        </wps:spPr>
                        <wps:txbx>
                          <w:txbxContent>
                            <w:p w:rsidR="004419A7" w:rsidRDefault="004419A7" w:rsidP="004419A7">
                              <w:pPr>
                                <w:spacing w:after="0" w:line="360" w:lineRule="auto"/>
                                <w:jc w:val="center"/>
                                <w:rPr>
                                  <w:rFonts w:cs="Simplified Arabic"/>
                                  <w:b/>
                                  <w:bCs/>
                                  <w:color w:val="000000" w:themeColor="text1"/>
                                  <w:sz w:val="30"/>
                                  <w:szCs w:val="30"/>
                                </w:rPr>
                              </w:pPr>
                              <w:r>
                                <w:rPr>
                                  <w:rFonts w:cs="Simplified Arabic" w:hint="cs"/>
                                  <w:b/>
                                  <w:bCs/>
                                  <w:color w:val="000000" w:themeColor="text1"/>
                                  <w:sz w:val="30"/>
                                  <w:szCs w:val="30"/>
                                  <w:rtl/>
                                </w:rPr>
                                <w:t>الشبكات</w:t>
                              </w:r>
                            </w:p>
                          </w:txbxContent>
                        </wps:txbx>
                        <wps:bodyPr rot="0" spcFirstLastPara="0" vert="horz" wrap="square" lIns="0" tIns="0" rIns="0" bIns="0" numCol="1" spcCol="0" rtlCol="1"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مجموعة 42" o:spid="_x0000_s1026" style="position:absolute;left:0;text-align:left;margin-left:6.3pt;margin-top:115pt;width:423.4pt;height:187.9pt;z-index:251659264" coordsize="53772,238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">
                <v:roundrect id="مستطيل مستدير الزوايا 18" o:spid="_x0000_s1027" style="position:absolute;left:33725;width:20047;height:391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VOTsUA&#10;AADbAAAADwAAAGRycy9kb3ducmV2LnhtbESPQWvCQBCF74X+h2UKvRSzqYdWYlYRaSHYXqqCeBuy&#10;YxLMzobsmsR/3zkUepvhvXnvm3w9uVYN1IfGs4HXJAVFXHrbcGXgePicLUCFiGyx9UwG7hRgvXp8&#10;yDGzfuQfGvaxUhLCIUMDdYxdpnUoa3IYEt8Ri3bxvcMoa19p2+Mo4a7V8zR90w4bloYaO9rWVF73&#10;N2fge9z499tXmFfl+fTCHzt/3NrCmOenabMEFWmK/+a/68IKvsDKLzKAXv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5U5OxQAAANsAAAAPAAAAAAAAAAAAAAAAAJgCAABkcnMv&#10;ZG93bnJldi54bWxQSwUGAAAAAAQABAD1AAAAigMAAAAA&#10;" fillcolor="#f2f2f2" stroked="f" strokeweight="1.5pt">
                  <v:textbox inset="0,0,0,0">
                    <w:txbxContent>
                      <w:p w:rsidR="004419A7" w:rsidRDefault="004419A7" w:rsidP="004419A7">
                        <w:pPr>
                          <w:spacing w:after="0" w:line="360" w:lineRule="auto"/>
                          <w:jc w:val="center"/>
                          <w:rPr>
                            <w:rFonts w:cs="Simplified Arabic"/>
                            <w:b/>
                            <w:bCs/>
                            <w:color w:val="000000" w:themeColor="text1"/>
                            <w:sz w:val="30"/>
                            <w:szCs w:val="30"/>
                          </w:rPr>
                        </w:pPr>
                        <w:r>
                          <w:rPr>
                            <w:rFonts w:cs="Simplified Arabic" w:hint="cs"/>
                            <w:b/>
                            <w:bCs/>
                            <w:color w:val="000000" w:themeColor="text1"/>
                            <w:sz w:val="30"/>
                            <w:szCs w:val="30"/>
                            <w:rtl/>
                          </w:rPr>
                          <w:t>المكونات المادية</w:t>
                        </w:r>
                      </w:p>
                    </w:txbxContent>
                  </v:textbox>
                </v:roundrect>
                <v:roundrect id="مستطيل مستدير الزوايا 19" o:spid="_x0000_s1028" style="position:absolute;top:2493;width:20046;height:510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nr1cAA&#10;AADbAAAADwAAAGRycy9kb3ducmV2LnhtbERPy6rCMBDdC/5DGMGNaKqLq1ajiCiI140PEHdDM7bF&#10;ZlKaaOvf31wQ3M3hPGe+bEwhXlS53LKC4SACQZxYnXOq4HLe9icgnEfWWFgmBW9ysFy0W3OMta35&#10;SK+TT0UIYRejgsz7MpbSJRkZdANbEgfubiuDPsAqlbrCOoSbQo6i6EcazDk0ZFjSOqPkcXoaBYd6&#10;ZcfPXzdKk9u1x5u9vaz1Tqlup1nNQHhq/Ff8ce90mD+F/1/CAXLx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anr1cAAAADbAAAADwAAAAAAAAAAAAAAAACYAgAAZHJzL2Rvd25y&#10;ZXYueG1sUEsFBgAAAAAEAAQA9QAAAIUDAAAAAA==&#10;" fillcolor="#f2f2f2" stroked="f" strokeweight="1.5pt">
                  <v:textbox inset="0,0,0,0">
                    <w:txbxContent>
                      <w:p w:rsidR="004419A7" w:rsidRDefault="004419A7" w:rsidP="004419A7">
                        <w:pPr>
                          <w:spacing w:after="0" w:line="360" w:lineRule="auto"/>
                          <w:jc w:val="center"/>
                          <w:rPr>
                            <w:rFonts w:cs="Simplified Arabic"/>
                            <w:b/>
                            <w:bCs/>
                            <w:color w:val="000000" w:themeColor="text1"/>
                            <w:sz w:val="30"/>
                            <w:szCs w:val="30"/>
                          </w:rPr>
                        </w:pPr>
                        <w:r>
                          <w:rPr>
                            <w:rFonts w:cs="Simplified Arabic" w:hint="cs"/>
                            <w:b/>
                            <w:bCs/>
                            <w:color w:val="000000" w:themeColor="text1"/>
                            <w:sz w:val="30"/>
                            <w:szCs w:val="30"/>
                            <w:rtl/>
                          </w:rPr>
                          <w:t>الكفاءة</w:t>
                        </w:r>
                      </w:p>
                    </w:txbxContent>
                  </v:textbox>
                </v:roundrect>
                <v:roundrect id="مستطيل مستدير الزوايا 20" o:spid="_x0000_s1029" style="position:absolute;left:33725;top:4987;width:20047;height:403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I9cEA&#10;AADbAAAADwAAAGRycy9kb3ducmV2LnhtbERPTYvCMBC9C/sfwix4kTXdHlRqUxFZQVYvVmHxNjRj&#10;W2wmpYm2++/NQfD4eN/pajCNeFDnassKvqcRCOLC6ppLBefT9msBwnlkjY1lUvBPDlbZxyjFRNue&#10;j/TIfSlCCLsEFVTet4mUrqjIoJvaljhwV9sZ9AF2pdQd9iHcNDKOopk0WHNoqLClTUXFLb8bBYd+&#10;bef3vYvL4vI34Z9fe97onVLjz2G9BOFp8G/xy73TCuKwPnwJP0Bm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b/iPXBAAAA2wAAAA8AAAAAAAAAAAAAAAAAmAIAAGRycy9kb3du&#10;cmV2LnhtbFBLBQYAAAAABAAEAPUAAACGAwAAAAA=&#10;" fillcolor="#f2f2f2" stroked="f" strokeweight="1.5pt">
                  <v:textbox inset="0,0,0,0">
                    <w:txbxContent>
                      <w:p w:rsidR="004419A7" w:rsidRDefault="004419A7" w:rsidP="004419A7">
                        <w:pPr>
                          <w:spacing w:after="0" w:line="360" w:lineRule="auto"/>
                          <w:jc w:val="center"/>
                          <w:rPr>
                            <w:rFonts w:cs="Simplified Arabic"/>
                            <w:b/>
                            <w:bCs/>
                            <w:color w:val="000000" w:themeColor="text1"/>
                            <w:sz w:val="30"/>
                            <w:szCs w:val="30"/>
                          </w:rPr>
                        </w:pPr>
                        <w:r>
                          <w:rPr>
                            <w:rFonts w:cs="Simplified Arabic" w:hint="cs"/>
                            <w:b/>
                            <w:bCs/>
                            <w:color w:val="000000" w:themeColor="text1"/>
                            <w:sz w:val="30"/>
                            <w:szCs w:val="30"/>
                            <w:rtl/>
                          </w:rPr>
                          <w:t>الموارد البشرية</w:t>
                        </w:r>
                      </w:p>
                    </w:txbxContent>
                  </v:textbox>
                </v:roundrect>
                <v:roundrect id="مستطيل مستدير الزوايا 21" o:spid="_x0000_s1030" style="position:absolute;left:33725;top:9500;width:20047;height:438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MtbsUA&#10;AADbAAAADwAAAGRycy9kb3ducmV2LnhtbESPQWuDQBSE74X8h+UFcinNGg9tMFklhBYk7aVGKLk9&#10;3FeVum/F3aj9991CIMdhZr5h9tlsOjHS4FrLCjbrCARxZXXLtYLy/Pa0BeE8ssbOMin4JQdZunjY&#10;Y6LtxJ80Fr4WAcIuQQWN930ipasaMujWticO3rcdDPogh1rqAacAN52Mo+hZGmw5LDTY07Gh6qe4&#10;GgUf08G+XN9dXFeXr0d+PdnyqHOlVsv5sAPhafb38K2dawXxBv6/hB8g0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sy1uxQAAANsAAAAPAAAAAAAAAAAAAAAAAJgCAABkcnMv&#10;ZG93bnJldi54bWxQSwUGAAAAAAQABAD1AAAAigMAAAAA&#10;" fillcolor="#f2f2f2" stroked="f" strokeweight="1.5pt">
                  <v:textbox inset="0,0,0,0">
                    <w:txbxContent>
                      <w:p w:rsidR="004419A7" w:rsidRDefault="004419A7" w:rsidP="004419A7">
                        <w:pPr>
                          <w:spacing w:after="0" w:line="360" w:lineRule="auto"/>
                          <w:jc w:val="center"/>
                          <w:rPr>
                            <w:rFonts w:cs="Simplified Arabic"/>
                            <w:b/>
                            <w:bCs/>
                            <w:color w:val="000000" w:themeColor="text1"/>
                            <w:sz w:val="30"/>
                            <w:szCs w:val="30"/>
                          </w:rPr>
                        </w:pPr>
                        <w:r>
                          <w:rPr>
                            <w:rFonts w:cs="Simplified Arabic" w:hint="cs"/>
                            <w:b/>
                            <w:bCs/>
                            <w:color w:val="000000" w:themeColor="text1"/>
                            <w:sz w:val="30"/>
                            <w:szCs w:val="30"/>
                            <w:rtl/>
                          </w:rPr>
                          <w:t>البرمجيات</w:t>
                        </w:r>
                      </w:p>
                    </w:txbxContent>
                  </v:textbox>
                </v:roundrect>
                <v:roundrect id="مستطيل مستدير الزوايا 22" o:spid="_x0000_s1031" style="position:absolute;top:10569;width:20046;height:510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GzGcMA&#10;AADbAAAADwAAAGRycy9kb3ducmV2LnhtbESPQYvCMBSE7wv+h/AEL4um9rAr1bSIKIi7l1VBvD2a&#10;Z1tsXkoTbf33ZkHwOMzMN8wi600t7tS6yrKC6SQCQZxbXXGh4HjYjGcgnEfWWFsmBQ9ykKWDjwUm&#10;2nb8R/e9L0SAsEtQQel9k0jp8pIMuoltiIN3sa1BH2RbSN1iF+CmlnEUfUmDFYeFEhtalZRf9zej&#10;4Ldb2u/bj4uL/Hz65PXOHld6q9Ro2C/nIDz1/h1+tbdaQRzD/5fwA2T6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WGzGcMAAADbAAAADwAAAAAAAAAAAAAAAACYAgAAZHJzL2Rv&#10;d25yZXYueG1sUEsFBgAAAAAEAAQA9QAAAIgDAAAAAA==&#10;" fillcolor="#f2f2f2" stroked="f" strokeweight="1.5pt">
                  <v:textbox inset="0,0,0,0">
                    <w:txbxContent>
                      <w:p w:rsidR="004419A7" w:rsidRDefault="004419A7" w:rsidP="004419A7">
                        <w:pPr>
                          <w:spacing w:after="0" w:line="360" w:lineRule="auto"/>
                          <w:jc w:val="center"/>
                          <w:rPr>
                            <w:rFonts w:cs="Simplified Arabic"/>
                            <w:b/>
                            <w:bCs/>
                            <w:color w:val="000000" w:themeColor="text1"/>
                            <w:sz w:val="30"/>
                            <w:szCs w:val="30"/>
                          </w:rPr>
                        </w:pPr>
                        <w:r>
                          <w:rPr>
                            <w:rFonts w:cs="Simplified Arabic" w:hint="cs"/>
                            <w:b/>
                            <w:bCs/>
                            <w:color w:val="000000" w:themeColor="text1"/>
                            <w:sz w:val="30"/>
                            <w:szCs w:val="30"/>
                            <w:rtl/>
                          </w:rPr>
                          <w:t>جودة الأداء</w:t>
                        </w:r>
                      </w:p>
                    </w:txbxContent>
                  </v:textbox>
                </v:roundrect>
                <v:roundrect id="مستطيل مستدير الزوايا 23" o:spid="_x0000_s1032" style="position:absolute;left:33725;top:14606;width:20047;height:427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0WgsMA&#10;AADbAAAADwAAAGRycy9kb3ducmV2LnhtbESPQYvCMBSE74L/ITxhL6KpXXClGkXEBVEvq4J4ezTP&#10;tti8lCba+u83guBxmJlvmNmiNaV4UO0KywpGwwgEcWp1wZmC0/F3MAHhPLLG0jIpeJKDxbzbmWGi&#10;bcN/9Dj4TAQIuwQV5N5XiZQuzcmgG9qKOHhXWxv0QdaZ1DU2AW5KGUfRWBosOCzkWNEqp/R2uBsF&#10;+2Zpf+47F2fp5dzn9daeVnqj1FevXU5BeGr9J/xub7SC+BteX8IPkP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i0WgsMAAADbAAAADwAAAAAAAAAAAAAAAACYAgAAZHJzL2Rv&#10;d25yZXYueG1sUEsFBgAAAAAEAAQA9QAAAIgDAAAAAA==&#10;" fillcolor="#f2f2f2" stroked="f" strokeweight="1.5pt">
                  <v:textbox inset="0,0,0,0">
                    <w:txbxContent>
                      <w:p w:rsidR="004419A7" w:rsidRDefault="004419A7" w:rsidP="004419A7">
                        <w:pPr>
                          <w:spacing w:after="0" w:line="360" w:lineRule="auto"/>
                          <w:jc w:val="center"/>
                          <w:rPr>
                            <w:rFonts w:cs="Simplified Arabic"/>
                            <w:b/>
                            <w:bCs/>
                            <w:color w:val="000000" w:themeColor="text1"/>
                            <w:sz w:val="30"/>
                            <w:szCs w:val="30"/>
                          </w:rPr>
                        </w:pPr>
                        <w:r>
                          <w:rPr>
                            <w:rFonts w:cs="Simplified Arabic" w:hint="cs"/>
                            <w:b/>
                            <w:bCs/>
                            <w:color w:val="000000" w:themeColor="text1"/>
                            <w:sz w:val="30"/>
                            <w:szCs w:val="30"/>
                            <w:rtl/>
                          </w:rPr>
                          <w:t>قواعد البيانات</w:t>
                        </w:r>
                      </w:p>
                    </w:txbxContent>
                  </v:textbox>
                </v:roundrect>
                <v:roundrect id="مستطيل مستدير الزوايا 24" o:spid="_x0000_s1033" style="position:absolute;top:18525;width:20046;height:510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SO9sMA&#10;AADbAAAADwAAAGRycy9kb3ducmV2LnhtbESPQYvCMBSE74L/ITxhL6KpZXGlGkXEBVEvq4J4ezTP&#10;tti8lCba+u83guBxmJlvmNmiNaV4UO0KywpGwwgEcWp1wZmC0/F3MAHhPLLG0jIpeJKDxbzbmWGi&#10;bcN/9Dj4TAQIuwQV5N5XiZQuzcmgG9qKOHhXWxv0QdaZ1DU2AW5KGUfRWBosOCzkWNEqp/R2uBsF&#10;+2Zpf+47F2fp5dzn9daeVnqj1FevXU5BeGr9J/xub7SC+BteX8IPkP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cSO9sMAAADbAAAADwAAAAAAAAAAAAAAAACYAgAAZHJzL2Rv&#10;d25yZXYueG1sUEsFBgAAAAAEAAQA9QAAAIgDAAAAAA==&#10;" fillcolor="#f2f2f2" stroked="f" strokeweight="1.5pt">
                  <v:textbox inset="0,0,0,0">
                    <w:txbxContent>
                      <w:p w:rsidR="004419A7" w:rsidRDefault="004419A7" w:rsidP="004419A7">
                        <w:pPr>
                          <w:spacing w:after="0" w:line="360" w:lineRule="auto"/>
                          <w:jc w:val="center"/>
                          <w:rPr>
                            <w:rFonts w:cs="Simplified Arabic"/>
                            <w:b/>
                            <w:bCs/>
                            <w:color w:val="000000" w:themeColor="text1"/>
                            <w:sz w:val="30"/>
                            <w:szCs w:val="30"/>
                          </w:rPr>
                        </w:pPr>
                        <w:r>
                          <w:rPr>
                            <w:rFonts w:cs="Simplified Arabic" w:hint="cs"/>
                            <w:b/>
                            <w:bCs/>
                            <w:color w:val="000000" w:themeColor="text1"/>
                            <w:sz w:val="30"/>
                            <w:szCs w:val="30"/>
                            <w:rtl/>
                          </w:rPr>
                          <w:t>سرعة الأداء</w:t>
                        </w:r>
                      </w:p>
                    </w:txbxContent>
                  </v:textbox>
                </v:roundrect>
                <v:roundrect id="مستطيل مستدير الزوايا 25" o:spid="_x0000_s1034" style="position:absolute;left:33725;top:19475;width:20047;height:438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grbcMA&#10;AADbAAAADwAAAGRycy9kb3ducmV2LnhtbESPQYvCMBSE74L/ITxhL6KphXWlGkXEBVEvq4J4ezTP&#10;tti8lCba+u83guBxmJlvmNmiNaV4UO0KywpGwwgEcWp1wZmC0/F3MAHhPLLG0jIpeJKDxbzbmWGi&#10;bcN/9Dj4TAQIuwQV5N5XiZQuzcmgG9qKOHhXWxv0QdaZ1DU2AW5KGUfRWBosOCzkWNEqp/R2uBsF&#10;+2Zpf+47F2fp5dzn9daeVnqj1FevXU5BeGr9J/xub7SC+BteX8IPkP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ogrbcMAAADbAAAADwAAAAAAAAAAAAAAAACYAgAAZHJzL2Rv&#10;d25yZXYueG1sUEsFBgAAAAAEAAQA9QAAAIgDAAAAAA==&#10;" fillcolor="#f2f2f2" stroked="f" strokeweight="1.5pt">
                  <v:textbox inset="0,0,0,0">
                    <w:txbxContent>
                      <w:p w:rsidR="004419A7" w:rsidRDefault="004419A7" w:rsidP="004419A7">
                        <w:pPr>
                          <w:spacing w:after="0" w:line="360" w:lineRule="auto"/>
                          <w:jc w:val="center"/>
                          <w:rPr>
                            <w:rFonts w:cs="Simplified Arabic"/>
                            <w:b/>
                            <w:bCs/>
                            <w:color w:val="000000" w:themeColor="text1"/>
                            <w:sz w:val="30"/>
                            <w:szCs w:val="30"/>
                          </w:rPr>
                        </w:pPr>
                        <w:r>
                          <w:rPr>
                            <w:rFonts w:cs="Simplified Arabic" w:hint="cs"/>
                            <w:b/>
                            <w:bCs/>
                            <w:color w:val="000000" w:themeColor="text1"/>
                            <w:sz w:val="30"/>
                            <w:szCs w:val="30"/>
                            <w:rtl/>
                          </w:rPr>
                          <w:t>الشبكات</w:t>
                        </w:r>
                      </w:p>
                    </w:txbxContent>
                  </v:textbox>
                </v:roundrect>
              </v:group>
            </w:pict>
          </mc:Fallback>
        </mc:AlternateContent>
      </w:r>
      <w:r>
        <w:rPr>
          <w:rFonts w:hint="cs"/>
          <w:noProof/>
          <w:rtl/>
        </w:rPr>
        <mc:AlternateContent>
          <mc:Choice Requires="wps">
            <w:drawing>
              <wp:anchor distT="0" distB="0" distL="114300" distR="114300" simplePos="0" relativeHeight="251660288" behindDoc="0" locked="0" layoutInCell="1" allowOverlap="1" wp14:anchorId="6457A5D1" wp14:editId="1181211D">
                <wp:simplePos x="0" y="0"/>
                <wp:positionH relativeFrom="column">
                  <wp:posOffset>2084705</wp:posOffset>
                </wp:positionH>
                <wp:positionV relativeFrom="paragraph">
                  <wp:posOffset>3249295</wp:posOffset>
                </wp:positionV>
                <wp:extent cx="1331595" cy="225425"/>
                <wp:effectExtent l="38100" t="76200" r="1905" b="117475"/>
                <wp:wrapNone/>
                <wp:docPr id="36" name="رابط منحني 36"/>
                <wp:cNvGraphicFramePr/>
                <a:graphic xmlns:a="http://schemas.openxmlformats.org/drawingml/2006/main">
                  <a:graphicData uri="http://schemas.microsoft.com/office/word/2010/wordprocessingShape">
                    <wps:wsp>
                      <wps:cNvCnPr/>
                      <wps:spPr>
                        <a:xfrm flipH="1">
                          <a:off x="0" y="0"/>
                          <a:ext cx="1331595" cy="225425"/>
                        </a:xfrm>
                        <a:prstGeom prst="curvedConnector3">
                          <a:avLst/>
                        </a:prstGeom>
                        <a:noFill/>
                        <a:ln w="15875" cap="flat" cmpd="dbl" algn="ctr">
                          <a:solidFill>
                            <a:srgbClr val="4F81BD">
                              <a:shade val="95000"/>
                              <a:satMod val="105000"/>
                            </a:srgbClr>
                          </a:solidFill>
                          <a:prstDash val="sysDot"/>
                          <a:headEnd type="arrow"/>
                          <a:tailEnd type="arrow"/>
                        </a:ln>
                        <a:effectLst/>
                      </wps:spPr>
                      <wps:bodyPr/>
                    </wps:wsp>
                  </a:graphicData>
                </a:graphic>
                <wp14:sizeRelH relativeFrom="page">
                  <wp14:pctWidth>0</wp14:pctWidth>
                </wp14:sizeRelH>
                <wp14:sizeRelV relativeFrom="page">
                  <wp14:pctHeight>0</wp14:pctHeight>
                </wp14:sizeRelV>
              </wp:anchor>
            </w:drawing>
          </mc:Choice>
          <mc:Fallback>
            <w:pict>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رابط منحني 36" o:spid="_x0000_s1026" type="#_x0000_t38" style="position:absolute;left:0;text-align:left;margin-left:164.15pt;margin-top:255.85pt;width:104.85pt;height:17.7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" adj="10800" strokecolor="#4a7ebb" strokeweight="1.25pt">
                <v:stroke dashstyle="1 1" startarrow="open" endarrow="open" linestyle="thinThin"/>
              </v:shape>
            </w:pict>
          </mc:Fallback>
        </mc:AlternateContent>
      </w:r>
      <w:r>
        <w:rPr>
          <w:rFonts w:hint="cs"/>
          <w:noProof/>
          <w:rtl/>
        </w:rPr>
        <mc:AlternateContent>
          <mc:Choice Requires="wpg">
            <w:drawing>
              <wp:anchor distT="0" distB="0" distL="114300" distR="114300" simplePos="0" relativeHeight="251661312" behindDoc="0" locked="0" layoutInCell="1" allowOverlap="1" wp14:anchorId="21E01560" wp14:editId="2CA0D46D">
                <wp:simplePos x="0" y="0"/>
                <wp:positionH relativeFrom="column">
                  <wp:posOffset>20320</wp:posOffset>
                </wp:positionH>
                <wp:positionV relativeFrom="paragraph">
                  <wp:posOffset>28575</wp:posOffset>
                </wp:positionV>
                <wp:extent cx="5462905" cy="5283835"/>
                <wp:effectExtent l="0" t="0" r="23495" b="0"/>
                <wp:wrapNone/>
                <wp:docPr id="41" name="مجموعة 41"/>
                <wp:cNvGraphicFramePr/>
                <a:graphic xmlns:a="http://schemas.openxmlformats.org/drawingml/2006/main">
                  <a:graphicData uri="http://schemas.microsoft.com/office/word/2010/wordprocessingGroup">
                    <wpg:wgp>
                      <wpg:cNvGrpSpPr/>
                      <wpg:grpSpPr>
                        <a:xfrm>
                          <a:off x="0" y="0"/>
                          <a:ext cx="5462270" cy="5283835"/>
                          <a:chOff x="0" y="0"/>
                          <a:chExt cx="5462633" cy="5284082"/>
                        </a:xfrm>
                      </wpg:grpSpPr>
                      <wpg:grpSp>
                        <wpg:cNvPr id="2" name="مجموعة 2"/>
                        <wpg:cNvGrpSpPr/>
                        <wpg:grpSpPr>
                          <a:xfrm>
                            <a:off x="0" y="0"/>
                            <a:ext cx="5462633" cy="4999512"/>
                            <a:chOff x="0" y="0"/>
                            <a:chExt cx="5462633" cy="4999512"/>
                          </a:xfrm>
                        </wpg:grpSpPr>
                        <wps:wsp>
                          <wps:cNvPr id="4" name="مستطيل مستدير الزوايا 4"/>
                          <wps:cNvSpPr/>
                          <wps:spPr>
                            <a:xfrm>
                              <a:off x="3431969" y="0"/>
                              <a:ext cx="2004695" cy="510639"/>
                            </a:xfrm>
                            <a:prstGeom prst="roundRect">
                              <a:avLst/>
                            </a:prstGeom>
                            <a:noFill/>
                            <a:ln w="19050" cap="flat" cmpd="sng" algn="ctr">
                              <a:solidFill>
                                <a:sysClr val="windowText" lastClr="000000"/>
                              </a:solidFill>
                              <a:prstDash val="solid"/>
                            </a:ln>
                            <a:effectLst/>
                          </wps:spPr>
                          <wps:txbx>
                            <w:txbxContent>
                              <w:p w:rsidR="004419A7" w:rsidRDefault="004419A7" w:rsidP="004419A7">
                                <w:pPr>
                                  <w:spacing w:after="0" w:line="360" w:lineRule="auto"/>
                                  <w:jc w:val="center"/>
                                  <w:rPr>
                                    <w:rFonts w:cs="Simplified Arabic"/>
                                    <w:b/>
                                    <w:bCs/>
                                    <w:color w:val="000000" w:themeColor="text1"/>
                                    <w:sz w:val="30"/>
                                    <w:szCs w:val="30"/>
                                  </w:rPr>
                                </w:pPr>
                                <w:r>
                                  <w:rPr>
                                    <w:rFonts w:cs="Simplified Arabic" w:hint="cs"/>
                                    <w:b/>
                                    <w:bCs/>
                                    <w:color w:val="000000" w:themeColor="text1"/>
                                    <w:sz w:val="30"/>
                                    <w:szCs w:val="30"/>
                                    <w:rtl/>
                                  </w:rPr>
                                  <w:t>المتغير المستقل</w:t>
                                </w:r>
                              </w:p>
                            </w:txbxContent>
                          </wps:txbx>
                          <wps:bodyPr rot="0" spcFirstLastPara="0" vert="horz" wrap="square" lIns="0" tIns="0" rIns="0" bIns="0" numCol="1" spcCol="0" rtlCol="1" fromWordArt="0" anchor="ctr" anchorCtr="0" forceAA="0" compatLnSpc="1">
                            <a:prstTxWarp prst="textNoShape">
                              <a:avLst/>
                            </a:prstTxWarp>
                            <a:noAutofit/>
                          </wps:bodyPr>
                        </wps:wsp>
                        <wps:wsp>
                          <wps:cNvPr id="5" name="مستطيل مستدير الزوايا 5"/>
                          <wps:cNvSpPr/>
                          <wps:spPr>
                            <a:xfrm>
                              <a:off x="59376" y="23751"/>
                              <a:ext cx="2004695" cy="510639"/>
                            </a:xfrm>
                            <a:prstGeom prst="roundRect">
                              <a:avLst/>
                            </a:prstGeom>
                            <a:noFill/>
                            <a:ln w="19050" cap="flat" cmpd="sng" algn="ctr">
                              <a:solidFill>
                                <a:sysClr val="windowText" lastClr="000000"/>
                              </a:solidFill>
                              <a:prstDash val="solid"/>
                            </a:ln>
                            <a:effectLst/>
                          </wps:spPr>
                          <wps:txbx>
                            <w:txbxContent>
                              <w:p w:rsidR="004419A7" w:rsidRDefault="004419A7" w:rsidP="004419A7">
                                <w:pPr>
                                  <w:spacing w:after="0" w:line="360" w:lineRule="auto"/>
                                  <w:jc w:val="center"/>
                                  <w:rPr>
                                    <w:rFonts w:cs="Simplified Arabic"/>
                                    <w:b/>
                                    <w:bCs/>
                                    <w:color w:val="000000" w:themeColor="text1"/>
                                    <w:sz w:val="30"/>
                                    <w:szCs w:val="30"/>
                                  </w:rPr>
                                </w:pPr>
                                <w:r>
                                  <w:rPr>
                                    <w:rFonts w:cs="Simplified Arabic" w:hint="cs"/>
                                    <w:b/>
                                    <w:bCs/>
                                    <w:color w:val="000000" w:themeColor="text1"/>
                                    <w:sz w:val="30"/>
                                    <w:szCs w:val="30"/>
                                    <w:rtl/>
                                  </w:rPr>
                                  <w:t>المتغير التابع</w:t>
                                </w:r>
                              </w:p>
                            </w:txbxContent>
                          </wps:txbx>
                          <wps:bodyPr rot="0" spcFirstLastPara="0" vert="horz" wrap="square" lIns="0" tIns="0" rIns="0" bIns="0" numCol="1" spcCol="0" rtlCol="1" fromWordArt="0" anchor="ctr" anchorCtr="0" forceAA="0" compatLnSpc="1">
                            <a:prstTxWarp prst="textNoShape">
                              <a:avLst/>
                            </a:prstTxWarp>
                            <a:noAutofit/>
                          </wps:bodyPr>
                        </wps:wsp>
                        <wps:wsp>
                          <wps:cNvPr id="6" name="مستطيل مستدير الزوايا 6"/>
                          <wps:cNvSpPr/>
                          <wps:spPr>
                            <a:xfrm>
                              <a:off x="3431969" y="653143"/>
                              <a:ext cx="2004695" cy="510540"/>
                            </a:xfrm>
                            <a:prstGeom prst="roundRect">
                              <a:avLst/>
                            </a:prstGeom>
                            <a:noFill/>
                            <a:ln w="19050" cap="flat" cmpd="sng" algn="ctr">
                              <a:solidFill>
                                <a:sysClr val="windowText" lastClr="000000"/>
                              </a:solidFill>
                              <a:prstDash val="solid"/>
                            </a:ln>
                            <a:effectLst/>
                          </wps:spPr>
                          <wps:txbx>
                            <w:txbxContent>
                              <w:p w:rsidR="004419A7" w:rsidRDefault="004419A7" w:rsidP="004419A7">
                                <w:pPr>
                                  <w:spacing w:after="0" w:line="360" w:lineRule="auto"/>
                                  <w:jc w:val="center"/>
                                  <w:rPr>
                                    <w:rFonts w:cs="Simplified Arabic"/>
                                    <w:b/>
                                    <w:bCs/>
                                    <w:color w:val="000000" w:themeColor="text1"/>
                                    <w:sz w:val="30"/>
                                    <w:szCs w:val="30"/>
                                  </w:rPr>
                                </w:pPr>
                                <w:r>
                                  <w:rPr>
                                    <w:rFonts w:cs="Simplified Arabic" w:hint="cs"/>
                                    <w:b/>
                                    <w:bCs/>
                                    <w:color w:val="000000" w:themeColor="text1"/>
                                    <w:sz w:val="30"/>
                                    <w:szCs w:val="30"/>
                                    <w:rtl/>
                                  </w:rPr>
                                  <w:t>تكنولوجيا المعلومات</w:t>
                                </w:r>
                              </w:p>
                            </w:txbxContent>
                          </wps:txbx>
                          <wps:bodyPr rot="0" spcFirstLastPara="0" vert="horz" wrap="square" lIns="0" tIns="0" rIns="0" bIns="0" numCol="1" spcCol="0" rtlCol="1" fromWordArt="0" anchor="ctr" anchorCtr="0" forceAA="0" compatLnSpc="1">
                            <a:prstTxWarp prst="textNoShape">
                              <a:avLst/>
                            </a:prstTxWarp>
                            <a:noAutofit/>
                          </wps:bodyPr>
                        </wps:wsp>
                        <wps:wsp>
                          <wps:cNvPr id="7" name="مستطيل مستدير الزوايا 7"/>
                          <wps:cNvSpPr/>
                          <wps:spPr>
                            <a:xfrm>
                              <a:off x="59376" y="676893"/>
                              <a:ext cx="2004695" cy="510540"/>
                            </a:xfrm>
                            <a:prstGeom prst="roundRect">
                              <a:avLst/>
                            </a:prstGeom>
                            <a:noFill/>
                            <a:ln w="19050" cap="flat" cmpd="sng" algn="ctr">
                              <a:solidFill>
                                <a:sysClr val="windowText" lastClr="000000"/>
                              </a:solidFill>
                              <a:prstDash val="solid"/>
                            </a:ln>
                            <a:effectLst/>
                          </wps:spPr>
                          <wps:txbx>
                            <w:txbxContent>
                              <w:p w:rsidR="004419A7" w:rsidRDefault="004419A7" w:rsidP="004419A7">
                                <w:pPr>
                                  <w:spacing w:after="0" w:line="360" w:lineRule="auto"/>
                                  <w:jc w:val="center"/>
                                  <w:rPr>
                                    <w:rFonts w:cs="Simplified Arabic"/>
                                    <w:b/>
                                    <w:bCs/>
                                    <w:color w:val="000000" w:themeColor="text1"/>
                                    <w:sz w:val="30"/>
                                    <w:szCs w:val="30"/>
                                  </w:rPr>
                                </w:pPr>
                                <w:r>
                                  <w:rPr>
                                    <w:rFonts w:cs="Simplified Arabic" w:hint="cs"/>
                                    <w:b/>
                                    <w:bCs/>
                                    <w:color w:val="000000" w:themeColor="text1"/>
                                    <w:sz w:val="30"/>
                                    <w:szCs w:val="30"/>
                                    <w:rtl/>
                                  </w:rPr>
                                  <w:t>أداء الموارد البشرية</w:t>
                                </w:r>
                              </w:p>
                            </w:txbxContent>
                          </wps:txbx>
                          <wps:bodyPr rot="0" spcFirstLastPara="0" vert="horz" wrap="square" lIns="0" tIns="0" rIns="0" bIns="0" numCol="1" spcCol="0" rtlCol="1" fromWordArt="0" anchor="ctr" anchorCtr="0" forceAA="0" compatLnSpc="1">
                            <a:prstTxWarp prst="textNoShape">
                              <a:avLst/>
                            </a:prstTxWarp>
                            <a:noAutofit/>
                          </wps:bodyPr>
                        </wps:wsp>
                        <wps:wsp>
                          <wps:cNvPr id="8" name="مستطيل مستدير الزوايا 8"/>
                          <wps:cNvSpPr/>
                          <wps:spPr>
                            <a:xfrm>
                              <a:off x="0" y="1472540"/>
                              <a:ext cx="2066290" cy="2576830"/>
                            </a:xfrm>
                            <a:prstGeom prst="roundRect">
                              <a:avLst>
                                <a:gd name="adj" fmla="val 7781"/>
                              </a:avLst>
                            </a:prstGeom>
                            <a:noFill/>
                            <a:ln w="19050" cap="flat" cmpd="sng" algn="ctr">
                              <a:solidFill>
                                <a:sysClr val="windowText" lastClr="000000"/>
                              </a:solidFill>
                              <a:prstDash val="solid"/>
                            </a:ln>
                            <a:effectLst/>
                          </wps:spPr>
                          <wps:txbx>
                            <w:txbxContent>
                              <w:p w:rsidR="004419A7" w:rsidRDefault="004419A7" w:rsidP="004419A7">
                                <w:pPr>
                                  <w:spacing w:after="0" w:line="360" w:lineRule="auto"/>
                                  <w:jc w:val="center"/>
                                  <w:rPr>
                                    <w:rFonts w:cs="Simplified Arabic"/>
                                    <w:b/>
                                    <w:bCs/>
                                    <w:color w:val="000000" w:themeColor="text1"/>
                                    <w:sz w:val="30"/>
                                    <w:szCs w:val="30"/>
                                  </w:rPr>
                                </w:pPr>
                              </w:p>
                            </w:txbxContent>
                          </wps:txbx>
                          <wps:bodyPr rot="0" spcFirstLastPara="0" vert="horz" wrap="square" lIns="0" tIns="0" rIns="0" bIns="0" numCol="1" spcCol="0" rtlCol="1" fromWordArt="0" anchor="ctr" anchorCtr="0" forceAA="0" compatLnSpc="1">
                            <a:prstTxWarp prst="textNoShape">
                              <a:avLst/>
                            </a:prstTxWarp>
                            <a:noAutofit/>
                          </wps:bodyPr>
                        </wps:wsp>
                        <wps:wsp>
                          <wps:cNvPr id="9" name="مستطيل مستدير الزوايا 9"/>
                          <wps:cNvSpPr/>
                          <wps:spPr>
                            <a:xfrm>
                              <a:off x="3396343" y="1484416"/>
                              <a:ext cx="2066290" cy="2576830"/>
                            </a:xfrm>
                            <a:prstGeom prst="roundRect">
                              <a:avLst>
                                <a:gd name="adj" fmla="val 7781"/>
                              </a:avLst>
                            </a:prstGeom>
                            <a:noFill/>
                            <a:ln w="19050" cap="flat" cmpd="sng" algn="ctr">
                              <a:solidFill>
                                <a:sysClr val="windowText" lastClr="000000"/>
                              </a:solidFill>
                              <a:prstDash val="solid"/>
                            </a:ln>
                            <a:effectLst/>
                          </wps:spPr>
                          <wps:txbx>
                            <w:txbxContent>
                              <w:p w:rsidR="004419A7" w:rsidRDefault="004419A7" w:rsidP="004419A7">
                                <w:pPr>
                                  <w:spacing w:after="0" w:line="360" w:lineRule="auto"/>
                                  <w:jc w:val="center"/>
                                  <w:rPr>
                                    <w:rFonts w:cs="Simplified Arabic"/>
                                    <w:b/>
                                    <w:bCs/>
                                    <w:color w:val="000000" w:themeColor="text1"/>
                                    <w:sz w:val="30"/>
                                    <w:szCs w:val="30"/>
                                  </w:rPr>
                                </w:pPr>
                              </w:p>
                            </w:txbxContent>
                          </wps:txbx>
                          <wps:bodyPr rot="0" spcFirstLastPara="0" vert="horz" wrap="square" lIns="0" tIns="0" rIns="0" bIns="0" numCol="1" spcCol="0" rtlCol="1" fromWordArt="0" anchor="ctr" anchorCtr="0" forceAA="0" compatLnSpc="1">
                            <a:prstTxWarp prst="textNoShape">
                              <a:avLst/>
                            </a:prstTxWarp>
                            <a:noAutofit/>
                          </wps:bodyPr>
                        </wps:wsp>
                        <wps:wsp>
                          <wps:cNvPr id="10" name="قوس كبير أيسر 10"/>
                          <wps:cNvSpPr/>
                          <wps:spPr>
                            <a:xfrm>
                              <a:off x="2992582" y="1983179"/>
                              <a:ext cx="403761" cy="1211374"/>
                            </a:xfrm>
                            <a:prstGeom prst="leftBrace">
                              <a:avLst/>
                            </a:prstGeom>
                            <a:noFill/>
                            <a:ln w="9525" cap="flat" cmpd="sng" algn="ctr">
                              <a:solidFill>
                                <a:srgbClr val="4F81BD">
                                  <a:shade val="95000"/>
                                  <a:satMod val="105000"/>
                                </a:srgbClr>
                              </a:solidFill>
                              <a:prstDash val="solid"/>
                            </a:ln>
                            <a:effectLst/>
                          </wps:spPr>
                          <wps:bodyPr rot="0" spcFirstLastPara="0" vert="horz" wrap="square" lIns="91440" tIns="45720" rIns="91440" bIns="45720" numCol="1" spcCol="0" rtlCol="1" fromWordArt="0" anchor="ctr" anchorCtr="0" forceAA="0" compatLnSpc="1">
                            <a:prstTxWarp prst="textNoShape">
                              <a:avLst/>
                            </a:prstTxWarp>
                            <a:noAutofit/>
                          </wps:bodyPr>
                        </wps:wsp>
                        <wps:wsp>
                          <wps:cNvPr id="11" name="رابط كسهم مستقيم 11"/>
                          <wps:cNvCnPr/>
                          <wps:spPr>
                            <a:xfrm flipH="1" flipV="1">
                              <a:off x="2125683" y="1852551"/>
                              <a:ext cx="866898" cy="724393"/>
                            </a:xfrm>
                            <a:prstGeom prst="straightConnector1">
                              <a:avLst/>
                            </a:prstGeom>
                            <a:noFill/>
                            <a:ln w="9525" cap="flat" cmpd="sng" algn="ctr">
                              <a:solidFill>
                                <a:srgbClr val="4F81BD">
                                  <a:shade val="95000"/>
                                  <a:satMod val="105000"/>
                                </a:srgbClr>
                              </a:solidFill>
                              <a:prstDash val="solid"/>
                              <a:tailEnd type="arrow"/>
                            </a:ln>
                            <a:effectLst/>
                          </wps:spPr>
                          <wps:bodyPr/>
                        </wps:wsp>
                        <wps:wsp>
                          <wps:cNvPr id="12" name="رابط كسهم مستقيم 12"/>
                          <wps:cNvCnPr/>
                          <wps:spPr>
                            <a:xfrm flipH="1">
                              <a:off x="2066306" y="2576945"/>
                              <a:ext cx="927735" cy="131445"/>
                            </a:xfrm>
                            <a:prstGeom prst="straightConnector1">
                              <a:avLst/>
                            </a:prstGeom>
                            <a:noFill/>
                            <a:ln w="9525" cap="flat" cmpd="sng" algn="ctr">
                              <a:solidFill>
                                <a:srgbClr val="4F81BD">
                                  <a:shade val="95000"/>
                                  <a:satMod val="105000"/>
                                </a:srgbClr>
                              </a:solidFill>
                              <a:prstDash val="solid"/>
                              <a:tailEnd type="arrow"/>
                            </a:ln>
                            <a:effectLst/>
                          </wps:spPr>
                          <wps:bodyPr/>
                        </wps:wsp>
                        <wps:wsp>
                          <wps:cNvPr id="13" name="رابط كسهم مستقيم 13"/>
                          <wps:cNvCnPr/>
                          <wps:spPr>
                            <a:xfrm flipH="1">
                              <a:off x="2066306" y="2576945"/>
                              <a:ext cx="927291" cy="1009403"/>
                            </a:xfrm>
                            <a:prstGeom prst="straightConnector1">
                              <a:avLst/>
                            </a:prstGeom>
                            <a:noFill/>
                            <a:ln w="9525" cap="flat" cmpd="sng" algn="ctr">
                              <a:solidFill>
                                <a:srgbClr val="4F81BD">
                                  <a:shade val="95000"/>
                                  <a:satMod val="105000"/>
                                </a:srgbClr>
                              </a:solidFill>
                              <a:prstDash val="solid"/>
                              <a:tailEnd type="arrow"/>
                            </a:ln>
                            <a:effectLst/>
                          </wps:spPr>
                          <wps:bodyPr/>
                        </wps:wsp>
                        <wps:wsp>
                          <wps:cNvPr id="14" name="رابط كسهم مستقيم 14"/>
                          <wps:cNvCnPr/>
                          <wps:spPr>
                            <a:xfrm flipH="1">
                              <a:off x="3146961" y="4085112"/>
                              <a:ext cx="1413510" cy="914400"/>
                            </a:xfrm>
                            <a:prstGeom prst="straightConnector1">
                              <a:avLst/>
                            </a:prstGeom>
                            <a:noFill/>
                            <a:ln w="9525" cap="flat" cmpd="sng" algn="ctr">
                              <a:solidFill>
                                <a:srgbClr val="4F81BD">
                                  <a:shade val="95000"/>
                                  <a:satMod val="105000"/>
                                </a:srgbClr>
                              </a:solidFill>
                              <a:prstDash val="solid"/>
                              <a:tailEnd type="arrow"/>
                            </a:ln>
                            <a:effectLst/>
                          </wps:spPr>
                          <wps:bodyPr/>
                        </wps:wsp>
                        <wps:wsp>
                          <wps:cNvPr id="15" name="رابط كسهم مستقيم 15"/>
                          <wps:cNvCnPr/>
                          <wps:spPr>
                            <a:xfrm flipH="1" flipV="1">
                              <a:off x="760021" y="4085112"/>
                              <a:ext cx="1303655" cy="819150"/>
                            </a:xfrm>
                            <a:prstGeom prst="straightConnector1">
                              <a:avLst/>
                            </a:prstGeom>
                            <a:noFill/>
                            <a:ln w="9525" cap="flat" cmpd="sng" algn="ctr">
                              <a:solidFill>
                                <a:srgbClr val="4F81BD">
                                  <a:shade val="95000"/>
                                  <a:satMod val="105000"/>
                                </a:srgbClr>
                              </a:solidFill>
                              <a:prstDash val="solid"/>
                              <a:tailEnd type="arrow"/>
                            </a:ln>
                            <a:effectLst/>
                          </wps:spPr>
                          <wps:bodyPr/>
                        </wps:wsp>
                      </wpg:grpSp>
                      <wps:wsp>
                        <wps:cNvPr id="3" name="مستطيل مستدير الزوايا 3"/>
                        <wps:cNvSpPr/>
                        <wps:spPr>
                          <a:xfrm>
                            <a:off x="1567543" y="4476997"/>
                            <a:ext cx="2004695" cy="807085"/>
                          </a:xfrm>
                          <a:prstGeom prst="roundRect">
                            <a:avLst/>
                          </a:prstGeom>
                          <a:noFill/>
                          <a:ln w="19050" cap="flat" cmpd="sng" algn="ctr">
                            <a:noFill/>
                            <a:prstDash val="solid"/>
                          </a:ln>
                          <a:effectLst/>
                        </wps:spPr>
                        <wps:txbx>
                          <w:txbxContent>
                            <w:p w:rsidR="004419A7" w:rsidRDefault="004419A7" w:rsidP="004419A7">
                              <w:pPr>
                                <w:spacing w:after="0" w:line="240" w:lineRule="auto"/>
                                <w:jc w:val="center"/>
                                <w:rPr>
                                  <w:rFonts w:cs="Simplified Arabic"/>
                                  <w:b/>
                                  <w:bCs/>
                                  <w:color w:val="000000" w:themeColor="text1"/>
                                  <w:sz w:val="30"/>
                                  <w:szCs w:val="30"/>
                                </w:rPr>
                              </w:pPr>
                              <w:r>
                                <w:rPr>
                                  <w:rFonts w:cs="Simplified Arabic" w:hint="cs"/>
                                  <w:b/>
                                  <w:bCs/>
                                  <w:color w:val="000000" w:themeColor="text1"/>
                                  <w:sz w:val="30"/>
                                  <w:szCs w:val="30"/>
                                  <w:rtl/>
                                </w:rPr>
                                <w:t xml:space="preserve">المتغير الوسيط </w:t>
                              </w:r>
                            </w:p>
                            <w:p w:rsidR="004419A7" w:rsidRDefault="004419A7" w:rsidP="004419A7">
                              <w:pPr>
                                <w:spacing w:after="0" w:line="240" w:lineRule="auto"/>
                                <w:jc w:val="center"/>
                                <w:rPr>
                                  <w:rFonts w:cs="Simplified Arabic" w:hint="cs"/>
                                  <w:b/>
                                  <w:bCs/>
                                  <w:color w:val="000000" w:themeColor="text1"/>
                                  <w:sz w:val="30"/>
                                  <w:szCs w:val="30"/>
                                  <w:rtl/>
                                </w:rPr>
                              </w:pPr>
                              <w:r>
                                <w:rPr>
                                  <w:rFonts w:cs="Simplified Arabic" w:hint="cs"/>
                                  <w:b/>
                                  <w:bCs/>
                                  <w:color w:val="000000" w:themeColor="text1"/>
                                  <w:sz w:val="30"/>
                                  <w:szCs w:val="30"/>
                                  <w:rtl/>
                                </w:rPr>
                                <w:t>التحويل الرقمي</w:t>
                              </w:r>
                            </w:p>
                          </w:txbxContent>
                        </wps:txbx>
                        <wps:bodyPr rot="0" spcFirstLastPara="0" vert="horz" wrap="square" lIns="0" tIns="0" rIns="0" bIns="0" numCol="1" spcCol="0" rtlCol="1"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مجموعة 41" o:spid="_x0000_s1035" style="position:absolute;left:0;text-align:left;margin-left:1.6pt;margin-top:2.25pt;width:430.15pt;height:416.05pt;z-index:251661312" coordsize="54626,52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">
                <v:group id="مجموعة 2" o:spid="_x0000_s1036" style="position:absolute;width:54626;height:49995" coordsize="54626,499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roundrect id="مستطيل مستدير الزوايا 4" o:spid="_x0000_s1037" style="position:absolute;left:34319;width:20047;height:510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NBKsMA&#10;AADaAAAADwAAAGRycy9kb3ducmV2LnhtbESPQWvCQBSE70L/w/IK3urGItJGN0FaCtriQav3R/aZ&#10;hGTfprvbJP77bkHwOMzMN8w6H00renK+tqxgPktAEBdW11wqOH1/PL2A8AFZY2uZFFzJQ549TNaY&#10;ajvwgfpjKEWEsE9RQRVCl0rpi4oM+pntiKN3sc5giNKVUjscIty08jlJltJgzXGhwo7eKiqa469R&#10;MO6XPzvrz03Tb171cP782r0bp9T0cdysQAQawz18a2+1ggX8X4k3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uNBKsMAAADaAAAADwAAAAAAAAAAAAAAAACYAgAAZHJzL2Rv&#10;d25yZXYueG1sUEsFBgAAAAAEAAQA9QAAAIgDAAAAAA==&#10;" filled="f" strokecolor="windowText" strokeweight="1.5pt">
                    <v:textbox inset="0,0,0,0">
                      <w:txbxContent>
                        <w:p w:rsidR="004419A7" w:rsidRDefault="004419A7" w:rsidP="004419A7">
                          <w:pPr>
                            <w:spacing w:after="0" w:line="360" w:lineRule="auto"/>
                            <w:jc w:val="center"/>
                            <w:rPr>
                              <w:rFonts w:cs="Simplified Arabic"/>
                              <w:b/>
                              <w:bCs/>
                              <w:color w:val="000000" w:themeColor="text1"/>
                              <w:sz w:val="30"/>
                              <w:szCs w:val="30"/>
                            </w:rPr>
                          </w:pPr>
                          <w:r>
                            <w:rPr>
                              <w:rFonts w:cs="Simplified Arabic" w:hint="cs"/>
                              <w:b/>
                              <w:bCs/>
                              <w:color w:val="000000" w:themeColor="text1"/>
                              <w:sz w:val="30"/>
                              <w:szCs w:val="30"/>
                              <w:rtl/>
                            </w:rPr>
                            <w:t>المتغير المستقل</w:t>
                          </w:r>
                        </w:p>
                      </w:txbxContent>
                    </v:textbox>
                  </v:roundrect>
                  <v:roundrect id="مستطيل مستدير الزوايا 5" o:spid="_x0000_s1038" style="position:absolute;left:593;top:237;width:20047;height:510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kscMA&#10;AADaAAAADwAAAGRycy9kb3ducmV2LnhtbESPQWvCQBSE70L/w/IK3urGgtJGN0FaCtriQav3R/aZ&#10;hGTfprvbJP77bkHwOMzMN8w6H00renK+tqxgPktAEBdW11wqOH1/PL2A8AFZY2uZFFzJQ549TNaY&#10;ajvwgfpjKEWEsE9RQRVCl0rpi4oM+pntiKN3sc5giNKVUjscIty08jlJltJgzXGhwo7eKiqa469R&#10;MO6XPzvrz03Tb171cP782r0bp9T0cdysQAQawz18a2+1ggX8X4k3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a/kscMAAADaAAAADwAAAAAAAAAAAAAAAACYAgAAZHJzL2Rv&#10;d25yZXYueG1sUEsFBgAAAAAEAAQA9QAAAIgDAAAAAA==&#10;" filled="f" strokecolor="windowText" strokeweight="1.5pt">
                    <v:textbox inset="0,0,0,0">
                      <w:txbxContent>
                        <w:p w:rsidR="004419A7" w:rsidRDefault="004419A7" w:rsidP="004419A7">
                          <w:pPr>
                            <w:spacing w:after="0" w:line="360" w:lineRule="auto"/>
                            <w:jc w:val="center"/>
                            <w:rPr>
                              <w:rFonts w:cs="Simplified Arabic"/>
                              <w:b/>
                              <w:bCs/>
                              <w:color w:val="000000" w:themeColor="text1"/>
                              <w:sz w:val="30"/>
                              <w:szCs w:val="30"/>
                            </w:rPr>
                          </w:pPr>
                          <w:r>
                            <w:rPr>
                              <w:rFonts w:cs="Simplified Arabic" w:hint="cs"/>
                              <w:b/>
                              <w:bCs/>
                              <w:color w:val="000000" w:themeColor="text1"/>
                              <w:sz w:val="30"/>
                              <w:szCs w:val="30"/>
                              <w:rtl/>
                            </w:rPr>
                            <w:t>المتغير التابع</w:t>
                          </w:r>
                        </w:p>
                      </w:txbxContent>
                    </v:textbox>
                  </v:roundrect>
                  <v:roundrect id="مستطيل مستدير الزوايا 6" o:spid="_x0000_s1039" style="position:absolute;left:34319;top:6531;width:20047;height:510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16xsMA&#10;AADaAAAADwAAAGRycy9kb3ducmV2LnhtbESPzWrDMBCE74W8g9hAbo3cHkziRjahoZAfekja3Bdr&#10;axtbK0dSbPftq0Khx2FmvmE2xWQ6MZDzjWUFT8sEBHFpdcOVgs+Pt8cVCB+QNXaWScE3eSjy2cMG&#10;M21HPtNwCZWIEPYZKqhD6DMpfVmTQb+0PXH0vqwzGKJ0ldQOxwg3nXxOklQabDgu1NjTa01le7kb&#10;BdN7ejtYf23bYbvW4/V4OuyMU2oxn7YvIAJN4T/8195rBSn8Xok3QO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X16xsMAAADaAAAADwAAAAAAAAAAAAAAAACYAgAAZHJzL2Rv&#10;d25yZXYueG1sUEsFBgAAAAAEAAQA9QAAAIgDAAAAAA==&#10;" filled="f" strokecolor="windowText" strokeweight="1.5pt">
                    <v:textbox inset="0,0,0,0">
                      <w:txbxContent>
                        <w:p w:rsidR="004419A7" w:rsidRDefault="004419A7" w:rsidP="004419A7">
                          <w:pPr>
                            <w:spacing w:after="0" w:line="360" w:lineRule="auto"/>
                            <w:jc w:val="center"/>
                            <w:rPr>
                              <w:rFonts w:cs="Simplified Arabic"/>
                              <w:b/>
                              <w:bCs/>
                              <w:color w:val="000000" w:themeColor="text1"/>
                              <w:sz w:val="30"/>
                              <w:szCs w:val="30"/>
                            </w:rPr>
                          </w:pPr>
                          <w:r>
                            <w:rPr>
                              <w:rFonts w:cs="Simplified Arabic" w:hint="cs"/>
                              <w:b/>
                              <w:bCs/>
                              <w:color w:val="000000" w:themeColor="text1"/>
                              <w:sz w:val="30"/>
                              <w:szCs w:val="30"/>
                              <w:rtl/>
                            </w:rPr>
                            <w:t>تكنولوجيا المعلومات</w:t>
                          </w:r>
                        </w:p>
                      </w:txbxContent>
                    </v:textbox>
                  </v:roundrect>
                  <v:roundrect id="مستطيل مستدير الزوايا 7" o:spid="_x0000_s1040" style="position:absolute;left:593;top:6768;width:20047;height:510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HfXcMA&#10;AADaAAAADwAAAGRycy9kb3ducmV2LnhtbESPQWvCQBSE70L/w/IK3urGHmwb3QRpKajFg1bvj+wz&#10;Ccm+TXe3Sfz33YLgcZiZb5hVPppW9OR8bVnBfJaAIC6srrlUcPr+fHoF4QOyxtYyKbiShzx7mKww&#10;1XbgA/XHUIoIYZ+igiqELpXSFxUZ9DPbEUfvYp3BEKUrpXY4RLhp5XOSLKTBmuNChR29V1Q0x1+j&#10;YNwvfrbWn5umX7/p4bz72n4Yp9T0cVwvQQQawz18a2+0ghf4vxJvgM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jHfXcMAAADaAAAADwAAAAAAAAAAAAAAAACYAgAAZHJzL2Rv&#10;d25yZXYueG1sUEsFBgAAAAAEAAQA9QAAAIgDAAAAAA==&#10;" filled="f" strokecolor="windowText" strokeweight="1.5pt">
                    <v:textbox inset="0,0,0,0">
                      <w:txbxContent>
                        <w:p w:rsidR="004419A7" w:rsidRDefault="004419A7" w:rsidP="004419A7">
                          <w:pPr>
                            <w:spacing w:after="0" w:line="360" w:lineRule="auto"/>
                            <w:jc w:val="center"/>
                            <w:rPr>
                              <w:rFonts w:cs="Simplified Arabic"/>
                              <w:b/>
                              <w:bCs/>
                              <w:color w:val="000000" w:themeColor="text1"/>
                              <w:sz w:val="30"/>
                              <w:szCs w:val="30"/>
                            </w:rPr>
                          </w:pPr>
                          <w:r>
                            <w:rPr>
                              <w:rFonts w:cs="Simplified Arabic" w:hint="cs"/>
                              <w:b/>
                              <w:bCs/>
                              <w:color w:val="000000" w:themeColor="text1"/>
                              <w:sz w:val="30"/>
                              <w:szCs w:val="30"/>
                              <w:rtl/>
                            </w:rPr>
                            <w:t>أداء الموارد البشرية</w:t>
                          </w:r>
                        </w:p>
                      </w:txbxContent>
                    </v:textbox>
                  </v:roundrect>
                  <v:roundrect id="مستطيل مستدير الزوايا 8" o:spid="_x0000_s1041" style="position:absolute;top:14725;width:20662;height:25768;visibility:visible;mso-wrap-style:square;v-text-anchor:middle" arcsize="5100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6/b8A&#10;AADaAAAADwAAAGRycy9kb3ducmV2LnhtbERPTWsCMRC9F/wPYQQvpWbXVilbo4ggeCml6sXbsJnu&#10;Lm4mSxI1/vvOodDj430v19n16kYhdp4NlNMCFHHtbceNgdNx9/IOKiZki71nMvCgCOvV6GmJlfV3&#10;/qbbITVKQjhWaKBNaai0jnVLDuPUD8TC/fjgMAkMjbYB7xLuej0rioV22LE0tDjQtqX6crg6KQn5&#10;DQuL+fg5p1ievq7n1/LZmMk4bz5AJcrpX/zn3lsDslWuyA3Qq1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bL7r9vwAAANoAAAAPAAAAAAAAAAAAAAAAAJgCAABkcnMvZG93bnJl&#10;di54bWxQSwUGAAAAAAQABAD1AAAAhAMAAAAA&#10;" filled="f" strokecolor="windowText" strokeweight="1.5pt">
                    <v:textbox inset="0,0,0,0">
                      <w:txbxContent>
                        <w:p w:rsidR="004419A7" w:rsidRDefault="004419A7" w:rsidP="004419A7">
                          <w:pPr>
                            <w:spacing w:after="0" w:line="360" w:lineRule="auto"/>
                            <w:jc w:val="center"/>
                            <w:rPr>
                              <w:rFonts w:cs="Simplified Arabic"/>
                              <w:b/>
                              <w:bCs/>
                              <w:color w:val="000000" w:themeColor="text1"/>
                              <w:sz w:val="30"/>
                              <w:szCs w:val="30"/>
                            </w:rPr>
                          </w:pPr>
                        </w:p>
                      </w:txbxContent>
                    </v:textbox>
                  </v:roundrect>
                  <v:roundrect id="مستطيل مستدير الزوايا 9" o:spid="_x0000_s1042" style="position:absolute;left:33963;top:14844;width:20663;height:25768;visibility:visible;mso-wrap-style:square;v-text-anchor:middle" arcsize="5100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MfZsIA&#10;AADaAAAADwAAAGRycy9kb3ducmV2LnhtbESPS2sCMRSF90L/Q7hCN6KZaW3R0cxQCoVuivjYuLtM&#10;rjODk5shiRr/vSkUujycx8dZV9H04krOd5YV5LMMBHFtdceNgsP+a7oA4QOyxt4yKbiTh6p8Gq2x&#10;0PbGW7ruQiPSCPsCFbQhDIWUvm7JoJ/ZgTh5J+sMhiRdI7XDWxo3vXzJsndpsONEaHGgz5bq8+5i&#10;EsTFOWYa4/7njXx+2FyOr/lEqedx/FiBCBTDf/iv/a0VLOH3SroBsn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Yx9mwgAAANoAAAAPAAAAAAAAAAAAAAAAAJgCAABkcnMvZG93&#10;bnJldi54bWxQSwUGAAAAAAQABAD1AAAAhwMAAAAA&#10;" filled="f" strokecolor="windowText" strokeweight="1.5pt">
                    <v:textbox inset="0,0,0,0">
                      <w:txbxContent>
                        <w:p w:rsidR="004419A7" w:rsidRDefault="004419A7" w:rsidP="004419A7">
                          <w:pPr>
                            <w:spacing w:after="0" w:line="360" w:lineRule="auto"/>
                            <w:jc w:val="center"/>
                            <w:rPr>
                              <w:rFonts w:cs="Simplified Arabic"/>
                              <w:b/>
                              <w:bCs/>
                              <w:color w:val="000000" w:themeColor="text1"/>
                              <w:sz w:val="30"/>
                              <w:szCs w:val="30"/>
                            </w:rPr>
                          </w:pPr>
                        </w:p>
                      </w:txbxContent>
                    </v:textbox>
                  </v:roundre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قوس كبير أيسر 10" o:spid="_x0000_s1043" type="#_x0000_t87" style="position:absolute;left:29925;top:19831;width:4038;height:1211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k+X8QA&#10;AADbAAAADwAAAGRycy9kb3ducmV2LnhtbESPQWvCQBCF7wX/wzJCL0U3FRGJrqJCod7aKIK3ITsm&#10;wexsurs16b/vHAq9zfDevPfNeju4Vj0oxMazgddpBoq49LbhysD59DZZgooJ2WLrmQz8UITtZvS0&#10;xtz6nj/pUaRKSQjHHA3UKXW51rGsyWGc+o5YtJsPDpOsodI2YC/hrtWzLFtohw1LQ40dHWoq78W3&#10;M7AI92J+e2mKw/WYfc322M+Plw9jnsfDbgUq0ZD+zX/X71bwhV5+kQH0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y5Pl/EAAAA2wAAAA8AAAAAAAAAAAAAAAAAmAIAAGRycy9k&#10;b3ducmV2LnhtbFBLBQYAAAAABAAEAPUAAACJAwAAAAA=&#10;" adj="600" strokecolor="#4a7ebb"/>
                  <v:shapetype id="_x0000_t32" coordsize="21600,21600" o:spt="32" o:oned="t" path="m,l21600,21600e" filled="f">
                    <v:path arrowok="t" fillok="f" o:connecttype="none"/>
                    <o:lock v:ext="edit" shapetype="t"/>
                  </v:shapetype>
                  <v:shape id="رابط كسهم مستقيم 11" o:spid="_x0000_s1044" type="#_x0000_t32" style="position:absolute;left:21256;top:18525;width:8669;height:7244;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W1jKsQAAADbAAAADwAAAGRycy9kb3ducmV2LnhtbERPTWvCQBC9F/oflil4KWajB6kxq1Rb&#10;QSw9NIrnYXdMYrOzIbtq9Nd3C4Xe5vE+J1/0thEX6nztWMEoSUEQa2dqLhXsd+vhCwgfkA02jknB&#10;jTws5o8POWbGXfmLLkUoRQxhn6GCKoQ2k9Lriiz6xLXEkTu6zmKIsCul6fAaw20jx2k6kRZrjg0V&#10;trSqSH8XZ6ug/dx86Lfn8/5w0tP76n2529rlXanBU/86AxGoD//iP/fGxPkj+P0lHiDn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bWMqxAAAANsAAAAPAAAAAAAAAAAA&#10;AAAAAKECAABkcnMvZG93bnJldi54bWxQSwUGAAAAAAQABAD5AAAAkgMAAAAA&#10;" strokecolor="#4a7ebb">
                    <v:stroke endarrow="open"/>
                  </v:shape>
                  <v:shape id="رابط كسهم مستقيم 12" o:spid="_x0000_s1045" type="#_x0000_t32" style="position:absolute;left:20663;top:25769;width:9277;height:131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xNaH8EAAADbAAAADwAAAGRycy9kb3ducmV2LnhtbERPzWqDQBC+F/IOywRyq2s8hGLchBIo&#10;SaAWNHmAwZ2q1J2V3Y3at+8WCr3Nx/c7xXExg5jI+d6ygm2SgiBurO65VXC/vT2/gPABWeNgmRR8&#10;k4fjYfVUYK7tzBVNdWhFDGGfo4IuhDGX0jcdGfSJHYkj92mdwRCha6V2OMdwM8gsTXfSYM+xocOR&#10;Th01X/XDKGje/Ycry/P1tK2y6sy3enhMvVKb9fK6BxFoCf/iP/dFx/kZ/P4SD5CH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nE1ofwQAAANsAAAAPAAAAAAAAAAAAAAAA&#10;AKECAABkcnMvZG93bnJldi54bWxQSwUGAAAAAAQABAD5AAAAjwMAAAAA&#10;" strokecolor="#4a7ebb">
                    <v:stroke endarrow="open"/>
                  </v:shape>
                  <v:shape id="رابط كسهم مستقيم 13" o:spid="_x0000_s1046" type="#_x0000_t32" style="position:absolute;left:20663;top:25769;width:9272;height:1009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hMAAAADbAAAADwAAAGRycy9kb3ducmV2LnhtbERP24rCMBB9F/Yfwiz4pqkuiHSNIsLi&#10;LqjQ1g8Ymtm22ExKEmv9eyMIvs3hXGe1GUwrenK+saxgNk1AEJdWN1wpOBc/kyUIH5A1tpZJwZ08&#10;bNYfoxWm2t44oz4PlYgh7FNUUIfQpVL6siaDfmo74sj9W2cwROgqqR3eYrhp5TxJFtJgw7Ghxo52&#10;NZWX/GoUlAd/csfj/m83y+bZnou8vfaNUuPPYfsNItAQ3uKX+1fH+V/w/CUeINc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hf/4TAAAAA2wAAAA8AAAAAAAAAAAAAAAAA&#10;oQIAAGRycy9kb3ducmV2LnhtbFBLBQYAAAAABAAEAPkAAACOAwAAAAA=&#10;" strokecolor="#4a7ebb">
                    <v:stroke endarrow="open"/>
                  </v:shape>
                  <v:shape id="رابط كسهم مستقيم 14" o:spid="_x0000_s1047" type="#_x0000_t32" style="position:absolute;left:31469;top:40851;width:14135;height:914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7Zn8MAAAADbAAAADwAAAGRycy9kb3ducmV2LnhtbERP24rCMBB9F/Yfwiz4pqmyiHSNIsLi&#10;LqjQ1g8Ymtm22ExKEmv9eyMIvs3hXGe1GUwrenK+saxgNk1AEJdWN1wpOBc/kyUIH5A1tpZJwZ08&#10;bNYfoxWm2t44oz4PlYgh7FNUUIfQpVL6siaDfmo74sj9W2cwROgqqR3eYrhp5TxJFtJgw7Ghxo52&#10;NZWX/GoUlAd/csfj/m83y+bZnou8vfaNUuPPYfsNItAQ3uKX+1fH+V/w/CUeINc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e2Z/DAAAAA2wAAAA8AAAAAAAAAAAAAAAAA&#10;oQIAAGRycy9kb3ducmV2LnhtbFBLBQYAAAAABAAEAPkAAACOAwAAAAA=&#10;" strokecolor="#4a7ebb">
                    <v:stroke endarrow="open"/>
                  </v:shape>
                  <v:shape id="رابط كسهم مستقيم 15" o:spid="_x0000_s1048" type="#_x0000_t32" style="position:absolute;left:7600;top:40851;width:13036;height:8191;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ZlKcQAAADbAAAADwAAAGRycy9kb3ducmV2LnhtbERPS2vCQBC+F/wPywi9lLppQbHRVdS2&#10;IJYefOB52J0mqdnZkF2T6K93hUJv8/E9ZzrvbCkaqn3hWMHLIAFBrJ0pOFNw2H8+j0H4gGywdEwK&#10;LuRhPus9TDE1ruUtNbuQiRjCPkUFeQhVKqXXOVn0A1cRR+7H1RZDhHUmTY1tDLelfE2SkbRYcGzI&#10;saJVTvq0O1sF1ff6S78/nQ/HX/12XX0s9xu7vCr12O8WExCBuvAv/nOvTZw/hPsv8QA5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mUpxAAAANsAAAAPAAAAAAAAAAAA&#10;AAAAAKECAABkcnMvZG93bnJldi54bWxQSwUGAAAAAAQABAD5AAAAkgMAAAAA&#10;" strokecolor="#4a7ebb">
                    <v:stroke endarrow="open"/>
                  </v:shape>
                </v:group>
                <v:roundrect id="مستطيل مستدير الزوايا 3" o:spid="_x0000_s1049" style="position:absolute;left:15675;top:44769;width:20047;height:807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6CvsIA&#10;AADaAAAADwAAAGRycy9kb3ducmV2LnhtbESPQWsCMRSE74X+h/CE3rpZFURWo2hpofXUrqLX5+a5&#10;Wd28LEmq23/fFAoeh5n5hpkve9uKK/nQOFYwzHIQxJXTDdcKdtu35ymIEJE1to5JwQ8FWC4eH+ZY&#10;aHfjL7qWsRYJwqFABSbGrpAyVIYshsx1xMk7OW8xJulrqT3eEty2cpTnE2mx4bRgsKMXQ9Wl/LYK&#10;Xks+fniajj7X+7PZcDzsKxor9TToVzMQkfp4D/+337WCMfxdSTdAL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3oK+wgAAANoAAAAPAAAAAAAAAAAAAAAAAJgCAABkcnMvZG93&#10;bnJldi54bWxQSwUGAAAAAAQABAD1AAAAhwMAAAAA&#10;" filled="f" stroked="f" strokeweight="1.5pt">
                  <v:textbox inset="0,0,0,0">
                    <w:txbxContent>
                      <w:p w:rsidR="004419A7" w:rsidRDefault="004419A7" w:rsidP="004419A7">
                        <w:pPr>
                          <w:spacing w:after="0" w:line="240" w:lineRule="auto"/>
                          <w:jc w:val="center"/>
                          <w:rPr>
                            <w:rFonts w:cs="Simplified Arabic"/>
                            <w:b/>
                            <w:bCs/>
                            <w:color w:val="000000" w:themeColor="text1"/>
                            <w:sz w:val="30"/>
                            <w:szCs w:val="30"/>
                          </w:rPr>
                        </w:pPr>
                        <w:r>
                          <w:rPr>
                            <w:rFonts w:cs="Simplified Arabic" w:hint="cs"/>
                            <w:b/>
                            <w:bCs/>
                            <w:color w:val="000000" w:themeColor="text1"/>
                            <w:sz w:val="30"/>
                            <w:szCs w:val="30"/>
                            <w:rtl/>
                          </w:rPr>
                          <w:t xml:space="preserve">المتغير الوسيط </w:t>
                        </w:r>
                      </w:p>
                      <w:p w:rsidR="004419A7" w:rsidRDefault="004419A7" w:rsidP="004419A7">
                        <w:pPr>
                          <w:spacing w:after="0" w:line="240" w:lineRule="auto"/>
                          <w:jc w:val="center"/>
                          <w:rPr>
                            <w:rFonts w:cs="Simplified Arabic" w:hint="cs"/>
                            <w:b/>
                            <w:bCs/>
                            <w:color w:val="000000" w:themeColor="text1"/>
                            <w:sz w:val="30"/>
                            <w:szCs w:val="30"/>
                            <w:rtl/>
                          </w:rPr>
                        </w:pPr>
                        <w:r>
                          <w:rPr>
                            <w:rFonts w:cs="Simplified Arabic" w:hint="cs"/>
                            <w:b/>
                            <w:bCs/>
                            <w:color w:val="000000" w:themeColor="text1"/>
                            <w:sz w:val="30"/>
                            <w:szCs w:val="30"/>
                            <w:rtl/>
                          </w:rPr>
                          <w:t>التحويل الرقمي</w:t>
                        </w:r>
                      </w:p>
                    </w:txbxContent>
                  </v:textbox>
                </v:roundrect>
              </v:group>
            </w:pict>
          </mc:Fallback>
        </mc:AlternateContent>
      </w:r>
    </w:p>
    <w:p w:rsidR="004419A7" w:rsidRDefault="004419A7" w:rsidP="004419A7">
      <w:pPr>
        <w:spacing w:after="0" w:line="240" w:lineRule="auto"/>
        <w:jc w:val="both"/>
        <w:rPr>
          <w:rFonts w:cs="Simplified Arabic" w:hint="cs"/>
          <w:sz w:val="28"/>
          <w:szCs w:val="28"/>
          <w:rtl/>
        </w:rPr>
      </w:pPr>
    </w:p>
    <w:p w:rsidR="004419A7" w:rsidRDefault="004419A7" w:rsidP="004419A7">
      <w:pPr>
        <w:spacing w:after="0" w:line="240" w:lineRule="auto"/>
        <w:jc w:val="both"/>
        <w:rPr>
          <w:rFonts w:cs="Simplified Arabic" w:hint="cs"/>
          <w:sz w:val="28"/>
          <w:szCs w:val="28"/>
          <w:rtl/>
        </w:rPr>
      </w:pPr>
    </w:p>
    <w:p w:rsidR="004419A7" w:rsidRDefault="004419A7" w:rsidP="004419A7">
      <w:pPr>
        <w:spacing w:after="0" w:line="240" w:lineRule="auto"/>
        <w:jc w:val="both"/>
        <w:rPr>
          <w:rFonts w:cs="Simplified Arabic" w:hint="cs"/>
          <w:sz w:val="28"/>
          <w:szCs w:val="28"/>
          <w:rtl/>
        </w:rPr>
      </w:pPr>
    </w:p>
    <w:p w:rsidR="004419A7" w:rsidRDefault="004419A7" w:rsidP="004419A7">
      <w:pPr>
        <w:spacing w:after="0" w:line="240" w:lineRule="auto"/>
        <w:jc w:val="both"/>
        <w:rPr>
          <w:rFonts w:cs="Simplified Arabic" w:hint="cs"/>
          <w:sz w:val="28"/>
          <w:szCs w:val="28"/>
          <w:rtl/>
        </w:rPr>
      </w:pPr>
    </w:p>
    <w:p w:rsidR="004419A7" w:rsidRDefault="004419A7" w:rsidP="004419A7">
      <w:pPr>
        <w:spacing w:after="0" w:line="240" w:lineRule="auto"/>
        <w:jc w:val="both"/>
        <w:rPr>
          <w:rFonts w:cs="Simplified Arabic" w:hint="cs"/>
          <w:sz w:val="28"/>
          <w:szCs w:val="28"/>
          <w:rtl/>
        </w:rPr>
      </w:pPr>
    </w:p>
    <w:p w:rsidR="004419A7" w:rsidRDefault="004419A7" w:rsidP="004419A7">
      <w:pPr>
        <w:spacing w:after="0" w:line="240" w:lineRule="auto"/>
        <w:jc w:val="both"/>
        <w:rPr>
          <w:rFonts w:cs="Simplified Arabic" w:hint="cs"/>
          <w:sz w:val="28"/>
          <w:szCs w:val="28"/>
          <w:rtl/>
        </w:rPr>
      </w:pPr>
    </w:p>
    <w:p w:rsidR="004419A7" w:rsidRDefault="004419A7" w:rsidP="004419A7">
      <w:pPr>
        <w:spacing w:after="0" w:line="240" w:lineRule="auto"/>
        <w:jc w:val="both"/>
        <w:rPr>
          <w:rFonts w:cs="Simplified Arabic" w:hint="cs"/>
          <w:sz w:val="28"/>
          <w:szCs w:val="28"/>
          <w:rtl/>
        </w:rPr>
      </w:pPr>
    </w:p>
    <w:p w:rsidR="004419A7" w:rsidRDefault="004419A7" w:rsidP="004419A7">
      <w:pPr>
        <w:spacing w:after="0" w:line="240" w:lineRule="auto"/>
        <w:jc w:val="both"/>
        <w:rPr>
          <w:rFonts w:cs="Simplified Arabic" w:hint="cs"/>
          <w:sz w:val="28"/>
          <w:szCs w:val="28"/>
          <w:rtl/>
        </w:rPr>
      </w:pPr>
    </w:p>
    <w:p w:rsidR="004419A7" w:rsidRDefault="004419A7" w:rsidP="004419A7">
      <w:pPr>
        <w:spacing w:after="0" w:line="240" w:lineRule="auto"/>
        <w:jc w:val="both"/>
        <w:rPr>
          <w:rFonts w:cs="Simplified Arabic" w:hint="cs"/>
          <w:sz w:val="28"/>
          <w:szCs w:val="28"/>
          <w:rtl/>
        </w:rPr>
      </w:pPr>
    </w:p>
    <w:p w:rsidR="004419A7" w:rsidRDefault="004419A7" w:rsidP="004419A7">
      <w:pPr>
        <w:spacing w:after="0" w:line="240" w:lineRule="auto"/>
        <w:jc w:val="both"/>
        <w:rPr>
          <w:rFonts w:cs="Simplified Arabic" w:hint="cs"/>
          <w:sz w:val="28"/>
          <w:szCs w:val="28"/>
          <w:rtl/>
        </w:rPr>
      </w:pPr>
    </w:p>
    <w:p w:rsidR="004419A7" w:rsidRDefault="004419A7" w:rsidP="004419A7">
      <w:pPr>
        <w:spacing w:after="0" w:line="240" w:lineRule="auto"/>
        <w:jc w:val="both"/>
        <w:rPr>
          <w:rFonts w:cs="Simplified Arabic" w:hint="cs"/>
          <w:sz w:val="28"/>
          <w:szCs w:val="28"/>
          <w:rtl/>
        </w:rPr>
      </w:pPr>
    </w:p>
    <w:p w:rsidR="004419A7" w:rsidRDefault="004419A7" w:rsidP="004419A7">
      <w:pPr>
        <w:spacing w:after="0" w:line="240" w:lineRule="auto"/>
        <w:jc w:val="both"/>
        <w:rPr>
          <w:rFonts w:cs="Simplified Arabic" w:hint="cs"/>
          <w:sz w:val="28"/>
          <w:szCs w:val="28"/>
          <w:rtl/>
        </w:rPr>
      </w:pPr>
    </w:p>
    <w:p w:rsidR="004419A7" w:rsidRDefault="004419A7" w:rsidP="004419A7">
      <w:pPr>
        <w:spacing w:after="0" w:line="240" w:lineRule="auto"/>
        <w:jc w:val="both"/>
        <w:rPr>
          <w:rFonts w:cs="Simplified Arabic" w:hint="cs"/>
          <w:sz w:val="28"/>
          <w:szCs w:val="28"/>
          <w:rtl/>
        </w:rPr>
      </w:pPr>
    </w:p>
    <w:p w:rsidR="004419A7" w:rsidRDefault="004419A7" w:rsidP="004419A7">
      <w:pPr>
        <w:spacing w:after="0" w:line="240" w:lineRule="auto"/>
        <w:jc w:val="both"/>
        <w:rPr>
          <w:rFonts w:cs="Simplified Arabic" w:hint="cs"/>
          <w:sz w:val="28"/>
          <w:szCs w:val="28"/>
          <w:rtl/>
        </w:rPr>
      </w:pPr>
    </w:p>
    <w:p w:rsidR="004419A7" w:rsidRDefault="004419A7" w:rsidP="004419A7">
      <w:pPr>
        <w:spacing w:after="0" w:line="240" w:lineRule="auto"/>
        <w:jc w:val="both"/>
        <w:rPr>
          <w:rFonts w:cs="Simplified Arabic" w:hint="cs"/>
          <w:b/>
          <w:bCs/>
          <w:sz w:val="28"/>
          <w:szCs w:val="28"/>
          <w:rtl/>
        </w:rPr>
      </w:pPr>
    </w:p>
    <w:p w:rsidR="004419A7" w:rsidRDefault="004419A7" w:rsidP="004419A7">
      <w:pPr>
        <w:spacing w:after="0" w:line="240" w:lineRule="auto"/>
        <w:jc w:val="both"/>
        <w:rPr>
          <w:rFonts w:cs="Simplified Arabic" w:hint="cs"/>
          <w:b/>
          <w:bCs/>
          <w:sz w:val="28"/>
          <w:szCs w:val="28"/>
          <w:rtl/>
        </w:rPr>
      </w:pP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lastRenderedPageBreak/>
        <w:t>مفاهيم أو مصطلحات الدراسة :</w:t>
      </w:r>
    </w:p>
    <w:p w:rsidR="004419A7" w:rsidRDefault="004419A7" w:rsidP="004419A7">
      <w:pPr>
        <w:pStyle w:val="a3"/>
        <w:numPr>
          <w:ilvl w:val="0"/>
          <w:numId w:val="5"/>
        </w:numPr>
        <w:jc w:val="both"/>
        <w:rPr>
          <w:rFonts w:cs="Simplified Arabic" w:hint="cs"/>
          <w:sz w:val="28"/>
          <w:szCs w:val="28"/>
          <w:rtl/>
        </w:rPr>
      </w:pPr>
      <w:r>
        <w:rPr>
          <w:rFonts w:cs="Simplified Arabic" w:hint="cs"/>
          <w:b/>
          <w:bCs/>
          <w:sz w:val="28"/>
          <w:szCs w:val="28"/>
          <w:rtl/>
        </w:rPr>
        <w:t>تكنولوجيا المعلومات</w:t>
      </w:r>
      <w:r>
        <w:rPr>
          <w:rFonts w:cs="Simplified Arabic" w:hint="cs"/>
          <w:sz w:val="28"/>
          <w:szCs w:val="28"/>
          <w:rtl/>
        </w:rPr>
        <w:t>: يمكن تعريف تكنولوجيا المعلومات بأنها "مجموعة من الفعاليات والأنشطة الإدارية التي تتعلق بجودة حياة العاملين تخطيطاً وتنظيماً وتوجيهاً ومراقبة، وتحديد احتياجات المنظمة من القوى البشرية واستقطابها واختيارها وتعيينها، والعمل على تنميتها وتدريبها وتطويرها ورفع كفاءتها وفاعليتها، بما يضمن أفضل أداء لتحقيق أهداف المنظمة" (</w:t>
      </w:r>
      <w:proofErr w:type="spellStart"/>
      <w:r>
        <w:rPr>
          <w:rFonts w:cs="Simplified Arabic" w:hint="cs"/>
          <w:sz w:val="28"/>
          <w:szCs w:val="28"/>
          <w:rtl/>
        </w:rPr>
        <w:t>الهربيشي</w:t>
      </w:r>
      <w:proofErr w:type="spellEnd"/>
      <w:r>
        <w:rPr>
          <w:rFonts w:cs="Simplified Arabic" w:hint="cs"/>
          <w:sz w:val="28"/>
          <w:szCs w:val="28"/>
          <w:rtl/>
        </w:rPr>
        <w:t xml:space="preserve"> وعبد الرزاق, 2019: 5) و (علي حسين على </w:t>
      </w:r>
      <w:proofErr w:type="spellStart"/>
      <w:r>
        <w:rPr>
          <w:rFonts w:cs="Simplified Arabic" w:hint="cs"/>
          <w:sz w:val="28"/>
          <w:szCs w:val="28"/>
          <w:rtl/>
        </w:rPr>
        <w:t>الأشول</w:t>
      </w:r>
      <w:proofErr w:type="spellEnd"/>
      <w:r>
        <w:rPr>
          <w:rFonts w:cs="Simplified Arabic" w:hint="cs"/>
          <w:sz w:val="28"/>
          <w:szCs w:val="28"/>
          <w:rtl/>
        </w:rPr>
        <w:t xml:space="preserve"> &amp; بشير عبد الله نعمان الجراش, 2022: 145).</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تكنولوجيا المعلومات :</w:t>
      </w:r>
    </w:p>
    <w:p w:rsidR="004419A7" w:rsidRDefault="004419A7" w:rsidP="004419A7">
      <w:pPr>
        <w:pStyle w:val="a3"/>
        <w:numPr>
          <w:ilvl w:val="0"/>
          <w:numId w:val="5"/>
        </w:numPr>
        <w:jc w:val="both"/>
        <w:rPr>
          <w:rFonts w:cs="Simplified Arabic" w:hint="cs"/>
          <w:sz w:val="28"/>
          <w:szCs w:val="28"/>
          <w:rtl/>
        </w:rPr>
      </w:pPr>
      <w:r>
        <w:rPr>
          <w:rFonts w:cs="Simplified Arabic" w:hint="cs"/>
          <w:sz w:val="28"/>
          <w:szCs w:val="28"/>
          <w:rtl/>
        </w:rPr>
        <w:t>وفقاً (لقرون وجهاد, 2020) فإن تكنولوجيا معلومات هي نظام يتشكل من مجموعة من الموارد المترابطة والمتفاعلة، بما في ذلك الشبكات وأجهزة الكمبيوتر والبيانات والأجهزة والبرمجيات والموارد البشرية والاتصالات</w:t>
      </w:r>
      <w:r>
        <w:rPr>
          <w:rFonts w:cs="Simplified Arabic"/>
          <w:sz w:val="28"/>
          <w:szCs w:val="28"/>
        </w:rPr>
        <w:t>.</w:t>
      </w:r>
    </w:p>
    <w:p w:rsidR="004419A7" w:rsidRDefault="004419A7" w:rsidP="004419A7">
      <w:pPr>
        <w:pStyle w:val="a3"/>
        <w:numPr>
          <w:ilvl w:val="0"/>
          <w:numId w:val="5"/>
        </w:numPr>
        <w:jc w:val="both"/>
        <w:rPr>
          <w:rFonts w:cs="Simplified Arabic" w:hint="cs"/>
          <w:sz w:val="28"/>
          <w:szCs w:val="28"/>
          <w:rtl/>
        </w:rPr>
      </w:pPr>
      <w:r>
        <w:rPr>
          <w:sz w:val="28"/>
          <w:szCs w:val="28"/>
        </w:rPr>
        <w:t> </w:t>
      </w:r>
      <w:r>
        <w:rPr>
          <w:rFonts w:cs="Simplified Arabic" w:hint="cs"/>
          <w:sz w:val="28"/>
          <w:szCs w:val="28"/>
          <w:rtl/>
        </w:rPr>
        <w:t>يتم وصفها من الناحية الإجرائية على أنها أي أدوات تقنية ومعدات وبرامج يستخدمها العاملون في مؤسسات المترو بالرياض لتحسين كفاءة الموارد في الوزارة تم تقييمها باستخدام المعايير التالية: المكونات المادية وحدات الإدخال ووحدات المعالجة ووحدات الإخراج هي المكونات الأساسية الثلاثة التي تشكل المكونات المادية، والتي تعكس الكيان المادي الصلب لأجهزة الكمبيوتر وملحقاتها. تخدم هذه الأدوات مجموعة متنوعة من الأغراض لتسهيل العمل على الموظفين داخل الشركة (أبو صالح، 2020).</w:t>
      </w:r>
    </w:p>
    <w:p w:rsidR="004419A7" w:rsidRDefault="004419A7" w:rsidP="004419A7">
      <w:pPr>
        <w:pStyle w:val="a3"/>
        <w:numPr>
          <w:ilvl w:val="0"/>
          <w:numId w:val="5"/>
        </w:numPr>
        <w:jc w:val="both"/>
        <w:rPr>
          <w:rFonts w:cs="Simplified Arabic" w:hint="cs"/>
          <w:sz w:val="28"/>
          <w:szCs w:val="28"/>
          <w:rtl/>
        </w:rPr>
      </w:pPr>
      <w:r>
        <w:rPr>
          <w:rFonts w:cs="Simplified Arabic" w:hint="cs"/>
          <w:b/>
          <w:bCs/>
          <w:sz w:val="28"/>
          <w:szCs w:val="28"/>
          <w:rtl/>
        </w:rPr>
        <w:t>وتعرف إجرائياً</w:t>
      </w:r>
      <w:r>
        <w:rPr>
          <w:rFonts w:cs="Simplified Arabic" w:hint="cs"/>
          <w:sz w:val="28"/>
          <w:szCs w:val="28"/>
          <w:rtl/>
        </w:rPr>
        <w:t>: تقييم جميع أجهزة الكمبيوتر والأدوات الإلكترونية التي يستخدمها العاملون في مؤسسات مترو الرياض لتعزيز وزيادة أدائهم باستخدام استبيانات مصممة لجمع البيانات المتعلقة بالمفردات من مجتمع الدراسة</w:t>
      </w:r>
    </w:p>
    <w:p w:rsidR="004419A7" w:rsidRDefault="004419A7" w:rsidP="004419A7">
      <w:pPr>
        <w:pStyle w:val="a3"/>
        <w:numPr>
          <w:ilvl w:val="0"/>
          <w:numId w:val="5"/>
        </w:numPr>
        <w:jc w:val="both"/>
        <w:rPr>
          <w:rFonts w:cs="Simplified Arabic"/>
          <w:sz w:val="28"/>
          <w:szCs w:val="28"/>
        </w:rPr>
      </w:pPr>
      <w:r>
        <w:rPr>
          <w:rFonts w:cs="Simplified Arabic" w:hint="cs"/>
          <w:b/>
          <w:bCs/>
          <w:sz w:val="28"/>
          <w:szCs w:val="28"/>
          <w:rtl/>
        </w:rPr>
        <w:t xml:space="preserve">قواعد البيانات: </w:t>
      </w:r>
      <w:r>
        <w:rPr>
          <w:rFonts w:cs="Simplified Arabic" w:hint="cs"/>
          <w:sz w:val="28"/>
          <w:szCs w:val="28"/>
          <w:rtl/>
        </w:rPr>
        <w:t>هي "مجموعة منظمة من البيانات المخزنة إلكترونياً، يتم الوصول إليها وإدارتها بفعالية باستخدام أنظمة إدارة قواعد البيانات</w:t>
      </w:r>
      <w:r>
        <w:rPr>
          <w:rFonts w:cs="Simplified Arabic"/>
          <w:sz w:val="28"/>
          <w:szCs w:val="28"/>
        </w:rPr>
        <w:t xml:space="preserve"> (DBMS) </w:t>
      </w:r>
      <w:r>
        <w:rPr>
          <w:rFonts w:cs="Simplified Arabic" w:hint="cs"/>
          <w:sz w:val="28"/>
          <w:szCs w:val="28"/>
          <w:rtl/>
        </w:rPr>
        <w:t xml:space="preserve"> تتميز قواعد البيانات بهيكل منظم يتضمن جداول, صفوف، وأعمدة, حيث تمثل الجداول مجموعات من البيانات ذات الصلة والصفوف تمثل السجلات الفردية والأعمدة تمثل خصائص البيانات تضمن قواعد البيانات تكامل البيانات من خلال القيود والقواعد التي تحافظ على دقة واتساق البيانات، وتوفر مستويات متعددة من الأمان لحمايتها من الوصول غير المصرح به كما أنها تمكن من إدارة كميات كبيرة من البيانات بفعالية، مما يسمح بتنفيذ الاستعلامات والعمليات المعقدة بسرعة وكفاءة بالإضافة إلى ذلك تدعم قواعد البيانات الوصول المتزامن من قبل عدة مستخدمين مع الحفاظ على أداء النظام وسلامة </w:t>
      </w:r>
      <w:r>
        <w:rPr>
          <w:rFonts w:cs="Simplified Arabic" w:hint="cs"/>
          <w:sz w:val="28"/>
          <w:szCs w:val="28"/>
          <w:rtl/>
        </w:rPr>
        <w:lastRenderedPageBreak/>
        <w:t xml:space="preserve">البيانات. ومن أمثلة أنظمة إدارة قواعد البيانات الشائعة </w:t>
      </w:r>
      <w:r>
        <w:rPr>
          <w:rFonts w:cs="Simplified Arabic"/>
          <w:sz w:val="28"/>
          <w:szCs w:val="28"/>
        </w:rPr>
        <w:t xml:space="preserve"> </w:t>
      </w:r>
      <w:proofErr w:type="spellStart"/>
      <w:r>
        <w:rPr>
          <w:rFonts w:cs="Simplified Arabic"/>
          <w:sz w:val="28"/>
          <w:szCs w:val="28"/>
        </w:rPr>
        <w:t>MongoDB</w:t>
      </w:r>
      <w:proofErr w:type="spellEnd"/>
      <w:r>
        <w:rPr>
          <w:rFonts w:cs="Simplified Arabic" w:hint="cs"/>
          <w:sz w:val="28"/>
          <w:szCs w:val="28"/>
          <w:rtl/>
        </w:rPr>
        <w:t>و</w:t>
      </w:r>
      <w:r>
        <w:rPr>
          <w:rFonts w:cs="Simplified Arabic"/>
          <w:sz w:val="28"/>
          <w:szCs w:val="28"/>
        </w:rPr>
        <w:t xml:space="preserve"> Microsoft, SQL, Server, Oracle, Database, </w:t>
      </w:r>
      <w:proofErr w:type="spellStart"/>
      <w:r>
        <w:rPr>
          <w:rFonts w:cs="Simplified Arabic"/>
          <w:sz w:val="28"/>
          <w:szCs w:val="28"/>
        </w:rPr>
        <w:t>PostgreSQL</w:t>
      </w:r>
      <w:proofErr w:type="spellEnd"/>
      <w:r>
        <w:rPr>
          <w:rFonts w:cs="Simplified Arabic"/>
          <w:sz w:val="28"/>
          <w:szCs w:val="28"/>
        </w:rPr>
        <w:t xml:space="preserve">,   MySQL </w:t>
      </w:r>
      <w:r>
        <w:rPr>
          <w:rFonts w:cs="Simplified Arabic" w:hint="cs"/>
          <w:sz w:val="28"/>
          <w:szCs w:val="28"/>
          <w:rtl/>
        </w:rPr>
        <w:t xml:space="preserve"> تلعب قواعد البيانات دوراً حيوياً في مجموعة متنوعة من التطبيقات من الأعمال التجارية إلى العلوم والتكنولوجيا، حيث تساعد في تنظيم وإدارة المعلومات بطرق تدعم اتخاذ القرارات وتحليل البيانات" (حسين &amp; ميناء على توفيق, 2022: 78) و (الظفيري عواد محمد. </w:t>
      </w:r>
      <w:proofErr w:type="spellStart"/>
      <w:r>
        <w:rPr>
          <w:rFonts w:cs="Simplified Arabic" w:hint="cs"/>
          <w:sz w:val="28"/>
          <w:szCs w:val="28"/>
          <w:rtl/>
        </w:rPr>
        <w:t>العويهان</w:t>
      </w:r>
      <w:proofErr w:type="spellEnd"/>
      <w:r>
        <w:rPr>
          <w:rFonts w:cs="Simplified Arabic" w:hint="cs"/>
          <w:sz w:val="28"/>
          <w:szCs w:val="28"/>
          <w:rtl/>
        </w:rPr>
        <w:t xml:space="preserve"> &amp; عبد الله خالد 2024: 283).</w:t>
      </w:r>
    </w:p>
    <w:p w:rsidR="004419A7" w:rsidRDefault="004419A7" w:rsidP="004419A7">
      <w:pPr>
        <w:pStyle w:val="a3"/>
        <w:numPr>
          <w:ilvl w:val="0"/>
          <w:numId w:val="5"/>
        </w:numPr>
        <w:jc w:val="both"/>
        <w:rPr>
          <w:rFonts w:cs="Simplified Arabic"/>
          <w:sz w:val="28"/>
          <w:szCs w:val="28"/>
        </w:rPr>
      </w:pPr>
      <w:r>
        <w:rPr>
          <w:rFonts w:cs="Simplified Arabic" w:hint="cs"/>
          <w:b/>
          <w:bCs/>
          <w:sz w:val="28"/>
          <w:szCs w:val="28"/>
          <w:rtl/>
        </w:rPr>
        <w:t>قواعد البيانات</w:t>
      </w:r>
      <w:r>
        <w:rPr>
          <w:rFonts w:cs="Simplified Arabic" w:hint="cs"/>
          <w:sz w:val="28"/>
          <w:szCs w:val="28"/>
          <w:rtl/>
        </w:rPr>
        <w:t>: وهي البيانات التي تم إعدادها ليتم تحديثها وصيانتها والوصول إليها بسهولة. تحتوي قواعد البيانات الحاسوبية عادة على مجموعة من الملفات أو سجلات البيانات التي تحتوي على معلومات. (</w:t>
      </w:r>
      <w:proofErr w:type="spellStart"/>
      <w:r>
        <w:rPr>
          <w:rFonts w:cs="Simplified Arabic" w:hint="cs"/>
          <w:sz w:val="28"/>
          <w:szCs w:val="28"/>
          <w:rtl/>
        </w:rPr>
        <w:t>الفاوري</w:t>
      </w:r>
      <w:proofErr w:type="spellEnd"/>
      <w:r>
        <w:rPr>
          <w:rFonts w:cs="Simplified Arabic" w:hint="cs"/>
          <w:sz w:val="28"/>
          <w:szCs w:val="28"/>
          <w:rtl/>
        </w:rPr>
        <w:t>, 2022).</w:t>
      </w:r>
    </w:p>
    <w:p w:rsidR="004419A7" w:rsidRDefault="004419A7" w:rsidP="004419A7">
      <w:pPr>
        <w:pStyle w:val="a3"/>
        <w:numPr>
          <w:ilvl w:val="0"/>
          <w:numId w:val="5"/>
        </w:numPr>
        <w:jc w:val="both"/>
        <w:rPr>
          <w:rFonts w:cs="Simplified Arabic" w:hint="cs"/>
          <w:sz w:val="28"/>
          <w:szCs w:val="28"/>
          <w:rtl/>
        </w:rPr>
      </w:pPr>
      <w:r>
        <w:rPr>
          <w:rFonts w:cs="Simplified Arabic" w:hint="cs"/>
          <w:b/>
          <w:bCs/>
          <w:sz w:val="28"/>
          <w:szCs w:val="28"/>
          <w:rtl/>
        </w:rPr>
        <w:t>وتعرف إجرائياً</w:t>
      </w:r>
      <w:r>
        <w:rPr>
          <w:rFonts w:cs="Simplified Arabic" w:hint="cs"/>
          <w:sz w:val="28"/>
          <w:szCs w:val="28"/>
          <w:rtl/>
        </w:rPr>
        <w:t>: استخدام عناصر الاستبيان التي سيتم إنشاؤها لجمع المعلومات من مجتمع البحث لقياس البيانات والسجلات الإلكترونية التي يعتمد عليها العاملون في مؤسسات المترو بالرياض  لتنظيم العمل وتطوير الخدمات</w:t>
      </w:r>
      <w:r>
        <w:rPr>
          <w:rFonts w:cs="Simplified Arabic"/>
          <w:sz w:val="28"/>
          <w:szCs w:val="28"/>
        </w:rPr>
        <w:t>.</w:t>
      </w:r>
    </w:p>
    <w:p w:rsidR="004419A7" w:rsidRDefault="004419A7" w:rsidP="004419A7">
      <w:pPr>
        <w:pStyle w:val="a3"/>
        <w:numPr>
          <w:ilvl w:val="0"/>
          <w:numId w:val="5"/>
        </w:numPr>
        <w:jc w:val="both"/>
        <w:rPr>
          <w:rFonts w:cs="Simplified Arabic" w:hint="cs"/>
          <w:sz w:val="28"/>
          <w:szCs w:val="28"/>
          <w:rtl/>
        </w:rPr>
      </w:pPr>
      <w:r>
        <w:rPr>
          <w:rFonts w:cs="Simplified Arabic" w:hint="cs"/>
          <w:b/>
          <w:bCs/>
          <w:sz w:val="28"/>
          <w:szCs w:val="28"/>
          <w:rtl/>
        </w:rPr>
        <w:t>البرمجيات</w:t>
      </w:r>
      <w:r>
        <w:rPr>
          <w:rFonts w:cs="Simplified Arabic" w:hint="cs"/>
          <w:sz w:val="28"/>
          <w:szCs w:val="28"/>
          <w:rtl/>
        </w:rPr>
        <w:t>: عدد من التعليمات المبرمجة والمفصلة والتي تهدف إلى القيام بعميلات السيطرة والتنظيم والتنسيق للمعدات المادية والحواسيب في نظام المعلومات (المناصير, 2019).</w:t>
      </w:r>
    </w:p>
    <w:p w:rsidR="004419A7" w:rsidRDefault="004419A7" w:rsidP="004419A7">
      <w:pPr>
        <w:pStyle w:val="a3"/>
        <w:numPr>
          <w:ilvl w:val="0"/>
          <w:numId w:val="5"/>
        </w:numPr>
        <w:jc w:val="both"/>
        <w:rPr>
          <w:rFonts w:cs="Simplified Arabic" w:hint="cs"/>
          <w:sz w:val="28"/>
          <w:szCs w:val="28"/>
          <w:rtl/>
        </w:rPr>
      </w:pPr>
      <w:r>
        <w:rPr>
          <w:rFonts w:cs="Simplified Arabic" w:hint="cs"/>
          <w:b/>
          <w:bCs/>
          <w:sz w:val="28"/>
          <w:szCs w:val="28"/>
          <w:rtl/>
        </w:rPr>
        <w:t>البرمجيات:</w:t>
      </w:r>
      <w:r>
        <w:rPr>
          <w:rFonts w:cs="Simplified Arabic" w:hint="cs"/>
          <w:sz w:val="28"/>
          <w:szCs w:val="28"/>
          <w:rtl/>
        </w:rPr>
        <w:t xml:space="preserve"> البرمجيات تمثل مجموعة من البرامج والتطبيقات المصممة لتنفيذ وظائف محددة على أجهزة الكمبيوتر والأنظمة الإلكترونية تتنوع البرمجيات بشكل كبير، حيث تشمل الأنظمة التشغيل التي تدير عمليات الجهاز وتوفر البيئة اللازمة لتشغيل البرامج</w:t>
      </w:r>
      <w:r>
        <w:rPr>
          <w:rFonts w:cs="Simplified Arabic" w:hint="cs"/>
          <w:sz w:val="28"/>
          <w:szCs w:val="28"/>
        </w:rPr>
        <w:t xml:space="preserve"> </w:t>
      </w:r>
      <w:r>
        <w:rPr>
          <w:rFonts w:cs="Simplified Arabic" w:hint="cs"/>
          <w:sz w:val="28"/>
          <w:szCs w:val="28"/>
          <w:rtl/>
        </w:rPr>
        <w:t>الأخرى. كما تشمل التطبيقات البرمجية المخصصة لتلبية احتياجات معينة للمستخدمين مثل برمجيات مكتبية لمعالجة النصوص وإدارة الجداول، وبرامج الجرافيك للتصميم والإبداع، والبرمجيات الخاصة بالمحاسبة والإدارة، بالإضافة إلى التطبيقات الإلكترونية التي نجدها على الهواتف الذكية وأجهزة اللوحية. تتميز البرمجيات بقدرتها على أتمتة العمليات وتحسين الكفاءة، حيث تساعد في إدارة البيانات وتحليلها بسرعة ودقة، وتسهم في تسهيل التواصل والتعلم عبر الإنترنت بالإضافة إلى ذلك توفر البرمجيات تجارب مستخدم متفوقة عبر واجهات مستخدم سهلة الاستخدام ومتعددة الوظائف، مما يجعلها جزءا أساسيا من الحياة الحديثة في مختلف الصناعات والمجالات اليومية (</w:t>
      </w:r>
      <w:proofErr w:type="spellStart"/>
      <w:r>
        <w:rPr>
          <w:rFonts w:cs="Simplified Arabic" w:hint="cs"/>
          <w:sz w:val="28"/>
          <w:szCs w:val="28"/>
          <w:rtl/>
        </w:rPr>
        <w:t>الحصني</w:t>
      </w:r>
      <w:proofErr w:type="spellEnd"/>
      <w:r>
        <w:rPr>
          <w:rFonts w:cs="Simplified Arabic" w:hint="cs"/>
          <w:sz w:val="28"/>
          <w:szCs w:val="28"/>
          <w:rtl/>
        </w:rPr>
        <w:t xml:space="preserve"> وآخرون، 2022: 820).</w:t>
      </w:r>
    </w:p>
    <w:p w:rsidR="004419A7" w:rsidRDefault="004419A7" w:rsidP="004419A7">
      <w:pPr>
        <w:pStyle w:val="a3"/>
        <w:numPr>
          <w:ilvl w:val="0"/>
          <w:numId w:val="5"/>
        </w:numPr>
        <w:jc w:val="both"/>
        <w:rPr>
          <w:rFonts w:cs="Simplified Arabic"/>
          <w:sz w:val="28"/>
          <w:szCs w:val="28"/>
        </w:rPr>
      </w:pPr>
      <w:r>
        <w:rPr>
          <w:rFonts w:cs="Simplified Arabic" w:hint="cs"/>
          <w:b/>
          <w:bCs/>
          <w:sz w:val="28"/>
          <w:szCs w:val="28"/>
          <w:rtl/>
        </w:rPr>
        <w:t>وتعرف إجرائياً</w:t>
      </w:r>
      <w:r>
        <w:rPr>
          <w:rFonts w:cs="Simplified Arabic" w:hint="cs"/>
          <w:sz w:val="28"/>
          <w:szCs w:val="28"/>
          <w:rtl/>
        </w:rPr>
        <w:t>: قياس جميع البرامج التي يستخدمها الموظفون بشكل يومي بالإضافة إلى تصرفاتهم داخل مؤسسات المترو بالرياض باستخدام عناصر الاستبيان التي تم إنشاؤها لجمع المعلومات من مجتمع البحث</w:t>
      </w:r>
      <w:r>
        <w:rPr>
          <w:rFonts w:cs="Simplified Arabic"/>
          <w:sz w:val="28"/>
          <w:szCs w:val="28"/>
        </w:rPr>
        <w:t>.</w:t>
      </w:r>
    </w:p>
    <w:p w:rsidR="004419A7" w:rsidRDefault="004419A7" w:rsidP="004419A7">
      <w:pPr>
        <w:pStyle w:val="a3"/>
        <w:numPr>
          <w:ilvl w:val="0"/>
          <w:numId w:val="5"/>
        </w:numPr>
        <w:jc w:val="both"/>
        <w:rPr>
          <w:rFonts w:cs="Simplified Arabic" w:hint="cs"/>
          <w:sz w:val="28"/>
          <w:szCs w:val="28"/>
          <w:rtl/>
        </w:rPr>
      </w:pPr>
      <w:r>
        <w:rPr>
          <w:rFonts w:cs="Simplified Arabic" w:hint="cs"/>
          <w:b/>
          <w:bCs/>
          <w:sz w:val="28"/>
          <w:szCs w:val="28"/>
          <w:rtl/>
        </w:rPr>
        <w:lastRenderedPageBreak/>
        <w:t>الشبكات والاتصالات</w:t>
      </w:r>
      <w:r>
        <w:rPr>
          <w:rFonts w:cs="Simplified Arabic"/>
          <w:b/>
          <w:bCs/>
          <w:sz w:val="28"/>
          <w:szCs w:val="28"/>
        </w:rPr>
        <w:t>:</w:t>
      </w:r>
      <w:r>
        <w:rPr>
          <w:rFonts w:cs="Simplified Arabic" w:hint="cs"/>
          <w:sz w:val="28"/>
          <w:szCs w:val="28"/>
          <w:rtl/>
        </w:rPr>
        <w:t xml:space="preserve"> تشير الشبكات والاتصالات إلى البنية التحتية والتقنيات المستخدمة لربط أجهزة الكمبيوتر والأنظمة ببعضها البعض لنقل البيانات والمعلومات تشمل هذه التقنيات </w:t>
      </w:r>
      <w:proofErr w:type="spellStart"/>
      <w:r>
        <w:rPr>
          <w:rFonts w:cs="Simplified Arabic" w:hint="cs"/>
          <w:sz w:val="28"/>
          <w:szCs w:val="28"/>
          <w:rtl/>
        </w:rPr>
        <w:t>اللاسلاكية</w:t>
      </w:r>
      <w:proofErr w:type="spellEnd"/>
      <w:r>
        <w:rPr>
          <w:rFonts w:cs="Simplified Arabic" w:hint="cs"/>
          <w:sz w:val="28"/>
          <w:szCs w:val="28"/>
          <w:rtl/>
        </w:rPr>
        <w:t xml:space="preserve">, مثل الكابلات والألياف البصرية والتقنيات اللاسلكية, مثل </w:t>
      </w:r>
      <w:proofErr w:type="spellStart"/>
      <w:r>
        <w:rPr>
          <w:rFonts w:cs="Simplified Arabic" w:hint="cs"/>
          <w:sz w:val="28"/>
          <w:szCs w:val="28"/>
          <w:rtl/>
        </w:rPr>
        <w:t>الواي</w:t>
      </w:r>
      <w:proofErr w:type="spellEnd"/>
      <w:r>
        <w:rPr>
          <w:rFonts w:cs="Simplified Arabic" w:hint="cs"/>
          <w:sz w:val="28"/>
          <w:szCs w:val="28"/>
          <w:rtl/>
        </w:rPr>
        <w:t xml:space="preserve"> </w:t>
      </w:r>
      <w:proofErr w:type="spellStart"/>
      <w:r>
        <w:rPr>
          <w:rFonts w:cs="Simplified Arabic" w:hint="cs"/>
          <w:sz w:val="28"/>
          <w:szCs w:val="28"/>
          <w:rtl/>
        </w:rPr>
        <w:t>فاي</w:t>
      </w:r>
      <w:proofErr w:type="spellEnd"/>
      <w:r>
        <w:rPr>
          <w:rFonts w:cs="Simplified Arabic" w:hint="cs"/>
          <w:sz w:val="28"/>
          <w:szCs w:val="28"/>
          <w:rtl/>
        </w:rPr>
        <w:t xml:space="preserve"> والبلوتوث يتم استخدام الشبكات والاتصالات في مختلف السيناريوهات بما في ذلك الشبكات المحلية داخل المؤسسات والشبكات العامة مثل الإنترنت العالمي، والاتصالات اللاسلكية للاتصالات المتنقلة تعد الشبكات والاتصالات حاسمة لتمكين التواصل وتبادل البيانات بين الأفراد والأنظمة، مما يسهم في تحقيق التعاون والتنسيق الفعالين بين الأقسام والمؤسسات تتيح هذه التقنيات أيضا للأفراد والمؤسسات الوصول إلى المعلومات بسرعة وفعالية، مما يزيد من إنتاجية العمل ويعزز قدرتهم على اتخاذ القرارات السريعة استنادا إلى البيانات الحالية والدقيقة (نور وآخرون، 2023 : 83).</w:t>
      </w:r>
    </w:p>
    <w:p w:rsidR="004419A7" w:rsidRDefault="004419A7" w:rsidP="004419A7">
      <w:pPr>
        <w:pStyle w:val="a3"/>
        <w:numPr>
          <w:ilvl w:val="0"/>
          <w:numId w:val="5"/>
        </w:numPr>
        <w:jc w:val="both"/>
        <w:rPr>
          <w:rFonts w:cs="Simplified Arabic"/>
          <w:sz w:val="28"/>
          <w:szCs w:val="28"/>
        </w:rPr>
      </w:pPr>
      <w:r>
        <w:rPr>
          <w:rFonts w:cs="Simplified Arabic" w:hint="cs"/>
          <w:b/>
          <w:bCs/>
          <w:sz w:val="28"/>
          <w:szCs w:val="28"/>
          <w:rtl/>
        </w:rPr>
        <w:t>الشبكات</w:t>
      </w:r>
      <w:r>
        <w:rPr>
          <w:rFonts w:cs="Simplified Arabic" w:hint="cs"/>
          <w:sz w:val="28"/>
          <w:szCs w:val="28"/>
          <w:rtl/>
        </w:rPr>
        <w:t xml:space="preserve">: تتكون الشبكات والاتصالات من مكونات الأجهزة والبرامج التي تسهل على المستخدمين تبادل ونقل البيانات والمعلومات بجميع تنسيقاتها المقروءة والمسموعة والمرئية. </w:t>
      </w:r>
      <w:proofErr w:type="spellStart"/>
      <w:r>
        <w:rPr>
          <w:rFonts w:cs="Simplified Arabic" w:hint="cs"/>
          <w:sz w:val="28"/>
          <w:szCs w:val="28"/>
          <w:rtl/>
        </w:rPr>
        <w:t>وبنسون</w:t>
      </w:r>
      <w:proofErr w:type="spellEnd"/>
      <w:r>
        <w:rPr>
          <w:rFonts w:cs="Simplified Arabic" w:hint="cs"/>
          <w:sz w:val="28"/>
          <w:szCs w:val="28"/>
          <w:rtl/>
        </w:rPr>
        <w:t xml:space="preserve"> (2020) </w:t>
      </w:r>
    </w:p>
    <w:p w:rsidR="004419A7" w:rsidRDefault="004419A7" w:rsidP="004419A7">
      <w:pPr>
        <w:pStyle w:val="a3"/>
        <w:numPr>
          <w:ilvl w:val="0"/>
          <w:numId w:val="5"/>
        </w:numPr>
        <w:jc w:val="both"/>
        <w:rPr>
          <w:rFonts w:cs="Simplified Arabic" w:hint="cs"/>
          <w:sz w:val="28"/>
          <w:szCs w:val="28"/>
          <w:rtl/>
        </w:rPr>
      </w:pPr>
      <w:r>
        <w:rPr>
          <w:rFonts w:cs="Simplified Arabic" w:hint="cs"/>
          <w:b/>
          <w:bCs/>
          <w:sz w:val="28"/>
          <w:szCs w:val="28"/>
          <w:rtl/>
        </w:rPr>
        <w:t>وتعرف إجرائياً</w:t>
      </w:r>
      <w:r>
        <w:rPr>
          <w:rFonts w:cs="Simplified Arabic" w:hint="cs"/>
          <w:sz w:val="28"/>
          <w:szCs w:val="28"/>
          <w:rtl/>
        </w:rPr>
        <w:t>: يعتمد العاملون على أنظمة الشبكات والاتصالات في الإجراءات التكنولوجية وفي والأنشطة داخل الوزارة. وسيتم تقييمها باستخدام عناصر الاستبيان التي تم إنشاؤها لتجمع البيانات التي تتعلق بالمفردات من مجتمع الدراسة</w:t>
      </w:r>
      <w:r>
        <w:rPr>
          <w:rFonts w:cs="Simplified Arabic"/>
          <w:sz w:val="28"/>
          <w:szCs w:val="28"/>
        </w:rPr>
        <w:t>.</w:t>
      </w:r>
    </w:p>
    <w:p w:rsidR="004419A7" w:rsidRDefault="004419A7" w:rsidP="004419A7">
      <w:pPr>
        <w:pStyle w:val="a3"/>
        <w:numPr>
          <w:ilvl w:val="0"/>
          <w:numId w:val="5"/>
        </w:numPr>
        <w:jc w:val="both"/>
        <w:rPr>
          <w:rFonts w:cs="Simplified Arabic" w:hint="cs"/>
          <w:b/>
          <w:bCs/>
          <w:sz w:val="28"/>
          <w:szCs w:val="28"/>
          <w:rtl/>
        </w:rPr>
      </w:pPr>
      <w:r>
        <w:rPr>
          <w:rFonts w:cs="Simplified Arabic" w:hint="cs"/>
          <w:b/>
          <w:bCs/>
          <w:sz w:val="28"/>
          <w:szCs w:val="28"/>
          <w:rtl/>
        </w:rPr>
        <w:t>ثانياً: أداء الموارد البشرية</w:t>
      </w:r>
      <w:r>
        <w:rPr>
          <w:rFonts w:cs="Simplified Arabic"/>
          <w:b/>
          <w:bCs/>
          <w:sz w:val="28"/>
          <w:szCs w:val="28"/>
        </w:rPr>
        <w:t>:</w:t>
      </w:r>
    </w:p>
    <w:p w:rsidR="004419A7" w:rsidRDefault="004419A7" w:rsidP="004419A7">
      <w:pPr>
        <w:pStyle w:val="a3"/>
        <w:numPr>
          <w:ilvl w:val="0"/>
          <w:numId w:val="5"/>
        </w:numPr>
        <w:jc w:val="both"/>
        <w:rPr>
          <w:rFonts w:cs="Simplified Arabic" w:hint="cs"/>
          <w:sz w:val="28"/>
          <w:szCs w:val="28"/>
          <w:rtl/>
        </w:rPr>
      </w:pPr>
      <w:r>
        <w:rPr>
          <w:rFonts w:cs="Simplified Arabic" w:hint="cs"/>
          <w:sz w:val="28"/>
          <w:szCs w:val="28"/>
          <w:rtl/>
        </w:rPr>
        <w:t>أداء الموارد البشرية هو مجموعة الإجراءات الإدارية المرتبطة بعمل الموظف الحالي والمستقبلي، والتي تظهر أن الشخص قادر على تحمل المسؤولية والقيام بواجباته على النحو المطلوب. وهو يستلزم المعرفة التقنية المناسبة للمهمة، والأداء والتنفيذ عند الضرورة، والتواصل والاتصال التنظيمي، والالتزام بالجانب الإداري للوظيفة (فاضل, 2019).</w:t>
      </w:r>
    </w:p>
    <w:p w:rsidR="004419A7" w:rsidRDefault="004419A7" w:rsidP="004419A7">
      <w:pPr>
        <w:pStyle w:val="a3"/>
        <w:numPr>
          <w:ilvl w:val="0"/>
          <w:numId w:val="5"/>
        </w:numPr>
        <w:jc w:val="both"/>
        <w:rPr>
          <w:rFonts w:cs="Simplified Arabic"/>
          <w:sz w:val="28"/>
          <w:szCs w:val="28"/>
        </w:rPr>
      </w:pPr>
      <w:r>
        <w:rPr>
          <w:rFonts w:cs="Simplified Arabic" w:hint="cs"/>
          <w:b/>
          <w:bCs/>
          <w:sz w:val="28"/>
          <w:szCs w:val="28"/>
          <w:rtl/>
        </w:rPr>
        <w:t>الموارد البشرية:</w:t>
      </w:r>
      <w:r>
        <w:rPr>
          <w:rFonts w:cs="Simplified Arabic" w:hint="cs"/>
          <w:sz w:val="28"/>
          <w:szCs w:val="28"/>
          <w:rtl/>
        </w:rPr>
        <w:t xml:space="preserve"> تمثل الموارد البشرية العنصر الحيوي في أي منظمة أو مؤسسة حيث تشمل جميع الأفراد الذين يساهمون في تحقيق أهدافها ورسالتها. تتضمن مسؤوليات إدارة الموارد البشرية عمليات متعددة مثل التوظيف والاختيار حيث يتم اختيار الأفراد المناسبين للوظائف المتاحة بناء على المهارات والخبرات المطلوبة بالإضافة إلى ذلك، تشمل أيضا تطوير وتدريب الموظفين لتحسين أدائهم وزيادة قدراتهم، وإدارة الأداء من خلال عمليات تقييم دورية وتقديم التعليقات الفعالة لا تقتصر دور إدارة الموارد البشرية على ذلك فحسب. بل تشمل أيضا تقديم المكافآت والمزايا التي تعزز رضا واستمرارية الموظفين، بالإضافة إلى إدارة العلاقات العمالية للحفاظ </w:t>
      </w:r>
      <w:r>
        <w:rPr>
          <w:rFonts w:cs="Simplified Arabic" w:hint="cs"/>
          <w:sz w:val="28"/>
          <w:szCs w:val="28"/>
          <w:rtl/>
        </w:rPr>
        <w:lastRenderedPageBreak/>
        <w:t>على بيئة عمل إيجابية ومناسبة للجميع (أبو النصر &amp; هشام, 2024: 480) و (حيدر علي ناجي &amp; أحمد عبد الله أمانة، 2024: 100).</w:t>
      </w:r>
    </w:p>
    <w:p w:rsidR="004419A7" w:rsidRDefault="004419A7" w:rsidP="004419A7">
      <w:pPr>
        <w:pStyle w:val="a3"/>
        <w:numPr>
          <w:ilvl w:val="0"/>
          <w:numId w:val="5"/>
        </w:numPr>
        <w:jc w:val="both"/>
        <w:rPr>
          <w:rFonts w:cs="Simplified Arabic"/>
          <w:sz w:val="28"/>
          <w:szCs w:val="28"/>
        </w:rPr>
      </w:pPr>
      <w:r>
        <w:rPr>
          <w:rFonts w:cs="Simplified Arabic" w:hint="cs"/>
          <w:b/>
          <w:bCs/>
          <w:sz w:val="28"/>
          <w:szCs w:val="28"/>
          <w:rtl/>
        </w:rPr>
        <w:t>الموارد البشرية</w:t>
      </w:r>
      <w:r>
        <w:rPr>
          <w:rFonts w:cs="Simplified Arabic" w:hint="cs"/>
          <w:sz w:val="28"/>
          <w:szCs w:val="28"/>
          <w:rtl/>
        </w:rPr>
        <w:t>: هي العناصر الوظيفية المؤهلة والمدربة للتعامل مع التكنولوجيا وإنجاز مهام المنظمة. (المصاروة, 2019).</w:t>
      </w:r>
    </w:p>
    <w:p w:rsidR="004419A7" w:rsidRDefault="004419A7" w:rsidP="004419A7">
      <w:pPr>
        <w:pStyle w:val="a3"/>
        <w:numPr>
          <w:ilvl w:val="0"/>
          <w:numId w:val="5"/>
        </w:numPr>
        <w:jc w:val="both"/>
        <w:rPr>
          <w:rFonts w:cs="Simplified Arabic" w:hint="cs"/>
          <w:sz w:val="28"/>
          <w:szCs w:val="28"/>
          <w:rtl/>
        </w:rPr>
      </w:pPr>
      <w:r>
        <w:rPr>
          <w:rFonts w:cs="Simplified Arabic" w:hint="cs"/>
          <w:b/>
          <w:bCs/>
          <w:sz w:val="28"/>
          <w:szCs w:val="28"/>
          <w:rtl/>
        </w:rPr>
        <w:t>وتعرف إجرائياً</w:t>
      </w:r>
      <w:r>
        <w:rPr>
          <w:rFonts w:cs="Simplified Arabic" w:hint="cs"/>
          <w:sz w:val="28"/>
          <w:szCs w:val="28"/>
          <w:rtl/>
        </w:rPr>
        <w:t>: تقييم كل موظف الذي تلقى تدريباً على استعمال التكنولوجيا لأدواره المخصصة له باستخدام استبيانات مصممة لجمع المعلومات من قاعدة المشاركين في الدراسة</w:t>
      </w:r>
      <w:r>
        <w:rPr>
          <w:rFonts w:cs="Simplified Arabic"/>
          <w:sz w:val="28"/>
          <w:szCs w:val="28"/>
        </w:rPr>
        <w:t>.</w:t>
      </w:r>
    </w:p>
    <w:p w:rsidR="004419A7" w:rsidRDefault="004419A7" w:rsidP="004419A7">
      <w:pPr>
        <w:pStyle w:val="a3"/>
        <w:numPr>
          <w:ilvl w:val="0"/>
          <w:numId w:val="5"/>
        </w:numPr>
        <w:jc w:val="both"/>
        <w:rPr>
          <w:rFonts w:cs="Simplified Arabic" w:hint="cs"/>
          <w:sz w:val="28"/>
          <w:szCs w:val="28"/>
          <w:rtl/>
        </w:rPr>
      </w:pPr>
      <w:r>
        <w:rPr>
          <w:rFonts w:cs="Simplified Arabic" w:hint="cs"/>
          <w:b/>
          <w:bCs/>
          <w:sz w:val="28"/>
          <w:szCs w:val="28"/>
          <w:rtl/>
        </w:rPr>
        <w:t>وتعرف إجرائياً</w:t>
      </w:r>
      <w:r>
        <w:rPr>
          <w:rFonts w:cs="Simplified Arabic" w:hint="cs"/>
          <w:sz w:val="28"/>
          <w:szCs w:val="28"/>
          <w:rtl/>
        </w:rPr>
        <w:t>: قياس الإجراءات التي يتخذها موظفو مؤسسات المترو بالرياض لأداء واجباتهم داخل الوزارة في جميع الأقسام من خلال عناصر الاستبيان المصممة لتجميع المعلومات من مجتمع البحث، ويتم القياس من خلال الأبعاد التالية</w:t>
      </w:r>
      <w:r>
        <w:rPr>
          <w:rFonts w:cs="Simplified Arabic"/>
          <w:sz w:val="28"/>
          <w:szCs w:val="28"/>
        </w:rPr>
        <w:t>:</w:t>
      </w:r>
    </w:p>
    <w:p w:rsidR="004419A7" w:rsidRDefault="004419A7" w:rsidP="004419A7">
      <w:pPr>
        <w:pStyle w:val="a3"/>
        <w:numPr>
          <w:ilvl w:val="0"/>
          <w:numId w:val="5"/>
        </w:numPr>
        <w:jc w:val="both"/>
        <w:rPr>
          <w:rFonts w:cs="Simplified Arabic" w:hint="cs"/>
          <w:sz w:val="28"/>
          <w:szCs w:val="28"/>
          <w:rtl/>
        </w:rPr>
      </w:pPr>
      <w:r>
        <w:rPr>
          <w:rFonts w:cs="Simplified Arabic" w:hint="cs"/>
          <w:b/>
          <w:bCs/>
          <w:sz w:val="28"/>
          <w:szCs w:val="28"/>
          <w:rtl/>
        </w:rPr>
        <w:t>الكفاءة</w:t>
      </w:r>
      <w:r>
        <w:rPr>
          <w:rFonts w:cs="Simplified Arabic" w:hint="cs"/>
          <w:sz w:val="28"/>
          <w:szCs w:val="28"/>
          <w:rtl/>
        </w:rPr>
        <w:t>: تعرف الكفاءة على أنها الرشد في استخدام الموارد المتاحة بالشكل الذي يحقق أعلى مردود وذلك بإشباع حاجات ورغبات الافراد العاملين ورفع الروح المعنوية لديهم ليعزز رغبتهم واندفاعهم للعمل (الدبوبي, 2016)</w:t>
      </w:r>
    </w:p>
    <w:p w:rsidR="004419A7" w:rsidRDefault="004419A7" w:rsidP="004419A7">
      <w:pPr>
        <w:pStyle w:val="a3"/>
        <w:numPr>
          <w:ilvl w:val="0"/>
          <w:numId w:val="5"/>
        </w:numPr>
        <w:jc w:val="both"/>
        <w:rPr>
          <w:rFonts w:cs="Simplified Arabic" w:hint="cs"/>
          <w:sz w:val="28"/>
          <w:szCs w:val="28"/>
          <w:rtl/>
        </w:rPr>
      </w:pPr>
      <w:r>
        <w:rPr>
          <w:rFonts w:cs="Simplified Arabic" w:hint="cs"/>
          <w:b/>
          <w:bCs/>
          <w:sz w:val="28"/>
          <w:szCs w:val="28"/>
          <w:rtl/>
        </w:rPr>
        <w:t>وتعرف إجرائياً</w:t>
      </w:r>
      <w:r>
        <w:rPr>
          <w:rFonts w:cs="Simplified Arabic" w:hint="cs"/>
          <w:sz w:val="28"/>
          <w:szCs w:val="28"/>
          <w:rtl/>
        </w:rPr>
        <w:t>: استخدام عناصر الاستبيان المصممة لجمع المعلومات من مجتمع الدراسة لقياس مدى قدرة العاملين في مؤسسات المترو بالرياض على تأدية واجباتهم التي حددتها الوزارة بفعالية وكفاءة</w:t>
      </w:r>
      <w:r>
        <w:rPr>
          <w:rFonts w:cs="Simplified Arabic"/>
          <w:sz w:val="28"/>
          <w:szCs w:val="28"/>
        </w:rPr>
        <w:t>.</w:t>
      </w:r>
    </w:p>
    <w:p w:rsidR="004419A7" w:rsidRDefault="004419A7" w:rsidP="004419A7">
      <w:pPr>
        <w:pStyle w:val="a3"/>
        <w:numPr>
          <w:ilvl w:val="0"/>
          <w:numId w:val="5"/>
        </w:numPr>
        <w:jc w:val="both"/>
        <w:rPr>
          <w:rFonts w:cs="Simplified Arabic" w:hint="cs"/>
          <w:sz w:val="28"/>
          <w:szCs w:val="28"/>
          <w:rtl/>
        </w:rPr>
      </w:pPr>
      <w:r>
        <w:rPr>
          <w:rFonts w:cs="Simplified Arabic" w:hint="cs"/>
          <w:b/>
          <w:bCs/>
          <w:sz w:val="28"/>
          <w:szCs w:val="28"/>
          <w:rtl/>
        </w:rPr>
        <w:t>جودة الأداء</w:t>
      </w:r>
      <w:r>
        <w:rPr>
          <w:rFonts w:cs="Simplified Arabic" w:hint="cs"/>
          <w:sz w:val="28"/>
          <w:szCs w:val="28"/>
          <w:rtl/>
        </w:rPr>
        <w:t>: يتم تعريفها على أنها عملية إدارية تقوم على مجموعة من المثل العليا وتستمد قوتها من البيانات التي تستفيد من مواهب العاملين وتستثمر قدراتهم الفكرية بشكل إبداعي على المستويات التنظيمية المختلفة من أجل ضمان التحسين التنظيمي المستمر (الجنابي, 2019).</w:t>
      </w:r>
    </w:p>
    <w:p w:rsidR="004419A7" w:rsidRDefault="004419A7" w:rsidP="004419A7">
      <w:pPr>
        <w:pStyle w:val="a3"/>
        <w:numPr>
          <w:ilvl w:val="0"/>
          <w:numId w:val="5"/>
        </w:numPr>
        <w:jc w:val="both"/>
        <w:rPr>
          <w:rFonts w:cs="Simplified Arabic" w:hint="cs"/>
          <w:sz w:val="28"/>
          <w:szCs w:val="28"/>
          <w:rtl/>
        </w:rPr>
      </w:pPr>
      <w:r>
        <w:rPr>
          <w:rFonts w:cs="Simplified Arabic" w:hint="cs"/>
          <w:b/>
          <w:bCs/>
          <w:sz w:val="28"/>
          <w:szCs w:val="28"/>
          <w:rtl/>
        </w:rPr>
        <w:t>ويعرف إجرائياً</w:t>
      </w:r>
      <w:r>
        <w:rPr>
          <w:rFonts w:cs="Simplified Arabic" w:hint="cs"/>
          <w:sz w:val="28"/>
          <w:szCs w:val="28"/>
          <w:rtl/>
        </w:rPr>
        <w:t>: إنها الخصائص الفريدة التي تقوم بتحديد مدى جوده أداء العاملين في مؤسسات المترو بالرياض ، وسيتم تقييمها باستخدام عناصر الاستبيان التي تم إنشاؤها لجمع المعلومات من مجتمع البحث</w:t>
      </w:r>
      <w:r>
        <w:rPr>
          <w:rFonts w:cs="Simplified Arabic"/>
          <w:sz w:val="28"/>
          <w:szCs w:val="28"/>
        </w:rPr>
        <w:t>.</w:t>
      </w:r>
    </w:p>
    <w:p w:rsidR="004419A7" w:rsidRDefault="004419A7" w:rsidP="004419A7">
      <w:pPr>
        <w:pStyle w:val="a3"/>
        <w:numPr>
          <w:ilvl w:val="0"/>
          <w:numId w:val="5"/>
        </w:numPr>
        <w:jc w:val="both"/>
        <w:rPr>
          <w:rFonts w:cs="Simplified Arabic" w:hint="cs"/>
          <w:sz w:val="28"/>
          <w:szCs w:val="28"/>
          <w:rtl/>
        </w:rPr>
      </w:pPr>
      <w:r>
        <w:rPr>
          <w:rFonts w:cs="Simplified Arabic" w:hint="cs"/>
          <w:b/>
          <w:bCs/>
          <w:sz w:val="28"/>
          <w:szCs w:val="28"/>
          <w:rtl/>
        </w:rPr>
        <w:t>سرعة الأداء</w:t>
      </w:r>
      <w:r>
        <w:rPr>
          <w:rFonts w:cs="Simplified Arabic" w:hint="cs"/>
          <w:sz w:val="28"/>
          <w:szCs w:val="28"/>
          <w:rtl/>
        </w:rPr>
        <w:t>: تقليل الوقت المستغرق في تقديم الخدمة والقيام بالمهام الموكلة مما يساهم في رفع إنتاجية المؤسسة وزيادة أرباحها (السكاب, 2022).</w:t>
      </w:r>
    </w:p>
    <w:p w:rsidR="004419A7" w:rsidRDefault="004419A7" w:rsidP="004419A7">
      <w:pPr>
        <w:pStyle w:val="a3"/>
        <w:numPr>
          <w:ilvl w:val="0"/>
          <w:numId w:val="5"/>
        </w:numPr>
        <w:jc w:val="both"/>
        <w:rPr>
          <w:rFonts w:cs="Simplified Arabic" w:hint="cs"/>
          <w:sz w:val="28"/>
          <w:szCs w:val="28"/>
          <w:rtl/>
        </w:rPr>
      </w:pPr>
      <w:r>
        <w:rPr>
          <w:rFonts w:cs="Simplified Arabic" w:hint="cs"/>
          <w:b/>
          <w:bCs/>
          <w:sz w:val="28"/>
          <w:szCs w:val="28"/>
          <w:rtl/>
        </w:rPr>
        <w:t>وتعرف إجرائياً</w:t>
      </w:r>
      <w:r>
        <w:rPr>
          <w:rFonts w:cs="Simplified Arabic" w:hint="cs"/>
          <w:sz w:val="28"/>
          <w:szCs w:val="28"/>
          <w:rtl/>
        </w:rPr>
        <w:t>: الاستفادة من التكنولوجيا والعمل مع كافة أصحاب المصالح لتقليل مقدار الوقت الذي يستغرقه العاملون في مؤسسات المترو بالرياض  ، وسيتم قياس ذلك باستخدام عناصر الاستبيان التي سيتم إنشاؤها لجمع المعلومات من مجتمع البحث</w:t>
      </w:r>
      <w:r>
        <w:rPr>
          <w:rFonts w:cs="Simplified Arabic"/>
          <w:sz w:val="28"/>
          <w:szCs w:val="28"/>
        </w:rPr>
        <w:t>.</w:t>
      </w:r>
    </w:p>
    <w:p w:rsidR="004419A7" w:rsidRDefault="004419A7" w:rsidP="004419A7">
      <w:pPr>
        <w:spacing w:after="0" w:line="240" w:lineRule="auto"/>
        <w:jc w:val="both"/>
        <w:rPr>
          <w:rFonts w:cs="Simplified Arabic"/>
          <w:sz w:val="28"/>
          <w:szCs w:val="28"/>
        </w:rPr>
      </w:pPr>
    </w:p>
    <w:p w:rsidR="004419A7" w:rsidRDefault="004419A7" w:rsidP="004419A7">
      <w:pPr>
        <w:spacing w:after="0" w:line="240" w:lineRule="auto"/>
        <w:jc w:val="both"/>
        <w:rPr>
          <w:rFonts w:cs="Simplified Arabic" w:hint="cs"/>
          <w:sz w:val="28"/>
          <w:szCs w:val="28"/>
          <w:rtl/>
        </w:rPr>
      </w:pPr>
    </w:p>
    <w:p w:rsidR="004419A7" w:rsidRDefault="004419A7" w:rsidP="004419A7">
      <w:pPr>
        <w:pStyle w:val="a3"/>
        <w:numPr>
          <w:ilvl w:val="0"/>
          <w:numId w:val="5"/>
        </w:numPr>
        <w:jc w:val="both"/>
        <w:rPr>
          <w:rFonts w:cs="Simplified Arabic"/>
          <w:b/>
          <w:bCs/>
          <w:sz w:val="28"/>
          <w:szCs w:val="28"/>
        </w:rPr>
      </w:pPr>
      <w:r>
        <w:rPr>
          <w:rFonts w:cs="Simplified Arabic" w:hint="cs"/>
          <w:b/>
          <w:bCs/>
          <w:sz w:val="28"/>
          <w:szCs w:val="28"/>
          <w:rtl/>
        </w:rPr>
        <w:lastRenderedPageBreak/>
        <w:t>ثالثاً: التحول الرقمي</w:t>
      </w:r>
      <w:r>
        <w:rPr>
          <w:rFonts w:cs="Simplified Arabic"/>
          <w:b/>
          <w:bCs/>
          <w:sz w:val="28"/>
          <w:szCs w:val="28"/>
        </w:rPr>
        <w:t>:</w:t>
      </w:r>
    </w:p>
    <w:p w:rsidR="004419A7" w:rsidRDefault="004419A7" w:rsidP="004419A7">
      <w:pPr>
        <w:pStyle w:val="a3"/>
        <w:numPr>
          <w:ilvl w:val="0"/>
          <w:numId w:val="5"/>
        </w:numPr>
        <w:jc w:val="both"/>
        <w:rPr>
          <w:rFonts w:cs="Simplified Arabic" w:hint="cs"/>
          <w:sz w:val="28"/>
          <w:szCs w:val="28"/>
          <w:rtl/>
        </w:rPr>
      </w:pPr>
      <w:r>
        <w:rPr>
          <w:rFonts w:cs="Simplified Arabic" w:hint="cs"/>
          <w:sz w:val="28"/>
          <w:szCs w:val="28"/>
          <w:rtl/>
        </w:rPr>
        <w:t>التحول الرقمي هو عملية التحول من التقنيات والأدوات التقليدية إلى التكنولوجيا الرقمية. وهو يستلزم قيام الشركات والمؤسسات بتنفيذ استراتيجية عمل تعتمد على التكنولوجيا الرقمية لتطوير سلع وخدمات جديدة وتوفير مصادر دخل جديدة، وتوليد الفرص التي تزيد من قيمة عروضهم. (</w:t>
      </w:r>
      <w:r>
        <w:rPr>
          <w:rFonts w:cs="Simplified Arabic"/>
          <w:sz w:val="28"/>
          <w:szCs w:val="28"/>
        </w:rPr>
        <w:t>(</w:t>
      </w:r>
      <w:proofErr w:type="spellStart"/>
      <w:r>
        <w:rPr>
          <w:rFonts w:cs="Simplified Arabic"/>
          <w:sz w:val="28"/>
          <w:szCs w:val="28"/>
        </w:rPr>
        <w:t>Chanias</w:t>
      </w:r>
      <w:proofErr w:type="spellEnd"/>
      <w:r>
        <w:rPr>
          <w:rFonts w:cs="Simplified Arabic"/>
          <w:sz w:val="28"/>
          <w:szCs w:val="28"/>
        </w:rPr>
        <w:t>, 2019</w:t>
      </w:r>
    </w:p>
    <w:p w:rsidR="004419A7" w:rsidRDefault="004419A7" w:rsidP="004419A7">
      <w:pPr>
        <w:pStyle w:val="a3"/>
        <w:numPr>
          <w:ilvl w:val="0"/>
          <w:numId w:val="5"/>
        </w:numPr>
        <w:jc w:val="both"/>
        <w:rPr>
          <w:rFonts w:cs="Simplified Arabic" w:hint="cs"/>
          <w:sz w:val="28"/>
          <w:szCs w:val="28"/>
          <w:rtl/>
        </w:rPr>
      </w:pPr>
      <w:r>
        <w:rPr>
          <w:rFonts w:cs="Simplified Arabic" w:hint="cs"/>
          <w:b/>
          <w:bCs/>
          <w:sz w:val="28"/>
          <w:szCs w:val="28"/>
          <w:rtl/>
        </w:rPr>
        <w:t>وتعرف إجرائياً</w:t>
      </w:r>
      <w:r>
        <w:rPr>
          <w:rFonts w:cs="Simplified Arabic" w:hint="cs"/>
          <w:sz w:val="28"/>
          <w:szCs w:val="28"/>
          <w:rtl/>
        </w:rPr>
        <w:t>: سيتم قياس العملية التي يستخدم بها موظفو المترو بالرياض الأدوات والإجراءات والبرمجيات التكنولوجية في عملهم اليومي باستخدام.</w:t>
      </w:r>
    </w:p>
    <w:p w:rsidR="004419A7" w:rsidRDefault="004419A7" w:rsidP="004419A7">
      <w:pPr>
        <w:tabs>
          <w:tab w:val="left" w:pos="2199"/>
        </w:tabs>
        <w:autoSpaceDE w:val="0"/>
        <w:autoSpaceDN w:val="0"/>
        <w:adjustRightInd w:val="0"/>
        <w:spacing w:line="240" w:lineRule="auto"/>
        <w:ind w:left="-58"/>
        <w:jc w:val="both"/>
        <w:rPr>
          <w:rFonts w:ascii="Simplified Arabic" w:hAnsi="Simplified Arabic" w:cs="Simplified Arabic" w:hint="cs"/>
          <w:b/>
          <w:bCs/>
          <w:sz w:val="28"/>
          <w:szCs w:val="28"/>
          <w:rtl/>
        </w:rPr>
      </w:pPr>
    </w:p>
    <w:p w:rsidR="004419A7" w:rsidRDefault="004419A7" w:rsidP="004419A7">
      <w:pPr>
        <w:tabs>
          <w:tab w:val="left" w:pos="2199"/>
        </w:tabs>
        <w:autoSpaceDE w:val="0"/>
        <w:autoSpaceDN w:val="0"/>
        <w:adjustRightInd w:val="0"/>
        <w:spacing w:line="240" w:lineRule="auto"/>
        <w:ind w:left="-58"/>
        <w:jc w:val="both"/>
        <w:rPr>
          <w:rFonts w:ascii="Simplified Arabic" w:hAnsi="Simplified Arabic" w:cs="Simplified Arabic" w:hint="cs"/>
          <w:b/>
          <w:bCs/>
          <w:sz w:val="28"/>
          <w:szCs w:val="28"/>
          <w:rtl/>
        </w:rPr>
      </w:pPr>
    </w:p>
    <w:p w:rsidR="004419A7" w:rsidRDefault="004419A7" w:rsidP="004419A7">
      <w:pPr>
        <w:tabs>
          <w:tab w:val="left" w:pos="2199"/>
        </w:tabs>
        <w:autoSpaceDE w:val="0"/>
        <w:autoSpaceDN w:val="0"/>
        <w:adjustRightInd w:val="0"/>
        <w:spacing w:line="240" w:lineRule="auto"/>
        <w:ind w:left="-58"/>
        <w:jc w:val="both"/>
        <w:rPr>
          <w:rFonts w:ascii="Simplified Arabic" w:hAnsi="Simplified Arabic" w:cs="Simplified Arabic" w:hint="cs"/>
          <w:b/>
          <w:bCs/>
          <w:sz w:val="28"/>
          <w:szCs w:val="28"/>
          <w:rtl/>
        </w:rPr>
      </w:pPr>
      <w:r>
        <w:rPr>
          <w:rFonts w:ascii="Simplified Arabic" w:hAnsi="Simplified Arabic" w:cs="Simplified Arabic" w:hint="cs"/>
          <w:b/>
          <w:bCs/>
          <w:sz w:val="28"/>
          <w:szCs w:val="28"/>
          <w:rtl/>
        </w:rPr>
        <w:t xml:space="preserve">تنظيم الدراسة : </w:t>
      </w:r>
    </w:p>
    <w:p w:rsidR="004419A7" w:rsidRDefault="004419A7" w:rsidP="004419A7">
      <w:pPr>
        <w:tabs>
          <w:tab w:val="left" w:pos="2199"/>
        </w:tabs>
        <w:autoSpaceDE w:val="0"/>
        <w:autoSpaceDN w:val="0"/>
        <w:adjustRightInd w:val="0"/>
        <w:spacing w:line="240" w:lineRule="auto"/>
        <w:ind w:left="-58"/>
        <w:jc w:val="both"/>
        <w:rPr>
          <w:rFonts w:ascii="Simplified Arabic" w:hAnsi="Simplified Arabic" w:cs="Simplified Arabic" w:hint="cs"/>
          <w:b/>
          <w:bCs/>
          <w:sz w:val="28"/>
          <w:szCs w:val="28"/>
          <w:rtl/>
        </w:rPr>
      </w:pPr>
      <w:r>
        <w:rPr>
          <w:rFonts w:ascii="Simplified Arabic" w:hAnsi="Simplified Arabic" w:cs="Simplified Arabic" w:hint="cs"/>
          <w:b/>
          <w:bCs/>
          <w:sz w:val="28"/>
          <w:szCs w:val="28"/>
          <w:rtl/>
        </w:rPr>
        <w:t>الهيكل التنظيمي للدراسة : ـ</w:t>
      </w:r>
    </w:p>
    <w:p w:rsidR="004419A7" w:rsidRDefault="004419A7" w:rsidP="004419A7">
      <w:pPr>
        <w:spacing w:line="240" w:lineRule="auto"/>
        <w:jc w:val="both"/>
        <w:rPr>
          <w:rFonts w:ascii="Simplified Arabic" w:hAnsi="Simplified Arabic" w:cs="Simplified Arabic" w:hint="cs"/>
          <w:sz w:val="28"/>
          <w:szCs w:val="28"/>
          <w:rtl/>
        </w:rPr>
      </w:pPr>
      <w:r>
        <w:rPr>
          <w:rFonts w:ascii="Simplified Arabic" w:hAnsi="Simplified Arabic" w:cs="Simplified Arabic" w:hint="cs"/>
          <w:sz w:val="28"/>
          <w:szCs w:val="28"/>
          <w:rtl/>
        </w:rPr>
        <w:t>تم تقسيم الدراسة إلى عدة فصول ستتناولها الدراسة كما يلي:</w:t>
      </w:r>
    </w:p>
    <w:p w:rsidR="004419A7" w:rsidRDefault="004419A7" w:rsidP="004419A7">
      <w:pPr>
        <w:spacing w:line="240" w:lineRule="auto"/>
        <w:jc w:val="both"/>
        <w:rPr>
          <w:rFonts w:ascii="Simplified Arabic" w:hAnsi="Simplified Arabic" w:cs="Simplified Arabic" w:hint="cs"/>
          <w:sz w:val="28"/>
          <w:szCs w:val="28"/>
          <w:rtl/>
        </w:rPr>
      </w:pPr>
      <w:r>
        <w:rPr>
          <w:rFonts w:ascii="Simplified Arabic" w:hAnsi="Simplified Arabic" w:cs="Simplified Arabic" w:hint="cs"/>
          <w:sz w:val="28"/>
          <w:szCs w:val="28"/>
          <w:rtl/>
        </w:rPr>
        <w:t>الفصل الأول: الإطار العام للبحث.</w:t>
      </w:r>
    </w:p>
    <w:p w:rsidR="004419A7" w:rsidRDefault="004419A7" w:rsidP="004419A7">
      <w:pPr>
        <w:spacing w:line="240" w:lineRule="auto"/>
        <w:jc w:val="both"/>
        <w:rPr>
          <w:rFonts w:ascii="Simplified Arabic" w:hAnsi="Simplified Arabic" w:cs="Simplified Arabic" w:hint="cs"/>
          <w:sz w:val="28"/>
          <w:szCs w:val="28"/>
          <w:rtl/>
        </w:rPr>
      </w:pPr>
      <w:r>
        <w:rPr>
          <w:rFonts w:ascii="Simplified Arabic" w:hAnsi="Simplified Arabic" w:cs="Simplified Arabic" w:hint="cs"/>
          <w:sz w:val="28"/>
          <w:szCs w:val="28"/>
          <w:rtl/>
        </w:rPr>
        <w:t>الفصل الثاني: الإطار النظري والدراسات السابقة والتعقيب عليها .</w:t>
      </w:r>
    </w:p>
    <w:p w:rsidR="004419A7" w:rsidRDefault="004419A7" w:rsidP="004419A7">
      <w:pPr>
        <w:spacing w:line="240" w:lineRule="auto"/>
        <w:jc w:val="both"/>
        <w:rPr>
          <w:rFonts w:ascii="Simplified Arabic" w:hAnsi="Simplified Arabic" w:cs="Simplified Arabic" w:hint="cs"/>
          <w:sz w:val="28"/>
          <w:szCs w:val="28"/>
          <w:rtl/>
        </w:rPr>
      </w:pPr>
      <w:r>
        <w:rPr>
          <w:rFonts w:ascii="Simplified Arabic" w:hAnsi="Simplified Arabic" w:cs="Simplified Arabic" w:hint="cs"/>
          <w:sz w:val="28"/>
          <w:szCs w:val="28"/>
          <w:rtl/>
        </w:rPr>
        <w:t>الفصل الثالث: الإجراءات المنهجية للدراسة.</w:t>
      </w:r>
    </w:p>
    <w:p w:rsidR="004419A7" w:rsidRDefault="004419A7" w:rsidP="004419A7">
      <w:pPr>
        <w:spacing w:line="240" w:lineRule="auto"/>
        <w:jc w:val="both"/>
        <w:rPr>
          <w:rFonts w:ascii="Simplified Arabic" w:hAnsi="Simplified Arabic" w:cs="Simplified Arabic" w:hint="cs"/>
          <w:sz w:val="28"/>
          <w:szCs w:val="28"/>
          <w:rtl/>
        </w:rPr>
      </w:pPr>
      <w:r>
        <w:rPr>
          <w:rFonts w:ascii="Simplified Arabic" w:hAnsi="Simplified Arabic" w:cs="Simplified Arabic" w:hint="cs"/>
          <w:sz w:val="28"/>
          <w:szCs w:val="28"/>
          <w:rtl/>
        </w:rPr>
        <w:t>الفصل الرابع: نتائج الدراسة والمناقشة.</w:t>
      </w:r>
    </w:p>
    <w:p w:rsidR="004419A7" w:rsidRDefault="004419A7" w:rsidP="004419A7">
      <w:pPr>
        <w:spacing w:line="240" w:lineRule="auto"/>
        <w:jc w:val="both"/>
        <w:rPr>
          <w:rFonts w:cs="Simplified Arabic" w:hint="cs"/>
          <w:sz w:val="28"/>
          <w:szCs w:val="28"/>
          <w:rtl/>
        </w:rPr>
      </w:pPr>
      <w:r>
        <w:rPr>
          <w:rFonts w:ascii="Simplified Arabic" w:hAnsi="Simplified Arabic" w:cs="Simplified Arabic" w:hint="cs"/>
          <w:sz w:val="28"/>
          <w:szCs w:val="28"/>
          <w:rtl/>
        </w:rPr>
        <w:t xml:space="preserve">الفصل الخامس: الخلاصة والتوصيات ومجالات البحث المقترحة. </w:t>
      </w:r>
    </w:p>
    <w:p w:rsidR="004419A7" w:rsidRDefault="004419A7" w:rsidP="004419A7">
      <w:pPr>
        <w:spacing w:after="0" w:line="240" w:lineRule="auto"/>
        <w:jc w:val="both"/>
        <w:rPr>
          <w:rFonts w:cs="Simplified Arabic" w:hint="cs"/>
          <w:b/>
          <w:bCs/>
          <w:sz w:val="28"/>
          <w:szCs w:val="28"/>
          <w:rtl/>
        </w:rPr>
      </w:pPr>
    </w:p>
    <w:p w:rsidR="004419A7" w:rsidRDefault="004419A7" w:rsidP="004419A7">
      <w:pPr>
        <w:spacing w:after="0" w:line="240" w:lineRule="auto"/>
        <w:jc w:val="both"/>
        <w:rPr>
          <w:rFonts w:cs="Simplified Arabic" w:hint="cs"/>
          <w:b/>
          <w:bCs/>
          <w:sz w:val="28"/>
          <w:szCs w:val="28"/>
          <w:rtl/>
        </w:rPr>
      </w:pPr>
    </w:p>
    <w:p w:rsidR="004419A7" w:rsidRDefault="004419A7" w:rsidP="004419A7">
      <w:pPr>
        <w:spacing w:after="0" w:line="240" w:lineRule="auto"/>
        <w:jc w:val="both"/>
        <w:rPr>
          <w:rFonts w:cs="Simplified Arabic" w:hint="cs"/>
          <w:b/>
          <w:bCs/>
          <w:sz w:val="28"/>
          <w:szCs w:val="28"/>
          <w:rtl/>
        </w:rPr>
      </w:pPr>
    </w:p>
    <w:p w:rsidR="004419A7" w:rsidRDefault="004419A7" w:rsidP="004419A7">
      <w:pPr>
        <w:spacing w:after="0" w:line="240" w:lineRule="auto"/>
        <w:jc w:val="both"/>
        <w:rPr>
          <w:rFonts w:cs="Simplified Arabic" w:hint="cs"/>
          <w:b/>
          <w:bCs/>
          <w:sz w:val="28"/>
          <w:szCs w:val="28"/>
          <w:rtl/>
        </w:rPr>
      </w:pPr>
    </w:p>
    <w:p w:rsidR="004419A7" w:rsidRDefault="004419A7" w:rsidP="004419A7">
      <w:pPr>
        <w:spacing w:after="0" w:line="240" w:lineRule="auto"/>
        <w:jc w:val="both"/>
        <w:rPr>
          <w:rFonts w:cs="Simplified Arabic" w:hint="cs"/>
          <w:b/>
          <w:bCs/>
          <w:sz w:val="28"/>
          <w:szCs w:val="28"/>
          <w:rtl/>
        </w:rPr>
      </w:pPr>
    </w:p>
    <w:p w:rsidR="004419A7" w:rsidRDefault="004419A7" w:rsidP="004419A7">
      <w:pPr>
        <w:spacing w:after="0" w:line="240" w:lineRule="auto"/>
        <w:jc w:val="both"/>
        <w:rPr>
          <w:rFonts w:cs="Simplified Arabic" w:hint="cs"/>
          <w:b/>
          <w:bCs/>
          <w:sz w:val="28"/>
          <w:szCs w:val="28"/>
          <w:rtl/>
        </w:rPr>
      </w:pPr>
    </w:p>
    <w:p w:rsidR="004419A7" w:rsidRDefault="004419A7" w:rsidP="004419A7">
      <w:pPr>
        <w:spacing w:after="0" w:line="240" w:lineRule="auto"/>
        <w:jc w:val="both"/>
        <w:rPr>
          <w:rFonts w:cs="Simplified Arabic" w:hint="cs"/>
          <w:b/>
          <w:bCs/>
          <w:sz w:val="28"/>
          <w:szCs w:val="28"/>
          <w:rtl/>
        </w:rPr>
      </w:pPr>
    </w:p>
    <w:p w:rsidR="004419A7" w:rsidRDefault="004419A7" w:rsidP="004419A7">
      <w:pPr>
        <w:spacing w:after="0" w:line="240" w:lineRule="auto"/>
        <w:jc w:val="both"/>
        <w:rPr>
          <w:rFonts w:cs="Simplified Arabic" w:hint="cs"/>
          <w:b/>
          <w:bCs/>
          <w:sz w:val="28"/>
          <w:szCs w:val="28"/>
          <w:rtl/>
        </w:rPr>
      </w:pPr>
    </w:p>
    <w:p w:rsidR="004419A7" w:rsidRDefault="004419A7" w:rsidP="004419A7">
      <w:pPr>
        <w:spacing w:after="0" w:line="240" w:lineRule="auto"/>
        <w:jc w:val="both"/>
        <w:rPr>
          <w:rFonts w:cs="Simplified Arabic" w:hint="cs"/>
          <w:b/>
          <w:bCs/>
          <w:sz w:val="28"/>
          <w:szCs w:val="28"/>
          <w:rtl/>
        </w:rPr>
      </w:pPr>
    </w:p>
    <w:p w:rsidR="004419A7" w:rsidRDefault="004419A7" w:rsidP="004419A7">
      <w:pPr>
        <w:jc w:val="center"/>
        <w:rPr>
          <w:rFonts w:ascii="Sakkal Majalla" w:hAnsi="Sakkal Majalla" w:cs="Simplified Arabic" w:hint="cs"/>
          <w:b/>
          <w:bCs/>
          <w:sz w:val="36"/>
          <w:szCs w:val="36"/>
          <w:rtl/>
        </w:rPr>
      </w:pPr>
      <w:bookmarkStart w:id="0" w:name="_GoBack"/>
      <w:bookmarkEnd w:id="0"/>
    </w:p>
    <w:p w:rsidR="004419A7" w:rsidRDefault="004419A7" w:rsidP="004419A7">
      <w:pPr>
        <w:jc w:val="center"/>
        <w:rPr>
          <w:rFonts w:ascii="Sakkal Majalla" w:hAnsi="Sakkal Majalla" w:cs="Simplified Arabic" w:hint="cs"/>
          <w:b/>
          <w:bCs/>
          <w:sz w:val="36"/>
          <w:szCs w:val="36"/>
          <w:rtl/>
        </w:rPr>
      </w:pPr>
    </w:p>
    <w:p w:rsidR="004419A7" w:rsidRDefault="004419A7" w:rsidP="004419A7">
      <w:pPr>
        <w:jc w:val="center"/>
        <w:rPr>
          <w:rFonts w:ascii="Sakkal Majalla" w:hAnsi="Sakkal Majalla" w:cs="Simplified Arabic" w:hint="cs"/>
          <w:b/>
          <w:bCs/>
          <w:sz w:val="36"/>
          <w:szCs w:val="36"/>
          <w:rtl/>
        </w:rPr>
      </w:pPr>
    </w:p>
    <w:p w:rsidR="004419A7" w:rsidRDefault="004419A7" w:rsidP="004419A7">
      <w:pPr>
        <w:jc w:val="center"/>
        <w:rPr>
          <w:rFonts w:ascii="Sakkal Majalla" w:hAnsi="Sakkal Majalla" w:cs="Simplified Arabic" w:hint="cs"/>
          <w:b/>
          <w:bCs/>
          <w:sz w:val="36"/>
          <w:szCs w:val="36"/>
          <w:rtl/>
        </w:rPr>
      </w:pPr>
    </w:p>
    <w:p w:rsidR="004419A7" w:rsidRDefault="004419A7" w:rsidP="004419A7">
      <w:pPr>
        <w:jc w:val="center"/>
        <w:rPr>
          <w:rFonts w:ascii="Sakkal Majalla" w:hAnsi="Sakkal Majalla" w:cs="Simplified Arabic" w:hint="cs"/>
          <w:b/>
          <w:bCs/>
          <w:sz w:val="36"/>
          <w:szCs w:val="36"/>
          <w:rtl/>
        </w:rPr>
      </w:pPr>
      <w:r>
        <w:rPr>
          <w:rFonts w:ascii="Sakkal Majalla" w:hAnsi="Sakkal Majalla" w:cs="Simplified Arabic" w:hint="cs"/>
          <w:b/>
          <w:bCs/>
          <w:sz w:val="36"/>
          <w:szCs w:val="36"/>
          <w:rtl/>
        </w:rPr>
        <w:t>الفصل الثاني</w:t>
      </w:r>
    </w:p>
    <w:p w:rsidR="004419A7" w:rsidRDefault="004419A7" w:rsidP="004419A7">
      <w:pPr>
        <w:jc w:val="center"/>
        <w:rPr>
          <w:rFonts w:ascii="Sakkal Majalla" w:hAnsi="Sakkal Majalla" w:cs="Simplified Arabic" w:hint="cs"/>
          <w:b/>
          <w:bCs/>
          <w:sz w:val="36"/>
          <w:szCs w:val="36"/>
          <w:rtl/>
        </w:rPr>
      </w:pPr>
      <w:r>
        <w:rPr>
          <w:rFonts w:ascii="Sakkal Majalla" w:hAnsi="Sakkal Majalla" w:cs="Simplified Arabic" w:hint="cs"/>
          <w:b/>
          <w:bCs/>
          <w:sz w:val="36"/>
          <w:szCs w:val="36"/>
          <w:rtl/>
        </w:rPr>
        <w:t xml:space="preserve">الخلفية النظرية للدراسة والدراسات السابقة </w:t>
      </w:r>
    </w:p>
    <w:p w:rsidR="004419A7" w:rsidRDefault="004419A7" w:rsidP="004419A7">
      <w:pPr>
        <w:jc w:val="center"/>
        <w:rPr>
          <w:rFonts w:ascii="Sakkal Majalla" w:hAnsi="Sakkal Majalla" w:cs="Simplified Arabic" w:hint="cs"/>
          <w:b/>
          <w:bCs/>
          <w:sz w:val="36"/>
          <w:szCs w:val="36"/>
          <w:rtl/>
        </w:rPr>
      </w:pPr>
    </w:p>
    <w:p w:rsidR="004419A7" w:rsidRDefault="004419A7" w:rsidP="004419A7">
      <w:pPr>
        <w:rPr>
          <w:rFonts w:ascii="Sakkal Majalla" w:hAnsi="Sakkal Majalla" w:cs="Simplified Arabic" w:hint="cs"/>
          <w:b/>
          <w:bCs/>
          <w:sz w:val="36"/>
          <w:szCs w:val="36"/>
          <w:rtl/>
        </w:rPr>
      </w:pPr>
      <w:r>
        <w:rPr>
          <w:rFonts w:ascii="Sakkal Majalla" w:hAnsi="Sakkal Majalla" w:cs="Simplified Arabic" w:hint="cs"/>
          <w:b/>
          <w:bCs/>
          <w:sz w:val="36"/>
          <w:szCs w:val="36"/>
          <w:rtl/>
        </w:rPr>
        <w:t>أولاً : الإطار النظري .</w:t>
      </w:r>
    </w:p>
    <w:p w:rsidR="004419A7" w:rsidRDefault="004419A7" w:rsidP="004419A7">
      <w:pPr>
        <w:rPr>
          <w:rFonts w:ascii="Sakkal Majalla" w:hAnsi="Sakkal Majalla" w:cs="Simplified Arabic" w:hint="cs"/>
          <w:b/>
          <w:bCs/>
          <w:sz w:val="36"/>
          <w:szCs w:val="36"/>
          <w:rtl/>
        </w:rPr>
      </w:pPr>
      <w:r>
        <w:rPr>
          <w:rFonts w:ascii="Sakkal Majalla" w:hAnsi="Sakkal Majalla" w:cs="Simplified Arabic" w:hint="cs"/>
          <w:b/>
          <w:bCs/>
          <w:sz w:val="36"/>
          <w:szCs w:val="36"/>
          <w:rtl/>
        </w:rPr>
        <w:t>ثانياً : الدراسات السابقة والتعقيب عليها  .</w:t>
      </w:r>
    </w:p>
    <w:p w:rsidR="004419A7" w:rsidRDefault="004419A7" w:rsidP="004419A7">
      <w:pPr>
        <w:spacing w:after="0" w:line="240" w:lineRule="auto"/>
        <w:jc w:val="both"/>
        <w:rPr>
          <w:rFonts w:cs="Simplified Arabic" w:hint="cs"/>
          <w:b/>
          <w:bCs/>
          <w:sz w:val="32"/>
          <w:szCs w:val="32"/>
          <w:rtl/>
        </w:rPr>
      </w:pPr>
    </w:p>
    <w:p w:rsidR="004419A7" w:rsidRDefault="004419A7" w:rsidP="004419A7">
      <w:pPr>
        <w:spacing w:after="0" w:line="240" w:lineRule="auto"/>
        <w:jc w:val="both"/>
        <w:rPr>
          <w:rFonts w:cs="Simplified Arabic" w:hint="cs"/>
          <w:b/>
          <w:bCs/>
          <w:sz w:val="32"/>
          <w:szCs w:val="32"/>
          <w:rtl/>
        </w:rPr>
      </w:pPr>
    </w:p>
    <w:p w:rsidR="004419A7" w:rsidRDefault="004419A7" w:rsidP="004419A7">
      <w:pPr>
        <w:spacing w:after="0" w:line="240" w:lineRule="auto"/>
        <w:jc w:val="both"/>
        <w:rPr>
          <w:rFonts w:cs="Simplified Arabic" w:hint="cs"/>
          <w:b/>
          <w:bCs/>
          <w:sz w:val="28"/>
          <w:szCs w:val="28"/>
          <w:rtl/>
        </w:rPr>
      </w:pPr>
    </w:p>
    <w:p w:rsidR="004419A7" w:rsidRDefault="004419A7" w:rsidP="004419A7">
      <w:pPr>
        <w:spacing w:after="0" w:line="240" w:lineRule="auto"/>
        <w:jc w:val="both"/>
        <w:rPr>
          <w:rFonts w:cs="Simplified Arabic" w:hint="cs"/>
          <w:b/>
          <w:bCs/>
          <w:sz w:val="28"/>
          <w:szCs w:val="28"/>
          <w:rtl/>
        </w:rPr>
      </w:pPr>
    </w:p>
    <w:p w:rsidR="004419A7" w:rsidRDefault="004419A7" w:rsidP="004419A7">
      <w:pPr>
        <w:spacing w:after="0" w:line="240" w:lineRule="auto"/>
        <w:jc w:val="both"/>
        <w:rPr>
          <w:rFonts w:cs="Simplified Arabic" w:hint="cs"/>
          <w:b/>
          <w:bCs/>
          <w:sz w:val="28"/>
          <w:szCs w:val="28"/>
          <w:rtl/>
        </w:rPr>
      </w:pPr>
    </w:p>
    <w:p w:rsidR="004419A7" w:rsidRDefault="004419A7" w:rsidP="004419A7">
      <w:pPr>
        <w:spacing w:after="0" w:line="240" w:lineRule="auto"/>
        <w:jc w:val="both"/>
        <w:rPr>
          <w:rFonts w:cs="Simplified Arabic" w:hint="cs"/>
          <w:b/>
          <w:bCs/>
          <w:sz w:val="28"/>
          <w:szCs w:val="28"/>
          <w:rtl/>
        </w:rPr>
      </w:pPr>
    </w:p>
    <w:p w:rsidR="004419A7" w:rsidRDefault="004419A7" w:rsidP="004419A7">
      <w:pPr>
        <w:spacing w:after="0" w:line="240" w:lineRule="auto"/>
        <w:jc w:val="both"/>
        <w:rPr>
          <w:rFonts w:cs="Simplified Arabic" w:hint="cs"/>
          <w:b/>
          <w:bCs/>
          <w:sz w:val="28"/>
          <w:szCs w:val="28"/>
          <w:rtl/>
        </w:rPr>
      </w:pPr>
    </w:p>
    <w:p w:rsidR="004419A7" w:rsidRDefault="004419A7" w:rsidP="004419A7">
      <w:pPr>
        <w:spacing w:after="0" w:line="240" w:lineRule="auto"/>
        <w:jc w:val="both"/>
        <w:rPr>
          <w:rFonts w:cs="Simplified Arabic" w:hint="cs"/>
          <w:b/>
          <w:bCs/>
          <w:sz w:val="28"/>
          <w:szCs w:val="28"/>
          <w:rtl/>
        </w:rPr>
      </w:pPr>
    </w:p>
    <w:p w:rsidR="004419A7" w:rsidRDefault="004419A7" w:rsidP="004419A7">
      <w:pPr>
        <w:spacing w:after="0" w:line="240" w:lineRule="auto"/>
        <w:jc w:val="both"/>
        <w:rPr>
          <w:rFonts w:cs="Simplified Arabic" w:hint="cs"/>
          <w:b/>
          <w:bCs/>
          <w:sz w:val="28"/>
          <w:szCs w:val="28"/>
          <w:rtl/>
        </w:rPr>
      </w:pPr>
    </w:p>
    <w:p w:rsidR="004419A7" w:rsidRDefault="004419A7" w:rsidP="004419A7">
      <w:pPr>
        <w:spacing w:after="0" w:line="240" w:lineRule="auto"/>
        <w:jc w:val="both"/>
        <w:rPr>
          <w:rFonts w:cs="Simplified Arabic" w:hint="cs"/>
          <w:b/>
          <w:bCs/>
          <w:sz w:val="28"/>
          <w:szCs w:val="28"/>
          <w:rtl/>
        </w:rPr>
      </w:pPr>
    </w:p>
    <w:p w:rsidR="004419A7" w:rsidRDefault="004419A7" w:rsidP="004419A7">
      <w:pPr>
        <w:spacing w:after="0" w:line="240" w:lineRule="auto"/>
        <w:jc w:val="both"/>
        <w:rPr>
          <w:rFonts w:cs="Simplified Arabic" w:hint="cs"/>
          <w:b/>
          <w:bCs/>
          <w:sz w:val="28"/>
          <w:szCs w:val="28"/>
          <w:rtl/>
        </w:rPr>
      </w:pPr>
    </w:p>
    <w:p w:rsidR="004419A7" w:rsidRDefault="004419A7" w:rsidP="004419A7">
      <w:pPr>
        <w:rPr>
          <w:rFonts w:ascii="Sakkal Majalla" w:hAnsi="Sakkal Majalla" w:cs="Simplified Arabic" w:hint="cs"/>
          <w:b/>
          <w:bCs/>
          <w:sz w:val="28"/>
          <w:szCs w:val="28"/>
          <w:rtl/>
        </w:rPr>
      </w:pPr>
      <w:r>
        <w:rPr>
          <w:rFonts w:ascii="Sakkal Majalla" w:hAnsi="Sakkal Majalla" w:cs="Simplified Arabic" w:hint="cs"/>
          <w:b/>
          <w:bCs/>
          <w:sz w:val="28"/>
          <w:szCs w:val="28"/>
          <w:rtl/>
        </w:rPr>
        <w:lastRenderedPageBreak/>
        <w:t>أولاً : الإطار النظري .</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 xml:space="preserve">تمهيد : </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تكنولوجيا المعلومات تساهم في حل المشكلات التجارية والتنظيمية من خلال استخدام الأجهزة, البرمجيات، والشبكات. تلعب دوراً أساسياً في تحسين الكفاءة التشغيلية وتلبية الاحتياجات الرقمية للأفراد والشركات</w:t>
      </w:r>
      <w:r>
        <w:rPr>
          <w:rFonts w:cs="Simplified Arabic"/>
          <w:sz w:val="28"/>
          <w:szCs w:val="28"/>
        </w:rPr>
        <w:t>.</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 xml:space="preserve">ويقدم الإطار النظري للدراسة تقييماً شاملاً للسياق القانوني والممارسات الحالية المتعلقة بموضوع البحث في المملكة العربية السعودية، ويستعرض واقع التعليم بالمملكة والتطور الذي شهده خلال العشرية الاخيرة مع التركيز على كيفية تأثيرها على تطبيق تكنولوجيا المعلومات في نظام التعليم وإدارة تعليم جدة كما يلقي الضوء على الممارسات الحالية في هذا المجال والتوجهات المستقبلية وفقاً لرؤية المملكة 2030، خاصة فيما يتعلق بالتقنيات وتكنولوجيا المعلومات بالإضافة إلى ذلك، يناقش المبحث المعوقات التي تواجه تطبيق هذه التقنيات في إدارة التعليم بجدة، مما يسهم في فهم العوائق التي قد تؤثر على فعالية السياسات واتخاذ القرارات في هذا السياق المعقد. تدار العملية التعليمية في المملكة العربية السعودية بموجب لوائح حكومية تهدف إلى تحسين جودة التعليم وتوفير بيئة تعليمية متطورة، وتضطلع وزارة التعليم بوضع السياسات واللوائح المنظمة للنظام التعليمي أحد أبرز القوانين هو نظام التعليم الأساسي، الذي يحدد أهداف التعليم ومراحله المختلفة، وقد تم تعديله عدة مرات لمواكبة التطورات مثل تعزيز استخدام التكنولوجيا في التعليم من أبرز الممارسات الإدخال تكنولوجيا المعلومات في التعليم تطوير البنية التحتية، بما في ذلك توفير أجهزة الكمبيوتر. اللوحات الذكية والإنترنت عالي السرعة، وكذلك إطلاق منصات تعليمية إلكترونية مثل "مدرستي" التي حققت نجاحاً كبيراً خلال جائحة </w:t>
      </w:r>
      <w:proofErr w:type="spellStart"/>
      <w:r>
        <w:rPr>
          <w:rFonts w:cs="Simplified Arabic" w:hint="cs"/>
          <w:sz w:val="28"/>
          <w:szCs w:val="28"/>
          <w:rtl/>
        </w:rPr>
        <w:t>كوفيد</w:t>
      </w:r>
      <w:proofErr w:type="spellEnd"/>
      <w:r>
        <w:rPr>
          <w:rFonts w:cs="Simplified Arabic" w:hint="cs"/>
          <w:sz w:val="28"/>
          <w:szCs w:val="28"/>
          <w:rtl/>
        </w:rPr>
        <w:t xml:space="preserve"> - 19، حيث استخدمها أكثر من 6 ملايين طالب ومعلم (وزارة التعليم, 2024). كما قدمت برامج تدريبية مكثفة للمعلمين لتزويدهم بالمهارات اللازمة لاستخدام التكنولوجيا بفعالية، كما تعتبر إدارة تعليم جدة رائدة في تطبيق تكنولوجيا المعلومات في التعليم. حيث تبلت أنظمة إدارة التعلم</w:t>
      </w:r>
      <w:r>
        <w:rPr>
          <w:rFonts w:cs="Simplified Arabic"/>
          <w:sz w:val="28"/>
          <w:szCs w:val="28"/>
        </w:rPr>
        <w:t xml:space="preserve"> (LMS) </w:t>
      </w:r>
      <w:r>
        <w:rPr>
          <w:rFonts w:cs="Simplified Arabic" w:hint="cs"/>
          <w:sz w:val="28"/>
          <w:szCs w:val="28"/>
          <w:rtl/>
        </w:rPr>
        <w:t>لتوفير المواد الدراسية والتفاعل الإلكتروني، وفعلت برامج التعليم عن بعد لضمان استمرار العملية التعليمية وفقاً لرؤية المملكة 2030، تهدف المملكة إلى تعزيز التعليم الذكي باستخدام تقنيات الذكاء الاصطناعي والواقع المعزز. وإنشاء منصات تعليمية تتيح التعلم مدى الحياة، ودعم البحث والابتكار في مجال تكنولوجيا التعليم (رؤية المملكة, 2023).</w:t>
      </w:r>
    </w:p>
    <w:p w:rsidR="004419A7" w:rsidRDefault="004419A7" w:rsidP="004419A7">
      <w:pPr>
        <w:spacing w:after="0" w:line="240" w:lineRule="auto"/>
        <w:jc w:val="both"/>
        <w:rPr>
          <w:rFonts w:cs="Simplified Arabic" w:hint="cs"/>
          <w:sz w:val="28"/>
          <w:szCs w:val="28"/>
          <w:rtl/>
        </w:rPr>
      </w:pPr>
    </w:p>
    <w:p w:rsidR="004419A7" w:rsidRDefault="004419A7" w:rsidP="004419A7">
      <w:pPr>
        <w:spacing w:after="0" w:line="240" w:lineRule="auto"/>
        <w:jc w:val="both"/>
        <w:rPr>
          <w:rFonts w:cs="Simplified Arabic" w:hint="cs"/>
          <w:sz w:val="28"/>
          <w:szCs w:val="28"/>
          <w:rtl/>
        </w:rPr>
      </w:pP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lastRenderedPageBreak/>
        <w:t>المبحث الأول: تكنولوجيا المعلومات</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تكنولوجيا المعلومات</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مفهوم تكنولوجيا المعلومات</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تكنولوجيا المعلومات تشمل إدارة ومعالجة البيانات بفعالية لتحقيق الكفاءة في العمليات التجارية</w:t>
      </w:r>
      <w:r>
        <w:rPr>
          <w:rFonts w:cs="Simplified Arabic"/>
          <w:sz w:val="28"/>
          <w:szCs w:val="28"/>
        </w:rPr>
        <w:t>.</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أسباب التسارع نحو تكنولوجيا المعلومات</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تزايد استخدام تكنولوجيا المعلومات نتيجة تعقيدات بيئة الأعمال المنافسة العالمية، والمسؤولية الاجتماعية</w:t>
      </w:r>
      <w:r>
        <w:rPr>
          <w:rFonts w:cs="Simplified Arabic"/>
          <w:sz w:val="28"/>
          <w:szCs w:val="28"/>
        </w:rPr>
        <w:t>.</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أهمية تكنولوجيا المعلومات</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تساهم في تعزيز التكيف التنسيق بين الإدارات، وتقليل الاعتماد على العمالة</w:t>
      </w:r>
      <w:r>
        <w:rPr>
          <w:rFonts w:cs="Simplified Arabic"/>
          <w:sz w:val="28"/>
          <w:szCs w:val="28"/>
        </w:rPr>
        <w:t>.</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خصائص تكنولوجيا المعلومات</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تشمل الثورة الرقمية، تحسين التواصل، وتمكين الأفراد والمجتمعات</w:t>
      </w:r>
      <w:r>
        <w:rPr>
          <w:rFonts w:cs="Simplified Arabic"/>
          <w:sz w:val="28"/>
          <w:szCs w:val="28"/>
        </w:rPr>
        <w:t>.</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مزايا تكنولوجيا المعلومات</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تتضمن الفعالية، تحديد المستفيد، قابلية الحركة، وتقليل الوقت</w:t>
      </w:r>
      <w:r>
        <w:rPr>
          <w:rFonts w:cs="Simplified Arabic"/>
          <w:sz w:val="28"/>
          <w:szCs w:val="28"/>
        </w:rPr>
        <w:t>.</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المكونات الرئيسية لتكنولوجيا المعلومات</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تتضمن أجهزة الكمبيوتر، البرمجيات، قواعد البيانات، والشبكات</w:t>
      </w:r>
      <w:r>
        <w:rPr>
          <w:rFonts w:cs="Simplified Arabic"/>
          <w:sz w:val="28"/>
          <w:szCs w:val="28"/>
        </w:rPr>
        <w:t>.</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أنواع تكنولوجيا المعلومات</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تشمل التحليلات, الخوارزميات، إدارة علاقات العملاء، وأنظمة الدعم التنفيذي</w:t>
      </w:r>
      <w:r>
        <w:rPr>
          <w:rFonts w:cs="Simplified Arabic"/>
          <w:sz w:val="28"/>
          <w:szCs w:val="28"/>
        </w:rPr>
        <w:t>.</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أبعاد تكنولوجيا المعلومات</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تشمل الأبعاد المادية, الموارد البشرية, البرمجيات، قواعد البيانات، والشبكات</w:t>
      </w:r>
      <w:r>
        <w:rPr>
          <w:rFonts w:cs="Simplified Arabic"/>
          <w:sz w:val="28"/>
          <w:szCs w:val="28"/>
        </w:rPr>
        <w:t>.</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أ- أهمية تكنولوجيا المعلومات :</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أوضحت دراسة (</w:t>
      </w:r>
      <w:proofErr w:type="spellStart"/>
      <w:r>
        <w:rPr>
          <w:rFonts w:cs="Simplified Arabic" w:hint="cs"/>
          <w:sz w:val="28"/>
          <w:szCs w:val="28"/>
          <w:rtl/>
        </w:rPr>
        <w:t>الهربيشي</w:t>
      </w:r>
      <w:proofErr w:type="spellEnd"/>
      <w:r>
        <w:rPr>
          <w:rFonts w:cs="Simplified Arabic" w:hint="cs"/>
          <w:sz w:val="28"/>
          <w:szCs w:val="28"/>
          <w:rtl/>
        </w:rPr>
        <w:t>، وعبد الرزاق, 2019: 9) أهمية تكنولوجيا المعلومات في تحسين أداء الموارد البشرية وذلك من خلال التالي: أولاً تساهم تكنولوجيا المعلومات في تعقيد وتقلب بيئات العمل، حيث تمكن الشركات والمؤسسات من التكيف مع التحولات السريعة في السوق وتحسين إدارة الموارد البشرية. ثانياً، تدعم التكنولوجيا المعلومات المنافسة والاقتصاد العالمي من خلال تعزيز قدرة الشركات على الابتكار والتنافس عبر الحدود الوطنية. وأخيراً، تسهم في دعم عمليات الاختراعات والابتكارات التكنولوجية التي تؤدي إلى تطوير منتجات جديدة وزيادة الكفاءة في العمليات الإدارية والتشغيلية</w:t>
      </w:r>
      <w:r>
        <w:rPr>
          <w:rFonts w:cs="Simplified Arabic"/>
          <w:sz w:val="28"/>
          <w:szCs w:val="28"/>
        </w:rPr>
        <w:t>.</w:t>
      </w:r>
    </w:p>
    <w:p w:rsidR="004419A7" w:rsidRDefault="004419A7" w:rsidP="004419A7">
      <w:pPr>
        <w:spacing w:after="0" w:line="240" w:lineRule="auto"/>
        <w:jc w:val="both"/>
        <w:rPr>
          <w:rFonts w:cs="Simplified Arabic" w:hint="cs"/>
          <w:sz w:val="28"/>
          <w:szCs w:val="28"/>
          <w:rtl/>
        </w:rPr>
      </w:pPr>
    </w:p>
    <w:p w:rsidR="004419A7" w:rsidRDefault="004419A7" w:rsidP="004419A7">
      <w:pPr>
        <w:spacing w:after="0" w:line="240" w:lineRule="auto"/>
        <w:jc w:val="both"/>
        <w:rPr>
          <w:rFonts w:cs="Simplified Arabic" w:hint="cs"/>
          <w:sz w:val="28"/>
          <w:szCs w:val="28"/>
          <w:rtl/>
        </w:rPr>
      </w:pP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lastRenderedPageBreak/>
        <w:t>ب- تكنولوجيا إدارة الموارد البشرية :</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إن دمج التكنولوجيا مع إدارة الموارد البشرية يعمل على زيادة كفاءة وفاعلية عمليات</w:t>
      </w:r>
      <w:r>
        <w:rPr>
          <w:rFonts w:cs="Simplified Arabic"/>
          <w:sz w:val="28"/>
          <w:szCs w:val="28"/>
        </w:rPr>
        <w:t xml:space="preserve"> Human Resources (HRM) Management </w:t>
      </w:r>
      <w:r>
        <w:rPr>
          <w:rFonts w:cs="Simplified Arabic" w:hint="cs"/>
          <w:sz w:val="28"/>
          <w:szCs w:val="28"/>
          <w:rtl/>
        </w:rPr>
        <w:t>وهي إدارة الموارد البشرية، وبالتالي زيادة تفاعل الموظفين وعمليات الاتصال بينهم، فضلا عن تغيير إجراءات العمل والمهارات المطلوبة سواء لدى إدارة الموارد البشرية أو لدى كافة أفراد المنظمة. وعلى مديري إدارة الموارد البشرية أن يرفعوا مستوى معرفتهم التكنولوجية، والتعامل بلغة المؤسسات العصرية الموجهة بالتكنولوجيا، وتطوير معارفهم ومهاراتهم وزيادة التنسيق والتنظيم مع الإدارات الأخرى في المؤسسة عن طريق توفير موظفين أكفاء في مجال التكنولوجيا الحديثة (بن حمزة، 2023: 69).</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ويظهر لنا أن تكنولوجيا المعلومات لها أثر على إدارة الموارد البشرية يتمثل فيما يلي</w:t>
      </w:r>
      <w:r>
        <w:rPr>
          <w:rFonts w:cs="Simplified Arabic"/>
          <w:sz w:val="28"/>
          <w:szCs w:val="28"/>
        </w:rPr>
        <w:t>:</w:t>
      </w:r>
    </w:p>
    <w:p w:rsidR="004419A7" w:rsidRDefault="004419A7" w:rsidP="004419A7">
      <w:pPr>
        <w:pStyle w:val="a3"/>
        <w:numPr>
          <w:ilvl w:val="0"/>
          <w:numId w:val="6"/>
        </w:numPr>
        <w:jc w:val="both"/>
        <w:rPr>
          <w:rFonts w:cs="Simplified Arabic" w:hint="cs"/>
          <w:sz w:val="28"/>
          <w:szCs w:val="28"/>
          <w:rtl/>
        </w:rPr>
      </w:pPr>
      <w:r>
        <w:rPr>
          <w:rFonts w:cs="Simplified Arabic" w:hint="cs"/>
          <w:sz w:val="28"/>
          <w:szCs w:val="28"/>
          <w:rtl/>
        </w:rPr>
        <w:t>زيادة الفعالية الإدارية لوظيفة الموارد البشرية مما يسمح بالتركيز على الأنشطة التي تساهم في خلق القيمة المضافة</w:t>
      </w:r>
      <w:r>
        <w:rPr>
          <w:rFonts w:cs="Simplified Arabic"/>
          <w:sz w:val="28"/>
          <w:szCs w:val="28"/>
        </w:rPr>
        <w:t>.</w:t>
      </w:r>
    </w:p>
    <w:p w:rsidR="004419A7" w:rsidRDefault="004419A7" w:rsidP="004419A7">
      <w:pPr>
        <w:pStyle w:val="a3"/>
        <w:numPr>
          <w:ilvl w:val="0"/>
          <w:numId w:val="6"/>
        </w:numPr>
        <w:jc w:val="both"/>
        <w:rPr>
          <w:rFonts w:cs="Simplified Arabic" w:hint="cs"/>
          <w:sz w:val="28"/>
          <w:szCs w:val="28"/>
          <w:rtl/>
        </w:rPr>
      </w:pPr>
      <w:r>
        <w:rPr>
          <w:rFonts w:cs="Simplified Arabic" w:hint="cs"/>
          <w:sz w:val="28"/>
          <w:szCs w:val="28"/>
          <w:rtl/>
        </w:rPr>
        <w:t>سهولة الوصول إلى بيانات المستخدمين وإدماج إجراءات الموارد البشرية في نظم معلومات المنظمة</w:t>
      </w:r>
      <w:r>
        <w:rPr>
          <w:rFonts w:cs="Simplified Arabic"/>
          <w:sz w:val="28"/>
          <w:szCs w:val="28"/>
        </w:rPr>
        <w:t>.</w:t>
      </w:r>
    </w:p>
    <w:p w:rsidR="004419A7" w:rsidRDefault="004419A7" w:rsidP="004419A7">
      <w:pPr>
        <w:pStyle w:val="a3"/>
        <w:numPr>
          <w:ilvl w:val="0"/>
          <w:numId w:val="6"/>
        </w:numPr>
        <w:jc w:val="both"/>
        <w:rPr>
          <w:rFonts w:cs="Simplified Arabic" w:hint="cs"/>
          <w:sz w:val="28"/>
          <w:szCs w:val="28"/>
          <w:rtl/>
        </w:rPr>
      </w:pPr>
      <w:r>
        <w:rPr>
          <w:rFonts w:cs="Simplified Arabic" w:hint="cs"/>
          <w:sz w:val="28"/>
          <w:szCs w:val="28"/>
          <w:rtl/>
        </w:rPr>
        <w:t>المراقبة الفورية لتطور بعض المؤشرات كمؤشر الغيابات، دوران العمل الأجر</w:t>
      </w:r>
      <w:r>
        <w:rPr>
          <w:rFonts w:cs="Simplified Arabic"/>
          <w:sz w:val="28"/>
          <w:szCs w:val="28"/>
        </w:rPr>
        <w:t>.</w:t>
      </w:r>
    </w:p>
    <w:p w:rsidR="004419A7" w:rsidRDefault="004419A7" w:rsidP="004419A7">
      <w:pPr>
        <w:pStyle w:val="a3"/>
        <w:numPr>
          <w:ilvl w:val="0"/>
          <w:numId w:val="6"/>
        </w:numPr>
        <w:jc w:val="both"/>
        <w:rPr>
          <w:rFonts w:cs="Simplified Arabic" w:hint="cs"/>
          <w:sz w:val="28"/>
          <w:szCs w:val="28"/>
          <w:rtl/>
        </w:rPr>
      </w:pPr>
      <w:r>
        <w:rPr>
          <w:rFonts w:cs="Simplified Arabic" w:hint="cs"/>
          <w:sz w:val="28"/>
          <w:szCs w:val="28"/>
          <w:rtl/>
        </w:rPr>
        <w:t>تحسين جودة العلاقات بين المدير والعمال من خلال التنويع في طرق الاتصال</w:t>
      </w:r>
      <w:r>
        <w:rPr>
          <w:rFonts w:cs="Simplified Arabic"/>
          <w:sz w:val="28"/>
          <w:szCs w:val="28"/>
        </w:rPr>
        <w:t>.</w:t>
      </w:r>
    </w:p>
    <w:p w:rsidR="004419A7" w:rsidRDefault="004419A7" w:rsidP="004419A7">
      <w:pPr>
        <w:pStyle w:val="a3"/>
        <w:numPr>
          <w:ilvl w:val="0"/>
          <w:numId w:val="6"/>
        </w:numPr>
        <w:jc w:val="both"/>
        <w:rPr>
          <w:rFonts w:cs="Simplified Arabic" w:hint="cs"/>
          <w:sz w:val="28"/>
          <w:szCs w:val="28"/>
          <w:rtl/>
        </w:rPr>
      </w:pPr>
      <w:r>
        <w:rPr>
          <w:rFonts w:cs="Simplified Arabic" w:hint="cs"/>
          <w:sz w:val="28"/>
          <w:szCs w:val="28"/>
          <w:rtl/>
        </w:rPr>
        <w:t>التقليل من عدد المستويات الهرمية وتكاليف العمل.</w:t>
      </w:r>
    </w:p>
    <w:p w:rsidR="004419A7" w:rsidRDefault="004419A7" w:rsidP="004419A7">
      <w:pPr>
        <w:pStyle w:val="a3"/>
        <w:numPr>
          <w:ilvl w:val="0"/>
          <w:numId w:val="6"/>
        </w:numPr>
        <w:jc w:val="both"/>
        <w:rPr>
          <w:rFonts w:cs="Simplified Arabic" w:hint="cs"/>
          <w:sz w:val="28"/>
          <w:szCs w:val="28"/>
          <w:rtl/>
        </w:rPr>
      </w:pPr>
      <w:r>
        <w:rPr>
          <w:rFonts w:cs="Simplified Arabic" w:hint="cs"/>
          <w:sz w:val="28"/>
          <w:szCs w:val="28"/>
          <w:rtl/>
        </w:rPr>
        <w:t>تطوير مجمل النظم المتعلقة بوظائف إدارة الموارد البشرية مما أدت إلى إلغاء أثار القيود التقليدية التي اعتادت أن تعمل في ظلها وساعدتها في التخلص منها أينما ساعدت على تشكيل الموارد البشرية من حيث الكم والكيف: نتيجة إحلال التقنيات الجديدة التي تتطلب الخبرة والمهارة اللازمة للتعامل معها بكفاءة.</w:t>
      </w:r>
    </w:p>
    <w:p w:rsidR="004419A7" w:rsidRDefault="004419A7" w:rsidP="004419A7">
      <w:pPr>
        <w:pStyle w:val="a3"/>
        <w:numPr>
          <w:ilvl w:val="0"/>
          <w:numId w:val="6"/>
        </w:numPr>
        <w:jc w:val="both"/>
        <w:rPr>
          <w:rFonts w:cs="Simplified Arabic" w:hint="cs"/>
          <w:sz w:val="28"/>
          <w:szCs w:val="28"/>
          <w:rtl/>
        </w:rPr>
      </w:pPr>
      <w:r>
        <w:rPr>
          <w:rFonts w:cs="Simplified Arabic" w:hint="cs"/>
          <w:sz w:val="28"/>
          <w:szCs w:val="28"/>
          <w:rtl/>
        </w:rPr>
        <w:t>التغير في أنماط التدريب تصميم وتقييم الأداء، أسس وتحديد الرواتب والمكافآت والتعويضات.</w:t>
      </w:r>
    </w:p>
    <w:p w:rsidR="004419A7" w:rsidRDefault="004419A7" w:rsidP="004419A7">
      <w:pPr>
        <w:pStyle w:val="a3"/>
        <w:numPr>
          <w:ilvl w:val="0"/>
          <w:numId w:val="6"/>
        </w:numPr>
        <w:jc w:val="both"/>
        <w:rPr>
          <w:rFonts w:cs="Simplified Arabic" w:hint="cs"/>
          <w:sz w:val="28"/>
          <w:szCs w:val="28"/>
          <w:rtl/>
        </w:rPr>
      </w:pPr>
      <w:r>
        <w:rPr>
          <w:rFonts w:cs="Simplified Arabic" w:hint="cs"/>
          <w:sz w:val="28"/>
          <w:szCs w:val="28"/>
          <w:rtl/>
        </w:rPr>
        <w:t>تطوير الأساليب والأنشطة مما يتناسب مع الأوضاع المعاصرة المواكبة حركة التطور والتحديث.</w:t>
      </w:r>
    </w:p>
    <w:p w:rsidR="004419A7" w:rsidRDefault="004419A7" w:rsidP="004419A7">
      <w:pPr>
        <w:spacing w:after="0" w:line="240" w:lineRule="auto"/>
        <w:jc w:val="both"/>
        <w:rPr>
          <w:rFonts w:cs="Simplified Arabic" w:hint="cs"/>
          <w:b/>
          <w:bCs/>
          <w:sz w:val="28"/>
          <w:szCs w:val="28"/>
          <w:rtl/>
        </w:rPr>
      </w:pPr>
    </w:p>
    <w:p w:rsidR="004419A7" w:rsidRDefault="004419A7" w:rsidP="004419A7">
      <w:pPr>
        <w:spacing w:after="0" w:line="240" w:lineRule="auto"/>
        <w:jc w:val="both"/>
        <w:rPr>
          <w:rFonts w:cs="Simplified Arabic" w:hint="cs"/>
          <w:b/>
          <w:bCs/>
          <w:sz w:val="28"/>
          <w:szCs w:val="28"/>
          <w:rtl/>
        </w:rPr>
      </w:pPr>
    </w:p>
    <w:p w:rsidR="004419A7" w:rsidRDefault="004419A7" w:rsidP="004419A7">
      <w:pPr>
        <w:spacing w:after="0" w:line="240" w:lineRule="auto"/>
        <w:jc w:val="both"/>
        <w:rPr>
          <w:rFonts w:cs="Simplified Arabic" w:hint="cs"/>
          <w:b/>
          <w:bCs/>
          <w:sz w:val="28"/>
          <w:szCs w:val="28"/>
          <w:rtl/>
        </w:rPr>
      </w:pPr>
    </w:p>
    <w:p w:rsidR="004419A7" w:rsidRDefault="004419A7" w:rsidP="004419A7">
      <w:pPr>
        <w:spacing w:after="0" w:line="240" w:lineRule="auto"/>
        <w:jc w:val="both"/>
        <w:rPr>
          <w:rFonts w:cs="Simplified Arabic" w:hint="cs"/>
          <w:b/>
          <w:bCs/>
          <w:sz w:val="28"/>
          <w:szCs w:val="28"/>
          <w:rtl/>
        </w:rPr>
      </w:pPr>
    </w:p>
    <w:p w:rsidR="004419A7" w:rsidRDefault="004419A7" w:rsidP="004419A7">
      <w:pPr>
        <w:spacing w:after="0" w:line="240" w:lineRule="auto"/>
        <w:jc w:val="both"/>
        <w:rPr>
          <w:rFonts w:cs="Simplified Arabic" w:hint="cs"/>
          <w:b/>
          <w:bCs/>
          <w:sz w:val="28"/>
          <w:szCs w:val="28"/>
          <w:rtl/>
        </w:rPr>
      </w:pP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lastRenderedPageBreak/>
        <w:t xml:space="preserve">المبحث الثاني : أداء الموارد البشرية : </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تمهيد :</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تعد الموارد البشرية أهم الموارد التي تستخدمها المنظمات حيث أن أداء الموارد البشرية هو مزيج من النتائج والجهود التي تساهم في تحقيق أهداف المنظمة فهي تعد العنصر الرئيسي في الإنتاج والخدمات، ونتيجة إلى المتغيرات العالمية السريعة بدأت الإدارة في المنظمات تتبع مناهج إدارية مختلفة عما كانت عليه من قبل في التعامل مع مواردها البشرية. وتتمثل التطورات التي تمثل تحديا لكافة المنظمات بأنواعها، وفي ضوء التطورات الحديثة لم تعد إدارة الموارد البشرية هي المسؤولة فقط عن استقطاب العاملين وتوظيفهم ومتابعة تقدمهم الوظيفي وتقييم وتقويم أدائهم، بل أصبحت جزء لا يتجزأ من النظام الإداري الكلي للمنظمة، يتفاعل معه ويؤثر كل منهم في الآخر، أبو النصر، (2024)</w:t>
      </w:r>
      <w:r>
        <w:rPr>
          <w:rFonts w:cs="Simplified Arabic"/>
          <w:sz w:val="28"/>
          <w:szCs w:val="28"/>
        </w:rPr>
        <w:t>.</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مفهوم أداء الموارد البشرية</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يتضمن تحقيق الأهداف الاستراتيجية للمنظمة عبر جهود الموظفين</w:t>
      </w:r>
      <w:r>
        <w:rPr>
          <w:rFonts w:cs="Simplified Arabic"/>
          <w:sz w:val="28"/>
          <w:szCs w:val="28"/>
        </w:rPr>
        <w:t>.</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مكونات أداء الموارد البشرية</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تشمل فهم متطلبات الوظيفة, نوعية العمل, الإنتاجية، الموثوقية، والابتكار</w:t>
      </w:r>
      <w:r>
        <w:rPr>
          <w:rFonts w:cs="Simplified Arabic"/>
          <w:sz w:val="28"/>
          <w:szCs w:val="28"/>
        </w:rPr>
        <w:t>.</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أهمية أداء الموارد البشرية</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يحدد نجاح المنظمة من خلال تحقيق الأهداف، خلق بيئة عمل إيجابية، وتحديد اتجاهات الفريق</w:t>
      </w:r>
      <w:r>
        <w:rPr>
          <w:rFonts w:cs="Simplified Arabic"/>
          <w:sz w:val="28"/>
          <w:szCs w:val="28"/>
        </w:rPr>
        <w:t>.</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أهمية إدارة الموارد البشرية</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تحقق إدارة الموارد البشرية جملة من الفوائد أهمها</w:t>
      </w:r>
      <w:r>
        <w:rPr>
          <w:rFonts w:cs="Simplified Arabic"/>
          <w:sz w:val="28"/>
          <w:szCs w:val="28"/>
        </w:rPr>
        <w:t>:</w:t>
      </w:r>
    </w:p>
    <w:p w:rsidR="004419A7" w:rsidRDefault="004419A7" w:rsidP="004419A7">
      <w:pPr>
        <w:pStyle w:val="a3"/>
        <w:numPr>
          <w:ilvl w:val="0"/>
          <w:numId w:val="7"/>
        </w:numPr>
        <w:jc w:val="both"/>
        <w:rPr>
          <w:rFonts w:cs="Simplified Arabic" w:hint="cs"/>
          <w:sz w:val="28"/>
          <w:szCs w:val="28"/>
          <w:rtl/>
        </w:rPr>
      </w:pPr>
      <w:r>
        <w:rPr>
          <w:rFonts w:cs="Simplified Arabic" w:hint="cs"/>
          <w:sz w:val="28"/>
          <w:szCs w:val="28"/>
          <w:rtl/>
        </w:rPr>
        <w:t xml:space="preserve">إسهام تخطيط الموارد البشرية في تحديد أهداف المنظمة وخططها من خلال بيان الأعمال المطلوبة وما تحتاجه من أفراد لإنجازها، وما </w:t>
      </w:r>
      <w:proofErr w:type="spellStart"/>
      <w:r>
        <w:rPr>
          <w:rFonts w:cs="Simplified Arabic" w:hint="cs"/>
          <w:sz w:val="28"/>
          <w:szCs w:val="28"/>
          <w:rtl/>
        </w:rPr>
        <w:t>تتطلبه</w:t>
      </w:r>
      <w:proofErr w:type="spellEnd"/>
      <w:r>
        <w:rPr>
          <w:rFonts w:cs="Simplified Arabic" w:hint="cs"/>
          <w:sz w:val="28"/>
          <w:szCs w:val="28"/>
          <w:rtl/>
        </w:rPr>
        <w:t xml:space="preserve"> من معايير ومقاييس لأدائها</w:t>
      </w:r>
      <w:r>
        <w:rPr>
          <w:rFonts w:cs="Simplified Arabic"/>
          <w:sz w:val="28"/>
          <w:szCs w:val="28"/>
        </w:rPr>
        <w:t>.</w:t>
      </w:r>
    </w:p>
    <w:p w:rsidR="004419A7" w:rsidRDefault="004419A7" w:rsidP="004419A7">
      <w:pPr>
        <w:pStyle w:val="a3"/>
        <w:numPr>
          <w:ilvl w:val="0"/>
          <w:numId w:val="7"/>
        </w:numPr>
        <w:jc w:val="both"/>
        <w:rPr>
          <w:rFonts w:cs="Simplified Arabic" w:hint="cs"/>
          <w:sz w:val="28"/>
          <w:szCs w:val="28"/>
          <w:rtl/>
        </w:rPr>
      </w:pPr>
      <w:r>
        <w:rPr>
          <w:rFonts w:cs="Simplified Arabic" w:hint="cs"/>
          <w:sz w:val="28"/>
          <w:szCs w:val="28"/>
          <w:rtl/>
        </w:rPr>
        <w:t>تسخير الجهود المبذولة لتخطيط الموارد البشرية في إتاحة الفرصة أمام المنظمة المراجعة هيكلها التنظيمي</w:t>
      </w:r>
      <w:r>
        <w:rPr>
          <w:rFonts w:cs="Simplified Arabic"/>
          <w:sz w:val="28"/>
          <w:szCs w:val="28"/>
        </w:rPr>
        <w:t>.</w:t>
      </w:r>
    </w:p>
    <w:p w:rsidR="004419A7" w:rsidRDefault="004419A7" w:rsidP="004419A7">
      <w:pPr>
        <w:pStyle w:val="a3"/>
        <w:numPr>
          <w:ilvl w:val="0"/>
          <w:numId w:val="7"/>
        </w:numPr>
        <w:jc w:val="both"/>
        <w:rPr>
          <w:rFonts w:cs="Simplified Arabic" w:hint="cs"/>
          <w:sz w:val="28"/>
          <w:szCs w:val="28"/>
          <w:rtl/>
        </w:rPr>
      </w:pPr>
      <w:r>
        <w:rPr>
          <w:rFonts w:cs="Simplified Arabic" w:hint="cs"/>
          <w:sz w:val="28"/>
          <w:szCs w:val="28"/>
          <w:rtl/>
        </w:rPr>
        <w:t>تعمل جهود تخطيط الموارد البشرية لتطوير سياسات الاختيار التعيين التكوين التنمية الحوافز والمكافآت.</w:t>
      </w:r>
    </w:p>
    <w:p w:rsidR="004419A7" w:rsidRDefault="004419A7" w:rsidP="004419A7">
      <w:pPr>
        <w:pStyle w:val="a3"/>
        <w:numPr>
          <w:ilvl w:val="0"/>
          <w:numId w:val="7"/>
        </w:numPr>
        <w:jc w:val="both"/>
        <w:rPr>
          <w:rFonts w:cs="Simplified Arabic" w:hint="cs"/>
          <w:sz w:val="28"/>
          <w:szCs w:val="28"/>
          <w:rtl/>
        </w:rPr>
      </w:pPr>
      <w:r>
        <w:rPr>
          <w:rFonts w:cs="Simplified Arabic" w:hint="cs"/>
          <w:sz w:val="28"/>
          <w:szCs w:val="28"/>
          <w:rtl/>
        </w:rPr>
        <w:t>تعمد جهود تخطيط الموارد البشرية إلى الاستفادة القصوى من المصادر البشرية المتاحة مما يتطلب استمرار دراسة قدرات. إمكانات، ومهارات الأفراد وإعادة الهيكلة المناسبة وإجراء إعادة التوزيع المناسب بما يحقق الأهداف التنظيمية</w:t>
      </w:r>
      <w:r>
        <w:rPr>
          <w:rFonts w:cs="Simplified Arabic"/>
          <w:sz w:val="28"/>
          <w:szCs w:val="28"/>
        </w:rPr>
        <w:t>.</w:t>
      </w:r>
    </w:p>
    <w:p w:rsidR="004419A7" w:rsidRDefault="004419A7" w:rsidP="004419A7">
      <w:pPr>
        <w:pStyle w:val="a3"/>
        <w:numPr>
          <w:ilvl w:val="0"/>
          <w:numId w:val="7"/>
        </w:numPr>
        <w:jc w:val="both"/>
        <w:rPr>
          <w:rFonts w:cs="Simplified Arabic" w:hint="cs"/>
          <w:sz w:val="28"/>
          <w:szCs w:val="28"/>
          <w:rtl/>
        </w:rPr>
      </w:pPr>
      <w:r>
        <w:rPr>
          <w:rFonts w:cs="Simplified Arabic" w:hint="cs"/>
          <w:sz w:val="28"/>
          <w:szCs w:val="28"/>
          <w:rtl/>
        </w:rPr>
        <w:lastRenderedPageBreak/>
        <w:t>تتيح جهود تخطيط الموارد البشرية الحصول على ما تحتاجه المنظمة من عمالة لتحقيق أهدافها المستقبلية مع ضمان فعالية ورضا العاملين</w:t>
      </w:r>
      <w:r>
        <w:rPr>
          <w:rFonts w:cs="Simplified Arabic"/>
          <w:sz w:val="28"/>
          <w:szCs w:val="28"/>
        </w:rPr>
        <w:t>.</w:t>
      </w:r>
    </w:p>
    <w:p w:rsidR="004419A7" w:rsidRDefault="004419A7" w:rsidP="004419A7">
      <w:pPr>
        <w:pStyle w:val="a3"/>
        <w:numPr>
          <w:ilvl w:val="0"/>
          <w:numId w:val="7"/>
        </w:numPr>
        <w:jc w:val="both"/>
        <w:rPr>
          <w:rFonts w:cs="Simplified Arabic" w:hint="cs"/>
          <w:sz w:val="28"/>
          <w:szCs w:val="28"/>
          <w:rtl/>
        </w:rPr>
      </w:pPr>
      <w:r>
        <w:rPr>
          <w:rFonts w:cs="Simplified Arabic" w:hint="cs"/>
          <w:sz w:val="28"/>
          <w:szCs w:val="28"/>
          <w:rtl/>
        </w:rPr>
        <w:t>تسهم عملية تخطيط الموارد البشرية في تحقيق خطط الإنتاج في مواعيدها وبالشروط المتفق عليها من خلال توفير الأعداد المناسبة بالكفاءة والمهارة المطلوبة</w:t>
      </w:r>
      <w:r>
        <w:rPr>
          <w:rFonts w:cs="Simplified Arabic"/>
          <w:sz w:val="28"/>
          <w:szCs w:val="28"/>
        </w:rPr>
        <w:t>.</w:t>
      </w:r>
    </w:p>
    <w:p w:rsidR="004419A7" w:rsidRDefault="004419A7" w:rsidP="004419A7">
      <w:pPr>
        <w:pStyle w:val="a3"/>
        <w:numPr>
          <w:ilvl w:val="0"/>
          <w:numId w:val="7"/>
        </w:numPr>
        <w:jc w:val="both"/>
        <w:rPr>
          <w:rFonts w:cs="Simplified Arabic" w:hint="cs"/>
          <w:sz w:val="28"/>
          <w:szCs w:val="28"/>
          <w:rtl/>
        </w:rPr>
      </w:pPr>
      <w:r>
        <w:rPr>
          <w:rFonts w:cs="Simplified Arabic" w:hint="cs"/>
          <w:sz w:val="28"/>
          <w:szCs w:val="28"/>
          <w:rtl/>
        </w:rPr>
        <w:t>إذ يتم تحديد المطلوب من الأفراد بدقة وبما يضمن تحقيق خطة الإنتاج المرجوة وبأقل تكلفة ممكنة</w:t>
      </w:r>
      <w:r>
        <w:rPr>
          <w:rFonts w:cs="Simplified Arabic"/>
          <w:sz w:val="28"/>
          <w:szCs w:val="28"/>
        </w:rPr>
        <w:t>.</w:t>
      </w:r>
    </w:p>
    <w:p w:rsidR="004419A7" w:rsidRDefault="004419A7" w:rsidP="004419A7">
      <w:pPr>
        <w:pStyle w:val="a3"/>
        <w:numPr>
          <w:ilvl w:val="0"/>
          <w:numId w:val="7"/>
        </w:numPr>
        <w:jc w:val="both"/>
        <w:rPr>
          <w:rFonts w:cs="Simplified Arabic" w:hint="cs"/>
          <w:sz w:val="28"/>
          <w:szCs w:val="28"/>
          <w:rtl/>
        </w:rPr>
      </w:pPr>
      <w:r>
        <w:rPr>
          <w:rFonts w:cs="Simplified Arabic" w:hint="cs"/>
          <w:sz w:val="28"/>
          <w:szCs w:val="28"/>
          <w:rtl/>
        </w:rPr>
        <w:t xml:space="preserve">تهتم جهود تخطيط الموارد البشرية بدراسة نواحي العجز في العمالة وإعداده والعمل على سرعة توفيره (أمين, 2023: 26) </w:t>
      </w:r>
    </w:p>
    <w:p w:rsidR="004419A7" w:rsidRDefault="004419A7" w:rsidP="004419A7">
      <w:pPr>
        <w:spacing w:after="0" w:line="240" w:lineRule="auto"/>
        <w:jc w:val="both"/>
        <w:rPr>
          <w:rFonts w:cs="Simplified Arabic"/>
          <w:b/>
          <w:bCs/>
          <w:sz w:val="28"/>
          <w:szCs w:val="28"/>
        </w:rPr>
      </w:pPr>
      <w:r>
        <w:rPr>
          <w:rFonts w:cs="Simplified Arabic" w:hint="cs"/>
          <w:b/>
          <w:bCs/>
          <w:sz w:val="28"/>
          <w:szCs w:val="28"/>
          <w:rtl/>
        </w:rPr>
        <w:t>أهداف إدارة الموارد البشرية</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تهتم إدارة الموارد البشرية بالفرد، وليس بالنتائج التنظيمية فقط لأن المؤسسة لا تحقق الفعالية إلا من خلال تحقيق العدالة واحترام كل فرد وحرية الاختيار ويمكن أن توجز هذه الأهداف في النقاط الآتية</w:t>
      </w:r>
      <w:r>
        <w:rPr>
          <w:rFonts w:cs="Simplified Arabic"/>
          <w:sz w:val="28"/>
          <w:szCs w:val="28"/>
        </w:rPr>
        <w:t>:</w:t>
      </w:r>
    </w:p>
    <w:p w:rsidR="004419A7" w:rsidRDefault="004419A7" w:rsidP="004419A7">
      <w:pPr>
        <w:pStyle w:val="a3"/>
        <w:numPr>
          <w:ilvl w:val="0"/>
          <w:numId w:val="8"/>
        </w:numPr>
        <w:jc w:val="both"/>
        <w:rPr>
          <w:rFonts w:cs="Simplified Arabic" w:hint="cs"/>
          <w:sz w:val="28"/>
          <w:szCs w:val="28"/>
          <w:rtl/>
        </w:rPr>
      </w:pPr>
      <w:r>
        <w:rPr>
          <w:rFonts w:cs="Simplified Arabic" w:hint="cs"/>
          <w:sz w:val="28"/>
          <w:szCs w:val="28"/>
          <w:rtl/>
        </w:rPr>
        <w:t>العمل على تحقيق أهداف العاملين واشباع رغباتهم وحاجاتهم وخلق مناخ بين الموارد البشرية المختلفة من خلال تدعيم الحوار والتواصل فما يحقق الرضا الوظيفي</w:t>
      </w:r>
      <w:r>
        <w:rPr>
          <w:rFonts w:cs="Simplified Arabic"/>
          <w:sz w:val="28"/>
          <w:szCs w:val="28"/>
        </w:rPr>
        <w:t>.</w:t>
      </w:r>
    </w:p>
    <w:p w:rsidR="004419A7" w:rsidRDefault="004419A7" w:rsidP="004419A7">
      <w:pPr>
        <w:pStyle w:val="a3"/>
        <w:numPr>
          <w:ilvl w:val="0"/>
          <w:numId w:val="8"/>
        </w:numPr>
        <w:jc w:val="both"/>
        <w:rPr>
          <w:rFonts w:cs="Simplified Arabic" w:hint="cs"/>
          <w:sz w:val="28"/>
          <w:szCs w:val="28"/>
          <w:rtl/>
        </w:rPr>
      </w:pPr>
      <w:r>
        <w:rPr>
          <w:rFonts w:cs="Simplified Arabic" w:hint="cs"/>
          <w:sz w:val="28"/>
          <w:szCs w:val="28"/>
          <w:rtl/>
        </w:rPr>
        <w:t>الاستفادة القصوى من جهود العاملين في انتاج السلع والخدمات وفق المعايير الكمية والنوعية المحددة</w:t>
      </w:r>
      <w:r>
        <w:rPr>
          <w:rFonts w:cs="Simplified Arabic"/>
          <w:sz w:val="28"/>
          <w:szCs w:val="28"/>
        </w:rPr>
        <w:t>.</w:t>
      </w:r>
    </w:p>
    <w:p w:rsidR="004419A7" w:rsidRDefault="004419A7" w:rsidP="004419A7">
      <w:pPr>
        <w:pStyle w:val="a3"/>
        <w:numPr>
          <w:ilvl w:val="0"/>
          <w:numId w:val="8"/>
        </w:numPr>
        <w:jc w:val="both"/>
        <w:rPr>
          <w:rFonts w:cs="Simplified Arabic" w:hint="cs"/>
          <w:sz w:val="28"/>
          <w:szCs w:val="28"/>
          <w:rtl/>
        </w:rPr>
      </w:pPr>
      <w:r>
        <w:rPr>
          <w:rFonts w:cs="Simplified Arabic" w:hint="cs"/>
          <w:sz w:val="28"/>
          <w:szCs w:val="28"/>
          <w:rtl/>
        </w:rPr>
        <w:t>تحقيق مزيد من الرعاية إلى عاملها وضمان فرصة العمل والمشاركة وتحقيق التوازن بين الحياة الشخصية والعمل والأحد بعين الانتباه لتطلعات جميع العاملين في المؤسسة</w:t>
      </w:r>
      <w:r>
        <w:rPr>
          <w:rFonts w:cs="Simplified Arabic"/>
          <w:sz w:val="28"/>
          <w:szCs w:val="28"/>
        </w:rPr>
        <w:t>.</w:t>
      </w:r>
    </w:p>
    <w:p w:rsidR="004419A7" w:rsidRDefault="004419A7" w:rsidP="004419A7">
      <w:pPr>
        <w:pStyle w:val="a3"/>
        <w:numPr>
          <w:ilvl w:val="0"/>
          <w:numId w:val="8"/>
        </w:numPr>
        <w:jc w:val="both"/>
        <w:rPr>
          <w:rFonts w:cs="Simplified Arabic" w:hint="cs"/>
          <w:sz w:val="28"/>
          <w:szCs w:val="28"/>
          <w:rtl/>
        </w:rPr>
      </w:pPr>
      <w:r>
        <w:rPr>
          <w:rFonts w:cs="Simplified Arabic" w:hint="cs"/>
          <w:sz w:val="28"/>
          <w:szCs w:val="28"/>
          <w:rtl/>
        </w:rPr>
        <w:t>الجذب والاحتفاظ بالموارد البشرية وتحفيزها وتوجيه جهود العاملين باتجاه أهداف المؤسسة والمساعدة في تطوير توجيها الاستراتيجي.</w:t>
      </w:r>
    </w:p>
    <w:p w:rsidR="004419A7" w:rsidRDefault="004419A7" w:rsidP="004419A7">
      <w:pPr>
        <w:pStyle w:val="a3"/>
        <w:numPr>
          <w:ilvl w:val="0"/>
          <w:numId w:val="8"/>
        </w:numPr>
        <w:jc w:val="both"/>
        <w:rPr>
          <w:rFonts w:cs="Simplified Arabic" w:hint="cs"/>
          <w:sz w:val="28"/>
          <w:szCs w:val="28"/>
          <w:rtl/>
        </w:rPr>
      </w:pPr>
      <w:r>
        <w:rPr>
          <w:rFonts w:cs="Simplified Arabic" w:hint="cs"/>
          <w:sz w:val="28"/>
          <w:szCs w:val="28"/>
          <w:rtl/>
        </w:rPr>
        <w:t>العمل على تحقيق التعاون بين العاملين حتى يساهم كل منهم بشكل إيجابي وعن اقتناع في تحقيق المستوى المنشود من الأداء</w:t>
      </w:r>
    </w:p>
    <w:p w:rsidR="004419A7" w:rsidRDefault="004419A7" w:rsidP="004419A7">
      <w:pPr>
        <w:pStyle w:val="a3"/>
        <w:numPr>
          <w:ilvl w:val="0"/>
          <w:numId w:val="8"/>
        </w:numPr>
        <w:jc w:val="both"/>
        <w:rPr>
          <w:rFonts w:cs="Simplified Arabic" w:hint="cs"/>
          <w:sz w:val="28"/>
          <w:szCs w:val="28"/>
          <w:rtl/>
        </w:rPr>
      </w:pPr>
      <w:r>
        <w:rPr>
          <w:rFonts w:cs="Simplified Arabic" w:hint="cs"/>
          <w:sz w:val="28"/>
          <w:szCs w:val="28"/>
          <w:rtl/>
        </w:rPr>
        <w:t>وضع نظام أجر عادل ومتوازن يضمن توزيع الأجر بين العاملين</w:t>
      </w:r>
      <w:r>
        <w:rPr>
          <w:rFonts w:cs="Simplified Arabic"/>
          <w:sz w:val="28"/>
          <w:szCs w:val="28"/>
        </w:rPr>
        <w:t>.</w:t>
      </w:r>
    </w:p>
    <w:p w:rsidR="004419A7" w:rsidRDefault="004419A7" w:rsidP="004419A7">
      <w:pPr>
        <w:pStyle w:val="a3"/>
        <w:numPr>
          <w:ilvl w:val="0"/>
          <w:numId w:val="8"/>
        </w:numPr>
        <w:jc w:val="both"/>
        <w:rPr>
          <w:rFonts w:cs="Simplified Arabic" w:hint="cs"/>
          <w:sz w:val="28"/>
          <w:szCs w:val="28"/>
          <w:rtl/>
        </w:rPr>
      </w:pPr>
      <w:r>
        <w:rPr>
          <w:rFonts w:cs="Simplified Arabic" w:hint="cs"/>
          <w:sz w:val="28"/>
          <w:szCs w:val="28"/>
          <w:rtl/>
        </w:rPr>
        <w:t>إكساب العمال مهارات وقيم ومعارف لتحقيق ذاتهم وجعلهم مصدرا للابتكار والإبداع الدائم للمؤسسة</w:t>
      </w:r>
      <w:r>
        <w:rPr>
          <w:rFonts w:cs="Simplified Arabic"/>
          <w:sz w:val="28"/>
          <w:szCs w:val="28"/>
        </w:rPr>
        <w:t>.</w:t>
      </w:r>
    </w:p>
    <w:p w:rsidR="004419A7" w:rsidRDefault="004419A7" w:rsidP="004419A7">
      <w:pPr>
        <w:pStyle w:val="a3"/>
        <w:numPr>
          <w:ilvl w:val="0"/>
          <w:numId w:val="8"/>
        </w:numPr>
        <w:jc w:val="both"/>
        <w:rPr>
          <w:rFonts w:cs="Simplified Arabic" w:hint="cs"/>
          <w:sz w:val="28"/>
          <w:szCs w:val="28"/>
          <w:rtl/>
        </w:rPr>
      </w:pPr>
      <w:r>
        <w:rPr>
          <w:rFonts w:cs="Simplified Arabic" w:hint="cs"/>
          <w:sz w:val="28"/>
          <w:szCs w:val="28"/>
          <w:rtl/>
        </w:rPr>
        <w:t>التأكد من أن المؤسسة لديها أشخاص يتمتعون بالموهبة والمهارة (</w:t>
      </w:r>
      <w:proofErr w:type="spellStart"/>
      <w:r>
        <w:rPr>
          <w:rFonts w:cs="Simplified Arabic" w:hint="cs"/>
          <w:sz w:val="28"/>
          <w:szCs w:val="28"/>
          <w:rtl/>
        </w:rPr>
        <w:t>السراجي</w:t>
      </w:r>
      <w:proofErr w:type="spellEnd"/>
      <w:r>
        <w:rPr>
          <w:rFonts w:cs="Simplified Arabic" w:hint="cs"/>
          <w:sz w:val="28"/>
          <w:szCs w:val="28"/>
          <w:rtl/>
        </w:rPr>
        <w:t>، 2023: 372).</w:t>
      </w:r>
    </w:p>
    <w:p w:rsidR="004419A7" w:rsidRDefault="004419A7" w:rsidP="004419A7">
      <w:pPr>
        <w:spacing w:after="0" w:line="240" w:lineRule="auto"/>
        <w:jc w:val="both"/>
        <w:rPr>
          <w:rFonts w:cs="Simplified Arabic" w:hint="cs"/>
          <w:sz w:val="28"/>
          <w:szCs w:val="28"/>
          <w:rtl/>
        </w:rPr>
      </w:pPr>
    </w:p>
    <w:p w:rsidR="004419A7" w:rsidRDefault="004419A7" w:rsidP="004419A7">
      <w:pPr>
        <w:spacing w:after="0" w:line="240" w:lineRule="auto"/>
        <w:jc w:val="both"/>
        <w:rPr>
          <w:rFonts w:cs="Simplified Arabic" w:hint="cs"/>
          <w:sz w:val="28"/>
          <w:szCs w:val="28"/>
          <w:rtl/>
        </w:rPr>
      </w:pPr>
    </w:p>
    <w:p w:rsidR="004419A7" w:rsidRDefault="004419A7" w:rsidP="004419A7">
      <w:pPr>
        <w:spacing w:after="0" w:line="240" w:lineRule="auto"/>
        <w:jc w:val="both"/>
        <w:rPr>
          <w:rFonts w:cs="Simplified Arabic" w:hint="cs"/>
          <w:sz w:val="28"/>
          <w:szCs w:val="28"/>
          <w:rtl/>
        </w:rPr>
      </w:pP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lastRenderedPageBreak/>
        <w:t>أنواع أداء الموارد البشرية</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تشمل الأداء الداخلي والخارجي، الكلي والجزئي، والوظيفي</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العوامل المؤثرة في أداء الموارد البشرية</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تشهد مؤسسات الرعاية الصحية تحولات كبيرة في ظل التطورات التكنولوجية السريعة. يعتبر الأداء الفعال للموارد البشرية عنصراً حيوياً لنجاح هذه المؤسسات. تهدف هذه الدراسة إلى تحليل العوامل المؤثرة في أداء الموارد البشرية في مستشفيات وزارة الصحة الأردنية، مع التركيز على العوامل النفسية والاجتماعية، الثقافية والفردية، والأهداف وإدارة الأداء</w:t>
      </w:r>
      <w:r>
        <w:rPr>
          <w:rFonts w:cs="Simplified Arabic"/>
          <w:sz w:val="28"/>
          <w:szCs w:val="28"/>
        </w:rPr>
        <w:t>.</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ممارسات إدارة الموارد البشرية</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 xml:space="preserve">يمكن تعريف ممارسات إدارة الموارد البشرية بأنها مجموعة من الممارسات التي يتم تطويرها لتوفير العنصر البشري في المنظمات من أجل التنسيق بين هذه العناصر البشرية وصولاً لتحقيق أعلى إنتاجية (السمان </w:t>
      </w:r>
      <w:proofErr w:type="spellStart"/>
      <w:r>
        <w:rPr>
          <w:rFonts w:cs="Simplified Arabic" w:hint="cs"/>
          <w:sz w:val="28"/>
          <w:szCs w:val="28"/>
          <w:rtl/>
        </w:rPr>
        <w:t>والبكدلي</w:t>
      </w:r>
      <w:proofErr w:type="spellEnd"/>
      <w:r>
        <w:rPr>
          <w:rFonts w:cs="Simplified Arabic" w:hint="cs"/>
          <w:sz w:val="28"/>
          <w:szCs w:val="28"/>
          <w:rtl/>
        </w:rPr>
        <w:t>, 2023, 236), وتتضمن ممارسات إدارة الموارد البشرية عدة عناصر، منها</w:t>
      </w:r>
      <w:r>
        <w:rPr>
          <w:rFonts w:cs="Simplified Arabic"/>
          <w:sz w:val="28"/>
          <w:szCs w:val="28"/>
        </w:rPr>
        <w:t>:</w:t>
      </w:r>
    </w:p>
    <w:p w:rsidR="004419A7" w:rsidRDefault="004419A7" w:rsidP="004419A7">
      <w:pPr>
        <w:spacing w:after="0" w:line="240" w:lineRule="auto"/>
        <w:jc w:val="both"/>
        <w:rPr>
          <w:rFonts w:cs="Simplified Arabic" w:hint="cs"/>
          <w:sz w:val="28"/>
          <w:szCs w:val="28"/>
          <w:rtl/>
        </w:rPr>
      </w:pPr>
      <w:r>
        <w:rPr>
          <w:rFonts w:cs="Simplified Arabic" w:hint="cs"/>
          <w:b/>
          <w:bCs/>
          <w:sz w:val="28"/>
          <w:szCs w:val="28"/>
          <w:rtl/>
        </w:rPr>
        <w:t>1- التوظيف:</w:t>
      </w:r>
      <w:r>
        <w:rPr>
          <w:rFonts w:cs="Simplified Arabic" w:hint="cs"/>
          <w:sz w:val="28"/>
          <w:szCs w:val="28"/>
          <w:rtl/>
        </w:rPr>
        <w:t xml:space="preserve"> في الأداة التي يمكن من خلالها استقدام الأفراد وإجراء المفاضلة بينهم والتعرف على من تتوفر فيهم الشروط اللازمة الأداء العمل وتحمل المسؤولية. ويعبر التوظيف عن القدرات الخاصة التي تحتاجها المنظمة لتحديد كفاءات الخبراء الفردية التي تم تطويرها في المنظمات والمؤسسات الخارجية والوصول إليها وعمليات اختبار هذه الكفاءات ودمجها في المجالات المعرفية للمنظمة</w:t>
      </w:r>
      <w:r>
        <w:rPr>
          <w:rFonts w:cs="Simplified Arabic"/>
          <w:sz w:val="28"/>
          <w:szCs w:val="28"/>
        </w:rPr>
        <w:t>.</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 xml:space="preserve">2- </w:t>
      </w:r>
      <w:r>
        <w:rPr>
          <w:rFonts w:cs="Simplified Arabic" w:hint="cs"/>
          <w:b/>
          <w:bCs/>
          <w:sz w:val="28"/>
          <w:szCs w:val="28"/>
          <w:rtl/>
        </w:rPr>
        <w:t>التعويضات والحوافز</w:t>
      </w:r>
      <w:r>
        <w:rPr>
          <w:rFonts w:cs="Simplified Arabic" w:hint="cs"/>
          <w:sz w:val="28"/>
          <w:szCs w:val="28"/>
          <w:rtl/>
        </w:rPr>
        <w:t>: يشير إلى المكافآت الجوهرية والخارجية التي يتلقاها الموظفون لأداء عملهم وتشمل المكافآت النقدية الراتب الأساسي المكافآت، والمكافآت غير النقدية مزايا الموظفين والتعويض إنها أداة لإدارة الموارد البشرية للاحتفاظ بالأفراد إذ يدرك أصحاب العمل أن الموظفين بحاجة إلى ضمان عملهم بناء على التعويضات والمزايا المقدمة لهم</w:t>
      </w:r>
      <w:r>
        <w:rPr>
          <w:rFonts w:cs="Simplified Arabic"/>
          <w:sz w:val="28"/>
          <w:szCs w:val="28"/>
        </w:rPr>
        <w:t>.</w:t>
      </w:r>
    </w:p>
    <w:p w:rsidR="004419A7" w:rsidRDefault="004419A7" w:rsidP="004419A7">
      <w:pPr>
        <w:spacing w:after="0" w:line="240" w:lineRule="auto"/>
        <w:jc w:val="both"/>
        <w:rPr>
          <w:rFonts w:cs="Simplified Arabic" w:hint="cs"/>
          <w:sz w:val="28"/>
          <w:szCs w:val="28"/>
          <w:rtl/>
        </w:rPr>
      </w:pPr>
      <w:r>
        <w:rPr>
          <w:rFonts w:cs="Simplified Arabic" w:hint="cs"/>
          <w:b/>
          <w:bCs/>
          <w:sz w:val="28"/>
          <w:szCs w:val="28"/>
          <w:rtl/>
        </w:rPr>
        <w:t>3- التدريب والتطوير</w:t>
      </w:r>
      <w:r>
        <w:rPr>
          <w:rFonts w:cs="Simplified Arabic" w:hint="cs"/>
          <w:sz w:val="28"/>
          <w:szCs w:val="28"/>
          <w:rtl/>
        </w:rPr>
        <w:t>: يشير إلى مجموعة من القيود التي تهدف إلى تحسين قدرة الفرد العامل على العمل وزيادة فعالية أدائه سواء في الوقت الحاضر أو على المستوى اللاحق. ويمكن وصف التدريب بأنه جهد مخطط ومنهجي من الموظف لتحقيق أداء فعال في نشاط أو مجموعة من الأنشطة حيث بين التطوير الموظفين لشغل مناصب مختلفة في المنظمة ويبني قدرتهم على الانتقال إلى وظائف في المستقبل</w:t>
      </w:r>
      <w:r>
        <w:rPr>
          <w:rFonts w:cs="Simplified Arabic"/>
          <w:sz w:val="28"/>
          <w:szCs w:val="28"/>
        </w:rPr>
        <w:t>.</w:t>
      </w:r>
    </w:p>
    <w:p w:rsidR="004419A7" w:rsidRDefault="004419A7" w:rsidP="004419A7">
      <w:pPr>
        <w:spacing w:after="0" w:line="240" w:lineRule="auto"/>
        <w:jc w:val="both"/>
        <w:rPr>
          <w:rFonts w:cs="Simplified Arabic" w:hint="cs"/>
          <w:sz w:val="28"/>
          <w:szCs w:val="28"/>
          <w:rtl/>
        </w:rPr>
      </w:pPr>
      <w:r>
        <w:rPr>
          <w:rFonts w:cs="Simplified Arabic" w:hint="cs"/>
          <w:b/>
          <w:bCs/>
          <w:sz w:val="28"/>
          <w:szCs w:val="28"/>
          <w:rtl/>
        </w:rPr>
        <w:t xml:space="preserve">4- تقييم الأداء: </w:t>
      </w:r>
      <w:r>
        <w:rPr>
          <w:rFonts w:cs="Simplified Arabic" w:hint="cs"/>
          <w:sz w:val="28"/>
          <w:szCs w:val="28"/>
          <w:rtl/>
        </w:rPr>
        <w:t xml:space="preserve">وهو تقييم الأداء الوظيفي للموظف إذا تم القيام به بشكل صحيح فيمكن أن يساعد الموظفين على تحسين أدائهم ورفع فرصهم للترقية تعزيز التواصل بين المديرين والموظفين وزيادة فعالية الموظفين والمؤسسة. ويعرف بأنه عملية متابعة مدى تطور أداء </w:t>
      </w:r>
      <w:r>
        <w:rPr>
          <w:rFonts w:cs="Simplified Arabic" w:hint="cs"/>
          <w:sz w:val="28"/>
          <w:szCs w:val="28"/>
          <w:rtl/>
        </w:rPr>
        <w:lastRenderedPageBreak/>
        <w:t xml:space="preserve">وسلوك وقدرات الفرد خلال فترة معينة وفق معايير وقواعد محددة (السمان, </w:t>
      </w:r>
      <w:proofErr w:type="spellStart"/>
      <w:r>
        <w:rPr>
          <w:rFonts w:cs="Simplified Arabic" w:hint="cs"/>
          <w:sz w:val="28"/>
          <w:szCs w:val="28"/>
          <w:rtl/>
        </w:rPr>
        <w:t>البكدلي</w:t>
      </w:r>
      <w:proofErr w:type="spellEnd"/>
      <w:r>
        <w:rPr>
          <w:rFonts w:cs="Simplified Arabic" w:hint="cs"/>
          <w:sz w:val="28"/>
          <w:szCs w:val="28"/>
          <w:rtl/>
        </w:rPr>
        <w:t>، 2023: 237)</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العوامل المؤثرة في أداء الموارد البشرية</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العوامل النفسية والاجتماعية</w:t>
      </w:r>
    </w:p>
    <w:p w:rsidR="004419A7" w:rsidRDefault="004419A7" w:rsidP="004419A7">
      <w:pPr>
        <w:spacing w:after="0" w:line="240" w:lineRule="auto"/>
        <w:jc w:val="both"/>
        <w:rPr>
          <w:rFonts w:cs="Simplified Arabic" w:hint="cs"/>
          <w:sz w:val="28"/>
          <w:szCs w:val="28"/>
          <w:rtl/>
        </w:rPr>
      </w:pPr>
      <w:r>
        <w:rPr>
          <w:rFonts w:cs="Simplified Arabic" w:hint="cs"/>
          <w:b/>
          <w:bCs/>
          <w:sz w:val="28"/>
          <w:szCs w:val="28"/>
          <w:rtl/>
        </w:rPr>
        <w:t>الإدراك</w:t>
      </w:r>
      <w:r>
        <w:rPr>
          <w:rFonts w:cs="Simplified Arabic" w:hint="cs"/>
          <w:sz w:val="28"/>
          <w:szCs w:val="28"/>
          <w:rtl/>
        </w:rPr>
        <w:t>: كيفية فهم الموظفين لمهامهم ودورهم الوظيفي</w:t>
      </w:r>
      <w:r>
        <w:rPr>
          <w:rFonts w:cs="Simplified Arabic"/>
          <w:sz w:val="28"/>
          <w:szCs w:val="28"/>
        </w:rPr>
        <w:t>.</w:t>
      </w:r>
    </w:p>
    <w:p w:rsidR="004419A7" w:rsidRDefault="004419A7" w:rsidP="004419A7">
      <w:pPr>
        <w:spacing w:after="0" w:line="240" w:lineRule="auto"/>
        <w:jc w:val="both"/>
        <w:rPr>
          <w:rFonts w:cs="Simplified Arabic" w:hint="cs"/>
          <w:sz w:val="28"/>
          <w:szCs w:val="28"/>
          <w:rtl/>
        </w:rPr>
      </w:pPr>
      <w:r>
        <w:rPr>
          <w:rFonts w:cs="Simplified Arabic" w:hint="cs"/>
          <w:b/>
          <w:bCs/>
          <w:sz w:val="28"/>
          <w:szCs w:val="28"/>
          <w:rtl/>
        </w:rPr>
        <w:t>الدوافع</w:t>
      </w:r>
      <w:r>
        <w:rPr>
          <w:rFonts w:cs="Simplified Arabic" w:hint="cs"/>
          <w:sz w:val="28"/>
          <w:szCs w:val="28"/>
          <w:rtl/>
        </w:rPr>
        <w:t>: المحفزات التي تؤثر على رغبة الموظفين في الأداء العالي</w:t>
      </w:r>
      <w:r>
        <w:rPr>
          <w:rFonts w:cs="Simplified Arabic"/>
          <w:sz w:val="28"/>
          <w:szCs w:val="28"/>
        </w:rPr>
        <w:t>.</w:t>
      </w:r>
    </w:p>
    <w:p w:rsidR="004419A7" w:rsidRDefault="004419A7" w:rsidP="004419A7">
      <w:pPr>
        <w:spacing w:after="0" w:line="240" w:lineRule="auto"/>
        <w:jc w:val="both"/>
        <w:rPr>
          <w:rFonts w:cs="Simplified Arabic" w:hint="cs"/>
          <w:sz w:val="28"/>
          <w:szCs w:val="28"/>
          <w:rtl/>
        </w:rPr>
      </w:pPr>
      <w:r>
        <w:rPr>
          <w:rFonts w:cs="Simplified Arabic" w:hint="cs"/>
          <w:b/>
          <w:bCs/>
          <w:sz w:val="28"/>
          <w:szCs w:val="28"/>
          <w:rtl/>
        </w:rPr>
        <w:t>الاتجاهات</w:t>
      </w:r>
      <w:r>
        <w:rPr>
          <w:rFonts w:cs="Simplified Arabic" w:hint="cs"/>
          <w:sz w:val="28"/>
          <w:szCs w:val="28"/>
          <w:rtl/>
        </w:rPr>
        <w:t>: المواقف والآراء الشخصية التي تؤثر على التفاعل مع العمل</w:t>
      </w:r>
      <w:r>
        <w:rPr>
          <w:rFonts w:cs="Simplified Arabic"/>
          <w:sz w:val="28"/>
          <w:szCs w:val="28"/>
        </w:rPr>
        <w:t>.</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العوامل الثقافية والقدرات الفردية</w:t>
      </w:r>
    </w:p>
    <w:p w:rsidR="004419A7" w:rsidRDefault="004419A7" w:rsidP="004419A7">
      <w:pPr>
        <w:spacing w:after="0" w:line="240" w:lineRule="auto"/>
        <w:jc w:val="both"/>
        <w:rPr>
          <w:rFonts w:cs="Simplified Arabic" w:hint="cs"/>
          <w:sz w:val="28"/>
          <w:szCs w:val="28"/>
          <w:rtl/>
        </w:rPr>
      </w:pPr>
      <w:r>
        <w:rPr>
          <w:rFonts w:cs="Simplified Arabic" w:hint="cs"/>
          <w:b/>
          <w:bCs/>
          <w:sz w:val="28"/>
          <w:szCs w:val="28"/>
          <w:rtl/>
        </w:rPr>
        <w:t>التأثيرات الثقافية</w:t>
      </w:r>
      <w:r>
        <w:rPr>
          <w:rFonts w:cs="Simplified Arabic" w:hint="cs"/>
          <w:sz w:val="28"/>
          <w:szCs w:val="28"/>
          <w:rtl/>
        </w:rPr>
        <w:t>: القيم والمعتقدات التي يتبناها الموظفون وتؤثر على سلوكهم</w:t>
      </w:r>
      <w:r>
        <w:rPr>
          <w:rFonts w:cs="Simplified Arabic"/>
          <w:sz w:val="28"/>
          <w:szCs w:val="28"/>
        </w:rPr>
        <w:t>.</w:t>
      </w:r>
    </w:p>
    <w:p w:rsidR="004419A7" w:rsidRDefault="004419A7" w:rsidP="004419A7">
      <w:pPr>
        <w:spacing w:after="0" w:line="240" w:lineRule="auto"/>
        <w:jc w:val="both"/>
        <w:rPr>
          <w:rFonts w:cs="Simplified Arabic" w:hint="cs"/>
          <w:sz w:val="28"/>
          <w:szCs w:val="28"/>
          <w:rtl/>
        </w:rPr>
      </w:pPr>
      <w:r>
        <w:rPr>
          <w:rFonts w:cs="Simplified Arabic" w:hint="cs"/>
          <w:b/>
          <w:bCs/>
          <w:sz w:val="28"/>
          <w:szCs w:val="28"/>
          <w:rtl/>
        </w:rPr>
        <w:t>المهارات الشخصية</w:t>
      </w:r>
      <w:r>
        <w:rPr>
          <w:rFonts w:cs="Simplified Arabic" w:hint="cs"/>
          <w:sz w:val="28"/>
          <w:szCs w:val="28"/>
          <w:rtl/>
        </w:rPr>
        <w:t>: القدرات الفردية التي يمتلكها الموظفون مثل المهارات التقنية والإدارية</w:t>
      </w:r>
      <w:r>
        <w:rPr>
          <w:rFonts w:cs="Simplified Arabic"/>
          <w:sz w:val="28"/>
          <w:szCs w:val="28"/>
        </w:rPr>
        <w:t>.</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الأهداف وإدارة الأداء</w:t>
      </w:r>
      <w:r>
        <w:rPr>
          <w:rFonts w:cs="Simplified Arabic"/>
          <w:b/>
          <w:bCs/>
          <w:sz w:val="28"/>
          <w:szCs w:val="28"/>
        </w:rPr>
        <w:t xml:space="preserve"> :</w:t>
      </w:r>
    </w:p>
    <w:p w:rsidR="004419A7" w:rsidRDefault="004419A7" w:rsidP="004419A7">
      <w:pPr>
        <w:spacing w:after="0" w:line="240" w:lineRule="auto"/>
        <w:jc w:val="both"/>
        <w:rPr>
          <w:rFonts w:cs="Simplified Arabic" w:hint="cs"/>
          <w:sz w:val="28"/>
          <w:szCs w:val="28"/>
          <w:rtl/>
        </w:rPr>
      </w:pPr>
      <w:r>
        <w:rPr>
          <w:rFonts w:cs="Simplified Arabic" w:hint="cs"/>
          <w:b/>
          <w:bCs/>
          <w:sz w:val="28"/>
          <w:szCs w:val="28"/>
          <w:rtl/>
        </w:rPr>
        <w:t>تحديد الأهداف</w:t>
      </w:r>
      <w:r>
        <w:rPr>
          <w:rFonts w:cs="Simplified Arabic" w:hint="cs"/>
          <w:sz w:val="28"/>
          <w:szCs w:val="28"/>
          <w:rtl/>
        </w:rPr>
        <w:t>: وضوح الأهداف الوظيفية وتأثيرها على توجيه أداء الموظفين</w:t>
      </w:r>
      <w:r>
        <w:rPr>
          <w:rFonts w:cs="Simplified Arabic"/>
          <w:sz w:val="28"/>
          <w:szCs w:val="28"/>
        </w:rPr>
        <w:t>.</w:t>
      </w:r>
    </w:p>
    <w:p w:rsidR="004419A7" w:rsidRDefault="004419A7" w:rsidP="004419A7">
      <w:pPr>
        <w:spacing w:after="0" w:line="240" w:lineRule="auto"/>
        <w:jc w:val="both"/>
        <w:rPr>
          <w:rFonts w:cs="Simplified Arabic"/>
          <w:sz w:val="28"/>
          <w:szCs w:val="28"/>
        </w:rPr>
      </w:pPr>
      <w:r>
        <w:rPr>
          <w:rFonts w:cs="Simplified Arabic" w:hint="cs"/>
          <w:b/>
          <w:bCs/>
          <w:sz w:val="28"/>
          <w:szCs w:val="28"/>
          <w:rtl/>
        </w:rPr>
        <w:t>المشاركة في التخطيط</w:t>
      </w:r>
      <w:r>
        <w:rPr>
          <w:rFonts w:cs="Simplified Arabic" w:hint="cs"/>
          <w:sz w:val="28"/>
          <w:szCs w:val="28"/>
          <w:rtl/>
        </w:rPr>
        <w:t>: مدى إشراك الموظفين في وضع الخطط والاستراتيجيات التنظيمية (</w:t>
      </w:r>
      <w:proofErr w:type="spellStart"/>
      <w:r>
        <w:rPr>
          <w:rFonts w:cs="Simplified Arabic"/>
          <w:sz w:val="28"/>
          <w:szCs w:val="28"/>
        </w:rPr>
        <w:t>Sadiq</w:t>
      </w:r>
      <w:proofErr w:type="spellEnd"/>
      <w:r>
        <w:rPr>
          <w:rFonts w:cs="Simplified Arabic"/>
          <w:sz w:val="28"/>
          <w:szCs w:val="28"/>
        </w:rPr>
        <w:t xml:space="preserve"> et, al., 2022</w:t>
      </w:r>
      <w:r>
        <w:rPr>
          <w:rFonts w:cs="Simplified Arabic" w:hint="cs"/>
          <w:sz w:val="28"/>
          <w:szCs w:val="28"/>
          <w:rtl/>
        </w:rPr>
        <w:t>)</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مستويات أداء الموارد البشرية</w:t>
      </w:r>
    </w:p>
    <w:p w:rsidR="004419A7" w:rsidRDefault="004419A7" w:rsidP="004419A7">
      <w:pPr>
        <w:spacing w:after="0" w:line="240" w:lineRule="auto"/>
        <w:jc w:val="both"/>
        <w:rPr>
          <w:rFonts w:cs="Simplified Arabic" w:hint="cs"/>
          <w:sz w:val="28"/>
          <w:szCs w:val="28"/>
          <w:rtl/>
        </w:rPr>
      </w:pPr>
      <w:r>
        <w:rPr>
          <w:rFonts w:cs="Simplified Arabic" w:hint="cs"/>
          <w:b/>
          <w:bCs/>
          <w:sz w:val="28"/>
          <w:szCs w:val="28"/>
          <w:rtl/>
        </w:rPr>
        <w:t>المتميز</w:t>
      </w:r>
      <w:r>
        <w:rPr>
          <w:rFonts w:cs="Simplified Arabic" w:hint="cs"/>
          <w:sz w:val="28"/>
          <w:szCs w:val="28"/>
          <w:rtl/>
        </w:rPr>
        <w:t>: أداء عالي ومستدام</w:t>
      </w:r>
      <w:r>
        <w:rPr>
          <w:rFonts w:cs="Simplified Arabic"/>
          <w:sz w:val="28"/>
          <w:szCs w:val="28"/>
        </w:rPr>
        <w:t>.</w:t>
      </w:r>
    </w:p>
    <w:p w:rsidR="004419A7" w:rsidRDefault="004419A7" w:rsidP="004419A7">
      <w:pPr>
        <w:spacing w:after="0" w:line="240" w:lineRule="auto"/>
        <w:jc w:val="both"/>
        <w:rPr>
          <w:rFonts w:cs="Simplified Arabic" w:hint="cs"/>
          <w:sz w:val="28"/>
          <w:szCs w:val="28"/>
          <w:rtl/>
        </w:rPr>
      </w:pPr>
      <w:r>
        <w:rPr>
          <w:rFonts w:cs="Simplified Arabic" w:hint="cs"/>
          <w:b/>
          <w:bCs/>
          <w:sz w:val="28"/>
          <w:szCs w:val="28"/>
          <w:rtl/>
        </w:rPr>
        <w:t>البارز</w:t>
      </w:r>
      <w:r>
        <w:rPr>
          <w:rFonts w:cs="Simplified Arabic" w:hint="cs"/>
          <w:sz w:val="28"/>
          <w:szCs w:val="28"/>
          <w:rtl/>
        </w:rPr>
        <w:t>: ريادة الصناعة وتحقيق عقود هامة</w:t>
      </w:r>
      <w:r>
        <w:rPr>
          <w:rFonts w:cs="Simplified Arabic"/>
          <w:sz w:val="28"/>
          <w:szCs w:val="28"/>
        </w:rPr>
        <w:t>.</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الجيد جداً، الجيد، المعتدل، والضعيف مستويات مختلفة من الأداء بناء على نتائج العمل (عبد الله, 2023)</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تطوير أداء الموارد البشرية</w:t>
      </w:r>
    </w:p>
    <w:p w:rsidR="004419A7" w:rsidRDefault="004419A7" w:rsidP="004419A7">
      <w:pPr>
        <w:spacing w:after="0" w:line="240" w:lineRule="auto"/>
        <w:jc w:val="both"/>
        <w:rPr>
          <w:rFonts w:cs="Simplified Arabic" w:hint="cs"/>
          <w:sz w:val="28"/>
          <w:szCs w:val="28"/>
          <w:rtl/>
        </w:rPr>
      </w:pPr>
      <w:r>
        <w:rPr>
          <w:rFonts w:cs="Simplified Arabic" w:hint="cs"/>
          <w:b/>
          <w:bCs/>
          <w:sz w:val="28"/>
          <w:szCs w:val="28"/>
          <w:rtl/>
        </w:rPr>
        <w:t>تحديد مشكلات الأداء</w:t>
      </w:r>
      <w:r>
        <w:rPr>
          <w:rFonts w:cs="Simplified Arabic" w:hint="cs"/>
          <w:sz w:val="28"/>
          <w:szCs w:val="28"/>
          <w:rtl/>
        </w:rPr>
        <w:t>: تحديد الأسباب والبحث عن حلول</w:t>
      </w:r>
      <w:r>
        <w:rPr>
          <w:rFonts w:cs="Simplified Arabic"/>
          <w:sz w:val="28"/>
          <w:szCs w:val="28"/>
        </w:rPr>
        <w:t>.</w:t>
      </w:r>
    </w:p>
    <w:p w:rsidR="004419A7" w:rsidRDefault="004419A7" w:rsidP="004419A7">
      <w:pPr>
        <w:spacing w:after="0" w:line="240" w:lineRule="auto"/>
        <w:jc w:val="both"/>
        <w:rPr>
          <w:rFonts w:cs="Simplified Arabic" w:hint="cs"/>
          <w:sz w:val="28"/>
          <w:szCs w:val="28"/>
          <w:rtl/>
        </w:rPr>
      </w:pPr>
      <w:r>
        <w:rPr>
          <w:rFonts w:cs="Simplified Arabic" w:hint="cs"/>
          <w:b/>
          <w:bCs/>
          <w:sz w:val="28"/>
          <w:szCs w:val="28"/>
          <w:rtl/>
        </w:rPr>
        <w:t>تقليل الصراعات التنظيمية</w:t>
      </w:r>
      <w:r>
        <w:rPr>
          <w:rFonts w:cs="Simplified Arabic" w:hint="cs"/>
          <w:sz w:val="28"/>
          <w:szCs w:val="28"/>
          <w:rtl/>
        </w:rPr>
        <w:t>: تحسين البيئة الداخلية</w:t>
      </w:r>
      <w:r>
        <w:rPr>
          <w:rFonts w:cs="Simplified Arabic"/>
          <w:sz w:val="28"/>
          <w:szCs w:val="28"/>
        </w:rPr>
        <w:t>.</w:t>
      </w:r>
    </w:p>
    <w:p w:rsidR="004419A7" w:rsidRDefault="004419A7" w:rsidP="004419A7">
      <w:pPr>
        <w:spacing w:after="0" w:line="240" w:lineRule="auto"/>
        <w:jc w:val="both"/>
        <w:rPr>
          <w:rFonts w:cs="Simplified Arabic" w:hint="cs"/>
          <w:sz w:val="28"/>
          <w:szCs w:val="28"/>
          <w:rtl/>
        </w:rPr>
      </w:pPr>
      <w:r>
        <w:rPr>
          <w:rFonts w:cs="Simplified Arabic" w:hint="cs"/>
          <w:b/>
          <w:bCs/>
          <w:sz w:val="28"/>
          <w:szCs w:val="28"/>
          <w:rtl/>
        </w:rPr>
        <w:t>صياغة خطة عمل</w:t>
      </w:r>
      <w:r>
        <w:rPr>
          <w:rFonts w:cs="Simplified Arabic" w:hint="cs"/>
          <w:sz w:val="28"/>
          <w:szCs w:val="28"/>
          <w:rtl/>
        </w:rPr>
        <w:t>: تطوير استراتيجيات لتحسين الأداء</w:t>
      </w:r>
      <w:r>
        <w:rPr>
          <w:rFonts w:cs="Simplified Arabic"/>
          <w:sz w:val="28"/>
          <w:szCs w:val="28"/>
        </w:rPr>
        <w:t>.</w:t>
      </w:r>
    </w:p>
    <w:p w:rsidR="004419A7" w:rsidRDefault="004419A7" w:rsidP="004419A7">
      <w:pPr>
        <w:spacing w:after="0" w:line="240" w:lineRule="auto"/>
        <w:jc w:val="both"/>
        <w:rPr>
          <w:rFonts w:cs="Simplified Arabic" w:hint="cs"/>
          <w:sz w:val="28"/>
          <w:szCs w:val="28"/>
          <w:rtl/>
        </w:rPr>
      </w:pPr>
      <w:r>
        <w:rPr>
          <w:rFonts w:cs="Simplified Arabic" w:hint="cs"/>
          <w:b/>
          <w:bCs/>
          <w:sz w:val="28"/>
          <w:szCs w:val="28"/>
          <w:rtl/>
        </w:rPr>
        <w:t>التواصل المباشر</w:t>
      </w:r>
      <w:r>
        <w:rPr>
          <w:rFonts w:cs="Simplified Arabic" w:hint="cs"/>
          <w:sz w:val="28"/>
          <w:szCs w:val="28"/>
          <w:rtl/>
        </w:rPr>
        <w:t>: تعزيز التواصل بين المديرين والموظفين</w:t>
      </w:r>
      <w:r>
        <w:rPr>
          <w:rFonts w:cs="Simplified Arabic"/>
          <w:sz w:val="28"/>
          <w:szCs w:val="28"/>
        </w:rPr>
        <w:t xml:space="preserve"> </w:t>
      </w:r>
      <w:proofErr w:type="spellStart"/>
      <w:r>
        <w:rPr>
          <w:rFonts w:cs="Simplified Arabic"/>
          <w:sz w:val="28"/>
          <w:szCs w:val="28"/>
        </w:rPr>
        <w:t>Kekwaletswe</w:t>
      </w:r>
      <w:proofErr w:type="spellEnd"/>
      <w:r>
        <w:rPr>
          <w:rFonts w:cs="Simplified Arabic"/>
          <w:sz w:val="28"/>
          <w:szCs w:val="28"/>
        </w:rPr>
        <w:t xml:space="preserve">&amp; </w:t>
      </w:r>
      <w:proofErr w:type="spellStart"/>
      <w:r>
        <w:rPr>
          <w:rFonts w:cs="Simplified Arabic"/>
          <w:sz w:val="28"/>
          <w:szCs w:val="28"/>
        </w:rPr>
        <w:t>Nyathe</w:t>
      </w:r>
      <w:proofErr w:type="spellEnd"/>
      <w:r>
        <w:rPr>
          <w:rFonts w:cs="Simplified Arabic"/>
          <w:sz w:val="28"/>
          <w:szCs w:val="28"/>
        </w:rPr>
        <w:t>, 2023)</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معايير تقييم أداء الموارد البشرية</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الوصول إلى الأهداف، الجودة والكفاءة، المهارات والتطوير التعاون والالتزام (نوبي، 2021).</w:t>
      </w:r>
    </w:p>
    <w:p w:rsidR="004419A7" w:rsidRDefault="004419A7" w:rsidP="004419A7">
      <w:pPr>
        <w:spacing w:after="0" w:line="240" w:lineRule="auto"/>
        <w:jc w:val="both"/>
        <w:rPr>
          <w:rFonts w:cs="Simplified Arabic" w:hint="cs"/>
          <w:sz w:val="28"/>
          <w:szCs w:val="28"/>
          <w:rtl/>
        </w:rPr>
      </w:pPr>
    </w:p>
    <w:p w:rsidR="004419A7" w:rsidRDefault="004419A7" w:rsidP="004419A7">
      <w:pPr>
        <w:spacing w:after="0" w:line="240" w:lineRule="auto"/>
        <w:jc w:val="both"/>
        <w:rPr>
          <w:rFonts w:cs="Simplified Arabic" w:hint="cs"/>
          <w:sz w:val="28"/>
          <w:szCs w:val="28"/>
          <w:rtl/>
        </w:rPr>
      </w:pP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lastRenderedPageBreak/>
        <w:t>طرق تقييم أداء الموارد البشرية</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 xml:space="preserve">التقييم الذاتي، مراجعة الأقران المقاييس الموضوعية، تقييم المشرف التغذية الراجعة 360 درجة </w:t>
      </w:r>
      <w:r>
        <w:rPr>
          <w:rFonts w:cs="Simplified Arabic"/>
          <w:sz w:val="28"/>
          <w:szCs w:val="28"/>
        </w:rPr>
        <w:t xml:space="preserve">  (</w:t>
      </w:r>
      <w:proofErr w:type="spellStart"/>
      <w:r>
        <w:rPr>
          <w:rFonts w:cs="Simplified Arabic"/>
          <w:sz w:val="28"/>
          <w:szCs w:val="28"/>
        </w:rPr>
        <w:t>Zhubi</w:t>
      </w:r>
      <w:proofErr w:type="spellEnd"/>
      <w:r>
        <w:rPr>
          <w:rFonts w:cs="Simplified Arabic"/>
          <w:sz w:val="28"/>
          <w:szCs w:val="28"/>
        </w:rPr>
        <w:t xml:space="preserve"> et al, 2024)</w:t>
      </w:r>
    </w:p>
    <w:p w:rsidR="004419A7" w:rsidRDefault="004419A7" w:rsidP="004419A7">
      <w:pPr>
        <w:spacing w:after="0" w:line="240" w:lineRule="auto"/>
        <w:jc w:val="both"/>
        <w:rPr>
          <w:rFonts w:cs="Simplified Arabic"/>
          <w:b/>
          <w:bCs/>
          <w:sz w:val="28"/>
          <w:szCs w:val="28"/>
        </w:rPr>
      </w:pPr>
      <w:r>
        <w:rPr>
          <w:rFonts w:cs="Simplified Arabic" w:hint="cs"/>
          <w:b/>
          <w:bCs/>
          <w:sz w:val="28"/>
          <w:szCs w:val="28"/>
          <w:rtl/>
        </w:rPr>
        <w:t>أبعاد أداء الموارد البشرية</w:t>
      </w:r>
    </w:p>
    <w:p w:rsidR="004419A7" w:rsidRDefault="004419A7" w:rsidP="004419A7">
      <w:pPr>
        <w:spacing w:after="0" w:line="240" w:lineRule="auto"/>
        <w:jc w:val="both"/>
        <w:rPr>
          <w:rFonts w:cs="Simplified Arabic" w:hint="cs"/>
          <w:sz w:val="28"/>
          <w:szCs w:val="28"/>
          <w:rtl/>
        </w:rPr>
      </w:pPr>
      <w:r>
        <w:rPr>
          <w:rFonts w:cs="Simplified Arabic" w:hint="cs"/>
          <w:b/>
          <w:bCs/>
          <w:sz w:val="28"/>
          <w:szCs w:val="28"/>
          <w:rtl/>
        </w:rPr>
        <w:t>الكفاءة</w:t>
      </w:r>
      <w:r>
        <w:rPr>
          <w:rFonts w:cs="Simplified Arabic" w:hint="cs"/>
          <w:sz w:val="28"/>
          <w:szCs w:val="28"/>
          <w:rtl/>
        </w:rPr>
        <w:t>: استخدام الموارد بفعالية (نقار, 2023).</w:t>
      </w:r>
    </w:p>
    <w:p w:rsidR="004419A7" w:rsidRDefault="004419A7" w:rsidP="004419A7">
      <w:pPr>
        <w:spacing w:after="0" w:line="240" w:lineRule="auto"/>
        <w:jc w:val="both"/>
        <w:rPr>
          <w:rFonts w:cs="Simplified Arabic" w:hint="cs"/>
          <w:sz w:val="28"/>
          <w:szCs w:val="28"/>
          <w:rtl/>
        </w:rPr>
      </w:pPr>
      <w:r>
        <w:rPr>
          <w:rFonts w:cs="Simplified Arabic" w:hint="cs"/>
          <w:b/>
          <w:bCs/>
          <w:sz w:val="28"/>
          <w:szCs w:val="28"/>
          <w:rtl/>
        </w:rPr>
        <w:t>جودة الأداء</w:t>
      </w:r>
      <w:r>
        <w:rPr>
          <w:rFonts w:cs="Simplified Arabic" w:hint="cs"/>
          <w:sz w:val="28"/>
          <w:szCs w:val="28"/>
          <w:rtl/>
        </w:rPr>
        <w:t>: تحسين معايير العمل والإنتاج (</w:t>
      </w:r>
      <w:proofErr w:type="spellStart"/>
      <w:r>
        <w:rPr>
          <w:rFonts w:cs="Simplified Arabic" w:hint="cs"/>
          <w:sz w:val="28"/>
          <w:szCs w:val="28"/>
          <w:rtl/>
        </w:rPr>
        <w:t>الصفهان</w:t>
      </w:r>
      <w:proofErr w:type="spellEnd"/>
      <w:r>
        <w:rPr>
          <w:rFonts w:cs="Simplified Arabic" w:hint="cs"/>
          <w:sz w:val="28"/>
          <w:szCs w:val="28"/>
          <w:rtl/>
        </w:rPr>
        <w:t xml:space="preserve"> </w:t>
      </w:r>
      <w:proofErr w:type="spellStart"/>
      <w:r>
        <w:rPr>
          <w:rFonts w:cs="Simplified Arabic" w:hint="cs"/>
          <w:sz w:val="28"/>
          <w:szCs w:val="28"/>
          <w:rtl/>
        </w:rPr>
        <w:t>والمستنادي</w:t>
      </w:r>
      <w:proofErr w:type="spellEnd"/>
      <w:r>
        <w:rPr>
          <w:rFonts w:cs="Simplified Arabic" w:hint="cs"/>
          <w:sz w:val="28"/>
          <w:szCs w:val="28"/>
          <w:rtl/>
        </w:rPr>
        <w:t>, 2021).</w:t>
      </w:r>
    </w:p>
    <w:p w:rsidR="004419A7" w:rsidRDefault="004419A7" w:rsidP="004419A7">
      <w:pPr>
        <w:spacing w:after="0" w:line="240" w:lineRule="auto"/>
        <w:jc w:val="both"/>
        <w:rPr>
          <w:rFonts w:cs="Simplified Arabic" w:hint="cs"/>
          <w:sz w:val="28"/>
          <w:szCs w:val="28"/>
          <w:rtl/>
        </w:rPr>
      </w:pPr>
      <w:r>
        <w:rPr>
          <w:rFonts w:cs="Simplified Arabic" w:hint="cs"/>
          <w:b/>
          <w:bCs/>
          <w:sz w:val="28"/>
          <w:szCs w:val="28"/>
          <w:rtl/>
        </w:rPr>
        <w:t>سرعة الأداء</w:t>
      </w:r>
      <w:r>
        <w:rPr>
          <w:rFonts w:cs="Simplified Arabic" w:hint="cs"/>
          <w:sz w:val="28"/>
          <w:szCs w:val="28"/>
          <w:rtl/>
        </w:rPr>
        <w:t>: القدرة على إنجاز المهام في الوقت المحدد (مسعد، 2021).</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 xml:space="preserve">المبحث الثالث : التحول الرقمي : </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مفهوم التحول الرقمي</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التحول الرقمي هو دمج التكنولوجيا الرقمية لإحداث تغييرات جوهرية في العمليات التجارية والثقافة وتجارب العملاء، بهدف تحسين الإنتاجية، تقديم تجارب أفضل، وإدارة المخاطر والتكاليف (أحمد، 2023؛ رضوان, 2022).</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فوائد التحول الرقمي</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تشمل فوائد التحول الرقمي خفض التكاليف، تحسين تحليل البيانات تحسين التفاعل مع العملاء، زيادة الإنتاجية، وتحسين الامتداد والتفاعل مع الجمهور (أبو النصر، 2023).</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مراحل التحول الرقمي</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 xml:space="preserve">تتضمن مراحل التحول الرقمي تقييم الوضع الحالي، التخطيط التنفيذ، مواجهة التحديات، وقياس النتائج </w:t>
      </w:r>
      <w:r>
        <w:rPr>
          <w:rFonts w:cs="Simplified Arabic"/>
          <w:sz w:val="28"/>
          <w:szCs w:val="28"/>
        </w:rPr>
        <w:t xml:space="preserve">  (Stewart, 2022)</w:t>
      </w:r>
    </w:p>
    <w:p w:rsidR="004419A7" w:rsidRDefault="004419A7" w:rsidP="004419A7">
      <w:pPr>
        <w:spacing w:after="0" w:line="240" w:lineRule="auto"/>
        <w:jc w:val="both"/>
        <w:rPr>
          <w:rFonts w:cs="Simplified Arabic"/>
          <w:b/>
          <w:bCs/>
          <w:sz w:val="28"/>
          <w:szCs w:val="28"/>
        </w:rPr>
      </w:pPr>
      <w:r>
        <w:rPr>
          <w:rFonts w:cs="Simplified Arabic" w:hint="cs"/>
          <w:b/>
          <w:bCs/>
          <w:sz w:val="28"/>
          <w:szCs w:val="28"/>
          <w:rtl/>
        </w:rPr>
        <w:t>نطاق التحول الرقمي</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يشمل نطاق التحول الرقمي الأجهزة الرقمية المنصات الرقمية الوسائط الرقمية، البيانات الرقمية والتكنولوجيا الرقمية (</w:t>
      </w:r>
      <w:proofErr w:type="spellStart"/>
      <w:r>
        <w:rPr>
          <w:rFonts w:cs="Simplified Arabic"/>
          <w:sz w:val="28"/>
          <w:szCs w:val="28"/>
        </w:rPr>
        <w:t>Gadzali</w:t>
      </w:r>
      <w:proofErr w:type="spellEnd"/>
      <w:r>
        <w:rPr>
          <w:rFonts w:cs="Simplified Arabic"/>
          <w:sz w:val="28"/>
          <w:szCs w:val="28"/>
        </w:rPr>
        <w:t xml:space="preserve"> et al, 2023</w:t>
      </w:r>
      <w:r>
        <w:rPr>
          <w:rFonts w:cs="Simplified Arabic" w:hint="cs"/>
          <w:sz w:val="28"/>
          <w:szCs w:val="28"/>
          <w:rtl/>
        </w:rPr>
        <w:t>)</w:t>
      </w:r>
    </w:p>
    <w:p w:rsidR="004419A7" w:rsidRDefault="004419A7" w:rsidP="004419A7">
      <w:pPr>
        <w:spacing w:after="0" w:line="240" w:lineRule="auto"/>
        <w:jc w:val="both"/>
        <w:rPr>
          <w:rFonts w:cs="Simplified Arabic" w:hint="cs"/>
          <w:sz w:val="28"/>
          <w:szCs w:val="28"/>
          <w:rtl/>
        </w:rPr>
      </w:pPr>
    </w:p>
    <w:p w:rsidR="004419A7" w:rsidRDefault="004419A7" w:rsidP="004419A7">
      <w:pPr>
        <w:spacing w:after="0" w:line="240" w:lineRule="auto"/>
        <w:jc w:val="both"/>
        <w:rPr>
          <w:rFonts w:cs="Simplified Arabic" w:hint="cs"/>
          <w:sz w:val="28"/>
          <w:szCs w:val="28"/>
          <w:rtl/>
        </w:rPr>
      </w:pPr>
    </w:p>
    <w:p w:rsidR="004419A7" w:rsidRDefault="004419A7" w:rsidP="004419A7">
      <w:pPr>
        <w:spacing w:after="0" w:line="240" w:lineRule="auto"/>
        <w:jc w:val="both"/>
        <w:rPr>
          <w:rFonts w:cs="Simplified Arabic" w:hint="cs"/>
          <w:sz w:val="28"/>
          <w:szCs w:val="28"/>
          <w:rtl/>
        </w:rPr>
      </w:pPr>
    </w:p>
    <w:p w:rsidR="004419A7" w:rsidRDefault="004419A7" w:rsidP="004419A7">
      <w:pPr>
        <w:spacing w:after="0" w:line="240" w:lineRule="auto"/>
        <w:jc w:val="both"/>
        <w:rPr>
          <w:rFonts w:cs="Simplified Arabic" w:hint="cs"/>
          <w:sz w:val="28"/>
          <w:szCs w:val="28"/>
          <w:rtl/>
        </w:rPr>
      </w:pPr>
    </w:p>
    <w:p w:rsidR="004419A7" w:rsidRDefault="004419A7" w:rsidP="004419A7">
      <w:pPr>
        <w:spacing w:after="0" w:line="240" w:lineRule="auto"/>
        <w:jc w:val="both"/>
        <w:rPr>
          <w:rFonts w:cs="Simplified Arabic" w:hint="cs"/>
          <w:sz w:val="28"/>
          <w:szCs w:val="28"/>
          <w:rtl/>
        </w:rPr>
      </w:pPr>
    </w:p>
    <w:p w:rsidR="004419A7" w:rsidRDefault="004419A7" w:rsidP="004419A7">
      <w:pPr>
        <w:spacing w:after="0" w:line="240" w:lineRule="auto"/>
        <w:jc w:val="both"/>
        <w:rPr>
          <w:rFonts w:cs="Simplified Arabic" w:hint="cs"/>
          <w:sz w:val="28"/>
          <w:szCs w:val="28"/>
          <w:rtl/>
        </w:rPr>
      </w:pPr>
    </w:p>
    <w:p w:rsidR="004419A7" w:rsidRDefault="004419A7" w:rsidP="004419A7">
      <w:pPr>
        <w:spacing w:after="0" w:line="240" w:lineRule="auto"/>
        <w:jc w:val="both"/>
        <w:rPr>
          <w:rFonts w:cs="Simplified Arabic" w:hint="cs"/>
          <w:sz w:val="28"/>
          <w:szCs w:val="28"/>
          <w:rtl/>
        </w:rPr>
      </w:pPr>
    </w:p>
    <w:p w:rsidR="004419A7" w:rsidRDefault="004419A7" w:rsidP="004419A7">
      <w:pPr>
        <w:spacing w:after="0" w:line="240" w:lineRule="auto"/>
        <w:jc w:val="both"/>
        <w:rPr>
          <w:rFonts w:cs="Simplified Arabic" w:hint="cs"/>
          <w:sz w:val="28"/>
          <w:szCs w:val="28"/>
          <w:rtl/>
        </w:rPr>
      </w:pPr>
    </w:p>
    <w:p w:rsidR="004419A7" w:rsidRDefault="004419A7" w:rsidP="004419A7">
      <w:pPr>
        <w:spacing w:after="0" w:line="240" w:lineRule="auto"/>
        <w:jc w:val="both"/>
        <w:rPr>
          <w:rFonts w:cs="Simplified Arabic" w:hint="cs"/>
          <w:sz w:val="28"/>
          <w:szCs w:val="28"/>
          <w:rtl/>
        </w:rPr>
      </w:pP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lastRenderedPageBreak/>
        <w:t xml:space="preserve">ثانياً: الدراسات السابقة : ـ </w:t>
      </w:r>
    </w:p>
    <w:p w:rsidR="004419A7" w:rsidRDefault="004419A7" w:rsidP="004419A7">
      <w:pPr>
        <w:spacing w:after="0" w:line="240" w:lineRule="auto"/>
        <w:jc w:val="both"/>
        <w:rPr>
          <w:rFonts w:cs="Simplified Arabic" w:hint="cs"/>
          <w:sz w:val="28"/>
          <w:szCs w:val="28"/>
          <w:rtl/>
        </w:rPr>
      </w:pPr>
      <w:r>
        <w:rPr>
          <w:rFonts w:cs="Simplified Arabic" w:hint="cs"/>
          <w:b/>
          <w:bCs/>
          <w:sz w:val="28"/>
          <w:szCs w:val="28"/>
          <w:rtl/>
        </w:rPr>
        <w:t>الدراسات المتعلقة بالمتغير المستقل: تكنولوجيا المعلومات</w:t>
      </w:r>
      <w:r>
        <w:rPr>
          <w:rFonts w:cs="Simplified Arabic" w:hint="cs"/>
          <w:sz w:val="28"/>
          <w:szCs w:val="28"/>
          <w:rtl/>
        </w:rPr>
        <w:t xml:space="preserve"> : </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تناولت العديد من الدراسات موضوع تأثير تكنولوجيا المعلومات على ممارسات إدارة الموارد البشرية من جوانب مختلفة، حيث تم استكشاف الأثر المباشر وغير المباشر لهذه التكنولوجيا على أداء الموارد البشرية في مختلف المؤسسات والقطاعات.</w:t>
      </w:r>
    </w:p>
    <w:p w:rsidR="004419A7" w:rsidRDefault="004419A7" w:rsidP="004419A7">
      <w:pPr>
        <w:spacing w:after="0" w:line="240" w:lineRule="auto"/>
        <w:jc w:val="both"/>
        <w:rPr>
          <w:rFonts w:cs="Simplified Arabic" w:hint="cs"/>
          <w:sz w:val="28"/>
          <w:szCs w:val="28"/>
          <w:rtl/>
        </w:rPr>
      </w:pPr>
      <w:r>
        <w:rPr>
          <w:rFonts w:cs="Simplified Arabic" w:hint="cs"/>
          <w:b/>
          <w:bCs/>
          <w:sz w:val="28"/>
          <w:szCs w:val="28"/>
          <w:rtl/>
        </w:rPr>
        <w:t xml:space="preserve">دراسة </w:t>
      </w:r>
      <w:proofErr w:type="spellStart"/>
      <w:r>
        <w:rPr>
          <w:rFonts w:cs="Simplified Arabic" w:hint="cs"/>
          <w:b/>
          <w:bCs/>
          <w:sz w:val="28"/>
          <w:szCs w:val="28"/>
          <w:rtl/>
        </w:rPr>
        <w:t>طوبهري</w:t>
      </w:r>
      <w:proofErr w:type="spellEnd"/>
      <w:r>
        <w:rPr>
          <w:rFonts w:cs="Simplified Arabic" w:hint="cs"/>
          <w:b/>
          <w:bCs/>
          <w:sz w:val="28"/>
          <w:szCs w:val="28"/>
          <w:rtl/>
        </w:rPr>
        <w:t xml:space="preserve"> (2023) </w:t>
      </w:r>
      <w:r>
        <w:rPr>
          <w:rFonts w:cs="Simplified Arabic" w:hint="cs"/>
          <w:sz w:val="28"/>
          <w:szCs w:val="28"/>
          <w:rtl/>
        </w:rPr>
        <w:t xml:space="preserve">إلى التعرف على أثر استخدام تكنولوجيا المعلومات والاتصال على أداء الموارد البشرية في المؤسسة الجزائرية, مع دراسة حالة شركة إنتاج الكهرباء بتيارت أظهرت النتائج أن استخدام تكنولوجيا المعلومات والاتصال في الشركة كان محفزاً رئيسياً في تنمية قدرات الموارد البشرية وتحسين أدائها. تعد شركة إنتاج الكهرباء بتيارت نموذجاً مهماً لفهم كيفية تطبيق تكنولوجيا المعلومات في تحسين أداء الموظفين وتطوير مهاراتهم أشار الباحث إلى أن الشركة تبلت تكنولوجيا المعلومات بشكل موسع مما ساعد في تحسين الكفاءة التشغيلية وزيادة الإنتاجية من بين الأثر الإيجابي لاستخدام تكنولوجيا المعلومات. كانت هناك تحسينات ملحوظة في جودة العمل سرعة أداء المهام، وتقليل الأخطاء البشرية على سبيل المثال، استخدام أنظمة إدارة الموارد البشرية الرقمية أتاح للموظفين الوصول إلى معلوماتهم الشخصية وإجراء تغييرات بسهولة دون الحاجة إلى تدخل الإدارة المباشر بالإضافة إلى ذلك، ساعدت هذه الأنظمة في تحسين عملية التقييم والمتابعة، حيث أصبح من الممكن جمع البيانات وتحليلها بشكل أسرع وأكثر دقة، مما ساعد الإدارة على اتخاذ قرارات مستنيرة بشأن تطوير الموظفين ركزت الدراسة أيضاً على النظرة المستقبلية للشركة والتي تتضمن تحديات وتطلعات لتعميق الطابع الإلكتروني في جميع إداراتها. ومن ضمن التحديات التي تم تحديدها في مقاومة بعض الموظفين للتغيير، والحاجة إلى تدريب مستمر للموظفين على استخدام التكنولوجيا الحديثة، ورغم هذه التحديات كانت النظرة المستقبلية للشركة إيجابية، حيث تهدف إلى تحقيق تحول رقعي كامل لتحسين جميع العمليات الإدارية والفنية، خلصت الدراسة إلى توصية بضرورة استمرار الاستثمار في تكنولوجيا المعلومات وتطوير البنية التحتية التقنية. كما أوصت بإجراء دورات تدريبية مستمرة للموظفين لتطوير مهاراتهم التكنولوجية وتعزيز قدرتهم على التكيف مع التغيرات التكنولوجية. علاوة على ذلك، شددت على أهمية إشراك الموظفين في عملية التغيير لضمان تقبلهم للتكنولوجيا الجديدة وتقليل المقاومة الداخلية باختصار سلطت دراسة </w:t>
      </w:r>
      <w:proofErr w:type="spellStart"/>
      <w:r>
        <w:rPr>
          <w:rFonts w:cs="Simplified Arabic" w:hint="cs"/>
          <w:sz w:val="28"/>
          <w:szCs w:val="28"/>
          <w:rtl/>
        </w:rPr>
        <w:t>طويهري</w:t>
      </w:r>
      <w:proofErr w:type="spellEnd"/>
      <w:r>
        <w:rPr>
          <w:rFonts w:cs="Simplified Arabic" w:hint="cs"/>
          <w:sz w:val="28"/>
          <w:szCs w:val="28"/>
          <w:rtl/>
        </w:rPr>
        <w:t xml:space="preserve"> الضوء على أهمية تكنولوجيا المعلومات في تحسين أداء الموارد البشرية وتطوير القدرات داخل المؤسسات وأكدت على ضرورة التحول الرقمي الشامل لتعزيز الكفاءة والابتكار في المؤسسات الجزائرية، مع مراعاة التحديات المحتملة ووضع استراتيجيات مناسبة للتغلب عليها</w:t>
      </w:r>
      <w:r>
        <w:rPr>
          <w:rFonts w:cs="Simplified Arabic"/>
          <w:sz w:val="28"/>
          <w:szCs w:val="28"/>
        </w:rPr>
        <w:t>.</w:t>
      </w:r>
    </w:p>
    <w:p w:rsidR="004419A7" w:rsidRDefault="004419A7" w:rsidP="004419A7">
      <w:pPr>
        <w:spacing w:after="0" w:line="240" w:lineRule="auto"/>
        <w:jc w:val="both"/>
        <w:rPr>
          <w:rFonts w:cs="Simplified Arabic" w:hint="cs"/>
          <w:sz w:val="28"/>
          <w:szCs w:val="28"/>
          <w:rtl/>
        </w:rPr>
      </w:pPr>
      <w:r>
        <w:rPr>
          <w:rFonts w:cs="Simplified Arabic" w:hint="cs"/>
          <w:b/>
          <w:bCs/>
          <w:sz w:val="28"/>
          <w:szCs w:val="28"/>
          <w:rtl/>
        </w:rPr>
        <w:lastRenderedPageBreak/>
        <w:t xml:space="preserve">دراسة </w:t>
      </w:r>
      <w:proofErr w:type="spellStart"/>
      <w:r>
        <w:rPr>
          <w:rFonts w:cs="Simplified Arabic" w:hint="cs"/>
          <w:b/>
          <w:bCs/>
          <w:sz w:val="28"/>
          <w:szCs w:val="28"/>
          <w:rtl/>
        </w:rPr>
        <w:t>السراجي</w:t>
      </w:r>
      <w:proofErr w:type="spellEnd"/>
      <w:r>
        <w:rPr>
          <w:rFonts w:cs="Simplified Arabic" w:hint="cs"/>
          <w:b/>
          <w:bCs/>
          <w:sz w:val="28"/>
          <w:szCs w:val="28"/>
          <w:rtl/>
        </w:rPr>
        <w:t xml:space="preserve"> (2023)</w:t>
      </w:r>
      <w:r>
        <w:rPr>
          <w:rFonts w:cs="Simplified Arabic" w:hint="cs"/>
          <w:sz w:val="28"/>
          <w:szCs w:val="28"/>
          <w:rtl/>
        </w:rPr>
        <w:t xml:space="preserve"> واقع استخدام تكنولوجيا المعلومات في إدارة الموارد البشرية بمكتبات جامعة العلوم والتكنولوجيا بمدينة صنعاء, هدفت الدراسة إلى تقييم البنية التحتية لتكنولوجيا المعلومات ومدى تأثيرها على إدارة الموارد البشرية في المكتبات, أظهرت النتائج أن درجة مستوى البنية التحتية لاستخدام تكنولوجيا المعلومات في إدارة الموارد البشرية كانت عالية. جداً بنسبة 87.6%، مما يشير إلى استثمار جيد في التكنولوجيا لتحسين العمليات الإدارية أحد الجوانب الهامة التي تناولتها الدراسة هو كيفية استخدام تكنولوجيا المعلومات لتحسين كفاءة العمليات الإدارية وتسهيل الوصول إلى المعلومات على سبيل المثال، تساعد أنظمة إدارة الموارد البشرية الرقمية في تتبع أداء الموظفين وتقديم تقارير تفصيلية للإدارة، مما يسهم في تحسين عملية اتخاذ القرارات كما أن هذه الأنظمة تساعد في إدارة سجلات الموظفين وتقديم خدمات ذات جودة عالية، مما يعزز من كفاءة العمليات التشغيلية أشارت الدراسة أيضاً إلى أن تكنولوجيا المعلومات تساهم في تحسين التواصل بين الموظفين وتسهيل عملية تبادل المعلومات هذا بدوره يساهم في تحسين كفاءة العمليات التشغيلية وزيادة الإنتاجية، كما أن توفير المعلومات اللازمة في الوقت المناسب يساعد الإدارة في اتخاذ قرارات مستديرة، مما يعزز من فعالية العمليات الإدارية. توصيات الدراسة شملت ضرورة تحديث البنية التحتية بشكل مستمر لضمان استدامة استخدام التكنولوجيا في إدارة الموارد البشرية. كما أوصت بتوفير التدريب اللازم للموظفين لتطوير مهاراتهم التكنولوجية وضمان استخدام الأنظمة الجديدة بفعالية، بالإضافة إلى ذلك، أكدت الدراسة على أهمية إنشاء نظام حوافز يشجع الموظفين على استخدام تكنولوجيا المعلومات في أداء مهامهم الوظيفية. باختصار، أظهرت دراسة </w:t>
      </w:r>
      <w:proofErr w:type="spellStart"/>
      <w:r>
        <w:rPr>
          <w:rFonts w:cs="Simplified Arabic" w:hint="cs"/>
          <w:sz w:val="28"/>
          <w:szCs w:val="28"/>
          <w:rtl/>
        </w:rPr>
        <w:t>السراجي</w:t>
      </w:r>
      <w:proofErr w:type="spellEnd"/>
      <w:r>
        <w:rPr>
          <w:rFonts w:cs="Simplified Arabic" w:hint="cs"/>
          <w:sz w:val="28"/>
          <w:szCs w:val="28"/>
          <w:rtl/>
        </w:rPr>
        <w:t xml:space="preserve"> أن لتكنولوجيا المعلومات دوراً حاسماً في تحسين كفاءة العمليات الإدارية في مكتبات جامعة العلوم والتكنولوجيا، أكدت الدراسة على أهمية الاستثمار في البنية التحتية التكنولوجية وتوفير التدريب المستمر للموظفين لضمان تحقيق أفضل النتائج وأوصت بتبني استراتيجيات تشجع على استخدام تكنولوجيا المعلومات وتعزز من فعالية العمليات التشغيلية في المكتبات</w:t>
      </w:r>
      <w:r>
        <w:rPr>
          <w:rFonts w:cs="Simplified Arabic"/>
          <w:sz w:val="28"/>
          <w:szCs w:val="28"/>
        </w:rPr>
        <w:t>.</w:t>
      </w:r>
    </w:p>
    <w:p w:rsidR="004419A7" w:rsidRDefault="004419A7" w:rsidP="004419A7">
      <w:pPr>
        <w:spacing w:after="0" w:line="240" w:lineRule="auto"/>
        <w:jc w:val="both"/>
        <w:rPr>
          <w:rFonts w:cs="Simplified Arabic" w:hint="cs"/>
          <w:sz w:val="28"/>
          <w:szCs w:val="28"/>
          <w:rtl/>
        </w:rPr>
      </w:pPr>
      <w:r>
        <w:rPr>
          <w:rFonts w:cs="Simplified Arabic" w:hint="cs"/>
          <w:b/>
          <w:bCs/>
          <w:sz w:val="28"/>
          <w:szCs w:val="28"/>
          <w:rtl/>
        </w:rPr>
        <w:t xml:space="preserve">دراسة سماح فرج (2023) </w:t>
      </w:r>
      <w:r>
        <w:rPr>
          <w:rFonts w:cs="Simplified Arabic" w:hint="cs"/>
          <w:sz w:val="28"/>
          <w:szCs w:val="28"/>
          <w:rtl/>
        </w:rPr>
        <w:t>حول وسائل تكنولوجيا المعلومات باعتبارها الركيزة الأساسية لخدمة الإنسان ومجال أعماله. هدفت الدراسة إلى تسليط الضوء على أهمية تكنولوجيا المعلومات في تأمين تخزين وتوصيل المعلومات بعد معالجتها وتهيئتها للمستخدم بالسرعة والدقة والشمولية أحد الجوانب الرئيسية التي تناولتها الدراسة هو كيفية استخدام تكنولوجيا المعلومات في تأمين المعلومات على سبيل المثال، أوضحت الدراسة أن استخدام تقنيات التشفير والجدران النارية</w:t>
      </w:r>
      <w:r>
        <w:rPr>
          <w:rFonts w:cs="Simplified Arabic"/>
          <w:sz w:val="28"/>
          <w:szCs w:val="28"/>
        </w:rPr>
        <w:t xml:space="preserve"> (Firewalls) </w:t>
      </w:r>
      <w:r>
        <w:rPr>
          <w:rFonts w:cs="Simplified Arabic" w:hint="cs"/>
          <w:sz w:val="28"/>
          <w:szCs w:val="28"/>
          <w:rtl/>
        </w:rPr>
        <w:t xml:space="preserve">يساعد في حماية البيانات الحساسة من الوصول غير المصرح به والهجمات </w:t>
      </w:r>
      <w:proofErr w:type="spellStart"/>
      <w:r>
        <w:rPr>
          <w:rFonts w:cs="Simplified Arabic" w:hint="cs"/>
          <w:sz w:val="28"/>
          <w:szCs w:val="28"/>
          <w:rtl/>
        </w:rPr>
        <w:t>السيبرانية</w:t>
      </w:r>
      <w:proofErr w:type="spellEnd"/>
      <w:r>
        <w:rPr>
          <w:rFonts w:cs="Simplified Arabic" w:hint="cs"/>
          <w:sz w:val="28"/>
          <w:szCs w:val="28"/>
          <w:rtl/>
        </w:rPr>
        <w:t xml:space="preserve">. كما أن تطبيقات الأمان الرقمي مثل برامج مكافحة </w:t>
      </w:r>
      <w:r>
        <w:rPr>
          <w:rFonts w:cs="Simplified Arabic" w:hint="cs"/>
          <w:sz w:val="28"/>
          <w:szCs w:val="28"/>
          <w:rtl/>
        </w:rPr>
        <w:lastRenderedPageBreak/>
        <w:t>الفيروسات وأدوات الكشف عن التهديدات تساعد في حماية البيانات والحفاظ على سلامة الأنظمة تطرقت الدراسة أيضا إلى دور تكنولوجيا المعلومات في تخزين المعلومات أشارت إلى أن استخدام قواعد البيانات الحديثة والسحابة الإلكترونية</w:t>
      </w:r>
      <w:r>
        <w:rPr>
          <w:rFonts w:cs="Simplified Arabic"/>
          <w:sz w:val="28"/>
          <w:szCs w:val="28"/>
        </w:rPr>
        <w:t xml:space="preserve"> (Cloud Computing) </w:t>
      </w:r>
      <w:r>
        <w:rPr>
          <w:rFonts w:cs="Simplified Arabic" w:hint="cs"/>
          <w:sz w:val="28"/>
          <w:szCs w:val="28"/>
          <w:rtl/>
        </w:rPr>
        <w:t>يسهل عملية تخزين كميات ضخمة من البيانات بطرق آمنة وموثوقة. هذا يتيح للمؤسسات الوصول إلى بياناتها بسهولة من أي مكان وفي أي وقت، مما يعزز من كفاءة العمليات الإدارية ويساهم في تحسين اتخاذ القرارات، أوضحت الدراسة أهمية تكنولوجيا المعلومات في توصيل المعلومات بعد معالجتها وتهيئتها على سبيل المثال، تستخدم تقنيات الشبكات والاتصالات الحديثة لتسهيل نقل البيانات بسرعة ودقة، مما يضمن وصول المعلومات إلى المستخدمين في الوقت المناسب كما أن أدوات تحليل البيانات والتقارير التفاعلية تساعد في تقديم المعلومات بشكل واضح وشامل، مما يسهل على المستخدمين فهمها واتخاذ القرارات بناء عليها أكدت الدراسة على أن تكنولوجيا المعلومات تمثل محوراً أساسياً لدعم العمليات التجارية والخدمات العامة. شددت على ضرورة تبني المؤسسات للتكنولوجيا الحديثة لضمان تحسين كفاءة العمليات وزيادة الإنتاجية. كما أوصت بضرورة توفير التدريب اللازم للموظفين لضمان استخدامهم الفعال للتكنولوجيا. توصيات الدراسة شملت ضرورة الاستثمار في تطوير البنية التحتية التكنولوجية وتحديثها بشكل مستمر تضمان استدامة استخدام التكنولوجيا في مختلف المجالات. كما أوصت بتبني استراتيجيات تدعم استخدام تكنولوجيا المعلومات بشكل فعال وتعزز من كفاءة العمليات التشغيلية. بالإضافة إلى ذلك. أكدت الدراسة على أهمية إنشاء نظام حوافز يشجع الموظفين على استخدام تكنولوجيا المعلومات في أداء مهامهم الوظيفية. باختصار، أظهرت دراسة سماح فرج أن تكنولوجيا المعلومات تعتبر ركيزة أساسية لخدمة الإنسان ومجال أعماله، أكدت الدراسة على أهمية تأمين تخزين وتوصيل المعلومات بطرق آمنة وفعالة، ودعت إلى تبني التكنولوجيا الحديثة لضمان تحسين كفاءة العمليات وزيادة الإنتاجية. وأوصت بتوفير التدريب المستمر للموظفين لضمان استخدامهم الفعال للتكنولوجيا وتعزيز قدرتهم على التكيف مع التطورات التكنولوجية السريعة</w:t>
      </w:r>
      <w:r>
        <w:rPr>
          <w:rFonts w:cs="Simplified Arabic"/>
          <w:sz w:val="28"/>
          <w:szCs w:val="28"/>
        </w:rPr>
        <w:t>.</w:t>
      </w:r>
    </w:p>
    <w:p w:rsidR="004419A7" w:rsidRDefault="004419A7" w:rsidP="004419A7">
      <w:pPr>
        <w:spacing w:after="0" w:line="240" w:lineRule="auto"/>
        <w:jc w:val="both"/>
        <w:rPr>
          <w:rFonts w:cs="Simplified Arabic" w:hint="cs"/>
          <w:sz w:val="28"/>
          <w:szCs w:val="28"/>
          <w:rtl/>
        </w:rPr>
      </w:pPr>
      <w:r>
        <w:rPr>
          <w:rFonts w:cs="Simplified Arabic" w:hint="cs"/>
          <w:b/>
          <w:bCs/>
          <w:sz w:val="28"/>
          <w:szCs w:val="28"/>
          <w:rtl/>
        </w:rPr>
        <w:t xml:space="preserve">دراسة </w:t>
      </w:r>
      <w:proofErr w:type="spellStart"/>
      <w:r>
        <w:rPr>
          <w:rFonts w:cs="Simplified Arabic"/>
          <w:b/>
          <w:bCs/>
          <w:sz w:val="28"/>
          <w:szCs w:val="28"/>
        </w:rPr>
        <w:t>Soegeng</w:t>
      </w:r>
      <w:proofErr w:type="spellEnd"/>
      <w:r>
        <w:rPr>
          <w:rFonts w:cs="Simplified Arabic" w:hint="cs"/>
          <w:b/>
          <w:bCs/>
          <w:sz w:val="28"/>
          <w:szCs w:val="28"/>
          <w:rtl/>
        </w:rPr>
        <w:t xml:space="preserve"> (</w:t>
      </w:r>
      <w:r>
        <w:rPr>
          <w:rFonts w:cs="Simplified Arabic"/>
          <w:b/>
          <w:bCs/>
          <w:sz w:val="28"/>
          <w:szCs w:val="28"/>
        </w:rPr>
        <w:t>2023</w:t>
      </w:r>
      <w:r>
        <w:rPr>
          <w:rFonts w:cs="Simplified Arabic" w:hint="cs"/>
          <w:b/>
          <w:bCs/>
          <w:sz w:val="28"/>
          <w:szCs w:val="28"/>
          <w:rtl/>
        </w:rPr>
        <w:t xml:space="preserve">) </w:t>
      </w:r>
      <w:r>
        <w:rPr>
          <w:rFonts w:cs="Simplified Arabic" w:hint="cs"/>
          <w:sz w:val="28"/>
          <w:szCs w:val="28"/>
          <w:rtl/>
        </w:rPr>
        <w:t>ركزت هذه الدراسة على تطبيقات تكنولوجيا المعلومات في إدارة الموارد البشرية باستخدام نموذج نشر الابتكار ونظرية اعتماد التكنولوجيا. أظهرت النتائج أن تكنولوجيا المعلومات قد تحسن إدارة الموارد البشرية عبر زيادة الإنتاجية وخفض التكاليف وتسريع اتخاذ القرار. أوصت الدراسة بتشجيع الثقافات المبتكرة واعتماد التكنولوجيا على نطاق أوسع في بيئات الأعمال</w:t>
      </w:r>
      <w:r>
        <w:rPr>
          <w:rFonts w:cs="Simplified Arabic"/>
          <w:sz w:val="28"/>
          <w:szCs w:val="28"/>
        </w:rPr>
        <w:t>.</w:t>
      </w:r>
    </w:p>
    <w:p w:rsidR="004419A7" w:rsidRDefault="004419A7" w:rsidP="004419A7">
      <w:pPr>
        <w:spacing w:after="0" w:line="240" w:lineRule="auto"/>
        <w:jc w:val="both"/>
        <w:rPr>
          <w:rFonts w:cs="Simplified Arabic" w:hint="cs"/>
          <w:b/>
          <w:bCs/>
          <w:sz w:val="28"/>
          <w:szCs w:val="28"/>
          <w:rtl/>
        </w:rPr>
      </w:pPr>
    </w:p>
    <w:p w:rsidR="004419A7" w:rsidRDefault="004419A7" w:rsidP="004419A7">
      <w:pPr>
        <w:spacing w:after="0" w:line="240" w:lineRule="auto"/>
        <w:jc w:val="both"/>
        <w:rPr>
          <w:rFonts w:cs="Simplified Arabic" w:hint="cs"/>
          <w:sz w:val="28"/>
          <w:szCs w:val="28"/>
          <w:rtl/>
        </w:rPr>
      </w:pPr>
      <w:r>
        <w:rPr>
          <w:rFonts w:cs="Simplified Arabic" w:hint="cs"/>
          <w:b/>
          <w:bCs/>
          <w:sz w:val="28"/>
          <w:szCs w:val="28"/>
          <w:rtl/>
        </w:rPr>
        <w:lastRenderedPageBreak/>
        <w:t>دراسة على وسليمان (2022)</w:t>
      </w:r>
      <w:r>
        <w:rPr>
          <w:rFonts w:cs="Simplified Arabic" w:hint="cs"/>
          <w:sz w:val="28"/>
          <w:szCs w:val="28"/>
          <w:rtl/>
        </w:rPr>
        <w:t xml:space="preserve"> العلاقة بين ممارسات إدارة الموارد البشرية والسلوك الإبداعي للعاملين في وزارة العلوم والتكنولوجيا, هدفت الدراسة إلى فهم كيف يمكن لممارسات إدارة الموارد البشرية أن تعزز السلوك الإبداعي بين الموظفين وتحفزهم على الابتكار. أظهرت النتائج أن هناك توافقاً كبيراً بين ممارسات إدارة الموارد البشرية والسلوك الإبداعي، مما يشير إلى أن إدارة الموارد البشرية تلعب دوراً حيوياً في تشجيع الابتكار أحد الجوانب الهامة التي تناولتها الدراسة هو كيفية استخدام ممارسات إدارة الموارد البشرية مثل التوظيف التدريب وتقييم الأداء لتحفيز السلوك الإبداعي. على سبيل المثال، وجدت الدراسة أن عمليات التوظيف التي تركز على جذب المواهب الإبداعية، بالإضافة إلى برامج التدريب التي تشجع على التفكير الابتكاري، تسهم بشكل كبير في تعزيز السلوك الإبداعي لدى الموظفين، كما أن تقييم الأداء الذي يركز على الابتكار يمكن أن يشجع الموظفين على تقديم أفكار جديدة وتحسين العمليات القائمة أشارت الدراسة إلى أن هناك عوامل متعددة تؤثر على السلوك الإبداعي، بما في ذلك بيئة العمل الثقافة التنظيمية والدعم الإداري وأوصت بضرورة خلق بيئة عمل تشجع على التجربة والابتكار، وتوفير الدعم اللازم للموظفين لتنفيذ أفكارهم الإبداعية. كما شددت على أهمية تشجيع التعاون بين الموظفين وتبادل الأفكار لتعزيز الإبداع الجماعي توصيات الدراسة شملت ضرورة تبني ممارسات إدارة الموارد البشرية التي تركز على تعزيز الابتكار وتشجيع السلوك الإبداعي. كما أوصت بتوفير برامج تدريبية مخصصة لتطوير مهارات التفكير الابتكاري لدى الموظفين، وإنشاء نظام حوافز يقدر الابتكار والإبداع بالإضافة إلى ذلك، أكدت الدراسة على أهمية إشراك الموظفين في عملية اتخاذ القرارات لتشجيعهم على تقديم أفكار جديدة وتحسين العمليات القائمة باختصار، أظهرت دراسة علي وسليمان أن الممارسات إدارة الموارد البشرية دوراً حيوياً في تعزيز السلوك الإبداعي لدى الموظفين وتحفيزهم على الابتكار، أكدت الدراسة على أهمية توفير بيئة عمل تشجع على التجربة والابتكار، وتبني ممارسات إدارة الموارد البشرية التي تركز على تعزيز التفكير الابتكاري وتشجيع التعاون بين الموظفين</w:t>
      </w:r>
      <w:r>
        <w:rPr>
          <w:rFonts w:cs="Simplified Arabic"/>
          <w:sz w:val="28"/>
          <w:szCs w:val="28"/>
        </w:rPr>
        <w:t>.</w:t>
      </w:r>
    </w:p>
    <w:p w:rsidR="004419A7" w:rsidRDefault="004419A7" w:rsidP="004419A7">
      <w:pPr>
        <w:spacing w:after="0" w:line="240" w:lineRule="auto"/>
        <w:jc w:val="both"/>
        <w:rPr>
          <w:rFonts w:cs="Simplified Arabic" w:hint="cs"/>
          <w:sz w:val="28"/>
          <w:szCs w:val="28"/>
          <w:rtl/>
        </w:rPr>
      </w:pPr>
      <w:r>
        <w:rPr>
          <w:rFonts w:cs="Simplified Arabic" w:hint="cs"/>
          <w:b/>
          <w:bCs/>
          <w:sz w:val="28"/>
          <w:szCs w:val="28"/>
          <w:rtl/>
        </w:rPr>
        <w:t>دراسة عبد العال (2022)</w:t>
      </w:r>
      <w:r>
        <w:rPr>
          <w:rFonts w:cs="Simplified Arabic" w:hint="cs"/>
          <w:sz w:val="28"/>
          <w:szCs w:val="28"/>
          <w:rtl/>
        </w:rPr>
        <w:t xml:space="preserve"> أثر تطبيق نظم تكنولوجيا المعلومات على تنمية مهارات أداء الموارد البشرية في شركات السياحة بمحافظة بورسعيد, هدفت الدراسة إلى التعرف على كيفية تأثير استخدام تكنولوجيا المعلومات على تنمية مهارات الموارد البشرية وأثر ذلك على أدائهم الوظيفي. أظهرت النتائج أن التكنولوجيا المعلومات تأثيراً مباشراً على كفاءة وفعالية أداء الموارد البشرية، حيث ساهمت في تحسين عمليات الاتصال وتوفير المعلومات اللازمة لاتخاذ القرارات أحد الجوانب الرئيسية التي تناولتها الدراسة هو كيفية استخدام تكنولوجيا المعلومات لتسهيل عمليات التدريب وتطوير المهارات على سبيل المثال، توفر الأنظمة </w:t>
      </w:r>
      <w:r>
        <w:rPr>
          <w:rFonts w:cs="Simplified Arabic" w:hint="cs"/>
          <w:sz w:val="28"/>
          <w:szCs w:val="28"/>
          <w:rtl/>
        </w:rPr>
        <w:lastRenderedPageBreak/>
        <w:t>الإلكترونية للموظفين إمكانية الوصول إلى برامج تدريبية عبر الإنترنت. مما يتيح لهم تحسين مهاراتهم في أي وقت ومن أي مكان. كما أن استخدام تكنولوجيا المعلومات يساعد في تتبع تقدم الموظفين وتقديم ملاحظات فورية، مما يعزز من فعالية العملية التدريبية أشارت الدراسة أيضاً إلى أن تكنولوجيا المعلومات تساهم في تحسين التواصل بين الأقسام المختلفة داخل الشركات مما يسهل عملية تبادل المعلومات والتنسيق بين الإدارات هذا بدوره يساهم في تحسين كفاءة العمليات واتخاذ القرارات بشكل أكثر فعالية. كما أن توفير المعلومات اللازمة في الوقت المناسب يساعد الإدارة في اتخاذ قرارات مستنيرة، مما يعزز من كفاءة وفعالية العمليات التشغيلية توصيات الدراسة شملت ضرورة مواكبة التغيرات المتسارعة في مجال تكنولوجيا المعلومات وتحديث البنية التحتية بشكل مستمر لضمان استدامة استخدام التكنولوجيا في تنمية الموارد البشرية. كما أوصيت بتوفير التدريب اللازم للموظفين لتطوير مهاراتهم التكنولوجية وضمان استخدام الأنظمة الجديدة بفعالية، بالإضافة إلى ذلك. أكدت الدراسة على أهمية إنشاء نظام حوافز يشجع الموظفين على استخدام تكنولوجيا المعلومات في أداء مهامهم الوظيفية. باختصار، أظهرت دراسة عبد العال أن لتكنولوجيا المعلومات دوراً حاسماً في تنمية مهارات الموارد البشرية وتحسين كفاءة العمليات داخل الشركات أكدت الدراسة على أهمية الاستثمار في البنية التحتية التكنولوجية وتوفير التدريب المستمر للموظفين الضمان تحقيق أفضل النتائج، وأوصت بتبني استراتيجيات تشجع على استخدام تكنولوجيا المعلومات وتعزز من فعالية العمليات التشغيلية في شركات السياحة</w:t>
      </w:r>
      <w:r>
        <w:rPr>
          <w:rFonts w:cs="Simplified Arabic"/>
          <w:sz w:val="28"/>
          <w:szCs w:val="28"/>
        </w:rPr>
        <w:t>.</w:t>
      </w:r>
    </w:p>
    <w:p w:rsidR="004419A7" w:rsidRDefault="004419A7" w:rsidP="004419A7">
      <w:pPr>
        <w:spacing w:after="0" w:line="240" w:lineRule="auto"/>
        <w:jc w:val="both"/>
        <w:rPr>
          <w:rFonts w:cs="Simplified Arabic" w:hint="cs"/>
          <w:sz w:val="28"/>
          <w:szCs w:val="28"/>
          <w:rtl/>
        </w:rPr>
      </w:pPr>
      <w:r>
        <w:rPr>
          <w:rFonts w:cs="Simplified Arabic" w:hint="cs"/>
          <w:b/>
          <w:bCs/>
          <w:sz w:val="28"/>
          <w:szCs w:val="28"/>
          <w:rtl/>
        </w:rPr>
        <w:t xml:space="preserve">دراسة بن سعد (2022) </w:t>
      </w:r>
      <w:r>
        <w:rPr>
          <w:rFonts w:cs="Simplified Arabic" w:hint="cs"/>
          <w:sz w:val="28"/>
          <w:szCs w:val="28"/>
          <w:rtl/>
        </w:rPr>
        <w:t>استهدفت هذه الدراسة تأثير تكنولوجيا المعلومات والاتصالات على أداء الموارد البشرية في وكالة الاتصالات الجزائرية أظهرت النتائج أن استخدام تكنولوجيا المعلومات ساهم في زيادة أداء الموارد البشرية من خلال برامج تدريبية وتكنولوجية. دعت الدراسة إلى زيادة الاعتماد على تكنولوجيا المعلومات والاتصالات وإمكانية الوصول إليها واستخدامها</w:t>
      </w:r>
      <w:r>
        <w:rPr>
          <w:rFonts w:cs="Simplified Arabic"/>
          <w:sz w:val="28"/>
          <w:szCs w:val="28"/>
        </w:rPr>
        <w:t>.</w:t>
      </w:r>
    </w:p>
    <w:p w:rsidR="004419A7" w:rsidRDefault="004419A7" w:rsidP="004419A7">
      <w:pPr>
        <w:spacing w:after="0" w:line="240" w:lineRule="auto"/>
        <w:jc w:val="both"/>
        <w:rPr>
          <w:rFonts w:cs="Simplified Arabic" w:hint="cs"/>
          <w:sz w:val="28"/>
          <w:szCs w:val="28"/>
          <w:rtl/>
        </w:rPr>
      </w:pPr>
      <w:r>
        <w:rPr>
          <w:rFonts w:cs="Simplified Arabic" w:hint="cs"/>
          <w:b/>
          <w:bCs/>
          <w:sz w:val="28"/>
          <w:szCs w:val="28"/>
          <w:rtl/>
        </w:rPr>
        <w:t xml:space="preserve">دراسة الدبش (2022) </w:t>
      </w:r>
      <w:r>
        <w:rPr>
          <w:rFonts w:cs="Simplified Arabic" w:hint="cs"/>
          <w:sz w:val="28"/>
          <w:szCs w:val="28"/>
          <w:rtl/>
        </w:rPr>
        <w:t>تناولت هذه الدراسة تأثير تكنولوجيا المعلومات على نمو الموارد البشرية في شركة مرسال للخدمات اللوجستية. أظهرت النتائج أن "قواعد البيانات" و"السرعة" كان لهما تأثير على تنمية الموارد البشرية في الشركة. أوصت الدراسة بتطوير المعدات والأدوات لتحقيق تحسين أكبر في الأداء</w:t>
      </w:r>
      <w:r>
        <w:rPr>
          <w:rFonts w:cs="Simplified Arabic"/>
          <w:sz w:val="28"/>
          <w:szCs w:val="28"/>
        </w:rPr>
        <w:t>.</w:t>
      </w:r>
    </w:p>
    <w:p w:rsidR="004419A7" w:rsidRDefault="004419A7" w:rsidP="004419A7">
      <w:pPr>
        <w:spacing w:after="0" w:line="240" w:lineRule="auto"/>
        <w:jc w:val="both"/>
        <w:rPr>
          <w:rFonts w:cs="Simplified Arabic" w:hint="cs"/>
          <w:sz w:val="28"/>
          <w:szCs w:val="28"/>
          <w:rtl/>
        </w:rPr>
      </w:pPr>
      <w:r>
        <w:rPr>
          <w:rFonts w:cs="Simplified Arabic" w:hint="cs"/>
          <w:b/>
          <w:bCs/>
          <w:sz w:val="28"/>
          <w:szCs w:val="28"/>
          <w:rtl/>
        </w:rPr>
        <w:t>دراسة حماد (2021)</w:t>
      </w:r>
      <w:r>
        <w:rPr>
          <w:rFonts w:cs="Simplified Arabic" w:hint="cs"/>
          <w:sz w:val="28"/>
          <w:szCs w:val="28"/>
          <w:rtl/>
        </w:rPr>
        <w:t xml:space="preserve"> إلى التعرف على أثر تطبيقات البيانات الضخمة على تحسين ممارسات إدارة الموارد البشرية، مع التركيز على شركات تكنولوجيا المعلومات الدولية في مصر, أظهرت النتائج وجود علاقة إحصائية قوية بين استخدام تطبيقات البيانات الضخمة وتحسين ممارسات إدارة الموارد البشرية، مما يشير إلى أهمية تبني هذه التكنولوجيا لتعزيز كفاءة </w:t>
      </w:r>
      <w:r>
        <w:rPr>
          <w:rFonts w:cs="Simplified Arabic" w:hint="cs"/>
          <w:sz w:val="28"/>
          <w:szCs w:val="28"/>
          <w:rtl/>
        </w:rPr>
        <w:lastRenderedPageBreak/>
        <w:t xml:space="preserve">العمليات الإدارية أحد الجوانب الرئيسية التي تناولتها الدراسة هو كيفية استخدام البيانات الضخمة لتحليل الأداء الوظيفي والتنبؤ بالاحتياجات المستقبلية على سبيل المثال، تساعد تطبيقات البيانات الضخمة في جمع وتحليل كميات هائلة من البيانات المتعلقة بأداء الموظفين، مما يوفر رؤى دقيقة تساعد في تحسين عملية اتخاذ القرارات. كما أن هذه التطبيقات تساعد في تحديد نقاط القوة والضعف لدى الموظفين، مما يمكن الإدارة من تصميم برامج تدريبية مخصصة لتطوير مهاراتهم. أشارت الدراسة أيضاً إلى التحديات التي تواجه الشركات في تطبيق البيانات الضخمة مثل الحاجة إلى توافر البنية التحتية التكنولوجية المناسبة وتدريب الموظفين على استخدام الأدوات التكنولوجية بشكل فعال. وأوصت بضرورة تبني استراتيجيات تدعم استخدام البيانات الضخمة في جميع ممارسات إدارة الموارد البشرية، والعمل على تأهيل العاملين لتحليل وتنظيم هذه البيانات توصيات الدراسة شملت ضرورة مراجعة إمكانات البنى التحتية والتشغيلية لتلبية متطلبات التعامل مع البيانات الضخمة، وضمان توافر الخبرات اللازمة للتعامل مع هذه البيانات بشكل فعال, كما أوصت بتوفير الدعم الإداري لتعزيز استخدام البيانات الضخمة وتبني استراتيجيات تحفز على استخدامها في جميع ممارسات إدارة الموارد البشرية باختصار، أظهرت دراسة حماد أن لتطبيقات البيانات الضخمة دوراً حاسماً في تحسين ممارسات إدارة الموارد البشرية وتعزيز كفاءة العمليات الإدارية أكدت الدراسة على أهمية توفير البنية التحتية التكنولوجية والتدريب المستمر للموظفين لضمان تحقيق أقصى استفادة من هذه التكنولوجيا، وأوصت بتيني استراتيجيات تدعم استخدام البيانات الضخمة في جميع ممارسات إدارة الموارد البشرية لتعزيز الكفاءة والابتكار في بيئة العمل. </w:t>
      </w:r>
    </w:p>
    <w:p w:rsidR="004419A7" w:rsidRDefault="004419A7" w:rsidP="004419A7">
      <w:pPr>
        <w:spacing w:after="0" w:line="240" w:lineRule="auto"/>
        <w:jc w:val="both"/>
        <w:rPr>
          <w:rFonts w:cs="Simplified Arabic" w:hint="cs"/>
          <w:sz w:val="28"/>
          <w:szCs w:val="28"/>
          <w:rtl/>
        </w:rPr>
      </w:pPr>
      <w:r>
        <w:rPr>
          <w:rFonts w:cs="Simplified Arabic" w:hint="cs"/>
          <w:b/>
          <w:bCs/>
          <w:sz w:val="28"/>
          <w:szCs w:val="28"/>
          <w:rtl/>
        </w:rPr>
        <w:t xml:space="preserve">دراسة أحمد (2021) </w:t>
      </w:r>
      <w:r>
        <w:rPr>
          <w:rFonts w:cs="Simplified Arabic" w:hint="cs"/>
          <w:sz w:val="28"/>
          <w:szCs w:val="28"/>
          <w:rtl/>
        </w:rPr>
        <w:t>استهدفت هذه الدراسة العلاقة بين تكنولوجيا المعلومات وأداء الموارد البشرية في بنك معين. أظهرت النتائج وجود علاقة إيجابية بين تكنولوجيا المعلومات وفعالية إدارة الموارد البشرية. أوصت الدراسة بتكثيف البرامج التدريبية للعاملين لتحسين استخدام التكنولوجيا</w:t>
      </w:r>
      <w:r>
        <w:rPr>
          <w:rFonts w:cs="Simplified Arabic"/>
          <w:sz w:val="28"/>
          <w:szCs w:val="28"/>
        </w:rPr>
        <w:t>.</w:t>
      </w:r>
    </w:p>
    <w:p w:rsidR="004419A7" w:rsidRDefault="004419A7" w:rsidP="004419A7">
      <w:pPr>
        <w:spacing w:after="0" w:line="240" w:lineRule="auto"/>
        <w:jc w:val="both"/>
        <w:rPr>
          <w:rFonts w:cs="Simplified Arabic" w:hint="cs"/>
          <w:sz w:val="28"/>
          <w:szCs w:val="28"/>
          <w:rtl/>
        </w:rPr>
      </w:pPr>
      <w:r>
        <w:rPr>
          <w:rFonts w:cs="Simplified Arabic" w:hint="cs"/>
          <w:b/>
          <w:bCs/>
          <w:sz w:val="28"/>
          <w:szCs w:val="28"/>
          <w:rtl/>
        </w:rPr>
        <w:t xml:space="preserve">دراسة طرقة (2020) </w:t>
      </w:r>
      <w:r>
        <w:rPr>
          <w:rFonts w:cs="Simplified Arabic" w:hint="cs"/>
          <w:sz w:val="28"/>
          <w:szCs w:val="28"/>
          <w:rtl/>
        </w:rPr>
        <w:t>بحثت هذه الدراسة تأثير تكنولوجيا المعلومات على عمليات الموارد البشرية في وكالة اتصالات الجزائر . أظهرت النتائج وجود فروق واضحة بين وظائف التكنولوجيا وإدارة الموارد البشرية فيما يتعلق بالتوظيف والتدريب والتخطيط والتحفيز وتقييم الموارد البشرية. أوصت الدراسة بتعزيز استخدام تكنولوجيا المعلومات لتحسين الأداء</w:t>
      </w:r>
      <w:r>
        <w:rPr>
          <w:rFonts w:cs="Simplified Arabic"/>
          <w:sz w:val="28"/>
          <w:szCs w:val="28"/>
        </w:rPr>
        <w:t xml:space="preserve"> .</w:t>
      </w:r>
    </w:p>
    <w:p w:rsidR="004419A7" w:rsidRDefault="004419A7" w:rsidP="004419A7">
      <w:pPr>
        <w:spacing w:after="0" w:line="240" w:lineRule="auto"/>
        <w:jc w:val="both"/>
        <w:rPr>
          <w:rFonts w:cs="Simplified Arabic" w:hint="cs"/>
          <w:sz w:val="28"/>
          <w:szCs w:val="28"/>
          <w:rtl/>
        </w:rPr>
      </w:pPr>
      <w:r>
        <w:rPr>
          <w:rFonts w:cs="Simplified Arabic" w:hint="cs"/>
          <w:b/>
          <w:bCs/>
          <w:sz w:val="28"/>
          <w:szCs w:val="28"/>
          <w:rtl/>
        </w:rPr>
        <w:t>دراسة سلطان، أمال, عشى, صليحة (2020)</w:t>
      </w:r>
      <w:r>
        <w:rPr>
          <w:rFonts w:cs="Simplified Arabic" w:hint="cs"/>
          <w:sz w:val="28"/>
          <w:szCs w:val="28"/>
          <w:rtl/>
        </w:rPr>
        <w:t xml:space="preserve"> الاتجاهات المعاصرة لإدارة الموارد البشرية في ظل التكنولوجيا الحديثة. ركزت الدراسة على فهم كيفية استجابة المنظمات الحديثة للمتغيرات البيئية المتسارعة والتحديات التكنولوجية وكيفية تبني استراتيجيات إدارة الموارد </w:t>
      </w:r>
      <w:r>
        <w:rPr>
          <w:rFonts w:cs="Simplified Arabic" w:hint="cs"/>
          <w:sz w:val="28"/>
          <w:szCs w:val="28"/>
          <w:rtl/>
        </w:rPr>
        <w:lastRenderedPageBreak/>
        <w:t>البشرية المواجهة هذه التحديات أظهرت الدراسة أن نجاح المنظمات الحديثة يعتمد بشكل كبير على استجابتها السريعة للمتغيرات البيئية وتبنيها للتكنولوجيا الحديثة في إدارة الموارد البشرية من بين النقاط التي أبرزتها الدراسة هو أهمية تطوير نظم تسيير الموارد البشرية بما يتماشى مع التطورات التكنولوجية على سبيل المثال، أشارت الدراسة إلى أن استخدام نظم المعلومات الإدارية يساعد في تحسين كفاءة العمليات الإدارية وتوفير الوقت والجهد كما أن تبني استراتيجيات إدارة الموارد البشرية التي تعتمد على التكنولوجيا يساهم في تحسين جودة القرارات الإدارية وزيادة الإنتاجية، أشارت الدراسة أيضاً إلى التحديات التي تواجه المنظمات في تبني التكنولوجيا الحديثة، مثل الحاجة إلى تطوير البنية التحتية التكنولوجية وتوفير التدريب اللازم للموظفين للتكيف مع التكنولوجيا الجديدة وأوصت بضرورة تبني استراتيجيات تدريبية مستمرة لتطوير مهارات الموظفين وتعزيز قدرتهم على استخدام التكنولوجيا بفعالية. كما شددت على أهمية إشراك الموظفين في عملية التحول التكنولوجي لضمان تقبلهم للتغيير وتقليل المقاومة الداخلية توصيات الدراسة شملت ضرورة الاستثمار في البنية التحتية التكنولوجية وتطويرها بشكل مستمر لضمان استدامة استخدام التكنولوجيا في إدارة الموارد البشرية، كما أوصت بضرورة تبني استراتيجيات إدارة الموارد البشرية التي تتماشى مع التطورات التكنولوجية المتسارعة وتعزز قدرة المنظمات على المنافسة في السوق بالإضافة إلى ذلك، أكدت الدراسة على أهمية مراجعة وتحديث السياسات والإجراءات الإدارية بشكل دوري الضمان ملاءمتها للتطورات التكنولوجية. باختصار، أظهرت دراسة سلطان علي أن تبني التكنولوجيا الحديثة في إدارة الموارد البشرية هو أمر حتمي لنجاح المنظمات الحديثة أكدت الدراسة على أهمية الاستثمار في البنية التحتية التكنولوجية والتدريب المستمر للموظفين تضمان تحقيق أفضل النتائج وأوصت بتطوير استراتيجيات إدارة الموارد البشرية التي تتماشى مع التطورات التكنولوجية وتعزز قدرة المنظمات على التكيف مع التغيرات البيئية والتنافس في السوق</w:t>
      </w:r>
      <w:r>
        <w:rPr>
          <w:rFonts w:cs="Simplified Arabic"/>
          <w:sz w:val="28"/>
          <w:szCs w:val="28"/>
        </w:rPr>
        <w:t>.</w:t>
      </w:r>
    </w:p>
    <w:p w:rsidR="004419A7" w:rsidRDefault="004419A7" w:rsidP="004419A7">
      <w:pPr>
        <w:spacing w:after="0" w:line="240" w:lineRule="auto"/>
        <w:jc w:val="both"/>
        <w:rPr>
          <w:rFonts w:cs="Simplified Arabic" w:hint="cs"/>
          <w:sz w:val="28"/>
          <w:szCs w:val="28"/>
          <w:rtl/>
        </w:rPr>
      </w:pPr>
      <w:r>
        <w:rPr>
          <w:rFonts w:cs="Simplified Arabic" w:hint="cs"/>
          <w:b/>
          <w:bCs/>
          <w:sz w:val="28"/>
          <w:szCs w:val="28"/>
          <w:rtl/>
        </w:rPr>
        <w:t xml:space="preserve">دراسة </w:t>
      </w:r>
      <w:proofErr w:type="spellStart"/>
      <w:r>
        <w:rPr>
          <w:rFonts w:cs="Simplified Arabic" w:hint="cs"/>
          <w:b/>
          <w:bCs/>
          <w:sz w:val="28"/>
          <w:szCs w:val="28"/>
          <w:rtl/>
        </w:rPr>
        <w:t>الهربيشي</w:t>
      </w:r>
      <w:proofErr w:type="spellEnd"/>
      <w:r>
        <w:rPr>
          <w:rFonts w:cs="Simplified Arabic" w:hint="cs"/>
          <w:b/>
          <w:bCs/>
          <w:sz w:val="28"/>
          <w:szCs w:val="28"/>
          <w:rtl/>
        </w:rPr>
        <w:t xml:space="preserve"> (2019) </w:t>
      </w:r>
      <w:r>
        <w:rPr>
          <w:rFonts w:cs="Simplified Arabic" w:hint="cs"/>
          <w:sz w:val="28"/>
          <w:szCs w:val="28"/>
          <w:rtl/>
        </w:rPr>
        <w:t xml:space="preserve">دور استخدام تكنولوجيا المعلومات في ممارسات وظائف إدارة الموارد البشرية في البنك الإسلامي الأردني. هدفت الدراسة إلى تحديد تأثير التكنولوجيا على كفاءة وفعالية إدارة الموارد البشرية وتحديد التحديات والفرص المرتبطة بهذا الاستخدام أظهرت النتائج أن استخدام تكنولوجيا المعلومات كان له أثر إيجابي كبير على ممارسات إدارة الموارد البشرية. مثل التوظيف التدريب تقييم الأداء، وإدارة التعويضات أحد الجوانب الرئيسية التي تناولتها الدراسة هو كيفية استخدام أنظمة إدارة الموارد البشرية الرقمية لتحسين عمليات التوظيف على سبيل المثال، تساعد هذه الأنظمة في الإعلان عن الوظائف. استقبال الطلبات، وتصفيتها بشكل آلي، مما يوفر الوقت والجهد ويزيد من كفاءة عملية التوظيف. كما أن هذه </w:t>
      </w:r>
      <w:r>
        <w:rPr>
          <w:rFonts w:cs="Simplified Arabic" w:hint="cs"/>
          <w:sz w:val="28"/>
          <w:szCs w:val="28"/>
          <w:rtl/>
        </w:rPr>
        <w:lastRenderedPageBreak/>
        <w:t xml:space="preserve">الأنظمة تساعد في تتبع أداء الموظفين وتقديم تقارير تفصيلية للإدارة، مما يساهم في تحسين عملية تقييم الأداء وتحديد احتياجات التدريب تطرقت الدراسة أيضاً إلى التحديات التي </w:t>
      </w:r>
      <w:proofErr w:type="spellStart"/>
      <w:r>
        <w:rPr>
          <w:rFonts w:cs="Simplified Arabic" w:hint="cs"/>
          <w:sz w:val="28"/>
          <w:szCs w:val="28"/>
          <w:rtl/>
        </w:rPr>
        <w:t>يواجهها</w:t>
      </w:r>
      <w:proofErr w:type="spellEnd"/>
      <w:r>
        <w:rPr>
          <w:rFonts w:cs="Simplified Arabic" w:hint="cs"/>
          <w:sz w:val="28"/>
          <w:szCs w:val="28"/>
          <w:rtl/>
        </w:rPr>
        <w:t xml:space="preserve"> البنك في تطبيق تكنولوجيا المعلومات مثل الحاجة إلى تطوير مستمر للبنية التحتية التكنولوجية وتوفير التدريب اللازم للموظفين لاستخدام الأنظمة الجديدة بفعالية وأوصت بضرورة تحديث الأجهزة والبرامج بشكل دوري لضمان استمرارية الفعالية وتحقيق أعلى مستويات الكفاءة في إدارة الموارد البشرية أوصت الدراسة أيضاً بتعزيز دور مختصي تكنولوجيا المعلومات داخل البنك لضمان تقديم الدعم الفني المستمر للموظفين، كما أكدت على أهمية التوصية للإدارة العليا بضرورة الاستثمار المستمر في تكنولوجيا المعلومات وتطوير الأجهزة والبرامج بشكل سنوي لضمان مواكبة التطورات التكنولوجية وتحسين جودة العمل, باختصار سلطت دراسة </w:t>
      </w:r>
      <w:proofErr w:type="spellStart"/>
      <w:r>
        <w:rPr>
          <w:rFonts w:cs="Simplified Arabic" w:hint="cs"/>
          <w:sz w:val="28"/>
          <w:szCs w:val="28"/>
          <w:rtl/>
        </w:rPr>
        <w:t>الهربيشي</w:t>
      </w:r>
      <w:proofErr w:type="spellEnd"/>
      <w:r>
        <w:rPr>
          <w:rFonts w:cs="Simplified Arabic" w:hint="cs"/>
          <w:sz w:val="28"/>
          <w:szCs w:val="28"/>
          <w:rtl/>
        </w:rPr>
        <w:t xml:space="preserve"> الضوء على الفوائد الكبيرة لاستخدام تكنولوجيا المعلومات في تحسين ممارسات إدارة الموارد البشرية وأكدت على ضرورة الاستثمار المستمر في البنية التحتية التكنولوجية والتدريب لضمان تحقيق أفضل النتائج وأوصت بتطوير الأنظمة والبرامج بشكل دوري وتوفير الدعم الفني اللازم للموظفين لتعزيز كفاءة وفعالية إدارة الموارد البشرية في البنك الإسلامي الأردني</w:t>
      </w:r>
    </w:p>
    <w:p w:rsidR="004419A7" w:rsidRDefault="004419A7" w:rsidP="004419A7">
      <w:pPr>
        <w:spacing w:after="0" w:line="240" w:lineRule="auto"/>
        <w:jc w:val="both"/>
        <w:rPr>
          <w:rFonts w:cs="Simplified Arabic" w:hint="cs"/>
          <w:sz w:val="28"/>
          <w:szCs w:val="28"/>
          <w:rtl/>
        </w:rPr>
      </w:pPr>
      <w:r>
        <w:rPr>
          <w:rFonts w:cs="Simplified Arabic" w:hint="cs"/>
          <w:b/>
          <w:bCs/>
          <w:sz w:val="28"/>
          <w:szCs w:val="28"/>
          <w:rtl/>
        </w:rPr>
        <w:t>دراسة سالم الديب (2018)</w:t>
      </w:r>
      <w:r>
        <w:rPr>
          <w:rFonts w:cs="Simplified Arabic" w:hint="cs"/>
          <w:sz w:val="28"/>
          <w:szCs w:val="28"/>
          <w:rtl/>
        </w:rPr>
        <w:t xml:space="preserve"> الكشف عن دور تقنية المعلومات في تنمية الموارد البشرية بجامعة المرقب. ركزت الدراسة على تحليل العلاقة بين استخدام التكنولوجيا وتحسين العملية التدريبية وتطوير مهارات الموظفين في الجامعة أظهرت النتائج وجود علاقة قوية بين تكنولوجيا المعلومات وأساليب الموارد البشرية، حيث ساعدت التكنولوجيا في تحسين جودة التدريب وتقديم برامج تدريبية مخصصة تلبي احتياجات الأفراد أحد الجوانب المهمة التي تناولتها الدراسة هو كيفية استخدام تكنولوجيا المعلومات لتسهيل الوصول إلى الموارد التدريبية على سبيل المثال توفر الأنظمة الإلكترونية للموظفين إمكانية الوصول إلى دورات تدريبية عبر الإنترنت مما يتيح لهم التعلم في أي وقت ومن أي مكان كما أن استخدام منصات التعلم الإلكتروني ساعد في تتبع تقدم الموظفين وتقديم ملاحظات فورية، مما يعزز من كفاءة العملية التدريبية ويزيد من فعالية التعلم. لكن الدراسة أيضاً أشارت إلى وجود صعوبات تعرقل استخدام تقنيات المعلومات المختلفة من بين هذه الصعوبات كانت هناك مقاومة بعض الأفراد للتغيير، ونقص المهارات التكنولوجية لدى بعض الموظفين، بالإضافة إلى قيود الميزانية التي تعوق توفير البنية التحتية اللازمة لتطبيق التكنولوجيا بشكل كامل دعت الدراسة إلى ضرورة معالجة هذه الصعوبات من خلال تقديم دورات تدريبية مستمرة وتوعية الموظفين بأهمية استخدام التكنولوجيا في تحسين أدائهم توصيات الدراسة شملت ضرورة الاستثمار في البنية التحتية التكنولوجية لضمان استدامة استخدام التكنولوجيا في عمليات الموارد البشرية. كما </w:t>
      </w:r>
      <w:r>
        <w:rPr>
          <w:rFonts w:cs="Simplified Arabic" w:hint="cs"/>
          <w:sz w:val="28"/>
          <w:szCs w:val="28"/>
          <w:rtl/>
        </w:rPr>
        <w:lastRenderedPageBreak/>
        <w:t xml:space="preserve">أوصت بضرورة توفير الدعم الفني اللازم للموظفين لمساعدتهم في التغلب على الصعوبات التكنولوجية التي قد </w:t>
      </w:r>
      <w:proofErr w:type="spellStart"/>
      <w:r>
        <w:rPr>
          <w:rFonts w:cs="Simplified Arabic" w:hint="cs"/>
          <w:sz w:val="28"/>
          <w:szCs w:val="28"/>
          <w:rtl/>
        </w:rPr>
        <w:t>يواجهونها</w:t>
      </w:r>
      <w:proofErr w:type="spellEnd"/>
      <w:r>
        <w:rPr>
          <w:rFonts w:cs="Simplified Arabic" w:hint="cs"/>
          <w:sz w:val="28"/>
          <w:szCs w:val="28"/>
          <w:rtl/>
        </w:rPr>
        <w:t>. بالإضافة إلى ذلك، شددت على أهمية إشراك الموظفين في عملية التغيير لضمان تقبلهم واستخدامهم الفعال للتكنولوجيا. باختصار أظهرت دراسة سالم الديب أن لتكنولوجيا المعلومات دوراً حاسماً في تنمية الموارد البشرية، من خلال تحسين جودة التدريب وتقديم برامج تدريبية متخصصة. أكدت الدراسة على ضرورة معالجة الصعوبات التي تعوق استخدام التكنولوجيا وضمان توفير البنية التحتية والدعم اللازمين لتحقيق أفضل النتائج في تنمية الموارد البشرية</w:t>
      </w:r>
      <w:r>
        <w:rPr>
          <w:rFonts w:cs="Simplified Arabic"/>
          <w:sz w:val="28"/>
          <w:szCs w:val="28"/>
        </w:rPr>
        <w:t>.</w:t>
      </w:r>
    </w:p>
    <w:p w:rsidR="004419A7" w:rsidRDefault="004419A7" w:rsidP="004419A7">
      <w:pPr>
        <w:spacing w:after="0" w:line="240" w:lineRule="auto"/>
        <w:jc w:val="both"/>
        <w:rPr>
          <w:rFonts w:cs="Simplified Arabic" w:hint="cs"/>
          <w:sz w:val="28"/>
          <w:szCs w:val="28"/>
          <w:rtl/>
        </w:rPr>
      </w:pPr>
      <w:r>
        <w:rPr>
          <w:rFonts w:cs="Simplified Arabic" w:hint="cs"/>
          <w:b/>
          <w:bCs/>
          <w:sz w:val="28"/>
          <w:szCs w:val="28"/>
          <w:rtl/>
        </w:rPr>
        <w:t>دراسة رزيقة تياني (2017)</w:t>
      </w:r>
      <w:r>
        <w:rPr>
          <w:rFonts w:cs="Simplified Arabic" w:hint="cs"/>
          <w:sz w:val="28"/>
          <w:szCs w:val="28"/>
          <w:rtl/>
        </w:rPr>
        <w:t xml:space="preserve"> أثر استخدام تكنولوجيا المعلومات والاتصال على الأداء الوظيفي في مؤسسة </w:t>
      </w:r>
      <w:proofErr w:type="spellStart"/>
      <w:r>
        <w:rPr>
          <w:rFonts w:cs="Simplified Arabic" w:hint="cs"/>
          <w:sz w:val="28"/>
          <w:szCs w:val="28"/>
          <w:rtl/>
        </w:rPr>
        <w:t>نفطال</w:t>
      </w:r>
      <w:proofErr w:type="spellEnd"/>
      <w:r>
        <w:rPr>
          <w:rFonts w:cs="Simplified Arabic" w:hint="cs"/>
          <w:sz w:val="28"/>
          <w:szCs w:val="28"/>
          <w:rtl/>
        </w:rPr>
        <w:t xml:space="preserve"> الجزائر. استهدفت الدراسة تحليل كيفية تأثير التكنولوجيا على كفاءة وأداء الموظفين، وركزت على مؤسسة </w:t>
      </w:r>
      <w:proofErr w:type="spellStart"/>
      <w:r>
        <w:rPr>
          <w:rFonts w:cs="Simplified Arabic" w:hint="cs"/>
          <w:sz w:val="28"/>
          <w:szCs w:val="28"/>
          <w:rtl/>
        </w:rPr>
        <w:t>نفطال</w:t>
      </w:r>
      <w:proofErr w:type="spellEnd"/>
      <w:r>
        <w:rPr>
          <w:rFonts w:cs="Simplified Arabic" w:hint="cs"/>
          <w:sz w:val="28"/>
          <w:szCs w:val="28"/>
          <w:rtl/>
        </w:rPr>
        <w:t xml:space="preserve"> كمثال عملي لفهم هذه العلاقة أظهرت النتائج أن استخدام تكنولوجيا المعلومات والاتصال في المؤسسة كان له تأثير إيجابي كبير على الأداء الوظيفي حيث ساعد في تحسين كفاءة العمل وتسهيل عملية التواصل بين الموظفين, أشارت الدراسة إلى أن التكنولوجيا لم تكن مجرد أداة مساعدة بل كانت محركاً رئيسياً للتحسينات التشغيلية على سبيل المثال استخدام أنظمة الاتصال الحديثة ساعد الموظفين على تبادل المعلومات بسرعة ودقة، مما قلل من وقت اتخاذ القرارات وساهم في حل المشكلات بشكل أسرع. كما أن البرمجيات المخصصة لإدارة الموارد البشرية ساعدت في تتبع أداء الموظفين وتقديم التغذية الراجعة الفورية، مما أدى إلى تحسين مستمر في الأداء. كما تناولت الدراسة التحديات التي تواجهها المؤسسة في تطبيق تكنولوجيا المعلومات، مثل الحاجة إلى تدريب مستمر للموظفين ومقاومة البعض للتغيير. وأوصت بضرورة إطلاق حملات توعية لتوضيح فوائد استخدام التكنولوجيا وتعزيز قبول الموظفين لها. كما شددت على أهمية الدورات التدريبية المتخصصة لضمان استخدام فعال للتكنولوجيا، واقترحت وضع نظام حوافز يعتمد على مدى استخدام الموظفين لتكنولوجيا المعلومات في أداء مهامهم خلصت الدراسة إلى أهمية مراقبة وتقييم الأداء الوظيفي بشكل دوري لضمان تحقيق الأهداف المرجوة من استخدام التكنولوجيا. كما أوصت بضرورة تحديث البنية التحتية التكنولوجية باستمرار الضمان استمرارية الفعالية وتحقيق التحسين المستمر في الأداء. وأشارت إلى أن مؤسسة </w:t>
      </w:r>
      <w:proofErr w:type="spellStart"/>
      <w:r>
        <w:rPr>
          <w:rFonts w:cs="Simplified Arabic" w:hint="cs"/>
          <w:sz w:val="28"/>
          <w:szCs w:val="28"/>
          <w:rtl/>
        </w:rPr>
        <w:t>نفطال</w:t>
      </w:r>
      <w:proofErr w:type="spellEnd"/>
      <w:r>
        <w:rPr>
          <w:rFonts w:cs="Simplified Arabic" w:hint="cs"/>
          <w:sz w:val="28"/>
          <w:szCs w:val="28"/>
          <w:rtl/>
        </w:rPr>
        <w:t xml:space="preserve"> يمكن أن تكون نموذجاً يحتذى به في مجال تطبيق التكنولوجيا لتحسين الأداء الوظيفي باختصار، سلطت دراسة وزيقة نهائي الضوء على الفوائد الكبيرة لاستخدام تكنولوجيا المعلومات في تحسين الأداء الوظيفي وأكدت على أهمية التدريب والتحفيز المستمرين لتحقيق أفضل النتائج. وأوصت باتخاذ خطوات عملية لتشجيع الموظفين على استخدام التكنولوجيا بفعالية وتحقيق أقصى استفادة منها في بيئة العمل</w:t>
      </w:r>
      <w:r>
        <w:rPr>
          <w:rFonts w:cs="Simplified Arabic"/>
          <w:sz w:val="28"/>
          <w:szCs w:val="28"/>
        </w:rPr>
        <w:t>.</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lastRenderedPageBreak/>
        <w:t xml:space="preserve">المتغير التابع: أداء الموارد البشرية : </w:t>
      </w:r>
    </w:p>
    <w:p w:rsidR="004419A7" w:rsidRDefault="004419A7" w:rsidP="004419A7">
      <w:pPr>
        <w:spacing w:after="0" w:line="240" w:lineRule="auto"/>
        <w:jc w:val="both"/>
        <w:rPr>
          <w:rFonts w:cs="Simplified Arabic"/>
          <w:sz w:val="28"/>
          <w:szCs w:val="28"/>
        </w:rPr>
      </w:pPr>
      <w:r>
        <w:rPr>
          <w:rFonts w:cs="Simplified Arabic" w:hint="cs"/>
          <w:b/>
          <w:bCs/>
          <w:sz w:val="28"/>
          <w:szCs w:val="28"/>
          <w:rtl/>
        </w:rPr>
        <w:t xml:space="preserve">دراسة </w:t>
      </w:r>
      <w:proofErr w:type="spellStart"/>
      <w:r>
        <w:rPr>
          <w:rFonts w:cs="Simplified Arabic"/>
          <w:b/>
          <w:bCs/>
          <w:sz w:val="28"/>
          <w:szCs w:val="28"/>
        </w:rPr>
        <w:t>Hossain</w:t>
      </w:r>
      <w:proofErr w:type="spellEnd"/>
      <w:r>
        <w:rPr>
          <w:rFonts w:cs="Simplified Arabic"/>
          <w:b/>
          <w:bCs/>
          <w:sz w:val="28"/>
          <w:szCs w:val="28"/>
        </w:rPr>
        <w:t xml:space="preserve"> et al</w:t>
      </w:r>
      <w:r>
        <w:rPr>
          <w:rFonts w:cs="Simplified Arabic" w:hint="cs"/>
          <w:b/>
          <w:bCs/>
          <w:sz w:val="28"/>
          <w:szCs w:val="28"/>
          <w:rtl/>
        </w:rPr>
        <w:t xml:space="preserve"> (</w:t>
      </w:r>
      <w:r>
        <w:rPr>
          <w:rFonts w:cs="Simplified Arabic"/>
          <w:b/>
          <w:bCs/>
          <w:sz w:val="28"/>
          <w:szCs w:val="28"/>
        </w:rPr>
        <w:t>2023</w:t>
      </w:r>
      <w:r>
        <w:rPr>
          <w:rFonts w:cs="Simplified Arabic" w:hint="cs"/>
          <w:b/>
          <w:bCs/>
          <w:sz w:val="28"/>
          <w:szCs w:val="28"/>
          <w:rtl/>
        </w:rPr>
        <w:t xml:space="preserve">) </w:t>
      </w:r>
      <w:r>
        <w:rPr>
          <w:rFonts w:cs="Simplified Arabic" w:hint="cs"/>
          <w:sz w:val="28"/>
          <w:szCs w:val="28"/>
          <w:rtl/>
        </w:rPr>
        <w:t xml:space="preserve">استهدفت هذه الدراسة تقييم تأثير تقنيات إدارة الموارد البشرية على مواقف وسلوكيات الموظفين في شركات </w:t>
      </w:r>
      <w:proofErr w:type="spellStart"/>
      <w:r>
        <w:rPr>
          <w:rFonts w:cs="Simplified Arabic" w:hint="cs"/>
          <w:sz w:val="28"/>
          <w:szCs w:val="28"/>
          <w:rtl/>
        </w:rPr>
        <w:t>الأسمنت</w:t>
      </w:r>
      <w:proofErr w:type="spellEnd"/>
      <w:r>
        <w:rPr>
          <w:rFonts w:cs="Simplified Arabic" w:hint="cs"/>
          <w:sz w:val="28"/>
          <w:szCs w:val="28"/>
          <w:rtl/>
        </w:rPr>
        <w:t xml:space="preserve"> في بنغلاديش. أظهرت النتائج أن تقنيات مثل التحفيز والمكافآت والتدريب تؤثر بشكل كبير على أداء الموظفين أوصت الدراسة بتطوير نماذج جديدة لممارسات إدارة الموارد البشرية</w:t>
      </w:r>
      <w:r>
        <w:rPr>
          <w:rFonts w:cs="Simplified Arabic"/>
          <w:sz w:val="28"/>
          <w:szCs w:val="28"/>
        </w:rPr>
        <w:t>.</w:t>
      </w:r>
    </w:p>
    <w:p w:rsidR="004419A7" w:rsidRDefault="004419A7" w:rsidP="004419A7">
      <w:pPr>
        <w:spacing w:after="0" w:line="240" w:lineRule="auto"/>
        <w:jc w:val="both"/>
        <w:rPr>
          <w:rFonts w:cs="Simplified Arabic" w:hint="cs"/>
          <w:sz w:val="28"/>
          <w:szCs w:val="28"/>
          <w:rtl/>
        </w:rPr>
      </w:pPr>
      <w:r>
        <w:rPr>
          <w:rFonts w:cs="Simplified Arabic" w:hint="cs"/>
          <w:b/>
          <w:bCs/>
          <w:sz w:val="28"/>
          <w:szCs w:val="28"/>
          <w:rtl/>
        </w:rPr>
        <w:t xml:space="preserve">دراسة العزري (2023) </w:t>
      </w:r>
      <w:r>
        <w:rPr>
          <w:rFonts w:cs="Simplified Arabic" w:hint="cs"/>
          <w:sz w:val="28"/>
          <w:szCs w:val="28"/>
          <w:rtl/>
        </w:rPr>
        <w:t>استهدفت هذه الدراسة العلاقة بين أساليب إدارة الموارد البشرية وأداء الموظفين في جامعة الشرقية بسلطنة عمان. أظهرت النتائج تأثيرا ملحوظا لاستراتيجيات إدارة الموارد البشرية على الأداء الوظيفي. أوصت الدراسة بإدخال برامج تدريبية لتحسين الأداء</w:t>
      </w:r>
      <w:r>
        <w:rPr>
          <w:rFonts w:cs="Simplified Arabic"/>
          <w:sz w:val="28"/>
          <w:szCs w:val="28"/>
        </w:rPr>
        <w:t>.</w:t>
      </w:r>
    </w:p>
    <w:p w:rsidR="004419A7" w:rsidRDefault="004419A7" w:rsidP="004419A7">
      <w:pPr>
        <w:spacing w:after="0" w:line="240" w:lineRule="auto"/>
        <w:jc w:val="both"/>
        <w:rPr>
          <w:rFonts w:cs="Simplified Arabic" w:hint="cs"/>
          <w:sz w:val="28"/>
          <w:szCs w:val="28"/>
          <w:rtl/>
        </w:rPr>
      </w:pPr>
      <w:r>
        <w:rPr>
          <w:rFonts w:cs="Simplified Arabic" w:hint="cs"/>
          <w:b/>
          <w:bCs/>
          <w:sz w:val="28"/>
          <w:szCs w:val="28"/>
          <w:rtl/>
        </w:rPr>
        <w:t xml:space="preserve">دراسة العكاري (2022) </w:t>
      </w:r>
      <w:r>
        <w:rPr>
          <w:rFonts w:cs="Simplified Arabic" w:hint="cs"/>
          <w:sz w:val="28"/>
          <w:szCs w:val="28"/>
          <w:rtl/>
        </w:rPr>
        <w:t xml:space="preserve">فحصت هذه الدراسة تأثير ممارسات إدارة الموارد البشرية على أداء الموظفين في الشركة الدولية </w:t>
      </w:r>
      <w:proofErr w:type="spellStart"/>
      <w:r>
        <w:rPr>
          <w:rFonts w:cs="Simplified Arabic" w:hint="cs"/>
          <w:sz w:val="28"/>
          <w:szCs w:val="28"/>
          <w:rtl/>
        </w:rPr>
        <w:t>لدرفلة</w:t>
      </w:r>
      <w:proofErr w:type="spellEnd"/>
      <w:r>
        <w:rPr>
          <w:rFonts w:cs="Simplified Arabic" w:hint="cs"/>
          <w:sz w:val="28"/>
          <w:szCs w:val="28"/>
          <w:rtl/>
        </w:rPr>
        <w:t xml:space="preserve"> الحديد. وجدت الدراسة أن تخطيط الموارد البشرية والتقييم لهما تأثيرات كبيرة على الأداء. أوصت الدراسة بتحسين استراتيجيات التقييم</w:t>
      </w:r>
      <w:r>
        <w:rPr>
          <w:rFonts w:cs="Simplified Arabic"/>
          <w:sz w:val="28"/>
          <w:szCs w:val="28"/>
        </w:rPr>
        <w:t>.</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الدراسات المتعلقة بالمتغير الوسيط التحول الرقمي</w:t>
      </w:r>
    </w:p>
    <w:p w:rsidR="004419A7" w:rsidRDefault="004419A7" w:rsidP="004419A7">
      <w:pPr>
        <w:spacing w:after="0" w:line="240" w:lineRule="auto"/>
        <w:jc w:val="both"/>
        <w:rPr>
          <w:rFonts w:cs="Simplified Arabic" w:hint="cs"/>
          <w:sz w:val="28"/>
          <w:szCs w:val="28"/>
          <w:rtl/>
        </w:rPr>
      </w:pPr>
      <w:r>
        <w:rPr>
          <w:rFonts w:cs="Simplified Arabic" w:hint="cs"/>
          <w:b/>
          <w:bCs/>
          <w:sz w:val="28"/>
          <w:szCs w:val="28"/>
          <w:rtl/>
        </w:rPr>
        <w:t xml:space="preserve">دراسة </w:t>
      </w:r>
      <w:r>
        <w:rPr>
          <w:rFonts w:cs="Simplified Arabic"/>
          <w:b/>
          <w:bCs/>
          <w:sz w:val="28"/>
          <w:szCs w:val="28"/>
        </w:rPr>
        <w:t xml:space="preserve"> </w:t>
      </w:r>
      <w:proofErr w:type="spellStart"/>
      <w:r>
        <w:rPr>
          <w:rFonts w:cs="Simplified Arabic"/>
          <w:b/>
          <w:bCs/>
          <w:sz w:val="28"/>
          <w:szCs w:val="28"/>
        </w:rPr>
        <w:t>Agustian</w:t>
      </w:r>
      <w:proofErr w:type="spellEnd"/>
      <w:r>
        <w:rPr>
          <w:rFonts w:cs="Simplified Arabic"/>
          <w:b/>
          <w:bCs/>
          <w:sz w:val="28"/>
          <w:szCs w:val="28"/>
        </w:rPr>
        <w:t xml:space="preserve"> et al</w:t>
      </w:r>
      <w:r>
        <w:rPr>
          <w:rFonts w:cs="Simplified Arabic" w:hint="cs"/>
          <w:b/>
          <w:bCs/>
          <w:sz w:val="28"/>
          <w:szCs w:val="28"/>
          <w:rtl/>
        </w:rPr>
        <w:t xml:space="preserve"> (</w:t>
      </w:r>
      <w:r>
        <w:rPr>
          <w:rFonts w:cs="Simplified Arabic"/>
          <w:b/>
          <w:bCs/>
          <w:sz w:val="28"/>
          <w:szCs w:val="28"/>
        </w:rPr>
        <w:t>2023</w:t>
      </w:r>
      <w:r>
        <w:rPr>
          <w:rFonts w:cs="Simplified Arabic" w:hint="cs"/>
          <w:b/>
          <w:bCs/>
          <w:sz w:val="28"/>
          <w:szCs w:val="28"/>
          <w:rtl/>
        </w:rPr>
        <w:t xml:space="preserve">) </w:t>
      </w:r>
      <w:r>
        <w:rPr>
          <w:rFonts w:cs="Simplified Arabic" w:hint="cs"/>
          <w:sz w:val="28"/>
          <w:szCs w:val="28"/>
          <w:rtl/>
        </w:rPr>
        <w:t>استعرضت هذه الدراسة كيفية تأثير التحول الرقمي على نماذج الأعمال والميزة التنافسية، أظهرت النتائج أن التحول الرقمي يعيد تشكيل استراتيجيات الأعمال ويعزز التنافسية. أوصت الدراسة بتضمين التكنولوجيا الرقمية كعنصر أساسي في الاستراتيجية</w:t>
      </w:r>
      <w:r>
        <w:rPr>
          <w:rFonts w:cs="Simplified Arabic"/>
          <w:sz w:val="28"/>
          <w:szCs w:val="28"/>
        </w:rPr>
        <w:t>.</w:t>
      </w:r>
    </w:p>
    <w:p w:rsidR="004419A7" w:rsidRDefault="004419A7" w:rsidP="004419A7">
      <w:pPr>
        <w:spacing w:after="0" w:line="240" w:lineRule="auto"/>
        <w:jc w:val="both"/>
        <w:rPr>
          <w:rFonts w:cs="Simplified Arabic" w:hint="cs"/>
          <w:sz w:val="28"/>
          <w:szCs w:val="28"/>
          <w:rtl/>
        </w:rPr>
      </w:pPr>
      <w:r>
        <w:rPr>
          <w:rFonts w:cs="Simplified Arabic" w:hint="cs"/>
          <w:b/>
          <w:bCs/>
          <w:sz w:val="28"/>
          <w:szCs w:val="28"/>
          <w:rtl/>
        </w:rPr>
        <w:t xml:space="preserve">دراسة </w:t>
      </w:r>
      <w:proofErr w:type="spellStart"/>
      <w:r>
        <w:rPr>
          <w:rFonts w:cs="Simplified Arabic" w:hint="cs"/>
          <w:b/>
          <w:bCs/>
          <w:sz w:val="28"/>
          <w:szCs w:val="28"/>
          <w:rtl/>
        </w:rPr>
        <w:t>قرقط</w:t>
      </w:r>
      <w:proofErr w:type="spellEnd"/>
      <w:r>
        <w:rPr>
          <w:rFonts w:cs="Simplified Arabic" w:hint="cs"/>
          <w:b/>
          <w:bCs/>
          <w:sz w:val="28"/>
          <w:szCs w:val="28"/>
          <w:rtl/>
        </w:rPr>
        <w:t xml:space="preserve"> (2023) </w:t>
      </w:r>
      <w:r>
        <w:rPr>
          <w:rFonts w:cs="Simplified Arabic" w:hint="cs"/>
          <w:sz w:val="28"/>
          <w:szCs w:val="28"/>
          <w:rtl/>
        </w:rPr>
        <w:t>درست هذه الدراسة تأثير التحول الرقمي على أداء الموارد البشرية في اتصالات الجزائر. وجدت الدراسة أن التحول الرقمي له تأثير إحصائي كبير على أداء الموارد البشرية أوصت الدراسة بالتركيز على التطوير المستمر</w:t>
      </w:r>
      <w:r>
        <w:rPr>
          <w:rFonts w:cs="Simplified Arabic"/>
          <w:sz w:val="28"/>
          <w:szCs w:val="28"/>
        </w:rPr>
        <w:t>.</w:t>
      </w:r>
    </w:p>
    <w:p w:rsidR="004419A7" w:rsidRDefault="004419A7" w:rsidP="004419A7">
      <w:pPr>
        <w:spacing w:after="0" w:line="240" w:lineRule="auto"/>
        <w:jc w:val="both"/>
        <w:rPr>
          <w:rFonts w:cs="Simplified Arabic" w:hint="cs"/>
          <w:sz w:val="28"/>
          <w:szCs w:val="28"/>
          <w:rtl/>
        </w:rPr>
      </w:pPr>
      <w:r>
        <w:rPr>
          <w:rFonts w:cs="Simplified Arabic" w:hint="cs"/>
          <w:b/>
          <w:bCs/>
          <w:sz w:val="28"/>
          <w:szCs w:val="28"/>
          <w:rtl/>
        </w:rPr>
        <w:t xml:space="preserve">دراسة العزب (2023)  </w:t>
      </w:r>
      <w:r>
        <w:rPr>
          <w:rFonts w:cs="Simplified Arabic" w:hint="cs"/>
          <w:sz w:val="28"/>
          <w:szCs w:val="28"/>
          <w:rtl/>
        </w:rPr>
        <w:t>فحصت هذه الدراسة تأثير التحول الرقمي على إمكانيات الموارد البشرية في الوزارة العامة. وجدت الدراسة علاقة دالة بين التمكين والتحول الرقمي. أوصت الدراسة بتسهيل عمليات التكنولوجيا لتعزيز الأداء</w:t>
      </w:r>
      <w:r>
        <w:rPr>
          <w:rFonts w:cs="Simplified Arabic"/>
          <w:sz w:val="28"/>
          <w:szCs w:val="28"/>
        </w:rPr>
        <w:t>.</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 xml:space="preserve">التعليق والتعقيب على الدراسات السابقة : </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من خلال استعراض الدراسات السابقة وتحليل نتائجها، يمكن ملاحظة تباين في نتائج الدراسات من حيث تأثير تكنولوجيا المعلومات على ممارسات إدارة الموارد البشرية، حيث تناولت كل دراسة هذه العلاقة من زاوية معينة ومع ذلك، يمكن استخلاص بعض النقاط المشتركة وأوجه الشبه والاختلاف بين هذه الدراسات والدراسة الحالية</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وفيما يلي بعض أوجه الشبه والاختلاف بين هذه الدراسات وبين دراستي الحالية</w:t>
      </w:r>
      <w:r>
        <w:rPr>
          <w:rFonts w:cs="Simplified Arabic"/>
          <w:sz w:val="28"/>
          <w:szCs w:val="28"/>
        </w:rPr>
        <w:t>:</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أوجه الشبه</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lastRenderedPageBreak/>
        <w:t>1- الاهتمام بتأثير تكنولوجيا المعلومات:</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جميع الدراسات المستعرضة تشترك في اهتمامها بدراسة تأثير تكنولوجيا المعلومات على ممارسات إدارة الموارد البشرية سواء كان ذلك في بيئات مؤسساتية مختلفة, مثل شركات إنتاج الكهرباء, البنوك, الجامعات، أو شركات السياحة، فإن التركيز الأساسي كان على كيفية استخدام التكنولوجيا لتحسين أداء وكفاءة الموارد البشرية</w:t>
      </w:r>
      <w:r>
        <w:rPr>
          <w:rFonts w:cs="Simplified Arabic"/>
          <w:sz w:val="28"/>
          <w:szCs w:val="28"/>
        </w:rPr>
        <w:t>.</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2- التأثير الإيجابي لتكنولوجيا المعلومات</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معظم الدراسات مثل دراسة (</w:t>
      </w:r>
      <w:proofErr w:type="spellStart"/>
      <w:r>
        <w:rPr>
          <w:rFonts w:cs="Simplified Arabic" w:hint="cs"/>
          <w:sz w:val="28"/>
          <w:szCs w:val="28"/>
          <w:rtl/>
        </w:rPr>
        <w:t>طويهري</w:t>
      </w:r>
      <w:proofErr w:type="spellEnd"/>
      <w:r>
        <w:rPr>
          <w:rFonts w:cs="Simplified Arabic" w:hint="cs"/>
          <w:sz w:val="28"/>
          <w:szCs w:val="28"/>
          <w:rtl/>
        </w:rPr>
        <w:t>، 2023) ودراسة (رزيقة تباني, 2017)، تؤكد أن لتكنولوجيا المعلومات تأثير إيجابي على ممارسات إدارة الموارد البشرية التكنولوجيا تعزز من قدرات الموظفين، تحسن أداءهم، وتسهل عمليات الإدارة من خلال أدوات مثل قواعد البيانات الشبكات، والبرمجيات المتخصصة</w:t>
      </w:r>
      <w:r>
        <w:rPr>
          <w:rFonts w:cs="Simplified Arabic"/>
          <w:sz w:val="28"/>
          <w:szCs w:val="28"/>
        </w:rPr>
        <w:t>.</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أوجه الاختلاف</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1- بيئة الدراسة ومجتمع العينة</w:t>
      </w:r>
      <w:r>
        <w:rPr>
          <w:rFonts w:cs="Simplified Arabic"/>
          <w:b/>
          <w:bCs/>
          <w:sz w:val="28"/>
          <w:szCs w:val="28"/>
        </w:rPr>
        <w:t>:</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 xml:space="preserve">بينما تركز الدراسات السابقة على بيئات محددة مثل شركات إنتاج الكهرباء (دراسة </w:t>
      </w:r>
      <w:proofErr w:type="spellStart"/>
      <w:r>
        <w:rPr>
          <w:rFonts w:cs="Simplified Arabic" w:hint="cs"/>
          <w:sz w:val="28"/>
          <w:szCs w:val="28"/>
          <w:rtl/>
        </w:rPr>
        <w:t>طويهري</w:t>
      </w:r>
      <w:proofErr w:type="spellEnd"/>
      <w:r>
        <w:rPr>
          <w:rFonts w:cs="Simplified Arabic" w:hint="cs"/>
          <w:sz w:val="28"/>
          <w:szCs w:val="28"/>
          <w:rtl/>
        </w:rPr>
        <w:t xml:space="preserve">, 2023) أو البنوك (دراسة </w:t>
      </w:r>
      <w:proofErr w:type="spellStart"/>
      <w:r>
        <w:rPr>
          <w:rFonts w:cs="Simplified Arabic" w:hint="cs"/>
          <w:sz w:val="28"/>
          <w:szCs w:val="28"/>
          <w:rtl/>
        </w:rPr>
        <w:t>الهربيشي</w:t>
      </w:r>
      <w:proofErr w:type="spellEnd"/>
      <w:r>
        <w:rPr>
          <w:rFonts w:cs="Simplified Arabic" w:hint="cs"/>
          <w:sz w:val="28"/>
          <w:szCs w:val="28"/>
          <w:rtl/>
        </w:rPr>
        <w:t>, 2019)، تركز دراستي على إدارة تعليم جدة في المملكة العربية السعودية هذا الاختلاف في بيئة الدراسة يعني أن نتائج دراستي قد تتأثر بالعوامل الثقافية والإدارية المحلية التي تختلف عن تلك في بيئات الدراسات الأخرى</w:t>
      </w:r>
      <w:r>
        <w:rPr>
          <w:rFonts w:cs="Simplified Arabic"/>
          <w:sz w:val="28"/>
          <w:szCs w:val="28"/>
        </w:rPr>
        <w:t>.</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2- محاور الدراسة وأبعاد تكنولوجيا المعلومات</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معظم الدراسات السابقة تناولت جوانب محددة من تكنولوجيا المعلومات مثل البرمجيات الشبكات أو البيانات الضخمة. دراستي تتناول تكنولوجيا المعلومات بشكل شامل، بما في ذلك الأجهزة التكنولوجية البرمجيات، قواعد البيانات، الشبكات والاتصالات. ودور موظفي تكنولوجيا المعلومات هذا النهج الشامل يساعد في تقديم صورة أكثر تكاملاً عن تأثير التكنولوجيا على ممارسات إدارة</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الموارد البشرية</w:t>
      </w:r>
      <w:r>
        <w:rPr>
          <w:rFonts w:cs="Simplified Arabic"/>
          <w:sz w:val="28"/>
          <w:szCs w:val="28"/>
        </w:rPr>
        <w:t>.</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3- المنهجية والزمنية</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تختلف دراستي عن الدراسات السابقة من حيث الفترة الزمنية التي تغطيها. بينما تغطي دراستي الفترة الزمنية لعام 2023. فإن الدراسات الأخرى مثل دراسة (سالم الديب, 2018) ودراسة (سلطان، آمال, علي, صليحة, 2020) قد تكون اعتمدت على بيانات من فترات زمنية مختلفة، مما قد يؤثر على النتائج بسبب التطورات التكنولوجية المستمرة</w:t>
      </w:r>
      <w:r>
        <w:rPr>
          <w:rFonts w:cs="Simplified Arabic"/>
          <w:sz w:val="28"/>
          <w:szCs w:val="28"/>
        </w:rPr>
        <w:t>.</w:t>
      </w:r>
    </w:p>
    <w:p w:rsidR="004419A7" w:rsidRDefault="004419A7" w:rsidP="004419A7">
      <w:pPr>
        <w:spacing w:after="0" w:line="240" w:lineRule="auto"/>
        <w:jc w:val="both"/>
        <w:rPr>
          <w:rFonts w:cs="Simplified Arabic" w:hint="cs"/>
          <w:sz w:val="28"/>
          <w:szCs w:val="28"/>
          <w:rtl/>
        </w:rPr>
      </w:pPr>
    </w:p>
    <w:p w:rsidR="004419A7" w:rsidRDefault="004419A7" w:rsidP="004419A7">
      <w:pPr>
        <w:spacing w:after="0" w:line="240" w:lineRule="auto"/>
        <w:jc w:val="both"/>
        <w:rPr>
          <w:rFonts w:cs="Simplified Arabic" w:hint="cs"/>
          <w:sz w:val="28"/>
          <w:szCs w:val="28"/>
          <w:rtl/>
        </w:rPr>
      </w:pP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lastRenderedPageBreak/>
        <w:t>4- قلة الدراسات العربية</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من الملاحظ أن هناك قلة في الدراسات العربية التي تناولت موضوع تكنولوجيا المعلومات وأثرها على ممارسات إدارة الموارد البشرية مقارنة بالدراسات الأجنبية. هذا يبرز الحاجة إلى المزيد من الأبحاث في السياق العربي لفهم أفضل لكيفية تأثير التكنولوجيا على الموارد البشرية في المؤسسات العربية</w:t>
      </w:r>
      <w:r>
        <w:rPr>
          <w:rFonts w:cs="Simplified Arabic"/>
          <w:sz w:val="28"/>
          <w:szCs w:val="28"/>
        </w:rPr>
        <w:t>.</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التعمق في النقاط المشتركة والاختلافات</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 xml:space="preserve">1- </w:t>
      </w:r>
      <w:r>
        <w:rPr>
          <w:rFonts w:cs="Simplified Arabic" w:hint="cs"/>
          <w:b/>
          <w:bCs/>
          <w:sz w:val="28"/>
          <w:szCs w:val="28"/>
        </w:rPr>
        <w:t xml:space="preserve"> </w:t>
      </w:r>
      <w:r>
        <w:rPr>
          <w:rFonts w:cs="Simplified Arabic" w:hint="cs"/>
          <w:b/>
          <w:bCs/>
          <w:sz w:val="28"/>
          <w:szCs w:val="28"/>
          <w:rtl/>
        </w:rPr>
        <w:t>الاهتمام المشترك:</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 xml:space="preserve">جميع الدراسات تدرك أهمية التكنولوجيا في تحسين العمليات الإدارية سواء كان ذلك من خلال تحسين كفاءة الموظفين (كما في دراسة </w:t>
      </w:r>
      <w:proofErr w:type="spellStart"/>
      <w:r>
        <w:rPr>
          <w:rFonts w:cs="Simplified Arabic" w:hint="cs"/>
          <w:sz w:val="28"/>
          <w:szCs w:val="28"/>
          <w:rtl/>
        </w:rPr>
        <w:t>طويهري</w:t>
      </w:r>
      <w:proofErr w:type="spellEnd"/>
      <w:r>
        <w:rPr>
          <w:rFonts w:cs="Simplified Arabic" w:hint="cs"/>
          <w:sz w:val="28"/>
          <w:szCs w:val="28"/>
          <w:rtl/>
        </w:rPr>
        <w:t xml:space="preserve">) أو تسهيل عمليات الإدارة (كما في دراسة </w:t>
      </w:r>
      <w:proofErr w:type="spellStart"/>
      <w:r>
        <w:rPr>
          <w:rFonts w:cs="Simplified Arabic" w:hint="cs"/>
          <w:sz w:val="28"/>
          <w:szCs w:val="28"/>
          <w:rtl/>
        </w:rPr>
        <w:t>الهربيشي</w:t>
      </w:r>
      <w:proofErr w:type="spellEnd"/>
      <w:r>
        <w:rPr>
          <w:rFonts w:cs="Simplified Arabic" w:hint="cs"/>
          <w:sz w:val="28"/>
          <w:szCs w:val="28"/>
          <w:rtl/>
        </w:rPr>
        <w:t xml:space="preserve">). هذا الاهتمام يعكس الاتجاه العالمي نحو </w:t>
      </w:r>
      <w:proofErr w:type="spellStart"/>
      <w:r>
        <w:rPr>
          <w:rFonts w:cs="Simplified Arabic" w:hint="cs"/>
          <w:sz w:val="28"/>
          <w:szCs w:val="28"/>
          <w:rtl/>
        </w:rPr>
        <w:t>الرقمنة</w:t>
      </w:r>
      <w:proofErr w:type="spellEnd"/>
      <w:r>
        <w:rPr>
          <w:rFonts w:cs="Simplified Arabic" w:hint="cs"/>
          <w:sz w:val="28"/>
          <w:szCs w:val="28"/>
          <w:rtl/>
        </w:rPr>
        <w:t xml:space="preserve"> واستخدام التكنولوجيا لتعزيز الكفاءة والإنتاجية</w:t>
      </w:r>
      <w:r>
        <w:rPr>
          <w:rFonts w:cs="Simplified Arabic"/>
          <w:sz w:val="28"/>
          <w:szCs w:val="28"/>
        </w:rPr>
        <w:t>.</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2- التأثير الإيجابي لتكنولوجيا المعلومات</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الدراسات مثل دراسة (رزيقة تياني, 2017) تشير إلى أن التكنولوجيا تسهم في تحسين أداء الموظفين وتسهيل عمليات التدريب والتطوير. هذه النتائج تتفق مع دراستي التي تشير إلى أن استخدام التكنولوجيا في إدارة تعليم جدة يساهم في تحسين جودة العمليات وتوفير التدريب اللازم للموظفين</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3- الفروق البيئية والثقافية</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أحد الاختلافات الرئيسية يكمن في السباق الثقافي والإداري مثلاً في دراسة (</w:t>
      </w:r>
      <w:proofErr w:type="spellStart"/>
      <w:r>
        <w:rPr>
          <w:rFonts w:cs="Simplified Arabic" w:hint="cs"/>
          <w:sz w:val="28"/>
          <w:szCs w:val="28"/>
          <w:rtl/>
        </w:rPr>
        <w:t>الهرييشي</w:t>
      </w:r>
      <w:proofErr w:type="spellEnd"/>
      <w:r>
        <w:rPr>
          <w:rFonts w:cs="Simplified Arabic" w:hint="cs"/>
          <w:sz w:val="28"/>
          <w:szCs w:val="28"/>
          <w:rtl/>
        </w:rPr>
        <w:t>, 2019) التي أجريت في بيئة مصرفية أردنية، قد تكون نتائج الدراسة متأثرة بالعوامل الثقافية والإدارية المحلية التي تختلف عن تلك في بيئة إدارة تعليم جدة.</w:t>
      </w:r>
    </w:p>
    <w:p w:rsidR="004419A7" w:rsidRDefault="004419A7" w:rsidP="004419A7">
      <w:pPr>
        <w:spacing w:after="0" w:line="240" w:lineRule="auto"/>
        <w:jc w:val="both"/>
        <w:rPr>
          <w:rFonts w:cs="Simplified Arabic" w:hint="cs"/>
          <w:b/>
          <w:bCs/>
          <w:sz w:val="28"/>
          <w:szCs w:val="28"/>
          <w:rtl/>
        </w:rPr>
      </w:pPr>
      <w:r>
        <w:rPr>
          <w:rFonts w:cs="Simplified Arabic" w:hint="cs"/>
          <w:b/>
          <w:bCs/>
          <w:sz w:val="28"/>
          <w:szCs w:val="28"/>
          <w:rtl/>
        </w:rPr>
        <w:t>4- التنوع في أبعاد التكنولوجيا المدروسة</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دراستي تتميز بتناولها لمجموعة واسعة من أبعاد تكنولوجيا المعلومات، مما يوفر صورة شاملة لتأثير التكنولوجيا. بينما تركز الدراسات الأخرى على جوانب محددة مثل قواعد البيانات دراسة سالم الديب أو البيانات الضخمة (دراسة حماد، 2021)، دراستي تجمع بين الأجهزة التكنولوجية البرمجيات قواعد البيانات الشبكات والاتصالات، ودور موظفي تكنولوجيا المعلومات، مما يمكن من تقديم تحليل أعمق وأشمل</w:t>
      </w:r>
      <w:r>
        <w:rPr>
          <w:rFonts w:cs="Simplified Arabic"/>
          <w:sz w:val="28"/>
          <w:szCs w:val="28"/>
        </w:rPr>
        <w:t>.</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كشفت الدراسة الحالية عن أن مستوى توفر تكنولوجيا المعلومات في مستشفيات وزارة الصحة الأردنية في عمان متوسط مع تباين في الاستثمار والسياسات الإدارية والتدريب والبنية التحتية، مما يؤدي إلى أداء متوسط للموارد البشرية والتحول الرقمي</w:t>
      </w:r>
      <w:r>
        <w:rPr>
          <w:rFonts w:cs="Simplified Arabic"/>
          <w:sz w:val="28"/>
          <w:szCs w:val="28"/>
        </w:rPr>
        <w:t>.</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lastRenderedPageBreak/>
        <w:t>عند مقارنة هذه النتائج بالدراسات السابقة، نجد اتفاقا على أهمية التدريب والتطوير في تحسين أداء الموظفين. على سبيل المثال، أظهرت دراسة</w:t>
      </w:r>
      <w:r>
        <w:rPr>
          <w:rFonts w:cs="Simplified Arabic"/>
          <w:sz w:val="28"/>
          <w:szCs w:val="28"/>
        </w:rPr>
        <w:t xml:space="preserve"> </w:t>
      </w:r>
      <w:proofErr w:type="spellStart"/>
      <w:r>
        <w:rPr>
          <w:rFonts w:cs="Simplified Arabic"/>
          <w:sz w:val="28"/>
          <w:szCs w:val="28"/>
        </w:rPr>
        <w:t>Hossain</w:t>
      </w:r>
      <w:proofErr w:type="spellEnd"/>
      <w:r>
        <w:rPr>
          <w:rFonts w:cs="Simplified Arabic"/>
          <w:sz w:val="28"/>
          <w:szCs w:val="28"/>
        </w:rPr>
        <w:t xml:space="preserve"> et al  (223) </w:t>
      </w:r>
      <w:r>
        <w:rPr>
          <w:rFonts w:cs="Simplified Arabic" w:hint="cs"/>
          <w:sz w:val="28"/>
          <w:szCs w:val="28"/>
          <w:rtl/>
        </w:rPr>
        <w:t xml:space="preserve"> أن تقنيات إدارة الموارد البشرية مثل التحفيز والمكافآت والتدريب تعزز مواقف وسلوكيات الموظفين في بنغلاديش بشكل كبير</w:t>
      </w:r>
      <w:r>
        <w:rPr>
          <w:rFonts w:cs="Simplified Arabic"/>
          <w:sz w:val="28"/>
          <w:szCs w:val="28"/>
        </w:rPr>
        <w:t>.</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دراسات مثل العزري (2023) والعكاري (2022) أكدت على أهمية استراتيجيات إدارة الموارد البشرية والتخطيط الاستراتيجي، وهو ما يتماشى مع نتائج الدراسة الحالية</w:t>
      </w:r>
      <w:r>
        <w:rPr>
          <w:rFonts w:cs="Simplified Arabic"/>
          <w:sz w:val="28"/>
          <w:szCs w:val="28"/>
        </w:rPr>
        <w:t>.</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بالإضافة إلى ذلك، أظهرت دراسات التحول الرقمي مثل</w:t>
      </w:r>
      <w:r>
        <w:rPr>
          <w:rFonts w:cs="Simplified Arabic"/>
          <w:sz w:val="28"/>
          <w:szCs w:val="28"/>
        </w:rPr>
        <w:t xml:space="preserve"> </w:t>
      </w:r>
      <w:proofErr w:type="spellStart"/>
      <w:r>
        <w:rPr>
          <w:rFonts w:cs="Simplified Arabic"/>
          <w:sz w:val="28"/>
          <w:szCs w:val="28"/>
        </w:rPr>
        <w:t>Agustian</w:t>
      </w:r>
      <w:proofErr w:type="spellEnd"/>
      <w:r>
        <w:rPr>
          <w:rFonts w:cs="Simplified Arabic"/>
          <w:sz w:val="28"/>
          <w:szCs w:val="28"/>
        </w:rPr>
        <w:t xml:space="preserve"> et al, (2023) </w:t>
      </w:r>
      <w:r>
        <w:rPr>
          <w:rFonts w:cs="Simplified Arabic" w:hint="cs"/>
          <w:sz w:val="28"/>
          <w:szCs w:val="28"/>
          <w:rtl/>
        </w:rPr>
        <w:t xml:space="preserve"> </w:t>
      </w:r>
      <w:proofErr w:type="spellStart"/>
      <w:r>
        <w:rPr>
          <w:rFonts w:cs="Simplified Arabic" w:hint="cs"/>
          <w:sz w:val="28"/>
          <w:szCs w:val="28"/>
          <w:rtl/>
        </w:rPr>
        <w:t>وقرقط</w:t>
      </w:r>
      <w:proofErr w:type="spellEnd"/>
      <w:r>
        <w:rPr>
          <w:rFonts w:cs="Simplified Arabic" w:hint="cs"/>
          <w:sz w:val="28"/>
          <w:szCs w:val="28"/>
          <w:rtl/>
        </w:rPr>
        <w:t xml:space="preserve"> (2023) وزايد (2023) أن التحول الرقمي له تأثير كبير على الأداء والميزة التنافسية، مما يدعم نتائج الدراسة الحالية حول أهمية التحول الرقمي</w:t>
      </w:r>
      <w:r>
        <w:rPr>
          <w:rFonts w:cs="Simplified Arabic"/>
          <w:sz w:val="28"/>
          <w:szCs w:val="28"/>
        </w:rPr>
        <w:t>.</w:t>
      </w:r>
    </w:p>
    <w:p w:rsidR="004419A7" w:rsidRDefault="004419A7" w:rsidP="004419A7">
      <w:pPr>
        <w:spacing w:after="0" w:line="240" w:lineRule="auto"/>
        <w:jc w:val="both"/>
        <w:rPr>
          <w:rFonts w:cs="Simplified Arabic" w:hint="cs"/>
          <w:sz w:val="28"/>
          <w:szCs w:val="28"/>
          <w:rtl/>
        </w:rPr>
      </w:pPr>
      <w:r>
        <w:rPr>
          <w:rFonts w:cs="Simplified Arabic" w:hint="cs"/>
          <w:sz w:val="28"/>
          <w:szCs w:val="28"/>
          <w:rtl/>
        </w:rPr>
        <w:t>في المجمل، تتفق الدراسة الحالية مع الدراسات السابقة في أن تكنولوجيا المعلومات يمكن أن تعزز أداء الموارد البشرية بشكل كبير إذا تم تطبيقها ودعمها بشكل صحيح. الحاجة إلى استثمارات أكبر، سياسات واضحة، وتدريب مستمر هي عناصر رئيسية لتحقيق الفوائد القصوى من تكنولوجيا المعلومات في إدارة الموارد البشرية</w:t>
      </w:r>
    </w:p>
    <w:p w:rsidR="004419A7" w:rsidRDefault="004419A7" w:rsidP="004419A7">
      <w:pPr>
        <w:spacing w:after="0" w:line="240" w:lineRule="auto"/>
        <w:jc w:val="both"/>
        <w:rPr>
          <w:rFonts w:cs="Simplified Arabic" w:hint="cs"/>
          <w:sz w:val="28"/>
          <w:szCs w:val="28"/>
          <w:rtl/>
        </w:rPr>
      </w:pPr>
      <w:r>
        <w:rPr>
          <w:rFonts w:cs="Simplified Arabic" w:hint="cs"/>
          <w:b/>
          <w:bCs/>
          <w:sz w:val="28"/>
          <w:szCs w:val="28"/>
          <w:rtl/>
        </w:rPr>
        <w:t xml:space="preserve">دراسة زايد (2023) </w:t>
      </w:r>
      <w:r>
        <w:rPr>
          <w:rFonts w:cs="Simplified Arabic" w:hint="cs"/>
          <w:sz w:val="28"/>
          <w:szCs w:val="28"/>
          <w:rtl/>
        </w:rPr>
        <w:t xml:space="preserve">بحثت هذه الدراسة تأثير التحول الرقمي على الأداء الوظيفي في شركة خدمات بترولية. أظهرت النتائج علاقة إيجابية بين التحول الرقمي والأداء الوظيفي. أوصت الدراسة بإيلاء اهتمام أكبر للتحول الرقمي. </w:t>
      </w:r>
    </w:p>
    <w:p w:rsidR="004419A7" w:rsidRDefault="004419A7" w:rsidP="004419A7">
      <w:pPr>
        <w:spacing w:after="0" w:line="240" w:lineRule="auto"/>
        <w:jc w:val="both"/>
        <w:rPr>
          <w:rFonts w:cs="Simplified Arabic" w:hint="cs"/>
          <w:b/>
          <w:bCs/>
          <w:sz w:val="28"/>
          <w:szCs w:val="28"/>
          <w:rtl/>
        </w:rPr>
      </w:pPr>
    </w:p>
    <w:p w:rsidR="004419A7" w:rsidRDefault="004419A7" w:rsidP="004419A7">
      <w:pPr>
        <w:spacing w:after="0" w:line="240" w:lineRule="auto"/>
        <w:jc w:val="both"/>
        <w:rPr>
          <w:rFonts w:cs="Simplified Arabic" w:hint="cs"/>
          <w:b/>
          <w:bCs/>
          <w:sz w:val="28"/>
          <w:szCs w:val="28"/>
          <w:rtl/>
        </w:rPr>
      </w:pPr>
    </w:p>
    <w:p w:rsidR="004419A7" w:rsidRDefault="004419A7" w:rsidP="004419A7">
      <w:pPr>
        <w:spacing w:after="0" w:line="240" w:lineRule="auto"/>
        <w:jc w:val="both"/>
        <w:rPr>
          <w:rFonts w:cs="Simplified Arabic" w:hint="cs"/>
          <w:b/>
          <w:bCs/>
          <w:sz w:val="28"/>
          <w:szCs w:val="28"/>
          <w:rtl/>
        </w:rPr>
      </w:pPr>
    </w:p>
    <w:p w:rsidR="004419A7" w:rsidRDefault="004419A7" w:rsidP="004419A7">
      <w:pPr>
        <w:spacing w:after="0" w:line="240" w:lineRule="auto"/>
        <w:jc w:val="both"/>
        <w:rPr>
          <w:rFonts w:cs="Simplified Arabic" w:hint="cs"/>
          <w:b/>
          <w:bCs/>
          <w:sz w:val="28"/>
          <w:szCs w:val="28"/>
          <w:rtl/>
        </w:rPr>
      </w:pPr>
    </w:p>
    <w:p w:rsidR="004419A7" w:rsidRDefault="004419A7" w:rsidP="004419A7">
      <w:pPr>
        <w:spacing w:after="0" w:line="240" w:lineRule="auto"/>
        <w:jc w:val="both"/>
        <w:rPr>
          <w:rFonts w:cs="Simplified Arabic" w:hint="cs"/>
          <w:b/>
          <w:bCs/>
          <w:sz w:val="28"/>
          <w:szCs w:val="28"/>
          <w:rtl/>
        </w:rPr>
      </w:pPr>
    </w:p>
    <w:p w:rsidR="004419A7" w:rsidRDefault="004419A7" w:rsidP="004419A7">
      <w:pPr>
        <w:spacing w:after="0" w:line="240" w:lineRule="auto"/>
        <w:jc w:val="both"/>
        <w:rPr>
          <w:rFonts w:cs="Simplified Arabic" w:hint="cs"/>
          <w:b/>
          <w:bCs/>
          <w:sz w:val="28"/>
          <w:szCs w:val="28"/>
          <w:rtl/>
        </w:rPr>
      </w:pPr>
    </w:p>
    <w:p w:rsidR="006A25FB" w:rsidRDefault="006A25FB">
      <w:pPr>
        <w:rPr>
          <w:rFonts w:hint="cs"/>
        </w:rPr>
      </w:pPr>
    </w:p>
    <w:sectPr w:rsidR="006A25FB" w:rsidSect="00A2435D">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Simplified Arabic">
    <w:panose1 w:val="02010000000000000000"/>
    <w:charset w:val="B2"/>
    <w:family w:val="auto"/>
    <w:pitch w:val="variable"/>
    <w:sig w:usb0="00002001" w:usb1="00000000" w:usb2="00000000" w:usb3="00000000" w:csb0="00000040" w:csb1="00000000"/>
  </w:font>
  <w:font w:name="Courier New">
    <w:panose1 w:val="02070309020205020404"/>
    <w:charset w:val="00"/>
    <w:family w:val="modern"/>
    <w:pitch w:val="fixed"/>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E52CF4"/>
    <w:multiLevelType w:val="hybridMultilevel"/>
    <w:tmpl w:val="DCCE4CE2"/>
    <w:lvl w:ilvl="0" w:tplc="EE9EB446">
      <w:start w:val="105"/>
      <w:numFmt w:val="bullet"/>
      <w:lvlText w:val="-"/>
      <w:lvlJc w:val="left"/>
      <w:pPr>
        <w:ind w:left="644" w:hanging="360"/>
      </w:pPr>
      <w:rPr>
        <w:rFonts w:ascii="Calibri" w:eastAsia="Calibri" w:hAnsi="Calibri" w:cs="Simplified Arabic"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32215364"/>
    <w:multiLevelType w:val="hybridMultilevel"/>
    <w:tmpl w:val="E5627576"/>
    <w:lvl w:ilvl="0" w:tplc="EE9EB446">
      <w:start w:val="105"/>
      <w:numFmt w:val="bullet"/>
      <w:lvlText w:val="-"/>
      <w:lvlJc w:val="left"/>
      <w:pPr>
        <w:ind w:left="644" w:hanging="360"/>
      </w:pPr>
      <w:rPr>
        <w:rFonts w:ascii="Calibri" w:eastAsia="Calibri" w:hAnsi="Calibri" w:cs="Simplified Arabic"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32482F96"/>
    <w:multiLevelType w:val="hybridMultilevel"/>
    <w:tmpl w:val="D99CD0FA"/>
    <w:lvl w:ilvl="0" w:tplc="EE9EB446">
      <w:start w:val="105"/>
      <w:numFmt w:val="bullet"/>
      <w:lvlText w:val="-"/>
      <w:lvlJc w:val="left"/>
      <w:pPr>
        <w:ind w:left="644" w:hanging="360"/>
      </w:pPr>
      <w:rPr>
        <w:rFonts w:ascii="Calibri" w:eastAsia="Calibri" w:hAnsi="Calibri" w:cs="Simplified Arabic"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37DA5E0C"/>
    <w:multiLevelType w:val="hybridMultilevel"/>
    <w:tmpl w:val="61D484FC"/>
    <w:lvl w:ilvl="0" w:tplc="EE9EB446">
      <w:start w:val="105"/>
      <w:numFmt w:val="bullet"/>
      <w:lvlText w:val="-"/>
      <w:lvlJc w:val="left"/>
      <w:pPr>
        <w:ind w:left="644" w:hanging="360"/>
      </w:pPr>
      <w:rPr>
        <w:rFonts w:ascii="Calibri" w:eastAsia="Calibri" w:hAnsi="Calibri" w:cs="Simplified Arabic"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38EC6F7E"/>
    <w:multiLevelType w:val="hybridMultilevel"/>
    <w:tmpl w:val="0BA056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50E5288C"/>
    <w:multiLevelType w:val="hybridMultilevel"/>
    <w:tmpl w:val="9B9AF6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6C98463A"/>
    <w:multiLevelType w:val="hybridMultilevel"/>
    <w:tmpl w:val="7D1AF154"/>
    <w:lvl w:ilvl="0" w:tplc="4B88F58C">
      <w:numFmt w:val="bullet"/>
      <w:lvlText w:val="-"/>
      <w:lvlJc w:val="left"/>
      <w:pPr>
        <w:ind w:left="720" w:hanging="360"/>
      </w:pPr>
      <w:rPr>
        <w:rFonts w:ascii="Sylfaen" w:eastAsia="Calibri" w:hAnsi="Sylfaen"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73E319BE"/>
    <w:multiLevelType w:val="hybridMultilevel"/>
    <w:tmpl w:val="AB44D4E6"/>
    <w:lvl w:ilvl="0" w:tplc="4BB2416C">
      <w:start w:val="105"/>
      <w:numFmt w:val="bullet"/>
      <w:lvlText w:val="-"/>
      <w:lvlJc w:val="left"/>
      <w:pPr>
        <w:ind w:left="720" w:hanging="360"/>
      </w:pPr>
      <w:rPr>
        <w:rFonts w:ascii="Calibri" w:eastAsia="Calibri" w:hAnsi="Calibri"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6"/>
    <w:lvlOverride w:ilvl="0"/>
    <w:lvlOverride w:ilvl="1"/>
    <w:lvlOverride w:ilvl="2"/>
    <w:lvlOverride w:ilvl="3"/>
    <w:lvlOverride w:ilvl="4"/>
    <w:lvlOverride w:ilvl="5"/>
    <w:lvlOverride w:ilvl="6"/>
    <w:lvlOverride w:ilvl="7"/>
    <w:lvlOverride w:ilvl="8"/>
  </w:num>
  <w:num w:numId="2">
    <w:abstractNumId w:val="4"/>
    <w:lvlOverride w:ilvl="0"/>
    <w:lvlOverride w:ilvl="1"/>
    <w:lvlOverride w:ilvl="2"/>
    <w:lvlOverride w:ilvl="3"/>
    <w:lvlOverride w:ilvl="4"/>
    <w:lvlOverride w:ilvl="5"/>
    <w:lvlOverride w:ilvl="6"/>
    <w:lvlOverride w:ilvl="7"/>
    <w:lvlOverride w:ilvl="8"/>
  </w:num>
  <w:num w:numId="3">
    <w:abstractNumId w:val="7"/>
    <w:lvlOverride w:ilvl="0"/>
    <w:lvlOverride w:ilvl="1"/>
    <w:lvlOverride w:ilvl="2"/>
    <w:lvlOverride w:ilvl="3"/>
    <w:lvlOverride w:ilvl="4"/>
    <w:lvlOverride w:ilvl="5"/>
    <w:lvlOverride w:ilvl="6"/>
    <w:lvlOverride w:ilvl="7"/>
    <w:lvlOverride w:ilvl="8"/>
  </w:num>
  <w:num w:numId="4">
    <w:abstractNumId w:val="5"/>
    <w:lvlOverride w:ilvl="0"/>
    <w:lvlOverride w:ilvl="1"/>
    <w:lvlOverride w:ilvl="2"/>
    <w:lvlOverride w:ilvl="3"/>
    <w:lvlOverride w:ilvl="4"/>
    <w:lvlOverride w:ilvl="5"/>
    <w:lvlOverride w:ilvl="6"/>
    <w:lvlOverride w:ilvl="7"/>
    <w:lvlOverride w:ilvl="8"/>
  </w:num>
  <w:num w:numId="5">
    <w:abstractNumId w:val="0"/>
    <w:lvlOverride w:ilvl="0"/>
    <w:lvlOverride w:ilvl="1"/>
    <w:lvlOverride w:ilvl="2"/>
    <w:lvlOverride w:ilvl="3"/>
    <w:lvlOverride w:ilvl="4"/>
    <w:lvlOverride w:ilvl="5"/>
    <w:lvlOverride w:ilvl="6"/>
    <w:lvlOverride w:ilvl="7"/>
    <w:lvlOverride w:ilvl="8"/>
  </w:num>
  <w:num w:numId="6">
    <w:abstractNumId w:val="1"/>
    <w:lvlOverride w:ilvl="0"/>
    <w:lvlOverride w:ilvl="1"/>
    <w:lvlOverride w:ilvl="2"/>
    <w:lvlOverride w:ilvl="3"/>
    <w:lvlOverride w:ilvl="4"/>
    <w:lvlOverride w:ilvl="5"/>
    <w:lvlOverride w:ilvl="6"/>
    <w:lvlOverride w:ilvl="7"/>
    <w:lvlOverride w:ilvl="8"/>
  </w:num>
  <w:num w:numId="7">
    <w:abstractNumId w:val="3"/>
    <w:lvlOverride w:ilvl="0"/>
    <w:lvlOverride w:ilvl="1"/>
    <w:lvlOverride w:ilvl="2"/>
    <w:lvlOverride w:ilvl="3"/>
    <w:lvlOverride w:ilvl="4"/>
    <w:lvlOverride w:ilvl="5"/>
    <w:lvlOverride w:ilvl="6"/>
    <w:lvlOverride w:ilvl="7"/>
    <w:lvlOverride w:ilvl="8"/>
  </w:num>
  <w:num w:numId="8">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58D7"/>
    <w:rsid w:val="004058D7"/>
    <w:rsid w:val="004419A7"/>
    <w:rsid w:val="006A25FB"/>
    <w:rsid w:val="00A2435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19A7"/>
    <w:pPr>
      <w:bidi/>
    </w:pPr>
    <w:rPr>
      <w:rFonts w:ascii="Calibri" w:eastAsia="Calibri"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
    <w:name w:val="سرد الفقرات Char"/>
    <w:aliases w:val="مؤمن Char,List Paragraph (numbered (a)) Char,WB Para Char,Bullets Char,Akapit z listą BS Char,List Square Char,Colorful List - Accent 11 Char,Dot pt Char,F5 List Paragraph Char,List Paragraph Char Char Char Char"/>
    <w:link w:val="a3"/>
    <w:uiPriority w:val="34"/>
    <w:qFormat/>
    <w:locked/>
    <w:rsid w:val="004419A7"/>
    <w:rPr>
      <w:rFonts w:ascii="Calibri" w:eastAsia="Calibri" w:hAnsi="Calibri" w:cs="Arial"/>
    </w:rPr>
  </w:style>
  <w:style w:type="paragraph" w:customStyle="1" w:styleId="a3">
    <w:name w:val="سرد الفقرات"/>
    <w:aliases w:val="مؤمن,List Paragraph (numbered (a)),WB Para,Bullets,Akapit z listą BS,List Square,Colorful List - Accent 11,Dot pt,F5 List Paragraph,List Paragraph Char Char Char"/>
    <w:basedOn w:val="a"/>
    <w:link w:val="Char"/>
    <w:uiPriority w:val="34"/>
    <w:qFormat/>
    <w:rsid w:val="004419A7"/>
    <w:pPr>
      <w:spacing w:after="0" w:line="240" w:lineRule="auto"/>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19A7"/>
    <w:pPr>
      <w:bidi/>
    </w:pPr>
    <w:rPr>
      <w:rFonts w:ascii="Calibri" w:eastAsia="Calibri"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har">
    <w:name w:val="سرد الفقرات Char"/>
    <w:aliases w:val="مؤمن Char,List Paragraph (numbered (a)) Char,WB Para Char,Bullets Char,Akapit z listą BS Char,List Square Char,Colorful List - Accent 11 Char,Dot pt Char,F5 List Paragraph Char,List Paragraph Char Char Char Char"/>
    <w:link w:val="a3"/>
    <w:uiPriority w:val="34"/>
    <w:qFormat/>
    <w:locked/>
    <w:rsid w:val="004419A7"/>
    <w:rPr>
      <w:rFonts w:ascii="Calibri" w:eastAsia="Calibri" w:hAnsi="Calibri" w:cs="Arial"/>
    </w:rPr>
  </w:style>
  <w:style w:type="paragraph" w:customStyle="1" w:styleId="a3">
    <w:name w:val="سرد الفقرات"/>
    <w:aliases w:val="مؤمن,List Paragraph (numbered (a)),WB Para,Bullets,Akapit z listą BS,List Square,Colorful List - Accent 11,Dot pt,F5 List Paragraph,List Paragraph Char Char Char"/>
    <w:basedOn w:val="a"/>
    <w:link w:val="Char"/>
    <w:uiPriority w:val="34"/>
    <w:qFormat/>
    <w:rsid w:val="004419A7"/>
    <w:pPr>
      <w:spacing w:after="0" w:line="240"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8687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10092</Words>
  <Characters>57531</Characters>
  <Application>Microsoft Office Word</Application>
  <DocSecurity>0</DocSecurity>
  <Lines>479</Lines>
  <Paragraphs>134</Paragraphs>
  <ScaleCrop>false</ScaleCrop>
  <Company/>
  <LinksUpToDate>false</LinksUpToDate>
  <CharactersWithSpaces>67489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MAHMOUD</dc:creator>
  <cp:keywords/>
  <dc:description/>
  <cp:lastModifiedBy>DR MAHMOUD</cp:lastModifiedBy>
  <cp:revision>3</cp:revision>
  <dcterms:created xsi:type="dcterms:W3CDTF">2026-05-23T18:44:00Z</dcterms:created>
  <dcterms:modified xsi:type="dcterms:W3CDTF">2026-05-23T18:44:00Z</dcterms:modified>
</cp:coreProperties>
</file>