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6720BF46" w:rsidR="009125CE" w:rsidRPr="00AE70A5" w:rsidRDefault="00C8598B" w:rsidP="00C8598B">
      <w:pPr>
        <w:spacing w:before="100" w:beforeAutospacing="1" w:after="100" w:afterAutospacing="1" w:line="360" w:lineRule="auto"/>
        <w:ind w:hanging="2"/>
        <w:jc w:val="both"/>
        <w:rPr>
          <w:rFonts w:cs="Sakkal Majalla"/>
          <w:b/>
          <w:bCs/>
          <w:color w:val="000000" w:themeColor="text1"/>
          <w:sz w:val="36"/>
          <w:szCs w:val="36"/>
          <w:lang w:bidi="ar-EG"/>
        </w:rPr>
      </w:pPr>
      <w:r w:rsidRPr="00AE70A5">
        <w:rPr>
          <w:rFonts w:cs="Sakkal Majalla"/>
          <w:b/>
          <w:bCs/>
          <w:noProof/>
          <w:color w:val="000000" w:themeColor="text1"/>
          <w:sz w:val="36"/>
          <w:szCs w:val="36"/>
        </w:rPr>
        <w:drawing>
          <wp:anchor distT="0" distB="0" distL="114300" distR="114300" simplePos="0" relativeHeight="251653632" behindDoc="0" locked="0" layoutInCell="1" allowOverlap="1" wp14:anchorId="4117FFF0" wp14:editId="670CB1ED">
            <wp:simplePos x="0" y="0"/>
            <wp:positionH relativeFrom="margin">
              <wp:align>left</wp:align>
            </wp:positionH>
            <wp:positionV relativeFrom="margin">
              <wp:posOffset>-321945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E70A5">
        <w:rPr>
          <w:rFonts w:cs="Sakkal Majalla"/>
          <w:b/>
          <w:bCs/>
          <w:color w:val="000000" w:themeColor="text1"/>
          <w:sz w:val="36"/>
          <w:szCs w:val="36"/>
          <w:rtl/>
          <w:lang w:bidi="ar-EG"/>
        </w:rPr>
        <w:t xml:space="preserve">جامعة ميدأوشن </w:t>
      </w:r>
    </w:p>
    <w:p w14:paraId="1E957002" w14:textId="2231AF59" w:rsidR="00F546CE" w:rsidRPr="00AE70A5" w:rsidRDefault="009125CE" w:rsidP="00C8598B">
      <w:pPr>
        <w:spacing w:before="100" w:beforeAutospacing="1" w:after="100" w:afterAutospacing="1" w:line="360" w:lineRule="auto"/>
        <w:ind w:hanging="2"/>
        <w:jc w:val="both"/>
        <w:rPr>
          <w:rFonts w:cs="Sakkal Majalla"/>
          <w:b/>
          <w:bCs/>
          <w:color w:val="000000" w:themeColor="text1"/>
          <w:sz w:val="36"/>
          <w:szCs w:val="36"/>
          <w:rtl/>
          <w:lang w:bidi="ar-EG"/>
        </w:rPr>
      </w:pPr>
      <w:r w:rsidRPr="00AE70A5">
        <w:rPr>
          <w:rFonts w:cs="Sakkal Majalla"/>
          <w:b/>
          <w:bCs/>
          <w:color w:val="000000" w:themeColor="text1"/>
          <w:sz w:val="36"/>
          <w:szCs w:val="36"/>
          <w:lang w:bidi="ar-EG"/>
        </w:rPr>
        <w:t xml:space="preserve">    </w:t>
      </w:r>
      <w:r w:rsidRPr="00AE70A5">
        <w:rPr>
          <w:rFonts w:cs="Sakkal Majalla"/>
          <w:b/>
          <w:bCs/>
          <w:color w:val="000000" w:themeColor="text1"/>
          <w:sz w:val="36"/>
          <w:szCs w:val="36"/>
          <w:rtl/>
          <w:lang w:bidi="ar-EG"/>
        </w:rPr>
        <w:t xml:space="preserve">كلية الإدارة </w:t>
      </w:r>
    </w:p>
    <w:p w14:paraId="0217C513" w14:textId="37A7805B" w:rsidR="009125CE" w:rsidRPr="00AE70A5" w:rsidRDefault="009125CE" w:rsidP="00C8598B">
      <w:pPr>
        <w:spacing w:before="100" w:beforeAutospacing="1" w:after="100" w:afterAutospacing="1" w:line="360" w:lineRule="auto"/>
        <w:ind w:hanging="2"/>
        <w:jc w:val="both"/>
        <w:rPr>
          <w:rFonts w:cs="Sakkal Majalla"/>
          <w:color w:val="000000" w:themeColor="text1"/>
          <w:sz w:val="32"/>
          <w:szCs w:val="32"/>
          <w:rtl/>
          <w:lang w:bidi="ar-EG"/>
        </w:rPr>
      </w:pPr>
      <w:r w:rsidRPr="00AE70A5">
        <w:rPr>
          <w:rFonts w:cs="Sakkal Majalla"/>
          <w:b/>
          <w:bCs/>
          <w:color w:val="000000" w:themeColor="text1"/>
          <w:sz w:val="36"/>
          <w:szCs w:val="36"/>
          <w:rtl/>
          <w:lang w:bidi="ar-EG"/>
        </w:rPr>
        <w:t>تخصص</w:t>
      </w:r>
      <w:r w:rsidR="00E54D2A" w:rsidRPr="00AE70A5">
        <w:rPr>
          <w:rFonts w:cs="Sakkal Majalla" w:hint="cs"/>
          <w:b/>
          <w:bCs/>
          <w:color w:val="000000" w:themeColor="text1"/>
          <w:sz w:val="36"/>
          <w:szCs w:val="36"/>
          <w:rtl/>
          <w:lang w:bidi="ar-EG"/>
        </w:rPr>
        <w:t xml:space="preserve"> إدارة مخاطر </w:t>
      </w:r>
    </w:p>
    <w:p w14:paraId="5F6542BF" w14:textId="77777777" w:rsidR="009125CE" w:rsidRPr="00AE70A5" w:rsidRDefault="009125CE" w:rsidP="00C8598B">
      <w:pPr>
        <w:spacing w:before="100" w:beforeAutospacing="1" w:after="100" w:afterAutospacing="1" w:line="360" w:lineRule="auto"/>
        <w:jc w:val="both"/>
        <w:rPr>
          <w:rFonts w:cs="Sakkal Majalla"/>
          <w:color w:val="000000" w:themeColor="text1"/>
          <w:szCs w:val="28"/>
          <w:rtl/>
          <w:lang w:bidi="ar-EG"/>
        </w:rPr>
      </w:pPr>
    </w:p>
    <w:p w14:paraId="663B71EA" w14:textId="6F3E5935" w:rsidR="00A400D3" w:rsidRPr="00AE70A5" w:rsidRDefault="00A400D3" w:rsidP="00C8598B">
      <w:pPr>
        <w:spacing w:before="100" w:beforeAutospacing="1" w:after="100" w:afterAutospacing="1" w:line="360" w:lineRule="auto"/>
        <w:ind w:hanging="2"/>
        <w:jc w:val="center"/>
        <w:rPr>
          <w:rFonts w:cs="Sakkal Majalla"/>
          <w:b/>
          <w:bCs/>
          <w:color w:val="000000" w:themeColor="text1"/>
          <w:sz w:val="40"/>
          <w:szCs w:val="40"/>
          <w:rtl/>
          <w:lang w:bidi="ar-EG"/>
        </w:rPr>
      </w:pPr>
      <w:r w:rsidRPr="00AE70A5">
        <w:rPr>
          <w:rFonts w:cs="Sakkal Majalla"/>
          <w:b/>
          <w:bCs/>
          <w:color w:val="000000" w:themeColor="text1"/>
          <w:sz w:val="40"/>
          <w:szCs w:val="40"/>
          <w:rtl/>
          <w:lang w:bidi="ar-EG"/>
        </w:rPr>
        <w:t>أثر الذكاء الاصطناعي في الحد من مخاطر الرقابة الداخلية</w:t>
      </w:r>
    </w:p>
    <w:p w14:paraId="15C28831" w14:textId="23DF608F" w:rsidR="009125CE" w:rsidRPr="00AE70A5" w:rsidRDefault="00E54D2A" w:rsidP="00C8598B">
      <w:pPr>
        <w:spacing w:before="100" w:beforeAutospacing="1" w:after="100" w:afterAutospacing="1" w:line="360" w:lineRule="auto"/>
        <w:ind w:hanging="2"/>
        <w:jc w:val="center"/>
        <w:rPr>
          <w:rFonts w:cs="Sakkal Majalla"/>
          <w:color w:val="000000" w:themeColor="text1"/>
          <w:szCs w:val="28"/>
          <w:rtl/>
          <w:lang w:bidi="ar-EG"/>
        </w:rPr>
      </w:pPr>
      <w:r w:rsidRPr="00AE70A5">
        <w:rPr>
          <w:rFonts w:cs="Sakkal Majalla" w:hint="cs"/>
          <w:b/>
          <w:bCs/>
          <w:color w:val="000000" w:themeColor="text1"/>
          <w:sz w:val="40"/>
          <w:szCs w:val="40"/>
          <w:rtl/>
          <w:lang w:bidi="ar-EG"/>
        </w:rPr>
        <w:t xml:space="preserve">دراسة </w:t>
      </w:r>
      <w:r w:rsidR="00A400D3" w:rsidRPr="00AE70A5">
        <w:rPr>
          <w:rFonts w:cs="Sakkal Majalla"/>
          <w:b/>
          <w:bCs/>
          <w:color w:val="000000" w:themeColor="text1"/>
          <w:sz w:val="40"/>
          <w:szCs w:val="40"/>
          <w:rtl/>
          <w:lang w:bidi="ar-EG"/>
        </w:rPr>
        <w:t xml:space="preserve">تطبيقية على  البنوك التجارية في </w:t>
      </w:r>
      <w:r w:rsidR="00A400D3" w:rsidRPr="00AE70A5">
        <w:rPr>
          <w:rFonts w:cs="Sakkal Majalla" w:hint="cs"/>
          <w:b/>
          <w:bCs/>
          <w:color w:val="000000" w:themeColor="text1"/>
          <w:sz w:val="40"/>
          <w:szCs w:val="40"/>
          <w:rtl/>
          <w:lang w:bidi="ar-EG"/>
        </w:rPr>
        <w:t>السعودية</w:t>
      </w:r>
    </w:p>
    <w:p w14:paraId="0EB57E30" w14:textId="77777777" w:rsidR="009125CE" w:rsidRPr="00AE70A5" w:rsidRDefault="009125CE" w:rsidP="00C8598B">
      <w:pPr>
        <w:spacing w:before="100" w:beforeAutospacing="1" w:after="100" w:afterAutospacing="1" w:line="360" w:lineRule="auto"/>
        <w:ind w:firstLine="720"/>
        <w:jc w:val="both"/>
        <w:rPr>
          <w:rFonts w:cs="Sakkal Majalla"/>
          <w:b/>
          <w:bCs/>
          <w:color w:val="000000" w:themeColor="text1"/>
          <w:szCs w:val="28"/>
          <w:rtl/>
          <w:lang w:bidi="ar-EG"/>
        </w:rPr>
      </w:pPr>
    </w:p>
    <w:p w14:paraId="751A7E65" w14:textId="6D872A85" w:rsidR="009125CE" w:rsidRPr="00AE70A5" w:rsidRDefault="009125CE" w:rsidP="00C8598B">
      <w:pPr>
        <w:spacing w:before="100" w:beforeAutospacing="1" w:after="100" w:afterAutospacing="1" w:line="360" w:lineRule="auto"/>
        <w:ind w:hanging="2"/>
        <w:jc w:val="center"/>
        <w:rPr>
          <w:rFonts w:cs="Sakkal Majalla"/>
          <w:b/>
          <w:bCs/>
          <w:color w:val="000000" w:themeColor="text1"/>
          <w:sz w:val="36"/>
          <w:szCs w:val="36"/>
          <w:rtl/>
          <w:lang w:bidi="ar-EG"/>
        </w:rPr>
      </w:pPr>
      <w:r w:rsidRPr="00AE70A5">
        <w:rPr>
          <w:rFonts w:cs="Sakkal Majalla"/>
          <w:b/>
          <w:bCs/>
          <w:color w:val="000000" w:themeColor="text1"/>
          <w:sz w:val="36"/>
          <w:szCs w:val="36"/>
          <w:rtl/>
          <w:lang w:bidi="ar-EG"/>
        </w:rPr>
        <w:t>إعداد الطالب/</w:t>
      </w:r>
    </w:p>
    <w:p w14:paraId="76AA45C9" w14:textId="26DEFC81" w:rsidR="009125CE" w:rsidRPr="005327B8" w:rsidRDefault="005327B8" w:rsidP="005327B8">
      <w:pPr>
        <w:spacing w:before="100" w:beforeAutospacing="1" w:after="100" w:afterAutospacing="1" w:line="360" w:lineRule="auto"/>
        <w:ind w:firstLine="720"/>
        <w:jc w:val="center"/>
        <w:rPr>
          <w:rFonts w:cs="Arial"/>
          <w:b/>
          <w:bCs/>
          <w:color w:val="000000" w:themeColor="text1"/>
          <w:sz w:val="32"/>
          <w:szCs w:val="32"/>
          <w:rtl/>
        </w:rPr>
      </w:pPr>
      <w:r w:rsidRPr="005327B8">
        <w:rPr>
          <w:rFonts w:cs="Arial" w:hint="cs"/>
          <w:b/>
          <w:bCs/>
          <w:color w:val="000000" w:themeColor="text1"/>
          <w:sz w:val="32"/>
          <w:szCs w:val="32"/>
          <w:rtl/>
        </w:rPr>
        <w:t>ابراهيم بن سليمان الحميد</w:t>
      </w:r>
    </w:p>
    <w:p w14:paraId="66122E0F" w14:textId="77777777" w:rsidR="004B2AE1" w:rsidRPr="00AE70A5" w:rsidRDefault="004B2AE1" w:rsidP="00C8598B">
      <w:pPr>
        <w:spacing w:before="100" w:beforeAutospacing="1" w:after="100" w:afterAutospacing="1" w:line="360" w:lineRule="auto"/>
        <w:jc w:val="both"/>
        <w:rPr>
          <w:rFonts w:cs="Sakkal Majalla"/>
          <w:b/>
          <w:bCs/>
          <w:color w:val="000000" w:themeColor="text1"/>
          <w:szCs w:val="28"/>
          <w:rtl/>
          <w:lang w:bidi="ar-EG"/>
        </w:rPr>
      </w:pPr>
    </w:p>
    <w:p w14:paraId="627DEF35" w14:textId="77777777" w:rsidR="004B2AE1" w:rsidRPr="00AE70A5" w:rsidRDefault="004B2AE1" w:rsidP="00C8598B">
      <w:pPr>
        <w:spacing w:before="100" w:beforeAutospacing="1" w:after="100" w:afterAutospacing="1" w:line="360" w:lineRule="auto"/>
        <w:jc w:val="center"/>
        <w:rPr>
          <w:rFonts w:cs="Sakkal Majalla"/>
          <w:b/>
          <w:bCs/>
          <w:color w:val="000000" w:themeColor="text1"/>
          <w:sz w:val="36"/>
          <w:szCs w:val="36"/>
          <w:rtl/>
          <w:lang w:bidi="ar-EG"/>
        </w:rPr>
      </w:pPr>
      <w:r w:rsidRPr="00AE70A5">
        <w:rPr>
          <w:rFonts w:cs="Sakkal Majalla"/>
          <w:b/>
          <w:bCs/>
          <w:color w:val="000000" w:themeColor="text1"/>
          <w:sz w:val="36"/>
          <w:szCs w:val="36"/>
          <w:rtl/>
          <w:lang w:bidi="ar-EG"/>
        </w:rPr>
        <w:t>إشراف/</w:t>
      </w:r>
    </w:p>
    <w:p w14:paraId="144EA477" w14:textId="77777777" w:rsidR="004B2AE1" w:rsidRPr="00AE70A5" w:rsidRDefault="004B2AE1" w:rsidP="00C8598B">
      <w:pPr>
        <w:spacing w:before="100" w:beforeAutospacing="1" w:after="100" w:afterAutospacing="1" w:line="360" w:lineRule="auto"/>
        <w:ind w:hanging="2"/>
        <w:jc w:val="center"/>
        <w:rPr>
          <w:rFonts w:eastAsia="Calibri" w:cs="Sakkal Majalla"/>
          <w:b/>
          <w:bCs/>
          <w:color w:val="000000" w:themeColor="text1"/>
          <w:kern w:val="0"/>
          <w:sz w:val="36"/>
          <w:szCs w:val="36"/>
          <w:rtl/>
          <w:lang w:bidi="ar-EG"/>
          <w14:ligatures w14:val="none"/>
        </w:rPr>
      </w:pPr>
      <w:r w:rsidRPr="00AE70A5">
        <w:rPr>
          <w:rFonts w:eastAsia="Calibri" w:cs="Sakkal Majalla" w:hint="eastAsia"/>
          <w:b/>
          <w:bCs/>
          <w:color w:val="000000" w:themeColor="text1"/>
          <w:kern w:val="0"/>
          <w:sz w:val="36"/>
          <w:szCs w:val="36"/>
          <w:rtl/>
          <w:lang w:bidi="ar-EG"/>
          <w14:ligatures w14:val="none"/>
        </w:rPr>
        <w:t>د</w:t>
      </w:r>
      <w:r w:rsidRPr="00AE70A5">
        <w:rPr>
          <w:rFonts w:eastAsia="Calibri" w:cs="Sakkal Majalla"/>
          <w:b/>
          <w:bCs/>
          <w:color w:val="000000" w:themeColor="text1"/>
          <w:kern w:val="0"/>
          <w:sz w:val="36"/>
          <w:szCs w:val="36"/>
          <w:rtl/>
          <w:lang w:bidi="ar-EG"/>
          <w14:ligatures w14:val="none"/>
        </w:rPr>
        <w:t>. الفيصل عبد الحم</w:t>
      </w:r>
      <w:r w:rsidRPr="00AE70A5">
        <w:rPr>
          <w:rFonts w:eastAsia="Calibri" w:cs="Sakkal Majalla" w:hint="cs"/>
          <w:b/>
          <w:bCs/>
          <w:color w:val="000000" w:themeColor="text1"/>
          <w:kern w:val="0"/>
          <w:sz w:val="36"/>
          <w:szCs w:val="36"/>
          <w:rtl/>
          <w:lang w:bidi="ar-EG"/>
          <w14:ligatures w14:val="none"/>
        </w:rPr>
        <w:t>ی</w:t>
      </w:r>
      <w:r w:rsidRPr="00AE70A5">
        <w:rPr>
          <w:rFonts w:eastAsia="Calibri" w:cs="Sakkal Majalla" w:hint="eastAsia"/>
          <w:b/>
          <w:bCs/>
          <w:color w:val="000000" w:themeColor="text1"/>
          <w:kern w:val="0"/>
          <w:sz w:val="36"/>
          <w:szCs w:val="36"/>
          <w:rtl/>
          <w:lang w:bidi="ar-EG"/>
          <w14:ligatures w14:val="none"/>
        </w:rPr>
        <w:t>د</w:t>
      </w:r>
      <w:r w:rsidRPr="00AE70A5">
        <w:rPr>
          <w:rFonts w:eastAsia="Calibri" w:cs="Sakkal Majalla"/>
          <w:b/>
          <w:bCs/>
          <w:color w:val="000000" w:themeColor="text1"/>
          <w:kern w:val="0"/>
          <w:sz w:val="36"/>
          <w:szCs w:val="36"/>
          <w:rtl/>
          <w:lang w:bidi="ar-EG"/>
          <w14:ligatures w14:val="none"/>
        </w:rPr>
        <w:t xml:space="preserve"> محمد حسن</w:t>
      </w:r>
    </w:p>
    <w:p w14:paraId="28082566" w14:textId="2995D99F" w:rsidR="004B2AE1" w:rsidRPr="00AE70A5" w:rsidRDefault="00C8598B" w:rsidP="00C8598B">
      <w:pPr>
        <w:spacing w:before="100" w:beforeAutospacing="1" w:after="100" w:afterAutospacing="1" w:line="360" w:lineRule="auto"/>
        <w:jc w:val="center"/>
        <w:rPr>
          <w:rFonts w:cs="Sakkal Majalla"/>
          <w:b/>
          <w:bCs/>
          <w:color w:val="000000" w:themeColor="text1"/>
          <w:sz w:val="36"/>
          <w:szCs w:val="36"/>
          <w:rtl/>
          <w:lang w:bidi="ar-EG"/>
        </w:rPr>
      </w:pPr>
      <w:r w:rsidRPr="00AE70A5">
        <w:rPr>
          <w:rFonts w:cs="Sakkal Majalla" w:hint="cs"/>
          <w:b/>
          <w:bCs/>
          <w:color w:val="000000" w:themeColor="text1"/>
          <w:sz w:val="36"/>
          <w:szCs w:val="36"/>
          <w:rtl/>
          <w:lang w:bidi="ar-EG"/>
        </w:rPr>
        <w:t>د. فايز جراد</w:t>
      </w:r>
    </w:p>
    <w:p w14:paraId="5FD21A4C" w14:textId="77777777" w:rsidR="00C8598B" w:rsidRPr="00AE70A5" w:rsidRDefault="004B2AE1" w:rsidP="00C8598B">
      <w:pPr>
        <w:spacing w:before="100" w:beforeAutospacing="1" w:after="100" w:afterAutospacing="1" w:line="360" w:lineRule="auto"/>
        <w:ind w:hanging="2"/>
        <w:jc w:val="center"/>
        <w:rPr>
          <w:rFonts w:cs="Sakkal Majalla"/>
          <w:b/>
          <w:bCs/>
          <w:color w:val="000000" w:themeColor="text1"/>
          <w:sz w:val="36"/>
          <w:szCs w:val="36"/>
          <w:rtl/>
          <w:lang w:bidi="ar-EG"/>
        </w:rPr>
        <w:sectPr w:rsidR="00C8598B" w:rsidRPr="00AE70A5" w:rsidSect="00C8598B">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AE70A5">
        <w:rPr>
          <w:rFonts w:cs="Sakkal Majalla"/>
          <w:b/>
          <w:bCs/>
          <w:color w:val="000000" w:themeColor="text1"/>
          <w:sz w:val="36"/>
          <w:szCs w:val="36"/>
          <w:lang w:bidi="ar-EG"/>
        </w:rPr>
        <w:t>2024</w:t>
      </w:r>
    </w:p>
    <w:p w14:paraId="7009E896" w14:textId="77777777" w:rsidR="006F135A" w:rsidRDefault="006F135A" w:rsidP="00BB70E2">
      <w:pPr>
        <w:spacing w:before="100" w:beforeAutospacing="1" w:after="100" w:afterAutospacing="1" w:line="360" w:lineRule="auto"/>
        <w:jc w:val="center"/>
        <w:outlineLvl w:val="0"/>
        <w:rPr>
          <w:rFonts w:cs="Sakkal Majalla"/>
          <w:b/>
          <w:bCs/>
          <w:color w:val="000000" w:themeColor="text1"/>
          <w:sz w:val="40"/>
          <w:szCs w:val="40"/>
          <w:rtl/>
        </w:rPr>
      </w:pPr>
      <w:bookmarkStart w:id="0" w:name="_Toc173194236"/>
    </w:p>
    <w:p w14:paraId="1A6FACCD" w14:textId="77777777" w:rsidR="006F135A" w:rsidRDefault="006F135A" w:rsidP="00BB70E2">
      <w:pPr>
        <w:spacing w:before="100" w:beforeAutospacing="1" w:after="100" w:afterAutospacing="1" w:line="360" w:lineRule="auto"/>
        <w:jc w:val="center"/>
        <w:outlineLvl w:val="0"/>
        <w:rPr>
          <w:rFonts w:cs="Sakkal Majalla"/>
          <w:b/>
          <w:bCs/>
          <w:color w:val="000000" w:themeColor="text1"/>
          <w:sz w:val="40"/>
          <w:szCs w:val="40"/>
          <w:rtl/>
        </w:rPr>
      </w:pPr>
    </w:p>
    <w:p w14:paraId="6DFBF50B" w14:textId="472CBD87" w:rsidR="005C110B" w:rsidRPr="00BB70E2" w:rsidRDefault="00BB70E2" w:rsidP="00BB70E2">
      <w:pPr>
        <w:spacing w:before="100" w:beforeAutospacing="1" w:after="100" w:afterAutospacing="1" w:line="360" w:lineRule="auto"/>
        <w:jc w:val="center"/>
        <w:outlineLvl w:val="0"/>
        <w:rPr>
          <w:rFonts w:cs="Sakkal Majalla"/>
          <w:b/>
          <w:bCs/>
          <w:color w:val="000000" w:themeColor="text1"/>
          <w:sz w:val="40"/>
          <w:szCs w:val="40"/>
          <w:rtl/>
        </w:rPr>
      </w:pPr>
      <w:bookmarkStart w:id="1" w:name="_GoBack"/>
      <w:bookmarkEnd w:id="1"/>
      <w:r w:rsidRPr="00BB70E2">
        <w:rPr>
          <w:rFonts w:cs="Sakkal Majalla" w:hint="cs"/>
          <w:b/>
          <w:bCs/>
          <w:color w:val="000000" w:themeColor="text1"/>
          <w:sz w:val="40"/>
          <w:szCs w:val="40"/>
          <w:rtl/>
        </w:rPr>
        <w:lastRenderedPageBreak/>
        <w:t>الفصل الأول: الإطار العام للدراسة</w:t>
      </w:r>
      <w:bookmarkEnd w:id="0"/>
    </w:p>
    <w:p w14:paraId="20D76AAA" w14:textId="5EAF319C" w:rsidR="00BB70E2" w:rsidRPr="00BB70E2" w:rsidRDefault="00BB70E2" w:rsidP="00BB70E2">
      <w:pPr>
        <w:spacing w:before="100" w:beforeAutospacing="1" w:after="100" w:afterAutospacing="1" w:line="360" w:lineRule="auto"/>
        <w:jc w:val="both"/>
        <w:outlineLvl w:val="1"/>
        <w:rPr>
          <w:rFonts w:cs="Sakkal Majalla"/>
          <w:b/>
          <w:bCs/>
          <w:color w:val="000000" w:themeColor="text1"/>
          <w:szCs w:val="28"/>
          <w:rtl/>
        </w:rPr>
      </w:pPr>
      <w:bookmarkStart w:id="2" w:name="_Toc173194237"/>
      <w:r w:rsidRPr="00BB70E2">
        <w:rPr>
          <w:rFonts w:cs="Sakkal Majalla" w:hint="cs"/>
          <w:b/>
          <w:bCs/>
          <w:color w:val="000000" w:themeColor="text1"/>
          <w:sz w:val="36"/>
          <w:szCs w:val="36"/>
          <w:rtl/>
        </w:rPr>
        <w:t>مقدمة</w:t>
      </w:r>
      <w:bookmarkEnd w:id="2"/>
      <w:r w:rsidRPr="00BB70E2">
        <w:rPr>
          <w:rFonts w:cs="Sakkal Majalla" w:hint="cs"/>
          <w:b/>
          <w:bCs/>
          <w:color w:val="000000" w:themeColor="text1"/>
          <w:sz w:val="36"/>
          <w:szCs w:val="36"/>
          <w:rtl/>
        </w:rPr>
        <w:t xml:space="preserve"> </w:t>
      </w:r>
    </w:p>
    <w:p w14:paraId="3A5660A5" w14:textId="7365CD3C" w:rsidR="004F332F" w:rsidRPr="00AE70A5" w:rsidRDefault="004F332F" w:rsidP="00C8598B">
      <w:pPr>
        <w:spacing w:before="100" w:beforeAutospacing="1" w:after="100" w:afterAutospacing="1" w:line="360" w:lineRule="auto"/>
        <w:ind w:firstLine="720"/>
        <w:jc w:val="both"/>
        <w:rPr>
          <w:rFonts w:cs="Sakkal Majalla"/>
          <w:color w:val="000000" w:themeColor="text1"/>
          <w:szCs w:val="28"/>
          <w:rtl/>
          <w:lang w:bidi="ar-EG"/>
        </w:rPr>
      </w:pPr>
      <w:r w:rsidRPr="00AE70A5">
        <w:rPr>
          <w:rFonts w:cs="Sakkal Majalla"/>
          <w:color w:val="000000" w:themeColor="text1"/>
          <w:szCs w:val="28"/>
          <w:rtl/>
        </w:rPr>
        <w:t>إن التطورات العملية وثورة المعلومات والاتصالات وتطبيقاتها الإدارية المتقدمة والمتجددة في العقد الثالث من الألفية الثالثة من القرن الحادي والعشرين خلقت واقعاً مختلفاً عما كان قائماً في العقود السابقة وتتجلى جوانب الواقع الجديد في تراجع العديد من المفاهيم والنظم الفكرية التي اعتمدت عليها الدراسات الإدارية جعل السابقة، من الأساليب الإدارية إن واقع الفكر الإداري وتطبيقاته لا يكاد يعود إلى الحداثة خلال العقود الماضية.</w:t>
      </w:r>
      <w:r w:rsidR="00BC2194" w:rsidRPr="00AE70A5">
        <w:rPr>
          <w:rFonts w:cs="Sakkal Majalla" w:hint="cs"/>
          <w:color w:val="000000" w:themeColor="text1"/>
          <w:szCs w:val="28"/>
          <w:rtl/>
          <w:lang w:bidi="ar-EG"/>
        </w:rPr>
        <w:t>(المر، 2020)</w:t>
      </w:r>
    </w:p>
    <w:p w14:paraId="1EC67E1F" w14:textId="639066F1" w:rsidR="004F332F" w:rsidRPr="00AE70A5" w:rsidRDefault="004F332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إن ثورة المعلومات هي أداة العولمة للنظام العالمي الجديد فهي مهد التقنيات التي أحدثت تحولات جذرية وعميقة زادت من سرعة عملية الاتصالات، بحيث لم تعد العوائق التقنية والاعتبارات السياسية والحدود الجغرافية عائقاً أمام المد التطوري لهذه الخدمة</w:t>
      </w:r>
      <w:r w:rsidRPr="00AE70A5">
        <w:rPr>
          <w:rFonts w:cs="Sakkal Majalla" w:hint="cs"/>
          <w:color w:val="000000" w:themeColor="text1"/>
          <w:szCs w:val="28"/>
          <w:rtl/>
        </w:rPr>
        <w:t>،</w:t>
      </w:r>
      <w:r w:rsidRPr="00AE70A5">
        <w:rPr>
          <w:rFonts w:cs="Sakkal Majalla"/>
          <w:color w:val="000000" w:themeColor="text1"/>
          <w:szCs w:val="28"/>
          <w:rtl/>
        </w:rPr>
        <w:t xml:space="preserve"> لقد أصبحت العصب الأساسي لكل التغيرات وهي ثورة المعلومات بقوتها وقدرتها الكبيرة التي تمكن مختلف جوانب الحياة في هذا العصر.</w:t>
      </w:r>
      <w:r w:rsidR="00BC2194" w:rsidRPr="00AE70A5">
        <w:rPr>
          <w:rFonts w:cs="Sakkal Majalla" w:hint="cs"/>
          <w:color w:val="000000" w:themeColor="text1"/>
          <w:szCs w:val="28"/>
          <w:rtl/>
        </w:rPr>
        <w:t>( الشمري،2022)</w:t>
      </w:r>
    </w:p>
    <w:p w14:paraId="5A567B21" w14:textId="371D15F7" w:rsidR="001E495D" w:rsidRPr="00AE70A5" w:rsidRDefault="001E495D"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يعمل الذكاء الاصطناعي على إعادة تشكيل المجتمع والاقتصاد والأعمال من خلال تحويل الخبرات والعلاقات بين أصحاب المصلحة والمواطنين</w:t>
      </w:r>
      <w:r w:rsidRPr="00AE70A5">
        <w:rPr>
          <w:rFonts w:cs="Sakkal Majalla" w:hint="cs"/>
          <w:color w:val="000000" w:themeColor="text1"/>
          <w:szCs w:val="28"/>
          <w:rtl/>
        </w:rPr>
        <w:t>،</w:t>
      </w:r>
      <w:r w:rsidRPr="00AE70A5">
        <w:rPr>
          <w:rFonts w:cs="Sakkal Majalla"/>
          <w:color w:val="000000" w:themeColor="text1"/>
          <w:szCs w:val="28"/>
          <w:rtl/>
        </w:rPr>
        <w:t xml:space="preserve"> يعد الذكاء الاصطناعي اليوم جزءًا لا يتجزأ من نموذج الأعمال للعديد من المنظمات وعنصرًا استراتيجيًا رئيسيًا في خطط العديد من قطاعات الأعمال والطب والحكومات على نطاق عالمي</w:t>
      </w:r>
      <w:r w:rsidRPr="00AE70A5">
        <w:rPr>
          <w:rFonts w:cs="Sakkal Majalla" w:hint="cs"/>
          <w:color w:val="000000" w:themeColor="text1"/>
          <w:szCs w:val="28"/>
          <w:rtl/>
        </w:rPr>
        <w:t>،</w:t>
      </w:r>
      <w:r w:rsidRPr="00AE70A5">
        <w:rPr>
          <w:rFonts w:cs="Sakkal Majalla"/>
          <w:color w:val="000000" w:themeColor="text1"/>
          <w:szCs w:val="28"/>
          <w:rtl/>
        </w:rPr>
        <w:t xml:space="preserve"> على الرغم من أن البنية التحتية للذكاء الاصطناعي باهظة الثمن، فإن قدرة الذكاء الاصطناعي على التغلب على بعض القيود الحسابية والفكرية وربما الإبداعية للبشر تفتح مجالات تطبيق جديدة في التعليم والتسويق والتمويل والتصنيع، مع ما يترتب على ذلك من آثار على الإنتاجية والأداء.</w:t>
      </w:r>
      <w:r w:rsidR="00BC2194" w:rsidRPr="00AE70A5">
        <w:rPr>
          <w:rFonts w:cs="Sakkal Majalla" w:hint="cs"/>
          <w:color w:val="000000" w:themeColor="text1"/>
          <w:szCs w:val="28"/>
          <w:rtl/>
        </w:rPr>
        <w:t xml:space="preserve"> ( بلال، 2019)</w:t>
      </w:r>
    </w:p>
    <w:p w14:paraId="42BE9940" w14:textId="3F2C986E" w:rsidR="001E495D" w:rsidRPr="00AE70A5" w:rsidRDefault="001E495D"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 xml:space="preserve"> تتوسع الأنظمة التي تدعم الذكاء الاصطناعي داخل المؤسسات بسرعة، مما يؤدي إلى تحويل الأعمال والتصنيع، وتوسيع نطاق وصولها إلى ما يمكن اعتباره عادةً مجالات بشرية حصرية يتوقع خبراء الذكاء الاصطناعي أن أنظمة الذكاء الاصطناعي ستصل على الأرجح إلى القدرات البشرية كاملة النطاق، ويشعر بعض الخبراء أن المزيد من التقدم في الذكاء الاصطناعي نحو الذكاء الفائق قد يكون سيئًا للإنسانية، حيث أن المجتمع بشكل عام لم </w:t>
      </w:r>
      <w:r w:rsidRPr="00AE70A5">
        <w:rPr>
          <w:rFonts w:cs="Sakkal Majalla"/>
          <w:color w:val="000000" w:themeColor="text1"/>
          <w:szCs w:val="28"/>
          <w:rtl/>
        </w:rPr>
        <w:lastRenderedPageBreak/>
        <w:t>يفهم بعد العديد من الاعتبارات الأخلاقية والاقتصاد المتعلق بالذكاء الاصطناعي والبيانات الضخمة وتأثيرها الأوسع على حياة الإنسان والثقافة والاستدامة والتحول التكنولوجي</w:t>
      </w:r>
      <w:r w:rsidRPr="00AE70A5">
        <w:rPr>
          <w:rFonts w:cs="Sakkal Majalla" w:hint="cs"/>
          <w:color w:val="000000" w:themeColor="text1"/>
          <w:szCs w:val="28"/>
          <w:rtl/>
        </w:rPr>
        <w:t xml:space="preserve">، </w:t>
      </w:r>
      <w:r w:rsidRPr="00AE70A5">
        <w:rPr>
          <w:rFonts w:cs="Sakkal Majalla"/>
          <w:color w:val="000000" w:themeColor="text1"/>
          <w:szCs w:val="28"/>
          <w:rtl/>
        </w:rPr>
        <w:t xml:space="preserve">وعلى الرغم من التحفظات التي أبداها الخبراء حول تأثيرات الذكاء الاصطناعي، إلا أن هناك سباقا تنافسيا بين الدول والشركات في هذا المجال، وقد توسع استخدام تطبيقات وتقنيات الذكاء بشكل سريع. </w:t>
      </w:r>
      <w:r w:rsidR="00BC2194" w:rsidRPr="00AE70A5">
        <w:rPr>
          <w:rFonts w:cs="Sakkal Majalla" w:hint="cs"/>
          <w:color w:val="000000" w:themeColor="text1"/>
          <w:szCs w:val="28"/>
          <w:rtl/>
        </w:rPr>
        <w:t>(</w:t>
      </w:r>
      <w:r w:rsidR="00BC2194" w:rsidRPr="00AE70A5">
        <w:rPr>
          <w:rFonts w:cs="Sakkal Majalla" w:hint="cs"/>
          <w:color w:val="000000" w:themeColor="text1"/>
          <w:szCs w:val="28"/>
          <w:rtl/>
          <w:lang w:bidi="ar-EG"/>
        </w:rPr>
        <w:t xml:space="preserve"> 2021</w:t>
      </w:r>
      <w:r w:rsidR="00BC2194" w:rsidRPr="00AE70A5">
        <w:rPr>
          <w:rFonts w:cs="Sakkal Majalla"/>
          <w:color w:val="000000" w:themeColor="text1"/>
          <w:szCs w:val="28"/>
        </w:rPr>
        <w:t>Bickley ,</w:t>
      </w:r>
      <w:r w:rsidR="00BC2194" w:rsidRPr="00AE70A5">
        <w:rPr>
          <w:rFonts w:cs="Sakkal Majalla" w:hint="cs"/>
          <w:color w:val="000000" w:themeColor="text1"/>
          <w:szCs w:val="28"/>
          <w:rtl/>
        </w:rPr>
        <w:t>)</w:t>
      </w:r>
    </w:p>
    <w:p w14:paraId="2509F42F" w14:textId="5D784FA8" w:rsidR="001E495D" w:rsidRPr="00AE70A5" w:rsidRDefault="001E495D"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يشهد العالم تطوراً علمياً كبيراً في كافة جوانب الحياة، والقوة الدافعة وراء هذا التطور هو التقدم السريع في مجال تكنولوجيا المعلومات والاتصالات، ومن أهم الأنظمة التي أنتجها هذا التقدم هو الذكاء الاصطناعي، و تسعى جميع المؤسسات والشركات إلى الوصول إلى حالة كبيرة من الكفاءة والفعالية في أدائها من خلال استخدامها للذكاء الاصطناعي في أعمالها</w:t>
      </w:r>
      <w:r w:rsidRPr="00AE70A5">
        <w:rPr>
          <w:rFonts w:cs="Sakkal Majalla" w:hint="cs"/>
          <w:color w:val="000000" w:themeColor="text1"/>
          <w:szCs w:val="28"/>
          <w:rtl/>
        </w:rPr>
        <w:t>،</w:t>
      </w:r>
      <w:r w:rsidRPr="00AE70A5">
        <w:rPr>
          <w:rFonts w:cs="Sakkal Majalla"/>
          <w:color w:val="000000" w:themeColor="text1"/>
          <w:szCs w:val="28"/>
          <w:rtl/>
        </w:rPr>
        <w:t xml:space="preserve"> يعد الذكاء الاصطناعي من أهم علوم الكمبيوتر المتقدمة والتكنولوجيا الحديثة، والذي يعمل على محاكاة العقول البشرية</w:t>
      </w:r>
      <w:r w:rsidRPr="00AE70A5">
        <w:rPr>
          <w:rFonts w:cs="Sakkal Majalla" w:hint="cs"/>
          <w:color w:val="000000" w:themeColor="text1"/>
          <w:szCs w:val="28"/>
          <w:rtl/>
        </w:rPr>
        <w:t>،</w:t>
      </w:r>
      <w:r w:rsidRPr="00AE70A5">
        <w:rPr>
          <w:rFonts w:cs="Sakkal Majalla"/>
          <w:color w:val="000000" w:themeColor="text1"/>
          <w:szCs w:val="28"/>
          <w:rtl/>
        </w:rPr>
        <w:t xml:space="preserve"> يتبع الذكاء الاصطناعي خوارزميات وتقنيات ذكية يأخذها القادة بعين الاعتبار </w:t>
      </w:r>
      <w:r w:rsidRPr="00AE70A5">
        <w:rPr>
          <w:rFonts w:cs="Sakkal Majalla" w:hint="cs"/>
          <w:color w:val="000000" w:themeColor="text1"/>
          <w:szCs w:val="28"/>
          <w:rtl/>
        </w:rPr>
        <w:t>حيث</w:t>
      </w:r>
      <w:r w:rsidRPr="00AE70A5">
        <w:rPr>
          <w:rFonts w:cs="Sakkal Majalla"/>
          <w:color w:val="000000" w:themeColor="text1"/>
          <w:szCs w:val="28"/>
          <w:rtl/>
        </w:rPr>
        <w:t xml:space="preserve"> يعمل على محاكاة التقنيات الإدارية للعقل البشري للمؤسسات الكبرى بالاعتماد على الذكاء الاصطناعي حيث يعد من أهم الأساليب الإدارية التكنولوجية الحديثة المستخدمة في عملية ربط المعلومات واختيار أفضلها واتخاذ القرارات للجميع</w:t>
      </w:r>
      <w:r w:rsidRPr="00AE70A5">
        <w:rPr>
          <w:rFonts w:cs="Sakkal Majalla" w:hint="cs"/>
          <w:color w:val="000000" w:themeColor="text1"/>
          <w:szCs w:val="28"/>
          <w:rtl/>
        </w:rPr>
        <w:t>، حيث أن</w:t>
      </w:r>
      <w:r w:rsidRPr="00AE70A5">
        <w:rPr>
          <w:rFonts w:cs="Sakkal Majalla"/>
          <w:color w:val="000000" w:themeColor="text1"/>
          <w:szCs w:val="28"/>
          <w:rtl/>
        </w:rPr>
        <w:t xml:space="preserve"> كثرة المعلومات المقدمة للإدارة تسبب ارتباكا في عملية اختيار المعلومات المناسبة لعملية اتخاذ القرار والعجز العقلي ويمكن للموارد البشرية ربط كميات كبيرة من هذه المعلومات وكشف العلاقات الخفية بينها، مما دفع هذه المنظمات إلى الدخول الفوري في مجال الذكاء الاصطناعي.</w:t>
      </w:r>
      <w:r w:rsidR="00BC2194" w:rsidRPr="00AE70A5">
        <w:rPr>
          <w:rFonts w:cs="Sakkal Majalla" w:hint="cs"/>
          <w:color w:val="000000" w:themeColor="text1"/>
          <w:szCs w:val="28"/>
          <w:rtl/>
        </w:rPr>
        <w:t xml:space="preserve"> (</w:t>
      </w:r>
      <w:r w:rsidR="00EF21F0" w:rsidRPr="00AE70A5">
        <w:rPr>
          <w:rFonts w:cs="Sakkal Majalla" w:hint="cs"/>
          <w:color w:val="000000" w:themeColor="text1"/>
          <w:szCs w:val="28"/>
          <w:rtl/>
          <w:lang w:bidi="ar-EG"/>
        </w:rPr>
        <w:t>2022</w:t>
      </w:r>
      <w:r w:rsidR="00BC2194" w:rsidRPr="00AE70A5">
        <w:rPr>
          <w:rFonts w:cs="Sakkal Majalla"/>
          <w:color w:val="000000" w:themeColor="text1"/>
          <w:szCs w:val="28"/>
        </w:rPr>
        <w:t>Kim et la,</w:t>
      </w:r>
      <w:r w:rsidR="00EF21F0" w:rsidRPr="00AE70A5">
        <w:rPr>
          <w:rFonts w:cs="Sakkal Majalla" w:hint="cs"/>
          <w:color w:val="000000" w:themeColor="text1"/>
          <w:szCs w:val="28"/>
          <w:rtl/>
        </w:rPr>
        <w:t>)</w:t>
      </w:r>
    </w:p>
    <w:p w14:paraId="09E970F1" w14:textId="0BEC52C9" w:rsidR="001E495D" w:rsidRPr="00AE70A5" w:rsidRDefault="001E495D"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 xml:space="preserve"> تعتبر عملية </w:t>
      </w:r>
      <w:r w:rsidRPr="00AE70A5">
        <w:rPr>
          <w:rFonts w:cs="Sakkal Majalla" w:hint="cs"/>
          <w:color w:val="000000" w:themeColor="text1"/>
          <w:szCs w:val="28"/>
          <w:rtl/>
        </w:rPr>
        <w:t>الرقابة الداخلية</w:t>
      </w:r>
      <w:r w:rsidRPr="00AE70A5">
        <w:rPr>
          <w:rFonts w:cs="Sakkal Majalla"/>
          <w:color w:val="000000" w:themeColor="text1"/>
          <w:szCs w:val="28"/>
          <w:rtl/>
        </w:rPr>
        <w:t xml:space="preserve"> من أهم عناصر الإدارة الناجحة ومن أصعبها أيضاً، حيث أنها تتم على يد كبار خبراء الإدارة</w:t>
      </w:r>
      <w:r w:rsidRPr="00AE70A5">
        <w:rPr>
          <w:rFonts w:cs="Sakkal Majalla" w:hint="cs"/>
          <w:color w:val="000000" w:themeColor="text1"/>
          <w:szCs w:val="28"/>
          <w:rtl/>
        </w:rPr>
        <w:t>،</w:t>
      </w:r>
      <w:r w:rsidRPr="00AE70A5">
        <w:rPr>
          <w:rFonts w:cs="Sakkal Majalla"/>
          <w:color w:val="000000" w:themeColor="text1"/>
          <w:szCs w:val="28"/>
          <w:rtl/>
        </w:rPr>
        <w:t xml:space="preserve"> وقد يتعرض لعوامل بشرية ونفسية تؤثر على اتجاه ونوع القرار الذي يتخذه الخبير، ويرجع ذلك في المقام الأول إلى اعتبارات ذاتية وليس اعتبارات موضوعية فقط، وكلها تؤثر على طبيعة القرار الذي يتم اتخاذه</w:t>
      </w:r>
      <w:r w:rsidRPr="00AE70A5">
        <w:rPr>
          <w:rFonts w:cs="Sakkal Majalla" w:hint="cs"/>
          <w:color w:val="000000" w:themeColor="text1"/>
          <w:szCs w:val="28"/>
          <w:rtl/>
        </w:rPr>
        <w:t xml:space="preserve"> ومن ثم التأثير على الأداء المؤسسي.</w:t>
      </w:r>
      <w:r w:rsidRPr="00AE70A5">
        <w:rPr>
          <w:rFonts w:cs="Sakkal Majalla"/>
          <w:color w:val="000000" w:themeColor="text1"/>
          <w:szCs w:val="28"/>
          <w:rtl/>
        </w:rPr>
        <w:t xml:space="preserve"> </w:t>
      </w:r>
      <w:r w:rsidR="00EF21F0" w:rsidRPr="00AE70A5">
        <w:rPr>
          <w:rFonts w:cs="Sakkal Majalla" w:hint="cs"/>
          <w:color w:val="000000" w:themeColor="text1"/>
          <w:szCs w:val="28"/>
          <w:rtl/>
        </w:rPr>
        <w:t>( صباح، 2022)</w:t>
      </w:r>
    </w:p>
    <w:p w14:paraId="3B8E0438" w14:textId="77777777" w:rsidR="00900E90" w:rsidRPr="00AE70A5" w:rsidRDefault="001E495D"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 xml:space="preserve">تعتبر الرقابة بمثابة وظيفة دائمة ومستمرة ينبغي القيام بها في كافة مجالات النشاط الإنساني من حيث اعتبارها نظاماً لضبط تحقيق الأهداف المسطرة، ومع تطور حجم المشاريع الاقتصادية زاد الاهتمام الإداري بنظام الرقابة الداخلية وخاصة إذا تعلق الأمر بالمؤسسات المالية والتي تعتبر شريان النشاط الاقتصادي، تمثل عملية الرقابة خطوة أساسية تمكن المنشأة </w:t>
      </w:r>
      <w:r w:rsidRPr="00AE70A5">
        <w:rPr>
          <w:rFonts w:cs="Sakkal Majalla"/>
          <w:color w:val="000000" w:themeColor="text1"/>
          <w:szCs w:val="28"/>
          <w:rtl/>
        </w:rPr>
        <w:lastRenderedPageBreak/>
        <w:t>من أداء الأهداف المرسومة بصورة مرضية وتمكنها أيضا من معرفة الانحرافات الناتجة عن التنفيذ بصورة تساعد على معالجة الانحرافات في التوقيت المناسب، وبهذا تشكل عمليات التخطيط الأولى للمنشأة خطوة يرتكز عليها في عملية الرقابة بأنواعها</w:t>
      </w:r>
      <w:r w:rsidR="006E0B94" w:rsidRPr="00AE70A5">
        <w:rPr>
          <w:rFonts w:cs="Sakkal Majalla" w:hint="cs"/>
          <w:color w:val="000000" w:themeColor="text1"/>
          <w:szCs w:val="28"/>
          <w:rtl/>
        </w:rPr>
        <w:t>،</w:t>
      </w:r>
      <w:r w:rsidRPr="00AE70A5">
        <w:rPr>
          <w:rFonts w:cs="Sakkal Majalla"/>
          <w:color w:val="000000" w:themeColor="text1"/>
          <w:szCs w:val="28"/>
          <w:rtl/>
        </w:rPr>
        <w:t xml:space="preserve"> فالرقابة القبلية تمكن من تفادى مخاطر عديدة بعد التنفيذ يصعب علاج الانحراف الناتج عنها بعد وقوعها كما أن التخطيط المتواضع عن امكانيات المنشأة وأهدافها المعلنة يشكل عقبة في طريق الرقابة أثناء عمليات التنفيذ حتى تمكن المنشأة من معالجة الانحرافات أول بأول وبالتالي</w:t>
      </w:r>
      <w:r w:rsidR="006E0B94" w:rsidRPr="00AE70A5">
        <w:rPr>
          <w:rFonts w:cs="Sakkal Majalla" w:hint="cs"/>
          <w:color w:val="000000" w:themeColor="text1"/>
          <w:szCs w:val="28"/>
          <w:rtl/>
        </w:rPr>
        <w:t xml:space="preserve"> </w:t>
      </w:r>
      <w:r w:rsidR="006E0B94" w:rsidRPr="00AE70A5">
        <w:rPr>
          <w:rFonts w:cs="Sakkal Majalla"/>
          <w:color w:val="000000" w:themeColor="text1"/>
          <w:szCs w:val="28"/>
          <w:rtl/>
        </w:rPr>
        <w:t>توفير وقت وجهد كبيرين في عملية الرقابة والضبط المؤسسي الذي تم بناءه على أساس الرقابة الممرحلة وفق تدفق أنشطة المشروع المراد إجراء الرقابة عليها وهو دور رقابي مهم أثناء سير عمليات المنشأة على اختلاف مراحلها المرسومة في جداول التنفيذ المعتمدة من قبل الإدارات التي شاركت في صياغة الأهداف الرقابية.</w:t>
      </w:r>
    </w:p>
    <w:p w14:paraId="1B543681" w14:textId="76814C56" w:rsidR="006E0B94" w:rsidRDefault="006E0B94"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 xml:space="preserve"> كما أن مرحلة التنفيذ يمكن أن تواجه بعض العقبات عند التطبيق العملي التي لم تتم مراعاتها في مرحلة التخطيط الاولي وتمثل عملية الرقابة جوهر عمليات التنفيذ وفق الخطط الرسمية التي رسمها من قبل الإدراة العليا إذا أن الرقابة على الخطط تشكل أحد أهم ضمانات التنفيذ لتلك الخطط التي رسمها مسبقاً ، وبدون الرقابة لا يمكن ضبط عمليات التنفيذ ومعالجة الانحرافات  ولذا فان الرقابة بأنواعها المختلفة احد أهم الضمانات التي تؤدى إلى زيادة كفاءة الأداء كما هو مخطط له في الإدارة سواء كانت للمخاطرة المصرفية أو أي خطوة من خطوات العملية الإدارية في وظائفها المرحلة</w:t>
      </w:r>
      <w:r w:rsidR="00900E90" w:rsidRPr="00AE70A5">
        <w:rPr>
          <w:rFonts w:cs="Sakkal Majalla" w:hint="cs"/>
          <w:color w:val="000000" w:themeColor="text1"/>
          <w:szCs w:val="28"/>
          <w:rtl/>
        </w:rPr>
        <w:t xml:space="preserve"> </w:t>
      </w:r>
      <w:r w:rsidR="006737A0" w:rsidRPr="00AE70A5">
        <w:rPr>
          <w:rFonts w:cs="Sakkal Majalla"/>
          <w:color w:val="000000" w:themeColor="text1"/>
          <w:szCs w:val="28"/>
        </w:rPr>
        <w:t>Fraser-Arnott,</w:t>
      </w:r>
      <w:r w:rsidR="00EF21F0" w:rsidRPr="00AE70A5">
        <w:rPr>
          <w:rFonts w:cs="Sakkal Majalla"/>
          <w:color w:val="000000" w:themeColor="text1"/>
          <w:szCs w:val="28"/>
        </w:rPr>
        <w:t>2018)</w:t>
      </w:r>
      <w:r w:rsidR="00EF21F0" w:rsidRPr="00AE70A5">
        <w:rPr>
          <w:rFonts w:cs="Sakkal Majalla" w:hint="cs"/>
          <w:color w:val="000000" w:themeColor="text1"/>
          <w:szCs w:val="28"/>
          <w:rtl/>
        </w:rPr>
        <w:t>)</w:t>
      </w:r>
      <w:r w:rsidR="00900E90" w:rsidRPr="00AE70A5">
        <w:rPr>
          <w:rFonts w:cs="Sakkal Majalla" w:hint="cs"/>
          <w:color w:val="000000" w:themeColor="text1"/>
          <w:szCs w:val="28"/>
          <w:rtl/>
        </w:rPr>
        <w:t xml:space="preserve"> .</w:t>
      </w:r>
    </w:p>
    <w:p w14:paraId="0A2C2C87" w14:textId="0CE46E0D" w:rsidR="00BB70E2" w:rsidRPr="00E255C7" w:rsidRDefault="00BB70E2" w:rsidP="00E255C7">
      <w:pPr>
        <w:spacing w:before="100" w:beforeAutospacing="1" w:after="100" w:afterAutospacing="1" w:line="360" w:lineRule="auto"/>
        <w:jc w:val="both"/>
        <w:outlineLvl w:val="1"/>
        <w:rPr>
          <w:rFonts w:cs="Sakkal Majalla"/>
          <w:b/>
          <w:bCs/>
          <w:color w:val="000000" w:themeColor="text1"/>
          <w:sz w:val="36"/>
          <w:szCs w:val="36"/>
          <w:rtl/>
        </w:rPr>
      </w:pPr>
      <w:bookmarkStart w:id="3" w:name="_Toc173194238"/>
      <w:r w:rsidRPr="00E255C7">
        <w:rPr>
          <w:rFonts w:cs="Sakkal Majalla" w:hint="cs"/>
          <w:b/>
          <w:bCs/>
          <w:color w:val="000000" w:themeColor="text1"/>
          <w:sz w:val="36"/>
          <w:szCs w:val="36"/>
          <w:rtl/>
        </w:rPr>
        <w:t>1.1 مشكلة الدراسة</w:t>
      </w:r>
      <w:bookmarkEnd w:id="3"/>
      <w:r w:rsidRPr="00E255C7">
        <w:rPr>
          <w:rFonts w:cs="Sakkal Majalla" w:hint="cs"/>
          <w:b/>
          <w:bCs/>
          <w:color w:val="000000" w:themeColor="text1"/>
          <w:sz w:val="36"/>
          <w:szCs w:val="36"/>
          <w:rtl/>
        </w:rPr>
        <w:t xml:space="preserve"> </w:t>
      </w:r>
    </w:p>
    <w:p w14:paraId="5028CDEA" w14:textId="58FCB8D5" w:rsidR="006E0B94" w:rsidRPr="00AE70A5" w:rsidRDefault="006E0B94" w:rsidP="00C8598B">
      <w:pPr>
        <w:spacing w:before="100" w:beforeAutospacing="1" w:after="100" w:afterAutospacing="1" w:line="360" w:lineRule="auto"/>
        <w:ind w:firstLine="720"/>
        <w:jc w:val="both"/>
        <w:rPr>
          <w:rFonts w:cs="Sakkal Majalla"/>
          <w:color w:val="000000" w:themeColor="text1"/>
          <w:szCs w:val="28"/>
          <w:rtl/>
          <w:lang w:bidi="ar-EG"/>
        </w:rPr>
      </w:pPr>
      <w:r w:rsidRPr="00AE70A5">
        <w:rPr>
          <w:rFonts w:cs="Sakkal Majalla"/>
          <w:color w:val="000000" w:themeColor="text1"/>
          <w:szCs w:val="28"/>
          <w:rtl/>
        </w:rPr>
        <w:t>تواجه البنوك العديد من المخاطر لدى ممارستها للأنشطة المصرفية، ويتزايد مستوى هذه المخاطر مع تزايد حجم المؤسسة وانتشارها ودرجة التعقيد والتطور في أنشطتها والخدمات التي تقدمها</w:t>
      </w:r>
      <w:r w:rsidRPr="00AE70A5">
        <w:rPr>
          <w:rFonts w:cs="Sakkal Majalla" w:hint="cs"/>
          <w:color w:val="000000" w:themeColor="text1"/>
          <w:szCs w:val="28"/>
          <w:rtl/>
        </w:rPr>
        <w:t>،</w:t>
      </w:r>
      <w:r w:rsidRPr="00AE70A5">
        <w:rPr>
          <w:rFonts w:cs="Sakkal Majalla"/>
          <w:color w:val="000000" w:themeColor="text1"/>
          <w:szCs w:val="28"/>
          <w:rtl/>
        </w:rPr>
        <w:t xml:space="preserve"> وتنقسم المخاطر التي تواجهها البنوك الى أربعة أنواع رئيسية وهي المخاطر المالية، والمخاطر التشغيلية، ومخاطر الأعمال، والمخاطر القطرية (البلدان)</w:t>
      </w:r>
      <w:r w:rsidRPr="00AE70A5">
        <w:rPr>
          <w:rFonts w:cs="Sakkal Majalla" w:hint="cs"/>
          <w:color w:val="000000" w:themeColor="text1"/>
          <w:szCs w:val="28"/>
          <w:rtl/>
        </w:rPr>
        <w:t>،</w:t>
      </w:r>
      <w:r w:rsidRPr="00AE70A5">
        <w:rPr>
          <w:rFonts w:cs="Sakkal Majalla"/>
          <w:color w:val="000000" w:themeColor="text1"/>
          <w:szCs w:val="28"/>
          <w:rtl/>
        </w:rPr>
        <w:t xml:space="preserve"> ولقد أدت عولمة الخدمات المالية والتزايد المضطرد في التطور التكنولوجي الى تزايد درجة تعقيد وأنواع المخاطر المصرفية التي تؤثر سلباً على سلامة أوضاع البنوك وتشكل تهديداً جوهرياً يستدعي تنفيذ الأنشطة المصرفية وفق الممارسات السليمة، وإدارة هذه المخاطر بشكل يضمن مراقبة وضبط وتخفيض المخاطر والخسائر الناجمة عنها</w:t>
      </w:r>
      <w:r w:rsidRPr="00AE70A5">
        <w:rPr>
          <w:rFonts w:cs="Sakkal Majalla"/>
          <w:color w:val="000000" w:themeColor="text1"/>
          <w:szCs w:val="28"/>
          <w:lang w:bidi="ar-EG"/>
        </w:rPr>
        <w:t>.</w:t>
      </w:r>
      <w:r w:rsidR="00EF21F0" w:rsidRPr="00AE70A5">
        <w:rPr>
          <w:rFonts w:cs="Sakkal Majalla" w:hint="cs"/>
          <w:color w:val="000000" w:themeColor="text1"/>
          <w:szCs w:val="28"/>
          <w:rtl/>
          <w:lang w:bidi="ar-EG"/>
        </w:rPr>
        <w:t xml:space="preserve">(2020 </w:t>
      </w:r>
      <w:r w:rsidR="006737A0" w:rsidRPr="00AE70A5">
        <w:rPr>
          <w:rFonts w:cs="Sakkal Majalla"/>
          <w:color w:val="000000" w:themeColor="text1"/>
          <w:szCs w:val="28"/>
          <w:lang w:bidi="ar-EG"/>
        </w:rPr>
        <w:t>Davenport,</w:t>
      </w:r>
      <w:r w:rsidR="00EF21F0" w:rsidRPr="00AE70A5">
        <w:rPr>
          <w:rFonts w:cs="Sakkal Majalla" w:hint="cs"/>
          <w:color w:val="000000" w:themeColor="text1"/>
          <w:szCs w:val="28"/>
          <w:rtl/>
          <w:lang w:bidi="ar-EG"/>
        </w:rPr>
        <w:t>)</w:t>
      </w:r>
    </w:p>
    <w:p w14:paraId="002CBBFD" w14:textId="04C74A13" w:rsidR="006E0B94" w:rsidRPr="00AE70A5" w:rsidRDefault="006E0B94" w:rsidP="00C8598B">
      <w:pPr>
        <w:spacing w:before="100" w:beforeAutospacing="1" w:after="100" w:afterAutospacing="1" w:line="360" w:lineRule="auto"/>
        <w:ind w:firstLine="720"/>
        <w:jc w:val="both"/>
        <w:rPr>
          <w:rFonts w:cs="Sakkal Majalla"/>
          <w:color w:val="000000" w:themeColor="text1"/>
          <w:szCs w:val="28"/>
          <w:lang w:bidi="ar-EG"/>
        </w:rPr>
      </w:pPr>
      <w:r w:rsidRPr="00AE70A5">
        <w:rPr>
          <w:rFonts w:cs="Sakkal Majalla" w:hint="cs"/>
          <w:color w:val="000000" w:themeColor="text1"/>
          <w:szCs w:val="28"/>
          <w:rtl/>
        </w:rPr>
        <w:lastRenderedPageBreak/>
        <w:t xml:space="preserve">كما </w:t>
      </w:r>
      <w:r w:rsidRPr="00AE70A5">
        <w:rPr>
          <w:rFonts w:cs="Sakkal Majalla"/>
          <w:color w:val="000000" w:themeColor="text1"/>
          <w:szCs w:val="28"/>
          <w:rtl/>
        </w:rPr>
        <w:t>تواجه البنوك أنواعاً عديدة من المخاطر وقد تم تصنيف هذه المخاطر على وجوه عديدة حيث أن البنوك بشكل عام عرضة لنوعين رئيسيين من المخاطر، الأول المخاطر النظامية</w:t>
      </w:r>
      <w:r w:rsidRPr="00AE70A5">
        <w:rPr>
          <w:rFonts w:cs="Sakkal Majalla"/>
          <w:color w:val="000000" w:themeColor="text1"/>
          <w:szCs w:val="28"/>
          <w:lang w:bidi="ar-EG"/>
        </w:rPr>
        <w:t xml:space="preserve">  </w:t>
      </w:r>
      <w:r w:rsidRPr="00AE70A5">
        <w:rPr>
          <w:rFonts w:cs="Sakkal Majalla"/>
          <w:color w:val="000000" w:themeColor="text1"/>
          <w:szCs w:val="28"/>
          <w:rtl/>
        </w:rPr>
        <w:t xml:space="preserve">وهي المخاطر التي لا يمكن تجنبها أو إلغائها ولكن يمكن التعايش معها والتقليل من آثارها السلبية من خلال التنويع في المحفظة </w:t>
      </w:r>
      <w:r w:rsidRPr="00AE70A5">
        <w:rPr>
          <w:rFonts w:cs="Sakkal Majalla" w:hint="cs"/>
          <w:color w:val="000000" w:themeColor="text1"/>
          <w:szCs w:val="28"/>
          <w:rtl/>
        </w:rPr>
        <w:t>الاستثمارية</w:t>
      </w:r>
      <w:r w:rsidRPr="00AE70A5">
        <w:rPr>
          <w:rFonts w:cs="Sakkal Majalla"/>
          <w:color w:val="000000" w:themeColor="text1"/>
          <w:szCs w:val="28"/>
          <w:lang w:bidi="ar-EG"/>
        </w:rPr>
        <w:t xml:space="preserve"> </w:t>
      </w:r>
      <w:r w:rsidRPr="00AE70A5">
        <w:rPr>
          <w:rFonts w:cs="Sakkal Majalla" w:hint="cs"/>
          <w:color w:val="000000" w:themeColor="text1"/>
          <w:szCs w:val="28"/>
          <w:rtl/>
          <w:lang w:bidi="ar-EG"/>
        </w:rPr>
        <w:t xml:space="preserve"> </w:t>
      </w:r>
      <w:r w:rsidRPr="00AE70A5">
        <w:rPr>
          <w:rFonts w:cs="Sakkal Majalla"/>
          <w:color w:val="000000" w:themeColor="text1"/>
          <w:szCs w:val="28"/>
          <w:rtl/>
        </w:rPr>
        <w:t xml:space="preserve">وإعداد خطط الطوارئ لمواجهتها، حيث أنها متعلقة بالبيئة التي يعمل بها البنك مثل مخاطر السوق، والمخاطر </w:t>
      </w:r>
      <w:r w:rsidRPr="00AE70A5">
        <w:rPr>
          <w:rFonts w:cs="Sakkal Majalla" w:hint="cs"/>
          <w:color w:val="000000" w:themeColor="text1"/>
          <w:szCs w:val="28"/>
          <w:rtl/>
        </w:rPr>
        <w:t>الائتمانية</w:t>
      </w:r>
      <w:r w:rsidRPr="00AE70A5">
        <w:rPr>
          <w:rFonts w:cs="Sakkal Majalla"/>
          <w:color w:val="000000" w:themeColor="text1"/>
          <w:szCs w:val="28"/>
          <w:rtl/>
        </w:rPr>
        <w:t>، والمخاطر التشغيلية، والمخاطر القطرية والسياسية، والقانونية والمخاطر البيئية، أما النوع الثاني فهي المخاطر غير النظامية</w:t>
      </w:r>
      <w:r w:rsidRPr="00AE70A5">
        <w:rPr>
          <w:rFonts w:cs="Sakkal Majalla"/>
          <w:color w:val="000000" w:themeColor="text1"/>
          <w:szCs w:val="28"/>
          <w:lang w:bidi="ar-EG"/>
        </w:rPr>
        <w:t xml:space="preserve"> </w:t>
      </w:r>
      <w:r w:rsidRPr="00AE70A5">
        <w:rPr>
          <w:rFonts w:cs="Sakkal Majalla"/>
          <w:color w:val="000000" w:themeColor="text1"/>
          <w:szCs w:val="28"/>
          <w:rtl/>
        </w:rPr>
        <w:t>أو المخاطر الداخلية</w:t>
      </w:r>
      <w:r w:rsidRPr="00AE70A5">
        <w:rPr>
          <w:rFonts w:cs="Sakkal Majalla" w:hint="cs"/>
          <w:color w:val="000000" w:themeColor="text1"/>
          <w:szCs w:val="28"/>
          <w:rtl/>
          <w:lang w:bidi="ar-EG"/>
        </w:rPr>
        <w:t xml:space="preserve"> </w:t>
      </w:r>
      <w:r w:rsidRPr="00AE70A5">
        <w:rPr>
          <w:rFonts w:cs="Sakkal Majalla"/>
          <w:color w:val="000000" w:themeColor="text1"/>
          <w:szCs w:val="28"/>
          <w:rtl/>
        </w:rPr>
        <w:t>والمتعلقة بالبنك نفسه وهذا النوع ممكن تجنبه أو معالجته مثل سوء الإدارة</w:t>
      </w:r>
      <w:r w:rsidRPr="00AE70A5">
        <w:rPr>
          <w:rFonts w:cs="Sakkal Majalla"/>
          <w:color w:val="000000" w:themeColor="text1"/>
          <w:szCs w:val="28"/>
          <w:lang w:bidi="ar-EG"/>
        </w:rPr>
        <w:t xml:space="preserve"> </w:t>
      </w:r>
      <w:r w:rsidRPr="00AE70A5">
        <w:rPr>
          <w:rFonts w:cs="Sakkal Majalla" w:hint="cs"/>
          <w:color w:val="000000" w:themeColor="text1"/>
          <w:szCs w:val="28"/>
          <w:rtl/>
          <w:lang w:bidi="ar-EG"/>
        </w:rPr>
        <w:t xml:space="preserve">، </w:t>
      </w:r>
      <w:r w:rsidRPr="00AE70A5">
        <w:rPr>
          <w:rFonts w:cs="Sakkal Majalla"/>
          <w:color w:val="000000" w:themeColor="text1"/>
          <w:szCs w:val="28"/>
          <w:rtl/>
        </w:rPr>
        <w:t xml:space="preserve">وسوء </w:t>
      </w:r>
      <w:r w:rsidRPr="00AE70A5">
        <w:rPr>
          <w:rFonts w:cs="Sakkal Majalla" w:hint="cs"/>
          <w:color w:val="000000" w:themeColor="text1"/>
          <w:szCs w:val="28"/>
          <w:rtl/>
        </w:rPr>
        <w:t>الاستثمار</w:t>
      </w:r>
      <w:r w:rsidRPr="00AE70A5">
        <w:rPr>
          <w:rFonts w:cs="Sakkal Majalla"/>
          <w:color w:val="000000" w:themeColor="text1"/>
          <w:szCs w:val="28"/>
          <w:rtl/>
        </w:rPr>
        <w:t xml:space="preserve"> والمخاطر </w:t>
      </w:r>
      <w:r w:rsidRPr="00AE70A5">
        <w:rPr>
          <w:rFonts w:cs="Sakkal Majalla" w:hint="cs"/>
          <w:color w:val="000000" w:themeColor="text1"/>
          <w:szCs w:val="28"/>
          <w:rtl/>
        </w:rPr>
        <w:t>الاستراتيجية</w:t>
      </w:r>
      <w:r w:rsidRPr="00AE70A5">
        <w:rPr>
          <w:rFonts w:cs="Sakkal Majalla"/>
          <w:color w:val="000000" w:themeColor="text1"/>
          <w:szCs w:val="28"/>
          <w:rtl/>
        </w:rPr>
        <w:t xml:space="preserve"> والتنظيمية، والتي يمكن تجنبها من خلال وضع السياسات الملائمة والضوابط والإجراءات المنظمة للعمل واختيار الإدارة من ذوي الكفاءة والخبرة وتأهيل الكادر وتحسين أنظمة الرقابة الداخلية </w:t>
      </w:r>
      <w:r w:rsidRPr="00AE70A5">
        <w:rPr>
          <w:rFonts w:cs="Sakkal Majalla" w:hint="cs"/>
          <w:color w:val="000000" w:themeColor="text1"/>
          <w:szCs w:val="28"/>
          <w:rtl/>
        </w:rPr>
        <w:t>والالتزام</w:t>
      </w:r>
      <w:r w:rsidRPr="00AE70A5">
        <w:rPr>
          <w:rFonts w:cs="Sakkal Majalla"/>
          <w:color w:val="000000" w:themeColor="text1"/>
          <w:szCs w:val="28"/>
          <w:rtl/>
        </w:rPr>
        <w:t xml:space="preserve"> بأسس </w:t>
      </w:r>
      <w:r w:rsidRPr="00AE70A5">
        <w:rPr>
          <w:rFonts w:cs="Sakkal Majalla" w:hint="cs"/>
          <w:color w:val="000000" w:themeColor="text1"/>
          <w:szCs w:val="28"/>
          <w:rtl/>
        </w:rPr>
        <w:t>الذكاء الاصطناعي.</w:t>
      </w:r>
      <w:r w:rsidR="00EF21F0" w:rsidRPr="00AE70A5">
        <w:rPr>
          <w:rFonts w:cs="Sakkal Majalla" w:hint="cs"/>
          <w:color w:val="000000" w:themeColor="text1"/>
          <w:szCs w:val="28"/>
          <w:rtl/>
          <w:lang w:bidi="ar-EG"/>
        </w:rPr>
        <w:t>( العرسان، 2021)</w:t>
      </w:r>
    </w:p>
    <w:p w14:paraId="59CC0D5A" w14:textId="7D3EFDF8" w:rsidR="006E0B94" w:rsidRPr="00AE70A5" w:rsidRDefault="006E0B94" w:rsidP="00C8598B">
      <w:pPr>
        <w:spacing w:before="100" w:beforeAutospacing="1" w:after="100" w:afterAutospacing="1" w:line="360" w:lineRule="auto"/>
        <w:ind w:firstLine="720"/>
        <w:jc w:val="both"/>
        <w:rPr>
          <w:rFonts w:cs="Sakkal Majalla"/>
          <w:color w:val="000000" w:themeColor="text1"/>
          <w:szCs w:val="28"/>
          <w:rtl/>
          <w:lang w:bidi="ar-EG"/>
        </w:rPr>
      </w:pPr>
      <w:r w:rsidRPr="00AE70A5">
        <w:rPr>
          <w:rFonts w:cs="Sakkal Majalla"/>
          <w:color w:val="000000" w:themeColor="text1"/>
          <w:szCs w:val="28"/>
          <w:rtl/>
          <w:lang w:bidi="ar-EG"/>
        </w:rPr>
        <w:t xml:space="preserve">تعد مخاطر الرقابة الداخلية من أهم التحديات التي تواجهها المنظمات بشكل عام، فالرقابة الداخلية هي الضابط لحسن أداء المنظمة، وهي خط الدفاع </w:t>
      </w:r>
      <w:r w:rsidRPr="00AE70A5">
        <w:rPr>
          <w:rFonts w:cs="Sakkal Majalla" w:hint="cs"/>
          <w:color w:val="000000" w:themeColor="text1"/>
          <w:szCs w:val="28"/>
          <w:rtl/>
          <w:lang w:bidi="ar-EG"/>
        </w:rPr>
        <w:t>الأول</w:t>
      </w:r>
      <w:r w:rsidRPr="00AE70A5">
        <w:rPr>
          <w:rFonts w:cs="Sakkal Majalla"/>
          <w:color w:val="000000" w:themeColor="text1"/>
          <w:szCs w:val="28"/>
          <w:rtl/>
          <w:lang w:bidi="ar-EG"/>
        </w:rPr>
        <w:t xml:space="preserve"> عن ممتلكات المنظمة، والحارس على أصولها من المخاطر التي قد تحدق بها، سواء كانت تلك المخاطر داخلية على المستويات </w:t>
      </w:r>
      <w:r w:rsidR="007B7C75" w:rsidRPr="00AE70A5">
        <w:rPr>
          <w:rFonts w:cs="Sakkal Majalla" w:hint="cs"/>
          <w:color w:val="000000" w:themeColor="text1"/>
          <w:szCs w:val="28"/>
          <w:rtl/>
          <w:lang w:bidi="ar-EG"/>
        </w:rPr>
        <w:t>الإدارية</w:t>
      </w:r>
      <w:r w:rsidRPr="00AE70A5">
        <w:rPr>
          <w:rFonts w:cs="Sakkal Majalla"/>
          <w:color w:val="000000" w:themeColor="text1"/>
          <w:szCs w:val="28"/>
          <w:rtl/>
          <w:lang w:bidi="ar-EG"/>
        </w:rPr>
        <w:t xml:space="preserve"> المختلفة، </w:t>
      </w:r>
      <w:r w:rsidR="007B7C75" w:rsidRPr="00AE70A5">
        <w:rPr>
          <w:rFonts w:cs="Sakkal Majalla" w:hint="cs"/>
          <w:color w:val="000000" w:themeColor="text1"/>
          <w:szCs w:val="28"/>
          <w:rtl/>
          <w:lang w:bidi="ar-EG"/>
        </w:rPr>
        <w:t>كالتلاعب</w:t>
      </w:r>
      <w:r w:rsidRPr="00AE70A5">
        <w:rPr>
          <w:rFonts w:cs="Sakkal Majalla"/>
          <w:color w:val="000000" w:themeColor="text1"/>
          <w:szCs w:val="28"/>
          <w:rtl/>
          <w:lang w:bidi="ar-EG"/>
        </w:rPr>
        <w:t xml:space="preserve"> </w:t>
      </w:r>
      <w:r w:rsidR="007B7C75" w:rsidRPr="00AE70A5">
        <w:rPr>
          <w:rFonts w:cs="Sakkal Majalla" w:hint="cs"/>
          <w:color w:val="000000" w:themeColor="text1"/>
          <w:szCs w:val="28"/>
          <w:rtl/>
          <w:lang w:bidi="ar-EG"/>
        </w:rPr>
        <w:t>بالأرباح</w:t>
      </w:r>
      <w:r w:rsidRPr="00AE70A5">
        <w:rPr>
          <w:rFonts w:cs="Sakkal Majalla"/>
          <w:color w:val="000000" w:themeColor="text1"/>
          <w:szCs w:val="28"/>
          <w:rtl/>
          <w:lang w:bidi="ar-EG"/>
        </w:rPr>
        <w:t xml:space="preserve">، </w:t>
      </w:r>
      <w:r w:rsidR="007B7C75" w:rsidRPr="00AE70A5">
        <w:rPr>
          <w:rFonts w:cs="Sakkal Majalla" w:hint="cs"/>
          <w:color w:val="000000" w:themeColor="text1"/>
          <w:szCs w:val="28"/>
          <w:rtl/>
          <w:lang w:bidi="ar-EG"/>
        </w:rPr>
        <w:t>واستغلال</w:t>
      </w:r>
      <w:r w:rsidRPr="00AE70A5">
        <w:rPr>
          <w:rFonts w:cs="Sakkal Majalla"/>
          <w:color w:val="000000" w:themeColor="text1"/>
          <w:szCs w:val="28"/>
          <w:rtl/>
          <w:lang w:bidi="ar-EG"/>
        </w:rPr>
        <w:t xml:space="preserve"> أصول الشركة بطرق غير مشروعة، ومخاطر </w:t>
      </w:r>
      <w:r w:rsidR="007B7C75" w:rsidRPr="00AE70A5">
        <w:rPr>
          <w:rFonts w:cs="Sakkal Majalla" w:hint="cs"/>
          <w:color w:val="000000" w:themeColor="text1"/>
          <w:szCs w:val="28"/>
          <w:rtl/>
          <w:lang w:bidi="ar-EG"/>
        </w:rPr>
        <w:t>الاكتشاف</w:t>
      </w:r>
      <w:r w:rsidRPr="00AE70A5">
        <w:rPr>
          <w:rFonts w:cs="Sakkal Majalla"/>
          <w:color w:val="000000" w:themeColor="text1"/>
          <w:szCs w:val="28"/>
          <w:rtl/>
          <w:lang w:bidi="ar-EG"/>
        </w:rPr>
        <w:t>، والمخاطر المالية والتشغيلية، ومخاطر التدقيق.</w:t>
      </w:r>
      <w:r w:rsidR="00EF21F0" w:rsidRPr="00AE70A5">
        <w:rPr>
          <w:rFonts w:cs="Sakkal Majalla" w:hint="cs"/>
          <w:color w:val="000000" w:themeColor="text1"/>
          <w:szCs w:val="28"/>
          <w:rtl/>
          <w:lang w:bidi="ar-EG"/>
        </w:rPr>
        <w:t>( المر، 2020)</w:t>
      </w:r>
    </w:p>
    <w:p w14:paraId="0620FA9F" w14:textId="1520AF22" w:rsidR="007B7C75" w:rsidRPr="00AE70A5" w:rsidRDefault="007B7C75" w:rsidP="00C8598B">
      <w:pPr>
        <w:spacing w:before="100" w:beforeAutospacing="1" w:after="100" w:afterAutospacing="1" w:line="360" w:lineRule="auto"/>
        <w:ind w:firstLine="720"/>
        <w:jc w:val="both"/>
        <w:rPr>
          <w:rFonts w:cs="Sakkal Majalla"/>
          <w:color w:val="000000" w:themeColor="text1"/>
          <w:szCs w:val="28"/>
          <w:rtl/>
          <w:lang w:bidi="ar-EG"/>
        </w:rPr>
      </w:pPr>
      <w:r w:rsidRPr="00AE70A5">
        <w:rPr>
          <w:rFonts w:cs="Sakkal Majalla" w:hint="cs"/>
          <w:color w:val="000000" w:themeColor="text1"/>
          <w:szCs w:val="28"/>
          <w:rtl/>
          <w:lang w:bidi="ar-EG"/>
        </w:rPr>
        <w:t xml:space="preserve">كما أن </w:t>
      </w:r>
      <w:r w:rsidRPr="00AE70A5">
        <w:rPr>
          <w:rFonts w:cs="Sakkal Majalla"/>
          <w:color w:val="000000" w:themeColor="text1"/>
          <w:szCs w:val="28"/>
          <w:rtl/>
          <w:lang w:bidi="ar-EG"/>
        </w:rPr>
        <w:t>عدم استخدام إدارة الرقابة للأساليب الكمية في عملية اتخاذ القرارات أضعف امكانية تحليل البيانات التي تشير إلى ضعف الرقابة على إدارة المخاطر، وتجاوز بعض الإجراءات الرقابية عند منح التمويل، وعدم التقيد بتوصيات إدارة المخاطر في تقييم الموقف المالي لأي بند من بنود عمل إدارة المخاطر.</w:t>
      </w:r>
      <w:r w:rsidR="00EF21F0" w:rsidRPr="00AE70A5">
        <w:rPr>
          <w:rFonts w:cs="Sakkal Majalla"/>
          <w:color w:val="000000" w:themeColor="text1"/>
          <w:szCs w:val="28"/>
          <w:rtl/>
        </w:rPr>
        <w:t xml:space="preserve"> .</w:t>
      </w:r>
      <w:r w:rsidR="00EF21F0" w:rsidRPr="00AE70A5">
        <w:rPr>
          <w:rFonts w:cs="Sakkal Majalla" w:hint="cs"/>
          <w:color w:val="000000" w:themeColor="text1"/>
          <w:szCs w:val="28"/>
          <w:rtl/>
        </w:rPr>
        <w:t xml:space="preserve"> (</w:t>
      </w:r>
      <w:r w:rsidR="00EF21F0" w:rsidRPr="00AE70A5">
        <w:rPr>
          <w:rFonts w:cs="Sakkal Majalla" w:hint="cs"/>
          <w:color w:val="000000" w:themeColor="text1"/>
          <w:szCs w:val="28"/>
          <w:rtl/>
          <w:lang w:bidi="ar-EG"/>
        </w:rPr>
        <w:t>2022</w:t>
      </w:r>
      <w:r w:rsidR="00EF21F0" w:rsidRPr="00AE70A5">
        <w:rPr>
          <w:rFonts w:cs="Sakkal Majalla"/>
          <w:color w:val="000000" w:themeColor="text1"/>
          <w:szCs w:val="28"/>
          <w:lang w:bidi="ar-EG"/>
        </w:rPr>
        <w:t>Kim et la,</w:t>
      </w:r>
      <w:r w:rsidR="00EF21F0" w:rsidRPr="00AE70A5">
        <w:rPr>
          <w:rFonts w:cs="Sakkal Majalla" w:hint="cs"/>
          <w:color w:val="000000" w:themeColor="text1"/>
          <w:szCs w:val="28"/>
          <w:rtl/>
        </w:rPr>
        <w:t>)</w:t>
      </w:r>
    </w:p>
    <w:p w14:paraId="3328188A" w14:textId="7D35F5D8" w:rsidR="007B7C75" w:rsidRDefault="007B7C75" w:rsidP="00C8598B">
      <w:pPr>
        <w:spacing w:before="100" w:beforeAutospacing="1" w:after="100" w:afterAutospacing="1" w:line="360" w:lineRule="auto"/>
        <w:ind w:firstLine="720"/>
        <w:jc w:val="both"/>
        <w:rPr>
          <w:rFonts w:cs="Sakkal Majalla"/>
          <w:color w:val="000000" w:themeColor="text1"/>
          <w:szCs w:val="28"/>
          <w:rtl/>
          <w:lang w:bidi="ar-EG"/>
        </w:rPr>
      </w:pPr>
      <w:r w:rsidRPr="00AE70A5">
        <w:rPr>
          <w:rFonts w:cs="Sakkal Majalla" w:hint="cs"/>
          <w:color w:val="000000" w:themeColor="text1"/>
          <w:szCs w:val="28"/>
          <w:rtl/>
          <w:lang w:bidi="ar-EG"/>
        </w:rPr>
        <w:t xml:space="preserve">وقد قام الباحث بإجراء عدة مقابلات مع العاملين بالبنوك التجارية خاصة العاملين في قسم الرقابة الداخلية وكان عددهم 100 عامل وعامله، وقد تم اقتراح مجموعة من الأسئلة عليهم لإيضاح مدى الاستفادة من برامج الذكاء الاصطناعي في الرقابة الداخلية في مختلف المجالات والأقسام ومن خلال ما قام به الباحث قد اتضح قلة الدراسات التي تناولت موضوع الذكاء الاصطناعي والرقابة الداخلية في البنوك التجارية لذا قام الباحث بإجراء مثل هذه </w:t>
      </w:r>
      <w:r w:rsidRPr="00AE70A5">
        <w:rPr>
          <w:rFonts w:cs="Sakkal Majalla" w:hint="cs"/>
          <w:color w:val="000000" w:themeColor="text1"/>
          <w:szCs w:val="28"/>
          <w:rtl/>
          <w:lang w:bidi="ar-EG"/>
        </w:rPr>
        <w:lastRenderedPageBreak/>
        <w:t>الدراسة بعنوان أثر الذكاء الاصطناعي في الحد من مخاطر الرقابة الداخلية وذلك بالتطبيق على البنوك التجارية بالمملكة العربية السعودية.</w:t>
      </w:r>
    </w:p>
    <w:p w14:paraId="1742AAF6" w14:textId="47AD4D2B" w:rsidR="00E255C7" w:rsidRPr="00E255C7" w:rsidRDefault="00E255C7" w:rsidP="00E255C7">
      <w:pPr>
        <w:spacing w:before="100" w:beforeAutospacing="1" w:after="100" w:afterAutospacing="1" w:line="360" w:lineRule="auto"/>
        <w:jc w:val="both"/>
        <w:outlineLvl w:val="1"/>
        <w:rPr>
          <w:rFonts w:cs="Sakkal Majalla"/>
          <w:b/>
          <w:bCs/>
          <w:color w:val="000000" w:themeColor="text1"/>
          <w:sz w:val="36"/>
          <w:szCs w:val="36"/>
          <w:rtl/>
          <w:lang w:bidi="ar-EG"/>
        </w:rPr>
      </w:pPr>
      <w:bookmarkStart w:id="4" w:name="_Toc173194239"/>
      <w:r w:rsidRPr="00E255C7">
        <w:rPr>
          <w:rFonts w:cs="Sakkal Majalla" w:hint="cs"/>
          <w:b/>
          <w:bCs/>
          <w:color w:val="000000" w:themeColor="text1"/>
          <w:sz w:val="36"/>
          <w:szCs w:val="36"/>
          <w:rtl/>
          <w:lang w:bidi="ar-EG"/>
        </w:rPr>
        <w:t>2.1 أهمية الدراسة</w:t>
      </w:r>
      <w:bookmarkEnd w:id="4"/>
      <w:r w:rsidRPr="00E255C7">
        <w:rPr>
          <w:rFonts w:cs="Sakkal Majalla" w:hint="cs"/>
          <w:b/>
          <w:bCs/>
          <w:color w:val="000000" w:themeColor="text1"/>
          <w:sz w:val="36"/>
          <w:szCs w:val="36"/>
          <w:rtl/>
          <w:lang w:bidi="ar-EG"/>
        </w:rPr>
        <w:t xml:space="preserve"> </w:t>
      </w:r>
    </w:p>
    <w:p w14:paraId="2AD84360" w14:textId="1A07236A" w:rsidR="007B7C75" w:rsidRPr="00AE70A5" w:rsidRDefault="007B7C75" w:rsidP="00C8598B">
      <w:pPr>
        <w:spacing w:before="100" w:beforeAutospacing="1" w:after="100" w:afterAutospacing="1" w:line="360" w:lineRule="auto"/>
        <w:ind w:firstLine="720"/>
        <w:jc w:val="both"/>
        <w:rPr>
          <w:rFonts w:cs="Sakkal Majalla"/>
          <w:b/>
          <w:bCs/>
          <w:color w:val="000000" w:themeColor="text1"/>
          <w:szCs w:val="28"/>
          <w:rtl/>
        </w:rPr>
      </w:pPr>
      <w:r w:rsidRPr="00AE70A5">
        <w:rPr>
          <w:rFonts w:cs="Sakkal Majalla"/>
          <w:color w:val="000000" w:themeColor="text1"/>
          <w:szCs w:val="28"/>
          <w:rtl/>
        </w:rPr>
        <w:t xml:space="preserve">تكمن أهمية الدراسة في </w:t>
      </w:r>
      <w:r w:rsidRPr="00AE70A5">
        <w:rPr>
          <w:rFonts w:cs="Sakkal Majalla" w:hint="cs"/>
          <w:color w:val="000000" w:themeColor="text1"/>
          <w:szCs w:val="28"/>
          <w:rtl/>
        </w:rPr>
        <w:t>تناولها أحدى الموضوعات الحيوية في العصر الحديث</w:t>
      </w:r>
      <w:r w:rsidRPr="00AE70A5">
        <w:rPr>
          <w:rFonts w:cs="Sakkal Majalla"/>
          <w:color w:val="000000" w:themeColor="text1"/>
          <w:szCs w:val="28"/>
          <w:rtl/>
        </w:rPr>
        <w:t xml:space="preserve"> حيث تناولت موضوع أثر الذكاء الاصطناعي في </w:t>
      </w:r>
      <w:r w:rsidRPr="00AE70A5">
        <w:rPr>
          <w:rFonts w:cs="Sakkal Majalla" w:hint="cs"/>
          <w:color w:val="000000" w:themeColor="text1"/>
          <w:szCs w:val="28"/>
          <w:rtl/>
        </w:rPr>
        <w:t>الحد من مخاطر الرقابة الداخلية في البنوك التجارية بالمملكة العربية السعودية</w:t>
      </w:r>
      <w:r w:rsidRPr="00AE70A5">
        <w:rPr>
          <w:rFonts w:cs="Sakkal Majalla"/>
          <w:color w:val="000000" w:themeColor="text1"/>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AE70A5">
        <w:rPr>
          <w:rFonts w:cs="Sakkal Majalla" w:hint="cs"/>
          <w:color w:val="000000" w:themeColor="text1"/>
          <w:szCs w:val="28"/>
          <w:rtl/>
        </w:rPr>
        <w:t>،</w:t>
      </w:r>
      <w:r w:rsidRPr="00AE70A5">
        <w:rPr>
          <w:rFonts w:cs="Sakkal Majalla"/>
          <w:color w:val="000000" w:themeColor="text1"/>
          <w:szCs w:val="28"/>
          <w:rtl/>
        </w:rPr>
        <w:t xml:space="preserve"> كما تكمن أهمية الدراسات في معالجتها للمبادئ الأساسية </w:t>
      </w:r>
      <w:r w:rsidRPr="00AE70A5">
        <w:rPr>
          <w:rFonts w:cs="Sakkal Majalla" w:hint="cs"/>
          <w:color w:val="000000" w:themeColor="text1"/>
          <w:szCs w:val="28"/>
          <w:rtl/>
        </w:rPr>
        <w:t>للذكاء الاصطناعي ومبادئ الحد من مخاطر الرقابة الداخلية..</w:t>
      </w:r>
    </w:p>
    <w:p w14:paraId="459D77EA" w14:textId="77777777" w:rsidR="007B7C75" w:rsidRPr="00E255C7" w:rsidRDefault="007B7C75" w:rsidP="00E255C7">
      <w:pPr>
        <w:pStyle w:val="ListParagraph"/>
        <w:numPr>
          <w:ilvl w:val="0"/>
          <w:numId w:val="1"/>
        </w:numPr>
        <w:spacing w:before="100" w:beforeAutospacing="1" w:after="100" w:afterAutospacing="1" w:line="360" w:lineRule="auto"/>
        <w:ind w:left="419" w:hanging="357"/>
        <w:contextualSpacing w:val="0"/>
        <w:jc w:val="both"/>
        <w:outlineLvl w:val="2"/>
        <w:rPr>
          <w:rFonts w:cs="Sakkal Majalla"/>
          <w:b/>
          <w:bCs/>
          <w:color w:val="000000" w:themeColor="text1"/>
          <w:sz w:val="32"/>
          <w:szCs w:val="32"/>
        </w:rPr>
      </w:pPr>
      <w:bookmarkStart w:id="5" w:name="_Toc173194240"/>
      <w:r w:rsidRPr="00E255C7">
        <w:rPr>
          <w:rFonts w:cs="Sakkal Majalla" w:hint="cs"/>
          <w:b/>
          <w:bCs/>
          <w:color w:val="000000" w:themeColor="text1"/>
          <w:sz w:val="32"/>
          <w:szCs w:val="32"/>
          <w:rtl/>
        </w:rPr>
        <w:t>الأهمية العلمية:</w:t>
      </w:r>
      <w:bookmarkEnd w:id="5"/>
    </w:p>
    <w:p w14:paraId="450E3522" w14:textId="309B352C" w:rsidR="007B7C75" w:rsidRPr="00AE70A5" w:rsidRDefault="007B7C75" w:rsidP="00C8598B">
      <w:pPr>
        <w:spacing w:before="100" w:beforeAutospacing="1" w:after="100" w:afterAutospacing="1" w:line="360" w:lineRule="auto"/>
        <w:ind w:firstLine="720"/>
        <w:jc w:val="both"/>
        <w:rPr>
          <w:rFonts w:cs="Sakkal Majalla"/>
          <w:color w:val="000000" w:themeColor="text1"/>
          <w:szCs w:val="28"/>
          <w:rtl/>
          <w:lang w:bidi="ar-EG"/>
        </w:rPr>
      </w:pPr>
      <w:r w:rsidRPr="00AE70A5">
        <w:rPr>
          <w:rFonts w:cs="Sakkal Majalla" w:hint="cs"/>
          <w:color w:val="000000" w:themeColor="text1"/>
          <w:szCs w:val="28"/>
          <w:rtl/>
        </w:rPr>
        <w:t xml:space="preserve">تكمن </w:t>
      </w:r>
      <w:r w:rsidRPr="00AE70A5">
        <w:rPr>
          <w:rFonts w:cs="Sakkal Majalla"/>
          <w:color w:val="000000" w:themeColor="text1"/>
          <w:szCs w:val="28"/>
          <w:rtl/>
        </w:rPr>
        <w:t xml:space="preserve">أهمية الدراسة </w:t>
      </w:r>
      <w:r w:rsidRPr="00AE70A5">
        <w:rPr>
          <w:rFonts w:cs="Sakkal Majalla" w:hint="cs"/>
          <w:color w:val="000000" w:themeColor="text1"/>
          <w:szCs w:val="28"/>
          <w:rtl/>
        </w:rPr>
        <w:t xml:space="preserve">العلمية في </w:t>
      </w:r>
      <w:r w:rsidRPr="00AE70A5">
        <w:rPr>
          <w:rFonts w:cs="Sakkal Majalla"/>
          <w:color w:val="000000" w:themeColor="text1"/>
          <w:szCs w:val="28"/>
          <w:rtl/>
        </w:rPr>
        <w:t>أنها تساهم في توضيح الأطر النظرية لجميع المتغيرات التي تناولتها الدراسة من جهة، وفي تفصيل كيفية قياس تلك المتغيرات من جهة أخرى</w:t>
      </w:r>
      <w:r w:rsidRPr="00AE70A5">
        <w:rPr>
          <w:rFonts w:cs="Sakkal Majalla" w:hint="cs"/>
          <w:color w:val="000000" w:themeColor="text1"/>
          <w:szCs w:val="28"/>
          <w:rtl/>
        </w:rPr>
        <w:t>،</w:t>
      </w:r>
      <w:r w:rsidRPr="00AE70A5">
        <w:rPr>
          <w:rFonts w:cs="Sakkal Majalla"/>
          <w:color w:val="000000" w:themeColor="text1"/>
          <w:szCs w:val="28"/>
          <w:rtl/>
        </w:rPr>
        <w:t xml:space="preserve"> وتنبع أهميتها مما يلي: تلقي الدراسة الضوء على </w:t>
      </w:r>
      <w:r w:rsidRPr="00AE70A5">
        <w:rPr>
          <w:rFonts w:cs="Sakkal Majalla" w:hint="cs"/>
          <w:color w:val="000000" w:themeColor="text1"/>
          <w:szCs w:val="28"/>
          <w:rtl/>
        </w:rPr>
        <w:t xml:space="preserve">مفاهيم الذكاء الاصطناعي والرقابة الداخلية </w:t>
      </w:r>
      <w:r w:rsidRPr="00AE70A5">
        <w:rPr>
          <w:rFonts w:cs="Sakkal Majalla"/>
          <w:color w:val="000000" w:themeColor="text1"/>
          <w:szCs w:val="28"/>
          <w:rtl/>
        </w:rPr>
        <w:t xml:space="preserve">بهذه المواضيع على وجه الخصوص، يقدم توصيات تتعلق </w:t>
      </w:r>
      <w:r w:rsidRPr="00AE70A5">
        <w:rPr>
          <w:rFonts w:cs="Sakkal Majalla" w:hint="cs"/>
          <w:color w:val="000000" w:themeColor="text1"/>
          <w:szCs w:val="28"/>
          <w:rtl/>
        </w:rPr>
        <w:t xml:space="preserve">بتفعيل  </w:t>
      </w:r>
      <w:r w:rsidRPr="00AE70A5">
        <w:rPr>
          <w:rFonts w:cs="Sakkal Majalla"/>
          <w:color w:val="000000" w:themeColor="text1"/>
          <w:szCs w:val="28"/>
          <w:rtl/>
          <w:lang w:bidi="ar-EG"/>
        </w:rPr>
        <w:t xml:space="preserve">أثر </w:t>
      </w:r>
      <w:r w:rsidRPr="00AE70A5">
        <w:rPr>
          <w:rFonts w:cs="Sakkal Majalla" w:hint="cs"/>
          <w:color w:val="000000" w:themeColor="text1"/>
          <w:szCs w:val="28"/>
          <w:rtl/>
          <w:lang w:bidi="ar-EG"/>
        </w:rPr>
        <w:t xml:space="preserve">الذكاء الاصطناعي </w:t>
      </w:r>
      <w:r w:rsidRPr="00AE70A5">
        <w:rPr>
          <w:rFonts w:cs="Sakkal Majalla"/>
          <w:color w:val="000000" w:themeColor="text1"/>
          <w:szCs w:val="28"/>
          <w:rtl/>
          <w:lang w:bidi="ar-EG"/>
        </w:rPr>
        <w:t>بأبعاده</w:t>
      </w:r>
      <w:r w:rsidRPr="00AE70A5">
        <w:rPr>
          <w:rFonts w:cs="Sakkal Majalla" w:hint="cs"/>
          <w:color w:val="000000" w:themeColor="text1"/>
          <w:szCs w:val="28"/>
          <w:rtl/>
          <w:lang w:bidi="ar-EG"/>
        </w:rPr>
        <w:t>(</w:t>
      </w:r>
      <w:r w:rsidRPr="00AE70A5">
        <w:rPr>
          <w:rFonts w:cs="Sakkal Majalla"/>
          <w:color w:val="000000" w:themeColor="text1"/>
          <w:szCs w:val="28"/>
          <w:rtl/>
          <w:lang w:bidi="ar-EG"/>
        </w:rPr>
        <w:t xml:space="preserve"> </w:t>
      </w:r>
      <w:r w:rsidRPr="00AE70A5">
        <w:rPr>
          <w:rFonts w:cs="Sakkal Majalla" w:hint="cs"/>
          <w:color w:val="000000" w:themeColor="text1"/>
          <w:szCs w:val="28"/>
          <w:rtl/>
          <w:lang w:bidi="ar-EG"/>
        </w:rPr>
        <w:t>تعلم الآلة- التعلم العميق- معالجة اللغة الطبيعية- الرؤية الحاسوبية</w:t>
      </w:r>
      <w:r w:rsidRPr="00AE70A5">
        <w:rPr>
          <w:rFonts w:cs="Sakkal Majalla"/>
          <w:color w:val="000000" w:themeColor="text1"/>
          <w:szCs w:val="28"/>
          <w:rtl/>
          <w:lang w:bidi="ar-EG"/>
        </w:rPr>
        <w:t xml:space="preserve">) في </w:t>
      </w:r>
      <w:r w:rsidRPr="00AE70A5">
        <w:rPr>
          <w:rFonts w:cs="Sakkal Majalla" w:hint="cs"/>
          <w:color w:val="000000" w:themeColor="text1"/>
          <w:szCs w:val="28"/>
          <w:rtl/>
          <w:lang w:bidi="ar-EG"/>
        </w:rPr>
        <w:t>الحد من مخاطر الرقابة الداخلية بالتطبيق على البنوك التجارية بالمملكة العربية السعودية.</w:t>
      </w:r>
    </w:p>
    <w:p w14:paraId="4D192D1F" w14:textId="77777777" w:rsidR="007B7C75" w:rsidRPr="00E255C7" w:rsidRDefault="007B7C75" w:rsidP="00E255C7">
      <w:pPr>
        <w:pStyle w:val="ListParagraph"/>
        <w:numPr>
          <w:ilvl w:val="0"/>
          <w:numId w:val="1"/>
        </w:numPr>
        <w:spacing w:before="100" w:beforeAutospacing="1" w:after="100" w:afterAutospacing="1" w:line="360" w:lineRule="auto"/>
        <w:ind w:left="419" w:hanging="357"/>
        <w:contextualSpacing w:val="0"/>
        <w:jc w:val="both"/>
        <w:outlineLvl w:val="2"/>
        <w:rPr>
          <w:rFonts w:cs="Sakkal Majalla"/>
          <w:b/>
          <w:bCs/>
          <w:color w:val="000000" w:themeColor="text1"/>
          <w:sz w:val="32"/>
          <w:szCs w:val="32"/>
        </w:rPr>
      </w:pPr>
      <w:bookmarkStart w:id="6" w:name="_Toc173194241"/>
      <w:r w:rsidRPr="00E255C7">
        <w:rPr>
          <w:rFonts w:cs="Sakkal Majalla" w:hint="cs"/>
          <w:b/>
          <w:bCs/>
          <w:color w:val="000000" w:themeColor="text1"/>
          <w:sz w:val="32"/>
          <w:szCs w:val="32"/>
          <w:rtl/>
        </w:rPr>
        <w:t>الأهمية العملية:</w:t>
      </w:r>
      <w:bookmarkEnd w:id="6"/>
    </w:p>
    <w:p w14:paraId="59E4DAF2" w14:textId="1CBE033C" w:rsidR="007B7C75" w:rsidRDefault="007B7C75"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hint="cs"/>
          <w:color w:val="000000" w:themeColor="text1"/>
          <w:szCs w:val="28"/>
          <w:rtl/>
        </w:rPr>
        <w:t>تنبع الأهمية العملية لهذه الدراسة</w:t>
      </w:r>
      <w:r w:rsidRPr="00AE70A5">
        <w:rPr>
          <w:rFonts w:cs="Sakkal Majalla"/>
          <w:color w:val="000000" w:themeColor="text1"/>
          <w:szCs w:val="28"/>
          <w:rtl/>
        </w:rPr>
        <w:t xml:space="preserve"> من كونه</w:t>
      </w:r>
      <w:r w:rsidRPr="00AE70A5">
        <w:rPr>
          <w:rFonts w:cs="Sakkal Majalla" w:hint="cs"/>
          <w:color w:val="000000" w:themeColor="text1"/>
          <w:szCs w:val="28"/>
          <w:rtl/>
        </w:rPr>
        <w:t>ا</w:t>
      </w:r>
      <w:r w:rsidRPr="00AE70A5">
        <w:rPr>
          <w:rFonts w:cs="Sakkal Majalla"/>
          <w:color w:val="000000" w:themeColor="text1"/>
          <w:szCs w:val="28"/>
          <w:rtl/>
        </w:rPr>
        <w:t xml:space="preserve"> </w:t>
      </w:r>
      <w:r w:rsidRPr="00AE70A5">
        <w:rPr>
          <w:rFonts w:cs="Sakkal Majalla" w:hint="cs"/>
          <w:color w:val="000000" w:themeColor="text1"/>
          <w:szCs w:val="28"/>
          <w:rtl/>
        </w:rPr>
        <w:t>ت</w:t>
      </w:r>
      <w:r w:rsidRPr="00AE70A5">
        <w:rPr>
          <w:rFonts w:cs="Sakkal Majalla"/>
          <w:color w:val="000000" w:themeColor="text1"/>
          <w:szCs w:val="28"/>
          <w:rtl/>
        </w:rPr>
        <w:t xml:space="preserve">درس أثر </w:t>
      </w:r>
      <w:r w:rsidRPr="00AE70A5">
        <w:rPr>
          <w:rFonts w:cs="Sakkal Majalla" w:hint="cs"/>
          <w:color w:val="000000" w:themeColor="text1"/>
          <w:szCs w:val="28"/>
          <w:rtl/>
        </w:rPr>
        <w:t>الذكاء الاصطناعي في الحد من مخاطر الرقابة الداخلية بالتطبيق على البنوك التجارية بالمملكة العربية السعودية</w:t>
      </w:r>
      <w:r w:rsidRPr="00AE70A5">
        <w:rPr>
          <w:rFonts w:cs="Sakkal Majalla"/>
          <w:color w:val="000000" w:themeColor="text1"/>
          <w:szCs w:val="28"/>
          <w:rtl/>
        </w:rPr>
        <w:t xml:space="preserve">، مما يساعد صناع القرار </w:t>
      </w:r>
      <w:r w:rsidRPr="00AE70A5">
        <w:rPr>
          <w:rFonts w:cs="Sakkal Majalla" w:hint="cs"/>
          <w:color w:val="000000" w:themeColor="text1"/>
          <w:szCs w:val="28"/>
          <w:rtl/>
        </w:rPr>
        <w:t xml:space="preserve">في البنوك التجارية في  السعودية </w:t>
      </w:r>
      <w:r w:rsidRPr="00AE70A5">
        <w:rPr>
          <w:rFonts w:cs="Sakkal Majalla"/>
          <w:color w:val="000000" w:themeColor="text1"/>
          <w:szCs w:val="28"/>
          <w:rtl/>
        </w:rPr>
        <w:t>على الاستفادة من نتائج هذه الدراسة في تحقيق مدى فاعلية تطبيق هذه الأنظمة في مؤسساتهم</w:t>
      </w:r>
      <w:r w:rsidRPr="00AE70A5">
        <w:rPr>
          <w:rFonts w:cs="Sakkal Majalla" w:hint="cs"/>
          <w:color w:val="000000" w:themeColor="text1"/>
          <w:szCs w:val="28"/>
          <w:rtl/>
        </w:rPr>
        <w:t>،</w:t>
      </w:r>
      <w:r w:rsidRPr="00AE70A5">
        <w:rPr>
          <w:rFonts w:cs="Sakkal Majalla"/>
          <w:color w:val="000000" w:themeColor="text1"/>
          <w:szCs w:val="28"/>
          <w:rtl/>
        </w:rPr>
        <w:t xml:space="preserve"> ومن هنا</w:t>
      </w:r>
      <w:r w:rsidRPr="00AE70A5">
        <w:rPr>
          <w:rFonts w:cs="Sakkal Majalla" w:hint="cs"/>
          <w:color w:val="000000" w:themeColor="text1"/>
          <w:szCs w:val="28"/>
          <w:rtl/>
        </w:rPr>
        <w:t xml:space="preserve"> </w:t>
      </w:r>
      <w:r w:rsidRPr="00AE70A5">
        <w:rPr>
          <w:rFonts w:cs="Sakkal Majalla"/>
          <w:color w:val="000000" w:themeColor="text1"/>
          <w:szCs w:val="28"/>
          <w:rtl/>
        </w:rPr>
        <w:t xml:space="preserve">فإن هذه الدراسة تساعد </w:t>
      </w:r>
      <w:r w:rsidRPr="00AE70A5">
        <w:rPr>
          <w:rFonts w:cs="Sakkal Majalla" w:hint="cs"/>
          <w:color w:val="000000" w:themeColor="text1"/>
          <w:szCs w:val="28"/>
          <w:rtl/>
        </w:rPr>
        <w:t>البنوك التجارية</w:t>
      </w:r>
      <w:r w:rsidRPr="00AE70A5">
        <w:rPr>
          <w:rFonts w:cs="Sakkal Majalla"/>
          <w:color w:val="000000" w:themeColor="text1"/>
          <w:szCs w:val="28"/>
          <w:rtl/>
        </w:rPr>
        <w:t xml:space="preserve"> على تبني سياسات واضحة ومناسبة، واتخاذ القرارات المناسبة فيما يتعلق </w:t>
      </w:r>
      <w:r w:rsidRPr="00AE70A5">
        <w:rPr>
          <w:rFonts w:cs="Sakkal Majalla" w:hint="cs"/>
          <w:color w:val="000000" w:themeColor="text1"/>
          <w:szCs w:val="28"/>
          <w:rtl/>
        </w:rPr>
        <w:t>بالحد من مخاطر الرقابة الداخلية</w:t>
      </w:r>
      <w:r w:rsidRPr="00AE70A5">
        <w:rPr>
          <w:rFonts w:cs="Sakkal Majalla"/>
          <w:color w:val="000000" w:themeColor="text1"/>
          <w:szCs w:val="28"/>
          <w:rtl/>
        </w:rPr>
        <w:t xml:space="preserve">، وذلك من خلال الأخذ في الاعتبار التوصيات التي قدمتها هذه الدراسة. </w:t>
      </w:r>
    </w:p>
    <w:p w14:paraId="1AEC3DB4" w14:textId="34F708D3" w:rsidR="00E255C7" w:rsidRPr="00E255C7" w:rsidRDefault="00E255C7" w:rsidP="00E255C7">
      <w:pPr>
        <w:spacing w:before="100" w:beforeAutospacing="1" w:after="100" w:afterAutospacing="1" w:line="360" w:lineRule="auto"/>
        <w:jc w:val="both"/>
        <w:outlineLvl w:val="1"/>
        <w:rPr>
          <w:rFonts w:cs="Sakkal Majalla"/>
          <w:b/>
          <w:bCs/>
          <w:color w:val="000000" w:themeColor="text1"/>
          <w:sz w:val="36"/>
          <w:szCs w:val="36"/>
          <w:rtl/>
        </w:rPr>
      </w:pPr>
      <w:bookmarkStart w:id="7" w:name="_Toc173194242"/>
      <w:r w:rsidRPr="00E255C7">
        <w:rPr>
          <w:rFonts w:cs="Sakkal Majalla" w:hint="cs"/>
          <w:b/>
          <w:bCs/>
          <w:color w:val="000000" w:themeColor="text1"/>
          <w:sz w:val="36"/>
          <w:szCs w:val="36"/>
          <w:rtl/>
        </w:rPr>
        <w:lastRenderedPageBreak/>
        <w:t>3.1 أهداف الدراسة</w:t>
      </w:r>
      <w:bookmarkEnd w:id="7"/>
      <w:r w:rsidRPr="00E255C7">
        <w:rPr>
          <w:rFonts w:cs="Sakkal Majalla" w:hint="cs"/>
          <w:b/>
          <w:bCs/>
          <w:color w:val="000000" w:themeColor="text1"/>
          <w:sz w:val="36"/>
          <w:szCs w:val="36"/>
          <w:rtl/>
        </w:rPr>
        <w:t xml:space="preserve"> </w:t>
      </w:r>
    </w:p>
    <w:p w14:paraId="0689D3FA" w14:textId="0A24CE76" w:rsidR="007B7C75" w:rsidRPr="00AE70A5" w:rsidRDefault="00900E90" w:rsidP="00C8598B">
      <w:pPr>
        <w:spacing w:before="100" w:beforeAutospacing="1" w:after="100" w:afterAutospacing="1" w:line="360" w:lineRule="auto"/>
        <w:ind w:firstLine="720"/>
        <w:jc w:val="both"/>
        <w:rPr>
          <w:rFonts w:cs="Sakkal Majalla"/>
          <w:b/>
          <w:bCs/>
          <w:color w:val="000000" w:themeColor="text1"/>
          <w:szCs w:val="28"/>
          <w:rtl/>
        </w:rPr>
      </w:pPr>
      <w:r w:rsidRPr="00AE70A5">
        <w:rPr>
          <w:rFonts w:cs="Sakkal Majalla" w:hint="cs"/>
          <w:b/>
          <w:bCs/>
          <w:color w:val="000000" w:themeColor="text1"/>
          <w:szCs w:val="28"/>
          <w:rtl/>
        </w:rPr>
        <w:t xml:space="preserve">يتمثل الهدف </w:t>
      </w:r>
      <w:r w:rsidR="007B7C75" w:rsidRPr="00AE70A5">
        <w:rPr>
          <w:rFonts w:cs="Sakkal Majalla"/>
          <w:b/>
          <w:bCs/>
          <w:color w:val="000000" w:themeColor="text1"/>
          <w:szCs w:val="28"/>
          <w:rtl/>
        </w:rPr>
        <w:t xml:space="preserve">الرئيسي للدراسة </w:t>
      </w:r>
      <w:r w:rsidRPr="00AE70A5">
        <w:rPr>
          <w:rFonts w:cs="Sakkal Majalla" w:hint="cs"/>
          <w:b/>
          <w:bCs/>
          <w:color w:val="000000" w:themeColor="text1"/>
          <w:szCs w:val="28"/>
          <w:rtl/>
        </w:rPr>
        <w:t xml:space="preserve">في </w:t>
      </w:r>
      <w:r w:rsidR="007B7C75" w:rsidRPr="00AE70A5">
        <w:rPr>
          <w:rFonts w:cs="Sakkal Majalla"/>
          <w:color w:val="000000" w:themeColor="text1"/>
          <w:szCs w:val="28"/>
          <w:rtl/>
        </w:rPr>
        <w:t>التعرف على</w:t>
      </w:r>
      <w:r w:rsidR="007B7C75" w:rsidRPr="00AE70A5">
        <w:rPr>
          <w:rFonts w:cs="Sakkal Majalla"/>
          <w:color w:val="000000" w:themeColor="text1"/>
          <w:szCs w:val="28"/>
          <w:rtl/>
          <w:lang w:bidi="ar-EG"/>
        </w:rPr>
        <w:t xml:space="preserve"> </w:t>
      </w:r>
      <w:r w:rsidR="007B7C75" w:rsidRPr="00AE70A5">
        <w:rPr>
          <w:rFonts w:cs="Sakkal Majalla"/>
          <w:color w:val="000000" w:themeColor="text1"/>
          <w:szCs w:val="28"/>
          <w:rtl/>
        </w:rPr>
        <w:t xml:space="preserve">أثر الذكاء الاصطناعي بأبعاده( </w:t>
      </w:r>
      <w:r w:rsidR="004723EF" w:rsidRPr="00AE70A5">
        <w:rPr>
          <w:rFonts w:cs="Sakkal Majalla" w:hint="cs"/>
          <w:color w:val="000000" w:themeColor="text1"/>
          <w:szCs w:val="28"/>
          <w:rtl/>
        </w:rPr>
        <w:t>تعلم الآلة- التعلم العميق- معالجة اللغة الطبيعية- الرؤية الحاسوبية</w:t>
      </w:r>
      <w:r w:rsidR="007B7C75" w:rsidRPr="00AE70A5">
        <w:rPr>
          <w:rFonts w:cs="Sakkal Majalla"/>
          <w:color w:val="000000" w:themeColor="text1"/>
          <w:szCs w:val="28"/>
          <w:rtl/>
        </w:rPr>
        <w:t xml:space="preserve">) في </w:t>
      </w:r>
      <w:r w:rsidR="004723EF" w:rsidRPr="00AE70A5">
        <w:rPr>
          <w:rFonts w:cs="Sakkal Majalla" w:hint="cs"/>
          <w:color w:val="000000" w:themeColor="text1"/>
          <w:szCs w:val="28"/>
          <w:rtl/>
        </w:rPr>
        <w:t>الحد من مخاطر الرقابة الداخلية</w:t>
      </w:r>
      <w:r w:rsidR="007B7C75" w:rsidRPr="00AE70A5">
        <w:rPr>
          <w:rFonts w:cs="Sakkal Majalla"/>
          <w:color w:val="000000" w:themeColor="text1"/>
          <w:szCs w:val="28"/>
          <w:rtl/>
        </w:rPr>
        <w:t xml:space="preserve"> </w:t>
      </w:r>
      <w:r w:rsidR="004723EF" w:rsidRPr="00AE70A5">
        <w:rPr>
          <w:rFonts w:cs="Sakkal Majalla" w:hint="cs"/>
          <w:color w:val="000000" w:themeColor="text1"/>
          <w:szCs w:val="28"/>
          <w:rtl/>
        </w:rPr>
        <w:t>في البنوك التجارية بالمملكة العربية السعودية</w:t>
      </w:r>
      <w:r w:rsidRPr="00AE70A5">
        <w:rPr>
          <w:rFonts w:cs="Sakkal Majalla" w:hint="cs"/>
          <w:color w:val="000000" w:themeColor="text1"/>
          <w:szCs w:val="28"/>
          <w:rtl/>
        </w:rPr>
        <w:t xml:space="preserve"> ، </w:t>
      </w:r>
      <w:r w:rsidR="007B7C75" w:rsidRPr="00AE70A5">
        <w:rPr>
          <w:rFonts w:cs="Sakkal Majalla" w:hint="cs"/>
          <w:b/>
          <w:bCs/>
          <w:color w:val="000000" w:themeColor="text1"/>
          <w:szCs w:val="28"/>
          <w:rtl/>
        </w:rPr>
        <w:t xml:space="preserve">وينبثق من الهدف الرئيسي مجموعة من الأهداف الفرعية </w:t>
      </w:r>
      <w:r w:rsidR="007B7C75" w:rsidRPr="00AE70A5">
        <w:rPr>
          <w:rFonts w:cs="Sakkal Majalla"/>
          <w:b/>
          <w:bCs/>
          <w:color w:val="000000" w:themeColor="text1"/>
          <w:szCs w:val="28"/>
          <w:rtl/>
        </w:rPr>
        <w:t xml:space="preserve">وتتمثل أهدافها فيما يلي: </w:t>
      </w:r>
    </w:p>
    <w:p w14:paraId="3BDF0110" w14:textId="4C927F84" w:rsidR="007B7C75" w:rsidRPr="00AE70A5" w:rsidRDefault="007B7C75" w:rsidP="005570D2">
      <w:pPr>
        <w:numPr>
          <w:ilvl w:val="0"/>
          <w:numId w:val="11"/>
        </w:numPr>
        <w:spacing w:before="100" w:beforeAutospacing="1" w:after="100" w:afterAutospacing="1" w:line="360" w:lineRule="auto"/>
        <w:ind w:left="423"/>
        <w:jc w:val="both"/>
        <w:rPr>
          <w:rFonts w:cs="Sakkal Majalla"/>
          <w:color w:val="000000" w:themeColor="text1"/>
          <w:szCs w:val="28"/>
        </w:rPr>
      </w:pPr>
      <w:r w:rsidRPr="00AE70A5">
        <w:rPr>
          <w:rFonts w:cs="Sakkal Majalla" w:hint="cs"/>
          <w:color w:val="000000" w:themeColor="text1"/>
          <w:szCs w:val="28"/>
          <w:rtl/>
        </w:rPr>
        <w:t xml:space="preserve">التعرف على </w:t>
      </w:r>
      <w:r w:rsidRPr="00AE70A5">
        <w:rPr>
          <w:rFonts w:cs="Sakkal Majalla"/>
          <w:color w:val="000000" w:themeColor="text1"/>
          <w:szCs w:val="28"/>
          <w:rtl/>
          <w:lang w:bidi="ar-JO"/>
        </w:rPr>
        <w:t xml:space="preserve">أثر </w:t>
      </w:r>
      <w:r w:rsidR="004723EF" w:rsidRPr="00AE70A5">
        <w:rPr>
          <w:rFonts w:cs="Sakkal Majalla" w:hint="cs"/>
          <w:color w:val="000000" w:themeColor="text1"/>
          <w:szCs w:val="28"/>
          <w:rtl/>
          <w:lang w:bidi="ar-JO"/>
        </w:rPr>
        <w:t>التعلم العميق</w:t>
      </w:r>
      <w:r w:rsidR="004723EF" w:rsidRPr="00AE70A5">
        <w:rPr>
          <w:rFonts w:cs="Sakkal Majalla" w:hint="cs"/>
          <w:color w:val="000000" w:themeColor="text1"/>
          <w:szCs w:val="28"/>
          <w:rtl/>
        </w:rPr>
        <w:t xml:space="preserve"> في الحد من الرقابة الداخلية في البنوك التجارية</w:t>
      </w:r>
      <w:r w:rsidRPr="00AE70A5">
        <w:rPr>
          <w:rFonts w:cs="Sakkal Majalla" w:hint="cs"/>
          <w:color w:val="000000" w:themeColor="text1"/>
          <w:szCs w:val="28"/>
          <w:rtl/>
          <w:lang w:bidi="ar-JO"/>
        </w:rPr>
        <w:t>.</w:t>
      </w:r>
    </w:p>
    <w:p w14:paraId="75388B91" w14:textId="3266030E" w:rsidR="007B7C75" w:rsidRPr="00AE70A5" w:rsidRDefault="007B7C75" w:rsidP="005570D2">
      <w:pPr>
        <w:numPr>
          <w:ilvl w:val="0"/>
          <w:numId w:val="11"/>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lang w:bidi="ar-JO"/>
        </w:rPr>
        <w:t xml:space="preserve"> </w:t>
      </w:r>
      <w:r w:rsidRPr="00AE70A5">
        <w:rPr>
          <w:rFonts w:cs="Sakkal Majalla"/>
          <w:color w:val="000000" w:themeColor="text1"/>
          <w:szCs w:val="28"/>
          <w:rtl/>
        </w:rPr>
        <w:t xml:space="preserve"> التعرف على درجة </w:t>
      </w:r>
      <w:r w:rsidRPr="00AE70A5">
        <w:rPr>
          <w:rFonts w:cs="Sakkal Majalla" w:hint="cs"/>
          <w:color w:val="000000" w:themeColor="text1"/>
          <w:szCs w:val="28"/>
          <w:rtl/>
        </w:rPr>
        <w:t xml:space="preserve">تأثير </w:t>
      </w:r>
      <w:r w:rsidRPr="00AE70A5">
        <w:rPr>
          <w:rFonts w:cs="Sakkal Majalla"/>
          <w:color w:val="000000" w:themeColor="text1"/>
          <w:szCs w:val="28"/>
          <w:rtl/>
          <w:lang w:bidi="ar-JO"/>
        </w:rPr>
        <w:t xml:space="preserve"> </w:t>
      </w:r>
      <w:r w:rsidR="004723EF" w:rsidRPr="00AE70A5">
        <w:rPr>
          <w:rFonts w:cs="Sakkal Majalla" w:hint="cs"/>
          <w:color w:val="000000" w:themeColor="text1"/>
          <w:szCs w:val="28"/>
          <w:rtl/>
          <w:lang w:bidi="ar-JO"/>
        </w:rPr>
        <w:t xml:space="preserve">تعلم الآلة </w:t>
      </w:r>
      <w:r w:rsidRPr="00AE70A5">
        <w:rPr>
          <w:rFonts w:cs="Sakkal Majalla" w:hint="cs"/>
          <w:color w:val="000000" w:themeColor="text1"/>
          <w:szCs w:val="28"/>
          <w:rtl/>
          <w:lang w:bidi="ar-JO"/>
        </w:rPr>
        <w:t xml:space="preserve"> </w:t>
      </w:r>
      <w:r w:rsidR="004723EF" w:rsidRPr="00AE70A5">
        <w:rPr>
          <w:rFonts w:cs="Sakkal Majalla" w:hint="cs"/>
          <w:color w:val="000000" w:themeColor="text1"/>
          <w:szCs w:val="28"/>
          <w:rtl/>
        </w:rPr>
        <w:t>في الحد من الرقابة الداخلية في البنوك التجارية.</w:t>
      </w:r>
    </w:p>
    <w:p w14:paraId="2B32C911" w14:textId="0FA01E9C" w:rsidR="004723EF" w:rsidRPr="00AE70A5" w:rsidRDefault="004723EF" w:rsidP="005570D2">
      <w:pPr>
        <w:numPr>
          <w:ilvl w:val="0"/>
          <w:numId w:val="11"/>
        </w:numPr>
        <w:spacing w:before="100" w:beforeAutospacing="1" w:after="100" w:afterAutospacing="1" w:line="360" w:lineRule="auto"/>
        <w:ind w:left="423"/>
        <w:jc w:val="both"/>
        <w:rPr>
          <w:rFonts w:cs="Sakkal Majalla"/>
          <w:color w:val="000000" w:themeColor="text1"/>
          <w:szCs w:val="28"/>
        </w:rPr>
      </w:pPr>
      <w:r w:rsidRPr="00AE70A5">
        <w:rPr>
          <w:rFonts w:cs="Sakkal Majalla" w:hint="cs"/>
          <w:color w:val="000000" w:themeColor="text1"/>
          <w:szCs w:val="28"/>
          <w:rtl/>
        </w:rPr>
        <w:t>معرفة مدى تأثير معالجة اللغة الطبيعية للحد من مخاطر الرقابة الداخلية في البنوك التجارية.</w:t>
      </w:r>
    </w:p>
    <w:p w14:paraId="0CC2F8E1" w14:textId="3A9B00C7" w:rsidR="004723EF" w:rsidRPr="00AE70A5" w:rsidRDefault="004723EF" w:rsidP="005570D2">
      <w:pPr>
        <w:numPr>
          <w:ilvl w:val="0"/>
          <w:numId w:val="11"/>
        </w:numPr>
        <w:spacing w:before="100" w:beforeAutospacing="1" w:after="100" w:afterAutospacing="1" w:line="360" w:lineRule="auto"/>
        <w:ind w:left="423"/>
        <w:jc w:val="both"/>
        <w:rPr>
          <w:rFonts w:cs="Sakkal Majalla"/>
          <w:color w:val="000000" w:themeColor="text1"/>
          <w:szCs w:val="28"/>
        </w:rPr>
      </w:pPr>
      <w:r w:rsidRPr="00AE70A5">
        <w:rPr>
          <w:rFonts w:cs="Sakkal Majalla" w:hint="cs"/>
          <w:color w:val="000000" w:themeColor="text1"/>
          <w:szCs w:val="28"/>
          <w:rtl/>
        </w:rPr>
        <w:t>التعرف على كيفية تأثير الرؤية الحاسوبية للحد من مخاطر الرقابة الداخلية في البنوك التجارية.</w:t>
      </w:r>
    </w:p>
    <w:p w14:paraId="154F21D4" w14:textId="21AEC55A" w:rsidR="007B7C75" w:rsidRDefault="007B7C75" w:rsidP="005570D2">
      <w:pPr>
        <w:numPr>
          <w:ilvl w:val="0"/>
          <w:numId w:val="11"/>
        </w:numPr>
        <w:spacing w:before="100" w:beforeAutospacing="1" w:after="100" w:afterAutospacing="1" w:line="360" w:lineRule="auto"/>
        <w:ind w:left="423"/>
        <w:jc w:val="both"/>
        <w:rPr>
          <w:rFonts w:cs="Sakkal Majalla"/>
          <w:color w:val="000000" w:themeColor="text1"/>
          <w:szCs w:val="28"/>
        </w:rPr>
      </w:pPr>
      <w:r w:rsidRPr="00AE70A5">
        <w:rPr>
          <w:rFonts w:cs="Sakkal Majalla" w:hint="cs"/>
          <w:color w:val="000000" w:themeColor="text1"/>
          <w:szCs w:val="28"/>
          <w:rtl/>
          <w:lang w:bidi="ar-JO"/>
        </w:rPr>
        <w:t xml:space="preserve">التوصل إلى مجموعة من النتائج والتوصيات المتعلقة بتطبيق نظام </w:t>
      </w:r>
      <w:r w:rsidR="004723EF" w:rsidRPr="00AE70A5">
        <w:rPr>
          <w:rFonts w:cs="Sakkal Majalla" w:hint="cs"/>
          <w:color w:val="000000" w:themeColor="text1"/>
          <w:szCs w:val="28"/>
          <w:rtl/>
          <w:lang w:bidi="ar-JO"/>
        </w:rPr>
        <w:t>الحد من مخاطر الرقابة الداخلية في البنوك بالمملكة العربية السعودية.</w:t>
      </w:r>
    </w:p>
    <w:p w14:paraId="6737F8C9" w14:textId="77777777" w:rsidR="00310E51" w:rsidRDefault="00310E51">
      <w:pPr>
        <w:bidi w:val="0"/>
        <w:rPr>
          <w:rFonts w:cs="Sakkal Majalla"/>
          <w:b/>
          <w:bCs/>
          <w:color w:val="000000" w:themeColor="text1"/>
          <w:sz w:val="36"/>
          <w:szCs w:val="36"/>
          <w:rtl/>
        </w:rPr>
      </w:pPr>
      <w:r>
        <w:rPr>
          <w:rFonts w:cs="Sakkal Majalla"/>
          <w:b/>
          <w:bCs/>
          <w:color w:val="000000" w:themeColor="text1"/>
          <w:sz w:val="36"/>
          <w:szCs w:val="36"/>
          <w:rtl/>
        </w:rPr>
        <w:br w:type="page"/>
      </w:r>
    </w:p>
    <w:p w14:paraId="3B0C4ACA" w14:textId="56F3EF80" w:rsidR="00E255C7" w:rsidRPr="00E255C7" w:rsidRDefault="00E255C7" w:rsidP="00E255C7">
      <w:pPr>
        <w:spacing w:before="100" w:beforeAutospacing="1" w:after="100" w:afterAutospacing="1" w:line="360" w:lineRule="auto"/>
        <w:ind w:left="62"/>
        <w:jc w:val="both"/>
        <w:outlineLvl w:val="1"/>
        <w:rPr>
          <w:rFonts w:cs="Sakkal Majalla"/>
          <w:b/>
          <w:bCs/>
          <w:color w:val="000000" w:themeColor="text1"/>
          <w:sz w:val="36"/>
          <w:szCs w:val="36"/>
        </w:rPr>
      </w:pPr>
      <w:bookmarkStart w:id="8" w:name="_Toc173194243"/>
      <w:r w:rsidRPr="00E255C7">
        <w:rPr>
          <w:rFonts w:cs="Sakkal Majalla" w:hint="cs"/>
          <w:b/>
          <w:bCs/>
          <w:color w:val="000000" w:themeColor="text1"/>
          <w:sz w:val="36"/>
          <w:szCs w:val="36"/>
          <w:rtl/>
        </w:rPr>
        <w:lastRenderedPageBreak/>
        <w:t>4.1 تساؤلات الدراسة</w:t>
      </w:r>
      <w:bookmarkEnd w:id="8"/>
      <w:r w:rsidRPr="00E255C7">
        <w:rPr>
          <w:rFonts w:cs="Sakkal Majalla" w:hint="cs"/>
          <w:b/>
          <w:bCs/>
          <w:color w:val="000000" w:themeColor="text1"/>
          <w:sz w:val="36"/>
          <w:szCs w:val="36"/>
          <w:rtl/>
        </w:rPr>
        <w:t xml:space="preserve"> </w:t>
      </w:r>
    </w:p>
    <w:p w14:paraId="5EB49780" w14:textId="77777777" w:rsidR="004723EF" w:rsidRPr="00AE70A5" w:rsidRDefault="004723EF" w:rsidP="00C8598B">
      <w:pPr>
        <w:spacing w:before="100" w:beforeAutospacing="1" w:after="100" w:afterAutospacing="1" w:line="360" w:lineRule="auto"/>
        <w:ind w:firstLine="720"/>
        <w:jc w:val="both"/>
        <w:rPr>
          <w:rFonts w:cs="Sakkal Majalla"/>
          <w:b/>
          <w:bCs/>
          <w:color w:val="000000" w:themeColor="text1"/>
          <w:szCs w:val="28"/>
          <w:rtl/>
        </w:rPr>
      </w:pPr>
      <w:r w:rsidRPr="00AE70A5">
        <w:rPr>
          <w:rFonts w:cs="Sakkal Majalla" w:hint="cs"/>
          <w:b/>
          <w:bCs/>
          <w:color w:val="000000" w:themeColor="text1"/>
          <w:szCs w:val="28"/>
          <w:rtl/>
        </w:rPr>
        <w:t>تتمثل</w:t>
      </w:r>
      <w:r w:rsidRPr="00AE70A5">
        <w:rPr>
          <w:rFonts w:cs="Sakkal Majalla"/>
          <w:b/>
          <w:bCs/>
          <w:color w:val="000000" w:themeColor="text1"/>
          <w:szCs w:val="28"/>
          <w:rtl/>
        </w:rPr>
        <w:t xml:space="preserve"> مشكلة الدراسة في الإجابة عن التساؤلات التالية:</w:t>
      </w:r>
    </w:p>
    <w:p w14:paraId="12D2C882" w14:textId="3A63C0E4" w:rsidR="004723EF" w:rsidRPr="00AE70A5" w:rsidRDefault="004723EF" w:rsidP="00C8598B">
      <w:pPr>
        <w:spacing w:before="100" w:beforeAutospacing="1" w:after="100" w:afterAutospacing="1" w:line="360" w:lineRule="auto"/>
        <w:ind w:firstLine="720"/>
        <w:jc w:val="both"/>
        <w:rPr>
          <w:rFonts w:cs="Sakkal Majalla"/>
          <w:b/>
          <w:bCs/>
          <w:color w:val="000000" w:themeColor="text1"/>
          <w:szCs w:val="28"/>
          <w:rtl/>
        </w:rPr>
      </w:pPr>
      <w:r w:rsidRPr="00AE70A5">
        <w:rPr>
          <w:rFonts w:cs="Sakkal Majalla" w:hint="cs"/>
          <w:b/>
          <w:bCs/>
          <w:color w:val="000000" w:themeColor="text1"/>
          <w:szCs w:val="28"/>
          <w:rtl/>
        </w:rPr>
        <w:t xml:space="preserve">السؤال الرئيسي: </w:t>
      </w:r>
      <w:r w:rsidRPr="00AE70A5">
        <w:rPr>
          <w:rFonts w:cs="Sakkal Majalla" w:hint="cs"/>
          <w:color w:val="000000" w:themeColor="text1"/>
          <w:szCs w:val="28"/>
          <w:rtl/>
        </w:rPr>
        <w:t>هل يوجد أثر ذو دلالة احصائية للذكاء</w:t>
      </w:r>
      <w:r w:rsidRPr="00AE70A5">
        <w:rPr>
          <w:rFonts w:cs="Sakkal Majalla"/>
          <w:color w:val="000000" w:themeColor="text1"/>
          <w:szCs w:val="28"/>
          <w:rtl/>
        </w:rPr>
        <w:t xml:space="preserve"> الاصطناعي بأبعاده( </w:t>
      </w:r>
      <w:r w:rsidRPr="00AE70A5">
        <w:rPr>
          <w:rFonts w:cs="Sakkal Majalla" w:hint="cs"/>
          <w:color w:val="000000" w:themeColor="text1"/>
          <w:szCs w:val="28"/>
          <w:rtl/>
        </w:rPr>
        <w:t>تعلم الآلة- التعلم العميق- معالجة اللغة الطبيعية- الرؤية الحاسوبية</w:t>
      </w:r>
      <w:r w:rsidRPr="00AE70A5">
        <w:rPr>
          <w:rFonts w:cs="Sakkal Majalla"/>
          <w:color w:val="000000" w:themeColor="text1"/>
          <w:szCs w:val="28"/>
          <w:rtl/>
        </w:rPr>
        <w:t xml:space="preserve">) في </w:t>
      </w:r>
      <w:r w:rsidRPr="00AE70A5">
        <w:rPr>
          <w:rFonts w:cs="Sakkal Majalla" w:hint="cs"/>
          <w:color w:val="000000" w:themeColor="text1"/>
          <w:szCs w:val="28"/>
          <w:rtl/>
        </w:rPr>
        <w:t>الحد من مخاطر الرقابة الداخلية</w:t>
      </w:r>
      <w:r w:rsidRPr="00AE70A5">
        <w:rPr>
          <w:rFonts w:cs="Sakkal Majalla"/>
          <w:color w:val="000000" w:themeColor="text1"/>
          <w:szCs w:val="28"/>
          <w:rtl/>
        </w:rPr>
        <w:t xml:space="preserve"> </w:t>
      </w:r>
      <w:r w:rsidRPr="00AE70A5">
        <w:rPr>
          <w:rFonts w:cs="Sakkal Majalla" w:hint="cs"/>
          <w:color w:val="000000" w:themeColor="text1"/>
          <w:szCs w:val="28"/>
          <w:rtl/>
        </w:rPr>
        <w:t>في البنوك التجارية بالمملكة العربية السعودية؟</w:t>
      </w:r>
      <w:r w:rsidR="00313083" w:rsidRPr="00AE70A5">
        <w:rPr>
          <w:rFonts w:cs="Sakkal Majalla" w:hint="cs"/>
          <w:color w:val="000000" w:themeColor="text1"/>
          <w:szCs w:val="28"/>
          <w:rtl/>
        </w:rPr>
        <w:t xml:space="preserve"> </w:t>
      </w:r>
      <w:r w:rsidRPr="00AE70A5">
        <w:rPr>
          <w:rFonts w:cs="Sakkal Majalla"/>
          <w:b/>
          <w:bCs/>
          <w:color w:val="000000" w:themeColor="text1"/>
          <w:szCs w:val="28"/>
          <w:rtl/>
        </w:rPr>
        <w:t>وينبثق عن السؤال الرئيسي الأسئلة الفرعية التالية: -</w:t>
      </w:r>
    </w:p>
    <w:p w14:paraId="3B62E1DE" w14:textId="72984EC8" w:rsidR="004723EF" w:rsidRPr="00AE70A5" w:rsidRDefault="004723EF" w:rsidP="005570D2">
      <w:pPr>
        <w:numPr>
          <w:ilvl w:val="0"/>
          <w:numId w:val="12"/>
        </w:numPr>
        <w:spacing w:before="100" w:beforeAutospacing="1" w:after="100" w:afterAutospacing="1" w:line="360" w:lineRule="auto"/>
        <w:ind w:left="423"/>
        <w:jc w:val="both"/>
        <w:rPr>
          <w:rFonts w:cs="Sakkal Majalla"/>
          <w:b/>
          <w:bCs/>
          <w:color w:val="000000" w:themeColor="text1"/>
          <w:szCs w:val="28"/>
        </w:rPr>
      </w:pPr>
      <w:r w:rsidRPr="00AE70A5">
        <w:rPr>
          <w:rFonts w:cs="Sakkal Majalla" w:hint="cs"/>
          <w:b/>
          <w:bCs/>
          <w:color w:val="000000" w:themeColor="text1"/>
          <w:szCs w:val="28"/>
          <w:rtl/>
        </w:rPr>
        <w:t>السؤال الفرعي الأول</w:t>
      </w:r>
      <w:r w:rsidRPr="00AE70A5">
        <w:rPr>
          <w:rFonts w:cs="Sakkal Majalla" w:hint="cs"/>
          <w:color w:val="000000" w:themeColor="text1"/>
          <w:szCs w:val="28"/>
          <w:rtl/>
        </w:rPr>
        <w:t xml:space="preserve">: ما مدى تأثير </w:t>
      </w:r>
      <w:r w:rsidRPr="00AE70A5">
        <w:rPr>
          <w:rFonts w:cs="Sakkal Majalla" w:hint="cs"/>
          <w:color w:val="000000" w:themeColor="text1"/>
          <w:szCs w:val="28"/>
          <w:rtl/>
          <w:lang w:bidi="ar-JO"/>
        </w:rPr>
        <w:t xml:space="preserve">تعلم الآلة </w:t>
      </w:r>
      <w:r w:rsidRPr="00AE70A5">
        <w:rPr>
          <w:rFonts w:cs="Sakkal Majalla"/>
          <w:color w:val="000000" w:themeColor="text1"/>
          <w:szCs w:val="28"/>
          <w:rtl/>
        </w:rPr>
        <w:t xml:space="preserve">في </w:t>
      </w:r>
      <w:r w:rsidRPr="00AE70A5">
        <w:rPr>
          <w:rFonts w:cs="Sakkal Majalla" w:hint="cs"/>
          <w:color w:val="000000" w:themeColor="text1"/>
          <w:szCs w:val="28"/>
          <w:rtl/>
        </w:rPr>
        <w:t>الحد من مخاطر الرقابة الداخلية</w:t>
      </w:r>
      <w:r w:rsidRPr="00AE70A5">
        <w:rPr>
          <w:rFonts w:cs="Sakkal Majalla"/>
          <w:color w:val="000000" w:themeColor="text1"/>
          <w:szCs w:val="28"/>
          <w:rtl/>
        </w:rPr>
        <w:t xml:space="preserve"> </w:t>
      </w:r>
      <w:r w:rsidRPr="00AE70A5">
        <w:rPr>
          <w:rFonts w:cs="Sakkal Majalla" w:hint="cs"/>
          <w:color w:val="000000" w:themeColor="text1"/>
          <w:szCs w:val="28"/>
          <w:rtl/>
        </w:rPr>
        <w:t>في البنوك التجارية بالمملكة العربية السعودية؟</w:t>
      </w:r>
    </w:p>
    <w:p w14:paraId="05831A7F" w14:textId="77777777" w:rsidR="004723EF" w:rsidRPr="00AE70A5" w:rsidRDefault="004723EF" w:rsidP="005570D2">
      <w:pPr>
        <w:numPr>
          <w:ilvl w:val="0"/>
          <w:numId w:val="12"/>
        </w:numPr>
        <w:spacing w:before="100" w:beforeAutospacing="1" w:after="100" w:afterAutospacing="1" w:line="360" w:lineRule="auto"/>
        <w:ind w:left="423"/>
        <w:jc w:val="both"/>
        <w:rPr>
          <w:rFonts w:cs="Sakkal Majalla"/>
          <w:b/>
          <w:bCs/>
          <w:color w:val="000000" w:themeColor="text1"/>
          <w:szCs w:val="28"/>
          <w:rtl/>
        </w:rPr>
      </w:pPr>
      <w:r w:rsidRPr="00AE70A5">
        <w:rPr>
          <w:rFonts w:cs="Sakkal Majalla" w:hint="cs"/>
          <w:b/>
          <w:bCs/>
          <w:color w:val="000000" w:themeColor="text1"/>
          <w:szCs w:val="28"/>
          <w:rtl/>
        </w:rPr>
        <w:t>السؤال الفرعي الثاني</w:t>
      </w:r>
      <w:r w:rsidRPr="00AE70A5">
        <w:rPr>
          <w:rFonts w:cs="Sakkal Majalla" w:hint="cs"/>
          <w:color w:val="000000" w:themeColor="text1"/>
          <w:szCs w:val="28"/>
          <w:rtl/>
        </w:rPr>
        <w:t xml:space="preserve">: ما مدى تأثير </w:t>
      </w:r>
      <w:r w:rsidRPr="00AE70A5">
        <w:rPr>
          <w:rFonts w:cs="Sakkal Majalla"/>
          <w:color w:val="000000" w:themeColor="text1"/>
          <w:szCs w:val="28"/>
          <w:rtl/>
        </w:rPr>
        <w:t xml:space="preserve"> </w:t>
      </w:r>
      <w:r w:rsidRPr="00AE70A5">
        <w:rPr>
          <w:rFonts w:cs="Sakkal Majalla" w:hint="cs"/>
          <w:color w:val="000000" w:themeColor="text1"/>
          <w:szCs w:val="28"/>
          <w:rtl/>
          <w:lang w:bidi="ar-JO"/>
        </w:rPr>
        <w:t xml:space="preserve">التعلم العميق </w:t>
      </w:r>
      <w:r w:rsidRPr="00AE70A5">
        <w:rPr>
          <w:rFonts w:cs="Sakkal Majalla"/>
          <w:color w:val="000000" w:themeColor="text1"/>
          <w:szCs w:val="28"/>
          <w:rtl/>
        </w:rPr>
        <w:t xml:space="preserve">في </w:t>
      </w:r>
      <w:r w:rsidRPr="00AE70A5">
        <w:rPr>
          <w:rFonts w:cs="Sakkal Majalla" w:hint="cs"/>
          <w:color w:val="000000" w:themeColor="text1"/>
          <w:szCs w:val="28"/>
          <w:rtl/>
        </w:rPr>
        <w:t>الحد من مخاطر الرقابة الداخلية</w:t>
      </w:r>
      <w:r w:rsidRPr="00AE70A5">
        <w:rPr>
          <w:rFonts w:cs="Sakkal Majalla"/>
          <w:color w:val="000000" w:themeColor="text1"/>
          <w:szCs w:val="28"/>
          <w:rtl/>
        </w:rPr>
        <w:t xml:space="preserve"> </w:t>
      </w:r>
      <w:r w:rsidRPr="00AE70A5">
        <w:rPr>
          <w:rFonts w:cs="Sakkal Majalla" w:hint="cs"/>
          <w:color w:val="000000" w:themeColor="text1"/>
          <w:szCs w:val="28"/>
          <w:rtl/>
        </w:rPr>
        <w:t>في البنوك التجارية بالمملكة العربية السعودية؟</w:t>
      </w:r>
    </w:p>
    <w:p w14:paraId="121284FD" w14:textId="77777777" w:rsidR="004723EF" w:rsidRPr="00AE70A5" w:rsidRDefault="004723EF" w:rsidP="005570D2">
      <w:pPr>
        <w:numPr>
          <w:ilvl w:val="0"/>
          <w:numId w:val="12"/>
        </w:numPr>
        <w:spacing w:before="100" w:beforeAutospacing="1" w:after="100" w:afterAutospacing="1" w:line="360" w:lineRule="auto"/>
        <w:ind w:left="423"/>
        <w:jc w:val="both"/>
        <w:rPr>
          <w:rFonts w:cs="Sakkal Majalla"/>
          <w:b/>
          <w:bCs/>
          <w:color w:val="000000" w:themeColor="text1"/>
          <w:szCs w:val="28"/>
          <w:rtl/>
        </w:rPr>
      </w:pPr>
      <w:r w:rsidRPr="00AE70A5">
        <w:rPr>
          <w:rFonts w:cs="Sakkal Majalla" w:hint="cs"/>
          <w:b/>
          <w:bCs/>
          <w:color w:val="000000" w:themeColor="text1"/>
          <w:szCs w:val="28"/>
          <w:rtl/>
        </w:rPr>
        <w:t>السؤال الفرعي الثالث</w:t>
      </w:r>
      <w:r w:rsidRPr="00AE70A5">
        <w:rPr>
          <w:rFonts w:cs="Sakkal Majalla" w:hint="cs"/>
          <w:color w:val="000000" w:themeColor="text1"/>
          <w:szCs w:val="28"/>
          <w:rtl/>
        </w:rPr>
        <w:t xml:space="preserve">: إلى أي مدى تؤثر معالجة اللغة الطبيعية </w:t>
      </w:r>
      <w:r w:rsidRPr="00AE70A5">
        <w:rPr>
          <w:rFonts w:cs="Sakkal Majalla"/>
          <w:color w:val="000000" w:themeColor="text1"/>
          <w:szCs w:val="28"/>
          <w:rtl/>
        </w:rPr>
        <w:t xml:space="preserve">في </w:t>
      </w:r>
      <w:r w:rsidRPr="00AE70A5">
        <w:rPr>
          <w:rFonts w:cs="Sakkal Majalla" w:hint="cs"/>
          <w:color w:val="000000" w:themeColor="text1"/>
          <w:szCs w:val="28"/>
          <w:rtl/>
        </w:rPr>
        <w:t>الحد من مخاطر الرقابة الداخلية</w:t>
      </w:r>
      <w:r w:rsidRPr="00AE70A5">
        <w:rPr>
          <w:rFonts w:cs="Sakkal Majalla"/>
          <w:color w:val="000000" w:themeColor="text1"/>
          <w:szCs w:val="28"/>
          <w:rtl/>
        </w:rPr>
        <w:t xml:space="preserve"> </w:t>
      </w:r>
      <w:r w:rsidRPr="00AE70A5">
        <w:rPr>
          <w:rFonts w:cs="Sakkal Majalla" w:hint="cs"/>
          <w:color w:val="000000" w:themeColor="text1"/>
          <w:szCs w:val="28"/>
          <w:rtl/>
        </w:rPr>
        <w:t>في البنوك التجارية بالمملكة العربية السعودية؟</w:t>
      </w:r>
    </w:p>
    <w:p w14:paraId="4DEED242" w14:textId="77777777" w:rsidR="004723EF" w:rsidRDefault="004723EF" w:rsidP="005570D2">
      <w:pPr>
        <w:numPr>
          <w:ilvl w:val="0"/>
          <w:numId w:val="12"/>
        </w:numPr>
        <w:spacing w:before="100" w:beforeAutospacing="1" w:after="100" w:afterAutospacing="1" w:line="360" w:lineRule="auto"/>
        <w:ind w:left="423"/>
        <w:jc w:val="both"/>
        <w:rPr>
          <w:rFonts w:cs="Sakkal Majalla"/>
          <w:b/>
          <w:bCs/>
          <w:color w:val="000000" w:themeColor="text1"/>
          <w:szCs w:val="28"/>
        </w:rPr>
      </w:pPr>
      <w:r w:rsidRPr="00AE70A5">
        <w:rPr>
          <w:rFonts w:cs="Sakkal Majalla" w:hint="cs"/>
          <w:b/>
          <w:bCs/>
          <w:color w:val="000000" w:themeColor="text1"/>
          <w:szCs w:val="28"/>
          <w:rtl/>
        </w:rPr>
        <w:t>السؤال الفرعي الرابع</w:t>
      </w:r>
      <w:r w:rsidRPr="00AE70A5">
        <w:rPr>
          <w:rFonts w:cs="Sakkal Majalla" w:hint="cs"/>
          <w:color w:val="000000" w:themeColor="text1"/>
          <w:szCs w:val="28"/>
          <w:rtl/>
        </w:rPr>
        <w:t xml:space="preserve">: كيف تؤثر الرؤية الحاسوبية </w:t>
      </w:r>
      <w:r w:rsidRPr="00AE70A5">
        <w:rPr>
          <w:rFonts w:cs="Sakkal Majalla"/>
          <w:color w:val="000000" w:themeColor="text1"/>
          <w:szCs w:val="28"/>
          <w:rtl/>
        </w:rPr>
        <w:t xml:space="preserve">في </w:t>
      </w:r>
      <w:r w:rsidRPr="00AE70A5">
        <w:rPr>
          <w:rFonts w:cs="Sakkal Majalla" w:hint="cs"/>
          <w:color w:val="000000" w:themeColor="text1"/>
          <w:szCs w:val="28"/>
          <w:rtl/>
        </w:rPr>
        <w:t>الحد من مخاطر الرقابة الداخلية</w:t>
      </w:r>
      <w:r w:rsidRPr="00AE70A5">
        <w:rPr>
          <w:rFonts w:cs="Sakkal Majalla"/>
          <w:color w:val="000000" w:themeColor="text1"/>
          <w:szCs w:val="28"/>
          <w:rtl/>
        </w:rPr>
        <w:t xml:space="preserve"> </w:t>
      </w:r>
      <w:r w:rsidRPr="00AE70A5">
        <w:rPr>
          <w:rFonts w:cs="Sakkal Majalla" w:hint="cs"/>
          <w:color w:val="000000" w:themeColor="text1"/>
          <w:szCs w:val="28"/>
          <w:rtl/>
        </w:rPr>
        <w:t>في البنوك التجارية بالمملكة العربية السعودية؟</w:t>
      </w:r>
    </w:p>
    <w:p w14:paraId="575863B3" w14:textId="7D4B644B" w:rsidR="00E255C7" w:rsidRPr="00E255C7" w:rsidRDefault="00E255C7" w:rsidP="00E255C7">
      <w:pPr>
        <w:spacing w:before="100" w:beforeAutospacing="1" w:after="100" w:afterAutospacing="1" w:line="360" w:lineRule="auto"/>
        <w:ind w:left="62"/>
        <w:jc w:val="both"/>
        <w:outlineLvl w:val="1"/>
        <w:rPr>
          <w:rFonts w:cs="Sakkal Majalla"/>
          <w:b/>
          <w:bCs/>
          <w:color w:val="000000" w:themeColor="text1"/>
          <w:sz w:val="36"/>
          <w:szCs w:val="36"/>
          <w:rtl/>
        </w:rPr>
      </w:pPr>
      <w:bookmarkStart w:id="9" w:name="_Toc173194244"/>
      <w:r w:rsidRPr="00E255C7">
        <w:rPr>
          <w:rFonts w:cs="Sakkal Majalla" w:hint="cs"/>
          <w:b/>
          <w:bCs/>
          <w:color w:val="000000" w:themeColor="text1"/>
          <w:sz w:val="36"/>
          <w:szCs w:val="36"/>
          <w:rtl/>
        </w:rPr>
        <w:t>5.1 فروض الدراسة</w:t>
      </w:r>
      <w:bookmarkEnd w:id="9"/>
      <w:r w:rsidRPr="00E255C7">
        <w:rPr>
          <w:rFonts w:cs="Sakkal Majalla" w:hint="cs"/>
          <w:b/>
          <w:bCs/>
          <w:color w:val="000000" w:themeColor="text1"/>
          <w:sz w:val="36"/>
          <w:szCs w:val="36"/>
          <w:rtl/>
        </w:rPr>
        <w:t xml:space="preserve"> </w:t>
      </w:r>
    </w:p>
    <w:p w14:paraId="5A6D6816" w14:textId="77777777" w:rsidR="004723EF" w:rsidRPr="00AE70A5" w:rsidRDefault="004723EF" w:rsidP="00C8598B">
      <w:pPr>
        <w:spacing w:before="100" w:beforeAutospacing="1" w:after="100" w:afterAutospacing="1" w:line="360" w:lineRule="auto"/>
        <w:ind w:firstLine="720"/>
        <w:jc w:val="both"/>
        <w:rPr>
          <w:rFonts w:cs="Sakkal Majalla"/>
          <w:b/>
          <w:bCs/>
          <w:color w:val="000000" w:themeColor="text1"/>
          <w:szCs w:val="28"/>
          <w:rtl/>
          <w:lang w:bidi="ar-JO"/>
        </w:rPr>
      </w:pPr>
      <w:r w:rsidRPr="00AE70A5">
        <w:rPr>
          <w:rFonts w:cs="Sakkal Majalla"/>
          <w:b/>
          <w:bCs/>
          <w:color w:val="000000" w:themeColor="text1"/>
          <w:szCs w:val="28"/>
          <w:rtl/>
          <w:lang w:bidi="ar-JO"/>
        </w:rPr>
        <w:t xml:space="preserve">لتحقيق أهداف الدراسة فقد أعتمد على مجموعة من الفرضيات الآتية: </w:t>
      </w:r>
    </w:p>
    <w:p w14:paraId="323EE870" w14:textId="767A060D" w:rsidR="004723EF" w:rsidRPr="00AE70A5" w:rsidRDefault="004723EF" w:rsidP="00C8598B">
      <w:pPr>
        <w:spacing w:before="100" w:beforeAutospacing="1" w:after="100" w:afterAutospacing="1" w:line="360" w:lineRule="auto"/>
        <w:ind w:firstLine="720"/>
        <w:jc w:val="both"/>
        <w:rPr>
          <w:rFonts w:cs="Sakkal Majalla"/>
          <w:b/>
          <w:bCs/>
          <w:color w:val="000000" w:themeColor="text1"/>
          <w:szCs w:val="28"/>
          <w:rtl/>
        </w:rPr>
      </w:pPr>
      <w:r w:rsidRPr="00AE70A5">
        <w:rPr>
          <w:rFonts w:cs="Sakkal Majalla" w:hint="cs"/>
          <w:b/>
          <w:bCs/>
          <w:color w:val="000000" w:themeColor="text1"/>
          <w:szCs w:val="28"/>
          <w:rtl/>
          <w:lang w:bidi="ar-JO"/>
        </w:rPr>
        <w:t xml:space="preserve">الفرضية الرئيسية الأولى: </w:t>
      </w:r>
      <w:r w:rsidRPr="00AE70A5">
        <w:rPr>
          <w:rFonts w:cs="Sakkal Majalla"/>
          <w:color w:val="000000" w:themeColor="text1"/>
          <w:szCs w:val="28"/>
          <w:rtl/>
          <w:lang w:bidi="ar-JO"/>
        </w:rPr>
        <w:t>لا يوجد أثر ذو دلالة إحصائية عند مستوى (</w:t>
      </w:r>
      <w:r w:rsidRPr="00AE70A5">
        <w:rPr>
          <w:rFonts w:ascii="Times New Roman" w:hAnsi="Times New Roman" w:cs="Times New Roman"/>
          <w:color w:val="000000" w:themeColor="text1"/>
          <w:szCs w:val="28"/>
        </w:rPr>
        <w:t>α</w:t>
      </w:r>
      <w:r w:rsidRPr="00AE70A5">
        <w:rPr>
          <w:rFonts w:cs="Sakkal Majalla"/>
          <w:color w:val="000000" w:themeColor="text1"/>
          <w:szCs w:val="28"/>
        </w:rPr>
        <w:t>≤0.05</w:t>
      </w:r>
      <w:r w:rsidRPr="00AE70A5">
        <w:rPr>
          <w:rFonts w:cs="Sakkal Majalla"/>
          <w:color w:val="000000" w:themeColor="text1"/>
          <w:szCs w:val="28"/>
          <w:rtl/>
          <w:lang w:bidi="ar-JO"/>
        </w:rPr>
        <w:t>) للذكاء الاصطناعي بأبعاده</w:t>
      </w:r>
      <w:r w:rsidR="00DD4CB6" w:rsidRPr="00AE70A5">
        <w:rPr>
          <w:rFonts w:cs="Sakkal Majalla"/>
          <w:color w:val="000000" w:themeColor="text1"/>
          <w:szCs w:val="28"/>
          <w:rtl/>
        </w:rPr>
        <w:t xml:space="preserve">( </w:t>
      </w:r>
      <w:r w:rsidR="00DD4CB6" w:rsidRPr="00AE70A5">
        <w:rPr>
          <w:rFonts w:cs="Sakkal Majalla" w:hint="cs"/>
          <w:color w:val="000000" w:themeColor="text1"/>
          <w:szCs w:val="28"/>
          <w:rtl/>
        </w:rPr>
        <w:t>تعلم الآلة- التعلم العميق- معالجة اللغة الطبيعية- الرؤية الحاسوبية</w:t>
      </w:r>
      <w:r w:rsidR="00DD4CB6" w:rsidRPr="00AE70A5">
        <w:rPr>
          <w:rFonts w:cs="Sakkal Majalla"/>
          <w:color w:val="000000" w:themeColor="text1"/>
          <w:szCs w:val="28"/>
          <w:rtl/>
        </w:rPr>
        <w:t xml:space="preserve">) في </w:t>
      </w:r>
      <w:r w:rsidR="00DD4CB6" w:rsidRPr="00AE70A5">
        <w:rPr>
          <w:rFonts w:cs="Sakkal Majalla" w:hint="cs"/>
          <w:color w:val="000000" w:themeColor="text1"/>
          <w:szCs w:val="28"/>
          <w:rtl/>
        </w:rPr>
        <w:t>الحد من مخاطر الرقابة الداخلية</w:t>
      </w:r>
      <w:r w:rsidR="00DD4CB6" w:rsidRPr="00AE70A5">
        <w:rPr>
          <w:rFonts w:cs="Sakkal Majalla"/>
          <w:color w:val="000000" w:themeColor="text1"/>
          <w:szCs w:val="28"/>
          <w:rtl/>
        </w:rPr>
        <w:t xml:space="preserve"> </w:t>
      </w:r>
      <w:r w:rsidR="00DD4CB6" w:rsidRPr="00AE70A5">
        <w:rPr>
          <w:rFonts w:cs="Sakkal Majalla" w:hint="cs"/>
          <w:color w:val="000000" w:themeColor="text1"/>
          <w:szCs w:val="28"/>
          <w:rtl/>
        </w:rPr>
        <w:t>في البنوك التجارية بالمملكة العربية السعودية</w:t>
      </w:r>
      <w:r w:rsidRPr="00AE70A5">
        <w:rPr>
          <w:rFonts w:cs="Sakkal Majalla" w:hint="cs"/>
          <w:color w:val="000000" w:themeColor="text1"/>
          <w:szCs w:val="28"/>
          <w:rtl/>
          <w:lang w:bidi="ar-JO"/>
        </w:rPr>
        <w:t>.</w:t>
      </w:r>
    </w:p>
    <w:p w14:paraId="60694C5B" w14:textId="77777777" w:rsidR="00310E51" w:rsidRDefault="00310E51">
      <w:pPr>
        <w:bidi w:val="0"/>
        <w:rPr>
          <w:rFonts w:cs="Sakkal Majalla"/>
          <w:b/>
          <w:bCs/>
          <w:color w:val="000000" w:themeColor="text1"/>
          <w:szCs w:val="28"/>
          <w:rtl/>
          <w:lang w:bidi="ar-JO"/>
        </w:rPr>
      </w:pPr>
      <w:r>
        <w:rPr>
          <w:rFonts w:cs="Sakkal Majalla"/>
          <w:b/>
          <w:bCs/>
          <w:color w:val="000000" w:themeColor="text1"/>
          <w:szCs w:val="28"/>
          <w:rtl/>
          <w:lang w:bidi="ar-JO"/>
        </w:rPr>
        <w:br w:type="page"/>
      </w:r>
    </w:p>
    <w:p w14:paraId="3267DF5D" w14:textId="019F8977" w:rsidR="004723EF" w:rsidRPr="00AE70A5" w:rsidRDefault="004723EF" w:rsidP="00310E51">
      <w:pPr>
        <w:spacing w:before="100" w:beforeAutospacing="1" w:after="100" w:afterAutospacing="1" w:line="360" w:lineRule="auto"/>
        <w:jc w:val="both"/>
        <w:rPr>
          <w:rFonts w:cs="Sakkal Majalla"/>
          <w:b/>
          <w:bCs/>
          <w:color w:val="000000" w:themeColor="text1"/>
          <w:szCs w:val="28"/>
          <w:rtl/>
          <w:lang w:bidi="ar-JO"/>
        </w:rPr>
      </w:pPr>
      <w:r w:rsidRPr="00AE70A5">
        <w:rPr>
          <w:rFonts w:cs="Sakkal Majalla"/>
          <w:b/>
          <w:bCs/>
          <w:color w:val="000000" w:themeColor="text1"/>
          <w:szCs w:val="28"/>
          <w:rtl/>
          <w:lang w:bidi="ar-JO"/>
        </w:rPr>
        <w:lastRenderedPageBreak/>
        <w:t xml:space="preserve"> وينبثق عنها الفرضيات الفرعية التالية: </w:t>
      </w:r>
    </w:p>
    <w:p w14:paraId="0EB9DF40" w14:textId="77777777" w:rsidR="00DD4CB6" w:rsidRPr="00AE70A5" w:rsidRDefault="004723EF" w:rsidP="005570D2">
      <w:pPr>
        <w:numPr>
          <w:ilvl w:val="0"/>
          <w:numId w:val="13"/>
        </w:numPr>
        <w:spacing w:before="100" w:beforeAutospacing="1" w:after="100" w:afterAutospacing="1" w:line="360" w:lineRule="auto"/>
        <w:ind w:left="423"/>
        <w:jc w:val="both"/>
        <w:rPr>
          <w:rFonts w:cs="Sakkal Majalla"/>
          <w:b/>
          <w:bCs/>
          <w:color w:val="000000" w:themeColor="text1"/>
          <w:szCs w:val="28"/>
          <w:rtl/>
        </w:rPr>
      </w:pPr>
      <w:r w:rsidRPr="00AE70A5">
        <w:rPr>
          <w:rFonts w:cs="Sakkal Majalla" w:hint="cs"/>
          <w:b/>
          <w:bCs/>
          <w:color w:val="000000" w:themeColor="text1"/>
          <w:szCs w:val="28"/>
          <w:rtl/>
          <w:lang w:bidi="ar-JO"/>
        </w:rPr>
        <w:t>الفرضية الفرعية الأولى</w:t>
      </w:r>
      <w:r w:rsidRPr="00AE70A5">
        <w:rPr>
          <w:rFonts w:cs="Sakkal Majalla" w:hint="cs"/>
          <w:color w:val="000000" w:themeColor="text1"/>
          <w:szCs w:val="28"/>
          <w:rtl/>
          <w:lang w:bidi="ar-JO"/>
        </w:rPr>
        <w:t xml:space="preserve">: </w:t>
      </w:r>
      <w:r w:rsidRPr="00AE70A5">
        <w:rPr>
          <w:rFonts w:cs="Sakkal Majalla"/>
          <w:color w:val="000000" w:themeColor="text1"/>
          <w:szCs w:val="28"/>
          <w:rtl/>
          <w:lang w:bidi="ar-JO"/>
        </w:rPr>
        <w:t>لا يوجد أثر ذو دلالة إحصائية عند مستوى (</w:t>
      </w:r>
      <w:r w:rsidRPr="00AE70A5">
        <w:rPr>
          <w:rFonts w:ascii="Times New Roman" w:hAnsi="Times New Roman" w:cs="Times New Roman"/>
          <w:color w:val="000000" w:themeColor="text1"/>
          <w:szCs w:val="28"/>
        </w:rPr>
        <w:t>α</w:t>
      </w:r>
      <w:r w:rsidRPr="00AE70A5">
        <w:rPr>
          <w:rFonts w:cs="Sakkal Majalla"/>
          <w:color w:val="000000" w:themeColor="text1"/>
          <w:szCs w:val="28"/>
        </w:rPr>
        <w:t>≤0.05</w:t>
      </w:r>
      <w:r w:rsidRPr="00AE70A5">
        <w:rPr>
          <w:rFonts w:cs="Sakkal Majalla"/>
          <w:color w:val="000000" w:themeColor="text1"/>
          <w:szCs w:val="28"/>
          <w:rtl/>
          <w:lang w:bidi="ar-JO"/>
        </w:rPr>
        <w:t xml:space="preserve">) </w:t>
      </w:r>
      <w:r w:rsidR="00DD4CB6" w:rsidRPr="00AE70A5">
        <w:rPr>
          <w:rFonts w:cs="Sakkal Majalla" w:hint="cs"/>
          <w:color w:val="000000" w:themeColor="text1"/>
          <w:szCs w:val="28"/>
          <w:rtl/>
          <w:lang w:bidi="ar-JO"/>
        </w:rPr>
        <w:t xml:space="preserve">لتعلم الآلة </w:t>
      </w:r>
      <w:r w:rsidR="00DD4CB6" w:rsidRPr="00AE70A5">
        <w:rPr>
          <w:rFonts w:cs="Sakkal Majalla"/>
          <w:color w:val="000000" w:themeColor="text1"/>
          <w:szCs w:val="28"/>
          <w:rtl/>
        </w:rPr>
        <w:t xml:space="preserve">في </w:t>
      </w:r>
      <w:r w:rsidR="00DD4CB6" w:rsidRPr="00AE70A5">
        <w:rPr>
          <w:rFonts w:cs="Sakkal Majalla" w:hint="cs"/>
          <w:color w:val="000000" w:themeColor="text1"/>
          <w:szCs w:val="28"/>
          <w:rtl/>
        </w:rPr>
        <w:t>الحد من مخاطر الرقابة الداخلية</w:t>
      </w:r>
      <w:r w:rsidR="00DD4CB6" w:rsidRPr="00AE70A5">
        <w:rPr>
          <w:rFonts w:cs="Sakkal Majalla"/>
          <w:color w:val="000000" w:themeColor="text1"/>
          <w:szCs w:val="28"/>
          <w:rtl/>
        </w:rPr>
        <w:t xml:space="preserve"> </w:t>
      </w:r>
      <w:r w:rsidR="00DD4CB6" w:rsidRPr="00AE70A5">
        <w:rPr>
          <w:rFonts w:cs="Sakkal Majalla" w:hint="cs"/>
          <w:color w:val="000000" w:themeColor="text1"/>
          <w:szCs w:val="28"/>
          <w:rtl/>
        </w:rPr>
        <w:t>في البنوك التجارية بالمملكة العربية السعودية</w:t>
      </w:r>
      <w:r w:rsidR="00DD4CB6" w:rsidRPr="00AE70A5">
        <w:rPr>
          <w:rFonts w:cs="Sakkal Majalla" w:hint="cs"/>
          <w:color w:val="000000" w:themeColor="text1"/>
          <w:szCs w:val="28"/>
          <w:rtl/>
          <w:lang w:bidi="ar-JO"/>
        </w:rPr>
        <w:t>.</w:t>
      </w:r>
    </w:p>
    <w:p w14:paraId="36261AD4" w14:textId="4D980C45" w:rsidR="00DD4CB6" w:rsidRPr="00AE70A5" w:rsidRDefault="00DD4CB6" w:rsidP="005570D2">
      <w:pPr>
        <w:numPr>
          <w:ilvl w:val="0"/>
          <w:numId w:val="13"/>
        </w:numPr>
        <w:spacing w:before="100" w:beforeAutospacing="1" w:after="100" w:afterAutospacing="1" w:line="360" w:lineRule="auto"/>
        <w:ind w:left="423"/>
        <w:jc w:val="both"/>
        <w:rPr>
          <w:rFonts w:cs="Sakkal Majalla"/>
          <w:b/>
          <w:bCs/>
          <w:color w:val="000000" w:themeColor="text1"/>
          <w:szCs w:val="28"/>
          <w:rtl/>
        </w:rPr>
      </w:pPr>
      <w:r w:rsidRPr="00AE70A5">
        <w:rPr>
          <w:rFonts w:cs="Sakkal Majalla" w:hint="cs"/>
          <w:b/>
          <w:bCs/>
          <w:color w:val="000000" w:themeColor="text1"/>
          <w:szCs w:val="28"/>
          <w:rtl/>
          <w:lang w:bidi="ar-JO"/>
        </w:rPr>
        <w:t>الفرضية الفرعية الثانية</w:t>
      </w:r>
      <w:r w:rsidRPr="00AE70A5">
        <w:rPr>
          <w:rFonts w:cs="Sakkal Majalla" w:hint="cs"/>
          <w:color w:val="000000" w:themeColor="text1"/>
          <w:szCs w:val="28"/>
          <w:rtl/>
          <w:lang w:bidi="ar-JO"/>
        </w:rPr>
        <w:t xml:space="preserve">: </w:t>
      </w:r>
      <w:r w:rsidRPr="00AE70A5">
        <w:rPr>
          <w:rFonts w:cs="Sakkal Majalla"/>
          <w:color w:val="000000" w:themeColor="text1"/>
          <w:szCs w:val="28"/>
          <w:rtl/>
          <w:lang w:bidi="ar-JO"/>
        </w:rPr>
        <w:t>لا يوجد أثر ذو دلالة إحصائية عند مستوى (</w:t>
      </w:r>
      <w:r w:rsidRPr="00AE70A5">
        <w:rPr>
          <w:rFonts w:ascii="Times New Roman" w:hAnsi="Times New Roman" w:cs="Times New Roman"/>
          <w:color w:val="000000" w:themeColor="text1"/>
          <w:szCs w:val="28"/>
          <w:lang w:bidi="ar-JO"/>
        </w:rPr>
        <w:t>(</w:t>
      </w:r>
      <w:r w:rsidRPr="00AE70A5">
        <w:rPr>
          <w:rFonts w:ascii="Times New Roman" w:hAnsi="Times New Roman" w:cs="Times New Roman"/>
          <w:color w:val="000000" w:themeColor="text1"/>
          <w:szCs w:val="28"/>
        </w:rPr>
        <w:t>α</w:t>
      </w:r>
      <w:r w:rsidRPr="00AE70A5">
        <w:rPr>
          <w:rFonts w:cs="Sakkal Majalla"/>
          <w:color w:val="000000" w:themeColor="text1"/>
          <w:szCs w:val="28"/>
        </w:rPr>
        <w:t>≤0.05</w:t>
      </w:r>
      <w:r w:rsidRPr="00AE70A5">
        <w:rPr>
          <w:rFonts w:cs="Sakkal Majalla" w:hint="cs"/>
          <w:color w:val="000000" w:themeColor="text1"/>
          <w:szCs w:val="28"/>
          <w:rtl/>
          <w:lang w:bidi="ar-EG"/>
        </w:rPr>
        <w:t xml:space="preserve"> </w:t>
      </w:r>
      <w:r w:rsidRPr="00AE70A5">
        <w:rPr>
          <w:rFonts w:cs="Sakkal Majalla" w:hint="cs"/>
          <w:color w:val="000000" w:themeColor="text1"/>
          <w:szCs w:val="28"/>
          <w:rtl/>
          <w:lang w:bidi="ar-JO"/>
        </w:rPr>
        <w:t xml:space="preserve">للتعلم العميق </w:t>
      </w:r>
      <w:r w:rsidRPr="00AE70A5">
        <w:rPr>
          <w:rFonts w:cs="Sakkal Majalla"/>
          <w:color w:val="000000" w:themeColor="text1"/>
          <w:szCs w:val="28"/>
          <w:rtl/>
        </w:rPr>
        <w:t xml:space="preserve">في </w:t>
      </w:r>
      <w:r w:rsidRPr="00AE70A5">
        <w:rPr>
          <w:rFonts w:cs="Sakkal Majalla" w:hint="cs"/>
          <w:color w:val="000000" w:themeColor="text1"/>
          <w:szCs w:val="28"/>
          <w:rtl/>
        </w:rPr>
        <w:t>الحد من مخاطر الرقابة الداخلية</w:t>
      </w:r>
      <w:r w:rsidRPr="00AE70A5">
        <w:rPr>
          <w:rFonts w:cs="Sakkal Majalla"/>
          <w:color w:val="000000" w:themeColor="text1"/>
          <w:szCs w:val="28"/>
          <w:rtl/>
        </w:rPr>
        <w:t xml:space="preserve"> </w:t>
      </w:r>
      <w:r w:rsidRPr="00AE70A5">
        <w:rPr>
          <w:rFonts w:cs="Sakkal Majalla" w:hint="cs"/>
          <w:color w:val="000000" w:themeColor="text1"/>
          <w:szCs w:val="28"/>
          <w:rtl/>
        </w:rPr>
        <w:t>في البنوك التجارية بالمملكة العربية السعودية</w:t>
      </w:r>
      <w:r w:rsidRPr="00AE70A5">
        <w:rPr>
          <w:rFonts w:cs="Sakkal Majalla" w:hint="cs"/>
          <w:color w:val="000000" w:themeColor="text1"/>
          <w:szCs w:val="28"/>
          <w:rtl/>
          <w:lang w:bidi="ar-JO"/>
        </w:rPr>
        <w:t>.</w:t>
      </w:r>
    </w:p>
    <w:p w14:paraId="0585C880" w14:textId="35D5B089" w:rsidR="00DD4CB6" w:rsidRPr="00AE70A5" w:rsidRDefault="00DD4CB6" w:rsidP="005570D2">
      <w:pPr>
        <w:numPr>
          <w:ilvl w:val="0"/>
          <w:numId w:val="13"/>
        </w:numPr>
        <w:spacing w:before="100" w:beforeAutospacing="1" w:after="100" w:afterAutospacing="1" w:line="360" w:lineRule="auto"/>
        <w:ind w:left="423"/>
        <w:jc w:val="both"/>
        <w:rPr>
          <w:rFonts w:cs="Sakkal Majalla"/>
          <w:b/>
          <w:bCs/>
          <w:color w:val="000000" w:themeColor="text1"/>
          <w:szCs w:val="28"/>
          <w:rtl/>
        </w:rPr>
      </w:pPr>
      <w:r w:rsidRPr="00AE70A5">
        <w:rPr>
          <w:rFonts w:cs="Sakkal Majalla" w:hint="cs"/>
          <w:b/>
          <w:bCs/>
          <w:color w:val="000000" w:themeColor="text1"/>
          <w:szCs w:val="28"/>
          <w:rtl/>
          <w:lang w:bidi="ar-JO"/>
        </w:rPr>
        <w:t>الفرضية الفرعية الثالثة</w:t>
      </w:r>
      <w:r w:rsidRPr="00AE70A5">
        <w:rPr>
          <w:rFonts w:cs="Sakkal Majalla" w:hint="cs"/>
          <w:color w:val="000000" w:themeColor="text1"/>
          <w:szCs w:val="28"/>
          <w:rtl/>
          <w:lang w:bidi="ar-JO"/>
        </w:rPr>
        <w:t xml:space="preserve">: </w:t>
      </w:r>
      <w:r w:rsidRPr="00AE70A5">
        <w:rPr>
          <w:rFonts w:cs="Sakkal Majalla"/>
          <w:color w:val="000000" w:themeColor="text1"/>
          <w:szCs w:val="28"/>
          <w:rtl/>
          <w:lang w:bidi="ar-JO"/>
        </w:rPr>
        <w:t>لا يوجد أثر ذو دلالة إحصائية عند مستوى (</w:t>
      </w:r>
      <w:r w:rsidRPr="00AE70A5">
        <w:rPr>
          <w:rFonts w:ascii="Times New Roman" w:hAnsi="Times New Roman" w:cs="Times New Roman"/>
          <w:color w:val="000000" w:themeColor="text1"/>
          <w:szCs w:val="28"/>
        </w:rPr>
        <w:t>α</w:t>
      </w:r>
      <w:r w:rsidRPr="00AE70A5">
        <w:rPr>
          <w:rFonts w:cs="Sakkal Majalla"/>
          <w:color w:val="000000" w:themeColor="text1"/>
          <w:szCs w:val="28"/>
        </w:rPr>
        <w:t>≤0.05</w:t>
      </w:r>
      <w:r w:rsidRPr="00AE70A5">
        <w:rPr>
          <w:rFonts w:cs="Sakkal Majalla"/>
          <w:color w:val="000000" w:themeColor="text1"/>
          <w:szCs w:val="28"/>
          <w:rtl/>
          <w:lang w:bidi="ar-JO"/>
        </w:rPr>
        <w:t xml:space="preserve">) </w:t>
      </w:r>
      <w:r w:rsidRPr="00AE70A5">
        <w:rPr>
          <w:rFonts w:cs="Sakkal Majalla" w:hint="cs"/>
          <w:color w:val="000000" w:themeColor="text1"/>
          <w:szCs w:val="28"/>
          <w:rtl/>
          <w:lang w:bidi="ar-JO"/>
        </w:rPr>
        <w:t xml:space="preserve">لمعالجة اللغة الطبيعية </w:t>
      </w:r>
      <w:r w:rsidRPr="00AE70A5">
        <w:rPr>
          <w:rFonts w:cs="Sakkal Majalla"/>
          <w:color w:val="000000" w:themeColor="text1"/>
          <w:szCs w:val="28"/>
          <w:rtl/>
        </w:rPr>
        <w:t xml:space="preserve">في </w:t>
      </w:r>
      <w:r w:rsidRPr="00AE70A5">
        <w:rPr>
          <w:rFonts w:cs="Sakkal Majalla" w:hint="cs"/>
          <w:color w:val="000000" w:themeColor="text1"/>
          <w:szCs w:val="28"/>
          <w:rtl/>
        </w:rPr>
        <w:t>الحد من مخاطر الرقابة الداخلية</w:t>
      </w:r>
      <w:r w:rsidRPr="00AE70A5">
        <w:rPr>
          <w:rFonts w:cs="Sakkal Majalla"/>
          <w:color w:val="000000" w:themeColor="text1"/>
          <w:szCs w:val="28"/>
          <w:rtl/>
        </w:rPr>
        <w:t xml:space="preserve"> </w:t>
      </w:r>
      <w:r w:rsidRPr="00AE70A5">
        <w:rPr>
          <w:rFonts w:cs="Sakkal Majalla" w:hint="cs"/>
          <w:color w:val="000000" w:themeColor="text1"/>
          <w:szCs w:val="28"/>
          <w:rtl/>
        </w:rPr>
        <w:t>في البنوك التجارية بالمملكة العربية السعودية</w:t>
      </w:r>
      <w:r w:rsidRPr="00AE70A5">
        <w:rPr>
          <w:rFonts w:cs="Sakkal Majalla" w:hint="cs"/>
          <w:color w:val="000000" w:themeColor="text1"/>
          <w:szCs w:val="28"/>
          <w:rtl/>
          <w:lang w:bidi="ar-JO"/>
        </w:rPr>
        <w:t>.</w:t>
      </w:r>
    </w:p>
    <w:p w14:paraId="18DCE3FC" w14:textId="49805E58" w:rsidR="00DD4CB6" w:rsidRDefault="00DD4CB6" w:rsidP="005570D2">
      <w:pPr>
        <w:numPr>
          <w:ilvl w:val="0"/>
          <w:numId w:val="13"/>
        </w:numPr>
        <w:spacing w:before="100" w:beforeAutospacing="1" w:after="100" w:afterAutospacing="1" w:line="360" w:lineRule="auto"/>
        <w:ind w:left="423"/>
        <w:jc w:val="both"/>
        <w:rPr>
          <w:rFonts w:cs="Sakkal Majalla"/>
          <w:b/>
          <w:bCs/>
          <w:color w:val="000000" w:themeColor="text1"/>
          <w:szCs w:val="28"/>
        </w:rPr>
      </w:pPr>
      <w:r w:rsidRPr="00AE70A5">
        <w:rPr>
          <w:rFonts w:cs="Sakkal Majalla" w:hint="cs"/>
          <w:b/>
          <w:bCs/>
          <w:color w:val="000000" w:themeColor="text1"/>
          <w:szCs w:val="28"/>
          <w:rtl/>
          <w:lang w:bidi="ar-JO"/>
        </w:rPr>
        <w:t>الفرضية الفرعية الرابعة</w:t>
      </w:r>
      <w:r w:rsidRPr="00AE70A5">
        <w:rPr>
          <w:rFonts w:cs="Sakkal Majalla" w:hint="cs"/>
          <w:color w:val="000000" w:themeColor="text1"/>
          <w:szCs w:val="28"/>
          <w:rtl/>
          <w:lang w:bidi="ar-JO"/>
        </w:rPr>
        <w:t xml:space="preserve">: </w:t>
      </w:r>
      <w:r w:rsidRPr="00AE70A5">
        <w:rPr>
          <w:rFonts w:cs="Sakkal Majalla"/>
          <w:color w:val="000000" w:themeColor="text1"/>
          <w:szCs w:val="28"/>
          <w:rtl/>
          <w:lang w:bidi="ar-JO"/>
        </w:rPr>
        <w:t>لا يوجد أثر ذو دلالة إحصائية عند مستوى (</w:t>
      </w:r>
      <w:r w:rsidRPr="00AE70A5">
        <w:rPr>
          <w:rFonts w:ascii="Times New Roman" w:hAnsi="Times New Roman" w:cs="Times New Roman"/>
          <w:color w:val="000000" w:themeColor="text1"/>
          <w:szCs w:val="28"/>
        </w:rPr>
        <w:t>α</w:t>
      </w:r>
      <w:r w:rsidRPr="00AE70A5">
        <w:rPr>
          <w:rFonts w:cs="Sakkal Majalla"/>
          <w:color w:val="000000" w:themeColor="text1"/>
          <w:szCs w:val="28"/>
        </w:rPr>
        <w:t>≤0.05</w:t>
      </w:r>
      <w:r w:rsidRPr="00AE70A5">
        <w:rPr>
          <w:rFonts w:cs="Sakkal Majalla"/>
          <w:color w:val="000000" w:themeColor="text1"/>
          <w:szCs w:val="28"/>
          <w:rtl/>
          <w:lang w:bidi="ar-JO"/>
        </w:rPr>
        <w:t xml:space="preserve">) </w:t>
      </w:r>
      <w:r w:rsidRPr="00AE70A5">
        <w:rPr>
          <w:rFonts w:cs="Sakkal Majalla" w:hint="cs"/>
          <w:color w:val="000000" w:themeColor="text1"/>
          <w:szCs w:val="28"/>
          <w:rtl/>
          <w:lang w:bidi="ar-JO"/>
        </w:rPr>
        <w:t xml:space="preserve">للرؤية الحاسوبية </w:t>
      </w:r>
      <w:r w:rsidRPr="00AE70A5">
        <w:rPr>
          <w:rFonts w:cs="Sakkal Majalla"/>
          <w:color w:val="000000" w:themeColor="text1"/>
          <w:szCs w:val="28"/>
          <w:rtl/>
        </w:rPr>
        <w:t xml:space="preserve">في </w:t>
      </w:r>
      <w:r w:rsidRPr="00AE70A5">
        <w:rPr>
          <w:rFonts w:cs="Sakkal Majalla" w:hint="cs"/>
          <w:color w:val="000000" w:themeColor="text1"/>
          <w:szCs w:val="28"/>
          <w:rtl/>
        </w:rPr>
        <w:t>الحد من مخاطر الرقابة الداخلية</w:t>
      </w:r>
      <w:r w:rsidRPr="00AE70A5">
        <w:rPr>
          <w:rFonts w:cs="Sakkal Majalla"/>
          <w:color w:val="000000" w:themeColor="text1"/>
          <w:szCs w:val="28"/>
          <w:rtl/>
        </w:rPr>
        <w:t xml:space="preserve"> </w:t>
      </w:r>
      <w:r w:rsidRPr="00AE70A5">
        <w:rPr>
          <w:rFonts w:cs="Sakkal Majalla" w:hint="cs"/>
          <w:color w:val="000000" w:themeColor="text1"/>
          <w:szCs w:val="28"/>
          <w:rtl/>
        </w:rPr>
        <w:t>في البنوك التجارية بالمملكة العربية السعودية</w:t>
      </w:r>
      <w:r w:rsidRPr="00AE70A5">
        <w:rPr>
          <w:rFonts w:cs="Sakkal Majalla" w:hint="cs"/>
          <w:color w:val="000000" w:themeColor="text1"/>
          <w:szCs w:val="28"/>
          <w:rtl/>
          <w:lang w:bidi="ar-JO"/>
        </w:rPr>
        <w:t>.</w:t>
      </w:r>
    </w:p>
    <w:p w14:paraId="01CC8142" w14:textId="41EE0DE9" w:rsidR="00E255C7" w:rsidRPr="00E255C7" w:rsidRDefault="00E255C7" w:rsidP="00E255C7">
      <w:pPr>
        <w:spacing w:before="100" w:beforeAutospacing="1" w:after="100" w:afterAutospacing="1" w:line="360" w:lineRule="auto"/>
        <w:jc w:val="both"/>
        <w:outlineLvl w:val="1"/>
        <w:rPr>
          <w:rFonts w:cs="Sakkal Majalla"/>
          <w:b/>
          <w:bCs/>
          <w:color w:val="000000" w:themeColor="text1"/>
          <w:sz w:val="36"/>
          <w:szCs w:val="36"/>
          <w:rtl/>
        </w:rPr>
      </w:pPr>
      <w:bookmarkStart w:id="10" w:name="_Toc173194245"/>
      <w:r w:rsidRPr="00E255C7">
        <w:rPr>
          <w:rFonts w:cs="Sakkal Majalla" w:hint="cs"/>
          <w:b/>
          <w:bCs/>
          <w:color w:val="000000" w:themeColor="text1"/>
          <w:sz w:val="36"/>
          <w:szCs w:val="36"/>
          <w:rtl/>
          <w:lang w:bidi="ar-JO"/>
        </w:rPr>
        <w:t>6</w:t>
      </w:r>
      <w:r w:rsidRPr="00E255C7">
        <w:rPr>
          <w:rFonts w:cs="Sakkal Majalla" w:hint="cs"/>
          <w:b/>
          <w:bCs/>
          <w:color w:val="000000" w:themeColor="text1"/>
          <w:sz w:val="36"/>
          <w:szCs w:val="36"/>
          <w:rtl/>
        </w:rPr>
        <w:t>.1 نموذج الدراسة</w:t>
      </w:r>
      <w:bookmarkEnd w:id="10"/>
      <w:r w:rsidRPr="00E255C7">
        <w:rPr>
          <w:rFonts w:cs="Sakkal Majalla" w:hint="cs"/>
          <w:b/>
          <w:bCs/>
          <w:color w:val="000000" w:themeColor="text1"/>
          <w:sz w:val="36"/>
          <w:szCs w:val="36"/>
          <w:rtl/>
        </w:rPr>
        <w:t xml:space="preserve"> </w:t>
      </w:r>
    </w:p>
    <w:p w14:paraId="134DDD0B" w14:textId="39425456" w:rsidR="00DD4CB6" w:rsidRPr="00AE70A5" w:rsidRDefault="00DD4CB6"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hint="cs"/>
          <w:color w:val="000000" w:themeColor="text1"/>
          <w:szCs w:val="28"/>
          <w:rtl/>
        </w:rPr>
        <w:t>يهدف هذا النموذج إلى دراسة أثر الذكاء الاصطناعي في الحد من مخاطر الرقابة الداخلية بالتطبيق على البنوك التجارية بالمملكة العربية السعودية.</w:t>
      </w:r>
    </w:p>
    <w:p w14:paraId="40AA3D43" w14:textId="5B3ACF99" w:rsidR="00DD4CB6" w:rsidRPr="00AE70A5" w:rsidRDefault="00DD4CB6" w:rsidP="005570D2">
      <w:pPr>
        <w:pStyle w:val="ListParagraph"/>
        <w:numPr>
          <w:ilvl w:val="0"/>
          <w:numId w:val="2"/>
        </w:numPr>
        <w:spacing w:before="100" w:beforeAutospacing="1" w:after="100" w:afterAutospacing="1" w:line="360" w:lineRule="auto"/>
        <w:ind w:left="423"/>
        <w:contextualSpacing w:val="0"/>
        <w:jc w:val="both"/>
        <w:rPr>
          <w:rFonts w:cs="Sakkal Majalla"/>
          <w:color w:val="000000" w:themeColor="text1"/>
          <w:szCs w:val="28"/>
          <w:rtl/>
        </w:rPr>
      </w:pPr>
      <w:r w:rsidRPr="00E255C7">
        <w:rPr>
          <w:rFonts w:cs="Sakkal Majalla" w:hint="cs"/>
          <w:b/>
          <w:bCs/>
          <w:color w:val="000000" w:themeColor="text1"/>
          <w:szCs w:val="28"/>
          <w:rtl/>
        </w:rPr>
        <w:t>المتغير المستقل:</w:t>
      </w:r>
      <w:r w:rsidRPr="00AE70A5">
        <w:rPr>
          <w:rFonts w:cs="Sakkal Majalla" w:hint="cs"/>
          <w:color w:val="000000" w:themeColor="text1"/>
          <w:szCs w:val="28"/>
          <w:rtl/>
        </w:rPr>
        <w:t xml:space="preserve"> الذكاء الاصطناعي بأبعاده( تعلم الآلة-  التعلم العميق- معالجة اللغة الطبيعية- الرؤية الحاسوبية)</w:t>
      </w:r>
    </w:p>
    <w:p w14:paraId="13E01194" w14:textId="1BEEE03D" w:rsidR="00A74F76" w:rsidRDefault="00DD4CB6" w:rsidP="005570D2">
      <w:pPr>
        <w:pStyle w:val="ListParagraph"/>
        <w:numPr>
          <w:ilvl w:val="0"/>
          <w:numId w:val="2"/>
        </w:numPr>
        <w:spacing w:before="100" w:beforeAutospacing="1" w:after="100" w:afterAutospacing="1" w:line="360" w:lineRule="auto"/>
        <w:ind w:left="423" w:hanging="426"/>
        <w:contextualSpacing w:val="0"/>
        <w:jc w:val="both"/>
        <w:rPr>
          <w:rFonts w:cs="Sakkal Majalla"/>
          <w:color w:val="000000" w:themeColor="text1"/>
          <w:szCs w:val="28"/>
          <w:u w:val="single"/>
        </w:rPr>
      </w:pPr>
      <w:r w:rsidRPr="00E255C7">
        <w:rPr>
          <w:rFonts w:cs="Sakkal Majalla" w:hint="cs"/>
          <w:b/>
          <w:bCs/>
          <w:color w:val="000000" w:themeColor="text1"/>
          <w:szCs w:val="28"/>
          <w:rtl/>
        </w:rPr>
        <w:t>المتغير التابع:</w:t>
      </w:r>
      <w:r w:rsidRPr="00AE70A5">
        <w:rPr>
          <w:rFonts w:cs="Sakkal Majalla" w:hint="cs"/>
          <w:color w:val="000000" w:themeColor="text1"/>
          <w:szCs w:val="28"/>
          <w:rtl/>
        </w:rPr>
        <w:t xml:space="preserve"> مخاطر الرقابة الداخلية.</w:t>
      </w:r>
    </w:p>
    <w:p w14:paraId="17BDB852" w14:textId="00CFB536" w:rsidR="00E255C7" w:rsidRPr="00E255C7" w:rsidRDefault="00310E51" w:rsidP="00E255C7">
      <w:pPr>
        <w:spacing w:before="100" w:beforeAutospacing="1" w:after="100" w:afterAutospacing="1" w:line="360" w:lineRule="auto"/>
        <w:jc w:val="center"/>
        <w:rPr>
          <w:rFonts w:cs="Sakkal Majalla"/>
          <w:b/>
          <w:bCs/>
          <w:color w:val="000000" w:themeColor="text1"/>
          <w:szCs w:val="28"/>
          <w:rtl/>
        </w:rPr>
      </w:pPr>
      <w:r>
        <w:rPr>
          <w:rFonts w:cs="Sakkal Majalla" w:hint="cs"/>
          <w:b/>
          <w:bCs/>
          <w:noProof/>
          <w:color w:val="000000" w:themeColor="text1"/>
          <w:szCs w:val="28"/>
          <w:rtl/>
          <w:lang w:val="ar-SA"/>
        </w:rPr>
        <mc:AlternateContent>
          <mc:Choice Requires="wpg">
            <w:drawing>
              <wp:anchor distT="0" distB="0" distL="114300" distR="114300" simplePos="0" relativeHeight="251673088" behindDoc="0" locked="0" layoutInCell="1" allowOverlap="1" wp14:anchorId="3B678965" wp14:editId="65E502DC">
                <wp:simplePos x="0" y="0"/>
                <wp:positionH relativeFrom="column">
                  <wp:posOffset>1404620</wp:posOffset>
                </wp:positionH>
                <wp:positionV relativeFrom="paragraph">
                  <wp:posOffset>288925</wp:posOffset>
                </wp:positionV>
                <wp:extent cx="3571875" cy="2028825"/>
                <wp:effectExtent l="0" t="0" r="28575" b="0"/>
                <wp:wrapNone/>
                <wp:docPr id="1182134602" name="مجموعة 5"/>
                <wp:cNvGraphicFramePr/>
                <a:graphic xmlns:a="http://schemas.openxmlformats.org/drawingml/2006/main">
                  <a:graphicData uri="http://schemas.microsoft.com/office/word/2010/wordprocessingGroup">
                    <wpg:wgp>
                      <wpg:cNvGrpSpPr/>
                      <wpg:grpSpPr>
                        <a:xfrm>
                          <a:off x="0" y="0"/>
                          <a:ext cx="3571875" cy="2028825"/>
                          <a:chOff x="400050" y="-47625"/>
                          <a:chExt cx="3571875" cy="2028825"/>
                        </a:xfrm>
                      </wpg:grpSpPr>
                      <wps:wsp>
                        <wps:cNvPr id="1633993347" name="Snip Diagonal Corner Rectangle 9"/>
                        <wps:cNvSpPr/>
                        <wps:spPr>
                          <a:xfrm>
                            <a:off x="2105025" y="0"/>
                            <a:ext cx="1866900" cy="1666875"/>
                          </a:xfrm>
                          <a:prstGeom prst="snip2Diag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53135994" name="مربع نص 853135994"/>
                        <wps:cNvSpPr txBox="1"/>
                        <wps:spPr>
                          <a:xfrm>
                            <a:off x="2047875" y="0"/>
                            <a:ext cx="1919605" cy="1981200"/>
                          </a:xfrm>
                          <a:prstGeom prst="rect">
                            <a:avLst/>
                          </a:prstGeom>
                          <a:noFill/>
                          <a:ln w="6350">
                            <a:noFill/>
                          </a:ln>
                          <a:effectLst/>
                        </wps:spPr>
                        <wps:txbx>
                          <w:txbxContent>
                            <w:p w14:paraId="5BF1F84D" w14:textId="77777777" w:rsidR="00FD2BFC" w:rsidRPr="00E255C7" w:rsidRDefault="00FD2BFC" w:rsidP="00E255C7">
                              <w:pPr>
                                <w:jc w:val="center"/>
                                <w:rPr>
                                  <w:rFonts w:cs="Sakkal Majalla"/>
                                  <w:b/>
                                  <w:bCs/>
                                  <w:szCs w:val="28"/>
                                  <w:rtl/>
                                  <w:lang w:bidi="ar-EG"/>
                                </w:rPr>
                              </w:pPr>
                              <w:r w:rsidRPr="00E255C7">
                                <w:rPr>
                                  <w:rFonts w:cs="Sakkal Majalla"/>
                                  <w:b/>
                                  <w:bCs/>
                                  <w:szCs w:val="28"/>
                                  <w:rtl/>
                                  <w:lang w:bidi="ar-EG"/>
                                </w:rPr>
                                <w:t>المتغير المستقل</w:t>
                              </w:r>
                            </w:p>
                            <w:p w14:paraId="6CCF7E6F" w14:textId="77777777" w:rsidR="00FD2BFC" w:rsidRPr="00E255C7" w:rsidRDefault="00FD2BFC" w:rsidP="005570D2">
                              <w:pPr>
                                <w:pStyle w:val="ListParagraph"/>
                                <w:numPr>
                                  <w:ilvl w:val="0"/>
                                  <w:numId w:val="3"/>
                                </w:numPr>
                                <w:rPr>
                                  <w:rFonts w:cs="Sakkal Majalla"/>
                                  <w:szCs w:val="28"/>
                                  <w:rtl/>
                                  <w:lang w:bidi="ar-EG"/>
                                </w:rPr>
                              </w:pPr>
                              <w:r w:rsidRPr="00E255C7">
                                <w:rPr>
                                  <w:rFonts w:cs="Sakkal Majalla"/>
                                  <w:szCs w:val="28"/>
                                  <w:rtl/>
                                  <w:lang w:bidi="ar-EG"/>
                                </w:rPr>
                                <w:t>تعلم الآلة</w:t>
                              </w:r>
                            </w:p>
                            <w:p w14:paraId="6F3247B5" w14:textId="77777777" w:rsidR="00FD2BFC" w:rsidRPr="00E255C7" w:rsidRDefault="00FD2BFC" w:rsidP="005570D2">
                              <w:pPr>
                                <w:pStyle w:val="ListParagraph"/>
                                <w:numPr>
                                  <w:ilvl w:val="0"/>
                                  <w:numId w:val="3"/>
                                </w:numPr>
                                <w:rPr>
                                  <w:rFonts w:cs="Sakkal Majalla"/>
                                  <w:szCs w:val="28"/>
                                  <w:rtl/>
                                  <w:lang w:bidi="ar-EG"/>
                                </w:rPr>
                              </w:pPr>
                              <w:r w:rsidRPr="00E255C7">
                                <w:rPr>
                                  <w:rFonts w:cs="Sakkal Majalla"/>
                                  <w:szCs w:val="28"/>
                                  <w:rtl/>
                                  <w:lang w:bidi="ar-EG"/>
                                </w:rPr>
                                <w:t>التعلم العميق</w:t>
                              </w:r>
                            </w:p>
                            <w:p w14:paraId="76F5CD6E" w14:textId="77777777" w:rsidR="00FD2BFC" w:rsidRPr="00E255C7" w:rsidRDefault="00FD2BFC" w:rsidP="005570D2">
                              <w:pPr>
                                <w:pStyle w:val="ListParagraph"/>
                                <w:numPr>
                                  <w:ilvl w:val="0"/>
                                  <w:numId w:val="3"/>
                                </w:numPr>
                                <w:rPr>
                                  <w:rFonts w:cs="Sakkal Majalla"/>
                                  <w:szCs w:val="28"/>
                                  <w:rtl/>
                                  <w:lang w:bidi="ar-EG"/>
                                </w:rPr>
                              </w:pPr>
                              <w:r w:rsidRPr="00E255C7">
                                <w:rPr>
                                  <w:rFonts w:cs="Sakkal Majalla"/>
                                  <w:szCs w:val="28"/>
                                  <w:rtl/>
                                  <w:lang w:bidi="ar-EG"/>
                                </w:rPr>
                                <w:t>معالجة اللغة الطبيعية</w:t>
                              </w:r>
                            </w:p>
                            <w:p w14:paraId="4ED6FDB4" w14:textId="77777777" w:rsidR="00FD2BFC" w:rsidRPr="00E255C7" w:rsidRDefault="00FD2BFC" w:rsidP="005570D2">
                              <w:pPr>
                                <w:pStyle w:val="ListParagraph"/>
                                <w:numPr>
                                  <w:ilvl w:val="0"/>
                                  <w:numId w:val="3"/>
                                </w:numPr>
                                <w:rPr>
                                  <w:rFonts w:cs="Sakkal Majalla"/>
                                  <w:szCs w:val="28"/>
                                  <w:lang w:bidi="ar-EG"/>
                                </w:rPr>
                              </w:pPr>
                              <w:r w:rsidRPr="00E255C7">
                                <w:rPr>
                                  <w:rFonts w:cs="Sakkal Majalla"/>
                                  <w:szCs w:val="28"/>
                                  <w:rtl/>
                                  <w:lang w:bidi="ar-EG"/>
                                </w:rPr>
                                <w:t>الرؤية الحاسوبية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997312990" name="Snip Diagonal Corner Rectangle 10"/>
                        <wps:cNvSpPr/>
                        <wps:spPr>
                          <a:xfrm>
                            <a:off x="742949" y="-47625"/>
                            <a:ext cx="1304925" cy="1714500"/>
                          </a:xfrm>
                          <a:prstGeom prst="snip2Diag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15034829" name="مربع نص 415034829"/>
                        <wps:cNvSpPr txBox="1"/>
                        <wps:spPr>
                          <a:xfrm>
                            <a:off x="400050" y="276225"/>
                            <a:ext cx="1704975" cy="1238250"/>
                          </a:xfrm>
                          <a:prstGeom prst="rect">
                            <a:avLst/>
                          </a:prstGeom>
                          <a:noFill/>
                          <a:ln w="6350">
                            <a:noFill/>
                          </a:ln>
                          <a:effectLst/>
                        </wps:spPr>
                        <wps:txbx>
                          <w:txbxContent>
                            <w:p w14:paraId="7A5DDA52" w14:textId="77777777" w:rsidR="00FD2BFC" w:rsidRPr="00E255C7" w:rsidRDefault="00FD2BFC" w:rsidP="00E255C7">
                              <w:pPr>
                                <w:spacing w:line="360" w:lineRule="auto"/>
                                <w:jc w:val="center"/>
                                <w:rPr>
                                  <w:rFonts w:cs="Sakkal Majalla"/>
                                  <w:b/>
                                  <w:bCs/>
                                  <w:szCs w:val="28"/>
                                  <w:rtl/>
                                  <w:lang w:bidi="ar-EG"/>
                                </w:rPr>
                              </w:pPr>
                              <w:r w:rsidRPr="00E255C7">
                                <w:rPr>
                                  <w:rFonts w:cs="Sakkal Majalla"/>
                                  <w:b/>
                                  <w:bCs/>
                                  <w:szCs w:val="28"/>
                                  <w:rtl/>
                                  <w:lang w:bidi="ar-EG"/>
                                </w:rPr>
                                <w:t>المتغير التابع</w:t>
                              </w:r>
                            </w:p>
                            <w:p w14:paraId="7D8D734C" w14:textId="77777777" w:rsidR="00FD2BFC" w:rsidRPr="00E255C7" w:rsidRDefault="00FD2BFC" w:rsidP="005570D2">
                              <w:pPr>
                                <w:pStyle w:val="ListParagraph"/>
                                <w:numPr>
                                  <w:ilvl w:val="0"/>
                                  <w:numId w:val="4"/>
                                </w:numPr>
                                <w:spacing w:line="360" w:lineRule="auto"/>
                                <w:rPr>
                                  <w:sz w:val="32"/>
                                  <w:szCs w:val="24"/>
                                  <w:lang w:bidi="ar-EG"/>
                                </w:rPr>
                              </w:pPr>
                              <w:r w:rsidRPr="00E255C7">
                                <w:rPr>
                                  <w:rFonts w:cs="Sakkal Majalla"/>
                                  <w:szCs w:val="28"/>
                                  <w:rtl/>
                                  <w:lang w:bidi="ar-EG"/>
                                </w:rPr>
                                <w:t>مخاطر الرقابة الداخلية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3B678965" id="مجموعة 5" o:spid="_x0000_s1026" style="position:absolute;left:0;text-align:left;margin-left:110.6pt;margin-top:22.75pt;width:281.25pt;height:159.75pt;z-index:251673088;mso-width-relative:margin;mso-height-relative:margin" coordorigin="4000,-476" coordsize="35718,20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qyxtwQAAHwRAAAOAAAAZHJzL2Uyb0RvYy54bWzkWMtu4zYU3RfoPxDaT6y3LCPOII8mKJDO&#10;BJMpsmZoShZKkSpJx87s22/ptosu+ieZv+m91MN2xk3c6QNFZiNLJC95eXjPuZc+fL2qBbnj2lRK&#10;Tr3gwPcIl0zNKllOve/fn78ae8RYKmdUKMmn3j033uujr786XDYTHqq5EjOuCUwizWTZTL25tc1k&#10;NDJszmtqDlTDJXQWStfUwqcuRzNNlzB7LUah76ejpdKzRivGjYHWs7bTO3LzFwVn9m1RGG6JmHrg&#10;m3VP7Z63+BwdHdJJqWkzr1jnBv0ML2paSVh0mOqMWkoWuvpkqrpiWhlV2AOm6pEqiopxtwfYTeA/&#10;2s2FVovG7aWcLMtmgAmgfYTTZ0/L3txd6Oa6udKAxLIpAQv3hXtZFbrGX/CSrBxk9wNkfGUJg8Yo&#10;yYJxlniEQV/oh+NxmLSgsjkgj3ax7/sJYA8DXsVZuu7/5pk5Rr0Loy3Hlg2EilmjYf4eGtdz2nAH&#10;spkAGleaVDOI5DSK8jyK4swjktYQudeyashZRUslqSCnSksI3HcQYFSWgpMcd42uwRwDnGZiANkd&#10;WIYBQAJIIChdEPaIBuM0zX3ACxEN0jRFeGHuAQ06abSxF1zVBF+mngHPQvQMvXFRSO8ujW1t+rEw&#10;AXrX+uPe7L3g6JqQ73gBm4ajCpy1Ix8/FZrcUaANZYxL2/vgRqNZUQkxGIbPG3bj0ZQ7Yg7Ge6w6&#10;WLiVlbSDcV1JpXetPvsh6GAr2vE9Au2+EYJbNbuH89aqlQXTsPMKEL2kxl5RDToApwDaZt/CoxBq&#10;OfVU9+aRudIfdrXjeAhI6PXIEnQFjufHBdXcI+JbCaGaB3GMQuQ+4iQL4UNv9txu9shFfargDAJQ&#10;0Ya5VxxvRd9aaFXfgAQe46rQRSWDtaces7r/OLWt3oGIMn587IaB+DTUXsrrhvWnjoHyfnVDddOF&#10;lYWIfKN6etDJo6Bqx+J5SHW8sKqoXMStce3wBqq2xPjXOTtOoiBK8jzuKfvxp4dfH355+J18/Pnh&#10;N7Lu3mYqsasT5YK/a/8zzvpx5qRuB2fzIE/9TgWDfBxAanqas/pJqiKm58AvcAj5SSDy0gg0tEW7&#10;6wFBEBJbWnJ0jN8muV3drrpdveBgt19cqOd5FgVhngPj98pOgQtHjI290lMWh3mcf5KyhxQV+XGO&#10;2culqCyIk+fCfc8U5eqnGcY3ivJNZedOfnqJKg0EOUZ8aUijQExbRhhd3g7ZKjnJT84SxxSxqL9T&#10;szaJBQFUIV2mNdSu2yEP9+22krYdnWZdI3Csm90l4NJsro6Wf8GDjZW2PYh2eJD1jU964Db1T7gA&#10;BUcHzhqEMc7eqdhjEMCr4TBEJSHtQE2aYKUHJsQwKvgMjwe0B4dq6g4VwdtQM8IwPRaCAn9Z3YCB&#10;kSVQWZRwlcAEhuONEtVgvOuk2yW2hmEqO6Nm3h6m60JP6KSuLBRtoqqn3rj1tbV+VkdfsHh+iZVC&#10;HCR+FI9DkLhWPrcrhXU3hMeGaO5bKWzceEK48PQ3nkE+M5DP/s4UhBFcmXqm9FeuvmrvSrH/sFpo&#10;bz9Il3Ul9yIr5P9V0eBuuHDF7+US/47A/xA2v+F980+Toz8AAAD//wMAUEsDBBQABgAIAAAAIQDy&#10;rLak4gAAAAoBAAAPAAAAZHJzL2Rvd25yZXYueG1sTI9Na8JAEIbvhf6HZYTe6uajUYmZiEjbkxSq&#10;hdLbmoxJMDsbsmsS/323p3oc3of3fSbbTLoVA/W2MYwQzgMQxIUpG64Qvo5vzysQ1ikuVWuYEG5k&#10;YZM/PmQqLc3InzQcXCV8CdtUIdTOdamUtqhJKzs3HbHPzqbXyvmzr2TZq9GX61ZGQbCQWjXsF2rV&#10;0a6m4nK4aoT3UY3bOHwd9pfz7vZzTD6+9yEhPs2m7RqEo8n9w/Cn79Uh904nc+XSihYhisLIowgv&#10;SQLCA8tVvARxQogXSQAyz+T9C/kvAAAA//8DAFBLAQItABQABgAIAAAAIQC2gziS/gAAAOEBAAAT&#10;AAAAAAAAAAAAAAAAAAAAAABbQ29udGVudF9UeXBlc10ueG1sUEsBAi0AFAAGAAgAAAAhADj9If/W&#10;AAAAlAEAAAsAAAAAAAAAAAAAAAAALwEAAF9yZWxzLy5yZWxzUEsBAi0AFAAGAAgAAAAhACGurLG3&#10;BAAAfBEAAA4AAAAAAAAAAAAAAAAALgIAAGRycy9lMm9Eb2MueG1sUEsBAi0AFAAGAAgAAAAhAPKs&#10;tqTiAAAACgEAAA8AAAAAAAAAAAAAAAAAEQcAAGRycy9kb3ducmV2LnhtbFBLBQYAAAAABAAEAPMA&#10;AAAgCAAAAAA=&#10;">
                <v:shape id="Snip Diagonal Corner Rectangle 9" o:spid="_x0000_s1027" style="position:absolute;left:21050;width:18669;height:16668;visibility:visible;mso-wrap-style:square;v-text-anchor:middle" coordsize="1866900,1666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hJdxgAAAOMAAAAPAAAAZHJzL2Rvd25yZXYueG1sRE/NbsIw&#10;DL4j7R0iT9oN0lEEtBAQQmLiwAW2B7AS0xYap0sy6N5+mYTE0d+/l+vetuJGPjSOFbyPMhDE2pmG&#10;KwVfn7vhHESIyAZbx6TglwKsVy+DJZbG3flIt1OsRArhUKKCOsaulDLomiyGkeuIE3d23mJMp6+k&#10;8XhP4baV4yybSosNp4YaO9rWpK+nH6sAd/vJbKP12XYfh8MlO3r+LrxSb6/9ZgEiUh+f4od7b9L8&#10;aZ4XRZ5PZvD/UwJArv4AAAD//wMAUEsBAi0AFAAGAAgAAAAhANvh9svuAAAAhQEAABMAAAAAAAAA&#10;AAAAAAAAAAAAAFtDb250ZW50X1R5cGVzXS54bWxQSwECLQAUAAYACAAAACEAWvQsW78AAAAVAQAA&#10;CwAAAAAAAAAAAAAAAAAfAQAAX3JlbHMvLnJlbHNQSwECLQAUAAYACAAAACEAAY4SXcYAAADjAAAA&#10;DwAAAAAAAAAAAAAAAAAHAgAAZHJzL2Rvd25yZXYueG1sUEsFBgAAAAADAAMAtwAAAPoCAAAAAA==&#10;" path="m,l1589082,r277818,277818l1866900,1666875r,l277818,1666875,,1389057,,xe" fillcolor="#91bce3 [2168]" strokecolor="#5b9bd5 [3208]" strokeweight=".5pt">
                  <v:fill color2="#7aaddd [2616]" rotate="t" colors="0 #b1cbe9;.5 #a3c1e5;1 #92b9e4" focus="100%" type="gradient">
                    <o:fill v:ext="view" type="gradientUnscaled"/>
                  </v:fill>
                  <v:stroke joinstyle="miter"/>
                  <v:path arrowok="t" o:connecttype="custom" o:connectlocs="0,0;1589082,0;1866900,277818;1866900,1666875;1866900,1666875;277818,1666875;0,1389057;0,0" o:connectangles="0,0,0,0,0,0,0,0"/>
                </v:shape>
                <v:shapetype id="_x0000_t202" coordsize="21600,21600" o:spt="202" path="m,l,21600r21600,l21600,xe">
                  <v:stroke joinstyle="miter"/>
                  <v:path gradientshapeok="t" o:connecttype="rect"/>
                </v:shapetype>
                <v:shape id="مربع نص 853135994" o:spid="_x0000_s1028" type="#_x0000_t202" style="position:absolute;left:20478;width:19196;height:19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acezAAAAOIAAAAPAAAAZHJzL2Rvd25yZXYueG1sRI/Na8JA&#10;FMTvhf4Pyyv0Vjd+pMToKhIQRerBj4u3Z/aZhGbfptmtRv/6bqHQ4zAzv2Gm887U4kqtqywr6Pci&#10;EMS51RUXCo6H5VsCwnlkjbVlUnAnB/PZ89MUU21vvKPr3hciQNilqKD0vkmldHlJBl3PNsTBu9jW&#10;oA+yLaRu8RbgppaDKHqXBisOCyU2lJWUf+6/jYJNttzi7jwwyaPOVh+XRfN1PMVKvb50iwkIT53/&#10;D/+111pBEg/7w3g8HsHvpXAH5OwHAAD//wMAUEsBAi0AFAAGAAgAAAAhANvh9svuAAAAhQEAABMA&#10;AAAAAAAAAAAAAAAAAAAAAFtDb250ZW50X1R5cGVzXS54bWxQSwECLQAUAAYACAAAACEAWvQsW78A&#10;AAAVAQAACwAAAAAAAAAAAAAAAAAfAQAAX3JlbHMvLnJlbHNQSwECLQAUAAYACAAAACEAV/GnHswA&#10;AADiAAAADwAAAAAAAAAAAAAAAAAHAgAAZHJzL2Rvd25yZXYueG1sUEsFBgAAAAADAAMAtwAAAAAD&#10;AAAAAA==&#10;" filled="f" stroked="f" strokeweight=".5pt">
                  <v:textbox>
                    <w:txbxContent>
                      <w:p w14:paraId="5BF1F84D" w14:textId="77777777" w:rsidR="00FD2BFC" w:rsidRPr="00E255C7" w:rsidRDefault="00FD2BFC" w:rsidP="00E255C7">
                        <w:pPr>
                          <w:jc w:val="center"/>
                          <w:rPr>
                            <w:rFonts w:cs="Sakkal Majalla"/>
                            <w:b/>
                            <w:bCs/>
                            <w:szCs w:val="28"/>
                            <w:rtl/>
                            <w:lang w:bidi="ar-EG"/>
                          </w:rPr>
                        </w:pPr>
                        <w:r w:rsidRPr="00E255C7">
                          <w:rPr>
                            <w:rFonts w:cs="Sakkal Majalla"/>
                            <w:b/>
                            <w:bCs/>
                            <w:szCs w:val="28"/>
                            <w:rtl/>
                            <w:lang w:bidi="ar-EG"/>
                          </w:rPr>
                          <w:t>المتغير المستقل</w:t>
                        </w:r>
                      </w:p>
                      <w:p w14:paraId="6CCF7E6F" w14:textId="77777777" w:rsidR="00FD2BFC" w:rsidRPr="00E255C7" w:rsidRDefault="00FD2BFC" w:rsidP="00E255C7">
                        <w:pPr>
                          <w:pStyle w:val="a5"/>
                          <w:numPr>
                            <w:ilvl w:val="0"/>
                            <w:numId w:val="6"/>
                          </w:numPr>
                          <w:rPr>
                            <w:rFonts w:cs="Sakkal Majalla"/>
                            <w:szCs w:val="28"/>
                            <w:rtl/>
                            <w:lang w:bidi="ar-EG"/>
                          </w:rPr>
                        </w:pPr>
                        <w:r w:rsidRPr="00E255C7">
                          <w:rPr>
                            <w:rFonts w:cs="Sakkal Majalla"/>
                            <w:szCs w:val="28"/>
                            <w:rtl/>
                            <w:lang w:bidi="ar-EG"/>
                          </w:rPr>
                          <w:t>تعلم الآلة</w:t>
                        </w:r>
                      </w:p>
                      <w:p w14:paraId="6F3247B5" w14:textId="77777777" w:rsidR="00FD2BFC" w:rsidRPr="00E255C7" w:rsidRDefault="00FD2BFC" w:rsidP="00E255C7">
                        <w:pPr>
                          <w:pStyle w:val="a5"/>
                          <w:numPr>
                            <w:ilvl w:val="0"/>
                            <w:numId w:val="6"/>
                          </w:numPr>
                          <w:rPr>
                            <w:rFonts w:cs="Sakkal Majalla"/>
                            <w:szCs w:val="28"/>
                            <w:rtl/>
                            <w:lang w:bidi="ar-EG"/>
                          </w:rPr>
                        </w:pPr>
                        <w:r w:rsidRPr="00E255C7">
                          <w:rPr>
                            <w:rFonts w:cs="Sakkal Majalla"/>
                            <w:szCs w:val="28"/>
                            <w:rtl/>
                            <w:lang w:bidi="ar-EG"/>
                          </w:rPr>
                          <w:t>التعلم العميق</w:t>
                        </w:r>
                      </w:p>
                      <w:p w14:paraId="76F5CD6E" w14:textId="77777777" w:rsidR="00FD2BFC" w:rsidRPr="00E255C7" w:rsidRDefault="00FD2BFC" w:rsidP="00E255C7">
                        <w:pPr>
                          <w:pStyle w:val="a5"/>
                          <w:numPr>
                            <w:ilvl w:val="0"/>
                            <w:numId w:val="6"/>
                          </w:numPr>
                          <w:rPr>
                            <w:rFonts w:cs="Sakkal Majalla"/>
                            <w:szCs w:val="28"/>
                            <w:rtl/>
                            <w:lang w:bidi="ar-EG"/>
                          </w:rPr>
                        </w:pPr>
                        <w:r w:rsidRPr="00E255C7">
                          <w:rPr>
                            <w:rFonts w:cs="Sakkal Majalla"/>
                            <w:szCs w:val="28"/>
                            <w:rtl/>
                            <w:lang w:bidi="ar-EG"/>
                          </w:rPr>
                          <w:t>معالجة اللغة الطبيعية</w:t>
                        </w:r>
                      </w:p>
                      <w:p w14:paraId="4ED6FDB4" w14:textId="77777777" w:rsidR="00FD2BFC" w:rsidRPr="00E255C7" w:rsidRDefault="00FD2BFC" w:rsidP="00E255C7">
                        <w:pPr>
                          <w:pStyle w:val="a5"/>
                          <w:numPr>
                            <w:ilvl w:val="0"/>
                            <w:numId w:val="6"/>
                          </w:numPr>
                          <w:rPr>
                            <w:rFonts w:cs="Sakkal Majalla"/>
                            <w:szCs w:val="28"/>
                            <w:lang w:bidi="ar-EG"/>
                          </w:rPr>
                        </w:pPr>
                        <w:r w:rsidRPr="00E255C7">
                          <w:rPr>
                            <w:rFonts w:cs="Sakkal Majalla"/>
                            <w:szCs w:val="28"/>
                            <w:rtl/>
                            <w:lang w:bidi="ar-EG"/>
                          </w:rPr>
                          <w:t>الرؤية الحاسوبية</w:t>
                        </w:r>
                      </w:p>
                    </w:txbxContent>
                  </v:textbox>
                </v:shape>
                <v:shape id="Snip Diagonal Corner Rectangle 10" o:spid="_x0000_s1029" style="position:absolute;left:7429;top:-476;width:13049;height:17144;visibility:visible;mso-wrap-style:square;v-text-anchor:middle" coordsize="1304925,171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Du6ywAAAOIAAAAPAAAAZHJzL2Rvd25yZXYueG1sRI9da8Iw&#10;FIbvhf2HcAa7GTOtA7d2RhmdghcizMnY5aE5tmHNSUmidv56czHw8uX94pktBtuJE/lgHCvIxxkI&#10;4tppw42C/dfq6RVEiMgaO8ek4I8CLOZ3oxmW2p35k0672Ig0wqFEBW2MfSllqFuyGMauJ07ewXmL&#10;MUnfSO3xnMZtJydZNpUWDaeHFnuqWqp/d0er4LDZmPxniZes6lfb78e98flHpdTD/fD+BiLSEG/h&#10;//ZaKyiKl+d8UhQJIiElHJDzKwAAAP//AwBQSwECLQAUAAYACAAAACEA2+H2y+4AAACFAQAAEwAA&#10;AAAAAAAAAAAAAAAAAAAAW0NvbnRlbnRfVHlwZXNdLnhtbFBLAQItABQABgAIAAAAIQBa9CxbvwAA&#10;ABUBAAALAAAAAAAAAAAAAAAAAB8BAABfcmVscy8ucmVsc1BLAQItABQABgAIAAAAIQAeoDu6ywAA&#10;AOIAAAAPAAAAAAAAAAAAAAAAAAcCAABkcnMvZG93bnJldi54bWxQSwUGAAAAAAMAAwC3AAAA/wIA&#10;AAAA&#10;" path="m,l1087433,r217492,217492l1304925,1714500r,l217492,1714500,,1497008,,xe" fillcolor="#b1cbe9" strokecolor="#5b9bd5" strokeweight=".5pt">
                  <v:fill color2="#92b9e4" rotate="t" colors="0 #b1cbe9;.5 #a3c1e5;1 #92b9e4" focus="100%" type="gradient">
                    <o:fill v:ext="view" type="gradientUnscaled"/>
                  </v:fill>
                  <v:stroke joinstyle="miter"/>
                  <v:path arrowok="t" o:connecttype="custom" o:connectlocs="0,0;1087433,0;1304925,217492;1304925,1714500;1304925,1714500;217492,1714500;0,1497008;0,0" o:connectangles="0,0,0,0,0,0,0,0"/>
                </v:shape>
                <v:shape id="مربع نص 415034829" o:spid="_x0000_s1030" type="#_x0000_t202" style="position:absolute;left:4000;top:2762;width:17050;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rHwywAAAOIAAAAPAAAAZHJzL2Rvd25yZXYueG1sRI9Ba8JA&#10;FITvBf/D8gq91Y2plhhdRQLSIvWg9eLtmX0modm3MbvV1F/vCgWPw8x8w0znnanFmVpXWVYw6Ecg&#10;iHOrKy4U7L6XrwkI55E11pZJwR85mM96T1NMtb3whs5bX4gAYZeigtL7JpXS5SUZdH3bEAfvaFuD&#10;Psi2kLrFS4CbWsZR9C4NVhwWSmwoKyn/2f4aBatsucbNITbJtc4+vo6L5rTbj5R6ee4WExCeOv8I&#10;/7c/tYLhYBS9DZN4DPdL4Q7I2Q0AAP//AwBQSwECLQAUAAYACAAAACEA2+H2y+4AAACFAQAAEwAA&#10;AAAAAAAAAAAAAAAAAAAAW0NvbnRlbnRfVHlwZXNdLnhtbFBLAQItABQABgAIAAAAIQBa9CxbvwAA&#10;ABUBAAALAAAAAAAAAAAAAAAAAB8BAABfcmVscy8ucmVsc1BLAQItABQABgAIAAAAIQBLMrHwywAA&#10;AOIAAAAPAAAAAAAAAAAAAAAAAAcCAABkcnMvZG93bnJldi54bWxQSwUGAAAAAAMAAwC3AAAA/wIA&#10;AAAA&#10;" filled="f" stroked="f" strokeweight=".5pt">
                  <v:textbox>
                    <w:txbxContent>
                      <w:p w14:paraId="7A5DDA52" w14:textId="77777777" w:rsidR="00FD2BFC" w:rsidRPr="00E255C7" w:rsidRDefault="00FD2BFC" w:rsidP="00E255C7">
                        <w:pPr>
                          <w:spacing w:line="360" w:lineRule="auto"/>
                          <w:jc w:val="center"/>
                          <w:rPr>
                            <w:rFonts w:cs="Sakkal Majalla"/>
                            <w:b/>
                            <w:bCs/>
                            <w:szCs w:val="28"/>
                            <w:rtl/>
                            <w:lang w:bidi="ar-EG"/>
                          </w:rPr>
                        </w:pPr>
                        <w:r w:rsidRPr="00E255C7">
                          <w:rPr>
                            <w:rFonts w:cs="Sakkal Majalla"/>
                            <w:b/>
                            <w:bCs/>
                            <w:szCs w:val="28"/>
                            <w:rtl/>
                            <w:lang w:bidi="ar-EG"/>
                          </w:rPr>
                          <w:t>المتغير التابع</w:t>
                        </w:r>
                      </w:p>
                      <w:p w14:paraId="7D8D734C" w14:textId="77777777" w:rsidR="00FD2BFC" w:rsidRPr="00E255C7" w:rsidRDefault="00FD2BFC" w:rsidP="00E255C7">
                        <w:pPr>
                          <w:pStyle w:val="a5"/>
                          <w:numPr>
                            <w:ilvl w:val="0"/>
                            <w:numId w:val="7"/>
                          </w:numPr>
                          <w:spacing w:line="360" w:lineRule="auto"/>
                          <w:rPr>
                            <w:sz w:val="32"/>
                            <w:szCs w:val="24"/>
                            <w:lang w:bidi="ar-EG"/>
                          </w:rPr>
                        </w:pPr>
                        <w:r w:rsidRPr="00E255C7">
                          <w:rPr>
                            <w:rFonts w:cs="Sakkal Majalla"/>
                            <w:szCs w:val="28"/>
                            <w:rtl/>
                            <w:lang w:bidi="ar-EG"/>
                          </w:rPr>
                          <w:t>مخاطر الرقابة الداخلية</w:t>
                        </w:r>
                      </w:p>
                    </w:txbxContent>
                  </v:textbox>
                </v:shape>
              </v:group>
            </w:pict>
          </mc:Fallback>
        </mc:AlternateContent>
      </w:r>
      <w:r w:rsidR="00E255C7" w:rsidRPr="00E255C7">
        <w:rPr>
          <w:rFonts w:cs="Sakkal Majalla" w:hint="cs"/>
          <w:b/>
          <w:bCs/>
          <w:color w:val="000000" w:themeColor="text1"/>
          <w:szCs w:val="28"/>
          <w:rtl/>
        </w:rPr>
        <w:t>الشكل رقم (1) المتغيرات</w:t>
      </w:r>
    </w:p>
    <w:p w14:paraId="5D1D759D" w14:textId="6CC46441" w:rsidR="00A74F76" w:rsidRPr="00AE70A5" w:rsidRDefault="00A74F76" w:rsidP="00C8598B">
      <w:pPr>
        <w:spacing w:before="100" w:beforeAutospacing="1" w:after="100" w:afterAutospacing="1" w:line="360" w:lineRule="auto"/>
        <w:ind w:firstLine="720"/>
        <w:jc w:val="both"/>
        <w:rPr>
          <w:rFonts w:cs="Sakkal Majalla"/>
          <w:color w:val="000000" w:themeColor="text1"/>
          <w:szCs w:val="28"/>
          <w:u w:val="single"/>
          <w:rtl/>
        </w:rPr>
      </w:pPr>
    </w:p>
    <w:p w14:paraId="05942FA0" w14:textId="2C652679" w:rsidR="00A74F76" w:rsidRPr="00AE70A5" w:rsidRDefault="00A74F76" w:rsidP="00C8598B">
      <w:pPr>
        <w:spacing w:before="100" w:beforeAutospacing="1" w:after="100" w:afterAutospacing="1" w:line="360" w:lineRule="auto"/>
        <w:ind w:firstLine="720"/>
        <w:jc w:val="both"/>
        <w:rPr>
          <w:rFonts w:cs="Sakkal Majalla"/>
          <w:color w:val="000000" w:themeColor="text1"/>
          <w:szCs w:val="28"/>
          <w:u w:val="single"/>
          <w:rtl/>
        </w:rPr>
      </w:pPr>
    </w:p>
    <w:p w14:paraId="1750284F" w14:textId="00FC61DF" w:rsidR="00DD4CB6" w:rsidRPr="00E255C7" w:rsidRDefault="00DD4CB6" w:rsidP="00310E51">
      <w:pPr>
        <w:tabs>
          <w:tab w:val="left" w:pos="706"/>
        </w:tabs>
        <w:spacing w:before="100" w:beforeAutospacing="1" w:after="100" w:afterAutospacing="1" w:line="360" w:lineRule="auto"/>
        <w:ind w:hanging="2"/>
        <w:jc w:val="right"/>
        <w:rPr>
          <w:rFonts w:cs="Sakkal Majalla"/>
          <w:color w:val="000000" w:themeColor="text1"/>
          <w:szCs w:val="28"/>
          <w:rtl/>
        </w:rPr>
      </w:pPr>
      <w:r w:rsidRPr="00E255C7">
        <w:rPr>
          <w:rFonts w:cs="Sakkal Majalla" w:hint="cs"/>
          <w:color w:val="000000" w:themeColor="text1"/>
          <w:szCs w:val="28"/>
          <w:rtl/>
        </w:rPr>
        <w:t>بالاعتماد على دراسة( بريك، 2022)</w:t>
      </w:r>
    </w:p>
    <w:p w14:paraId="01BF9175" w14:textId="697CF947" w:rsidR="0082309F" w:rsidRPr="00E255C7" w:rsidRDefault="00E255C7" w:rsidP="00E255C7">
      <w:pPr>
        <w:spacing w:before="100" w:beforeAutospacing="1" w:after="100" w:afterAutospacing="1" w:line="360" w:lineRule="auto"/>
        <w:jc w:val="both"/>
        <w:outlineLvl w:val="1"/>
        <w:rPr>
          <w:rFonts w:cs="Sakkal Majalla"/>
          <w:b/>
          <w:bCs/>
          <w:color w:val="000000" w:themeColor="text1"/>
          <w:sz w:val="44"/>
          <w:szCs w:val="36"/>
          <w:rtl/>
        </w:rPr>
      </w:pPr>
      <w:bookmarkStart w:id="11" w:name="_Toc173194246"/>
      <w:r w:rsidRPr="00E255C7">
        <w:rPr>
          <w:rFonts w:cs="Sakkal Majalla"/>
          <w:b/>
          <w:bCs/>
          <w:color w:val="000000" w:themeColor="text1"/>
          <w:sz w:val="44"/>
          <w:szCs w:val="36"/>
          <w:rtl/>
        </w:rPr>
        <w:t>7.1 الدراسات السابقة</w:t>
      </w:r>
      <w:bookmarkEnd w:id="11"/>
      <w:r w:rsidRPr="00E255C7">
        <w:rPr>
          <w:rFonts w:cs="Sakkal Majalla"/>
          <w:b/>
          <w:bCs/>
          <w:color w:val="000000" w:themeColor="text1"/>
          <w:sz w:val="44"/>
          <w:szCs w:val="36"/>
          <w:rtl/>
        </w:rPr>
        <w:t xml:space="preserve"> </w:t>
      </w:r>
    </w:p>
    <w:tbl>
      <w:tblPr>
        <w:tblStyle w:val="GridTable4-Accent5"/>
        <w:bidiVisual/>
        <w:tblW w:w="5156" w:type="pct"/>
        <w:jc w:val="center"/>
        <w:tblLook w:val="04A0" w:firstRow="1" w:lastRow="0" w:firstColumn="1" w:lastColumn="0" w:noHBand="0" w:noVBand="1"/>
      </w:tblPr>
      <w:tblGrid>
        <w:gridCol w:w="1608"/>
        <w:gridCol w:w="29"/>
        <w:gridCol w:w="6471"/>
        <w:gridCol w:w="54"/>
        <w:gridCol w:w="11"/>
      </w:tblGrid>
      <w:tr w:rsidR="00BC3360" w:rsidRPr="00AE70A5" w14:paraId="7A93C3E1" w14:textId="77777777" w:rsidTr="00310E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5B5C2F69" w14:textId="77777777" w:rsidR="00BC3360" w:rsidRPr="00AE70A5" w:rsidRDefault="00BC3360"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lastRenderedPageBreak/>
              <w:t>الدراسات العربية</w:t>
            </w:r>
          </w:p>
        </w:tc>
      </w:tr>
      <w:tr w:rsidR="005661AC" w:rsidRPr="00AE70A5" w14:paraId="3AB1E33C"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7E2F504B" w14:textId="2E0A7136"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cs="Sakkal Majalla" w:hint="cs"/>
                <w:color w:val="000000" w:themeColor="text1"/>
                <w:szCs w:val="28"/>
                <w:rtl/>
                <w:lang w:bidi="ar-EG"/>
              </w:rPr>
              <w:t>الدراسة</w:t>
            </w:r>
          </w:p>
        </w:tc>
        <w:tc>
          <w:tcPr>
            <w:tcW w:w="4010" w:type="pct"/>
            <w:gridSpan w:val="3"/>
            <w:vAlign w:val="center"/>
          </w:tcPr>
          <w:p w14:paraId="78283CD0" w14:textId="61A5E162"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cs="Sakkal Majalla" w:hint="cs"/>
                <w:color w:val="000000" w:themeColor="text1"/>
                <w:szCs w:val="28"/>
                <w:rtl/>
              </w:rPr>
              <w:t>المصاروة و السرحان. (2021).</w:t>
            </w:r>
          </w:p>
        </w:tc>
      </w:tr>
      <w:tr w:rsidR="005661AC" w:rsidRPr="00AE70A5" w14:paraId="5D801E9A"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5C3F5F7" w14:textId="0BA96E95"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أهداف الدراسة</w:t>
            </w:r>
          </w:p>
        </w:tc>
        <w:tc>
          <w:tcPr>
            <w:tcW w:w="4010" w:type="pct"/>
            <w:gridSpan w:val="3"/>
            <w:vAlign w:val="center"/>
          </w:tcPr>
          <w:p w14:paraId="49BFC89E"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w:t>
            </w:r>
          </w:p>
        </w:tc>
      </w:tr>
      <w:tr w:rsidR="005661AC" w:rsidRPr="00AE70A5" w14:paraId="3DAF42C7"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1722E58C" w14:textId="77777777"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المستقل</w:t>
            </w:r>
          </w:p>
        </w:tc>
        <w:tc>
          <w:tcPr>
            <w:tcW w:w="4010" w:type="pct"/>
            <w:gridSpan w:val="3"/>
            <w:vAlign w:val="center"/>
          </w:tcPr>
          <w:p w14:paraId="30CCD90B"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الذكاء الاصطناعي</w:t>
            </w:r>
          </w:p>
        </w:tc>
      </w:tr>
      <w:tr w:rsidR="005661AC" w:rsidRPr="00AE70A5" w14:paraId="5E6B92E9"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7A1A696" w14:textId="7E040F49"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التابع</w:t>
            </w:r>
          </w:p>
        </w:tc>
        <w:tc>
          <w:tcPr>
            <w:tcW w:w="4010" w:type="pct"/>
            <w:gridSpan w:val="3"/>
            <w:vAlign w:val="center"/>
          </w:tcPr>
          <w:p w14:paraId="5F80773F"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في الأداء المؤسسي</w:t>
            </w:r>
          </w:p>
        </w:tc>
      </w:tr>
      <w:tr w:rsidR="005661AC" w:rsidRPr="00AE70A5" w14:paraId="63854BEB"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5FEFEB7B" w14:textId="7CCB5675"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الوسيط</w:t>
            </w:r>
          </w:p>
        </w:tc>
        <w:tc>
          <w:tcPr>
            <w:tcW w:w="4010" w:type="pct"/>
            <w:gridSpan w:val="3"/>
            <w:vAlign w:val="center"/>
          </w:tcPr>
          <w:p w14:paraId="1229AAAC"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رأس المال الفكري</w:t>
            </w:r>
          </w:p>
        </w:tc>
      </w:tr>
      <w:tr w:rsidR="005661AC" w:rsidRPr="00AE70A5" w14:paraId="10E05299"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BBE627F" w14:textId="1FC0B8C6"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منهجية البحث</w:t>
            </w:r>
          </w:p>
        </w:tc>
        <w:tc>
          <w:tcPr>
            <w:tcW w:w="4010" w:type="pct"/>
            <w:gridSpan w:val="3"/>
            <w:vAlign w:val="center"/>
          </w:tcPr>
          <w:p w14:paraId="21D559BC"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تم استخدام المنهج الوصفي التحليلي،</w:t>
            </w:r>
          </w:p>
        </w:tc>
      </w:tr>
      <w:tr w:rsidR="005661AC" w:rsidRPr="00AE70A5" w14:paraId="3B9FA42B"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8CD6E22" w14:textId="3F7D378E"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أهم النتائج والتوصيات</w:t>
            </w:r>
          </w:p>
        </w:tc>
        <w:tc>
          <w:tcPr>
            <w:tcW w:w="4010" w:type="pct"/>
            <w:gridSpan w:val="3"/>
            <w:vAlign w:val="center"/>
          </w:tcPr>
          <w:p w14:paraId="4C06CAD1"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يتواءم مع التغييرات في بيئة العمل الخارجية لهذه البنوك وذلك من خلال استخدام التكنولوجيا الحديثة ونقل المعرفة والبحث والتطوير</w:t>
            </w:r>
            <w:r w:rsidRPr="00AE70A5">
              <w:rPr>
                <w:rFonts w:eastAsia="Calibri" w:cs="Sakkal Majalla" w:hint="cs"/>
                <w:color w:val="000000" w:themeColor="text1"/>
                <w:kern w:val="0"/>
                <w:szCs w:val="28"/>
                <w:lang w:bidi="ar-EG"/>
                <w14:ligatures w14:val="none"/>
              </w:rPr>
              <w:t>.</w:t>
            </w:r>
          </w:p>
        </w:tc>
      </w:tr>
      <w:tr w:rsidR="005661AC" w:rsidRPr="00AE70A5" w14:paraId="09B9CD0F"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7669E334" w14:textId="41C92232"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الدراسة</w:t>
            </w:r>
          </w:p>
        </w:tc>
        <w:tc>
          <w:tcPr>
            <w:tcW w:w="4010" w:type="pct"/>
            <w:gridSpan w:val="3"/>
            <w:vAlign w:val="center"/>
          </w:tcPr>
          <w:p w14:paraId="573E3D12" w14:textId="5C31A94F"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b/>
                <w:bCs/>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الباكري. (2023).</w:t>
            </w:r>
          </w:p>
        </w:tc>
      </w:tr>
      <w:tr w:rsidR="005661AC" w:rsidRPr="00AE70A5" w14:paraId="39A78E92"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37FC730B" w14:textId="78393109"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lastRenderedPageBreak/>
              <w:t>أهداف الدراسة</w:t>
            </w:r>
          </w:p>
        </w:tc>
        <w:tc>
          <w:tcPr>
            <w:tcW w:w="4010" w:type="pct"/>
            <w:gridSpan w:val="3"/>
            <w:vAlign w:val="center"/>
          </w:tcPr>
          <w:p w14:paraId="6AD6487B"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 xml:space="preserve">يهدف هذا البحث  الى معرفة دور الذكاء الاصطناعي في الاقتصاد السعودي في ضوء رؤية المملكة </w:t>
            </w:r>
            <w:r w:rsidRPr="00AE70A5">
              <w:rPr>
                <w:rFonts w:eastAsia="Calibri" w:cs="Sakkal Majalla" w:hint="cs"/>
                <w:color w:val="000000" w:themeColor="text1"/>
                <w:kern w:val="0"/>
                <w:szCs w:val="28"/>
                <w:rtl/>
                <w:lang w:bidi="fa-IR"/>
                <w14:ligatures w14:val="none"/>
              </w:rPr>
              <w:t>۲۰۳۰</w:t>
            </w:r>
            <w:r w:rsidRPr="00AE70A5">
              <w:rPr>
                <w:rFonts w:eastAsia="Calibri" w:cs="Sakkal Majalla" w:hint="cs"/>
                <w:color w:val="000000" w:themeColor="text1"/>
                <w:kern w:val="0"/>
                <w:szCs w:val="28"/>
                <w:rtl/>
                <w14:ligatures w14:val="none"/>
              </w:rPr>
              <w:t>، حيث هدف إلى بيان مدى جاهزية المملكة العربية السعودية في مجال الذكاء الاصطناعي، والتعرف على واقع استخدامات تطبيقاته وتقنياته في خدمة الاقتصاد السعودي، وإبراز أهم مظاهر توجهات المملكة في التوسع في استخدام تلك التطبيقات والتقنيات في مختلف المجالات الاقتصادية، واستشراف مستقبل الدور الاقتصادي للذكاء الاصطناعي في المملكة العربية السعودية، من خلال الوقوف على الفرص والتحديات الماثلة والآثار المتوقعة</w:t>
            </w:r>
          </w:p>
        </w:tc>
      </w:tr>
      <w:tr w:rsidR="005661AC" w:rsidRPr="00AE70A5" w14:paraId="7756BF86"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6C15427D" w14:textId="77777777"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المستقل</w:t>
            </w:r>
          </w:p>
        </w:tc>
        <w:tc>
          <w:tcPr>
            <w:tcW w:w="4010" w:type="pct"/>
            <w:gridSpan w:val="3"/>
            <w:vAlign w:val="center"/>
          </w:tcPr>
          <w:p w14:paraId="06A4B23F"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الذكاء الاصطناعي</w:t>
            </w:r>
          </w:p>
        </w:tc>
      </w:tr>
      <w:tr w:rsidR="005661AC" w:rsidRPr="00AE70A5" w14:paraId="61B8E344"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55FE7110" w14:textId="451B1158"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التابع</w:t>
            </w:r>
          </w:p>
        </w:tc>
        <w:tc>
          <w:tcPr>
            <w:tcW w:w="4010" w:type="pct"/>
            <w:gridSpan w:val="3"/>
            <w:vAlign w:val="center"/>
          </w:tcPr>
          <w:p w14:paraId="1D44568B"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الاقتصاد السعودي</w:t>
            </w:r>
          </w:p>
        </w:tc>
      </w:tr>
      <w:tr w:rsidR="005661AC" w:rsidRPr="00AE70A5" w14:paraId="7B3D20BE"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CF3A091" w14:textId="77777777"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الوسيط</w:t>
            </w:r>
          </w:p>
        </w:tc>
        <w:tc>
          <w:tcPr>
            <w:tcW w:w="4010" w:type="pct"/>
            <w:gridSpan w:val="3"/>
            <w:vAlign w:val="center"/>
          </w:tcPr>
          <w:p w14:paraId="79638DA0"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رؤية المملكة 2030</w:t>
            </w:r>
          </w:p>
        </w:tc>
      </w:tr>
      <w:tr w:rsidR="005661AC" w:rsidRPr="00AE70A5" w14:paraId="091073CB"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731E0F55" w14:textId="3A75262D"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منهجية البحث</w:t>
            </w:r>
          </w:p>
        </w:tc>
        <w:tc>
          <w:tcPr>
            <w:tcW w:w="4010" w:type="pct"/>
            <w:gridSpan w:val="3"/>
            <w:vAlign w:val="center"/>
          </w:tcPr>
          <w:p w14:paraId="633F28E3"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14:ligatures w14:val="none"/>
              </w:rPr>
            </w:pPr>
            <w:r w:rsidRPr="00AE70A5">
              <w:rPr>
                <w:rFonts w:eastAsia="Calibri" w:cs="Sakkal Majalla" w:hint="cs"/>
                <w:color w:val="000000" w:themeColor="text1"/>
                <w:kern w:val="0"/>
                <w:szCs w:val="28"/>
                <w:rtl/>
                <w14:ligatures w14:val="none"/>
              </w:rPr>
              <w:t>تم  استخدم البحث المنهج الوصفي التحليلي</w:t>
            </w:r>
          </w:p>
        </w:tc>
      </w:tr>
      <w:tr w:rsidR="005661AC" w:rsidRPr="00AE70A5" w14:paraId="1F5E8FA0"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5736F8BA" w14:textId="3B465195"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أهم النتائج والتوصيات</w:t>
            </w:r>
          </w:p>
        </w:tc>
        <w:tc>
          <w:tcPr>
            <w:tcW w:w="4010" w:type="pct"/>
            <w:gridSpan w:val="3"/>
            <w:vAlign w:val="center"/>
          </w:tcPr>
          <w:p w14:paraId="72F0EA6F"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توصلت الدراسة  إلى عدة نتائج، أبرزها : أن المملكة تتمتع بمستوى عالي من الجاهزية في مجال الذكاء الاصطناعي، وأن الواقع التطبيقي يشير إلى أنها قطعت شوطا مقدرا في استخدام تقنيات الذكاء الاصطناعي في عدد من القطاعات الاقتصادية المهمة، مثل القطاع الصناعي والقطاع المالي وقطاعات الخدمات الاقتصادية والاجتماعية النقل، الصحة، التعليم، وأن هنالك فرصا واسعة وواعدة للاستثمار في مجال الذكاء الاصطناعي وأن هنالك حاجة إلى المزيد من التطوير في المنظومة التشريعية والقانونية، وفي تأهيل الكوادر البشرية المتخصصة</w:t>
            </w:r>
            <w:r w:rsidRPr="00AE70A5">
              <w:rPr>
                <w:rFonts w:eastAsia="Calibri" w:cs="Sakkal Majalla" w:hint="cs"/>
                <w:color w:val="000000" w:themeColor="text1"/>
                <w:kern w:val="0"/>
                <w:szCs w:val="28"/>
                <w14:ligatures w14:val="none"/>
              </w:rPr>
              <w:t>.</w:t>
            </w:r>
          </w:p>
        </w:tc>
      </w:tr>
      <w:tr w:rsidR="005661AC" w:rsidRPr="00AE70A5" w14:paraId="3AA981AA"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9B8A4CD" w14:textId="13B494AD"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الدراسة</w:t>
            </w:r>
          </w:p>
        </w:tc>
        <w:tc>
          <w:tcPr>
            <w:tcW w:w="4010" w:type="pct"/>
            <w:gridSpan w:val="3"/>
            <w:vAlign w:val="center"/>
          </w:tcPr>
          <w:p w14:paraId="0B96FE61" w14:textId="11B878A2"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b/>
                <w:bCs/>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الغامدي و آل ضرمان. (2022).</w:t>
            </w:r>
          </w:p>
        </w:tc>
      </w:tr>
      <w:tr w:rsidR="005661AC" w:rsidRPr="00AE70A5" w14:paraId="0C445E57"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13E039F7" w14:textId="6CF892C6"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أهداف الدراسة</w:t>
            </w:r>
          </w:p>
        </w:tc>
        <w:tc>
          <w:tcPr>
            <w:tcW w:w="4010" w:type="pct"/>
            <w:gridSpan w:val="3"/>
            <w:vAlign w:val="center"/>
          </w:tcPr>
          <w:p w14:paraId="1C1C7F17"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هدفت الدراسة إلى معرفة وتحليل تطبيق عمليات إدارة المعرفة في المشاريع الإنشائية عبر برمجيات الذكاء الاصطناعي من وجهة نظر المقاول في المملكة العربية السعودية</w:t>
            </w:r>
          </w:p>
        </w:tc>
      </w:tr>
      <w:tr w:rsidR="005661AC" w:rsidRPr="00AE70A5" w14:paraId="2285F9F5"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35E3DFEF" w14:textId="77777777"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المستقل</w:t>
            </w:r>
          </w:p>
        </w:tc>
        <w:tc>
          <w:tcPr>
            <w:tcW w:w="4010" w:type="pct"/>
            <w:gridSpan w:val="3"/>
            <w:vAlign w:val="center"/>
          </w:tcPr>
          <w:p w14:paraId="0212B3BD"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إدارة المعرفة</w:t>
            </w:r>
          </w:p>
        </w:tc>
      </w:tr>
      <w:tr w:rsidR="005661AC" w:rsidRPr="00AE70A5" w14:paraId="6C0A19AC"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8D2EA80" w14:textId="1723B16A"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lastRenderedPageBreak/>
              <w:t>المتغير التابع</w:t>
            </w:r>
          </w:p>
        </w:tc>
        <w:tc>
          <w:tcPr>
            <w:tcW w:w="4010" w:type="pct"/>
            <w:gridSpan w:val="3"/>
            <w:vAlign w:val="center"/>
          </w:tcPr>
          <w:p w14:paraId="1E7AE75A"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الذكاء الاصطناعي</w:t>
            </w:r>
          </w:p>
        </w:tc>
      </w:tr>
      <w:tr w:rsidR="005661AC" w:rsidRPr="00AE70A5" w14:paraId="0AE7DF68"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5A87BB3E" w14:textId="4F59F02C"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الوسيط</w:t>
            </w:r>
          </w:p>
        </w:tc>
        <w:tc>
          <w:tcPr>
            <w:tcW w:w="4010" w:type="pct"/>
            <w:gridSpan w:val="3"/>
            <w:vAlign w:val="center"/>
          </w:tcPr>
          <w:p w14:paraId="2427189C"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المشاريع الإنشائية</w:t>
            </w:r>
          </w:p>
        </w:tc>
      </w:tr>
      <w:tr w:rsidR="005661AC" w:rsidRPr="00AE70A5" w14:paraId="7F206C73"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7C725E3D" w14:textId="485F9875"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منهجية البحث</w:t>
            </w:r>
          </w:p>
        </w:tc>
        <w:tc>
          <w:tcPr>
            <w:tcW w:w="4010" w:type="pct"/>
            <w:gridSpan w:val="3"/>
            <w:vAlign w:val="center"/>
          </w:tcPr>
          <w:p w14:paraId="4A96329C"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تم  استخدم البحث المنهج الوصفي التحليلي</w:t>
            </w:r>
          </w:p>
        </w:tc>
      </w:tr>
      <w:tr w:rsidR="005661AC" w:rsidRPr="00AE70A5" w14:paraId="79E7BFA6"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trHeight w:val="787"/>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19ED798E" w14:textId="16689D7E"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أهم النتائج والتوصيات</w:t>
            </w:r>
          </w:p>
        </w:tc>
        <w:tc>
          <w:tcPr>
            <w:tcW w:w="4010" w:type="pct"/>
            <w:gridSpan w:val="3"/>
            <w:vAlign w:val="center"/>
          </w:tcPr>
          <w:p w14:paraId="465D0724"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وتوصلت الدراسة إلى عدة 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الإنشائية، كما توصلت إلى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الإنجاز للمشاريع الإنشائية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r w:rsidRPr="00AE70A5">
              <w:rPr>
                <w:rFonts w:eastAsia="Calibri" w:cs="Sakkal Majalla" w:hint="cs"/>
                <w:color w:val="000000" w:themeColor="text1"/>
                <w:kern w:val="0"/>
                <w:szCs w:val="28"/>
                <w14:ligatures w14:val="none"/>
              </w:rPr>
              <w:t>.</w:t>
            </w:r>
          </w:p>
        </w:tc>
      </w:tr>
      <w:tr w:rsidR="005661AC" w:rsidRPr="00AE70A5" w14:paraId="7A50B947"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4AB03FC3" w14:textId="466EAE35"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الدراسة</w:t>
            </w:r>
          </w:p>
        </w:tc>
        <w:tc>
          <w:tcPr>
            <w:tcW w:w="4010" w:type="pct"/>
            <w:gridSpan w:val="3"/>
            <w:vAlign w:val="center"/>
          </w:tcPr>
          <w:p w14:paraId="668AEA70" w14:textId="33C4525B"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b/>
                <w:bCs/>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العرسان و الحياري</w:t>
            </w:r>
            <w:r w:rsidRPr="00AE70A5">
              <w:rPr>
                <w:rFonts w:eastAsia="Calibri" w:cs="Sakkal Majalla" w:hint="cs"/>
                <w:color w:val="000000" w:themeColor="text1"/>
                <w:kern w:val="0"/>
                <w:szCs w:val="28"/>
                <w14:ligatures w14:val="none"/>
              </w:rPr>
              <w:t>. (2021</w:t>
            </w:r>
            <w:r w:rsidRPr="00AE70A5">
              <w:rPr>
                <w:rFonts w:eastAsia="Calibri" w:cs="Sakkal Majalla"/>
                <w:color w:val="000000" w:themeColor="text1"/>
                <w:kern w:val="0"/>
                <w:szCs w:val="28"/>
                <w14:ligatures w14:val="none"/>
              </w:rPr>
              <w:t>)</w:t>
            </w:r>
          </w:p>
        </w:tc>
      </w:tr>
      <w:tr w:rsidR="005661AC" w:rsidRPr="00AE70A5" w14:paraId="3B249246"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5E0DCE5" w14:textId="1F1E1361"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أهداف الدراسة</w:t>
            </w:r>
          </w:p>
        </w:tc>
        <w:tc>
          <w:tcPr>
            <w:tcW w:w="4010" w:type="pct"/>
            <w:gridSpan w:val="3"/>
            <w:vAlign w:val="center"/>
          </w:tcPr>
          <w:p w14:paraId="1E86F9A9"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هدفت هذه الدراسة الى معرفة أثر تطبيق أنظمة الذكاء الاصطناعي على إدارة المشاريع الهندسية في الأردن</w:t>
            </w:r>
          </w:p>
        </w:tc>
      </w:tr>
      <w:tr w:rsidR="005661AC" w:rsidRPr="00AE70A5" w14:paraId="65988B95"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50C6505" w14:textId="77777777"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المستقل</w:t>
            </w:r>
          </w:p>
        </w:tc>
        <w:tc>
          <w:tcPr>
            <w:tcW w:w="4010" w:type="pct"/>
            <w:gridSpan w:val="3"/>
            <w:vAlign w:val="center"/>
          </w:tcPr>
          <w:p w14:paraId="478C1F46"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أنظمة الذكاء الاصطناعي</w:t>
            </w:r>
          </w:p>
        </w:tc>
      </w:tr>
      <w:tr w:rsidR="005661AC" w:rsidRPr="00AE70A5" w14:paraId="671FBF34"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282FB417" w14:textId="5FDA27D5"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التابع</w:t>
            </w:r>
          </w:p>
        </w:tc>
        <w:tc>
          <w:tcPr>
            <w:tcW w:w="4010" w:type="pct"/>
            <w:gridSpan w:val="3"/>
            <w:vAlign w:val="center"/>
          </w:tcPr>
          <w:p w14:paraId="491C8B7B"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إدارة المشاريع الهندسية</w:t>
            </w:r>
            <w:r w:rsidRPr="00AE70A5">
              <w:rPr>
                <w:rFonts w:eastAsia="Calibri" w:cs="Sakkal Majalla" w:hint="cs"/>
                <w:color w:val="000000" w:themeColor="text1"/>
                <w:kern w:val="0"/>
                <w:szCs w:val="28"/>
                <w:rtl/>
                <w:lang w:bidi="ar-EG"/>
                <w14:ligatures w14:val="none"/>
              </w:rPr>
              <w:t xml:space="preserve"> بجميع أبعادها، على إدارة نطاق المشروع، والتكلفة، وإدارة جودة المشروع، وإدارة وقت المشروع.</w:t>
            </w:r>
          </w:p>
        </w:tc>
      </w:tr>
      <w:tr w:rsidR="005661AC" w:rsidRPr="00AE70A5" w14:paraId="7B080AB5"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47F71FB5" w14:textId="4F370E0A"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منهجية البحث</w:t>
            </w:r>
          </w:p>
        </w:tc>
        <w:tc>
          <w:tcPr>
            <w:tcW w:w="4010" w:type="pct"/>
            <w:gridSpan w:val="3"/>
            <w:vAlign w:val="center"/>
          </w:tcPr>
          <w:p w14:paraId="6E883938"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تم  استخدم البحث المنهج الوصفي التحليلي</w:t>
            </w:r>
          </w:p>
        </w:tc>
      </w:tr>
      <w:tr w:rsidR="005661AC" w:rsidRPr="00AE70A5" w14:paraId="18E51D79"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7E8FBB36" w14:textId="0E22728C"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أهم النتائج والتوصيات</w:t>
            </w:r>
          </w:p>
        </w:tc>
        <w:tc>
          <w:tcPr>
            <w:tcW w:w="4010" w:type="pct"/>
            <w:gridSpan w:val="3"/>
            <w:vAlign w:val="center"/>
          </w:tcPr>
          <w:p w14:paraId="10F25D07" w14:textId="1793B40D"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توصلت الدراسة إلى عدد من النتائج والتوصيات والتي تمثلت بوجود تأثير مباشر ذو دلالة إحصائية لأنظمة الذكاء الاصطناعي بجميع أبعادها، في إدارة المشاريع الهندسية بكافة أبعادها في الشركات الهندسية في الأردن. أيضا، هناك تأثير مباشر ذو دلالة إحصائية لأنظمة الذكاء الاصطناعي بجميع أبعادها، على إدارة نطاق المشروع، والتكلفة، وإدارة جودة المشروع، وإدارة وقت المشروع.</w:t>
            </w:r>
          </w:p>
          <w:p w14:paraId="3CE784F9"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lastRenderedPageBreak/>
              <w:t>وفي ضوء النتائج قدمت الدراسة مجموعة من التوصيات كان من أبرزها ضرورة قيام الشركات بتعزيز مستوى اعتمادها على الأنظمة التكنولوجية بشكل عام، وأنظمة الذكاء الاصطناعي بشكل خاص في إدارة مشاريعها الهندسية، والدعوة إلى الحضور والمشاركة في مؤتمرات الذكاء الاصطناعي للاطلاع على آخر ما توصلت اليه هذه التكنولوجيا من تطورات وتحديثات والتي من شأنها احداث نقلة نوعية في إدارة المشاريع، وسمعة الشركات، واتاحة الفرص التدريبية في مجال الذكاء الاصطناعي أمام الموظفين من مختلف المستويات.</w:t>
            </w:r>
          </w:p>
        </w:tc>
      </w:tr>
      <w:tr w:rsidR="005661AC" w:rsidRPr="00AE70A5" w14:paraId="36AEC0DB"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28A87CB5" w14:textId="5A912153"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lastRenderedPageBreak/>
              <w:t>الدراسة</w:t>
            </w:r>
          </w:p>
        </w:tc>
        <w:tc>
          <w:tcPr>
            <w:tcW w:w="4010" w:type="pct"/>
            <w:gridSpan w:val="3"/>
            <w:vAlign w:val="center"/>
          </w:tcPr>
          <w:p w14:paraId="62C4E5BF" w14:textId="0D983A2A"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b/>
                <w:bCs/>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شعبان. (2022).</w:t>
            </w:r>
          </w:p>
        </w:tc>
      </w:tr>
      <w:tr w:rsidR="005661AC" w:rsidRPr="00AE70A5" w14:paraId="46687BF8"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69295DAF" w14:textId="0CB85D66"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أهداف الدراسة</w:t>
            </w:r>
          </w:p>
        </w:tc>
        <w:tc>
          <w:tcPr>
            <w:tcW w:w="4010" w:type="pct"/>
            <w:gridSpan w:val="3"/>
            <w:vAlign w:val="center"/>
          </w:tcPr>
          <w:p w14:paraId="72FBF164"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lang w:bidi="ar-EG"/>
                <w14:ligatures w14:val="none"/>
              </w:rPr>
              <w:t xml:space="preserve">هدفت الدراسة الى معرفة </w:t>
            </w:r>
            <w:r w:rsidRPr="00AE70A5">
              <w:rPr>
                <w:rFonts w:eastAsia="Calibri" w:cs="Sakkal Majalla" w:hint="cs"/>
                <w:color w:val="000000" w:themeColor="text1"/>
                <w:kern w:val="0"/>
                <w:szCs w:val="28"/>
                <w:rtl/>
                <w14:ligatures w14:val="none"/>
              </w:rPr>
              <w:t>متطلبات توظيف الذكاء الاصطناعي في التعليم الجامعي من وجهة نظر أعضاء هيئة التدريس بجامعة القاهرة</w:t>
            </w:r>
          </w:p>
        </w:tc>
      </w:tr>
      <w:tr w:rsidR="005661AC" w:rsidRPr="00AE70A5" w14:paraId="47CD768E"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3168AF7D" w14:textId="77777777"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المستقل</w:t>
            </w:r>
          </w:p>
        </w:tc>
        <w:tc>
          <w:tcPr>
            <w:tcW w:w="4010" w:type="pct"/>
            <w:gridSpan w:val="3"/>
            <w:vAlign w:val="center"/>
          </w:tcPr>
          <w:p w14:paraId="18211273"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الذكاء الاصطناعي</w:t>
            </w:r>
          </w:p>
        </w:tc>
      </w:tr>
      <w:tr w:rsidR="005661AC" w:rsidRPr="00AE70A5" w14:paraId="49C31A92"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304A08F1" w14:textId="17E3C948"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التابع</w:t>
            </w:r>
          </w:p>
        </w:tc>
        <w:tc>
          <w:tcPr>
            <w:tcW w:w="4010" w:type="pct"/>
            <w:gridSpan w:val="3"/>
            <w:vAlign w:val="center"/>
          </w:tcPr>
          <w:p w14:paraId="2345D9D9"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التعليم الجامعي</w:t>
            </w:r>
          </w:p>
        </w:tc>
      </w:tr>
      <w:tr w:rsidR="005661AC" w:rsidRPr="00AE70A5" w14:paraId="1D42AA09"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5CDF2A7B" w14:textId="18AD7D9D"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منهجية البحث</w:t>
            </w:r>
          </w:p>
        </w:tc>
        <w:tc>
          <w:tcPr>
            <w:tcW w:w="4010" w:type="pct"/>
            <w:gridSpan w:val="3"/>
            <w:vAlign w:val="center"/>
          </w:tcPr>
          <w:p w14:paraId="786D898C"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تم  استخدم البحث المنهج الوصفي التحليلي</w:t>
            </w:r>
          </w:p>
        </w:tc>
      </w:tr>
      <w:tr w:rsidR="005661AC" w:rsidRPr="00AE70A5" w14:paraId="4059CA31"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2181DD95" w14:textId="52B8BB30"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أهم النتائج والتوصيات</w:t>
            </w:r>
          </w:p>
        </w:tc>
        <w:tc>
          <w:tcPr>
            <w:tcW w:w="4010" w:type="pct"/>
            <w:gridSpan w:val="3"/>
            <w:vAlign w:val="center"/>
          </w:tcPr>
          <w:p w14:paraId="0E1E6D75"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وتوصلت نتائج  البحث إلى تقديم بعض المقترحات اللازمة لتوظيف الذكاء الاصطناعي في التعليم الجامعي للوصول إلى متطلبات التوظيف اللازمة في التعليم الجامعي تمثلت في: توفير بنية تحتية مرنة ومتطورة من اتصالات لاسلكية، وحواسيب، وبرمجيات، وتوفير متخصصين ذوي كفاءة عالية للدعم الفني لمعالجة أعطال الشبكات قبل تطبيق الذكاء الاصطناعي في التدريس، وإعداد برامج تدريبية لأعضاء هيئة التدريس من خلال عقد دورات تدريبية لتطوير مهاراتهم التقليدية لتتلاءم مع استخدام الذكاء الاصطناعي، ونشر ثقافة الذكاء الاصطناعي وتطبيقه في التعليم من خلال عقد المؤتمرات والندوات والمحاضرات الإلكترونية مع مشاركة الطلاب فيها، بالإضافة إلى توفير دعم مالي مناسب لتطبيق تقنية الذكاء الاصطناعي، وذلك لشراء أجهزة وبرامج وتطبيقات حديثة، وصيانة دورية للأجهزة، وحوافز ومكافآت لأعضاء هيئة التدريس</w:t>
            </w:r>
            <w:r w:rsidRPr="00AE70A5">
              <w:rPr>
                <w:rFonts w:eastAsia="Calibri" w:cs="Sakkal Majalla" w:hint="cs"/>
                <w:color w:val="000000" w:themeColor="text1"/>
                <w:kern w:val="0"/>
                <w:szCs w:val="28"/>
                <w14:ligatures w14:val="none"/>
              </w:rPr>
              <w:t>.</w:t>
            </w:r>
          </w:p>
        </w:tc>
      </w:tr>
      <w:tr w:rsidR="005661AC" w:rsidRPr="00AE70A5" w14:paraId="3A465F4E"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4FAE857A" w14:textId="13F20166"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الدراسة</w:t>
            </w:r>
          </w:p>
        </w:tc>
        <w:tc>
          <w:tcPr>
            <w:tcW w:w="4010" w:type="pct"/>
            <w:gridSpan w:val="3"/>
            <w:vAlign w:val="center"/>
          </w:tcPr>
          <w:p w14:paraId="754384B1"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b/>
                <w:bCs/>
                <w:color w:val="000000" w:themeColor="text1"/>
                <w:kern w:val="0"/>
                <w:szCs w:val="28"/>
                <w:rtl/>
                <w14:ligatures w14:val="none"/>
              </w:rPr>
            </w:pPr>
            <w:r w:rsidRPr="00AE70A5">
              <w:rPr>
                <w:rFonts w:eastAsia="Calibri" w:cs="Sakkal Majalla" w:hint="cs"/>
                <w:color w:val="000000" w:themeColor="text1"/>
                <w:kern w:val="0"/>
                <w:szCs w:val="28"/>
                <w:rtl/>
                <w:lang w:bidi="ar-EG"/>
                <w14:ligatures w14:val="none"/>
              </w:rPr>
              <w:t>(العبداللات والشورة ،2021)</w:t>
            </w:r>
          </w:p>
        </w:tc>
      </w:tr>
      <w:tr w:rsidR="005661AC" w:rsidRPr="00AE70A5" w14:paraId="605FAE84"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38C3077B" w14:textId="462C5B2E"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lastRenderedPageBreak/>
              <w:t>أهداف الدراسة</w:t>
            </w:r>
          </w:p>
        </w:tc>
        <w:tc>
          <w:tcPr>
            <w:tcW w:w="4010" w:type="pct"/>
            <w:gridSpan w:val="3"/>
            <w:vAlign w:val="center"/>
          </w:tcPr>
          <w:p w14:paraId="2D02D2DA"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w:t>
            </w:r>
          </w:p>
        </w:tc>
      </w:tr>
      <w:tr w:rsidR="005661AC" w:rsidRPr="00AE70A5" w14:paraId="0AD656C7"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51B6D611" w14:textId="77777777"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المستقل</w:t>
            </w:r>
          </w:p>
        </w:tc>
        <w:tc>
          <w:tcPr>
            <w:tcW w:w="4010" w:type="pct"/>
            <w:gridSpan w:val="3"/>
            <w:vAlign w:val="center"/>
          </w:tcPr>
          <w:p w14:paraId="6E3F3B64"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الحاكمية الرشيدة بأبعادها (سيادة القانون والشفافية والمساءلة والمشاركة والنزاهة والإنصاف والفاعلية والكفاءة والاستدامة)</w:t>
            </w:r>
          </w:p>
        </w:tc>
      </w:tr>
      <w:tr w:rsidR="005661AC" w:rsidRPr="00AE70A5" w14:paraId="7FE4CD16"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5BCBD5E6" w14:textId="2EB2C53C"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التابع</w:t>
            </w:r>
          </w:p>
        </w:tc>
        <w:tc>
          <w:tcPr>
            <w:tcW w:w="4010" w:type="pct"/>
            <w:gridSpan w:val="3"/>
            <w:vAlign w:val="center"/>
          </w:tcPr>
          <w:p w14:paraId="35D9CEF1"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إدارة المشاريع بأبعادها (إدارة الجودة وإدارة الجدول الزمني وإدارة النطاق وإدارة التكلفة وإدارة المخاطر وإدارة الموارد)</w:t>
            </w:r>
          </w:p>
        </w:tc>
      </w:tr>
      <w:tr w:rsidR="005661AC" w:rsidRPr="00AE70A5" w14:paraId="02561DBF"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79CC785" w14:textId="1B455A41"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المعدل</w:t>
            </w:r>
          </w:p>
        </w:tc>
        <w:tc>
          <w:tcPr>
            <w:tcW w:w="4010" w:type="pct"/>
            <w:gridSpan w:val="3"/>
            <w:vAlign w:val="center"/>
          </w:tcPr>
          <w:p w14:paraId="249EFCD4" w14:textId="77777777"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التخطيط لإدارة الأزمات</w:t>
            </w:r>
          </w:p>
        </w:tc>
      </w:tr>
      <w:tr w:rsidR="005661AC" w:rsidRPr="00AE70A5" w14:paraId="08AD6D66" w14:textId="77777777" w:rsidTr="00310E51">
        <w:trPr>
          <w:gridAfter w:val="1"/>
          <w:cnfStyle w:val="000000100000" w:firstRow="0" w:lastRow="0" w:firstColumn="0" w:lastColumn="0" w:oddVBand="0" w:evenVBand="0" w:oddHBand="1" w:evenHBand="0" w:firstRowFirstColumn="0" w:firstRowLastColumn="0" w:lastRowFirstColumn="0" w:lastRowLastColumn="0"/>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3CBFDBDD" w14:textId="4EA41FB7"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منهجية البحث</w:t>
            </w:r>
          </w:p>
        </w:tc>
        <w:tc>
          <w:tcPr>
            <w:tcW w:w="4010" w:type="pct"/>
            <w:gridSpan w:val="3"/>
            <w:vAlign w:val="center"/>
          </w:tcPr>
          <w:p w14:paraId="27627EF6" w14:textId="77777777" w:rsidR="005661AC" w:rsidRPr="00AE70A5" w:rsidRDefault="005661AC"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اعتمدت الدراسة المنهج الكمي</w:t>
            </w:r>
          </w:p>
        </w:tc>
      </w:tr>
      <w:tr w:rsidR="005661AC" w:rsidRPr="00AE70A5" w14:paraId="022AFADB" w14:textId="77777777" w:rsidTr="00310E51">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983" w:type="pct"/>
            <w:vAlign w:val="center"/>
          </w:tcPr>
          <w:p w14:paraId="004AA738" w14:textId="0961A0DA" w:rsidR="005661AC" w:rsidRPr="00AE70A5" w:rsidRDefault="005661AC"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أهم النتائج والتوصيات</w:t>
            </w:r>
          </w:p>
        </w:tc>
        <w:tc>
          <w:tcPr>
            <w:tcW w:w="4010" w:type="pct"/>
            <w:gridSpan w:val="3"/>
            <w:vAlign w:val="center"/>
          </w:tcPr>
          <w:p w14:paraId="06E21783" w14:textId="23FC0D37" w:rsidR="000D24B9"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w:t>
            </w:r>
            <w:r w:rsidRPr="00AE70A5">
              <w:rPr>
                <w:rFonts w:eastAsia="Calibri" w:cs="Sakkal Majalla" w:hint="cs"/>
                <w:color w:val="000000" w:themeColor="text1"/>
                <w:kern w:val="0"/>
                <w:szCs w:val="28"/>
                <w:lang w:bidi="ar-EG"/>
                <w14:ligatures w14:val="none"/>
              </w:rPr>
              <w:t>.</w:t>
            </w:r>
          </w:p>
          <w:p w14:paraId="4AFDB58F" w14:textId="2AACB2EA" w:rsidR="005661AC" w:rsidRPr="00AE70A5" w:rsidRDefault="005661AC"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14:ligatures w14:val="none"/>
              </w:rPr>
              <w:t xml:space="preserve">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w:t>
            </w:r>
            <w:r w:rsidRPr="00AE70A5">
              <w:rPr>
                <w:rFonts w:eastAsia="Calibri" w:cs="Sakkal Majalla" w:hint="cs"/>
                <w:color w:val="000000" w:themeColor="text1"/>
                <w:kern w:val="0"/>
                <w:szCs w:val="28"/>
                <w:rtl/>
                <w14:ligatures w14:val="none"/>
              </w:rPr>
              <w:lastRenderedPageBreak/>
              <w:t>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r w:rsidRPr="00AE70A5">
              <w:rPr>
                <w:rFonts w:eastAsia="Calibri" w:cs="Sakkal Majalla" w:hint="cs"/>
                <w:color w:val="000000" w:themeColor="text1"/>
                <w:kern w:val="0"/>
                <w:szCs w:val="28"/>
                <w:lang w:bidi="ar-EG"/>
                <w14:ligatures w14:val="none"/>
              </w:rPr>
              <w:t>.</w:t>
            </w:r>
          </w:p>
        </w:tc>
      </w:tr>
      <w:tr w:rsidR="00850789" w:rsidRPr="00AE70A5" w14:paraId="0AAC34BA"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tcPr>
          <w:p w14:paraId="7334F6CC" w14:textId="11ABA93E" w:rsidR="00850789" w:rsidRPr="00AE70A5" w:rsidRDefault="00850789" w:rsidP="00E255C7">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cs="Sakkal Majalla"/>
                <w:b w:val="0"/>
                <w:bCs w:val="0"/>
                <w:color w:val="000000" w:themeColor="text1"/>
                <w:szCs w:val="28"/>
                <w:rtl/>
                <w:lang w:bidi="ar-EG"/>
              </w:rPr>
              <w:lastRenderedPageBreak/>
              <w:t>الدراسة</w:t>
            </w:r>
          </w:p>
        </w:tc>
        <w:tc>
          <w:tcPr>
            <w:tcW w:w="3959" w:type="pct"/>
            <w:vAlign w:val="center"/>
          </w:tcPr>
          <w:p w14:paraId="51ECF628" w14:textId="55113F06"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cs="Sakkal Majalla"/>
                <w:color w:val="000000" w:themeColor="text1"/>
                <w:szCs w:val="28"/>
                <w:rtl/>
              </w:rPr>
              <w:t>(المصرى،2022)</w:t>
            </w:r>
          </w:p>
        </w:tc>
      </w:tr>
      <w:tr w:rsidR="00850789" w:rsidRPr="00AE70A5" w14:paraId="11C29EFF"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B6F6F08" w14:textId="01885DC2"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أهداف الدراسة</w:t>
            </w:r>
          </w:p>
        </w:tc>
        <w:tc>
          <w:tcPr>
            <w:tcW w:w="3959" w:type="pct"/>
            <w:vAlign w:val="center"/>
          </w:tcPr>
          <w:p w14:paraId="4D0346DE"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كشفت  الدراسة عن دور تقنيات الذكاء الاصطناعي في تحسين جودة الخدمات المقدمة للطلبة في الجامعة الأردنية من وجهة نظرهم.</w:t>
            </w:r>
          </w:p>
        </w:tc>
      </w:tr>
      <w:tr w:rsidR="00850789" w:rsidRPr="00AE70A5" w14:paraId="02640421"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725A6923" w14:textId="7777777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المستقل</w:t>
            </w:r>
          </w:p>
        </w:tc>
        <w:tc>
          <w:tcPr>
            <w:tcW w:w="3959" w:type="pct"/>
            <w:vAlign w:val="center"/>
          </w:tcPr>
          <w:p w14:paraId="11804F04"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تقنيات الذكاء الاصطناعي</w:t>
            </w:r>
          </w:p>
        </w:tc>
      </w:tr>
      <w:tr w:rsidR="00850789" w:rsidRPr="00AE70A5" w14:paraId="53EECD9B"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1FF17E4" w14:textId="678191B9"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التابع</w:t>
            </w:r>
          </w:p>
        </w:tc>
        <w:tc>
          <w:tcPr>
            <w:tcW w:w="3959" w:type="pct"/>
            <w:vAlign w:val="center"/>
          </w:tcPr>
          <w:p w14:paraId="42445E9F"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تحسين جودة الخدمات</w:t>
            </w:r>
          </w:p>
        </w:tc>
      </w:tr>
      <w:tr w:rsidR="00850789" w:rsidRPr="00AE70A5" w14:paraId="273C9D63"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B5296F7" w14:textId="70C0538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منهجية البحث</w:t>
            </w:r>
          </w:p>
        </w:tc>
        <w:tc>
          <w:tcPr>
            <w:tcW w:w="3959" w:type="pct"/>
            <w:vAlign w:val="center"/>
          </w:tcPr>
          <w:p w14:paraId="7A764B88" w14:textId="61F74E0A"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 xml:space="preserve">المنهج </w:t>
            </w:r>
            <w:r w:rsidR="000D24B9" w:rsidRPr="00AE70A5">
              <w:rPr>
                <w:rFonts w:eastAsia="Calibri" w:cs="Sakkal Majalla" w:hint="cs"/>
                <w:color w:val="000000" w:themeColor="text1"/>
                <w:kern w:val="0"/>
                <w:szCs w:val="28"/>
                <w:rtl/>
                <w14:ligatures w14:val="none"/>
              </w:rPr>
              <w:t>الوصفي</w:t>
            </w:r>
            <w:r w:rsidRPr="00AE70A5">
              <w:rPr>
                <w:rFonts w:eastAsia="Calibri" w:cs="Sakkal Majalla"/>
                <w:color w:val="000000" w:themeColor="text1"/>
                <w:kern w:val="0"/>
                <w:szCs w:val="28"/>
                <w:rtl/>
                <w14:ligatures w14:val="none"/>
              </w:rPr>
              <w:t xml:space="preserve"> </w:t>
            </w:r>
            <w:r w:rsidR="000D24B9" w:rsidRPr="00AE70A5">
              <w:rPr>
                <w:rFonts w:eastAsia="Calibri" w:cs="Sakkal Majalla" w:hint="cs"/>
                <w:color w:val="000000" w:themeColor="text1"/>
                <w:kern w:val="0"/>
                <w:szCs w:val="28"/>
                <w:rtl/>
                <w14:ligatures w14:val="none"/>
              </w:rPr>
              <w:t>التحليلي</w:t>
            </w:r>
            <w:r w:rsidRPr="00AE70A5">
              <w:rPr>
                <w:rFonts w:eastAsia="Calibri" w:cs="Sakkal Majalla"/>
                <w:color w:val="000000" w:themeColor="text1"/>
                <w:kern w:val="0"/>
                <w:szCs w:val="28"/>
                <w:rtl/>
                <w14:ligatures w14:val="none"/>
              </w:rPr>
              <w:t xml:space="preserve"> .</w:t>
            </w:r>
          </w:p>
        </w:tc>
      </w:tr>
      <w:tr w:rsidR="00850789" w:rsidRPr="00AE70A5" w14:paraId="1A98C5EE"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B6EB7E7" w14:textId="1D5147DF"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أهم النتائج والتوصيات</w:t>
            </w:r>
          </w:p>
        </w:tc>
        <w:tc>
          <w:tcPr>
            <w:tcW w:w="3959" w:type="pct"/>
            <w:vAlign w:val="center"/>
          </w:tcPr>
          <w:p w14:paraId="41920A0F"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توصلت نتائج الدراسة إلى عدم وجود فروق ذات دلالة إحصائية في جودة الخدمات المقدمة للطلبة تعزى لمتغير الجنس والبرنامج الدراسي، وكذلك وجود فروق ذات دلالة إحصائية تعزى لمتغير الدرجة العلمية ولصالح الدبلوم العالي والماجستير. وأظهرت النتائج أن هناك دور ذو دلالة إحصائية لمجالات الذكاء الاصطناعي في تحسين جودة الخدمات الطلابية في الجامعة الأردنية.</w:t>
            </w:r>
          </w:p>
        </w:tc>
      </w:tr>
      <w:tr w:rsidR="00850789" w:rsidRPr="00AE70A5" w14:paraId="57CD30E9"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71EE0530" w14:textId="523F0A28"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bookmarkStart w:id="12" w:name="_Hlk129176992"/>
            <w:r w:rsidRPr="00AE70A5">
              <w:rPr>
                <w:rFonts w:eastAsia="Calibri" w:cs="Sakkal Majalla"/>
                <w:color w:val="000000" w:themeColor="text1"/>
                <w:kern w:val="0"/>
                <w:szCs w:val="28"/>
                <w:rtl/>
                <w:lang w:bidi="ar-EG"/>
                <w14:ligatures w14:val="none"/>
              </w:rPr>
              <w:t>الدراسة</w:t>
            </w:r>
          </w:p>
        </w:tc>
        <w:tc>
          <w:tcPr>
            <w:tcW w:w="3959" w:type="pct"/>
            <w:vAlign w:val="center"/>
          </w:tcPr>
          <w:p w14:paraId="5349F873"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(باقر  وأخرون،2020)</w:t>
            </w:r>
          </w:p>
        </w:tc>
      </w:tr>
      <w:tr w:rsidR="00850789" w:rsidRPr="00AE70A5" w14:paraId="6B2A58AE"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75DA5261" w14:textId="577579B2"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أهداف الدراسة</w:t>
            </w:r>
          </w:p>
        </w:tc>
        <w:tc>
          <w:tcPr>
            <w:tcW w:w="3959" w:type="pct"/>
            <w:vAlign w:val="center"/>
          </w:tcPr>
          <w:p w14:paraId="5397371E"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w:t>
            </w:r>
          </w:p>
        </w:tc>
      </w:tr>
      <w:tr w:rsidR="00850789" w:rsidRPr="00AE70A5" w14:paraId="39E033AD"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29902CC" w14:textId="7777777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المستقل</w:t>
            </w:r>
          </w:p>
        </w:tc>
        <w:tc>
          <w:tcPr>
            <w:tcW w:w="3959" w:type="pct"/>
            <w:vAlign w:val="center"/>
          </w:tcPr>
          <w:p w14:paraId="530D220D"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w:t>
            </w:r>
          </w:p>
        </w:tc>
      </w:tr>
      <w:tr w:rsidR="00850789" w:rsidRPr="00AE70A5" w14:paraId="5F894FE5"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692B3D5A" w14:textId="50CA8159"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التابع</w:t>
            </w:r>
          </w:p>
        </w:tc>
        <w:tc>
          <w:tcPr>
            <w:tcW w:w="3959" w:type="pct"/>
            <w:vAlign w:val="center"/>
          </w:tcPr>
          <w:p w14:paraId="3ADD86CE"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إدارة المشاريع الهندسية بأبعادها: التكلفة، الجودة، الوقت والمجال</w:t>
            </w:r>
          </w:p>
        </w:tc>
      </w:tr>
      <w:tr w:rsidR="00850789" w:rsidRPr="00AE70A5" w14:paraId="5E0B2756"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31CAF3D6" w14:textId="7777777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الوسيط</w:t>
            </w:r>
          </w:p>
        </w:tc>
        <w:tc>
          <w:tcPr>
            <w:tcW w:w="3959" w:type="pct"/>
            <w:vAlign w:val="center"/>
          </w:tcPr>
          <w:p w14:paraId="51F924F2"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الثقافة المنظمية</w:t>
            </w:r>
          </w:p>
        </w:tc>
      </w:tr>
      <w:tr w:rsidR="00850789" w:rsidRPr="00AE70A5" w14:paraId="2EE77030"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6CF0FCC2" w14:textId="03D10B74"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lastRenderedPageBreak/>
              <w:t>منهجية البحث</w:t>
            </w:r>
          </w:p>
        </w:tc>
        <w:tc>
          <w:tcPr>
            <w:tcW w:w="3959" w:type="pct"/>
            <w:vAlign w:val="center"/>
          </w:tcPr>
          <w:p w14:paraId="741D9B9B"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تم الاعتماد على المنهج الوصفي التحليلي، من خلال تصميم استبانة وتوزيعها على أفراد عينة الدراسة.</w:t>
            </w:r>
          </w:p>
        </w:tc>
      </w:tr>
      <w:tr w:rsidR="00850789" w:rsidRPr="00AE70A5" w14:paraId="329EC884"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7FC7A40C" w14:textId="05B105A2"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أهم النتائج والتوصيات</w:t>
            </w:r>
          </w:p>
        </w:tc>
        <w:tc>
          <w:tcPr>
            <w:tcW w:w="3959" w:type="pct"/>
            <w:vAlign w:val="center"/>
          </w:tcPr>
          <w:p w14:paraId="28ED4C8F" w14:textId="30EAF82E"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w:t>
            </w:r>
            <w:r w:rsidR="000D24B9" w:rsidRPr="00AE70A5">
              <w:rPr>
                <w:rFonts w:eastAsia="Calibri" w:cs="Sakkal Majalla" w:hint="cs"/>
                <w:color w:val="000000" w:themeColor="text1"/>
                <w:kern w:val="0"/>
                <w:szCs w:val="28"/>
                <w:rtl/>
                <w:lang w:bidi="ar-EG"/>
                <w14:ligatures w14:val="none"/>
              </w:rPr>
              <w:t xml:space="preserve">، </w:t>
            </w:r>
            <w:r w:rsidRPr="00AE70A5">
              <w:rPr>
                <w:rFonts w:eastAsia="Calibri" w:cs="Sakkal Majalla"/>
                <w:color w:val="000000" w:themeColor="text1"/>
                <w:kern w:val="0"/>
                <w:szCs w:val="28"/>
                <w:lang w:bidi="ar-EG"/>
                <w14:ligatures w14:val="none"/>
              </w:rPr>
              <w:t xml:space="preserve"> </w:t>
            </w:r>
            <w:r w:rsidRPr="00AE70A5">
              <w:rPr>
                <w:rFonts w:eastAsia="Calibri" w:cs="Sakkal Majalla"/>
                <w:color w:val="000000" w:themeColor="text1"/>
                <w:kern w:val="0"/>
                <w:szCs w:val="28"/>
                <w:rtl/>
                <w14:ligatures w14:val="none"/>
              </w:rPr>
              <w:t>ووجود أثر ذي دلالة إحصائية للثقافة المنظمية في إدارة المشاريع الهندسية بأبعادها مجتمعة في الهيئة العامة للطرق والنقل البري في دولة الكويت</w:t>
            </w:r>
            <w:r w:rsidR="000D24B9" w:rsidRPr="00AE70A5">
              <w:rPr>
                <w:rFonts w:eastAsia="Calibri" w:cs="Sakkal Majalla" w:hint="cs"/>
                <w:color w:val="000000" w:themeColor="text1"/>
                <w:kern w:val="0"/>
                <w:szCs w:val="28"/>
                <w:rtl/>
                <w14:ligatures w14:val="none"/>
              </w:rPr>
              <w:t xml:space="preserve">، </w:t>
            </w:r>
            <w:r w:rsidRPr="00AE70A5">
              <w:rPr>
                <w:rFonts w:eastAsia="Calibri" w:cs="Sakkal Majalla"/>
                <w:color w:val="000000" w:themeColor="text1"/>
                <w:kern w:val="0"/>
                <w:szCs w:val="28"/>
                <w:rtl/>
                <w14:ligatures w14:val="none"/>
              </w:rPr>
              <w:t xml:space="preserve">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w:t>
            </w:r>
            <w:r w:rsidRPr="00AE70A5">
              <w:rPr>
                <w:rFonts w:eastAsia="Calibri" w:cs="Sakkal Majalla"/>
                <w:color w:val="000000" w:themeColor="text1"/>
                <w:kern w:val="0"/>
                <w:szCs w:val="28"/>
                <w:lang w:bidi="ar-EG"/>
                <w14:ligatures w14:val="none"/>
              </w:rPr>
              <w:t xml:space="preserve">. </w:t>
            </w:r>
            <w:r w:rsidRPr="00AE70A5">
              <w:rPr>
                <w:rFonts w:eastAsia="Calibri" w:cs="Sakkal Majalla"/>
                <w:color w:val="000000" w:themeColor="text1"/>
                <w:kern w:val="0"/>
                <w:szCs w:val="28"/>
                <w:rtl/>
                <w14:ligatures w14:val="none"/>
              </w:rPr>
              <w:t>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w:t>
            </w:r>
            <w:r w:rsidR="000D24B9" w:rsidRPr="00AE70A5">
              <w:rPr>
                <w:rFonts w:eastAsia="Calibri" w:cs="Sakkal Majalla"/>
                <w:color w:val="000000" w:themeColor="text1"/>
                <w:kern w:val="0"/>
                <w:szCs w:val="28"/>
                <w:lang w:bidi="ar-EG"/>
                <w14:ligatures w14:val="none"/>
              </w:rPr>
              <w:t xml:space="preserve"> </w:t>
            </w:r>
            <w:r w:rsidRPr="00AE70A5">
              <w:rPr>
                <w:rFonts w:eastAsia="Calibri" w:cs="Sakkal Majalla"/>
                <w:color w:val="000000" w:themeColor="text1"/>
                <w:kern w:val="0"/>
                <w:szCs w:val="28"/>
                <w:lang w:bidi="ar-EG"/>
                <w14:ligatures w14:val="none"/>
              </w:rPr>
              <w:t xml:space="preserve"> </w:t>
            </w:r>
            <w:r w:rsidRPr="00AE70A5">
              <w:rPr>
                <w:rFonts w:eastAsia="Calibri" w:cs="Sakkal Majalla"/>
                <w:color w:val="000000" w:themeColor="text1"/>
                <w:kern w:val="0"/>
                <w:szCs w:val="28"/>
                <w:rtl/>
                <w14:ligatures w14:val="none"/>
              </w:rPr>
              <w:t xml:space="preserve">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AE70A5">
              <w:rPr>
                <w:rFonts w:eastAsia="Calibri" w:cs="Sakkal Majalla"/>
                <w:color w:val="000000" w:themeColor="text1"/>
                <w:kern w:val="0"/>
                <w:szCs w:val="28"/>
                <w:lang w:bidi="ar-EG"/>
                <w14:ligatures w14:val="none"/>
              </w:rPr>
              <w:t>Primaver</w:t>
            </w:r>
            <w:proofErr w:type="spellEnd"/>
            <w:r w:rsidRPr="00AE70A5">
              <w:rPr>
                <w:rFonts w:eastAsia="Calibri" w:cs="Sakkal Majalla"/>
                <w:color w:val="000000" w:themeColor="text1"/>
                <w:kern w:val="0"/>
                <w:szCs w:val="28"/>
                <w:lang w:bidi="ar-EG"/>
                <w14:ligatures w14:val="none"/>
              </w:rPr>
              <w:t xml:space="preserve"> </w:t>
            </w:r>
            <w:r w:rsidRPr="00AE70A5">
              <w:rPr>
                <w:rFonts w:eastAsia="Calibri" w:cs="Sakkal Majalla"/>
                <w:color w:val="000000" w:themeColor="text1"/>
                <w:kern w:val="0"/>
                <w:szCs w:val="28"/>
                <w:rtl/>
                <w14:ligatures w14:val="none"/>
              </w:rPr>
              <w:t>ربط برنامج الدفعات</w:t>
            </w:r>
            <w:r w:rsidRPr="00AE70A5">
              <w:rPr>
                <w:rFonts w:eastAsia="Calibri" w:cs="Sakkal Majalla"/>
                <w:color w:val="000000" w:themeColor="text1"/>
                <w:kern w:val="0"/>
                <w:szCs w:val="28"/>
                <w:lang w:bidi="ar-EG"/>
                <w14:ligatures w14:val="none"/>
              </w:rPr>
              <w:t xml:space="preserve"> KIMS </w:t>
            </w:r>
            <w:r w:rsidRPr="00AE70A5">
              <w:rPr>
                <w:rFonts w:eastAsia="Calibri" w:cs="Sakkal Majalla"/>
                <w:color w:val="000000" w:themeColor="text1"/>
                <w:kern w:val="0"/>
                <w:szCs w:val="28"/>
                <w:rtl/>
                <w14:ligatures w14:val="none"/>
              </w:rPr>
              <w:t>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r w:rsidRPr="00AE70A5">
              <w:rPr>
                <w:rFonts w:eastAsia="Calibri" w:cs="Sakkal Majalla"/>
                <w:color w:val="000000" w:themeColor="text1"/>
                <w:kern w:val="0"/>
                <w:szCs w:val="28"/>
                <w:lang w:bidi="ar-EG"/>
                <w14:ligatures w14:val="none"/>
              </w:rPr>
              <w:t>.</w:t>
            </w:r>
          </w:p>
        </w:tc>
      </w:tr>
      <w:tr w:rsidR="00850789" w:rsidRPr="00AE70A5" w14:paraId="7C3974BC"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107F3D22" w14:textId="7331DCEF"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bookmarkStart w:id="13" w:name="_Hlk129180912"/>
            <w:r w:rsidRPr="00AE70A5">
              <w:rPr>
                <w:rFonts w:eastAsia="Calibri" w:cs="Sakkal Majalla"/>
                <w:color w:val="000000" w:themeColor="text1"/>
                <w:kern w:val="0"/>
                <w:szCs w:val="28"/>
                <w:rtl/>
                <w:lang w:bidi="ar-EG"/>
                <w14:ligatures w14:val="none"/>
              </w:rPr>
              <w:t>الدراسة</w:t>
            </w:r>
          </w:p>
        </w:tc>
        <w:tc>
          <w:tcPr>
            <w:tcW w:w="3959" w:type="pct"/>
            <w:vAlign w:val="center"/>
          </w:tcPr>
          <w:p w14:paraId="7C58F845" w14:textId="5AF5A8CB"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 عساف، 2022).</w:t>
            </w:r>
          </w:p>
        </w:tc>
      </w:tr>
      <w:tr w:rsidR="00850789" w:rsidRPr="00AE70A5" w14:paraId="04DF0EA0"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4340524C" w14:textId="1D596A36"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lastRenderedPageBreak/>
              <w:t>أهداف الدراسة</w:t>
            </w:r>
          </w:p>
        </w:tc>
        <w:tc>
          <w:tcPr>
            <w:tcW w:w="3959" w:type="pct"/>
            <w:vAlign w:val="center"/>
          </w:tcPr>
          <w:p w14:paraId="15A20D25"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هدفت هذه الدراسة للبحث في تقييم الدور الذي يقوم به المحاسب الإداري وفقا للنظم التكنولوجية الحديثة المستندة إلى الذكاء الاصطناعي من خلال توضيح أثر استخدام تقنيات الثورة الصناعية الرابعة والذكاء الاصطناعي على المحاسب الإداري في عدد من الشركات المصرية التي تعمل في مجال الإلكترونيات وصناعة السيارات، والتعرف على دورها في التأثير على أنشطة ووظائف ومهام المحاسبة الإدارية وتطوير كفاءات المحاسبين الإداريين</w:t>
            </w:r>
          </w:p>
        </w:tc>
      </w:tr>
      <w:tr w:rsidR="00850789" w:rsidRPr="00AE70A5" w14:paraId="623B98A0"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7C40BCDB" w14:textId="7777777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المستقل</w:t>
            </w:r>
          </w:p>
        </w:tc>
        <w:tc>
          <w:tcPr>
            <w:tcW w:w="3959" w:type="pct"/>
            <w:vAlign w:val="center"/>
          </w:tcPr>
          <w:p w14:paraId="5A9A0841"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دور المحاسب الإداري بالنظم</w:t>
            </w:r>
          </w:p>
        </w:tc>
      </w:tr>
      <w:tr w:rsidR="00850789" w:rsidRPr="00AE70A5" w14:paraId="0DAE9D00"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235B2B5C" w14:textId="0A4C53C4"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التابع</w:t>
            </w:r>
          </w:p>
        </w:tc>
        <w:tc>
          <w:tcPr>
            <w:tcW w:w="3959" w:type="pct"/>
            <w:vAlign w:val="center"/>
          </w:tcPr>
          <w:p w14:paraId="7B9B3E36"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الذكاء الاصطناعي</w:t>
            </w:r>
          </w:p>
        </w:tc>
      </w:tr>
      <w:tr w:rsidR="00850789" w:rsidRPr="00AE70A5" w14:paraId="4DB0EE79"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7EC9B461" w14:textId="2D3637E2"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منهجية البحث</w:t>
            </w:r>
          </w:p>
        </w:tc>
        <w:tc>
          <w:tcPr>
            <w:tcW w:w="3959" w:type="pct"/>
            <w:vAlign w:val="center"/>
          </w:tcPr>
          <w:p w14:paraId="1B19F3F6" w14:textId="140A9CFD"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تم الاعتماد على المنهج الوصفي التحليلي،</w:t>
            </w:r>
          </w:p>
        </w:tc>
      </w:tr>
      <w:tr w:rsidR="00850789" w:rsidRPr="00AE70A5" w14:paraId="6E50D00D"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17B96416" w14:textId="76355F1D"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أهم النتائج والتوصيات</w:t>
            </w:r>
          </w:p>
        </w:tc>
        <w:tc>
          <w:tcPr>
            <w:tcW w:w="3959" w:type="pct"/>
            <w:vAlign w:val="center"/>
          </w:tcPr>
          <w:p w14:paraId="3E416873"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وتوصلت الدراسة إلى مجموعة من النتائج أهمها وجود علاقة معنوية ذات دلالة إحصائية بين متطلبات واستخدامات أنظمة الذكاء الاصطناعي وتقنيات الثورة الصناعية الرابعة وبين دور المحاسب الإداري في ظل النظم المستندة إلى الذكاء الاصطناعي وتقنيات الجيل الرابع، وكذلك وجود علاقة معنوية ذات دلالة إحصائية بين التحديات التي تواجه المحاسب الإداري في ظل أنظمة الذكاء الاصطناعي وتقنيات الثورة الصناعية الرابعة وبين دور المحاسب الإداري في ظل هذه التقنيات. وتوصى الدراسة بضرورة تبنى الشركات ومنشآت الأعمال لتقنيات الذكاء الاصطناعي وتقنيات الجيل الرابع لمواكبة المتغيرات والتطورات التكنولوجية الحديثة التي تؤثر على ممارسات المحاسبة الإدارية والتي تواجه عمل المحاسب الإداري، الأمر الذي يفرض ضرورة تطوير وتحسين مهارات المحاسب الإداري من أجل التكيف مع بيئة التصنيع الذكية.</w:t>
            </w:r>
          </w:p>
        </w:tc>
      </w:tr>
      <w:tr w:rsidR="00850789" w:rsidRPr="00AE70A5" w14:paraId="672D2ADB"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2D4A7F7B" w14:textId="788EC721"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الدراسة</w:t>
            </w:r>
          </w:p>
        </w:tc>
        <w:tc>
          <w:tcPr>
            <w:tcW w:w="3959" w:type="pct"/>
            <w:vAlign w:val="center"/>
          </w:tcPr>
          <w:p w14:paraId="1E0955CC"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 xml:space="preserve">الجابر والجعارات   </w:t>
            </w:r>
            <w:r w:rsidRPr="00AE70A5">
              <w:rPr>
                <w:rFonts w:eastAsia="Calibri" w:cs="Sakkal Majalla"/>
                <w:color w:val="000000" w:themeColor="text1"/>
                <w:kern w:val="0"/>
                <w:szCs w:val="28"/>
                <w:lang w:bidi="ar-EG"/>
                <w14:ligatures w14:val="none"/>
              </w:rPr>
              <w:sym w:font="Symbol" w:char="F029"/>
            </w:r>
            <w:r w:rsidRPr="00AE70A5">
              <w:rPr>
                <w:rFonts w:eastAsia="Calibri" w:cs="Sakkal Majalla"/>
                <w:color w:val="000000" w:themeColor="text1"/>
                <w:kern w:val="0"/>
                <w:szCs w:val="28"/>
                <w:rtl/>
                <w:lang w:bidi="ar-EG"/>
                <w14:ligatures w14:val="none"/>
              </w:rPr>
              <w:t>2020</w:t>
            </w:r>
            <w:r w:rsidRPr="00AE70A5">
              <w:rPr>
                <w:rFonts w:eastAsia="Calibri" w:cs="Sakkal Majalla"/>
                <w:color w:val="000000" w:themeColor="text1"/>
                <w:kern w:val="0"/>
                <w:szCs w:val="28"/>
                <w:lang w:bidi="ar-EG"/>
                <w14:ligatures w14:val="none"/>
              </w:rPr>
              <w:sym w:font="Symbol" w:char="F028"/>
            </w:r>
          </w:p>
        </w:tc>
      </w:tr>
      <w:tr w:rsidR="00850789" w:rsidRPr="00AE70A5" w14:paraId="31D40817"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4AD1F2CB" w14:textId="187A36E6"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أهداف الدراسة</w:t>
            </w:r>
          </w:p>
        </w:tc>
        <w:tc>
          <w:tcPr>
            <w:tcW w:w="3959" w:type="pct"/>
            <w:vAlign w:val="center"/>
          </w:tcPr>
          <w:p w14:paraId="735C2A6A"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 xml:space="preserve">هدفت هذه الدراسة إلى التعرف إلى أثر الذكاء الاصطناعي بأبعاده (النظم الخبيرة، تمثيل المعارف والاستدلال، التعلم التلقائي) على كفاءة الأنظمة المحاسبية بأبعاده (تكامل النظام المحاسبي، ترابط نظام </w:t>
            </w:r>
            <w:r w:rsidRPr="00AE70A5">
              <w:rPr>
                <w:rFonts w:eastAsia="Calibri" w:cs="Sakkal Majalla"/>
                <w:color w:val="000000" w:themeColor="text1"/>
                <w:kern w:val="0"/>
                <w:szCs w:val="28"/>
                <w:rtl/>
                <w:lang w:bidi="ar-EG"/>
                <w14:ligatures w14:val="none"/>
              </w:rPr>
              <w:lastRenderedPageBreak/>
              <w:t>المعلومات المحاسبية، دقة الأعمال المحاسبية، جودة تفسير المعلومات المحاسبية، جودة عرض المعلومات المحاسبية) في البنوك الأردنية</w:t>
            </w:r>
          </w:p>
        </w:tc>
      </w:tr>
      <w:tr w:rsidR="00850789" w:rsidRPr="00AE70A5" w14:paraId="5868DF96"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2E471D45" w14:textId="7777777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lastRenderedPageBreak/>
              <w:t>المتغير المستقل</w:t>
            </w:r>
          </w:p>
        </w:tc>
        <w:tc>
          <w:tcPr>
            <w:tcW w:w="3959" w:type="pct"/>
            <w:vAlign w:val="center"/>
          </w:tcPr>
          <w:p w14:paraId="793A9B68"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الذكاء الاصطناعي بأبعاده (النظم الخبيرة، تمثيل المعارف والاستدلال، التعلم التلقائي)</w:t>
            </w:r>
          </w:p>
        </w:tc>
      </w:tr>
      <w:tr w:rsidR="00850789" w:rsidRPr="00AE70A5" w14:paraId="0FA26FD1"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4A56729B" w14:textId="2398DD6A"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التابع</w:t>
            </w:r>
          </w:p>
        </w:tc>
        <w:tc>
          <w:tcPr>
            <w:tcW w:w="3959" w:type="pct"/>
            <w:vAlign w:val="center"/>
          </w:tcPr>
          <w:p w14:paraId="71777A79"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كفاءة الأنظمة المحاسبية بأبعاده (تكامل النظام المحاسبي، ترابط نظام المعلومات المحاسبية، دقة الأعمال المحاسبية، جودة تفسير المعلومات المحاسبية، جودة عرض المعلومات المحاسبية)</w:t>
            </w:r>
          </w:p>
        </w:tc>
      </w:tr>
      <w:tr w:rsidR="00850789" w:rsidRPr="00AE70A5" w14:paraId="67E0C687"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65A86224" w14:textId="3A72E66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منهجية البحث</w:t>
            </w:r>
          </w:p>
        </w:tc>
        <w:tc>
          <w:tcPr>
            <w:tcW w:w="3959" w:type="pct"/>
            <w:vAlign w:val="center"/>
          </w:tcPr>
          <w:p w14:paraId="07C9E848"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حيث اعتمدت على المنهج الوصفي الاستدلالي لتناسبهما مع أغراض الدراسة</w:t>
            </w:r>
            <w:r w:rsidRPr="00AE70A5">
              <w:rPr>
                <w:rFonts w:eastAsia="Calibri" w:cs="Sakkal Majalla"/>
                <w:color w:val="000000" w:themeColor="text1"/>
                <w:kern w:val="0"/>
                <w:szCs w:val="28"/>
                <w:rtl/>
                <w:lang w:bidi="ar-EG"/>
                <w14:ligatures w14:val="none"/>
              </w:rPr>
              <w:t>.</w:t>
            </w:r>
          </w:p>
        </w:tc>
      </w:tr>
      <w:tr w:rsidR="00850789" w:rsidRPr="00AE70A5" w14:paraId="1C116A33"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352D27F9" w14:textId="64FDCE6A"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أهم النتائج والتوصيات</w:t>
            </w:r>
          </w:p>
        </w:tc>
        <w:tc>
          <w:tcPr>
            <w:tcW w:w="3959" w:type="pct"/>
            <w:vAlign w:val="center"/>
          </w:tcPr>
          <w:p w14:paraId="206349C2"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أظهرت النتائج وجود أثر استخدام الذكاء الاصطناعي على كفاءة الأنظمة المحاسبية في البنوك الأردنية. وفي ضوء تلك النتائج توصلت الدراسة إلى عدة توصيات منها ضرورة تعزيز استخدام الذكاء الاصطناعي في البنك رفع كفاءة البنك، وبأنه على إدارة البنوك الأردنية مساعدة النظم الخبيرة في اكتساب المعرفة من واقع قواعد المعرفة المخزنة لدى النظم في العديد من المجالات التي تدعم قدرات الإدارة العليا.</w:t>
            </w:r>
          </w:p>
        </w:tc>
      </w:tr>
      <w:tr w:rsidR="00850789" w:rsidRPr="00AE70A5" w14:paraId="7B7CF6EB"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6323EE62" w14:textId="77E49FE8"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الدراسة</w:t>
            </w:r>
          </w:p>
        </w:tc>
        <w:tc>
          <w:tcPr>
            <w:tcW w:w="3959" w:type="pct"/>
            <w:vAlign w:val="center"/>
          </w:tcPr>
          <w:p w14:paraId="747D06DB" w14:textId="18D77A99"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(عبدالحليم ،2022).</w:t>
            </w:r>
          </w:p>
        </w:tc>
      </w:tr>
      <w:tr w:rsidR="00850789" w:rsidRPr="00AE70A5" w14:paraId="4243E43E"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4197CDA" w14:textId="1D87080A"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أهداف الدراسة</w:t>
            </w:r>
          </w:p>
        </w:tc>
        <w:tc>
          <w:tcPr>
            <w:tcW w:w="3959" w:type="pct"/>
            <w:vAlign w:val="center"/>
          </w:tcPr>
          <w:p w14:paraId="60D764D3"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هدفت هذه الدراسة إلى  تقييم استخدام الشركات لتطبيقات الذكاء الاصطناعي في المحاسبة الإدارية وأثرها علي الأداء بالتطبيق علي بيئة العمل السعودية .</w:t>
            </w:r>
          </w:p>
        </w:tc>
      </w:tr>
      <w:tr w:rsidR="00850789" w:rsidRPr="00AE70A5" w14:paraId="229BFA57"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41980673" w14:textId="7777777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المستقل</w:t>
            </w:r>
          </w:p>
        </w:tc>
        <w:tc>
          <w:tcPr>
            <w:tcW w:w="3959" w:type="pct"/>
            <w:vAlign w:val="center"/>
          </w:tcPr>
          <w:p w14:paraId="003C4126"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الذكاء الاصطناعي</w:t>
            </w:r>
          </w:p>
        </w:tc>
      </w:tr>
      <w:tr w:rsidR="00850789" w:rsidRPr="00AE70A5" w14:paraId="4AE838AF"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4DFA38A" w14:textId="604C33E8"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التابع</w:t>
            </w:r>
          </w:p>
        </w:tc>
        <w:tc>
          <w:tcPr>
            <w:tcW w:w="3959" w:type="pct"/>
            <w:vAlign w:val="center"/>
          </w:tcPr>
          <w:p w14:paraId="2291B562"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الأداء المحاسبي .</w:t>
            </w:r>
          </w:p>
        </w:tc>
      </w:tr>
      <w:tr w:rsidR="00850789" w:rsidRPr="00AE70A5" w14:paraId="605BB7C0"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49D3615F" w14:textId="66704809"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منهجية البحث</w:t>
            </w:r>
          </w:p>
        </w:tc>
        <w:tc>
          <w:tcPr>
            <w:tcW w:w="3959" w:type="pct"/>
            <w:vAlign w:val="center"/>
          </w:tcPr>
          <w:p w14:paraId="4D4B6482"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تم استخدم المنهج الوصفي</w:t>
            </w:r>
            <w:r w:rsidRPr="00AE70A5">
              <w:rPr>
                <w:rFonts w:eastAsia="Calibri" w:cs="Sakkal Majalla"/>
                <w:color w:val="000000" w:themeColor="text1"/>
                <w:kern w:val="0"/>
                <w:szCs w:val="28"/>
                <w:rtl/>
                <w:lang w:bidi="ar-EG"/>
                <w14:ligatures w14:val="none"/>
              </w:rPr>
              <w:t xml:space="preserve"> .</w:t>
            </w:r>
          </w:p>
        </w:tc>
      </w:tr>
      <w:tr w:rsidR="00850789" w:rsidRPr="00AE70A5" w14:paraId="7F7D38AC"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39A52980" w14:textId="7C886BAA"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أهم النتائج والتوصيات</w:t>
            </w:r>
          </w:p>
        </w:tc>
        <w:tc>
          <w:tcPr>
            <w:tcW w:w="3959" w:type="pct"/>
            <w:vAlign w:val="center"/>
          </w:tcPr>
          <w:p w14:paraId="1035EACB" w14:textId="413FCF35"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 xml:space="preserve">تمثل مجتمع وعينة الدراسة من المحاسبين والمديرين الماليين العاملين بقطاع الاتصالات بالمملكة حيث تم اختيارهم بالطريقة العشوائية وفقا لمجتمع البحث حيث بلغ عددهم (430) فرد،  وقد تم تصميم استبيان كأداة أساسية لجمع بيانات الدراسة، توصلت الدراسة إلى أنه مازال استخدام التقنيات الذكية في المجال المحاسبي بالبيئة السعودية ضعيفا </w:t>
            </w:r>
            <w:r w:rsidRPr="00AE70A5">
              <w:rPr>
                <w:rFonts w:eastAsia="Calibri" w:cs="Sakkal Majalla"/>
                <w:color w:val="000000" w:themeColor="text1"/>
                <w:kern w:val="0"/>
                <w:szCs w:val="28"/>
                <w:rtl/>
                <w14:ligatures w14:val="none"/>
              </w:rPr>
              <w:lastRenderedPageBreak/>
              <w:t xml:space="preserve">رغم اقتناع العديد من منظمات بإيجابيات الذكاء الاصطناعي علي الأداء بشكل عام، حيث بدأ استخدام تقنيات الذكاء الاصطناعي في تنفيذ العديد من الأنشطة مثل خدمة العملاء، ومراقبة جودة الأنشطة التشغيلية، ولكن في المجال المحاسبي يقتصر الاستخدام علي تطبيقات ذكاء الأعمال </w:t>
            </w:r>
            <w:r w:rsidRPr="00AE70A5">
              <w:rPr>
                <w:rFonts w:eastAsia="Calibri" w:cs="Sakkal Majalla"/>
                <w:color w:val="000000" w:themeColor="text1"/>
                <w:kern w:val="0"/>
                <w:szCs w:val="28"/>
                <w14:ligatures w14:val="none"/>
              </w:rPr>
              <w:t>BI</w:t>
            </w:r>
            <w:r w:rsidRPr="00AE70A5">
              <w:rPr>
                <w:rFonts w:eastAsia="Calibri" w:cs="Sakkal Majalla"/>
                <w:color w:val="000000" w:themeColor="text1"/>
                <w:kern w:val="0"/>
                <w:szCs w:val="28"/>
                <w:rtl/>
                <w14:ligatures w14:val="none"/>
              </w:rPr>
              <w:t xml:space="preserve"> والذي يساعد في تحليل البيانات لكن لا تستطيع اتخاذ قرارات ذاتية دون تدخل العنصر البشري، بما يعني أن هناك فرصة لإعادة تأهيل المحاسبين بالمهارات المطلوبة للتعامل مع التقنيات الذكية لتجنب حدوث الانحرافات في التقارير والتأثير السلبي علي قرارات المنظمة.</w:t>
            </w:r>
          </w:p>
        </w:tc>
      </w:tr>
      <w:tr w:rsidR="00850789" w:rsidRPr="00AE70A5" w14:paraId="4F75D17F"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22E880AF" w14:textId="0DFAA3AC"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bookmarkStart w:id="14" w:name="_Hlk129176636"/>
            <w:bookmarkEnd w:id="12"/>
            <w:bookmarkEnd w:id="13"/>
            <w:r w:rsidRPr="00AE70A5">
              <w:rPr>
                <w:rFonts w:eastAsia="Calibri" w:cs="Sakkal Majalla"/>
                <w:color w:val="000000" w:themeColor="text1"/>
                <w:kern w:val="0"/>
                <w:szCs w:val="28"/>
                <w:rtl/>
                <w:lang w:bidi="ar-EG"/>
                <w14:ligatures w14:val="none"/>
              </w:rPr>
              <w:lastRenderedPageBreak/>
              <w:t>الدراسة</w:t>
            </w:r>
          </w:p>
        </w:tc>
        <w:tc>
          <w:tcPr>
            <w:tcW w:w="3959" w:type="pct"/>
            <w:vAlign w:val="center"/>
          </w:tcPr>
          <w:p w14:paraId="4C9D73F1"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 xml:space="preserve">الدلاهمة وأخرون  </w:t>
            </w:r>
            <w:r w:rsidRPr="00AE70A5">
              <w:rPr>
                <w:rFonts w:eastAsia="Calibri" w:cs="Sakkal Majalla"/>
                <w:color w:val="000000" w:themeColor="text1"/>
                <w:kern w:val="0"/>
                <w:szCs w:val="28"/>
                <w:lang w:bidi="ar-EG"/>
                <w14:ligatures w14:val="none"/>
              </w:rPr>
              <w:sym w:font="Symbol" w:char="F029"/>
            </w:r>
            <w:r w:rsidRPr="00AE70A5">
              <w:rPr>
                <w:rFonts w:eastAsia="Calibri" w:cs="Sakkal Majalla"/>
                <w:color w:val="000000" w:themeColor="text1"/>
                <w:kern w:val="0"/>
                <w:szCs w:val="28"/>
                <w:rtl/>
                <w:lang w:bidi="ar-EG"/>
                <w14:ligatures w14:val="none"/>
              </w:rPr>
              <w:t>2019</w:t>
            </w:r>
            <w:r w:rsidRPr="00AE70A5">
              <w:rPr>
                <w:rFonts w:eastAsia="Calibri" w:cs="Sakkal Majalla"/>
                <w:color w:val="000000" w:themeColor="text1"/>
                <w:kern w:val="0"/>
                <w:szCs w:val="28"/>
                <w:lang w:bidi="ar-EG"/>
                <w14:ligatures w14:val="none"/>
              </w:rPr>
              <w:sym w:font="Symbol" w:char="F028"/>
            </w:r>
          </w:p>
        </w:tc>
      </w:tr>
      <w:tr w:rsidR="00850789" w:rsidRPr="00AE70A5" w14:paraId="45A7F742"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75F2D305" w14:textId="6365C3C4"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أهداف الدراسة</w:t>
            </w:r>
          </w:p>
        </w:tc>
        <w:tc>
          <w:tcPr>
            <w:tcW w:w="3959" w:type="pct"/>
            <w:vAlign w:val="center"/>
          </w:tcPr>
          <w:p w14:paraId="7F965781"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هدفت هذه الدراسة إلى معرفة أثر تطبيقات الذكاء الاصطناعي على أداء مهنة المحاسبة في الأردن</w:t>
            </w:r>
          </w:p>
        </w:tc>
      </w:tr>
      <w:tr w:rsidR="00850789" w:rsidRPr="00AE70A5" w14:paraId="3AE9B14A"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7C58182" w14:textId="7777777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المستقل</w:t>
            </w:r>
          </w:p>
        </w:tc>
        <w:tc>
          <w:tcPr>
            <w:tcW w:w="3959" w:type="pct"/>
            <w:vAlign w:val="center"/>
          </w:tcPr>
          <w:p w14:paraId="4F062C98"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تطبيقات الذكاء الاصطناعي</w:t>
            </w:r>
          </w:p>
        </w:tc>
      </w:tr>
      <w:tr w:rsidR="00850789" w:rsidRPr="00AE70A5" w14:paraId="214A9BA4"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32433734" w14:textId="52141E94"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التابع</w:t>
            </w:r>
          </w:p>
        </w:tc>
        <w:tc>
          <w:tcPr>
            <w:tcW w:w="3959" w:type="pct"/>
            <w:vAlign w:val="center"/>
          </w:tcPr>
          <w:p w14:paraId="57A99F21"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أداء مهنة المحاسبة</w:t>
            </w:r>
          </w:p>
        </w:tc>
      </w:tr>
      <w:tr w:rsidR="00850789" w:rsidRPr="00AE70A5" w14:paraId="18ED386B"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4641B693" w14:textId="68E5EE94"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منهجية البحث</w:t>
            </w:r>
          </w:p>
        </w:tc>
        <w:tc>
          <w:tcPr>
            <w:tcW w:w="3959" w:type="pct"/>
            <w:vAlign w:val="center"/>
          </w:tcPr>
          <w:p w14:paraId="6205F0A1"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استخدم الباحث المنهج الاستقرائي والاستنباطي والتاريخي والتحليلي.</w:t>
            </w:r>
          </w:p>
        </w:tc>
      </w:tr>
      <w:tr w:rsidR="00850789" w:rsidRPr="00AE70A5" w14:paraId="5B27955C"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F9A11DF" w14:textId="57FE834C"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أهم النتائج والتوصيات</w:t>
            </w:r>
          </w:p>
        </w:tc>
        <w:tc>
          <w:tcPr>
            <w:tcW w:w="3959" w:type="pct"/>
            <w:vAlign w:val="center"/>
          </w:tcPr>
          <w:p w14:paraId="34AC9046" w14:textId="146C66B9" w:rsidR="000D24B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14:ligatures w14:val="none"/>
              </w:rPr>
              <w:t>أظهرت نتائج الدراسة أن هناك أثر كببر لتطبيقات الذكاء الاصطناعي على مهنة المحاسبة بمتوسط حسابي 4.7 وبانحراف معياري 0.69 وبنسبة مئوية 87.2% وبدرجة موافقة عالية جداً وذلك من وجهة نظر المحاسبين القانونيين الأردنيين وبناء على نتائج اختبار الفرضيات، تم رفض فرضيات الدراسة العدمية وقبول الفرضيات البديلة. وفي ضوء نتائج الدراسة أوصى الباحثون بما يلي:</w:t>
            </w:r>
            <w:r w:rsidRPr="00AE70A5">
              <w:rPr>
                <w:rFonts w:eastAsia="Calibri" w:cs="Sakkal Majalla"/>
                <w:color w:val="000000" w:themeColor="text1"/>
                <w:kern w:val="0"/>
                <w:szCs w:val="28"/>
                <w14:ligatures w14:val="none"/>
              </w:rPr>
              <w:t xml:space="preserve"> </w:t>
            </w:r>
            <w:r w:rsidRPr="00AE70A5">
              <w:rPr>
                <w:rFonts w:eastAsia="Calibri" w:cs="Sakkal Majalla"/>
                <w:color w:val="000000" w:themeColor="text1"/>
                <w:kern w:val="0"/>
                <w:szCs w:val="28"/>
                <w:rtl/>
                <w14:ligatures w14:val="none"/>
              </w:rPr>
              <w:t>على العاملين في مهنة المحاسبة مواكبة التطورات التكنولوجية ومنها تطبيقات الذكاء الاصطناعي وذلك للمحافظة على وظائفهم.،</w:t>
            </w:r>
            <w:r w:rsidRPr="00AE70A5">
              <w:rPr>
                <w:rFonts w:eastAsia="Calibri" w:cs="Sakkal Majalla"/>
                <w:color w:val="000000" w:themeColor="text1"/>
                <w:kern w:val="0"/>
                <w:szCs w:val="28"/>
                <w14:ligatures w14:val="none"/>
              </w:rPr>
              <w:t xml:space="preserve"> </w:t>
            </w:r>
            <w:r w:rsidRPr="00AE70A5">
              <w:rPr>
                <w:rFonts w:eastAsia="Calibri" w:cs="Sakkal Majalla"/>
                <w:color w:val="000000" w:themeColor="text1"/>
                <w:kern w:val="0"/>
                <w:szCs w:val="28"/>
                <w:rtl/>
                <w14:ligatures w14:val="none"/>
              </w:rPr>
              <w:t>على خريجي المحاسبة الجدد الاهتمام بالمهارات الحاسوبية والتطبيقات اللازمة لهم لدخول أسواق العمل المحلية والدولية</w:t>
            </w:r>
            <w:r w:rsidRPr="00AE70A5">
              <w:rPr>
                <w:rFonts w:eastAsia="Calibri" w:cs="Sakkal Majalla"/>
                <w:color w:val="000000" w:themeColor="text1"/>
                <w:kern w:val="0"/>
                <w:szCs w:val="28"/>
                <w14:ligatures w14:val="none"/>
              </w:rPr>
              <w:t>.</w:t>
            </w:r>
          </w:p>
        </w:tc>
      </w:tr>
      <w:tr w:rsidR="00310E51" w:rsidRPr="00AE70A5" w14:paraId="6C435F43"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4960" w:type="pct"/>
            <w:gridSpan w:val="3"/>
            <w:vAlign w:val="center"/>
          </w:tcPr>
          <w:p w14:paraId="10A6DB9A" w14:textId="0CBE129F" w:rsidR="00310E51" w:rsidRPr="00AE70A5" w:rsidRDefault="00310E51" w:rsidP="00310E51">
            <w:pPr>
              <w:spacing w:before="100" w:beforeAutospacing="1" w:after="100" w:afterAutospacing="1" w:line="360" w:lineRule="auto"/>
              <w:jc w:val="center"/>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الدراسات الأجنبية</w:t>
            </w:r>
          </w:p>
        </w:tc>
      </w:tr>
      <w:bookmarkEnd w:id="14"/>
      <w:tr w:rsidR="000D24B9" w:rsidRPr="00AE70A5" w14:paraId="54FD827E"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tcPr>
          <w:p w14:paraId="2FF119A5" w14:textId="1EB0FCE1" w:rsidR="00850789" w:rsidRPr="00AE70A5" w:rsidRDefault="00850789" w:rsidP="00E255C7">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الدراسة</w:t>
            </w:r>
          </w:p>
        </w:tc>
        <w:tc>
          <w:tcPr>
            <w:tcW w:w="3959" w:type="pct"/>
            <w:vAlign w:val="center"/>
          </w:tcPr>
          <w:p w14:paraId="4F719F6A"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14:ligatures w14:val="none"/>
              </w:rPr>
            </w:pPr>
            <w:r w:rsidRPr="00AE70A5">
              <w:rPr>
                <w:rFonts w:eastAsia="Calibri" w:cs="Sakkal Majalla"/>
                <w:color w:val="000000" w:themeColor="text1"/>
                <w:kern w:val="0"/>
                <w:szCs w:val="28"/>
                <w:rtl/>
                <w14:ligatures w14:val="none"/>
              </w:rPr>
              <w:t>(</w:t>
            </w:r>
            <w:r w:rsidRPr="00AE70A5">
              <w:rPr>
                <w:rFonts w:eastAsia="Calibri" w:cs="Sakkal Majalla"/>
                <w:color w:val="000000" w:themeColor="text1"/>
                <w:kern w:val="0"/>
                <w:szCs w:val="28"/>
                <w:lang w:bidi="ar-EG"/>
                <w14:ligatures w14:val="none"/>
              </w:rPr>
              <w:t>2020</w:t>
            </w:r>
            <w:r w:rsidRPr="00AE70A5">
              <w:rPr>
                <w:rFonts w:eastAsia="Calibri" w:cs="Sakkal Majalla"/>
                <w:color w:val="000000" w:themeColor="text1"/>
                <w:kern w:val="0"/>
                <w:szCs w:val="28"/>
                <w:rtl/>
                <w14:ligatures w14:val="none"/>
              </w:rPr>
              <w:t xml:space="preserve"> </w:t>
            </w:r>
            <w:r w:rsidRPr="00AE70A5">
              <w:rPr>
                <w:rFonts w:eastAsia="Calibri" w:cs="Sakkal Majalla"/>
                <w:color w:val="000000" w:themeColor="text1"/>
                <w:kern w:val="0"/>
                <w:szCs w:val="28"/>
                <w:lang w:bidi="ar-EG"/>
                <w14:ligatures w14:val="none"/>
              </w:rPr>
              <w:t xml:space="preserve">Davenport, </w:t>
            </w:r>
            <w:proofErr w:type="spellStart"/>
            <w:r w:rsidRPr="00AE70A5">
              <w:rPr>
                <w:rFonts w:eastAsia="Calibri" w:cs="Sakkal Majalla"/>
                <w:color w:val="000000" w:themeColor="text1"/>
                <w:kern w:val="0"/>
                <w:szCs w:val="28"/>
                <w:lang w:bidi="ar-EG"/>
                <w14:ligatures w14:val="none"/>
              </w:rPr>
              <w:t>etal</w:t>
            </w:r>
            <w:proofErr w:type="spellEnd"/>
            <w:r w:rsidRPr="00AE70A5">
              <w:rPr>
                <w:rFonts w:eastAsia="Calibri" w:cs="Sakkal Majalla"/>
                <w:color w:val="000000" w:themeColor="text1"/>
                <w:kern w:val="0"/>
                <w:szCs w:val="28"/>
                <w:lang w:bidi="ar-EG"/>
                <w14:ligatures w14:val="none"/>
              </w:rPr>
              <w:t>,</w:t>
            </w:r>
            <w:r w:rsidRPr="00AE70A5">
              <w:rPr>
                <w:rFonts w:eastAsia="Calibri" w:cs="Sakkal Majalla"/>
                <w:color w:val="000000" w:themeColor="text1"/>
                <w:kern w:val="0"/>
                <w:szCs w:val="28"/>
                <w:rtl/>
                <w14:ligatures w14:val="none"/>
              </w:rPr>
              <w:t xml:space="preserve"> </w:t>
            </w:r>
            <w:r w:rsidRPr="00AE70A5">
              <w:rPr>
                <w:rFonts w:eastAsia="Calibri" w:cs="Sakkal Majalla"/>
                <w:color w:val="000000" w:themeColor="text1"/>
                <w:kern w:val="0"/>
                <w:szCs w:val="28"/>
                <w:lang w:bidi="ar-EG"/>
                <w14:ligatures w14:val="none"/>
              </w:rPr>
              <w:t xml:space="preserve"> (</w:t>
            </w:r>
          </w:p>
        </w:tc>
      </w:tr>
      <w:tr w:rsidR="000D24B9" w:rsidRPr="00AE70A5" w14:paraId="377E68DB"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1C840593" w14:textId="5A80EB1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أهداف الدراسة</w:t>
            </w:r>
          </w:p>
        </w:tc>
        <w:tc>
          <w:tcPr>
            <w:tcW w:w="3959" w:type="pct"/>
            <w:vAlign w:val="center"/>
          </w:tcPr>
          <w:p w14:paraId="0FD69E2A"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14:ligatures w14:val="none"/>
              </w:rPr>
            </w:pPr>
            <w:r w:rsidRPr="00AE70A5">
              <w:rPr>
                <w:rFonts w:eastAsia="Calibri" w:cs="Sakkal Majalla"/>
                <w:color w:val="000000" w:themeColor="text1"/>
                <w:kern w:val="0"/>
                <w:szCs w:val="28"/>
                <w:rtl/>
                <w:lang w:bidi="ar-EG"/>
                <w14:ligatures w14:val="none"/>
              </w:rPr>
              <w:t>هدفت التعرف على كيفية قيام الذكاء الاصطناعي من التغيير بشكل كبير في استراتيجيات التسويق.</w:t>
            </w:r>
          </w:p>
        </w:tc>
      </w:tr>
      <w:tr w:rsidR="000D24B9" w:rsidRPr="00AE70A5" w14:paraId="36B14E6D"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7896ADC" w14:textId="77777777"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lastRenderedPageBreak/>
              <w:t>المتغير المستقل</w:t>
            </w:r>
          </w:p>
        </w:tc>
        <w:tc>
          <w:tcPr>
            <w:tcW w:w="3959" w:type="pct"/>
            <w:vAlign w:val="center"/>
          </w:tcPr>
          <w:p w14:paraId="3DD53078"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14:ligatures w14:val="none"/>
              </w:rPr>
            </w:pPr>
            <w:r w:rsidRPr="00AE70A5">
              <w:rPr>
                <w:rFonts w:eastAsia="Calibri" w:cs="Sakkal Majalla"/>
                <w:color w:val="000000" w:themeColor="text1"/>
                <w:kern w:val="0"/>
                <w:szCs w:val="28"/>
                <w:rtl/>
                <w:lang w:bidi="ar-EG"/>
                <w14:ligatures w14:val="none"/>
              </w:rPr>
              <w:t>الذكاء الاصطناعي</w:t>
            </w:r>
          </w:p>
        </w:tc>
      </w:tr>
      <w:tr w:rsidR="000D24B9" w:rsidRPr="00AE70A5" w14:paraId="6024E719"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4B1A757A" w14:textId="1EC7BB9B"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المتغير التابع</w:t>
            </w:r>
          </w:p>
        </w:tc>
        <w:tc>
          <w:tcPr>
            <w:tcW w:w="3959" w:type="pct"/>
            <w:vAlign w:val="center"/>
          </w:tcPr>
          <w:p w14:paraId="5119A6E8"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14:ligatures w14:val="none"/>
              </w:rPr>
            </w:pPr>
            <w:r w:rsidRPr="00AE70A5">
              <w:rPr>
                <w:rFonts w:eastAsia="Calibri" w:cs="Sakkal Majalla"/>
                <w:color w:val="000000" w:themeColor="text1"/>
                <w:kern w:val="0"/>
                <w:szCs w:val="28"/>
                <w:rtl/>
                <w:lang w:bidi="ar-EG"/>
                <w14:ligatures w14:val="none"/>
              </w:rPr>
              <w:t>استراتيجيات التسويق.</w:t>
            </w:r>
          </w:p>
        </w:tc>
      </w:tr>
      <w:tr w:rsidR="000D24B9" w:rsidRPr="00AE70A5" w14:paraId="43F2129F"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2C29B9A" w14:textId="6F74F283"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منهجية البحث</w:t>
            </w:r>
          </w:p>
        </w:tc>
        <w:tc>
          <w:tcPr>
            <w:tcW w:w="3959" w:type="pct"/>
            <w:vAlign w:val="center"/>
          </w:tcPr>
          <w:p w14:paraId="7ED81D89" w14:textId="77777777" w:rsidR="00850789" w:rsidRPr="00AE70A5" w:rsidRDefault="00850789"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14:ligatures w14:val="none"/>
              </w:rPr>
            </w:pPr>
            <w:r w:rsidRPr="00AE70A5">
              <w:rPr>
                <w:rFonts w:eastAsia="Calibri" w:cs="Sakkal Majalla"/>
                <w:color w:val="000000" w:themeColor="text1"/>
                <w:kern w:val="0"/>
                <w:szCs w:val="28"/>
                <w:rtl/>
                <w14:ligatures w14:val="none"/>
              </w:rPr>
              <w:t>اعتمدت الدراسة على المنهج الوصفي التحليلي.</w:t>
            </w:r>
          </w:p>
        </w:tc>
      </w:tr>
      <w:tr w:rsidR="000D24B9" w:rsidRPr="00AE70A5" w14:paraId="7764F95B"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38C1464A" w14:textId="7488772F" w:rsidR="00850789" w:rsidRPr="00AE70A5" w:rsidRDefault="00850789"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أهم النتائج والتوصيات</w:t>
            </w:r>
          </w:p>
        </w:tc>
        <w:tc>
          <w:tcPr>
            <w:tcW w:w="3959" w:type="pct"/>
            <w:vAlign w:val="center"/>
          </w:tcPr>
          <w:p w14:paraId="69B24744" w14:textId="77777777" w:rsidR="00850789" w:rsidRPr="00AE70A5" w:rsidRDefault="00850789"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14:ligatures w14:val="none"/>
              </w:rPr>
            </w:pPr>
            <w:r w:rsidRPr="00AE70A5">
              <w:rPr>
                <w:rFonts w:eastAsia="Calibri" w:cs="Sakkal Majalla"/>
                <w:color w:val="000000" w:themeColor="text1"/>
                <w:kern w:val="0"/>
                <w:szCs w:val="28"/>
                <w:rtl/>
                <w:lang w:bidi="ar-EG"/>
                <w14:ligatures w14:val="none"/>
              </w:rPr>
              <w:t>توصلت نتائج الدراسة إلى قدرته على تغيير جميع مراحل عملية البيع مع الإشارة إلى زيادة تفاعل العملاء مع الروبوت الإنسان الآلي عبر المواقع المختلفة ومع مواقع التواصل الاجتماعي لدرجة التخوف من فقدان الترابط البشري والاكتفاء مستقبلا بآليات الذكاء الاصطناعي ، كما أكدت الدراسة أن تأثير الذكاء الاصطناعي في التسويق سيزداد مستقبلا بصورة أكبر وإن كان له بالغ الأثر حاليا.</w:t>
            </w:r>
          </w:p>
        </w:tc>
      </w:tr>
      <w:tr w:rsidR="00E255C7" w:rsidRPr="00AE70A5" w14:paraId="3D13223E"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4960" w:type="pct"/>
            <w:gridSpan w:val="3"/>
          </w:tcPr>
          <w:p w14:paraId="587935D5" w14:textId="77777777" w:rsidR="00E255C7" w:rsidRPr="00E255C7" w:rsidRDefault="00E255C7" w:rsidP="00E255C7">
            <w:pPr>
              <w:spacing w:before="100" w:beforeAutospacing="1" w:after="100" w:afterAutospacing="1" w:line="360" w:lineRule="auto"/>
              <w:jc w:val="center"/>
              <w:rPr>
                <w:rFonts w:eastAsia="Calibri" w:cs="Sakkal Majalla"/>
                <w:color w:val="000000" w:themeColor="text1"/>
                <w:kern w:val="0"/>
                <w:sz w:val="32"/>
                <w:szCs w:val="32"/>
                <w:rtl/>
                <w:lang w:bidi="ar-EG"/>
                <w14:ligatures w14:val="none"/>
              </w:rPr>
            </w:pPr>
            <w:r w:rsidRPr="00E255C7">
              <w:rPr>
                <w:rFonts w:eastAsia="Calibri" w:cs="Sakkal Majalla" w:hint="cs"/>
                <w:color w:val="000000" w:themeColor="text1"/>
                <w:kern w:val="0"/>
                <w:sz w:val="32"/>
                <w:szCs w:val="32"/>
                <w:rtl/>
                <w:lang w:bidi="ar-EG"/>
                <w14:ligatures w14:val="none"/>
              </w:rPr>
              <w:t>الدراسات الأجنبية</w:t>
            </w:r>
          </w:p>
        </w:tc>
      </w:tr>
      <w:tr w:rsidR="00E255C7" w:rsidRPr="00AE70A5" w14:paraId="76578E6B"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221573A6"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الدراسة</w:t>
            </w:r>
          </w:p>
        </w:tc>
        <w:tc>
          <w:tcPr>
            <w:tcW w:w="3959" w:type="pct"/>
            <w:vAlign w:val="center"/>
          </w:tcPr>
          <w:p w14:paraId="760D4687" w14:textId="3B01EF9B" w:rsidR="00E255C7" w:rsidRPr="00AE70A5" w:rsidRDefault="00E255C7"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rtl/>
                <w14:ligatures w14:val="none"/>
              </w:rPr>
            </w:pPr>
            <w:proofErr w:type="spellStart"/>
            <w:r w:rsidRPr="00AE70A5">
              <w:rPr>
                <w:rFonts w:eastAsia="Times New Roman" w:cs="Sakkal Majalla" w:hint="cs"/>
                <w:color w:val="000000" w:themeColor="text1"/>
                <w:kern w:val="0"/>
                <w:szCs w:val="28"/>
                <w14:ligatures w14:val="none"/>
              </w:rPr>
              <w:t>Fridgeirsson</w:t>
            </w:r>
            <w:proofErr w:type="spellEnd"/>
            <w:r w:rsidRPr="00AE70A5">
              <w:rPr>
                <w:rFonts w:eastAsia="Times New Roman" w:cs="Sakkal Majalla" w:hint="cs"/>
                <w:color w:val="000000" w:themeColor="text1"/>
                <w:kern w:val="0"/>
                <w:szCs w:val="28"/>
                <w14:ligatures w14:val="none"/>
              </w:rPr>
              <w:t xml:space="preserve">, &amp; </w:t>
            </w:r>
            <w:proofErr w:type="spellStart"/>
            <w:r w:rsidRPr="00AE70A5">
              <w:rPr>
                <w:rFonts w:eastAsia="Times New Roman" w:cs="Sakkal Majalla" w:hint="cs"/>
                <w:color w:val="000000" w:themeColor="text1"/>
                <w:kern w:val="0"/>
                <w:szCs w:val="28"/>
                <w14:ligatures w14:val="none"/>
              </w:rPr>
              <w:t>Jonsdottir</w:t>
            </w:r>
            <w:proofErr w:type="spellEnd"/>
            <w:r w:rsidRPr="00AE70A5">
              <w:rPr>
                <w:rFonts w:eastAsia="Times New Roman" w:cs="Sakkal Majalla" w:hint="cs"/>
                <w:color w:val="000000" w:themeColor="text1"/>
                <w:kern w:val="0"/>
                <w:szCs w:val="28"/>
                <w14:ligatures w14:val="none"/>
              </w:rPr>
              <w:t>. (2021).</w:t>
            </w:r>
          </w:p>
        </w:tc>
      </w:tr>
      <w:tr w:rsidR="00E255C7" w:rsidRPr="00AE70A5" w14:paraId="45A32261"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F03601F"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أهداف الدراسة</w:t>
            </w:r>
          </w:p>
        </w:tc>
        <w:tc>
          <w:tcPr>
            <w:tcW w:w="3959" w:type="pct"/>
            <w:vAlign w:val="center"/>
          </w:tcPr>
          <w:p w14:paraId="1F8B7F66"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يهدف هذا البحث إلى استكشاف كيف يمكن للذكاء الاصطناعي أن يعزز مهنة إدارة المشاريع في كل من الفئات العشر لمعرفة إدارة المشاريع، كما هو محدد في جسم المعرفة لإدارة المشاريع</w:t>
            </w:r>
          </w:p>
        </w:tc>
      </w:tr>
      <w:tr w:rsidR="00E255C7" w:rsidRPr="00AE70A5" w14:paraId="7D6B00F5"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1E6AB12B"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المستقل</w:t>
            </w:r>
          </w:p>
        </w:tc>
        <w:tc>
          <w:tcPr>
            <w:tcW w:w="3959" w:type="pct"/>
            <w:vAlign w:val="center"/>
          </w:tcPr>
          <w:p w14:paraId="7E1B6E7F" w14:textId="77777777" w:rsidR="00E255C7" w:rsidRPr="00AE70A5" w:rsidRDefault="00E255C7"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Times New Roman" w:cs="Sakkal Majalla" w:hint="cs"/>
                <w:color w:val="000000" w:themeColor="text1"/>
                <w:kern w:val="0"/>
                <w:szCs w:val="28"/>
                <w:rtl/>
                <w14:ligatures w14:val="none"/>
              </w:rPr>
              <w:t>الذكاء الاصطناعي</w:t>
            </w:r>
          </w:p>
        </w:tc>
      </w:tr>
      <w:tr w:rsidR="00E255C7" w:rsidRPr="00AE70A5" w14:paraId="65ABD60C"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D10BCE7"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التابع</w:t>
            </w:r>
          </w:p>
        </w:tc>
        <w:tc>
          <w:tcPr>
            <w:tcW w:w="3959" w:type="pct"/>
            <w:vAlign w:val="center"/>
          </w:tcPr>
          <w:p w14:paraId="562BB42C"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Times New Roman" w:cs="Sakkal Majalla" w:hint="cs"/>
                <w:color w:val="000000" w:themeColor="text1"/>
                <w:kern w:val="0"/>
                <w:szCs w:val="28"/>
                <w:rtl/>
                <w14:ligatures w14:val="none"/>
              </w:rPr>
              <w:t>إدارة المشاريع</w:t>
            </w:r>
          </w:p>
        </w:tc>
      </w:tr>
      <w:tr w:rsidR="00E255C7" w:rsidRPr="00AE70A5" w14:paraId="3C633155"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C3F70F1"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منهجية البحث</w:t>
            </w:r>
          </w:p>
        </w:tc>
        <w:tc>
          <w:tcPr>
            <w:tcW w:w="3959" w:type="pct"/>
            <w:vAlign w:val="center"/>
          </w:tcPr>
          <w:p w14:paraId="78DC7436" w14:textId="77777777" w:rsidR="00E255C7" w:rsidRPr="00AE70A5" w:rsidRDefault="00E255C7"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تم استخدام المنهج الوصفي التحليلي</w:t>
            </w:r>
          </w:p>
        </w:tc>
      </w:tr>
      <w:tr w:rsidR="00E255C7" w:rsidRPr="00AE70A5" w14:paraId="517A0434"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44684B24"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أهم النتائج والتوصيات</w:t>
            </w:r>
          </w:p>
        </w:tc>
        <w:tc>
          <w:tcPr>
            <w:tcW w:w="3959" w:type="pct"/>
            <w:vAlign w:val="center"/>
          </w:tcPr>
          <w:p w14:paraId="701785EF"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أظهرت النتائج بوضوح أن الذكاء الاصطناعي سيصبح جزءاً متكاملاً من ممارسة إدارة المشاريع في المستقبل، وسيؤثر على مختلف فئات معرفة إدارة المشاريع في المستقبل القريب. وبناءً على هذه النتائج، فإن إدارة التكاليف والجدول الزمني والمخاطر، خاصةً، ستتأثر بشكل كبير بالذكاء الاصطناعي. تشير الدراسات إلى أن الذكاء الاصطناعي يمكن أن يكون مفيداً جداً في العمليات التي تعتمد على البيانات التاريخية ويمكن استخدامها في التقدير والتخطيط</w:t>
            </w:r>
            <w:r w:rsidRPr="00AE70A5">
              <w:rPr>
                <w:rFonts w:eastAsia="Calibri" w:cs="Sakkal Majalla" w:hint="cs"/>
                <w:color w:val="000000" w:themeColor="text1"/>
                <w:kern w:val="0"/>
                <w:szCs w:val="28"/>
                <w14:ligatures w14:val="none"/>
              </w:rPr>
              <w:t xml:space="preserve">. </w:t>
            </w:r>
            <w:r w:rsidRPr="00AE70A5">
              <w:rPr>
                <w:rFonts w:eastAsia="Calibri" w:cs="Sakkal Majalla" w:hint="cs"/>
                <w:color w:val="000000" w:themeColor="text1"/>
                <w:kern w:val="0"/>
                <w:szCs w:val="28"/>
                <w:rtl/>
                <w14:ligatures w14:val="none"/>
              </w:rPr>
              <w:t xml:space="preserve">بالإضافة إلى ذلك، يبدو أن الذكاء الاصطناعي قادر على مراقبة الجداول الزمنية وضبط التوقعات والحفاظ على القواعد الأساسية. ووفقًا للنتائج، فإن للذكاء الاصطناعي تأثيرًا أقل في المجالات والعمليات التي تتطلب مهارات القيادة البشرية، مثل تطوير وإدارة الفرق وإدارة أصحاب المصلحة وتشير النتائج </w:t>
            </w:r>
            <w:r w:rsidRPr="00AE70A5">
              <w:rPr>
                <w:rFonts w:eastAsia="Calibri" w:cs="Sakkal Majalla" w:hint="cs"/>
                <w:color w:val="000000" w:themeColor="text1"/>
                <w:kern w:val="0"/>
                <w:szCs w:val="28"/>
                <w:rtl/>
                <w14:ligatures w14:val="none"/>
              </w:rPr>
              <w:lastRenderedPageBreak/>
              <w:t>بوضوح إلى فئات معرفة إدارة المشاريع التي من المحتمل أن يعززها ويحافظ عليها الذكاء الاصطناعي.</w:t>
            </w:r>
          </w:p>
        </w:tc>
      </w:tr>
      <w:tr w:rsidR="00E255C7" w:rsidRPr="00AE70A5" w14:paraId="0E9BAEC3"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4960" w:type="pct"/>
            <w:gridSpan w:val="3"/>
            <w:vAlign w:val="center"/>
          </w:tcPr>
          <w:p w14:paraId="51002BC3"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lastRenderedPageBreak/>
              <w:t>دراسة (</w:t>
            </w:r>
            <w:r w:rsidRPr="00AE70A5">
              <w:rPr>
                <w:rFonts w:eastAsia="Calibri" w:cs="Sakkal Majalla"/>
                <w:color w:val="000000" w:themeColor="text1"/>
                <w:kern w:val="0"/>
                <w:szCs w:val="28"/>
                <w:lang w:bidi="ar-EG"/>
                <w14:ligatures w14:val="none"/>
              </w:rPr>
              <w:t>la,2022</w:t>
            </w:r>
            <w:r w:rsidRPr="00AE70A5">
              <w:rPr>
                <w:rFonts w:eastAsia="Calibri" w:cs="Sakkal Majalla" w:hint="cs"/>
                <w:color w:val="000000" w:themeColor="text1"/>
                <w:kern w:val="0"/>
                <w:szCs w:val="28"/>
                <w:rtl/>
                <w14:ligatures w14:val="none"/>
              </w:rPr>
              <w:t xml:space="preserve"> </w:t>
            </w:r>
            <w:r w:rsidRPr="00AE70A5">
              <w:rPr>
                <w:rFonts w:eastAsia="Calibri" w:cs="Sakkal Majalla"/>
                <w:color w:val="000000" w:themeColor="text1"/>
                <w:kern w:val="0"/>
                <w:szCs w:val="28"/>
                <w14:ligatures w14:val="none"/>
              </w:rPr>
              <w:t>et</w:t>
            </w:r>
            <w:r w:rsidRPr="00AE70A5">
              <w:rPr>
                <w:rFonts w:eastAsia="Calibri" w:cs="Sakkal Majalla" w:hint="cs"/>
                <w:color w:val="000000" w:themeColor="text1"/>
                <w:kern w:val="0"/>
                <w:szCs w:val="28"/>
                <w:rtl/>
                <w14:ligatures w14:val="none"/>
              </w:rPr>
              <w:t xml:space="preserve"> </w:t>
            </w:r>
            <w:r w:rsidRPr="00AE70A5">
              <w:rPr>
                <w:rFonts w:eastAsia="Calibri" w:cs="Sakkal Majalla"/>
                <w:color w:val="000000" w:themeColor="text1"/>
                <w:kern w:val="0"/>
                <w:szCs w:val="28"/>
                <w14:ligatures w14:val="none"/>
              </w:rPr>
              <w:t>Kim</w:t>
            </w:r>
          </w:p>
        </w:tc>
      </w:tr>
      <w:tr w:rsidR="00E255C7" w:rsidRPr="00AE70A5" w14:paraId="5BD16C17"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58C16EE"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أهداف الدراسة</w:t>
            </w:r>
          </w:p>
        </w:tc>
        <w:tc>
          <w:tcPr>
            <w:tcW w:w="3959" w:type="pct"/>
            <w:vAlign w:val="center"/>
          </w:tcPr>
          <w:p w14:paraId="6A5862C1"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 xml:space="preserve">هدفت هذه الدراسة إلى تسليط الضوء على اهمية دوائر المعالجة في ذاكرة الذكاء </w:t>
            </w:r>
            <w:r w:rsidRPr="00AE70A5">
              <w:rPr>
                <w:rFonts w:eastAsia="Calibri" w:cs="Sakkal Majalla" w:hint="cs"/>
                <w:color w:val="000000" w:themeColor="text1"/>
                <w:kern w:val="0"/>
                <w:szCs w:val="28"/>
                <w:rtl/>
                <w14:ligatures w14:val="none"/>
              </w:rPr>
              <w:t>الاصطناعي</w:t>
            </w:r>
            <w:r w:rsidRPr="00AE70A5">
              <w:rPr>
                <w:rFonts w:eastAsia="Calibri" w:cs="Sakkal Majalla"/>
                <w:color w:val="000000" w:themeColor="text1"/>
                <w:kern w:val="0"/>
                <w:szCs w:val="28"/>
                <w:rtl/>
                <w14:ligatures w14:val="none"/>
              </w:rPr>
              <w:t xml:space="preserve"> من </w:t>
            </w:r>
            <w:r w:rsidRPr="00AE70A5">
              <w:rPr>
                <w:rFonts w:eastAsia="Calibri" w:cs="Sakkal Majalla" w:hint="cs"/>
                <w:color w:val="000000" w:themeColor="text1"/>
                <w:kern w:val="0"/>
                <w:szCs w:val="28"/>
                <w:rtl/>
                <w14:ligatures w14:val="none"/>
              </w:rPr>
              <w:t>خلال</w:t>
            </w:r>
            <w:r w:rsidRPr="00AE70A5">
              <w:rPr>
                <w:rFonts w:eastAsia="Calibri" w:cs="Sakkal Majalla"/>
                <w:color w:val="000000" w:themeColor="text1"/>
                <w:kern w:val="0"/>
                <w:szCs w:val="28"/>
                <w:rtl/>
                <w14:ligatures w14:val="none"/>
              </w:rPr>
              <w:t xml:space="preserve"> عناصر معالجة منفصلة وأجهزة الذاكرة التي تعمل على تحسين أداء الحوسبة لديها بسرعة من </w:t>
            </w:r>
            <w:r w:rsidRPr="00AE70A5">
              <w:rPr>
                <w:rFonts w:eastAsia="Calibri" w:cs="Sakkal Majalla" w:hint="cs"/>
                <w:color w:val="000000" w:themeColor="text1"/>
                <w:kern w:val="0"/>
                <w:szCs w:val="28"/>
                <w:rtl/>
                <w14:ligatures w14:val="none"/>
              </w:rPr>
              <w:t>خلال</w:t>
            </w:r>
            <w:r w:rsidRPr="00AE70A5">
              <w:rPr>
                <w:rFonts w:eastAsia="Calibri" w:cs="Sakkal Majalla"/>
                <w:color w:val="000000" w:themeColor="text1"/>
                <w:kern w:val="0"/>
                <w:szCs w:val="28"/>
                <w:rtl/>
                <w14:ligatures w14:val="none"/>
              </w:rPr>
              <w:t xml:space="preserve"> توسيع نطاق تقنية العملية. ومع ذلك، في عصر الذكاء </w:t>
            </w:r>
            <w:r w:rsidRPr="00AE70A5">
              <w:rPr>
                <w:rFonts w:eastAsia="Calibri" w:cs="Sakkal Majalla" w:hint="cs"/>
                <w:color w:val="000000" w:themeColor="text1"/>
                <w:kern w:val="0"/>
                <w:szCs w:val="28"/>
                <w:rtl/>
                <w14:ligatures w14:val="none"/>
              </w:rPr>
              <w:t>الاصطناعي</w:t>
            </w:r>
            <w:r w:rsidRPr="00AE70A5">
              <w:rPr>
                <w:rFonts w:eastAsia="Calibri" w:cs="Sakkal Majalla"/>
                <w:color w:val="000000" w:themeColor="text1"/>
                <w:kern w:val="0"/>
                <w:szCs w:val="28"/>
                <w:rtl/>
                <w14:ligatures w14:val="none"/>
              </w:rPr>
              <w:t xml:space="preserve"> وتعلم </w:t>
            </w:r>
            <w:r w:rsidRPr="00AE70A5">
              <w:rPr>
                <w:rFonts w:eastAsia="Calibri" w:cs="Sakkal Majalla" w:hint="cs"/>
                <w:color w:val="000000" w:themeColor="text1"/>
                <w:kern w:val="0"/>
                <w:szCs w:val="28"/>
                <w:rtl/>
                <w14:ligatures w14:val="none"/>
              </w:rPr>
              <w:t>الآلة</w:t>
            </w:r>
            <w:r w:rsidRPr="00AE70A5">
              <w:rPr>
                <w:rFonts w:eastAsia="Calibri" w:cs="Sakkal Majalla"/>
                <w:color w:val="000000" w:themeColor="text1"/>
                <w:kern w:val="0"/>
                <w:szCs w:val="28"/>
                <w:rtl/>
                <w14:ligatures w14:val="none"/>
              </w:rPr>
              <w:t xml:space="preserve"> أصبح نقل البيانات بين أجهزة الذاكرة وعناصر المعالجة هو عنق الزجاجة للنظام بمعنى انها تواجه صعوبة في حماية البيانات </w:t>
            </w:r>
            <w:r w:rsidRPr="00AE70A5">
              <w:rPr>
                <w:rFonts w:eastAsia="Calibri" w:cs="Sakkal Majalla" w:hint="cs"/>
                <w:color w:val="000000" w:themeColor="text1"/>
                <w:kern w:val="0"/>
                <w:szCs w:val="28"/>
                <w:rtl/>
                <w14:ligatures w14:val="none"/>
              </w:rPr>
              <w:t>خلال</w:t>
            </w:r>
            <w:r w:rsidRPr="00AE70A5">
              <w:rPr>
                <w:rFonts w:eastAsia="Calibri" w:cs="Sakkal Majalla"/>
                <w:color w:val="000000" w:themeColor="text1"/>
                <w:kern w:val="0"/>
                <w:szCs w:val="28"/>
                <w:rtl/>
                <w14:ligatures w14:val="none"/>
              </w:rPr>
              <w:t xml:space="preserve"> نقلها من والى المعالج، لمعالجة لدمج أجهزة الذاكرة مع مشكلة نقل البيانات هذه، تتخذ الحوسبة المرتكزة على الذاكرة نهجا عناصر المعالجة بحيث يمكن إجراء العمليات الحسابية في نفس الموقع دون نقل أي بيانات</w:t>
            </w:r>
          </w:p>
        </w:tc>
      </w:tr>
      <w:tr w:rsidR="00E255C7" w:rsidRPr="00AE70A5" w14:paraId="50A17C37"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C2C905D"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المستقل</w:t>
            </w:r>
          </w:p>
        </w:tc>
        <w:tc>
          <w:tcPr>
            <w:tcW w:w="3959" w:type="pct"/>
            <w:vAlign w:val="center"/>
          </w:tcPr>
          <w:p w14:paraId="24AB09BE" w14:textId="77777777" w:rsidR="00E255C7" w:rsidRPr="00AE70A5" w:rsidRDefault="00E255C7"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الذكاء الاصطناعي</w:t>
            </w:r>
          </w:p>
        </w:tc>
      </w:tr>
      <w:tr w:rsidR="00E255C7" w:rsidRPr="00AE70A5" w14:paraId="6E214018"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E271AAD"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المتغير التابع</w:t>
            </w:r>
          </w:p>
        </w:tc>
        <w:tc>
          <w:tcPr>
            <w:tcW w:w="3959" w:type="pct"/>
            <w:vAlign w:val="center"/>
          </w:tcPr>
          <w:p w14:paraId="1D3750BE"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تعلم الآلة</w:t>
            </w:r>
          </w:p>
        </w:tc>
      </w:tr>
      <w:tr w:rsidR="00E255C7" w:rsidRPr="00AE70A5" w14:paraId="6FEC3392"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CA4C5F8"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منهجية الدراسة</w:t>
            </w:r>
          </w:p>
        </w:tc>
        <w:tc>
          <w:tcPr>
            <w:tcW w:w="3959" w:type="pct"/>
            <w:vAlign w:val="center"/>
          </w:tcPr>
          <w:p w14:paraId="284B6847" w14:textId="77777777" w:rsidR="00E255C7" w:rsidRPr="00AE70A5" w:rsidRDefault="00E255C7"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تم استخدام المنهج الوصفي التحليلي</w:t>
            </w:r>
          </w:p>
        </w:tc>
      </w:tr>
      <w:tr w:rsidR="00E255C7" w:rsidRPr="00AE70A5" w14:paraId="7658FFEA"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38368B1"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النتائج والتوصيات</w:t>
            </w:r>
          </w:p>
        </w:tc>
        <w:tc>
          <w:tcPr>
            <w:tcW w:w="3959" w:type="pct"/>
            <w:vAlign w:val="center"/>
          </w:tcPr>
          <w:p w14:paraId="7354237E"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 xml:space="preserve">بينت نتائج الدراسة ان المعالجة في الذاكرة </w:t>
            </w:r>
            <w:r w:rsidRPr="00AE70A5">
              <w:rPr>
                <w:rFonts w:eastAsia="Calibri" w:cs="Sakkal Majalla" w:hint="cs"/>
                <w:color w:val="000000" w:themeColor="text1"/>
                <w:kern w:val="0"/>
                <w:szCs w:val="28"/>
                <w:rtl/>
                <w14:ligatures w14:val="none"/>
              </w:rPr>
              <w:t xml:space="preserve"> </w:t>
            </w:r>
            <w:r w:rsidRPr="00AE70A5">
              <w:rPr>
                <w:rFonts w:eastAsia="Calibri" w:cs="Sakkal Majalla"/>
                <w:color w:val="000000" w:themeColor="text1"/>
                <w:kern w:val="0"/>
                <w:szCs w:val="28"/>
                <w:rtl/>
                <w14:ligatures w14:val="none"/>
              </w:rPr>
              <w:t>قد تحسن كفاءة الطاقة الخاصة بأنظمة الحوسبة التي تركز على الذاكرة إلى حد كبير عن طريق تقليل حركة البيانات</w:t>
            </w:r>
            <w:r w:rsidRPr="00AE70A5">
              <w:rPr>
                <w:rFonts w:eastAsia="Calibri" w:cs="Sakkal Majalla" w:hint="cs"/>
                <w:color w:val="000000" w:themeColor="text1"/>
                <w:kern w:val="0"/>
                <w:szCs w:val="28"/>
                <w:rtl/>
                <w14:ligatures w14:val="none"/>
              </w:rPr>
              <w:t>،</w:t>
            </w:r>
            <w:r w:rsidRPr="00AE70A5">
              <w:rPr>
                <w:rFonts w:eastAsia="Calibri" w:cs="Sakkal Majalla"/>
                <w:color w:val="000000" w:themeColor="text1"/>
                <w:kern w:val="0"/>
                <w:szCs w:val="28"/>
                <w:rtl/>
                <w14:ligatures w14:val="none"/>
              </w:rPr>
              <w:t xml:space="preserve"> وعلى الرغم من أن فوائد مقبولة جيدا، </w:t>
            </w:r>
            <w:r w:rsidRPr="00AE70A5">
              <w:rPr>
                <w:rFonts w:eastAsia="Calibri" w:cs="Sakkal Majalla" w:hint="cs"/>
                <w:color w:val="000000" w:themeColor="text1"/>
                <w:kern w:val="0"/>
                <w:szCs w:val="28"/>
                <w:rtl/>
                <w14:ligatures w14:val="none"/>
              </w:rPr>
              <w:t>إلا</w:t>
            </w:r>
            <w:r w:rsidRPr="00AE70A5">
              <w:rPr>
                <w:rFonts w:eastAsia="Calibri" w:cs="Sakkal Majalla"/>
                <w:color w:val="000000" w:themeColor="text1"/>
                <w:kern w:val="0"/>
                <w:szCs w:val="28"/>
                <w:rtl/>
                <w14:ligatures w14:val="none"/>
              </w:rPr>
              <w:t xml:space="preserve"> أن قيودها وتحدياتها لم يتم البحث فيها</w:t>
            </w:r>
            <w:r w:rsidRPr="00AE70A5">
              <w:rPr>
                <w:rFonts w:eastAsia="Calibri" w:cs="Sakkal Majalla" w:hint="cs"/>
                <w:color w:val="000000" w:themeColor="text1"/>
                <w:kern w:val="0"/>
                <w:szCs w:val="28"/>
                <w:rtl/>
                <w14:ligatures w14:val="none"/>
              </w:rPr>
              <w:t xml:space="preserve"> </w:t>
            </w:r>
            <w:r w:rsidRPr="00AE70A5">
              <w:rPr>
                <w:rFonts w:eastAsia="Calibri" w:cs="Sakkal Majalla"/>
                <w:color w:val="000000" w:themeColor="text1"/>
                <w:kern w:val="0"/>
                <w:szCs w:val="28"/>
                <w:rtl/>
                <w14:ligatures w14:val="none"/>
              </w:rPr>
              <w:t xml:space="preserve">استنادا إلى أنواع مختلفة من أجهزة بدقة وقد قام البحث بعمل عرض شامل </w:t>
            </w:r>
            <w:r w:rsidRPr="00AE70A5">
              <w:rPr>
                <w:rFonts w:eastAsia="Calibri" w:cs="Sakkal Majalla" w:hint="cs"/>
                <w:color w:val="000000" w:themeColor="text1"/>
                <w:kern w:val="0"/>
                <w:szCs w:val="28"/>
                <w:rtl/>
                <w14:ligatures w14:val="none"/>
              </w:rPr>
              <w:t>لأ</w:t>
            </w:r>
            <w:r w:rsidRPr="00AE70A5">
              <w:rPr>
                <w:rFonts w:eastAsia="Calibri" w:cs="Sakkal Majalla"/>
                <w:color w:val="000000" w:themeColor="text1"/>
                <w:kern w:val="0"/>
                <w:szCs w:val="28"/>
                <w:rtl/>
                <w14:ligatures w14:val="none"/>
              </w:rPr>
              <w:t xml:space="preserve">حدث </w:t>
            </w:r>
            <w:r w:rsidRPr="00AE70A5">
              <w:rPr>
                <w:rFonts w:eastAsia="Calibri" w:cs="Sakkal Majalla" w:hint="cs"/>
                <w:color w:val="000000" w:themeColor="text1"/>
                <w:kern w:val="0"/>
                <w:szCs w:val="28"/>
                <w:rtl/>
                <w14:ligatures w14:val="none"/>
              </w:rPr>
              <w:t>الأبحاث</w:t>
            </w:r>
          </w:p>
          <w:p w14:paraId="7DE286C4"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توصل</w:t>
            </w:r>
            <w:r w:rsidRPr="00AE70A5">
              <w:rPr>
                <w:rFonts w:eastAsia="Calibri" w:cs="Sakkal Majalla" w:hint="eastAsia"/>
                <w:color w:val="000000" w:themeColor="text1"/>
                <w:kern w:val="0"/>
                <w:szCs w:val="28"/>
                <w:rtl/>
                <w14:ligatures w14:val="none"/>
              </w:rPr>
              <w:t>ت</w:t>
            </w:r>
            <w:r w:rsidRPr="00AE70A5">
              <w:rPr>
                <w:rFonts w:eastAsia="Calibri" w:cs="Sakkal Majalla"/>
                <w:color w:val="000000" w:themeColor="text1"/>
                <w:kern w:val="0"/>
                <w:szCs w:val="28"/>
                <w:rtl/>
                <w14:ligatures w14:val="none"/>
              </w:rPr>
              <w:t xml:space="preserve"> الدراسة بالعديد من </w:t>
            </w:r>
            <w:r w:rsidRPr="00AE70A5">
              <w:rPr>
                <w:rFonts w:eastAsia="Calibri" w:cs="Sakkal Majalla" w:hint="cs"/>
                <w:color w:val="000000" w:themeColor="text1"/>
                <w:kern w:val="0"/>
                <w:szCs w:val="28"/>
                <w:rtl/>
                <w14:ligatures w14:val="none"/>
              </w:rPr>
              <w:t>الاتجاهات</w:t>
            </w:r>
            <w:r w:rsidRPr="00AE70A5">
              <w:rPr>
                <w:rFonts w:eastAsia="Calibri" w:cs="Sakkal Majalla"/>
                <w:color w:val="000000" w:themeColor="text1"/>
                <w:kern w:val="0"/>
                <w:szCs w:val="28"/>
                <w:rtl/>
                <w14:ligatures w14:val="none"/>
              </w:rPr>
              <w:t xml:space="preserve"> البحثية المستقبلية المختلفة في و </w:t>
            </w:r>
            <w:r w:rsidRPr="00AE70A5">
              <w:rPr>
                <w:rFonts w:eastAsia="Calibri" w:cs="Sakkal Majalla"/>
                <w:color w:val="000000" w:themeColor="text1"/>
                <w:kern w:val="0"/>
                <w:szCs w:val="28"/>
                <w14:ligatures w14:val="none"/>
              </w:rPr>
              <w:t>PIM</w:t>
            </w:r>
            <w:r w:rsidRPr="00AE70A5">
              <w:rPr>
                <w:rFonts w:eastAsia="Calibri" w:cs="Sakkal Majalla"/>
                <w:color w:val="000000" w:themeColor="text1"/>
                <w:kern w:val="0"/>
                <w:szCs w:val="28"/>
                <w:rtl/>
                <w14:ligatures w14:val="none"/>
              </w:rPr>
              <w:t xml:space="preserve"> والعمل على خفض عبء تحويل البيانات ونقلها، وتحسين دقة </w:t>
            </w:r>
            <w:r w:rsidRPr="00AE70A5">
              <w:rPr>
                <w:rFonts w:eastAsia="Calibri" w:cs="Sakkal Majalla" w:hint="cs"/>
                <w:color w:val="000000" w:themeColor="text1"/>
                <w:kern w:val="0"/>
                <w:szCs w:val="28"/>
                <w:rtl/>
                <w14:ligatures w14:val="none"/>
              </w:rPr>
              <w:t>الاختبارات</w:t>
            </w:r>
            <w:r w:rsidRPr="00AE70A5">
              <w:rPr>
                <w:rFonts w:eastAsia="Calibri" w:cs="Sakkal Majalla"/>
                <w:color w:val="000000" w:themeColor="text1"/>
                <w:kern w:val="0"/>
                <w:szCs w:val="28"/>
                <w:rtl/>
                <w14:ligatures w14:val="none"/>
              </w:rPr>
              <w:t xml:space="preserve"> التي تساعد في معالجة البيانات في مراكز التخزين بدال من نقلها، وتقليل حركة البيانات داخل الذاكرة</w:t>
            </w:r>
            <w:r w:rsidRPr="00AE70A5">
              <w:rPr>
                <w:rFonts w:eastAsia="Calibri" w:cs="Sakkal Majalla" w:hint="cs"/>
                <w:color w:val="000000" w:themeColor="text1"/>
                <w:kern w:val="0"/>
                <w:szCs w:val="28"/>
                <w:rtl/>
                <w14:ligatures w14:val="none"/>
              </w:rPr>
              <w:t>.</w:t>
            </w:r>
          </w:p>
        </w:tc>
      </w:tr>
      <w:tr w:rsidR="00E255C7" w:rsidRPr="00AE70A5" w14:paraId="7FBE4727"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4960" w:type="pct"/>
            <w:gridSpan w:val="3"/>
            <w:vAlign w:val="center"/>
          </w:tcPr>
          <w:p w14:paraId="4F5EB7CE"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14:ligatures w14:val="none"/>
              </w:rPr>
            </w:pPr>
            <w:r w:rsidRPr="00AE70A5">
              <w:rPr>
                <w:rFonts w:eastAsia="Calibri" w:cs="Sakkal Majalla" w:hint="cs"/>
                <w:color w:val="000000" w:themeColor="text1"/>
                <w:kern w:val="0"/>
                <w:szCs w:val="28"/>
                <w:rtl/>
                <w14:ligatures w14:val="none"/>
              </w:rPr>
              <w:t xml:space="preserve">دراسة ( </w:t>
            </w:r>
            <w:r w:rsidRPr="00AE70A5">
              <w:rPr>
                <w:rFonts w:eastAsia="Calibri" w:cs="Sakkal Majalla"/>
                <w:color w:val="000000" w:themeColor="text1"/>
                <w:kern w:val="0"/>
                <w:szCs w:val="28"/>
                <w14:ligatures w14:val="none"/>
              </w:rPr>
              <w:t>Bickley et la, 2021</w:t>
            </w:r>
          </w:p>
        </w:tc>
      </w:tr>
      <w:tr w:rsidR="00E255C7" w:rsidRPr="00AE70A5" w14:paraId="7A619A70"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41BCA3E5"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lastRenderedPageBreak/>
              <w:t>أهداف الدراسة</w:t>
            </w:r>
          </w:p>
        </w:tc>
        <w:tc>
          <w:tcPr>
            <w:tcW w:w="3959" w:type="pct"/>
            <w:vAlign w:val="center"/>
          </w:tcPr>
          <w:p w14:paraId="7CE8646D"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 xml:space="preserve">هدفت هذه الدراسة للتعرف على أثر استخدام الذكاء </w:t>
            </w:r>
            <w:r w:rsidRPr="00AE70A5">
              <w:rPr>
                <w:rFonts w:eastAsia="Calibri" w:cs="Sakkal Majalla" w:hint="cs"/>
                <w:color w:val="000000" w:themeColor="text1"/>
                <w:kern w:val="0"/>
                <w:szCs w:val="28"/>
                <w:rtl/>
                <w14:ligatures w14:val="none"/>
              </w:rPr>
              <w:t>الاصطناعي</w:t>
            </w:r>
            <w:r w:rsidRPr="00AE70A5">
              <w:rPr>
                <w:rFonts w:eastAsia="Calibri" w:cs="Sakkal Majalla"/>
                <w:color w:val="000000" w:themeColor="text1"/>
                <w:kern w:val="0"/>
                <w:szCs w:val="28"/>
                <w:rtl/>
                <w14:ligatures w14:val="none"/>
              </w:rPr>
              <w:t xml:space="preserve"> في التعامل مع تحليل البيانات الضخمة، تكون مجتمع الدراسة من الشركات الصناعية </w:t>
            </w:r>
            <w:r w:rsidRPr="00AE70A5">
              <w:rPr>
                <w:rFonts w:eastAsia="Calibri" w:cs="Sakkal Majalla" w:hint="cs"/>
                <w:color w:val="000000" w:themeColor="text1"/>
                <w:kern w:val="0"/>
                <w:szCs w:val="28"/>
                <w:rtl/>
                <w14:ligatures w14:val="none"/>
              </w:rPr>
              <w:t>الأسترالية</w:t>
            </w:r>
            <w:r w:rsidRPr="00AE70A5">
              <w:rPr>
                <w:rFonts w:eastAsia="Calibri" w:cs="Sakkal Majalla"/>
                <w:color w:val="000000" w:themeColor="text1"/>
                <w:kern w:val="0"/>
                <w:szCs w:val="28"/>
                <w:rtl/>
                <w14:ligatures w14:val="none"/>
              </w:rPr>
              <w:t xml:space="preserve">. وقد اتبعت الدراسة </w:t>
            </w:r>
            <w:r w:rsidRPr="00AE70A5">
              <w:rPr>
                <w:rFonts w:eastAsia="Calibri" w:cs="Sakkal Majalla" w:hint="cs"/>
                <w:color w:val="000000" w:themeColor="text1"/>
                <w:kern w:val="0"/>
                <w:szCs w:val="28"/>
                <w:rtl/>
                <w14:ligatures w14:val="none"/>
              </w:rPr>
              <w:t>الانحدار</w:t>
            </w:r>
            <w:r w:rsidRPr="00AE70A5">
              <w:rPr>
                <w:rFonts w:eastAsia="Calibri" w:cs="Sakkal Majalla"/>
                <w:color w:val="000000" w:themeColor="text1"/>
                <w:kern w:val="0"/>
                <w:szCs w:val="28"/>
                <w:rtl/>
                <w14:ligatures w14:val="none"/>
              </w:rPr>
              <w:t xml:space="preserve"> الخطي المتعدد </w:t>
            </w:r>
            <w:r w:rsidRPr="00AE70A5">
              <w:rPr>
                <w:rFonts w:eastAsia="Calibri" w:cs="Sakkal Majalla" w:hint="cs"/>
                <w:color w:val="000000" w:themeColor="text1"/>
                <w:kern w:val="0"/>
                <w:szCs w:val="28"/>
                <w:rtl/>
                <w14:ligatures w14:val="none"/>
              </w:rPr>
              <w:t>الاختبا</w:t>
            </w:r>
            <w:r w:rsidRPr="00AE70A5">
              <w:rPr>
                <w:rFonts w:eastAsia="Calibri" w:cs="Sakkal Majalla" w:hint="eastAsia"/>
                <w:color w:val="000000" w:themeColor="text1"/>
                <w:kern w:val="0"/>
                <w:szCs w:val="28"/>
                <w:rtl/>
                <w14:ligatures w14:val="none"/>
              </w:rPr>
              <w:t>ر</w:t>
            </w:r>
            <w:r w:rsidRPr="00AE70A5">
              <w:rPr>
                <w:rFonts w:eastAsia="Calibri" w:cs="Sakkal Majalla"/>
                <w:color w:val="000000" w:themeColor="text1"/>
                <w:kern w:val="0"/>
                <w:szCs w:val="28"/>
                <w:rtl/>
                <w14:ligatures w14:val="none"/>
              </w:rPr>
              <w:t xml:space="preserve"> فرضيات الدراسة.</w:t>
            </w:r>
          </w:p>
        </w:tc>
      </w:tr>
      <w:tr w:rsidR="00E255C7" w:rsidRPr="00AE70A5" w14:paraId="4F282EB0"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0D6EA9CF"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متغير مستقل</w:t>
            </w:r>
          </w:p>
        </w:tc>
        <w:tc>
          <w:tcPr>
            <w:tcW w:w="3959" w:type="pct"/>
            <w:vAlign w:val="center"/>
          </w:tcPr>
          <w:p w14:paraId="69752C0F" w14:textId="77777777" w:rsidR="00E255C7" w:rsidRPr="00AE70A5" w:rsidRDefault="00E255C7"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الذكاء الاصطناعي</w:t>
            </w:r>
          </w:p>
        </w:tc>
      </w:tr>
      <w:tr w:rsidR="00E255C7" w:rsidRPr="00AE70A5" w14:paraId="14A3AAC9"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5393FDB6"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متغير تابع</w:t>
            </w:r>
          </w:p>
        </w:tc>
        <w:tc>
          <w:tcPr>
            <w:tcW w:w="3959" w:type="pct"/>
            <w:vAlign w:val="center"/>
          </w:tcPr>
          <w:p w14:paraId="6F791EE8"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استمرارية الأعمال</w:t>
            </w:r>
          </w:p>
        </w:tc>
      </w:tr>
      <w:tr w:rsidR="00E255C7" w:rsidRPr="00AE70A5" w14:paraId="6A3C1AB9"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65DBA846"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منهج البحث</w:t>
            </w:r>
          </w:p>
        </w:tc>
        <w:tc>
          <w:tcPr>
            <w:tcW w:w="3959" w:type="pct"/>
            <w:vAlign w:val="center"/>
          </w:tcPr>
          <w:p w14:paraId="36D37BAB" w14:textId="77777777" w:rsidR="00E255C7" w:rsidRPr="00AE70A5" w:rsidRDefault="00E255C7"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hint="cs"/>
                <w:color w:val="000000" w:themeColor="text1"/>
                <w:kern w:val="0"/>
                <w:szCs w:val="28"/>
                <w:rtl/>
                <w14:ligatures w14:val="none"/>
              </w:rPr>
              <w:t>اتبع الباحث المنهج التحليلي الوصفي</w:t>
            </w:r>
          </w:p>
        </w:tc>
      </w:tr>
      <w:tr w:rsidR="00E255C7" w:rsidRPr="00AE70A5" w14:paraId="4178B1E1" w14:textId="77777777" w:rsidTr="00310E51">
        <w:trPr>
          <w:gridAfter w:val="2"/>
          <w:cnfStyle w:val="000000100000" w:firstRow="0" w:lastRow="0" w:firstColumn="0" w:lastColumn="0" w:oddVBand="0" w:evenVBand="0" w:oddHBand="1" w:evenHBand="0" w:firstRowFirstColumn="0" w:firstRowLastColumn="0" w:lastRowFirstColumn="0" w:lastRowLastColumn="0"/>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vAlign w:val="center"/>
          </w:tcPr>
          <w:p w14:paraId="1EDA0F9D" w14:textId="77777777" w:rsidR="00E255C7" w:rsidRPr="00AE70A5" w:rsidRDefault="00E255C7" w:rsidP="00310E51">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النتائج</w:t>
            </w:r>
          </w:p>
        </w:tc>
        <w:tc>
          <w:tcPr>
            <w:tcW w:w="3959" w:type="pct"/>
            <w:vAlign w:val="center"/>
          </w:tcPr>
          <w:p w14:paraId="2E95BCCC" w14:textId="77777777" w:rsidR="00E255C7" w:rsidRPr="00AE70A5" w:rsidRDefault="00E255C7" w:rsidP="00310E51">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cs="Sakkal Majalla"/>
                <w:color w:val="000000" w:themeColor="text1"/>
                <w:kern w:val="0"/>
                <w:szCs w:val="28"/>
                <w:rtl/>
                <w:lang w:bidi="ar-EG"/>
                <w14:ligatures w14:val="none"/>
              </w:rPr>
            </w:pPr>
            <w:r w:rsidRPr="00AE70A5">
              <w:rPr>
                <w:rFonts w:eastAsia="Calibri" w:cs="Sakkal Majalla"/>
                <w:color w:val="000000" w:themeColor="text1"/>
                <w:kern w:val="0"/>
                <w:szCs w:val="28"/>
                <w:rtl/>
                <w:lang w:bidi="ar-EG"/>
                <w14:ligatures w14:val="none"/>
              </w:rPr>
              <w:t xml:space="preserve">توصلت الدراسة إلى مجموعة من النتائج اهمها ضرورة مواكبة مهنة المحاسبة للتسارع والتطور التقني والتكنولوجي من </w:t>
            </w:r>
            <w:r w:rsidRPr="00AE70A5">
              <w:rPr>
                <w:rFonts w:eastAsia="Calibri" w:cs="Sakkal Majalla" w:hint="cs"/>
                <w:color w:val="000000" w:themeColor="text1"/>
                <w:kern w:val="0"/>
                <w:szCs w:val="28"/>
                <w:rtl/>
                <w:lang w:bidi="ar-EG"/>
                <w14:ligatures w14:val="none"/>
              </w:rPr>
              <w:t>خلال</w:t>
            </w:r>
            <w:r w:rsidRPr="00AE70A5">
              <w:rPr>
                <w:rFonts w:eastAsia="Calibri" w:cs="Sakkal Majalla"/>
                <w:color w:val="000000" w:themeColor="text1"/>
                <w:kern w:val="0"/>
                <w:szCs w:val="28"/>
                <w:rtl/>
                <w:lang w:bidi="ar-EG"/>
                <w14:ligatures w14:val="none"/>
              </w:rPr>
              <w:t xml:space="preserve"> دمج النظم المحاسبية بتقنيات الذكاء </w:t>
            </w:r>
            <w:r w:rsidRPr="00AE70A5">
              <w:rPr>
                <w:rFonts w:eastAsia="Calibri" w:cs="Sakkal Majalla" w:hint="cs"/>
                <w:color w:val="000000" w:themeColor="text1"/>
                <w:kern w:val="0"/>
                <w:szCs w:val="28"/>
                <w:rtl/>
                <w:lang w:bidi="ar-EG"/>
                <w14:ligatures w14:val="none"/>
              </w:rPr>
              <w:t>الاصطناعي</w:t>
            </w:r>
            <w:r w:rsidRPr="00AE70A5">
              <w:rPr>
                <w:rFonts w:eastAsia="Calibri" w:cs="Sakkal Majalla"/>
                <w:color w:val="000000" w:themeColor="text1"/>
                <w:kern w:val="0"/>
                <w:szCs w:val="28"/>
                <w:rtl/>
                <w:lang w:bidi="ar-EG"/>
                <w14:ligatures w14:val="none"/>
              </w:rPr>
              <w:t xml:space="preserve"> وخاصة في التسارع التكنولوجي وتضخم حجم البيانات وخطورة المحافظة عليها، وبما ان تطبيقات الذكاء </w:t>
            </w:r>
            <w:r w:rsidRPr="00AE70A5">
              <w:rPr>
                <w:rFonts w:eastAsia="Calibri" w:cs="Sakkal Majalla" w:hint="cs"/>
                <w:color w:val="000000" w:themeColor="text1"/>
                <w:kern w:val="0"/>
                <w:szCs w:val="28"/>
                <w:rtl/>
                <w:lang w:bidi="ar-EG"/>
                <w14:ligatures w14:val="none"/>
              </w:rPr>
              <w:t>الاصطناعي</w:t>
            </w:r>
            <w:r w:rsidRPr="00AE70A5">
              <w:rPr>
                <w:rFonts w:eastAsia="Calibri" w:cs="Sakkal Majalla"/>
                <w:color w:val="000000" w:themeColor="text1"/>
                <w:kern w:val="0"/>
                <w:szCs w:val="28"/>
                <w:rtl/>
                <w:lang w:bidi="ar-EG"/>
                <w14:ligatures w14:val="none"/>
              </w:rPr>
              <w:t xml:space="preserve"> والمحاسبة السحابية توفر </w:t>
            </w:r>
            <w:r w:rsidRPr="00AE70A5">
              <w:rPr>
                <w:rFonts w:eastAsia="Calibri" w:cs="Sakkal Majalla" w:hint="cs"/>
                <w:color w:val="000000" w:themeColor="text1"/>
                <w:kern w:val="0"/>
                <w:szCs w:val="28"/>
                <w:rtl/>
                <w:lang w:bidi="ar-EG"/>
                <w14:ligatures w14:val="none"/>
              </w:rPr>
              <w:t>للأنظمة</w:t>
            </w:r>
            <w:r w:rsidRPr="00AE70A5">
              <w:rPr>
                <w:rFonts w:eastAsia="Calibri" w:cs="Sakkal Majalla"/>
                <w:color w:val="000000" w:themeColor="text1"/>
                <w:kern w:val="0"/>
                <w:szCs w:val="28"/>
                <w:rtl/>
                <w:lang w:bidi="ar-EG"/>
                <w14:ligatures w14:val="none"/>
              </w:rPr>
              <w:t xml:space="preserve"> المحاسبية العديد من </w:t>
            </w:r>
            <w:r w:rsidRPr="00AE70A5">
              <w:rPr>
                <w:rFonts w:eastAsia="Calibri" w:cs="Sakkal Majalla" w:hint="cs"/>
                <w:color w:val="000000" w:themeColor="text1"/>
                <w:kern w:val="0"/>
                <w:szCs w:val="28"/>
                <w:rtl/>
                <w:lang w:bidi="ar-EG"/>
                <w14:ligatures w14:val="none"/>
              </w:rPr>
              <w:t>الإجراءات</w:t>
            </w:r>
            <w:r w:rsidRPr="00AE70A5">
              <w:rPr>
                <w:rFonts w:eastAsia="Calibri" w:cs="Sakkal Majalla"/>
                <w:color w:val="000000" w:themeColor="text1"/>
                <w:kern w:val="0"/>
                <w:szCs w:val="28"/>
                <w:rtl/>
                <w:lang w:bidi="ar-EG"/>
                <w14:ligatures w14:val="none"/>
              </w:rPr>
              <w:t xml:space="preserve"> التكتيكية، كتصميم </w:t>
            </w:r>
            <w:r w:rsidRPr="00AE70A5">
              <w:rPr>
                <w:rFonts w:eastAsia="Calibri" w:cs="Sakkal Majalla" w:hint="cs"/>
                <w:color w:val="000000" w:themeColor="text1"/>
                <w:kern w:val="0"/>
                <w:szCs w:val="28"/>
                <w:rtl/>
                <w:lang w:bidi="ar-EG"/>
                <w14:ligatures w14:val="none"/>
              </w:rPr>
              <w:t>الاستراتيجيات</w:t>
            </w:r>
            <w:r w:rsidRPr="00AE70A5">
              <w:rPr>
                <w:rFonts w:eastAsia="Calibri" w:cs="Sakkal Majalla"/>
                <w:color w:val="000000" w:themeColor="text1"/>
                <w:kern w:val="0"/>
                <w:szCs w:val="28"/>
                <w:rtl/>
                <w:lang w:bidi="ar-EG"/>
                <w14:ligatures w14:val="none"/>
              </w:rPr>
              <w:t xml:space="preserve"> وتوليد القرارات من </w:t>
            </w:r>
            <w:r w:rsidRPr="00AE70A5">
              <w:rPr>
                <w:rFonts w:eastAsia="Calibri" w:cs="Sakkal Majalla" w:hint="cs"/>
                <w:color w:val="000000" w:themeColor="text1"/>
                <w:kern w:val="0"/>
                <w:szCs w:val="28"/>
                <w:rtl/>
                <w:lang w:bidi="ar-EG"/>
                <w14:ligatures w14:val="none"/>
              </w:rPr>
              <w:t>خلال</w:t>
            </w:r>
            <w:r w:rsidRPr="00AE70A5">
              <w:rPr>
                <w:rFonts w:eastAsia="Calibri" w:cs="Sakkal Majalla"/>
                <w:color w:val="000000" w:themeColor="text1"/>
                <w:kern w:val="0"/>
                <w:szCs w:val="28"/>
                <w:rtl/>
                <w:lang w:bidi="ar-EG"/>
                <w14:ligatures w14:val="none"/>
              </w:rPr>
              <w:t xml:space="preserve"> مقارنة </w:t>
            </w:r>
            <w:r w:rsidRPr="00AE70A5">
              <w:rPr>
                <w:rFonts w:eastAsia="Calibri" w:cs="Sakkal Majalla" w:hint="cs"/>
                <w:color w:val="000000" w:themeColor="text1"/>
                <w:kern w:val="0"/>
                <w:szCs w:val="28"/>
                <w:rtl/>
                <w:lang w:bidi="ar-EG"/>
                <w14:ligatures w14:val="none"/>
              </w:rPr>
              <w:t>المدخلات</w:t>
            </w:r>
            <w:r w:rsidRPr="00AE70A5">
              <w:rPr>
                <w:rFonts w:eastAsia="Calibri" w:cs="Sakkal Majalla"/>
                <w:color w:val="000000" w:themeColor="text1"/>
                <w:kern w:val="0"/>
                <w:szCs w:val="28"/>
                <w:rtl/>
                <w:lang w:bidi="ar-EG"/>
                <w14:ligatures w14:val="none"/>
              </w:rPr>
              <w:t xml:space="preserve"> بالنتائج وبشكل اكثر دقة مقارنة بالقرارات التي قد يتخذها المدراء الذين يحتاجون إلى خبرات عالية، وان المدراء قد يميلون </w:t>
            </w:r>
            <w:r w:rsidRPr="00AE70A5">
              <w:rPr>
                <w:rFonts w:eastAsia="Calibri" w:cs="Sakkal Majalla" w:hint="cs"/>
                <w:color w:val="000000" w:themeColor="text1"/>
                <w:kern w:val="0"/>
                <w:szCs w:val="28"/>
                <w:rtl/>
                <w:lang w:bidi="ar-EG"/>
                <w14:ligatures w14:val="none"/>
              </w:rPr>
              <w:t>خلال</w:t>
            </w:r>
            <w:r w:rsidRPr="00AE70A5">
              <w:rPr>
                <w:rFonts w:eastAsia="Calibri" w:cs="Sakkal Majalla"/>
                <w:color w:val="000000" w:themeColor="text1"/>
                <w:kern w:val="0"/>
                <w:szCs w:val="28"/>
                <w:rtl/>
                <w:lang w:bidi="ar-EG"/>
                <w14:ligatures w14:val="none"/>
              </w:rPr>
              <w:t xml:space="preserve"> اتخاذ قرارتهم إلى تلبية مصالحهم الشخصية أو مصلحة بعض </w:t>
            </w:r>
            <w:r w:rsidRPr="00AE70A5">
              <w:rPr>
                <w:rFonts w:eastAsia="Calibri" w:cs="Sakkal Majalla" w:hint="cs"/>
                <w:color w:val="000000" w:themeColor="text1"/>
                <w:kern w:val="0"/>
                <w:szCs w:val="28"/>
                <w:rtl/>
                <w:lang w:bidi="ar-EG"/>
                <w14:ligatures w14:val="none"/>
              </w:rPr>
              <w:t>الأطراف</w:t>
            </w:r>
            <w:r w:rsidRPr="00AE70A5">
              <w:rPr>
                <w:rFonts w:eastAsia="Calibri" w:cs="Sakkal Majalla"/>
                <w:color w:val="000000" w:themeColor="text1"/>
                <w:kern w:val="0"/>
                <w:szCs w:val="28"/>
                <w:rtl/>
                <w:lang w:bidi="ar-EG"/>
                <w14:ligatures w14:val="none"/>
              </w:rPr>
              <w:t xml:space="preserve"> دون </w:t>
            </w:r>
            <w:r w:rsidRPr="00AE70A5">
              <w:rPr>
                <w:rFonts w:eastAsia="Calibri" w:cs="Sakkal Majalla" w:hint="cs"/>
                <w:color w:val="000000" w:themeColor="text1"/>
                <w:kern w:val="0"/>
                <w:szCs w:val="28"/>
                <w:rtl/>
                <w:lang w:bidi="ar-EG"/>
                <w14:ligatures w14:val="none"/>
              </w:rPr>
              <w:t>الأخرى</w:t>
            </w:r>
          </w:p>
        </w:tc>
      </w:tr>
      <w:tr w:rsidR="00E255C7" w:rsidRPr="00AE70A5" w14:paraId="63624AEC" w14:textId="77777777" w:rsidTr="00310E51">
        <w:trPr>
          <w:gridAfter w:val="2"/>
          <w:wAfter w:w="40" w:type="pct"/>
          <w:jc w:val="center"/>
        </w:trPr>
        <w:tc>
          <w:tcPr>
            <w:cnfStyle w:val="001000000000" w:firstRow="0" w:lastRow="0" w:firstColumn="1" w:lastColumn="0" w:oddVBand="0" w:evenVBand="0" w:oddHBand="0" w:evenHBand="0" w:firstRowFirstColumn="0" w:firstRowLastColumn="0" w:lastRowFirstColumn="0" w:lastRowLastColumn="0"/>
            <w:tcW w:w="1001" w:type="pct"/>
            <w:gridSpan w:val="2"/>
          </w:tcPr>
          <w:p w14:paraId="4E4CE16D" w14:textId="77777777" w:rsidR="00E255C7" w:rsidRPr="00AE70A5" w:rsidRDefault="00E255C7" w:rsidP="00E255C7">
            <w:pPr>
              <w:spacing w:before="100" w:beforeAutospacing="1" w:after="100" w:afterAutospacing="1" w:line="360" w:lineRule="auto"/>
              <w:jc w:val="center"/>
              <w:rPr>
                <w:rFonts w:eastAsia="Calibri" w:cs="Sakkal Majalla"/>
                <w:color w:val="000000" w:themeColor="text1"/>
                <w:kern w:val="0"/>
                <w:szCs w:val="28"/>
                <w:rtl/>
                <w:lang w:bidi="ar-EG"/>
                <w14:ligatures w14:val="none"/>
              </w:rPr>
            </w:pPr>
            <w:r w:rsidRPr="00AE70A5">
              <w:rPr>
                <w:rFonts w:eastAsia="Calibri" w:cs="Sakkal Majalla" w:hint="cs"/>
                <w:color w:val="000000" w:themeColor="text1"/>
                <w:kern w:val="0"/>
                <w:szCs w:val="28"/>
                <w:rtl/>
                <w:lang w:bidi="ar-EG"/>
                <w14:ligatures w14:val="none"/>
              </w:rPr>
              <w:t>التوصيات</w:t>
            </w:r>
          </w:p>
        </w:tc>
        <w:tc>
          <w:tcPr>
            <w:tcW w:w="3959" w:type="pct"/>
            <w:vAlign w:val="center"/>
          </w:tcPr>
          <w:p w14:paraId="7670E085" w14:textId="77777777" w:rsidR="00E255C7" w:rsidRPr="00AE70A5" w:rsidRDefault="00E255C7" w:rsidP="00310E51">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cs="Sakkal Majalla"/>
                <w:color w:val="000000" w:themeColor="text1"/>
                <w:kern w:val="0"/>
                <w:szCs w:val="28"/>
                <w:rtl/>
                <w14:ligatures w14:val="none"/>
              </w:rPr>
            </w:pPr>
            <w:r w:rsidRPr="00AE70A5">
              <w:rPr>
                <w:rFonts w:eastAsia="Calibri" w:cs="Sakkal Majalla"/>
                <w:color w:val="000000" w:themeColor="text1"/>
                <w:kern w:val="0"/>
                <w:szCs w:val="28"/>
                <w:rtl/>
                <w14:ligatures w14:val="none"/>
              </w:rPr>
              <w:t xml:space="preserve">أوصت الدراسة، بالتركيز على التكاليف التي تتكبدها الشركة عند توظيف عد د من المدراء ذوي الخبرة مقارنة بتكاليف تطبيقات الذكاء </w:t>
            </w:r>
            <w:r w:rsidRPr="00AE70A5">
              <w:rPr>
                <w:rFonts w:eastAsia="Calibri" w:cs="Sakkal Majalla" w:hint="cs"/>
                <w:color w:val="000000" w:themeColor="text1"/>
                <w:kern w:val="0"/>
                <w:szCs w:val="28"/>
                <w:rtl/>
                <w14:ligatures w14:val="none"/>
              </w:rPr>
              <w:t>الاصطناعي</w:t>
            </w:r>
            <w:r w:rsidRPr="00AE70A5">
              <w:rPr>
                <w:rFonts w:eastAsia="Calibri" w:cs="Sakkal Majalla"/>
                <w:color w:val="000000" w:themeColor="text1"/>
                <w:kern w:val="0"/>
                <w:szCs w:val="28"/>
                <w:rtl/>
                <w14:ligatures w14:val="none"/>
              </w:rPr>
              <w:t xml:space="preserve"> من جهة، كما قد تفيد الدراسة بتخفيض التكاليف التي تتكبدها الشركات لتوظيف اصحاب الخبرات ومع مقارنة التكلفة بالفائدة التي تعود على الشركة باعتبار الذكاء </w:t>
            </w:r>
            <w:r w:rsidRPr="00AE70A5">
              <w:rPr>
                <w:rFonts w:eastAsia="Calibri" w:cs="Sakkal Majalla" w:hint="cs"/>
                <w:color w:val="000000" w:themeColor="text1"/>
                <w:kern w:val="0"/>
                <w:szCs w:val="28"/>
                <w:rtl/>
                <w14:ligatures w14:val="none"/>
              </w:rPr>
              <w:t>الاصطناعي</w:t>
            </w:r>
            <w:r w:rsidRPr="00AE70A5">
              <w:rPr>
                <w:rFonts w:eastAsia="Calibri" w:cs="Sakkal Majalla"/>
                <w:color w:val="000000" w:themeColor="text1"/>
                <w:kern w:val="0"/>
                <w:szCs w:val="28"/>
                <w:rtl/>
                <w14:ligatures w14:val="none"/>
              </w:rPr>
              <w:t xml:space="preserve"> أحد </w:t>
            </w:r>
            <w:r w:rsidRPr="00AE70A5">
              <w:rPr>
                <w:rFonts w:eastAsia="Calibri" w:cs="Sakkal Majalla" w:hint="cs"/>
                <w:color w:val="000000" w:themeColor="text1"/>
                <w:kern w:val="0"/>
                <w:szCs w:val="28"/>
                <w:rtl/>
                <w14:ligatures w14:val="none"/>
              </w:rPr>
              <w:t>الأصول</w:t>
            </w:r>
            <w:r w:rsidRPr="00AE70A5">
              <w:rPr>
                <w:rFonts w:eastAsia="Calibri" w:cs="Sakkal Majalla"/>
                <w:color w:val="000000" w:themeColor="text1"/>
                <w:kern w:val="0"/>
                <w:szCs w:val="28"/>
                <w:rtl/>
                <w14:ligatures w14:val="none"/>
              </w:rPr>
              <w:t xml:space="preserve"> التي تسجل في قائمة المركز المالي</w:t>
            </w:r>
          </w:p>
        </w:tc>
      </w:tr>
    </w:tbl>
    <w:p w14:paraId="5A19D96D" w14:textId="4E4A7848" w:rsidR="00850789" w:rsidRPr="00E255C7" w:rsidRDefault="00850789" w:rsidP="00C8598B">
      <w:pPr>
        <w:spacing w:before="100" w:beforeAutospacing="1" w:after="100" w:afterAutospacing="1" w:line="360" w:lineRule="auto"/>
        <w:jc w:val="both"/>
        <w:rPr>
          <w:color w:val="000000" w:themeColor="text1"/>
        </w:rPr>
      </w:pPr>
    </w:p>
    <w:p w14:paraId="62848DDE" w14:textId="0618BF57" w:rsidR="0071446D" w:rsidRPr="00E255C7" w:rsidRDefault="00E255C7" w:rsidP="00E255C7">
      <w:pPr>
        <w:spacing w:before="100" w:beforeAutospacing="1" w:after="100" w:afterAutospacing="1" w:line="360" w:lineRule="auto"/>
        <w:jc w:val="both"/>
        <w:outlineLvl w:val="1"/>
        <w:rPr>
          <w:rFonts w:cs="Sakkal Majalla"/>
          <w:b/>
          <w:bCs/>
          <w:color w:val="000000" w:themeColor="text1"/>
          <w:sz w:val="36"/>
          <w:szCs w:val="36"/>
          <w:lang w:bidi="ar-EG"/>
        </w:rPr>
      </w:pPr>
      <w:bookmarkStart w:id="15" w:name="_Toc173194247"/>
      <w:r w:rsidRPr="00E255C7">
        <w:rPr>
          <w:rFonts w:cs="Sakkal Majalla" w:hint="cs"/>
          <w:b/>
          <w:bCs/>
          <w:color w:val="000000" w:themeColor="text1"/>
          <w:sz w:val="36"/>
          <w:szCs w:val="36"/>
          <w:rtl/>
          <w:lang w:bidi="ar-EG"/>
        </w:rPr>
        <w:t>8.1 أوجه التشابه والاختلاف</w:t>
      </w:r>
      <w:bookmarkEnd w:id="15"/>
      <w:r w:rsidRPr="00E255C7">
        <w:rPr>
          <w:rFonts w:cs="Sakkal Majalla" w:hint="cs"/>
          <w:b/>
          <w:bCs/>
          <w:color w:val="000000" w:themeColor="text1"/>
          <w:sz w:val="36"/>
          <w:szCs w:val="36"/>
          <w:rtl/>
          <w:lang w:bidi="ar-EG"/>
        </w:rPr>
        <w:t xml:space="preserve"> </w:t>
      </w:r>
    </w:p>
    <w:tbl>
      <w:tblPr>
        <w:tblStyle w:val="GridTable4-Accent5"/>
        <w:bidiVisual/>
        <w:tblW w:w="0" w:type="auto"/>
        <w:jc w:val="center"/>
        <w:tblLook w:val="04A0" w:firstRow="1" w:lastRow="0" w:firstColumn="1" w:lastColumn="0" w:noHBand="0" w:noVBand="1"/>
      </w:tblPr>
      <w:tblGrid>
        <w:gridCol w:w="1699"/>
        <w:gridCol w:w="2825"/>
        <w:gridCol w:w="3402"/>
      </w:tblGrid>
      <w:tr w:rsidR="0071446D" w:rsidRPr="00AE70A5" w14:paraId="7AED62DD" w14:textId="77777777" w:rsidTr="006A26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4378AF"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الدراسة</w:t>
            </w:r>
          </w:p>
        </w:tc>
        <w:tc>
          <w:tcPr>
            <w:tcW w:w="2825" w:type="dxa"/>
            <w:hideMark/>
          </w:tcPr>
          <w:p w14:paraId="41798ECA" w14:textId="77777777" w:rsidR="0071446D" w:rsidRPr="00AE70A5" w:rsidRDefault="0071446D" w:rsidP="00E255C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أوجه الشبه</w:t>
            </w:r>
          </w:p>
        </w:tc>
        <w:tc>
          <w:tcPr>
            <w:tcW w:w="3402" w:type="dxa"/>
            <w:hideMark/>
          </w:tcPr>
          <w:p w14:paraId="6F67C494" w14:textId="77777777" w:rsidR="0071446D" w:rsidRPr="00AE70A5" w:rsidRDefault="0071446D" w:rsidP="00E255C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أوجه الاختلاف</w:t>
            </w:r>
          </w:p>
        </w:tc>
      </w:tr>
      <w:tr w:rsidR="0071446D" w:rsidRPr="00AE70A5" w14:paraId="3AABC48F" w14:textId="77777777" w:rsidTr="006A26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F6B749"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lastRenderedPageBreak/>
              <w:t>المصاروة والسرحان</w:t>
            </w:r>
            <w:r w:rsidRPr="00AE70A5">
              <w:rPr>
                <w:rFonts w:eastAsia="Times New Roman" w:cs="Sakkal Majalla" w:hint="cs"/>
                <w:color w:val="000000" w:themeColor="text1"/>
                <w:kern w:val="0"/>
                <w:szCs w:val="28"/>
                <w14:ligatures w14:val="none"/>
              </w:rPr>
              <w:t xml:space="preserve"> (2021)</w:t>
            </w:r>
          </w:p>
        </w:tc>
        <w:tc>
          <w:tcPr>
            <w:tcW w:w="2825" w:type="dxa"/>
            <w:hideMark/>
          </w:tcPr>
          <w:p w14:paraId="65755E14" w14:textId="77777777"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p>
          <w:p w14:paraId="36E2673A" w14:textId="37481A77"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المنهج الوصفي التحليلي</w:t>
            </w:r>
            <w:r w:rsidRPr="00AE70A5">
              <w:rPr>
                <w:rFonts w:eastAsia="Times New Roman" w:cs="Sakkal Majalla" w:hint="cs"/>
                <w:color w:val="000000" w:themeColor="text1"/>
                <w:kern w:val="0"/>
                <w:szCs w:val="28"/>
                <w14:ligatures w14:val="none"/>
              </w:rPr>
              <w:t>.</w:t>
            </w:r>
          </w:p>
        </w:tc>
        <w:tc>
          <w:tcPr>
            <w:tcW w:w="3402" w:type="dxa"/>
            <w:hideMark/>
          </w:tcPr>
          <w:p w14:paraId="5E35FAD4" w14:textId="77777777"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الأداء المؤسسي ورأس المال الفكري</w:t>
            </w:r>
          </w:p>
          <w:p w14:paraId="269EF1B7" w14:textId="759B3465"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الدراسة تجرى في الأردن</w:t>
            </w:r>
            <w:r w:rsidRPr="00AE70A5">
              <w:rPr>
                <w:rFonts w:eastAsia="Times New Roman" w:cs="Sakkal Majalla" w:hint="cs"/>
                <w:color w:val="000000" w:themeColor="text1"/>
                <w:kern w:val="0"/>
                <w:szCs w:val="28"/>
                <w14:ligatures w14:val="none"/>
              </w:rPr>
              <w:t>.</w:t>
            </w:r>
          </w:p>
        </w:tc>
      </w:tr>
      <w:tr w:rsidR="0071446D" w:rsidRPr="00AE70A5" w14:paraId="521C16F3" w14:textId="77777777" w:rsidTr="006A262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A07BF0"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الباكري</w:t>
            </w:r>
            <w:r w:rsidRPr="00AE70A5">
              <w:rPr>
                <w:rFonts w:eastAsia="Times New Roman" w:cs="Sakkal Majalla" w:hint="cs"/>
                <w:color w:val="000000" w:themeColor="text1"/>
                <w:kern w:val="0"/>
                <w:szCs w:val="28"/>
                <w14:ligatures w14:val="none"/>
              </w:rPr>
              <w:t xml:space="preserve"> (2023)</w:t>
            </w:r>
          </w:p>
        </w:tc>
        <w:tc>
          <w:tcPr>
            <w:tcW w:w="2825" w:type="dxa"/>
            <w:hideMark/>
          </w:tcPr>
          <w:p w14:paraId="77E1584C" w14:textId="77777777"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p>
          <w:p w14:paraId="29BF85CC" w14:textId="0D14F400"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الدراسة تتعلق بالسعودية</w:t>
            </w:r>
            <w:r w:rsidRPr="00AE70A5">
              <w:rPr>
                <w:rFonts w:eastAsia="Times New Roman" w:cs="Sakkal Majalla" w:hint="cs"/>
                <w:color w:val="000000" w:themeColor="text1"/>
                <w:kern w:val="0"/>
                <w:szCs w:val="28"/>
                <w14:ligatures w14:val="none"/>
              </w:rPr>
              <w:t>.</w:t>
            </w:r>
          </w:p>
        </w:tc>
        <w:tc>
          <w:tcPr>
            <w:tcW w:w="3402" w:type="dxa"/>
            <w:hideMark/>
          </w:tcPr>
          <w:p w14:paraId="2FC39316" w14:textId="77777777"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الاقتصاد ورؤية 2030</w:t>
            </w:r>
          </w:p>
          <w:p w14:paraId="337CB442" w14:textId="3663DA89"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لم تركز على الرقابة الداخلية أو البنوك</w:t>
            </w:r>
            <w:r w:rsidRPr="00AE70A5">
              <w:rPr>
                <w:rFonts w:eastAsia="Times New Roman" w:cs="Sakkal Majalla" w:hint="cs"/>
                <w:color w:val="000000" w:themeColor="text1"/>
                <w:kern w:val="0"/>
                <w:szCs w:val="28"/>
                <w14:ligatures w14:val="none"/>
              </w:rPr>
              <w:t>.</w:t>
            </w:r>
          </w:p>
        </w:tc>
      </w:tr>
      <w:tr w:rsidR="0071446D" w:rsidRPr="00AE70A5" w14:paraId="746D04E5" w14:textId="77777777" w:rsidTr="006A26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A9535A"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الغامدي وآل ضرمان</w:t>
            </w:r>
            <w:r w:rsidRPr="00AE70A5">
              <w:rPr>
                <w:rFonts w:eastAsia="Times New Roman" w:cs="Sakkal Majalla" w:hint="cs"/>
                <w:color w:val="000000" w:themeColor="text1"/>
                <w:kern w:val="0"/>
                <w:szCs w:val="28"/>
                <w14:ligatures w14:val="none"/>
              </w:rPr>
              <w:t xml:space="preserve"> (2022)</w:t>
            </w:r>
          </w:p>
        </w:tc>
        <w:tc>
          <w:tcPr>
            <w:tcW w:w="2825" w:type="dxa"/>
            <w:hideMark/>
          </w:tcPr>
          <w:p w14:paraId="72CECC60" w14:textId="642C2856"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r w:rsidRPr="00AE70A5">
              <w:rPr>
                <w:rFonts w:eastAsia="Times New Roman" w:cs="Sakkal Majalla" w:hint="cs"/>
                <w:color w:val="000000" w:themeColor="text1"/>
                <w:kern w:val="0"/>
                <w:szCs w:val="28"/>
                <w14:ligatures w14:val="none"/>
              </w:rPr>
              <w:t>.</w:t>
            </w:r>
          </w:p>
          <w:p w14:paraId="6CEF6CD3" w14:textId="0D1454AB"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المنهج الوصفي التحليلي</w:t>
            </w:r>
            <w:r w:rsidRPr="00AE70A5">
              <w:rPr>
                <w:rFonts w:eastAsia="Times New Roman" w:cs="Sakkal Majalla" w:hint="cs"/>
                <w:color w:val="000000" w:themeColor="text1"/>
                <w:kern w:val="0"/>
                <w:szCs w:val="28"/>
                <w14:ligatures w14:val="none"/>
              </w:rPr>
              <w:t>.</w:t>
            </w:r>
          </w:p>
        </w:tc>
        <w:tc>
          <w:tcPr>
            <w:tcW w:w="3402" w:type="dxa"/>
            <w:hideMark/>
          </w:tcPr>
          <w:p w14:paraId="66F4518C" w14:textId="38A1CB52"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إدارة المعرفة في المشاريع الإنشائية</w:t>
            </w:r>
            <w:r w:rsidRPr="00AE70A5">
              <w:rPr>
                <w:rFonts w:eastAsia="Times New Roman" w:cs="Sakkal Majalla" w:hint="cs"/>
                <w:color w:val="000000" w:themeColor="text1"/>
                <w:kern w:val="0"/>
                <w:szCs w:val="28"/>
                <w14:ligatures w14:val="none"/>
              </w:rPr>
              <w:t>.</w:t>
            </w:r>
          </w:p>
          <w:p w14:paraId="382EBF48" w14:textId="079B2C04"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الدراسة تجرى في السعودية</w:t>
            </w:r>
            <w:r w:rsidRPr="00AE70A5">
              <w:rPr>
                <w:rFonts w:eastAsia="Times New Roman" w:cs="Sakkal Majalla" w:hint="cs"/>
                <w:color w:val="000000" w:themeColor="text1"/>
                <w:kern w:val="0"/>
                <w:szCs w:val="28"/>
                <w14:ligatures w14:val="none"/>
              </w:rPr>
              <w:t>.</w:t>
            </w:r>
          </w:p>
        </w:tc>
      </w:tr>
      <w:tr w:rsidR="0071446D" w:rsidRPr="00AE70A5" w14:paraId="757CE354" w14:textId="77777777" w:rsidTr="006A262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61B9EF"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العرسان والحيراي</w:t>
            </w:r>
            <w:r w:rsidRPr="00AE70A5">
              <w:rPr>
                <w:rFonts w:eastAsia="Times New Roman" w:cs="Sakkal Majalla" w:hint="cs"/>
                <w:color w:val="000000" w:themeColor="text1"/>
                <w:kern w:val="0"/>
                <w:szCs w:val="28"/>
                <w14:ligatures w14:val="none"/>
              </w:rPr>
              <w:t xml:space="preserve"> (2021)</w:t>
            </w:r>
          </w:p>
        </w:tc>
        <w:tc>
          <w:tcPr>
            <w:tcW w:w="2825" w:type="dxa"/>
            <w:hideMark/>
          </w:tcPr>
          <w:p w14:paraId="2205BAD1" w14:textId="6000ED66"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r w:rsidRPr="00AE70A5">
              <w:rPr>
                <w:rFonts w:eastAsia="Times New Roman" w:cs="Sakkal Majalla" w:hint="cs"/>
                <w:color w:val="000000" w:themeColor="text1"/>
                <w:kern w:val="0"/>
                <w:szCs w:val="28"/>
                <w14:ligatures w14:val="none"/>
              </w:rPr>
              <w:t>.</w:t>
            </w:r>
          </w:p>
          <w:p w14:paraId="6126B94C" w14:textId="1EA0549F"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المنهج الوصفي التحليلي</w:t>
            </w:r>
            <w:r w:rsidRPr="00AE70A5">
              <w:rPr>
                <w:rFonts w:eastAsia="Times New Roman" w:cs="Sakkal Majalla" w:hint="cs"/>
                <w:color w:val="000000" w:themeColor="text1"/>
                <w:kern w:val="0"/>
                <w:szCs w:val="28"/>
                <w14:ligatures w14:val="none"/>
              </w:rPr>
              <w:t>.</w:t>
            </w:r>
          </w:p>
        </w:tc>
        <w:tc>
          <w:tcPr>
            <w:tcW w:w="3402" w:type="dxa"/>
            <w:hideMark/>
          </w:tcPr>
          <w:p w14:paraId="1200FC67" w14:textId="3201D2F8"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إدارة المشاريع الهندسية</w:t>
            </w:r>
            <w:r w:rsidRPr="00AE70A5">
              <w:rPr>
                <w:rFonts w:eastAsia="Times New Roman" w:cs="Sakkal Majalla" w:hint="cs"/>
                <w:color w:val="000000" w:themeColor="text1"/>
                <w:kern w:val="0"/>
                <w:szCs w:val="28"/>
                <w14:ligatures w14:val="none"/>
              </w:rPr>
              <w:t>.</w:t>
            </w:r>
          </w:p>
          <w:p w14:paraId="259F90A5" w14:textId="0B074731"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الدراسة تجرى في الأردن</w:t>
            </w:r>
            <w:r w:rsidRPr="00AE70A5">
              <w:rPr>
                <w:rFonts w:eastAsia="Times New Roman" w:cs="Sakkal Majalla" w:hint="cs"/>
                <w:color w:val="000000" w:themeColor="text1"/>
                <w:kern w:val="0"/>
                <w:szCs w:val="28"/>
                <w14:ligatures w14:val="none"/>
              </w:rPr>
              <w:t>.</w:t>
            </w:r>
          </w:p>
        </w:tc>
      </w:tr>
      <w:tr w:rsidR="0071446D" w:rsidRPr="00AE70A5" w14:paraId="402AB0C4" w14:textId="77777777" w:rsidTr="006A26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2A021A"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شعبان</w:t>
            </w:r>
            <w:r w:rsidRPr="00AE70A5">
              <w:rPr>
                <w:rFonts w:eastAsia="Times New Roman" w:cs="Sakkal Majalla" w:hint="cs"/>
                <w:color w:val="000000" w:themeColor="text1"/>
                <w:kern w:val="0"/>
                <w:szCs w:val="28"/>
                <w14:ligatures w14:val="none"/>
              </w:rPr>
              <w:t xml:space="preserve"> (2022)</w:t>
            </w:r>
          </w:p>
        </w:tc>
        <w:tc>
          <w:tcPr>
            <w:tcW w:w="2825" w:type="dxa"/>
            <w:hideMark/>
          </w:tcPr>
          <w:p w14:paraId="0D9F9191" w14:textId="77777777"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r w:rsidRPr="00AE70A5">
              <w:rPr>
                <w:rFonts w:eastAsia="Times New Roman" w:cs="Sakkal Majalla" w:hint="cs"/>
                <w:color w:val="000000" w:themeColor="text1"/>
                <w:kern w:val="0"/>
                <w:szCs w:val="28"/>
                <w14:ligatures w14:val="none"/>
              </w:rPr>
              <w:t>. &lt;</w:t>
            </w:r>
            <w:proofErr w:type="spellStart"/>
            <w:r w:rsidRPr="00AE70A5">
              <w:rPr>
                <w:rFonts w:eastAsia="Times New Roman" w:cs="Sakkal Majalla" w:hint="cs"/>
                <w:color w:val="000000" w:themeColor="text1"/>
                <w:kern w:val="0"/>
                <w:szCs w:val="28"/>
                <w14:ligatures w14:val="none"/>
              </w:rPr>
              <w:t>br</w:t>
            </w:r>
            <w:proofErr w:type="spellEnd"/>
            <w:r w:rsidRPr="00AE70A5">
              <w:rPr>
                <w:rFonts w:eastAsia="Times New Roman" w:cs="Sakkal Majalla" w:hint="cs"/>
                <w:color w:val="000000" w:themeColor="text1"/>
                <w:kern w:val="0"/>
                <w:szCs w:val="28"/>
                <w14:ligatures w14:val="none"/>
              </w:rPr>
              <w:t xml:space="preserve">&gt; - </w:t>
            </w:r>
            <w:r w:rsidRPr="00AE70A5">
              <w:rPr>
                <w:rFonts w:eastAsia="Times New Roman" w:cs="Sakkal Majalla" w:hint="cs"/>
                <w:color w:val="000000" w:themeColor="text1"/>
                <w:kern w:val="0"/>
                <w:szCs w:val="28"/>
                <w:rtl/>
                <w14:ligatures w14:val="none"/>
              </w:rPr>
              <w:t>المنهج الوصفي التحليلي</w:t>
            </w:r>
            <w:r w:rsidRPr="00AE70A5">
              <w:rPr>
                <w:rFonts w:eastAsia="Times New Roman" w:cs="Sakkal Majalla" w:hint="cs"/>
                <w:color w:val="000000" w:themeColor="text1"/>
                <w:kern w:val="0"/>
                <w:szCs w:val="28"/>
                <w14:ligatures w14:val="none"/>
              </w:rPr>
              <w:t>.</w:t>
            </w:r>
          </w:p>
        </w:tc>
        <w:tc>
          <w:tcPr>
            <w:tcW w:w="3402" w:type="dxa"/>
            <w:hideMark/>
          </w:tcPr>
          <w:p w14:paraId="3DA00D4A" w14:textId="77777777"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التعليم الجامعي</w:t>
            </w:r>
            <w:r w:rsidRPr="00AE70A5">
              <w:rPr>
                <w:rFonts w:eastAsia="Times New Roman" w:cs="Sakkal Majalla" w:hint="cs"/>
                <w:color w:val="000000" w:themeColor="text1"/>
                <w:kern w:val="0"/>
                <w:szCs w:val="28"/>
                <w14:ligatures w14:val="none"/>
              </w:rPr>
              <w:t>. &lt;</w:t>
            </w:r>
            <w:proofErr w:type="spellStart"/>
            <w:r w:rsidRPr="00AE70A5">
              <w:rPr>
                <w:rFonts w:eastAsia="Times New Roman" w:cs="Sakkal Majalla" w:hint="cs"/>
                <w:color w:val="000000" w:themeColor="text1"/>
                <w:kern w:val="0"/>
                <w:szCs w:val="28"/>
                <w14:ligatures w14:val="none"/>
              </w:rPr>
              <w:t>br</w:t>
            </w:r>
            <w:proofErr w:type="spellEnd"/>
            <w:r w:rsidRPr="00AE70A5">
              <w:rPr>
                <w:rFonts w:eastAsia="Times New Roman" w:cs="Sakkal Majalla" w:hint="cs"/>
                <w:color w:val="000000" w:themeColor="text1"/>
                <w:kern w:val="0"/>
                <w:szCs w:val="28"/>
                <w14:ligatures w14:val="none"/>
              </w:rPr>
              <w:t xml:space="preserve">&gt; - </w:t>
            </w:r>
            <w:r w:rsidRPr="00AE70A5">
              <w:rPr>
                <w:rFonts w:eastAsia="Times New Roman" w:cs="Sakkal Majalla" w:hint="cs"/>
                <w:color w:val="000000" w:themeColor="text1"/>
                <w:kern w:val="0"/>
                <w:szCs w:val="28"/>
                <w:rtl/>
                <w14:ligatures w14:val="none"/>
              </w:rPr>
              <w:t>الدراسة تجرى في مصر</w:t>
            </w:r>
            <w:r w:rsidRPr="00AE70A5">
              <w:rPr>
                <w:rFonts w:eastAsia="Times New Roman" w:cs="Sakkal Majalla" w:hint="cs"/>
                <w:color w:val="000000" w:themeColor="text1"/>
                <w:kern w:val="0"/>
                <w:szCs w:val="28"/>
                <w14:ligatures w14:val="none"/>
              </w:rPr>
              <w:t>.</w:t>
            </w:r>
          </w:p>
        </w:tc>
      </w:tr>
      <w:tr w:rsidR="0071446D" w:rsidRPr="00AE70A5" w14:paraId="08216292" w14:textId="77777777" w:rsidTr="006A262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CC23B9"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العبداللات والشورة</w:t>
            </w:r>
            <w:r w:rsidRPr="00AE70A5">
              <w:rPr>
                <w:rFonts w:eastAsia="Times New Roman" w:cs="Sakkal Majalla" w:hint="cs"/>
                <w:color w:val="000000" w:themeColor="text1"/>
                <w:kern w:val="0"/>
                <w:szCs w:val="28"/>
                <w14:ligatures w14:val="none"/>
              </w:rPr>
              <w:t xml:space="preserve"> (2021)</w:t>
            </w:r>
          </w:p>
        </w:tc>
        <w:tc>
          <w:tcPr>
            <w:tcW w:w="2825" w:type="dxa"/>
            <w:hideMark/>
          </w:tcPr>
          <w:p w14:paraId="728345D9" w14:textId="77777777"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المنهج الكمي</w:t>
            </w:r>
            <w:r w:rsidRPr="00AE70A5">
              <w:rPr>
                <w:rFonts w:eastAsia="Times New Roman" w:cs="Sakkal Majalla" w:hint="cs"/>
                <w:color w:val="000000" w:themeColor="text1"/>
                <w:kern w:val="0"/>
                <w:szCs w:val="28"/>
                <w14:ligatures w14:val="none"/>
              </w:rPr>
              <w:t>.</w:t>
            </w:r>
          </w:p>
        </w:tc>
        <w:tc>
          <w:tcPr>
            <w:tcW w:w="3402" w:type="dxa"/>
            <w:hideMark/>
          </w:tcPr>
          <w:p w14:paraId="311B8746" w14:textId="77777777"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الحاكمية الرشيدة وإدارة المشاريع</w:t>
            </w:r>
            <w:r w:rsidRPr="00AE70A5">
              <w:rPr>
                <w:rFonts w:eastAsia="Times New Roman" w:cs="Sakkal Majalla" w:hint="cs"/>
                <w:color w:val="000000" w:themeColor="text1"/>
                <w:kern w:val="0"/>
                <w:szCs w:val="28"/>
                <w14:ligatures w14:val="none"/>
              </w:rPr>
              <w:t>. &lt;</w:t>
            </w:r>
            <w:proofErr w:type="spellStart"/>
            <w:r w:rsidRPr="00AE70A5">
              <w:rPr>
                <w:rFonts w:eastAsia="Times New Roman" w:cs="Sakkal Majalla" w:hint="cs"/>
                <w:color w:val="000000" w:themeColor="text1"/>
                <w:kern w:val="0"/>
                <w:szCs w:val="28"/>
                <w14:ligatures w14:val="none"/>
              </w:rPr>
              <w:t>br</w:t>
            </w:r>
            <w:proofErr w:type="spellEnd"/>
            <w:r w:rsidRPr="00AE70A5">
              <w:rPr>
                <w:rFonts w:eastAsia="Times New Roman" w:cs="Sakkal Majalla" w:hint="cs"/>
                <w:color w:val="000000" w:themeColor="text1"/>
                <w:kern w:val="0"/>
                <w:szCs w:val="28"/>
                <w14:ligatures w14:val="none"/>
              </w:rPr>
              <w:t xml:space="preserve">&gt; - </w:t>
            </w:r>
            <w:r w:rsidRPr="00AE70A5">
              <w:rPr>
                <w:rFonts w:eastAsia="Times New Roman" w:cs="Sakkal Majalla" w:hint="cs"/>
                <w:color w:val="000000" w:themeColor="text1"/>
                <w:kern w:val="0"/>
                <w:szCs w:val="28"/>
                <w:rtl/>
                <w14:ligatures w14:val="none"/>
              </w:rPr>
              <w:t>الدراسة تجرى في الأردن</w:t>
            </w:r>
            <w:r w:rsidRPr="00AE70A5">
              <w:rPr>
                <w:rFonts w:eastAsia="Times New Roman" w:cs="Sakkal Majalla" w:hint="cs"/>
                <w:color w:val="000000" w:themeColor="text1"/>
                <w:kern w:val="0"/>
                <w:szCs w:val="28"/>
                <w14:ligatures w14:val="none"/>
              </w:rPr>
              <w:t>.</w:t>
            </w:r>
          </w:p>
        </w:tc>
      </w:tr>
      <w:tr w:rsidR="0071446D" w:rsidRPr="00AE70A5" w14:paraId="2FC2A982" w14:textId="77777777" w:rsidTr="006A26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CF423A"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المصري</w:t>
            </w:r>
            <w:r w:rsidRPr="00AE70A5">
              <w:rPr>
                <w:rFonts w:eastAsia="Times New Roman" w:cs="Sakkal Majalla" w:hint="cs"/>
                <w:color w:val="000000" w:themeColor="text1"/>
                <w:kern w:val="0"/>
                <w:szCs w:val="28"/>
                <w14:ligatures w14:val="none"/>
              </w:rPr>
              <w:t xml:space="preserve"> (2022)</w:t>
            </w:r>
          </w:p>
        </w:tc>
        <w:tc>
          <w:tcPr>
            <w:tcW w:w="2825" w:type="dxa"/>
            <w:hideMark/>
          </w:tcPr>
          <w:p w14:paraId="156031ED" w14:textId="07DB2731"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r w:rsidRPr="00AE70A5">
              <w:rPr>
                <w:rFonts w:eastAsia="Times New Roman" w:cs="Sakkal Majalla" w:hint="cs"/>
                <w:color w:val="000000" w:themeColor="text1"/>
                <w:kern w:val="0"/>
                <w:szCs w:val="28"/>
                <w14:ligatures w14:val="none"/>
              </w:rPr>
              <w:t>.</w:t>
            </w:r>
          </w:p>
          <w:p w14:paraId="412C4D9D" w14:textId="05F14E94"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المنهج الوصفي التحليلي</w:t>
            </w:r>
            <w:r w:rsidRPr="00AE70A5">
              <w:rPr>
                <w:rFonts w:eastAsia="Times New Roman" w:cs="Sakkal Majalla" w:hint="cs"/>
                <w:color w:val="000000" w:themeColor="text1"/>
                <w:kern w:val="0"/>
                <w:szCs w:val="28"/>
                <w14:ligatures w14:val="none"/>
              </w:rPr>
              <w:t>.</w:t>
            </w:r>
          </w:p>
        </w:tc>
        <w:tc>
          <w:tcPr>
            <w:tcW w:w="3402" w:type="dxa"/>
            <w:hideMark/>
          </w:tcPr>
          <w:p w14:paraId="72268169" w14:textId="3142E723"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جودة الخدمات في الجامعة</w:t>
            </w:r>
            <w:r w:rsidRPr="00AE70A5">
              <w:rPr>
                <w:rFonts w:eastAsia="Times New Roman" w:cs="Sakkal Majalla" w:hint="cs"/>
                <w:color w:val="000000" w:themeColor="text1"/>
                <w:kern w:val="0"/>
                <w:szCs w:val="28"/>
                <w14:ligatures w14:val="none"/>
              </w:rPr>
              <w:t>.</w:t>
            </w:r>
          </w:p>
          <w:p w14:paraId="5BAA4FC2" w14:textId="7EE35450"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الدراسة تجرى في الأردن</w:t>
            </w:r>
            <w:r w:rsidRPr="00AE70A5">
              <w:rPr>
                <w:rFonts w:eastAsia="Times New Roman" w:cs="Sakkal Majalla" w:hint="cs"/>
                <w:color w:val="000000" w:themeColor="text1"/>
                <w:kern w:val="0"/>
                <w:szCs w:val="28"/>
                <w14:ligatures w14:val="none"/>
              </w:rPr>
              <w:t>.</w:t>
            </w:r>
          </w:p>
        </w:tc>
      </w:tr>
      <w:tr w:rsidR="0071446D" w:rsidRPr="00AE70A5" w14:paraId="1C646103" w14:textId="77777777" w:rsidTr="006A262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EDA682"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باقر وآخرون</w:t>
            </w:r>
            <w:r w:rsidRPr="00AE70A5">
              <w:rPr>
                <w:rFonts w:eastAsia="Times New Roman" w:cs="Sakkal Majalla" w:hint="cs"/>
                <w:color w:val="000000" w:themeColor="text1"/>
                <w:kern w:val="0"/>
                <w:szCs w:val="28"/>
                <w14:ligatures w14:val="none"/>
              </w:rPr>
              <w:t xml:space="preserve"> (2020)</w:t>
            </w:r>
          </w:p>
        </w:tc>
        <w:tc>
          <w:tcPr>
            <w:tcW w:w="2825" w:type="dxa"/>
            <w:hideMark/>
          </w:tcPr>
          <w:p w14:paraId="55D8CC18" w14:textId="7D7B2497"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r w:rsidRPr="00AE70A5">
              <w:rPr>
                <w:rFonts w:eastAsia="Times New Roman" w:cs="Sakkal Majalla" w:hint="cs"/>
                <w:color w:val="000000" w:themeColor="text1"/>
                <w:kern w:val="0"/>
                <w:szCs w:val="28"/>
                <w14:ligatures w14:val="none"/>
              </w:rPr>
              <w:t>.</w:t>
            </w:r>
          </w:p>
          <w:p w14:paraId="0D19B19B" w14:textId="7837B1FC"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المنهج الوصفي التحليلي</w:t>
            </w:r>
            <w:r w:rsidRPr="00AE70A5">
              <w:rPr>
                <w:rFonts w:eastAsia="Times New Roman" w:cs="Sakkal Majalla" w:hint="cs"/>
                <w:color w:val="000000" w:themeColor="text1"/>
                <w:kern w:val="0"/>
                <w:szCs w:val="28"/>
                <w14:ligatures w14:val="none"/>
              </w:rPr>
              <w:t>.</w:t>
            </w:r>
          </w:p>
        </w:tc>
        <w:tc>
          <w:tcPr>
            <w:tcW w:w="3402" w:type="dxa"/>
            <w:hideMark/>
          </w:tcPr>
          <w:p w14:paraId="3821829F" w14:textId="6EA9F65D"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إدارة المخاطر في المشاريع الهندسية</w:t>
            </w:r>
            <w:r w:rsidRPr="00AE70A5">
              <w:rPr>
                <w:rFonts w:eastAsia="Times New Roman" w:cs="Sakkal Majalla" w:hint="cs"/>
                <w:color w:val="000000" w:themeColor="text1"/>
                <w:kern w:val="0"/>
                <w:szCs w:val="28"/>
                <w14:ligatures w14:val="none"/>
              </w:rPr>
              <w:t>.</w:t>
            </w:r>
          </w:p>
          <w:p w14:paraId="2DBF3BC3" w14:textId="0CE13E59"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الدراسة تجرى في الكويت</w:t>
            </w:r>
            <w:r w:rsidRPr="00AE70A5">
              <w:rPr>
                <w:rFonts w:eastAsia="Times New Roman" w:cs="Sakkal Majalla" w:hint="cs"/>
                <w:color w:val="000000" w:themeColor="text1"/>
                <w:kern w:val="0"/>
                <w:szCs w:val="28"/>
                <w14:ligatures w14:val="none"/>
              </w:rPr>
              <w:t>.</w:t>
            </w:r>
          </w:p>
        </w:tc>
      </w:tr>
      <w:tr w:rsidR="0071446D" w:rsidRPr="00AE70A5" w14:paraId="516062DF" w14:textId="77777777" w:rsidTr="006A26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EA7A45"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lastRenderedPageBreak/>
              <w:t>عساف</w:t>
            </w:r>
            <w:r w:rsidRPr="00AE70A5">
              <w:rPr>
                <w:rFonts w:eastAsia="Times New Roman" w:cs="Sakkal Majalla" w:hint="cs"/>
                <w:color w:val="000000" w:themeColor="text1"/>
                <w:kern w:val="0"/>
                <w:szCs w:val="28"/>
                <w14:ligatures w14:val="none"/>
              </w:rPr>
              <w:t xml:space="preserve"> (2022)</w:t>
            </w:r>
          </w:p>
        </w:tc>
        <w:tc>
          <w:tcPr>
            <w:tcW w:w="2825" w:type="dxa"/>
            <w:hideMark/>
          </w:tcPr>
          <w:p w14:paraId="1E549F09" w14:textId="77777777"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p>
          <w:p w14:paraId="2B617C2A" w14:textId="35627CA5"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المنهج الوصفي التحليلي</w:t>
            </w:r>
            <w:r w:rsidRPr="00AE70A5">
              <w:rPr>
                <w:rFonts w:eastAsia="Times New Roman" w:cs="Sakkal Majalla" w:hint="cs"/>
                <w:color w:val="000000" w:themeColor="text1"/>
                <w:kern w:val="0"/>
                <w:szCs w:val="28"/>
                <w14:ligatures w14:val="none"/>
              </w:rPr>
              <w:t>.</w:t>
            </w:r>
          </w:p>
        </w:tc>
        <w:tc>
          <w:tcPr>
            <w:tcW w:w="3402" w:type="dxa"/>
            <w:hideMark/>
          </w:tcPr>
          <w:p w14:paraId="7B85787A" w14:textId="77777777"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المحاسبة الإدارية</w:t>
            </w:r>
          </w:p>
          <w:p w14:paraId="55E51B97" w14:textId="095D4706"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الدراسة تجرى في مصر</w:t>
            </w:r>
            <w:r w:rsidRPr="00AE70A5">
              <w:rPr>
                <w:rFonts w:eastAsia="Times New Roman" w:cs="Sakkal Majalla" w:hint="cs"/>
                <w:color w:val="000000" w:themeColor="text1"/>
                <w:kern w:val="0"/>
                <w:szCs w:val="28"/>
                <w14:ligatures w14:val="none"/>
              </w:rPr>
              <w:t>.</w:t>
            </w:r>
          </w:p>
        </w:tc>
      </w:tr>
      <w:tr w:rsidR="0071446D" w:rsidRPr="00AE70A5" w14:paraId="3FF4A2E0" w14:textId="77777777" w:rsidTr="006A262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BDD7E1"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الجابر والجعارات</w:t>
            </w:r>
            <w:r w:rsidRPr="00AE70A5">
              <w:rPr>
                <w:rFonts w:eastAsia="Times New Roman" w:cs="Sakkal Majalla" w:hint="cs"/>
                <w:color w:val="000000" w:themeColor="text1"/>
                <w:kern w:val="0"/>
                <w:szCs w:val="28"/>
                <w14:ligatures w14:val="none"/>
              </w:rPr>
              <w:t xml:space="preserve"> (2020)</w:t>
            </w:r>
          </w:p>
        </w:tc>
        <w:tc>
          <w:tcPr>
            <w:tcW w:w="2825" w:type="dxa"/>
            <w:hideMark/>
          </w:tcPr>
          <w:p w14:paraId="549154E2" w14:textId="77777777"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p>
          <w:p w14:paraId="030FCEE6" w14:textId="0BB3F794"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المنهج الوصفي الاستدلالي</w:t>
            </w:r>
            <w:r w:rsidRPr="00AE70A5">
              <w:rPr>
                <w:rFonts w:eastAsia="Times New Roman" w:cs="Sakkal Majalla" w:hint="cs"/>
                <w:color w:val="000000" w:themeColor="text1"/>
                <w:kern w:val="0"/>
                <w:szCs w:val="28"/>
                <w14:ligatures w14:val="none"/>
              </w:rPr>
              <w:t>.</w:t>
            </w:r>
          </w:p>
        </w:tc>
        <w:tc>
          <w:tcPr>
            <w:tcW w:w="3402" w:type="dxa"/>
            <w:hideMark/>
          </w:tcPr>
          <w:p w14:paraId="28BE79C3" w14:textId="5A7A60C2"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كفاءة الأنظمة المحاسبية</w:t>
            </w:r>
            <w:r w:rsidRPr="00AE70A5">
              <w:rPr>
                <w:rFonts w:eastAsia="Times New Roman" w:cs="Sakkal Majalla" w:hint="cs"/>
                <w:color w:val="000000" w:themeColor="text1"/>
                <w:kern w:val="0"/>
                <w:szCs w:val="28"/>
                <w14:ligatures w14:val="none"/>
              </w:rPr>
              <w:t>.</w:t>
            </w:r>
          </w:p>
          <w:p w14:paraId="10810049" w14:textId="4989062B" w:rsidR="0071446D" w:rsidRPr="00AE70A5" w:rsidRDefault="0071446D" w:rsidP="00E255C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الدراسة تجرى في الأردن</w:t>
            </w:r>
            <w:r w:rsidRPr="00AE70A5">
              <w:rPr>
                <w:rFonts w:eastAsia="Times New Roman" w:cs="Sakkal Majalla" w:hint="cs"/>
                <w:color w:val="000000" w:themeColor="text1"/>
                <w:kern w:val="0"/>
                <w:szCs w:val="28"/>
                <w14:ligatures w14:val="none"/>
              </w:rPr>
              <w:t>.</w:t>
            </w:r>
          </w:p>
        </w:tc>
      </w:tr>
      <w:tr w:rsidR="0071446D" w:rsidRPr="00AE70A5" w14:paraId="3D815A99" w14:textId="77777777" w:rsidTr="006A26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193841" w14:textId="77777777" w:rsidR="0071446D" w:rsidRPr="00AE70A5" w:rsidRDefault="0071446D" w:rsidP="00E255C7">
            <w:pPr>
              <w:spacing w:before="100" w:beforeAutospacing="1" w:after="100" w:afterAutospacing="1" w:line="360" w:lineRule="auto"/>
              <w:jc w:val="center"/>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Davenport et al. (2020)</w:t>
            </w:r>
          </w:p>
        </w:tc>
        <w:tc>
          <w:tcPr>
            <w:tcW w:w="2825" w:type="dxa"/>
            <w:hideMark/>
          </w:tcPr>
          <w:p w14:paraId="223D0BB8" w14:textId="77777777"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استخدام الذكاء الاصطناعي كمتغير مستقل</w:t>
            </w:r>
          </w:p>
          <w:p w14:paraId="0D8FD707" w14:textId="122D92F4"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المنهج الوصفي التحليلي</w:t>
            </w:r>
            <w:r w:rsidRPr="00AE70A5">
              <w:rPr>
                <w:rFonts w:eastAsia="Times New Roman" w:cs="Sakkal Majalla" w:hint="cs"/>
                <w:color w:val="000000" w:themeColor="text1"/>
                <w:kern w:val="0"/>
                <w:szCs w:val="28"/>
                <w14:ligatures w14:val="none"/>
              </w:rPr>
              <w:t>.</w:t>
            </w:r>
          </w:p>
        </w:tc>
        <w:tc>
          <w:tcPr>
            <w:tcW w:w="3402" w:type="dxa"/>
            <w:hideMark/>
          </w:tcPr>
          <w:p w14:paraId="77BDC562" w14:textId="77777777"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rtl/>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تركيز الدراسة على استراتيجيات التسويق</w:t>
            </w:r>
          </w:p>
          <w:p w14:paraId="6238F0F9" w14:textId="23DED96E" w:rsidR="0071446D" w:rsidRPr="00AE70A5" w:rsidRDefault="0071446D" w:rsidP="00E255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14:ligatures w14:val="none"/>
              </w:rPr>
              <w:t xml:space="preserve">- </w:t>
            </w:r>
            <w:r w:rsidRPr="00AE70A5">
              <w:rPr>
                <w:rFonts w:eastAsia="Times New Roman" w:cs="Sakkal Majalla" w:hint="cs"/>
                <w:color w:val="000000" w:themeColor="text1"/>
                <w:kern w:val="0"/>
                <w:szCs w:val="28"/>
                <w:rtl/>
                <w14:ligatures w14:val="none"/>
              </w:rPr>
              <w:t>الدراسة تجرى في الولايات المتحدة</w:t>
            </w:r>
            <w:r w:rsidRPr="00AE70A5">
              <w:rPr>
                <w:rFonts w:eastAsia="Times New Roman" w:cs="Sakkal Majalla" w:hint="cs"/>
                <w:color w:val="000000" w:themeColor="text1"/>
                <w:kern w:val="0"/>
                <w:szCs w:val="28"/>
                <w14:ligatures w14:val="none"/>
              </w:rPr>
              <w:t>.</w:t>
            </w:r>
          </w:p>
        </w:tc>
      </w:tr>
    </w:tbl>
    <w:p w14:paraId="267D66C4" w14:textId="30D6E14D" w:rsidR="0071446D" w:rsidRPr="00AE70A5" w:rsidRDefault="0071446D" w:rsidP="006A2624">
      <w:pPr>
        <w:spacing w:before="100" w:beforeAutospacing="1" w:after="100" w:afterAutospacing="1" w:line="360" w:lineRule="auto"/>
        <w:jc w:val="both"/>
        <w:rPr>
          <w:rFonts w:ascii="Times New Roman" w:eastAsia="Times New Roman" w:hAnsi="Times New Roman" w:cs="Times New Roman"/>
          <w:b/>
          <w:bCs/>
          <w:color w:val="000000" w:themeColor="text1"/>
          <w:kern w:val="0"/>
          <w:sz w:val="24"/>
          <w:szCs w:val="24"/>
          <w14:ligatures w14:val="none"/>
        </w:rPr>
      </w:pPr>
    </w:p>
    <w:p w14:paraId="7D3523E4" w14:textId="54A16F6A" w:rsidR="006A2624" w:rsidRPr="006A2624" w:rsidRDefault="006A2624" w:rsidP="006A2624">
      <w:pPr>
        <w:spacing w:before="100" w:beforeAutospacing="1" w:after="100" w:afterAutospacing="1" w:line="360" w:lineRule="auto"/>
        <w:jc w:val="both"/>
        <w:outlineLvl w:val="1"/>
        <w:rPr>
          <w:rFonts w:eastAsia="Times New Roman" w:cs="Sakkal Majalla"/>
          <w:b/>
          <w:bCs/>
          <w:color w:val="000000" w:themeColor="text1"/>
          <w:kern w:val="0"/>
          <w:sz w:val="36"/>
          <w:szCs w:val="36"/>
          <w14:ligatures w14:val="none"/>
        </w:rPr>
      </w:pPr>
      <w:bookmarkStart w:id="16" w:name="_Toc173194248"/>
      <w:r w:rsidRPr="006A2624">
        <w:rPr>
          <w:rFonts w:eastAsia="Times New Roman" w:cs="Sakkal Majalla" w:hint="cs"/>
          <w:b/>
          <w:bCs/>
          <w:color w:val="000000" w:themeColor="text1"/>
          <w:kern w:val="0"/>
          <w:sz w:val="36"/>
          <w:szCs w:val="36"/>
          <w:rtl/>
          <w14:ligatures w14:val="none"/>
        </w:rPr>
        <w:t>9.1 الفجوة البحثية</w:t>
      </w:r>
      <w:bookmarkEnd w:id="16"/>
      <w:r w:rsidRPr="006A2624">
        <w:rPr>
          <w:rFonts w:eastAsia="Times New Roman" w:cs="Sakkal Majalla" w:hint="cs"/>
          <w:b/>
          <w:bCs/>
          <w:color w:val="000000" w:themeColor="text1"/>
          <w:kern w:val="0"/>
          <w:sz w:val="36"/>
          <w:szCs w:val="36"/>
          <w:rtl/>
          <w14:ligatures w14:val="none"/>
        </w:rPr>
        <w:t xml:space="preserve"> </w:t>
      </w:r>
    </w:p>
    <w:p w14:paraId="653CEBC7" w14:textId="77777777" w:rsidR="000022F8" w:rsidRPr="00AE70A5" w:rsidRDefault="000022F8" w:rsidP="005570D2">
      <w:pPr>
        <w:numPr>
          <w:ilvl w:val="0"/>
          <w:numId w:val="14"/>
        </w:numPr>
        <w:tabs>
          <w:tab w:val="clear" w:pos="720"/>
          <w:tab w:val="num" w:pos="-2"/>
        </w:tabs>
        <w:spacing w:before="100" w:beforeAutospacing="1" w:after="100" w:afterAutospacing="1" w:line="360" w:lineRule="auto"/>
        <w:ind w:left="423"/>
        <w:jc w:val="both"/>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لم تتناول أي من الدراسات السابقة بشكل مباشر موضوع تأثير الذكاء الاصطناعي في الحد من مخاطر الرقابة الداخلية في البنوك التجارية بالسعودية</w:t>
      </w:r>
      <w:r w:rsidRPr="00AE70A5">
        <w:rPr>
          <w:rFonts w:eastAsia="Times New Roman" w:cs="Sakkal Majalla" w:hint="cs"/>
          <w:color w:val="000000" w:themeColor="text1"/>
          <w:kern w:val="0"/>
          <w:szCs w:val="28"/>
          <w14:ligatures w14:val="none"/>
        </w:rPr>
        <w:t>.</w:t>
      </w:r>
    </w:p>
    <w:p w14:paraId="6D2E250E" w14:textId="77777777" w:rsidR="000022F8" w:rsidRPr="00AE70A5" w:rsidRDefault="000022F8" w:rsidP="005570D2">
      <w:pPr>
        <w:numPr>
          <w:ilvl w:val="0"/>
          <w:numId w:val="14"/>
        </w:numPr>
        <w:tabs>
          <w:tab w:val="clear" w:pos="720"/>
          <w:tab w:val="num" w:pos="-2"/>
        </w:tabs>
        <w:spacing w:before="100" w:beforeAutospacing="1" w:after="100" w:afterAutospacing="1" w:line="360" w:lineRule="auto"/>
        <w:ind w:left="423"/>
        <w:jc w:val="both"/>
        <w:rPr>
          <w:rFonts w:eastAsia="Times New Roman" w:cs="Sakkal Majalla"/>
          <w:color w:val="000000" w:themeColor="text1"/>
          <w:kern w:val="0"/>
          <w:szCs w:val="28"/>
          <w14:ligatures w14:val="none"/>
        </w:rPr>
      </w:pPr>
      <w:r w:rsidRPr="00AE70A5">
        <w:rPr>
          <w:rFonts w:eastAsia="Times New Roman" w:cs="Sakkal Majalla" w:hint="cs"/>
          <w:color w:val="000000" w:themeColor="text1"/>
          <w:kern w:val="0"/>
          <w:szCs w:val="28"/>
          <w:rtl/>
          <w14:ligatures w14:val="none"/>
        </w:rPr>
        <w:t>هناك حاجة ماسة لدراسات تطبيقية تُظهر التأثيرات الفعلية للذكاء الاصطناعي على عمليات الرقابة الداخلية في البنوك لضمان الأمان المالي والمؤسسي</w:t>
      </w:r>
      <w:r w:rsidRPr="00AE70A5">
        <w:rPr>
          <w:rFonts w:eastAsia="Times New Roman" w:cs="Sakkal Majalla" w:hint="cs"/>
          <w:color w:val="000000" w:themeColor="text1"/>
          <w:kern w:val="0"/>
          <w:szCs w:val="28"/>
          <w14:ligatures w14:val="none"/>
        </w:rPr>
        <w:t>.</w:t>
      </w:r>
    </w:p>
    <w:p w14:paraId="1E507C47" w14:textId="77777777" w:rsidR="000022F8" w:rsidRPr="00AE70A5" w:rsidRDefault="000022F8" w:rsidP="005570D2">
      <w:pPr>
        <w:numPr>
          <w:ilvl w:val="0"/>
          <w:numId w:val="14"/>
        </w:numPr>
        <w:tabs>
          <w:tab w:val="clear" w:pos="720"/>
          <w:tab w:val="num" w:pos="-2"/>
        </w:tabs>
        <w:spacing w:before="100" w:beforeAutospacing="1" w:after="100" w:afterAutospacing="1" w:line="360" w:lineRule="auto"/>
        <w:ind w:left="423"/>
        <w:jc w:val="both"/>
        <w:rPr>
          <w:rFonts w:ascii="Times New Roman" w:eastAsia="Times New Roman" w:hAnsi="Times New Roman" w:cs="Times New Roman"/>
          <w:color w:val="000000" w:themeColor="text1"/>
          <w:kern w:val="0"/>
          <w:sz w:val="24"/>
          <w:szCs w:val="24"/>
          <w14:ligatures w14:val="none"/>
        </w:rPr>
      </w:pPr>
      <w:r w:rsidRPr="00AE70A5">
        <w:rPr>
          <w:rFonts w:eastAsia="Times New Roman" w:cs="Sakkal Majalla" w:hint="cs"/>
          <w:color w:val="000000" w:themeColor="text1"/>
          <w:kern w:val="0"/>
          <w:szCs w:val="28"/>
          <w:rtl/>
          <w14:ligatures w14:val="none"/>
        </w:rPr>
        <w:t>البحث في كيفية استخدام تقنيات الذكاء الاصطناعي لتحسين وتطوير نظم الرقابة الداخلية في البنوك التجارية في السعودية لتحقيق فاعلية أكبر ومواجهة المخاطر المحتملة</w:t>
      </w:r>
      <w:r w:rsidRPr="00AE70A5">
        <w:rPr>
          <w:rFonts w:eastAsia="Times New Roman" w:cs="Sakkal Majalla" w:hint="cs"/>
          <w:color w:val="000000" w:themeColor="text1"/>
          <w:kern w:val="0"/>
          <w:szCs w:val="28"/>
          <w14:ligatures w14:val="none"/>
        </w:rPr>
        <w:t>.</w:t>
      </w:r>
    </w:p>
    <w:p w14:paraId="038CC24A" w14:textId="77777777" w:rsidR="00704ADC" w:rsidRDefault="00704ADC">
      <w:pPr>
        <w:bidi w:val="0"/>
        <w:rPr>
          <w:rFonts w:cs="Sakkal Majalla"/>
          <w:b/>
          <w:bCs/>
          <w:color w:val="000000" w:themeColor="text1"/>
          <w:sz w:val="36"/>
          <w:szCs w:val="36"/>
          <w:rtl/>
        </w:rPr>
      </w:pPr>
      <w:r>
        <w:rPr>
          <w:rFonts w:cs="Sakkal Majalla"/>
          <w:b/>
          <w:bCs/>
          <w:color w:val="000000" w:themeColor="text1"/>
          <w:sz w:val="36"/>
          <w:szCs w:val="36"/>
          <w:rtl/>
        </w:rPr>
        <w:br w:type="page"/>
      </w:r>
    </w:p>
    <w:p w14:paraId="2E672634" w14:textId="49956692" w:rsidR="006A2624" w:rsidRPr="006A2624" w:rsidRDefault="006A2624" w:rsidP="006A2624">
      <w:pPr>
        <w:spacing w:before="100" w:beforeAutospacing="1" w:after="100" w:afterAutospacing="1" w:line="360" w:lineRule="auto"/>
        <w:jc w:val="both"/>
        <w:outlineLvl w:val="1"/>
        <w:rPr>
          <w:rFonts w:cs="Sakkal Majalla"/>
          <w:b/>
          <w:bCs/>
          <w:color w:val="000000" w:themeColor="text1"/>
          <w:sz w:val="36"/>
          <w:szCs w:val="36"/>
          <w:rtl/>
        </w:rPr>
      </w:pPr>
      <w:bookmarkStart w:id="17" w:name="_Toc173194249"/>
      <w:r w:rsidRPr="006A2624">
        <w:rPr>
          <w:rFonts w:cs="Sakkal Majalla" w:hint="cs"/>
          <w:b/>
          <w:bCs/>
          <w:color w:val="000000" w:themeColor="text1"/>
          <w:sz w:val="36"/>
          <w:szCs w:val="36"/>
          <w:rtl/>
        </w:rPr>
        <w:lastRenderedPageBreak/>
        <w:t>10.1 المنطلقات النظرية للدراسة</w:t>
      </w:r>
      <w:bookmarkEnd w:id="17"/>
      <w:r w:rsidRPr="006A2624">
        <w:rPr>
          <w:rFonts w:cs="Sakkal Majalla" w:hint="cs"/>
          <w:b/>
          <w:bCs/>
          <w:color w:val="000000" w:themeColor="text1"/>
          <w:sz w:val="36"/>
          <w:szCs w:val="36"/>
          <w:rtl/>
        </w:rPr>
        <w:t xml:space="preserve"> </w:t>
      </w:r>
    </w:p>
    <w:p w14:paraId="4D069D08" w14:textId="5DF76EEA" w:rsidR="00A74F76" w:rsidRPr="00AE70A5" w:rsidRDefault="00FE2A57"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hint="cs"/>
          <w:color w:val="000000" w:themeColor="text1"/>
          <w:szCs w:val="28"/>
          <w:rtl/>
        </w:rPr>
        <w:t>هناك العديد من المصطلحات النظرية التي يمكن تعريفها في هذه الدراسة وتتمثل هذه التعريفات فيما يلي:</w:t>
      </w:r>
    </w:p>
    <w:p w14:paraId="1AA6A81B" w14:textId="4FE54C04" w:rsidR="00FE2A57" w:rsidRPr="00AE70A5" w:rsidRDefault="00FE2A57" w:rsidP="006A2624">
      <w:pPr>
        <w:spacing w:before="100" w:beforeAutospacing="1" w:after="100" w:afterAutospacing="1" w:line="360" w:lineRule="auto"/>
        <w:ind w:left="-144" w:firstLine="864"/>
        <w:jc w:val="both"/>
        <w:rPr>
          <w:rFonts w:cs="Sakkal Majalla"/>
          <w:color w:val="000000" w:themeColor="text1"/>
          <w:szCs w:val="28"/>
          <w:rtl/>
        </w:rPr>
      </w:pPr>
      <w:r w:rsidRPr="00AE70A5">
        <w:rPr>
          <w:rFonts w:cs="Sakkal Majalla" w:hint="cs"/>
          <w:color w:val="000000" w:themeColor="text1"/>
          <w:szCs w:val="28"/>
          <w:rtl/>
        </w:rPr>
        <w:t>الذكاء الاصطناعي:</w:t>
      </w:r>
      <w:r w:rsidRPr="00AE70A5">
        <w:rPr>
          <w:rFonts w:cs="Sakkal Majalla"/>
          <w:color w:val="000000" w:themeColor="text1"/>
          <w:szCs w:val="28"/>
          <w:rtl/>
        </w:rPr>
        <w:t>الذكاء الاصطناعي (</w:t>
      </w:r>
      <w:r w:rsidRPr="00AE70A5">
        <w:rPr>
          <w:rFonts w:cs="Sakkal Majalla"/>
          <w:color w:val="000000" w:themeColor="text1"/>
          <w:szCs w:val="28"/>
        </w:rPr>
        <w:t>AI</w:t>
      </w:r>
      <w:r w:rsidRPr="00AE70A5">
        <w:rPr>
          <w:rFonts w:cs="Sakkal Majalla"/>
          <w:color w:val="000000" w:themeColor="text1"/>
          <w:szCs w:val="28"/>
          <w:rtl/>
        </w:rPr>
        <w:t>) هو مجال علوم الكمبيوتر المخصص لحل المشكلات المعرفية المرتبطة عادةً بالذكاء البشري، مثل التعلم والإبداع والتعرف على الصور. تجمع المؤسسات الحديثة كمياتٍ كبيرةً من البيانات من مصادر متنوعة مثل أجهزة الاستشعار الذكية والمحتوى الذي ينشئه الإنسان وأدوات المراقبة وسجلات النظام الهدف من الذكاء الاصطناعي هو إنشاء أنظمة ذاتية التعلم تستخلص المعاني من البيانات. بعد ذلك، يمكن للذكاء الاصطناعي تطبيق تلك المعرفة لحل المشكلات الجديدة بطرق تشبه الإنسان</w:t>
      </w:r>
      <w:r w:rsidRPr="00AE70A5">
        <w:rPr>
          <w:rFonts w:cs="Sakkal Majalla" w:hint="cs"/>
          <w:color w:val="000000" w:themeColor="text1"/>
          <w:szCs w:val="28"/>
          <w:rtl/>
        </w:rPr>
        <w:t>،</w:t>
      </w:r>
      <w:r w:rsidRPr="00AE70A5">
        <w:rPr>
          <w:rFonts w:cs="Sakkal Majalla"/>
          <w:color w:val="000000" w:themeColor="text1"/>
          <w:szCs w:val="28"/>
          <w:rtl/>
        </w:rPr>
        <w:t xml:space="preserve"> على سبيل المثال، يمكن لتقنية الذكاء الاصطناعي الاستجابة بشكل هادف للمحادثات البشرية، وإنشاء صور ونصوص أصلية، واتخاذ القرارات بناءً على مُدخلات البيانات في الوقت الفعلي. </w:t>
      </w:r>
    </w:p>
    <w:p w14:paraId="48C924CB" w14:textId="1ACB2298" w:rsidR="00FE2A57" w:rsidRPr="00AE70A5" w:rsidRDefault="00FE2A57" w:rsidP="006A2624">
      <w:pPr>
        <w:spacing w:before="100" w:beforeAutospacing="1" w:after="100" w:afterAutospacing="1" w:line="360" w:lineRule="auto"/>
        <w:ind w:left="-2" w:firstLine="722"/>
        <w:jc w:val="both"/>
        <w:rPr>
          <w:rFonts w:cs="Sakkal Majalla"/>
          <w:color w:val="000000" w:themeColor="text1"/>
          <w:szCs w:val="28"/>
          <w:rtl/>
        </w:rPr>
      </w:pPr>
      <w:r w:rsidRPr="00AE70A5">
        <w:rPr>
          <w:rFonts w:cs="Sakkal Majalla" w:hint="cs"/>
          <w:color w:val="000000" w:themeColor="text1"/>
          <w:szCs w:val="28"/>
          <w:rtl/>
        </w:rPr>
        <w:t>مخاطر:</w:t>
      </w:r>
      <w:r w:rsidRPr="00AE70A5">
        <w:rPr>
          <w:rFonts w:cs="Sakkal Majalla"/>
          <w:color w:val="000000" w:themeColor="text1"/>
          <w:szCs w:val="28"/>
          <w:rtl/>
        </w:rPr>
        <w:t xml:space="preserve"> تعبير يشير إلى خطر مستقبلي محتمل ناجم عن إجراء عمل ما. أي أن مفهوم المخاطرة يركز على النواحي السلبية المترتبة على القيام بذلك الفعل. من منطلق آخر يمكن النظر للمخاطرة على أنها فرصة يمكن أن تأتي بنواحي إيجابية. يعود البت في فعل المخاطرة أو الحِيطة منها بعد دراسة وتقييم للموقف.</w:t>
      </w:r>
    </w:p>
    <w:p w14:paraId="4C7118B0" w14:textId="1CD37019" w:rsidR="00FE2A57" w:rsidRPr="00AE70A5" w:rsidRDefault="00FE2A57" w:rsidP="006A2624">
      <w:pPr>
        <w:spacing w:before="100" w:beforeAutospacing="1" w:after="100" w:afterAutospacing="1" w:line="360" w:lineRule="auto"/>
        <w:ind w:left="-2" w:firstLine="722"/>
        <w:jc w:val="both"/>
        <w:rPr>
          <w:rFonts w:cs="Sakkal Majalla"/>
          <w:color w:val="000000" w:themeColor="text1"/>
          <w:szCs w:val="28"/>
        </w:rPr>
      </w:pPr>
      <w:r w:rsidRPr="00AE70A5">
        <w:rPr>
          <w:rFonts w:cs="Sakkal Majalla" w:hint="cs"/>
          <w:color w:val="000000" w:themeColor="text1"/>
          <w:szCs w:val="28"/>
          <w:rtl/>
        </w:rPr>
        <w:t>الرقابة الداخلية:</w:t>
      </w:r>
      <w:r w:rsidR="000022F8" w:rsidRPr="00AE70A5">
        <w:rPr>
          <w:rFonts w:cs="Sakkal Majalla" w:hint="cs"/>
          <w:color w:val="000000" w:themeColor="text1"/>
          <w:szCs w:val="28"/>
          <w:rtl/>
        </w:rPr>
        <w:t xml:space="preserve"> </w:t>
      </w:r>
      <w:r w:rsidRPr="00AE70A5">
        <w:rPr>
          <w:rFonts w:cs="Sakkal Majalla"/>
          <w:color w:val="000000" w:themeColor="text1"/>
          <w:szCs w:val="28"/>
          <w:rtl/>
        </w:rPr>
        <w:t>تعرف الرقابة بأنها جزء أساسي في الإطار النظري للرقابة الداخلية ، ولقد تطور التعريف عدة مرات ، تبعا للتطور الذي طرأ على تطور الرقابة الداخلية في الوحدات على اختلاف أنواعها</w:t>
      </w:r>
      <w:r w:rsidRPr="00AE70A5">
        <w:rPr>
          <w:rFonts w:cs="Sakkal Majalla"/>
          <w:color w:val="000000" w:themeColor="text1"/>
          <w:szCs w:val="28"/>
        </w:rPr>
        <w:t>.</w:t>
      </w:r>
    </w:p>
    <w:p w14:paraId="29CCF24D" w14:textId="04224B1C" w:rsidR="00FE2A57" w:rsidRPr="00AE70A5" w:rsidRDefault="00FE2A57"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 xml:space="preserve">وفي الحقيقة فإن تعريف الرقابة الداخلية المقبول حاليا قد عكس تصورات مختلفة للرقابة الداخلية وأدخل تعديلات جوهرية على التعريف السابق لها ، الصادر عن لجنة الرقابة الداخلية التابعة للهيئة الأمريكية للمحاسبين القانونيين عام 1948. فالرقابة ، وفقا لتعريف 1948 ، هي مسئولية الإدارة تتكون من الخطة التنظيمية والوسائل والأساليب والإجراءات التي تكفل تحقيق مجموعة من الأهداف في نفس السياق وبمنظور مختلف ، جاء تعريف تقرير لجنة المنظمات عام 1992 ، حيث عرف الرقابة الداخلية بأنها " عملية  تتأثر بمجلس الإدارة </w:t>
      </w:r>
      <w:r w:rsidRPr="00AE70A5">
        <w:rPr>
          <w:rFonts w:cs="Sakkal Majalla" w:hint="cs"/>
          <w:color w:val="000000" w:themeColor="text1"/>
          <w:szCs w:val="28"/>
          <w:rtl/>
        </w:rPr>
        <w:t xml:space="preserve"> </w:t>
      </w:r>
      <w:r w:rsidRPr="00AE70A5">
        <w:rPr>
          <w:rFonts w:cs="Sakkal Majalla"/>
          <w:color w:val="000000" w:themeColor="text1"/>
          <w:szCs w:val="28"/>
          <w:rtl/>
        </w:rPr>
        <w:t xml:space="preserve"> وبالإدارة </w:t>
      </w:r>
      <w:r w:rsidRPr="00AE70A5">
        <w:rPr>
          <w:rFonts w:cs="Sakkal Majalla" w:hint="cs"/>
          <w:color w:val="000000" w:themeColor="text1"/>
          <w:szCs w:val="28"/>
          <w:rtl/>
        </w:rPr>
        <w:t xml:space="preserve"> </w:t>
      </w:r>
      <w:r w:rsidRPr="00AE70A5">
        <w:rPr>
          <w:rFonts w:cs="Sakkal Majalla"/>
          <w:color w:val="000000" w:themeColor="text1"/>
          <w:szCs w:val="28"/>
          <w:rtl/>
        </w:rPr>
        <w:t>وبالأفراد الآخرين ، تصمم لتقديم تأكيد معقول عن إنجاز مجموعات الأهداف المحددة</w:t>
      </w:r>
      <w:r w:rsidRPr="00AE70A5">
        <w:rPr>
          <w:rFonts w:cs="Sakkal Majalla"/>
          <w:color w:val="000000" w:themeColor="text1"/>
          <w:szCs w:val="28"/>
        </w:rPr>
        <w:t>."</w:t>
      </w:r>
    </w:p>
    <w:p w14:paraId="3678500F" w14:textId="33824353" w:rsidR="00FE2A57" w:rsidRPr="00AE70A5" w:rsidRDefault="00FE2A57"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lastRenderedPageBreak/>
        <w:t xml:space="preserve">الاختلاف الجوهري بين تعريف الرقابة الداخلية عام 1948 وتعريفها عام 1992 ، هو أن الرقابة الداخلية  في التعريف الحديث  تتأثر بمسئوليات جميع العاملين في الوحدة </w:t>
      </w:r>
      <w:r w:rsidRPr="00AE70A5">
        <w:rPr>
          <w:rFonts w:cs="Sakkal Majalla" w:hint="cs"/>
          <w:color w:val="000000" w:themeColor="text1"/>
          <w:szCs w:val="28"/>
          <w:rtl/>
        </w:rPr>
        <w:t xml:space="preserve"> </w:t>
      </w:r>
      <w:r w:rsidRPr="00AE70A5">
        <w:rPr>
          <w:rFonts w:cs="Sakkal Majalla"/>
          <w:color w:val="000000" w:themeColor="text1"/>
          <w:szCs w:val="28"/>
          <w:rtl/>
        </w:rPr>
        <w:t>إلى جانب مجلس الإدارة</w:t>
      </w:r>
      <w:r w:rsidRPr="00AE70A5">
        <w:rPr>
          <w:rFonts w:cs="Sakkal Majalla"/>
          <w:color w:val="000000" w:themeColor="text1"/>
          <w:szCs w:val="28"/>
        </w:rPr>
        <w:t>.</w:t>
      </w:r>
    </w:p>
    <w:p w14:paraId="40A4325B" w14:textId="07B94CF9" w:rsidR="00FE2A57" w:rsidRDefault="00FE2A57"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تعريف لجنة دعم المنظمات قدم الحد الأدنى من المفاهيم والتصورات بالنسبة للرقابة الداخلية في جميع الوحدات</w:t>
      </w:r>
      <w:r w:rsidRPr="00AE70A5">
        <w:rPr>
          <w:rFonts w:cs="Sakkal Majalla" w:hint="cs"/>
          <w:color w:val="000000" w:themeColor="text1"/>
          <w:szCs w:val="28"/>
          <w:rtl/>
        </w:rPr>
        <w:t xml:space="preserve"> </w:t>
      </w:r>
      <w:r w:rsidRPr="00AE70A5">
        <w:rPr>
          <w:rFonts w:cs="Sakkal Majalla"/>
          <w:color w:val="000000" w:themeColor="text1"/>
          <w:szCs w:val="28"/>
          <w:rtl/>
        </w:rPr>
        <w:t>إضافة على ذلك ، فإن الهيئات المعنية الأخرى قد عرفت الرقابة بما يلائم طبيعة وظروف الوحدات التي تشرف هذه الهيئات على تنظيم المحاسبة والمراجعة بالنسبة لها في المجالات الحكومية ، فإن تعريف المنظمة الدولية لهيئات الرقابة والمراجعة العامة</w:t>
      </w:r>
      <w:r w:rsidRPr="00AE70A5">
        <w:rPr>
          <w:rFonts w:cs="Sakkal Majalla"/>
          <w:color w:val="000000" w:themeColor="text1"/>
          <w:szCs w:val="28"/>
        </w:rPr>
        <w:t xml:space="preserve"> INTOSAI </w:t>
      </w:r>
      <w:r w:rsidRPr="00AE70A5">
        <w:rPr>
          <w:rFonts w:cs="Sakkal Majalla"/>
          <w:color w:val="000000" w:themeColor="text1"/>
          <w:szCs w:val="28"/>
          <w:rtl/>
        </w:rPr>
        <w:t>، وتعريف مكتب المحاسب العام في الولايات المتحدة</w:t>
      </w:r>
      <w:r w:rsidRPr="00AE70A5">
        <w:rPr>
          <w:rFonts w:cs="Sakkal Majalla"/>
          <w:color w:val="000000" w:themeColor="text1"/>
          <w:szCs w:val="28"/>
        </w:rPr>
        <w:t xml:space="preserve"> GAO </w:t>
      </w:r>
      <w:r w:rsidRPr="00AE70A5">
        <w:rPr>
          <w:rFonts w:cs="Sakkal Majalla"/>
          <w:color w:val="000000" w:themeColor="text1"/>
          <w:szCs w:val="28"/>
          <w:rtl/>
        </w:rPr>
        <w:t>، قد عبرا عن مفاهيم الرقابة الداخلية بما يتفق مع طبيعة الرقابة في الوحدات الحكومية</w:t>
      </w:r>
      <w:r w:rsidRPr="00AE70A5">
        <w:rPr>
          <w:rFonts w:cs="Sakkal Majalla"/>
          <w:color w:val="000000" w:themeColor="text1"/>
          <w:szCs w:val="28"/>
        </w:rPr>
        <w:t>.</w:t>
      </w:r>
    </w:p>
    <w:p w14:paraId="4EADA8C0" w14:textId="58DE3C3F" w:rsidR="006A2624" w:rsidRPr="006A2624" w:rsidRDefault="006A2624" w:rsidP="006A2624">
      <w:pPr>
        <w:spacing w:before="100" w:beforeAutospacing="1" w:after="100" w:afterAutospacing="1" w:line="360" w:lineRule="auto"/>
        <w:jc w:val="both"/>
        <w:outlineLvl w:val="1"/>
        <w:rPr>
          <w:rFonts w:cs="Sakkal Majalla"/>
          <w:b/>
          <w:bCs/>
          <w:color w:val="000000" w:themeColor="text1"/>
          <w:sz w:val="36"/>
          <w:szCs w:val="36"/>
        </w:rPr>
      </w:pPr>
      <w:bookmarkStart w:id="18" w:name="_Toc173194250"/>
      <w:r w:rsidRPr="006A2624">
        <w:rPr>
          <w:rFonts w:cs="Sakkal Majalla" w:hint="cs"/>
          <w:b/>
          <w:bCs/>
          <w:color w:val="000000" w:themeColor="text1"/>
          <w:sz w:val="36"/>
          <w:szCs w:val="36"/>
          <w:rtl/>
        </w:rPr>
        <w:t>11.1 المنهجية وطرق البحث</w:t>
      </w:r>
      <w:bookmarkEnd w:id="18"/>
      <w:r w:rsidRPr="006A2624">
        <w:rPr>
          <w:rFonts w:cs="Sakkal Majalla" w:hint="cs"/>
          <w:b/>
          <w:bCs/>
          <w:color w:val="000000" w:themeColor="text1"/>
          <w:sz w:val="36"/>
          <w:szCs w:val="36"/>
          <w:rtl/>
        </w:rPr>
        <w:t xml:space="preserve"> </w:t>
      </w:r>
    </w:p>
    <w:p w14:paraId="47DC9ABA" w14:textId="30D17C06" w:rsidR="00BC3360" w:rsidRPr="00AE70A5" w:rsidRDefault="00BC3360" w:rsidP="005570D2">
      <w:pPr>
        <w:numPr>
          <w:ilvl w:val="0"/>
          <w:numId w:val="5"/>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rPr>
        <w:t xml:space="preserve">نظرا لطبيعة الدراسة التي تهدف إلى التعرف </w:t>
      </w:r>
      <w:r w:rsidRPr="00AE70A5">
        <w:rPr>
          <w:rFonts w:cs="Sakkal Majalla" w:hint="cs"/>
          <w:color w:val="000000" w:themeColor="text1"/>
          <w:szCs w:val="28"/>
          <w:rtl/>
        </w:rPr>
        <w:t xml:space="preserve">أثر </w:t>
      </w:r>
      <w:r w:rsidRPr="00AE70A5">
        <w:rPr>
          <w:rFonts w:cs="Sakkal Majalla"/>
          <w:color w:val="000000" w:themeColor="text1"/>
          <w:szCs w:val="28"/>
          <w:rtl/>
        </w:rPr>
        <w:t xml:space="preserve">للذكاء الاصطناعي في </w:t>
      </w:r>
      <w:r w:rsidRPr="00AE70A5">
        <w:rPr>
          <w:rFonts w:cs="Sakkal Majalla" w:hint="cs"/>
          <w:color w:val="000000" w:themeColor="text1"/>
          <w:szCs w:val="28"/>
          <w:rtl/>
        </w:rPr>
        <w:t>الحد من مخاطر الرقابة الداخلية في البنوك التجارية بالمملكة العربية السعودية، و</w:t>
      </w:r>
      <w:r w:rsidRPr="00AE70A5">
        <w:rPr>
          <w:rFonts w:cs="Sakkal Majalla"/>
          <w:color w:val="000000" w:themeColor="text1"/>
          <w:szCs w:val="28"/>
          <w:rtl/>
        </w:rPr>
        <w:t xml:space="preserve">على </w:t>
      </w:r>
      <w:r w:rsidRPr="00AE70A5">
        <w:rPr>
          <w:rFonts w:cs="Sakkal Majalla" w:hint="cs"/>
          <w:color w:val="000000" w:themeColor="text1"/>
          <w:szCs w:val="28"/>
          <w:rtl/>
        </w:rPr>
        <w:t>ه</w:t>
      </w:r>
      <w:r w:rsidRPr="00AE70A5">
        <w:rPr>
          <w:rFonts w:cs="Sakkal Majalla"/>
          <w:color w:val="000000" w:themeColor="text1"/>
          <w:szCs w:val="28"/>
          <w:rtl/>
        </w:rPr>
        <w:t>ذا الأساس تم استخدام ال</w:t>
      </w:r>
      <w:r w:rsidRPr="00AE70A5">
        <w:rPr>
          <w:rFonts w:cs="Sakkal Majalla" w:hint="cs"/>
          <w:color w:val="000000" w:themeColor="text1"/>
          <w:szCs w:val="28"/>
          <w:rtl/>
        </w:rPr>
        <w:t>م</w:t>
      </w:r>
      <w:r w:rsidRPr="00AE70A5">
        <w:rPr>
          <w:rFonts w:cs="Sakkal Majalla"/>
          <w:color w:val="000000" w:themeColor="text1"/>
          <w:szCs w:val="28"/>
          <w:rtl/>
        </w:rPr>
        <w:t>نهج الوصفي</w:t>
      </w:r>
      <w:r w:rsidRPr="00AE70A5">
        <w:rPr>
          <w:rFonts w:cs="Sakkal Majalla" w:hint="cs"/>
          <w:color w:val="000000" w:themeColor="text1"/>
          <w:szCs w:val="28"/>
          <w:rtl/>
        </w:rPr>
        <w:t xml:space="preserve"> </w:t>
      </w:r>
      <w:r w:rsidRPr="00AE70A5">
        <w:rPr>
          <w:rFonts w:cs="Sakkal Majalla"/>
          <w:color w:val="000000" w:themeColor="text1"/>
          <w:szCs w:val="28"/>
          <w:rtl/>
        </w:rPr>
        <w:t>التحليلي حيث استخدمنا في الجانب النظري ال</w:t>
      </w:r>
      <w:r w:rsidRPr="00AE70A5">
        <w:rPr>
          <w:rFonts w:cs="Sakkal Majalla" w:hint="cs"/>
          <w:color w:val="000000" w:themeColor="text1"/>
          <w:szCs w:val="28"/>
          <w:rtl/>
        </w:rPr>
        <w:t>م</w:t>
      </w:r>
      <w:r w:rsidRPr="00AE70A5">
        <w:rPr>
          <w:rFonts w:cs="Sakkal Majalla"/>
          <w:color w:val="000000" w:themeColor="text1"/>
          <w:szCs w:val="28"/>
          <w:rtl/>
        </w:rPr>
        <w:t xml:space="preserve">نهج الوصفي الذي يعمل على توضيح </w:t>
      </w:r>
      <w:r w:rsidRPr="00AE70A5">
        <w:rPr>
          <w:rFonts w:cs="Sakkal Majalla" w:hint="cs"/>
          <w:color w:val="000000" w:themeColor="text1"/>
          <w:szCs w:val="28"/>
          <w:rtl/>
        </w:rPr>
        <w:t xml:space="preserve">متغيرات الدراسة </w:t>
      </w:r>
      <w:r w:rsidRPr="00AE70A5">
        <w:rPr>
          <w:rFonts w:cs="Sakkal Majalla"/>
          <w:color w:val="000000" w:themeColor="text1"/>
          <w:szCs w:val="28"/>
          <w:rtl/>
        </w:rPr>
        <w:t>، مع استخدم ال</w:t>
      </w:r>
      <w:r w:rsidRPr="00AE70A5">
        <w:rPr>
          <w:rFonts w:cs="Sakkal Majalla" w:hint="cs"/>
          <w:color w:val="000000" w:themeColor="text1"/>
          <w:szCs w:val="28"/>
          <w:rtl/>
        </w:rPr>
        <w:t>من</w:t>
      </w:r>
      <w:r w:rsidRPr="00AE70A5">
        <w:rPr>
          <w:rFonts w:cs="Sakkal Majalla"/>
          <w:color w:val="000000" w:themeColor="text1"/>
          <w:szCs w:val="28"/>
          <w:rtl/>
        </w:rPr>
        <w:t xml:space="preserve">هج التحليلي في الدراسة </w:t>
      </w:r>
      <w:r w:rsidRPr="00AE70A5">
        <w:rPr>
          <w:rFonts w:cs="Sakkal Majalla" w:hint="cs"/>
          <w:color w:val="000000" w:themeColor="text1"/>
          <w:szCs w:val="28"/>
          <w:rtl/>
        </w:rPr>
        <w:t>الميدانية</w:t>
      </w:r>
      <w:r w:rsidRPr="00AE70A5">
        <w:rPr>
          <w:rFonts w:cs="Sakkal Majalla"/>
          <w:color w:val="000000" w:themeColor="text1"/>
          <w:szCs w:val="28"/>
          <w:rtl/>
        </w:rPr>
        <w:t xml:space="preserve"> لأن</w:t>
      </w:r>
      <w:r w:rsidRPr="00AE70A5">
        <w:rPr>
          <w:rFonts w:cs="Sakkal Majalla" w:hint="cs"/>
          <w:color w:val="000000" w:themeColor="text1"/>
          <w:szCs w:val="28"/>
          <w:rtl/>
        </w:rPr>
        <w:t xml:space="preserve">ه  </w:t>
      </w:r>
      <w:r w:rsidRPr="00AE70A5">
        <w:rPr>
          <w:rFonts w:cs="Sakkal Majalla"/>
          <w:color w:val="000000" w:themeColor="text1"/>
          <w:szCs w:val="28"/>
          <w:rtl/>
        </w:rPr>
        <w:t>يعمل على التحليل والربط ب</w:t>
      </w:r>
      <w:r w:rsidRPr="00AE70A5">
        <w:rPr>
          <w:rFonts w:cs="Sakkal Majalla" w:hint="cs"/>
          <w:color w:val="000000" w:themeColor="text1"/>
          <w:szCs w:val="28"/>
          <w:rtl/>
        </w:rPr>
        <w:t>ين</w:t>
      </w:r>
      <w:r w:rsidRPr="00AE70A5">
        <w:rPr>
          <w:rFonts w:cs="Sakkal Majalla"/>
          <w:color w:val="000000" w:themeColor="text1"/>
          <w:szCs w:val="28"/>
          <w:rtl/>
        </w:rPr>
        <w:t xml:space="preserve"> النتائج </w:t>
      </w:r>
      <w:r w:rsidRPr="00AE70A5">
        <w:rPr>
          <w:rFonts w:cs="Sakkal Majalla" w:hint="cs"/>
          <w:color w:val="000000" w:themeColor="text1"/>
          <w:szCs w:val="28"/>
          <w:rtl/>
        </w:rPr>
        <w:t>التي ت</w:t>
      </w:r>
      <w:r w:rsidRPr="00AE70A5">
        <w:rPr>
          <w:rFonts w:cs="Sakkal Majalla"/>
          <w:color w:val="000000" w:themeColor="text1"/>
          <w:szCs w:val="28"/>
          <w:rtl/>
        </w:rPr>
        <w:t xml:space="preserve">وصل إليها و يعمل على </w:t>
      </w:r>
      <w:r w:rsidRPr="00AE70A5">
        <w:rPr>
          <w:rFonts w:cs="Sakkal Majalla" w:hint="cs"/>
          <w:color w:val="000000" w:themeColor="text1"/>
          <w:szCs w:val="28"/>
          <w:rtl/>
        </w:rPr>
        <w:t xml:space="preserve">تفسيرها </w:t>
      </w:r>
      <w:r w:rsidRPr="00AE70A5">
        <w:rPr>
          <w:rFonts w:cs="Sakkal Majalla"/>
          <w:color w:val="000000" w:themeColor="text1"/>
          <w:szCs w:val="28"/>
          <w:rtl/>
        </w:rPr>
        <w:t xml:space="preserve">ثم إصدار الأحكام </w:t>
      </w:r>
      <w:r w:rsidRPr="00AE70A5">
        <w:rPr>
          <w:rFonts w:cs="Sakkal Majalla" w:hint="cs"/>
          <w:color w:val="000000" w:themeColor="text1"/>
          <w:szCs w:val="28"/>
          <w:rtl/>
        </w:rPr>
        <w:t>المناسبة.</w:t>
      </w:r>
    </w:p>
    <w:p w14:paraId="27B6F350" w14:textId="5786FF91" w:rsidR="006A2624" w:rsidRPr="006A2624" w:rsidRDefault="006A2624" w:rsidP="006A2624">
      <w:pPr>
        <w:spacing w:before="100" w:beforeAutospacing="1" w:after="100" w:afterAutospacing="1" w:line="360" w:lineRule="auto"/>
        <w:jc w:val="both"/>
        <w:outlineLvl w:val="1"/>
        <w:rPr>
          <w:rFonts w:cs="Sakkal Majalla"/>
          <w:b/>
          <w:bCs/>
          <w:color w:val="000000" w:themeColor="text1"/>
          <w:sz w:val="36"/>
          <w:szCs w:val="36"/>
          <w:rtl/>
        </w:rPr>
      </w:pPr>
      <w:bookmarkStart w:id="19" w:name="_Toc173194251"/>
      <w:r w:rsidRPr="006A2624">
        <w:rPr>
          <w:rFonts w:cs="Sakkal Majalla" w:hint="cs"/>
          <w:b/>
          <w:bCs/>
          <w:color w:val="000000" w:themeColor="text1"/>
          <w:sz w:val="36"/>
          <w:szCs w:val="36"/>
          <w:rtl/>
        </w:rPr>
        <w:t>12.1 مصادر البيانات</w:t>
      </w:r>
      <w:bookmarkEnd w:id="19"/>
      <w:r w:rsidRPr="006A2624">
        <w:rPr>
          <w:rFonts w:cs="Sakkal Majalla" w:hint="cs"/>
          <w:b/>
          <w:bCs/>
          <w:color w:val="000000" w:themeColor="text1"/>
          <w:sz w:val="36"/>
          <w:szCs w:val="36"/>
          <w:rtl/>
        </w:rPr>
        <w:t xml:space="preserve"> </w:t>
      </w:r>
    </w:p>
    <w:p w14:paraId="32C37E26" w14:textId="77777777" w:rsidR="00BC3360" w:rsidRPr="00AE70A5" w:rsidRDefault="00BC3360"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اعتمدت الدراسة على المصادر التالية في جمع البيانات والمعلومات:</w:t>
      </w:r>
    </w:p>
    <w:p w14:paraId="10CB39F8" w14:textId="77777777" w:rsidR="00BC3360" w:rsidRPr="00AE70A5" w:rsidRDefault="00BC3360" w:rsidP="005570D2">
      <w:pPr>
        <w:numPr>
          <w:ilvl w:val="0"/>
          <w:numId w:val="6"/>
        </w:numPr>
        <w:tabs>
          <w:tab w:val="clear" w:pos="1440"/>
          <w:tab w:val="num" w:pos="139"/>
        </w:tabs>
        <w:spacing w:before="100" w:beforeAutospacing="1" w:after="100" w:afterAutospacing="1" w:line="360" w:lineRule="auto"/>
        <w:ind w:left="423"/>
        <w:jc w:val="both"/>
        <w:rPr>
          <w:rFonts w:cs="Sakkal Majalla"/>
          <w:color w:val="000000" w:themeColor="text1"/>
          <w:szCs w:val="28"/>
          <w:rtl/>
        </w:rPr>
      </w:pPr>
      <w:r w:rsidRPr="00AE70A5">
        <w:rPr>
          <w:rFonts w:cs="Sakkal Majalla"/>
          <w:b/>
          <w:bCs/>
          <w:color w:val="000000" w:themeColor="text1"/>
          <w:szCs w:val="28"/>
          <w:rtl/>
        </w:rPr>
        <w:t>المصادر الثانوية</w:t>
      </w:r>
      <w:r w:rsidRPr="00AE70A5">
        <w:rPr>
          <w:rFonts w:cs="Sakkal Majalla"/>
          <w:color w:val="000000" w:themeColor="text1"/>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AE70A5">
        <w:rPr>
          <w:rFonts w:cs="Sakkal Majalla" w:hint="cs"/>
          <w:color w:val="000000" w:themeColor="text1"/>
          <w:szCs w:val="28"/>
          <w:rtl/>
        </w:rPr>
        <w:t>الإطار</w:t>
      </w:r>
      <w:r w:rsidRPr="00AE70A5">
        <w:rPr>
          <w:rFonts w:cs="Sakkal Majalla"/>
          <w:color w:val="000000" w:themeColor="text1"/>
          <w:szCs w:val="28"/>
          <w:rtl/>
        </w:rPr>
        <w:t xml:space="preserve"> النظري المتعلق بهذه الدراسة.</w:t>
      </w:r>
    </w:p>
    <w:p w14:paraId="5F7BA17B" w14:textId="6466C9E9" w:rsidR="00BC3360" w:rsidRPr="00AE70A5" w:rsidRDefault="00BC3360" w:rsidP="005570D2">
      <w:pPr>
        <w:numPr>
          <w:ilvl w:val="0"/>
          <w:numId w:val="6"/>
        </w:numPr>
        <w:tabs>
          <w:tab w:val="clear" w:pos="1440"/>
          <w:tab w:val="num" w:pos="139"/>
        </w:tabs>
        <w:spacing w:before="100" w:beforeAutospacing="1" w:after="100" w:afterAutospacing="1" w:line="360" w:lineRule="auto"/>
        <w:ind w:left="423"/>
        <w:jc w:val="both"/>
        <w:rPr>
          <w:rFonts w:cs="Sakkal Majalla"/>
          <w:b/>
          <w:bCs/>
          <w:color w:val="000000" w:themeColor="text1"/>
          <w:szCs w:val="28"/>
        </w:rPr>
      </w:pPr>
      <w:r w:rsidRPr="00AE70A5">
        <w:rPr>
          <w:rFonts w:cs="Sakkal Majalla"/>
          <w:b/>
          <w:bCs/>
          <w:color w:val="000000" w:themeColor="text1"/>
          <w:szCs w:val="28"/>
          <w:rtl/>
        </w:rPr>
        <w:t>المصادر الأولية</w:t>
      </w:r>
      <w:r w:rsidRPr="00AE70A5">
        <w:rPr>
          <w:rFonts w:cs="Sakkal Majalla"/>
          <w:color w:val="000000" w:themeColor="text1"/>
          <w:szCs w:val="28"/>
          <w:rtl/>
        </w:rPr>
        <w:t xml:space="preserve">: قام الباحث بإعداد استبانة كأداة رئيسية لجمع البيانات مباشرة من أفراد العينة، حيث تكونت من عدد من الفقرات بهدف التعرف </w:t>
      </w:r>
      <w:r w:rsidRPr="00AE70A5">
        <w:rPr>
          <w:rFonts w:cs="Sakkal Majalla" w:hint="cs"/>
          <w:color w:val="000000" w:themeColor="text1"/>
          <w:szCs w:val="28"/>
          <w:rtl/>
        </w:rPr>
        <w:t>على أثر ا</w:t>
      </w:r>
      <w:r w:rsidRPr="00AE70A5">
        <w:rPr>
          <w:rFonts w:cs="Sakkal Majalla"/>
          <w:color w:val="000000" w:themeColor="text1"/>
          <w:szCs w:val="28"/>
          <w:rtl/>
        </w:rPr>
        <w:t xml:space="preserve">لذكاء الاصطناعي في </w:t>
      </w:r>
      <w:r w:rsidRPr="00AE70A5">
        <w:rPr>
          <w:rFonts w:cs="Sakkal Majalla" w:hint="cs"/>
          <w:color w:val="000000" w:themeColor="text1"/>
          <w:szCs w:val="28"/>
          <w:rtl/>
        </w:rPr>
        <w:t>الحد من مخاطر الرقابة الداخلية في البنوك التجارية بالمملكة العربية السعودية.</w:t>
      </w:r>
    </w:p>
    <w:p w14:paraId="30F59855" w14:textId="3AB0A11D" w:rsidR="006A2624" w:rsidRPr="006A2624" w:rsidRDefault="006A2624" w:rsidP="006A2624">
      <w:pPr>
        <w:spacing w:before="100" w:beforeAutospacing="1" w:after="100" w:afterAutospacing="1" w:line="360" w:lineRule="auto"/>
        <w:jc w:val="both"/>
        <w:outlineLvl w:val="1"/>
        <w:rPr>
          <w:rFonts w:cs="Sakkal Majalla"/>
          <w:b/>
          <w:bCs/>
          <w:color w:val="000000" w:themeColor="text1"/>
          <w:sz w:val="36"/>
          <w:szCs w:val="36"/>
          <w:rtl/>
        </w:rPr>
      </w:pPr>
      <w:bookmarkStart w:id="20" w:name="_Toc173194252"/>
      <w:r w:rsidRPr="006A2624">
        <w:rPr>
          <w:rFonts w:cs="Sakkal Majalla" w:hint="cs"/>
          <w:b/>
          <w:bCs/>
          <w:color w:val="000000" w:themeColor="text1"/>
          <w:sz w:val="36"/>
          <w:szCs w:val="36"/>
          <w:rtl/>
        </w:rPr>
        <w:lastRenderedPageBreak/>
        <w:t>13.1 أدوات الدراسة</w:t>
      </w:r>
      <w:bookmarkEnd w:id="20"/>
      <w:r w:rsidRPr="006A2624">
        <w:rPr>
          <w:rFonts w:cs="Sakkal Majalla" w:hint="cs"/>
          <w:b/>
          <w:bCs/>
          <w:color w:val="000000" w:themeColor="text1"/>
          <w:sz w:val="36"/>
          <w:szCs w:val="36"/>
          <w:rtl/>
        </w:rPr>
        <w:t xml:space="preserve"> </w:t>
      </w:r>
    </w:p>
    <w:p w14:paraId="76BABBBF" w14:textId="77777777" w:rsidR="00BC3360" w:rsidRPr="00AE70A5" w:rsidRDefault="00BC3360"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4C180CD" w14:textId="77777777" w:rsidR="00BC3360" w:rsidRPr="00AE70A5" w:rsidRDefault="00BC3360" w:rsidP="005570D2">
      <w:pPr>
        <w:numPr>
          <w:ilvl w:val="0"/>
          <w:numId w:val="7"/>
        </w:numPr>
        <w:spacing w:before="100" w:beforeAutospacing="1" w:after="100" w:afterAutospacing="1" w:line="360" w:lineRule="auto"/>
        <w:ind w:left="423"/>
        <w:jc w:val="both"/>
        <w:rPr>
          <w:rFonts w:cs="Sakkal Majalla"/>
          <w:color w:val="000000" w:themeColor="text1"/>
          <w:szCs w:val="28"/>
        </w:rPr>
      </w:pPr>
      <w:r w:rsidRPr="00AE70A5">
        <w:rPr>
          <w:rFonts w:cs="Sakkal Majalla"/>
          <w:b/>
          <w:bCs/>
          <w:color w:val="000000" w:themeColor="text1"/>
          <w:szCs w:val="28"/>
          <w:rtl/>
        </w:rPr>
        <w:t>القسم الأول:</w:t>
      </w:r>
      <w:r w:rsidRPr="00AE70A5">
        <w:rPr>
          <w:rFonts w:cs="Sakkal Majalla"/>
          <w:color w:val="000000" w:themeColor="text1"/>
          <w:szCs w:val="28"/>
          <w:rtl/>
        </w:rPr>
        <w:t xml:space="preserve"> وهو الجزء الخاص بالمتغيرات الديمغرافية لأفراد عينة الدراسة من </w:t>
      </w:r>
      <w:r w:rsidRPr="00AE70A5">
        <w:rPr>
          <w:rFonts w:cs="Sakkal Majalla" w:hint="cs"/>
          <w:color w:val="000000" w:themeColor="text1"/>
          <w:szCs w:val="28"/>
          <w:rtl/>
        </w:rPr>
        <w:t xml:space="preserve"> بالمملكة العربية السعودية   </w:t>
      </w:r>
      <w:r w:rsidRPr="00AE70A5">
        <w:rPr>
          <w:rFonts w:cs="Sakkal Majalla"/>
          <w:color w:val="000000" w:themeColor="text1"/>
          <w:szCs w:val="28"/>
          <w:rtl/>
        </w:rPr>
        <w:t>والمتمثلة بـ: النوع الاجتماعي، والعمر، والمؤهل العلمي، والوضع المهني</w:t>
      </w:r>
      <w:r w:rsidRPr="00AE70A5">
        <w:rPr>
          <w:rFonts w:cs="Sakkal Majalla" w:hint="cs"/>
          <w:color w:val="000000" w:themeColor="text1"/>
          <w:szCs w:val="28"/>
          <w:rtl/>
        </w:rPr>
        <w:t>.</w:t>
      </w:r>
    </w:p>
    <w:p w14:paraId="3E772066" w14:textId="77777777" w:rsidR="00BC3360" w:rsidRPr="00AE70A5" w:rsidRDefault="00BC3360" w:rsidP="005570D2">
      <w:pPr>
        <w:numPr>
          <w:ilvl w:val="0"/>
          <w:numId w:val="7"/>
        </w:numPr>
        <w:spacing w:before="100" w:beforeAutospacing="1" w:after="100" w:afterAutospacing="1" w:line="360" w:lineRule="auto"/>
        <w:ind w:left="423"/>
        <w:jc w:val="both"/>
        <w:rPr>
          <w:rFonts w:cs="Sakkal Majalla"/>
          <w:color w:val="000000" w:themeColor="text1"/>
          <w:szCs w:val="28"/>
        </w:rPr>
      </w:pPr>
      <w:r w:rsidRPr="00AE70A5">
        <w:rPr>
          <w:rFonts w:cs="Sakkal Majalla"/>
          <w:b/>
          <w:bCs/>
          <w:color w:val="000000" w:themeColor="text1"/>
          <w:szCs w:val="28"/>
          <w:rtl/>
        </w:rPr>
        <w:t>القسم الثاني</w:t>
      </w:r>
      <w:r w:rsidRPr="00AE70A5">
        <w:rPr>
          <w:rFonts w:cs="Sakkal Majalla"/>
          <w:color w:val="000000" w:themeColor="text1"/>
          <w:szCs w:val="28"/>
          <w:rtl/>
        </w:rPr>
        <w:t xml:space="preserve">: اشتمل القسم الثاني على الفقرات والأبعاد التي تقيس متغيرات الدراسة المستقل </w:t>
      </w:r>
      <w:r w:rsidRPr="00AE70A5">
        <w:rPr>
          <w:rFonts w:cs="Sakkal Majalla" w:hint="cs"/>
          <w:color w:val="000000" w:themeColor="text1"/>
          <w:szCs w:val="28"/>
          <w:rtl/>
        </w:rPr>
        <w:t>والتابع.</w:t>
      </w:r>
    </w:p>
    <w:p w14:paraId="1580CB61" w14:textId="0F2FC5A5" w:rsidR="006A2624" w:rsidRPr="006A2624" w:rsidRDefault="006A2624" w:rsidP="006A2624">
      <w:pPr>
        <w:spacing w:before="100" w:beforeAutospacing="1" w:after="100" w:afterAutospacing="1" w:line="360" w:lineRule="auto"/>
        <w:jc w:val="both"/>
        <w:outlineLvl w:val="1"/>
        <w:rPr>
          <w:rFonts w:cs="Sakkal Majalla"/>
          <w:b/>
          <w:bCs/>
          <w:color w:val="000000" w:themeColor="text1"/>
          <w:sz w:val="36"/>
          <w:szCs w:val="36"/>
          <w:rtl/>
        </w:rPr>
      </w:pPr>
      <w:bookmarkStart w:id="21" w:name="_Toc173194253"/>
      <w:r w:rsidRPr="006A2624">
        <w:rPr>
          <w:rFonts w:cs="Sakkal Majalla" w:hint="cs"/>
          <w:b/>
          <w:bCs/>
          <w:color w:val="000000" w:themeColor="text1"/>
          <w:sz w:val="36"/>
          <w:szCs w:val="36"/>
          <w:rtl/>
        </w:rPr>
        <w:t xml:space="preserve">14.1 </w:t>
      </w:r>
      <w:r w:rsidRPr="006A2624">
        <w:rPr>
          <w:rFonts w:cs="Sakkal Majalla"/>
          <w:b/>
          <w:bCs/>
          <w:color w:val="000000" w:themeColor="text1"/>
          <w:sz w:val="36"/>
          <w:szCs w:val="36"/>
          <w:rtl/>
        </w:rPr>
        <w:t>الأساليب الإحصائية المستخدمة:</w:t>
      </w:r>
      <w:bookmarkEnd w:id="21"/>
    </w:p>
    <w:p w14:paraId="7F3FA100" w14:textId="77777777" w:rsidR="00BC3360" w:rsidRPr="00AE70A5" w:rsidRDefault="00BC3360"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 xml:space="preserve">لاختبار أسئلة وفرضيات الدراسة والإجابة عنها قام الباحث باستخدام التقنيات الإحصائية للعلوم الاجتماعية </w:t>
      </w:r>
      <w:r w:rsidRPr="00AE70A5">
        <w:rPr>
          <w:rFonts w:cs="Sakkal Majalla"/>
          <w:color w:val="000000" w:themeColor="text1"/>
          <w:szCs w:val="28"/>
        </w:rPr>
        <w:t>Statistical Package for Social Sciences - SPSS</w:t>
      </w:r>
      <w:r w:rsidRPr="00AE70A5">
        <w:rPr>
          <w:rFonts w:cs="Sakkal Majalla"/>
          <w:color w:val="000000" w:themeColor="text1"/>
          <w:szCs w:val="28"/>
          <w:rtl/>
        </w:rPr>
        <w:t xml:space="preserve"> كما يلي:</w:t>
      </w:r>
    </w:p>
    <w:p w14:paraId="4710672C" w14:textId="77777777" w:rsidR="00BC3360" w:rsidRPr="006A2624" w:rsidRDefault="00BC3360" w:rsidP="006A2624">
      <w:pPr>
        <w:spacing w:before="100" w:beforeAutospacing="1" w:after="100" w:afterAutospacing="1" w:line="360" w:lineRule="auto"/>
        <w:ind w:firstLine="720"/>
        <w:jc w:val="both"/>
        <w:rPr>
          <w:rFonts w:cs="Sakkal Majalla"/>
          <w:b/>
          <w:bCs/>
          <w:color w:val="000000" w:themeColor="text1"/>
          <w:sz w:val="32"/>
          <w:szCs w:val="32"/>
          <w:rtl/>
        </w:rPr>
      </w:pPr>
      <w:r w:rsidRPr="006A2624">
        <w:rPr>
          <w:rFonts w:cs="Sakkal Majalla"/>
          <w:b/>
          <w:bCs/>
          <w:color w:val="000000" w:themeColor="text1"/>
          <w:sz w:val="32"/>
          <w:szCs w:val="32"/>
          <w:rtl/>
        </w:rPr>
        <w:t xml:space="preserve">أولا: أساليب الإحصاء الوصفي </w:t>
      </w:r>
      <w:r w:rsidRPr="006A2624">
        <w:rPr>
          <w:rFonts w:cs="Sakkal Majalla"/>
          <w:b/>
          <w:bCs/>
          <w:color w:val="000000" w:themeColor="text1"/>
          <w:sz w:val="32"/>
          <w:szCs w:val="32"/>
        </w:rPr>
        <w:t>Descriptive Statistic Measures</w:t>
      </w:r>
      <w:r w:rsidRPr="006A2624">
        <w:rPr>
          <w:rFonts w:cs="Sakkal Majalla"/>
          <w:b/>
          <w:bCs/>
          <w:color w:val="000000" w:themeColor="text1"/>
          <w:sz w:val="32"/>
          <w:szCs w:val="32"/>
          <w:rtl/>
        </w:rPr>
        <w:t>: والتي تم استخدامها لوصف الخصائص الديمغرافية والوظيفية للعاملين عينة الدراسة، وتشمل:</w:t>
      </w:r>
    </w:p>
    <w:p w14:paraId="5B52EBA8" w14:textId="77777777" w:rsidR="00BC3360" w:rsidRPr="00AE70A5" w:rsidRDefault="00BC3360" w:rsidP="005570D2">
      <w:pPr>
        <w:numPr>
          <w:ilvl w:val="0"/>
          <w:numId w:val="8"/>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rPr>
        <w:t>التكرارات: لوصف الخصائص الشخصية والوظيفية للعاملين عينة الدراسة.</w:t>
      </w:r>
    </w:p>
    <w:p w14:paraId="172782B8" w14:textId="77777777" w:rsidR="00BC3360" w:rsidRPr="00AE70A5" w:rsidRDefault="00BC3360" w:rsidP="005570D2">
      <w:pPr>
        <w:numPr>
          <w:ilvl w:val="0"/>
          <w:numId w:val="8"/>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rPr>
        <w:t>النسب المئوية: تم استخدامها لمعرفة التوزيعات التكرارية للعاملين عينة الدراسة.</w:t>
      </w:r>
    </w:p>
    <w:p w14:paraId="61CE9BE4" w14:textId="77777777" w:rsidR="00BC3360" w:rsidRPr="00AE70A5" w:rsidRDefault="00BC3360" w:rsidP="005570D2">
      <w:pPr>
        <w:numPr>
          <w:ilvl w:val="0"/>
          <w:numId w:val="8"/>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rPr>
        <w:t>المتوسط الحسابي: استخدم لمعرفة متوسط إجابات للعاملين عينة الدراسة عن فقرات الأبعاد.</w:t>
      </w:r>
    </w:p>
    <w:p w14:paraId="4E3F6BDE" w14:textId="77777777" w:rsidR="00BC3360" w:rsidRPr="00AE70A5" w:rsidRDefault="00BC3360" w:rsidP="005570D2">
      <w:pPr>
        <w:numPr>
          <w:ilvl w:val="0"/>
          <w:numId w:val="8"/>
        </w:numPr>
        <w:spacing w:before="100" w:beforeAutospacing="1" w:after="100" w:afterAutospacing="1" w:line="360" w:lineRule="auto"/>
        <w:ind w:left="423"/>
        <w:jc w:val="both"/>
        <w:rPr>
          <w:rFonts w:cs="Sakkal Majalla"/>
          <w:color w:val="000000" w:themeColor="text1"/>
          <w:szCs w:val="28"/>
          <w:rtl/>
        </w:rPr>
      </w:pPr>
      <w:r w:rsidRPr="00AE70A5">
        <w:rPr>
          <w:rFonts w:cs="Sakkal Majalla"/>
          <w:color w:val="000000" w:themeColor="text1"/>
          <w:szCs w:val="28"/>
          <w:rtl/>
        </w:rPr>
        <w:t>الانحراف المعياري: استخدم لمعرفة تشتت إجابات العاملين عينة الدراسة عن المتوسط الحسابي.</w:t>
      </w:r>
    </w:p>
    <w:p w14:paraId="721A0F05" w14:textId="77777777" w:rsidR="00BC3360" w:rsidRPr="006A2624" w:rsidRDefault="00BC3360" w:rsidP="006A2624">
      <w:pPr>
        <w:spacing w:before="100" w:beforeAutospacing="1" w:after="100" w:afterAutospacing="1" w:line="360" w:lineRule="auto"/>
        <w:ind w:hanging="2"/>
        <w:jc w:val="both"/>
        <w:rPr>
          <w:rFonts w:cs="Sakkal Majalla"/>
          <w:b/>
          <w:bCs/>
          <w:color w:val="000000" w:themeColor="text1"/>
          <w:sz w:val="32"/>
          <w:szCs w:val="32"/>
          <w:rtl/>
        </w:rPr>
      </w:pPr>
      <w:r w:rsidRPr="006A2624">
        <w:rPr>
          <w:rFonts w:cs="Sakkal Majalla"/>
          <w:b/>
          <w:bCs/>
          <w:color w:val="000000" w:themeColor="text1"/>
          <w:sz w:val="32"/>
          <w:szCs w:val="32"/>
          <w:rtl/>
        </w:rPr>
        <w:t>ثانيا: الإحصاء التحليلي:</w:t>
      </w:r>
      <w:r w:rsidRPr="006A2624">
        <w:rPr>
          <w:rFonts w:cs="Sakkal Majalla"/>
          <w:b/>
          <w:bCs/>
          <w:color w:val="000000" w:themeColor="text1"/>
          <w:sz w:val="32"/>
          <w:szCs w:val="32"/>
          <w:rtl/>
        </w:rPr>
        <w:tab/>
      </w:r>
    </w:p>
    <w:p w14:paraId="6CBF17D1" w14:textId="77777777" w:rsidR="00BC3360" w:rsidRPr="00AE70A5" w:rsidRDefault="00BC3360" w:rsidP="005570D2">
      <w:pPr>
        <w:numPr>
          <w:ilvl w:val="0"/>
          <w:numId w:val="10"/>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rPr>
        <w:lastRenderedPageBreak/>
        <w:t>معامل الثبات كرونباخ الفـا: للتعرف على مدى الاتساق الداخلي لفقرات ابعـاد متغيرات الدراسة.</w:t>
      </w:r>
    </w:p>
    <w:p w14:paraId="7A01A76E" w14:textId="77777777" w:rsidR="00BC3360" w:rsidRPr="00AE70A5" w:rsidRDefault="00BC3360" w:rsidP="005570D2">
      <w:pPr>
        <w:numPr>
          <w:ilvl w:val="0"/>
          <w:numId w:val="10"/>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rPr>
        <w:t>الانحدار المتعدد: لاختبار اثر المتغير المستقل في المتغير التابع.</w:t>
      </w:r>
    </w:p>
    <w:p w14:paraId="2C812691" w14:textId="77777777" w:rsidR="00BC3360" w:rsidRPr="00AE70A5" w:rsidRDefault="00BC3360" w:rsidP="005570D2">
      <w:pPr>
        <w:numPr>
          <w:ilvl w:val="0"/>
          <w:numId w:val="10"/>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rPr>
        <w:t>ارتباط بيرسون: للتحقق من عدم وجود ارتباط ذاتي عالي بين ابعاد المتغير المستقل.</w:t>
      </w:r>
    </w:p>
    <w:p w14:paraId="229A3BF5" w14:textId="77777777" w:rsidR="00BC3360" w:rsidRPr="00AE70A5" w:rsidRDefault="00BC3360" w:rsidP="005570D2">
      <w:pPr>
        <w:numPr>
          <w:ilvl w:val="0"/>
          <w:numId w:val="10"/>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Pr>
        <w:t>Kolmogorov-</w:t>
      </w:r>
      <w:proofErr w:type="spellStart"/>
      <w:r w:rsidRPr="00AE70A5">
        <w:rPr>
          <w:rFonts w:cs="Sakkal Majalla"/>
          <w:color w:val="000000" w:themeColor="text1"/>
          <w:szCs w:val="28"/>
        </w:rPr>
        <w:t>Smnnov</w:t>
      </w:r>
      <w:proofErr w:type="spellEnd"/>
      <w:r w:rsidRPr="00AE70A5">
        <w:rPr>
          <w:rFonts w:cs="Sakkal Majalla"/>
          <w:color w:val="000000" w:themeColor="text1"/>
          <w:szCs w:val="28"/>
          <w:rtl/>
        </w:rPr>
        <w:t xml:space="preserve"> للتعرف على تحقق ظاهرة التوزيع الطبيعي لبيانات الدراسة.</w:t>
      </w:r>
    </w:p>
    <w:p w14:paraId="1F7587AA" w14:textId="77777777" w:rsidR="00BC3360" w:rsidRPr="00AE70A5" w:rsidRDefault="00BC3360" w:rsidP="005570D2">
      <w:pPr>
        <w:numPr>
          <w:ilvl w:val="0"/>
          <w:numId w:val="10"/>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rPr>
        <w:t>تحليل الانحدار الهرمي: لاختبار دور المتغير المعدل في تحسين أثر المتغير المستقل في المتغير التابع</w:t>
      </w:r>
    </w:p>
    <w:p w14:paraId="75635018" w14:textId="53E2555B" w:rsidR="006A2624" w:rsidRPr="006A2624" w:rsidRDefault="006A2624" w:rsidP="006A2624">
      <w:pPr>
        <w:spacing w:before="100" w:beforeAutospacing="1" w:after="100" w:afterAutospacing="1" w:line="360" w:lineRule="auto"/>
        <w:jc w:val="both"/>
        <w:outlineLvl w:val="1"/>
        <w:rPr>
          <w:rFonts w:cs="Sakkal Majalla"/>
          <w:b/>
          <w:bCs/>
          <w:color w:val="000000" w:themeColor="text1"/>
          <w:sz w:val="36"/>
          <w:szCs w:val="36"/>
        </w:rPr>
      </w:pPr>
      <w:bookmarkStart w:id="22" w:name="_Toc173194254"/>
      <w:r w:rsidRPr="006A2624">
        <w:rPr>
          <w:rFonts w:cs="Sakkal Majalla" w:hint="cs"/>
          <w:b/>
          <w:bCs/>
          <w:color w:val="000000" w:themeColor="text1"/>
          <w:sz w:val="36"/>
          <w:szCs w:val="36"/>
          <w:rtl/>
        </w:rPr>
        <w:t xml:space="preserve">15.2 </w:t>
      </w:r>
      <w:r w:rsidRPr="006A2624">
        <w:rPr>
          <w:rFonts w:cs="Sakkal Majalla"/>
          <w:b/>
          <w:bCs/>
          <w:color w:val="000000" w:themeColor="text1"/>
          <w:sz w:val="36"/>
          <w:szCs w:val="36"/>
          <w:rtl/>
        </w:rPr>
        <w:t>حدود الدراسة :</w:t>
      </w:r>
      <w:bookmarkEnd w:id="22"/>
    </w:p>
    <w:p w14:paraId="391F5CFC" w14:textId="6B9A9C50" w:rsidR="00BC3360" w:rsidRPr="00AE70A5" w:rsidRDefault="00BC3360" w:rsidP="005570D2">
      <w:pPr>
        <w:numPr>
          <w:ilvl w:val="0"/>
          <w:numId w:val="9"/>
        </w:numPr>
        <w:spacing w:before="100" w:beforeAutospacing="1" w:after="100" w:afterAutospacing="1" w:line="360" w:lineRule="auto"/>
        <w:ind w:left="423"/>
        <w:jc w:val="both"/>
        <w:rPr>
          <w:rFonts w:cs="Sakkal Majalla"/>
          <w:color w:val="000000" w:themeColor="text1"/>
          <w:szCs w:val="28"/>
        </w:rPr>
      </w:pPr>
      <w:r w:rsidRPr="00704ADC">
        <w:rPr>
          <w:rFonts w:cs="Sakkal Majalla"/>
          <w:b/>
          <w:bCs/>
          <w:color w:val="000000" w:themeColor="text1"/>
          <w:szCs w:val="28"/>
          <w:rtl/>
        </w:rPr>
        <w:t>حدود موضوعية</w:t>
      </w:r>
      <w:r w:rsidRPr="00AE70A5">
        <w:rPr>
          <w:rFonts w:cs="Sakkal Majalla"/>
          <w:color w:val="000000" w:themeColor="text1"/>
          <w:szCs w:val="28"/>
          <w:rtl/>
        </w:rPr>
        <w:t xml:space="preserve">: قامت الدراسة بقياس  أثر </w:t>
      </w:r>
      <w:r w:rsidRPr="00AE70A5">
        <w:rPr>
          <w:rFonts w:cs="Sakkal Majalla" w:hint="cs"/>
          <w:color w:val="000000" w:themeColor="text1"/>
          <w:szCs w:val="28"/>
          <w:rtl/>
        </w:rPr>
        <w:t>الذكاء الاصطناعي بأبعاده( تعلم الآلة- التعلم العميق- معالجة اللغة الطبيعية- الرؤية الحاسوبية)  في الحد من مخاطر الرقابة الداخلية.</w:t>
      </w:r>
    </w:p>
    <w:p w14:paraId="033EFB9A" w14:textId="08EBF296" w:rsidR="00BC3360" w:rsidRPr="00AE70A5" w:rsidRDefault="00BC3360" w:rsidP="005570D2">
      <w:pPr>
        <w:numPr>
          <w:ilvl w:val="0"/>
          <w:numId w:val="9"/>
        </w:numPr>
        <w:spacing w:before="100" w:beforeAutospacing="1" w:after="100" w:afterAutospacing="1" w:line="360" w:lineRule="auto"/>
        <w:ind w:left="423"/>
        <w:jc w:val="both"/>
        <w:rPr>
          <w:rFonts w:cs="Sakkal Majalla"/>
          <w:color w:val="000000" w:themeColor="text1"/>
          <w:szCs w:val="28"/>
        </w:rPr>
      </w:pPr>
      <w:r w:rsidRPr="00AE70A5">
        <w:rPr>
          <w:rFonts w:cs="Sakkal Majalla"/>
          <w:color w:val="000000" w:themeColor="text1"/>
          <w:szCs w:val="28"/>
          <w:rtl/>
        </w:rPr>
        <w:t xml:space="preserve"> </w:t>
      </w:r>
      <w:r w:rsidRPr="00704ADC">
        <w:rPr>
          <w:rFonts w:cs="Sakkal Majalla"/>
          <w:b/>
          <w:bCs/>
          <w:color w:val="000000" w:themeColor="text1"/>
          <w:szCs w:val="28"/>
          <w:rtl/>
        </w:rPr>
        <w:t>حدود مكانية</w:t>
      </w:r>
      <w:r w:rsidRPr="00AE70A5">
        <w:rPr>
          <w:rFonts w:cs="Sakkal Majalla" w:hint="cs"/>
          <w:color w:val="000000" w:themeColor="text1"/>
          <w:szCs w:val="28"/>
          <w:rtl/>
        </w:rPr>
        <w:t>: البنوك التجارية في المملكة العربية السعودية.</w:t>
      </w:r>
    </w:p>
    <w:p w14:paraId="2247046F" w14:textId="77777777" w:rsidR="00BC3360" w:rsidRPr="00AE70A5" w:rsidRDefault="00BC3360" w:rsidP="005570D2">
      <w:pPr>
        <w:numPr>
          <w:ilvl w:val="0"/>
          <w:numId w:val="9"/>
        </w:numPr>
        <w:spacing w:before="100" w:beforeAutospacing="1" w:after="100" w:afterAutospacing="1" w:line="360" w:lineRule="auto"/>
        <w:ind w:left="423"/>
        <w:jc w:val="both"/>
        <w:rPr>
          <w:rFonts w:cs="Sakkal Majalla"/>
          <w:color w:val="000000" w:themeColor="text1"/>
          <w:szCs w:val="28"/>
        </w:rPr>
      </w:pPr>
      <w:r w:rsidRPr="00704ADC">
        <w:rPr>
          <w:rFonts w:cs="Sakkal Majalla"/>
          <w:b/>
          <w:bCs/>
          <w:color w:val="000000" w:themeColor="text1"/>
          <w:szCs w:val="28"/>
          <w:rtl/>
        </w:rPr>
        <w:t xml:space="preserve">حدود زمانية: </w:t>
      </w:r>
      <w:r w:rsidRPr="00704ADC">
        <w:rPr>
          <w:rFonts w:cs="Sakkal Majalla"/>
          <w:color w:val="000000" w:themeColor="text1"/>
          <w:szCs w:val="28"/>
          <w:rtl/>
        </w:rPr>
        <w:t>العام</w:t>
      </w:r>
      <w:r w:rsidRPr="00AE70A5">
        <w:rPr>
          <w:rFonts w:cs="Sakkal Majalla"/>
          <w:color w:val="000000" w:themeColor="text1"/>
          <w:szCs w:val="28"/>
          <w:rtl/>
        </w:rPr>
        <w:t xml:space="preserve"> الدراسي 2024.</w:t>
      </w:r>
    </w:p>
    <w:p w14:paraId="058F34DB" w14:textId="517C74A5" w:rsidR="00FC799E" w:rsidRPr="00AE70A5" w:rsidRDefault="00BC3360" w:rsidP="005570D2">
      <w:pPr>
        <w:numPr>
          <w:ilvl w:val="0"/>
          <w:numId w:val="9"/>
        </w:numPr>
        <w:spacing w:before="100" w:beforeAutospacing="1" w:after="100" w:afterAutospacing="1" w:line="360" w:lineRule="auto"/>
        <w:ind w:left="423"/>
        <w:jc w:val="both"/>
        <w:rPr>
          <w:rFonts w:cs="Sakkal Majalla"/>
          <w:color w:val="000000" w:themeColor="text1"/>
          <w:szCs w:val="28"/>
        </w:rPr>
      </w:pPr>
      <w:r w:rsidRPr="00704ADC">
        <w:rPr>
          <w:rFonts w:cs="Sakkal Majalla"/>
          <w:b/>
          <w:bCs/>
          <w:color w:val="000000" w:themeColor="text1"/>
          <w:szCs w:val="28"/>
          <w:rtl/>
        </w:rPr>
        <w:t xml:space="preserve">حدود بشرية </w:t>
      </w:r>
      <w:r w:rsidRPr="00704ADC">
        <w:rPr>
          <w:rFonts w:cs="Sakkal Majalla" w:hint="cs"/>
          <w:b/>
          <w:bCs/>
          <w:color w:val="000000" w:themeColor="text1"/>
          <w:szCs w:val="28"/>
          <w:rtl/>
        </w:rPr>
        <w:t>:</w:t>
      </w:r>
      <w:r w:rsidRPr="00AE70A5">
        <w:rPr>
          <w:rFonts w:cs="Sakkal Majalla" w:hint="cs"/>
          <w:color w:val="000000" w:themeColor="text1"/>
          <w:szCs w:val="28"/>
          <w:rtl/>
        </w:rPr>
        <w:t xml:space="preserve"> </w:t>
      </w:r>
      <w:r w:rsidRPr="00AE70A5">
        <w:rPr>
          <w:rFonts w:cs="Sakkal Majalla"/>
          <w:color w:val="000000" w:themeColor="text1"/>
          <w:szCs w:val="28"/>
          <w:rtl/>
        </w:rPr>
        <w:t xml:space="preserve">تم التطبيق علي العاملين في </w:t>
      </w:r>
      <w:r w:rsidRPr="00AE70A5">
        <w:rPr>
          <w:rFonts w:cs="Sakkal Majalla" w:hint="cs"/>
          <w:color w:val="000000" w:themeColor="text1"/>
          <w:szCs w:val="28"/>
          <w:rtl/>
        </w:rPr>
        <w:t>البنوك التجارية</w:t>
      </w:r>
      <w:r w:rsidRPr="00AE70A5">
        <w:rPr>
          <w:rFonts w:cs="Sakkal Majalla"/>
          <w:color w:val="000000" w:themeColor="text1"/>
          <w:szCs w:val="28"/>
          <w:rtl/>
        </w:rPr>
        <w:t xml:space="preserve"> في المملكة العربية السعودية</w:t>
      </w:r>
      <w:r w:rsidRPr="00AE70A5">
        <w:rPr>
          <w:rFonts w:cs="Sakkal Majalla" w:hint="cs"/>
          <w:color w:val="000000" w:themeColor="text1"/>
          <w:szCs w:val="28"/>
          <w:rtl/>
        </w:rPr>
        <w:t>.</w:t>
      </w:r>
    </w:p>
    <w:p w14:paraId="6C56FC27" w14:textId="77777777" w:rsidR="00704ADC" w:rsidRDefault="00704ADC">
      <w:pPr>
        <w:bidi w:val="0"/>
        <w:rPr>
          <w:rFonts w:cs="Sakkal Majalla"/>
          <w:b/>
          <w:bCs/>
          <w:color w:val="000000" w:themeColor="text1"/>
          <w:sz w:val="48"/>
          <w:szCs w:val="40"/>
          <w:rtl/>
        </w:rPr>
      </w:pPr>
      <w:r>
        <w:rPr>
          <w:rFonts w:cs="Sakkal Majalla"/>
          <w:b/>
          <w:bCs/>
          <w:color w:val="000000" w:themeColor="text1"/>
          <w:sz w:val="48"/>
          <w:szCs w:val="40"/>
          <w:rtl/>
        </w:rPr>
        <w:br w:type="page"/>
      </w:r>
    </w:p>
    <w:p w14:paraId="2A793CC8" w14:textId="4A063CCA" w:rsidR="006A2624" w:rsidRPr="00624888" w:rsidRDefault="006A2624" w:rsidP="00624888">
      <w:pPr>
        <w:spacing w:before="100" w:beforeAutospacing="1" w:after="100" w:afterAutospacing="1" w:line="360" w:lineRule="auto"/>
        <w:jc w:val="center"/>
        <w:outlineLvl w:val="0"/>
        <w:rPr>
          <w:rFonts w:cs="Sakkal Majalla"/>
          <w:b/>
          <w:bCs/>
          <w:color w:val="000000" w:themeColor="text1"/>
          <w:sz w:val="72"/>
          <w:szCs w:val="72"/>
          <w:rtl/>
        </w:rPr>
      </w:pPr>
      <w:bookmarkStart w:id="23" w:name="_Toc173194255"/>
      <w:r w:rsidRPr="00624888">
        <w:rPr>
          <w:rFonts w:cs="Sakkal Majalla"/>
          <w:b/>
          <w:bCs/>
          <w:color w:val="000000" w:themeColor="text1"/>
          <w:sz w:val="48"/>
          <w:szCs w:val="40"/>
          <w:rtl/>
        </w:rPr>
        <w:lastRenderedPageBreak/>
        <w:t>الفصل الثاني: الاطار النظري</w:t>
      </w:r>
      <w:bookmarkStart w:id="24" w:name="_Toc173015187"/>
      <w:bookmarkEnd w:id="23"/>
    </w:p>
    <w:p w14:paraId="681DD142" w14:textId="081D8865" w:rsidR="00D10EC3" w:rsidRPr="00624888" w:rsidRDefault="00FC799E" w:rsidP="00624888">
      <w:pPr>
        <w:spacing w:before="100" w:beforeAutospacing="1" w:after="100" w:afterAutospacing="1" w:line="360" w:lineRule="auto"/>
        <w:jc w:val="center"/>
        <w:outlineLvl w:val="1"/>
        <w:rPr>
          <w:rFonts w:cs="Sakkal Majalla"/>
          <w:b/>
          <w:bCs/>
          <w:color w:val="000000" w:themeColor="text1"/>
          <w:sz w:val="36"/>
          <w:szCs w:val="36"/>
        </w:rPr>
      </w:pPr>
      <w:bookmarkStart w:id="25" w:name="_Toc173194256"/>
      <w:r w:rsidRPr="00624888">
        <w:rPr>
          <w:rFonts w:cs="Sakkal Majalla"/>
          <w:b/>
          <w:bCs/>
          <w:color w:val="000000" w:themeColor="text1"/>
          <w:sz w:val="36"/>
          <w:szCs w:val="36"/>
          <w:rtl/>
        </w:rPr>
        <w:t>المبحث الاول : الذكاء الاصطناعي</w:t>
      </w:r>
      <w:bookmarkEnd w:id="24"/>
      <w:bookmarkEnd w:id="25"/>
    </w:p>
    <w:p w14:paraId="07225190" w14:textId="77777777" w:rsidR="00D10EC3" w:rsidRPr="00624888" w:rsidRDefault="00FC799E" w:rsidP="00624888">
      <w:pPr>
        <w:spacing w:before="100" w:beforeAutospacing="1" w:after="100" w:afterAutospacing="1" w:line="360" w:lineRule="auto"/>
        <w:jc w:val="both"/>
        <w:outlineLvl w:val="2"/>
        <w:rPr>
          <w:rFonts w:cs="Sakkal Majalla"/>
          <w:b/>
          <w:bCs/>
          <w:color w:val="000000" w:themeColor="text1"/>
          <w:sz w:val="32"/>
          <w:szCs w:val="32"/>
          <w:rtl/>
        </w:rPr>
      </w:pPr>
      <w:r w:rsidRPr="00624888">
        <w:rPr>
          <w:rFonts w:cs="Sakkal Majalla"/>
          <w:b/>
          <w:bCs/>
          <w:color w:val="000000" w:themeColor="text1"/>
          <w:szCs w:val="28"/>
          <w:rtl/>
        </w:rPr>
        <w:t xml:space="preserve"> </w:t>
      </w:r>
      <w:bookmarkStart w:id="26" w:name="_Toc173194257"/>
      <w:r w:rsidR="00D10EC3" w:rsidRPr="00624888">
        <w:rPr>
          <w:rFonts w:cs="Sakkal Majalla"/>
          <w:b/>
          <w:bCs/>
          <w:color w:val="000000" w:themeColor="text1"/>
          <w:sz w:val="32"/>
          <w:szCs w:val="32"/>
          <w:rtl/>
        </w:rPr>
        <w:t>تمهيد</w:t>
      </w:r>
      <w:bookmarkEnd w:id="26"/>
    </w:p>
    <w:p w14:paraId="6A57ED07" w14:textId="1D84BE3C" w:rsidR="00D10EC3" w:rsidRPr="00AE70A5" w:rsidRDefault="00D10EC3" w:rsidP="00C8598B">
      <w:pPr>
        <w:spacing w:before="100" w:beforeAutospacing="1" w:after="100" w:afterAutospacing="1" w:line="360" w:lineRule="auto"/>
        <w:jc w:val="both"/>
        <w:rPr>
          <w:rFonts w:cs="Sakkal Majalla"/>
          <w:color w:val="000000" w:themeColor="text1"/>
          <w:szCs w:val="28"/>
        </w:rPr>
      </w:pPr>
      <w:r w:rsidRPr="00AE70A5">
        <w:rPr>
          <w:rFonts w:cs="Sakkal Majalla"/>
          <w:color w:val="000000" w:themeColor="text1"/>
          <w:szCs w:val="28"/>
        </w:rPr>
        <w:t xml:space="preserve">         </w:t>
      </w:r>
      <w:r w:rsidRPr="00AE70A5">
        <w:rPr>
          <w:rFonts w:cs="Sakkal Majalla"/>
          <w:color w:val="000000" w:themeColor="text1"/>
          <w:szCs w:val="28"/>
          <w:rtl/>
        </w:rPr>
        <w:t>إن التطورات المتسارعة في علم الحاسوب وبرمجياته خلال العشرين عامًا الماضية كانت ذات وتيرة كبيرة فاقت جميع التطورات في المجالات الأخرى. ومن بين هذه التطورات البارزة والحديثة هو ما يعرف بالذكاء الاصطناعي، والذي يعد من التقنيات الحديثة.</w:t>
      </w:r>
    </w:p>
    <w:p w14:paraId="4098075C" w14:textId="3FE81A58" w:rsidR="00D10EC3" w:rsidRPr="00AE70A5" w:rsidRDefault="00D10EC3"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من أبرز التطبيقات الحديثة لأنظمة المعلومات تجد تقنية الذكاء الاصطناعي، والتي تعتبر حقلاً حديثًا نسبيًا نشأ كأحد علوم الحاسوب التي تهتم بدراسة وفهم طبيعة الذكاء البشري ومحاكاتها لخلق جيل جديد من الحاسبات الذكية، التي تمكن برمجياتها من إنجاز العديد من المهام التي تحتاج إلى قدرات الاستنتاج والاستنباط والإدراك، وهي صفات يتمتع بها الإنسان وتندرج ضمن قائمة السلوكيات الذكية التي من الممكن أن تكتسبها الآلة من قبل (أبو بكر، 2019).</w:t>
      </w:r>
    </w:p>
    <w:p w14:paraId="04D83628" w14:textId="0E94541E" w:rsidR="00CB6952" w:rsidRPr="00624888" w:rsidRDefault="00CB6952" w:rsidP="00624888">
      <w:pPr>
        <w:spacing w:before="100" w:beforeAutospacing="1" w:after="100" w:afterAutospacing="1" w:line="360" w:lineRule="auto"/>
        <w:jc w:val="both"/>
        <w:outlineLvl w:val="2"/>
        <w:rPr>
          <w:rFonts w:cs="Sakkal Majalla"/>
          <w:b/>
          <w:bCs/>
          <w:color w:val="000000" w:themeColor="text1"/>
          <w:sz w:val="32"/>
          <w:szCs w:val="32"/>
          <w:rtl/>
        </w:rPr>
      </w:pPr>
      <w:bookmarkStart w:id="27" w:name="_Toc173194258"/>
      <w:r w:rsidRPr="00624888">
        <w:rPr>
          <w:rFonts w:cs="Sakkal Majalla" w:hint="cs"/>
          <w:b/>
          <w:bCs/>
          <w:color w:val="000000" w:themeColor="text1"/>
          <w:sz w:val="32"/>
          <w:szCs w:val="32"/>
          <w:rtl/>
        </w:rPr>
        <w:t xml:space="preserve">1.1.2 </w:t>
      </w:r>
      <w:r w:rsidRPr="00624888">
        <w:rPr>
          <w:rFonts w:cs="Sakkal Majalla"/>
          <w:b/>
          <w:bCs/>
          <w:color w:val="000000" w:themeColor="text1"/>
          <w:sz w:val="32"/>
          <w:szCs w:val="32"/>
          <w:rtl/>
        </w:rPr>
        <w:t>مراحل تطور الذكاء الاصطناعي</w:t>
      </w:r>
      <w:bookmarkEnd w:id="27"/>
    </w:p>
    <w:p w14:paraId="48FD7A81" w14:textId="0882C7B0" w:rsidR="00D10EC3" w:rsidRPr="00624888" w:rsidRDefault="00D10EC3" w:rsidP="00C8598B">
      <w:pPr>
        <w:spacing w:before="100" w:beforeAutospacing="1" w:after="100" w:afterAutospacing="1" w:line="360" w:lineRule="auto"/>
        <w:ind w:firstLine="720"/>
        <w:jc w:val="both"/>
        <w:rPr>
          <w:rFonts w:cs="Sakkal Majalla"/>
          <w:b/>
          <w:bCs/>
          <w:color w:val="000000" w:themeColor="text1"/>
          <w:szCs w:val="28"/>
        </w:rPr>
      </w:pPr>
      <w:r w:rsidRPr="00624888">
        <w:rPr>
          <w:rFonts w:cs="Sakkal Majalla"/>
          <w:b/>
          <w:bCs/>
          <w:color w:val="000000" w:themeColor="text1"/>
          <w:szCs w:val="28"/>
          <w:rtl/>
        </w:rPr>
        <w:t>مر الذكاء الاصطناعي بعدة مراحل من التطور على مدار عقود كما يلي (الجابر، 2020):</w:t>
      </w:r>
    </w:p>
    <w:p w14:paraId="103B9C2C" w14:textId="32C7CF4F" w:rsidR="00E572D7" w:rsidRPr="00AE70A5" w:rsidRDefault="00E572D7"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في الفترة من 1950 إلى 1960، شهد العالم أول برامج الذكاء الاصطناعي التشغيلية</w:t>
      </w:r>
      <w:r w:rsidR="00FC67CE" w:rsidRPr="00AE70A5">
        <w:rPr>
          <w:rFonts w:cs="Sakkal Majalla" w:hint="cs"/>
          <w:color w:val="000000" w:themeColor="text1"/>
          <w:szCs w:val="28"/>
          <w:rtl/>
        </w:rPr>
        <w:t>،</w:t>
      </w:r>
      <w:r w:rsidRPr="00AE70A5">
        <w:rPr>
          <w:rFonts w:cs="Sakkal Majalla"/>
          <w:color w:val="000000" w:themeColor="text1"/>
          <w:szCs w:val="28"/>
          <w:rtl/>
        </w:rPr>
        <w:t xml:space="preserve"> ففي عام 1951، قامت جامعة مانشستر في المملكة المتحدة باستخدام جهاز فيرانتي مارك الأول لتشغيل برامج لعبة الشطرنج التي كتبها كريستوفر ستراتشي</w:t>
      </w:r>
      <w:r w:rsidR="00FC67CE" w:rsidRPr="00AE70A5">
        <w:rPr>
          <w:rFonts w:cs="Sakkal Majalla" w:hint="cs"/>
          <w:color w:val="000000" w:themeColor="text1"/>
          <w:szCs w:val="28"/>
          <w:rtl/>
        </w:rPr>
        <w:t>،</w:t>
      </w:r>
      <w:r w:rsidRPr="00AE70A5">
        <w:rPr>
          <w:rFonts w:cs="Sakkal Majalla"/>
          <w:color w:val="000000" w:themeColor="text1"/>
          <w:szCs w:val="28"/>
          <w:rtl/>
        </w:rPr>
        <w:t xml:space="preserve"> كانت هذه الفترة حاسمة في تطوير الذكاء الاصطناعي، حيث بدأ الباحثون بتصميم برامج قادرة على تنفيذ مهام محددة مثل لعب الشطرنج وحل المسائل الرياضية، مما وضع الأسس الأولى لهذا المجال العلمي الجديد.</w:t>
      </w:r>
    </w:p>
    <w:p w14:paraId="4D003EFC" w14:textId="77777777" w:rsidR="00FC67CE" w:rsidRPr="00AE70A5" w:rsidRDefault="00E572D7"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 xml:space="preserve">خلال الستينيات والسبعينيات، قام مارون مينسكي وسيمور بابير بنشر عدد من الوحدات التمثيلية للشبكات العصبية البسيطة، مما ساهم في تطوير النظريات الأساسية حول </w:t>
      </w:r>
      <w:r w:rsidRPr="00AE70A5">
        <w:rPr>
          <w:rFonts w:cs="Sakkal Majalla"/>
          <w:color w:val="000000" w:themeColor="text1"/>
          <w:szCs w:val="28"/>
          <w:rtl/>
        </w:rPr>
        <w:lastRenderedPageBreak/>
        <w:t>كيفية عمل الذكاء الاصطناعي</w:t>
      </w:r>
      <w:r w:rsidR="00FC67CE" w:rsidRPr="00AE70A5">
        <w:rPr>
          <w:rFonts w:cs="Sakkal Majalla" w:hint="cs"/>
          <w:color w:val="000000" w:themeColor="text1"/>
          <w:szCs w:val="28"/>
          <w:rtl/>
        </w:rPr>
        <w:t>،</w:t>
      </w:r>
      <w:r w:rsidRPr="00AE70A5">
        <w:rPr>
          <w:rFonts w:cs="Sakkal Majalla"/>
          <w:color w:val="000000" w:themeColor="text1"/>
          <w:szCs w:val="28"/>
          <w:rtl/>
        </w:rPr>
        <w:t xml:space="preserve"> في الوقت نفسه، كان آلن مولمر يعمل على تطوير لغة البرمجة برولوج، التي أصبحت أداة مهمة في تطوير نظم الذكاء الاصطناعي. </w:t>
      </w:r>
    </w:p>
    <w:p w14:paraId="7652B7F9" w14:textId="23FB7F2D" w:rsidR="00E572D7" w:rsidRPr="00AE70A5" w:rsidRDefault="00E572D7"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كما أنشأ تيد شورتليف الأنظمة المستندة إلى القواعد لتمثيل المعلومات والاستدلال في التشخيص الطبي والعلاج، والتي تعتبر من أوائل النظم الخبيرة. إضافة إلى ذلك، صنع هانس مورافيك أول روبوت يتم التحكم فيه عن بعد عبر الحاسوب، مما أظهر إمكانيات تطبيق الذك</w:t>
      </w:r>
      <w:r w:rsidR="00FC67CE" w:rsidRPr="00AE70A5">
        <w:rPr>
          <w:rFonts w:cs="Sakkal Majalla"/>
          <w:color w:val="000000" w:themeColor="text1"/>
          <w:szCs w:val="28"/>
          <w:rtl/>
        </w:rPr>
        <w:t>اء الاصطناعي في مجال الروبوتات.</w:t>
      </w:r>
    </w:p>
    <w:p w14:paraId="722C68AA" w14:textId="3C1E222E" w:rsidR="00E572D7" w:rsidRPr="00AE70A5" w:rsidRDefault="00E572D7"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في ثمانينيات القرن الماضي، توسع استخدام الشبكات العصبية مع خوارزميات البث الخلفي، التي قدمها بول جون ويربوس في عام 1974. بحلول عام 1985، تجاوزت سوق الذكاء الاصطناعي المليار دولار، مدفوعة بالاستثمارات الكبيرة في الوقت نفسه، حفز مشروع اليابان لإنتاج كمبيوتر الجيل الخامس الحكومتين الأمريكية والبريطانية على إعداد برامج للبحث الأكاديمي في المجال نفسه لمواكبة هذا التطور</w:t>
      </w:r>
      <w:r w:rsidR="00FC67CE" w:rsidRPr="00AE70A5">
        <w:rPr>
          <w:rFonts w:cs="Sakkal Majalla" w:hint="cs"/>
          <w:color w:val="000000" w:themeColor="text1"/>
          <w:szCs w:val="28"/>
          <w:rtl/>
        </w:rPr>
        <w:t>،</w:t>
      </w:r>
      <w:r w:rsidRPr="00AE70A5">
        <w:rPr>
          <w:rFonts w:cs="Sakkal Majalla"/>
          <w:color w:val="000000" w:themeColor="text1"/>
          <w:szCs w:val="28"/>
          <w:rtl/>
        </w:rPr>
        <w:t xml:space="preserve"> كانت هذه الفترة هامة لنمو البحث والتطوير في الذكاء الاصطناعي بفضل الاستثمارات الكبيرة من الحكومات والشركات</w:t>
      </w:r>
      <w:r w:rsidR="00FC67CE" w:rsidRPr="00AE70A5">
        <w:rPr>
          <w:rFonts w:cs="Sakkal Majalla" w:hint="cs"/>
          <w:color w:val="000000" w:themeColor="text1"/>
          <w:szCs w:val="28"/>
          <w:rtl/>
        </w:rPr>
        <w:t>.</w:t>
      </w:r>
    </w:p>
    <w:p w14:paraId="20A4EED0" w14:textId="2937C294" w:rsidR="00FC67CE" w:rsidRPr="00AE70A5" w:rsidRDefault="00E572D7" w:rsidP="00C8598B">
      <w:pPr>
        <w:spacing w:before="100" w:beforeAutospacing="1" w:after="100" w:afterAutospacing="1" w:line="360" w:lineRule="auto"/>
        <w:ind w:firstLine="720"/>
        <w:jc w:val="both"/>
        <w:rPr>
          <w:rFonts w:cs="Sakkal Majalla"/>
          <w:color w:val="000000" w:themeColor="text1"/>
          <w:sz w:val="32"/>
          <w:szCs w:val="32"/>
          <w:u w:val="single"/>
          <w:rtl/>
        </w:rPr>
      </w:pPr>
      <w:r w:rsidRPr="00AE70A5">
        <w:rPr>
          <w:rFonts w:cs="Sakkal Majalla"/>
          <w:color w:val="000000" w:themeColor="text1"/>
          <w:szCs w:val="28"/>
          <w:rtl/>
        </w:rPr>
        <w:t>شهدت التسعينيات وأوائل القرن الحادي والعشرين أعظم نجاحات الذكاء الاصطناعي، على الرغم من أنها كانت غير ظاهرة نوعًا ما</w:t>
      </w:r>
      <w:r w:rsidR="00FC67CE" w:rsidRPr="00AE70A5">
        <w:rPr>
          <w:rFonts w:cs="Sakkal Majalla" w:hint="cs"/>
          <w:color w:val="000000" w:themeColor="text1"/>
          <w:szCs w:val="28"/>
          <w:rtl/>
        </w:rPr>
        <w:t>،</w:t>
      </w:r>
      <w:r w:rsidRPr="00AE70A5">
        <w:rPr>
          <w:rFonts w:cs="Sakkal Majalla"/>
          <w:color w:val="000000" w:themeColor="text1"/>
          <w:szCs w:val="28"/>
          <w:rtl/>
        </w:rPr>
        <w:t xml:space="preserve"> فقد استخدم الذكاء الاصطناعي في العمليات الداخلية للشركات واستخراج البيانات والتحليل الطبي، إضافة إلى العديد من المجالات الأخرى في جميع مناحي الصناعة</w:t>
      </w:r>
      <w:r w:rsidR="00FC67CE" w:rsidRPr="00AE70A5">
        <w:rPr>
          <w:rFonts w:cs="Sakkal Majalla" w:hint="cs"/>
          <w:color w:val="000000" w:themeColor="text1"/>
          <w:szCs w:val="28"/>
          <w:rtl/>
        </w:rPr>
        <w:t>،</w:t>
      </w:r>
      <w:r w:rsidRPr="00AE70A5">
        <w:rPr>
          <w:rFonts w:cs="Sakkal Majalla"/>
          <w:color w:val="000000" w:themeColor="text1"/>
          <w:szCs w:val="28"/>
          <w:rtl/>
        </w:rPr>
        <w:t xml:space="preserve"> كان هذا النجاح نتيجة لتزايد قوة أجهزة الحاسوب، وإنشاء روابط جديدة بين الذكاء الاصطناعي ومجالات أخرى تعمل على مشكلات مماثلة، وكذلك نتيجة لضمان الباحثين للأساليب الرياضية المعقدة والعلمية ذات المعايير الدقيقة خلال هذه الفترة، أصبح الذكاء الاصطناعي جزءًا لا يتجزأ من تطبيقات الحياة اليومية والمجالات الصناعية والطبية.</w:t>
      </w:r>
    </w:p>
    <w:p w14:paraId="5FACD308" w14:textId="77777777" w:rsidR="00CB6952" w:rsidRDefault="00CB6952" w:rsidP="00624888">
      <w:pPr>
        <w:spacing w:before="100" w:beforeAutospacing="1" w:after="100" w:afterAutospacing="1" w:line="360" w:lineRule="auto"/>
        <w:jc w:val="both"/>
        <w:rPr>
          <w:rFonts w:cs="Sakkal Majalla"/>
          <w:color w:val="000000" w:themeColor="text1"/>
          <w:szCs w:val="28"/>
          <w:rtl/>
        </w:rPr>
      </w:pPr>
    </w:p>
    <w:p w14:paraId="0428BED7" w14:textId="5D90AC8A" w:rsidR="00CB6952" w:rsidRPr="00624888" w:rsidRDefault="00CB6952" w:rsidP="00624888">
      <w:pPr>
        <w:spacing w:before="100" w:beforeAutospacing="1" w:after="100" w:afterAutospacing="1" w:line="360" w:lineRule="auto"/>
        <w:jc w:val="both"/>
        <w:outlineLvl w:val="2"/>
        <w:rPr>
          <w:rFonts w:cs="Sakkal Majalla"/>
          <w:b/>
          <w:bCs/>
          <w:color w:val="000000" w:themeColor="text1"/>
          <w:sz w:val="32"/>
          <w:szCs w:val="32"/>
          <w:rtl/>
        </w:rPr>
      </w:pPr>
      <w:bookmarkStart w:id="28" w:name="_Toc173194259"/>
      <w:r w:rsidRPr="00624888">
        <w:rPr>
          <w:rFonts w:cs="Sakkal Majalla" w:hint="cs"/>
          <w:b/>
          <w:bCs/>
          <w:color w:val="000000" w:themeColor="text1"/>
          <w:sz w:val="32"/>
          <w:szCs w:val="32"/>
          <w:rtl/>
        </w:rPr>
        <w:t>2.1.</w:t>
      </w:r>
      <w:r w:rsidR="00624888">
        <w:rPr>
          <w:rFonts w:cs="Sakkal Majalla" w:hint="cs"/>
          <w:b/>
          <w:bCs/>
          <w:color w:val="000000" w:themeColor="text1"/>
          <w:sz w:val="32"/>
          <w:szCs w:val="32"/>
          <w:rtl/>
        </w:rPr>
        <w:t>2</w:t>
      </w:r>
      <w:r w:rsidRPr="00624888">
        <w:rPr>
          <w:rFonts w:cs="Sakkal Majalla" w:hint="cs"/>
          <w:b/>
          <w:bCs/>
          <w:color w:val="000000" w:themeColor="text1"/>
          <w:sz w:val="32"/>
          <w:szCs w:val="32"/>
          <w:rtl/>
        </w:rPr>
        <w:t xml:space="preserve"> </w:t>
      </w:r>
      <w:r w:rsidRPr="00624888">
        <w:rPr>
          <w:rFonts w:cs="Sakkal Majalla"/>
          <w:b/>
          <w:bCs/>
          <w:color w:val="000000" w:themeColor="text1"/>
          <w:sz w:val="32"/>
          <w:szCs w:val="32"/>
          <w:rtl/>
        </w:rPr>
        <w:t>مفهوم الذكاء الاصطناعي:</w:t>
      </w:r>
      <w:bookmarkEnd w:id="28"/>
    </w:p>
    <w:p w14:paraId="6345A2D8" w14:textId="77777777" w:rsidR="00FC67CE" w:rsidRPr="00AE70A5" w:rsidRDefault="00D10EC3"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lastRenderedPageBreak/>
        <w:t>الذكاء الاصطناعي هو فرع من فروع علوم الحاسوب الذي يمكن بواسطته خلق وتصميم برامج للحاسبات تحاكي أسلوب الذكاء الإنساني، تمكن الحاسب من أداء بعض المهام بدلاً عنه والتي تتطلب التفكير، التفهم، السمع، والتكلم.</w:t>
      </w:r>
    </w:p>
    <w:p w14:paraId="42115D6B" w14:textId="01852319" w:rsidR="00D10EC3" w:rsidRPr="00AE70A5" w:rsidRDefault="00D10EC3"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 xml:space="preserve"> يقصد به قدرة الحاسوب على القيام بمهام ووظائف تحاكي ما يقوم به العقل البشري، وهو حقل معرفي واسع جداً يرتبط بحقول معرفية متعددة تشمل علم الحاسوب، علم النفس، علم اللغويات، وغيرهم (إكرم، 2021).</w:t>
      </w:r>
    </w:p>
    <w:p w14:paraId="53626454" w14:textId="78BF2EBA" w:rsidR="00D10EC3" w:rsidRPr="00AE70A5" w:rsidRDefault="00D10EC3"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يتمثل في محاكاة القدرات الذهنية البشرية من خلال برامج حاسوبية تتسم بخصائص معينة مثل القدرة على التعلم (ميره وكاظم، 2019).</w:t>
      </w:r>
    </w:p>
    <w:p w14:paraId="71D60B2F" w14:textId="7E145F26" w:rsidR="00D10EC3" w:rsidRPr="00AE70A5" w:rsidRDefault="00D10EC3"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ويعرف أيضًا بأنها جزء تجريبي من علوم الكمبيوتر حيث ينتج عنه الاستخدام المتنوع للآلات، وهناك أنشطة مختلفة يمكن أن تؤديها أجهزة الكمبيوتر باستخدام تقنيات الذكاء الاصطناعي مثل التعرف على الكلام، المراجعة، التخطيط الهيكلي، والمهام الحكيمة (</w:t>
      </w:r>
      <w:r w:rsidR="00C115B5" w:rsidRPr="00AE70A5">
        <w:rPr>
          <w:rFonts w:cs="Sakkal Majalla" w:hint="cs"/>
          <w:color w:val="000000" w:themeColor="text1"/>
          <w:szCs w:val="28"/>
          <w:rtl/>
        </w:rPr>
        <w:t xml:space="preserve"> </w:t>
      </w:r>
      <w:r w:rsidR="00C115B5" w:rsidRPr="00AE70A5">
        <w:rPr>
          <w:rFonts w:cs="Sakkal Majalla"/>
          <w:color w:val="000000" w:themeColor="text1"/>
          <w:szCs w:val="28"/>
        </w:rPr>
        <w:t>,2019</w:t>
      </w:r>
      <w:r w:rsidR="00C115B5" w:rsidRPr="00AE70A5">
        <w:rPr>
          <w:rFonts w:cs="Sakkal Majalla" w:hint="cs"/>
          <w:color w:val="000000" w:themeColor="text1"/>
          <w:szCs w:val="28"/>
          <w:rtl/>
        </w:rPr>
        <w:t xml:space="preserve"> </w:t>
      </w:r>
      <w:proofErr w:type="spellStart"/>
      <w:r w:rsidRPr="00AE70A5">
        <w:rPr>
          <w:rFonts w:cs="Sakkal Majalla"/>
          <w:color w:val="000000" w:themeColor="text1"/>
          <w:szCs w:val="28"/>
        </w:rPr>
        <w:t>Gusai</w:t>
      </w:r>
      <w:proofErr w:type="spellEnd"/>
      <w:r w:rsidRPr="00AE70A5">
        <w:rPr>
          <w:rFonts w:cs="Sakkal Majalla"/>
          <w:color w:val="000000" w:themeColor="text1"/>
          <w:szCs w:val="28"/>
          <w:rtl/>
        </w:rPr>
        <w:t>).</w:t>
      </w:r>
    </w:p>
    <w:p w14:paraId="075A4111" w14:textId="2F1FF2A8" w:rsidR="00D10EC3" w:rsidRPr="00AE70A5" w:rsidRDefault="00D10EC3"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وكذلك يعرف بأنه آلة تفسير الأصوات واللغات التي تعمل على حل المشكلات وتشخيص الحالات الطبية، وتستطيع أن تحاكي السيارات وكذلك ألعاب الشطرنج إنه نظام يتصف بالقدرة على أداء المهام المتعلقة بالكائنات الحية (ميره وآخرون، 2019).</w:t>
      </w:r>
    </w:p>
    <w:p w14:paraId="1BE64D31" w14:textId="4DE53A97" w:rsidR="00D10EC3" w:rsidRPr="00AE70A5" w:rsidRDefault="00D10EC3"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يعرف بأنه مصطلح واسع يشمل مختلف الأنشطة مثل التعرف على الأنماط، الأنظمة الخبيرة، التعلم العميق، الاستدلال، واستخدام اللغة ا</w:t>
      </w:r>
      <w:r w:rsidR="00C115B5" w:rsidRPr="00AE70A5">
        <w:rPr>
          <w:rFonts w:cs="Sakkal Majalla"/>
          <w:color w:val="000000" w:themeColor="text1"/>
          <w:szCs w:val="28"/>
          <w:rtl/>
        </w:rPr>
        <w:t xml:space="preserve">لطبيعية بواسطة أجهزة الكمبيوتر </w:t>
      </w:r>
      <w:r w:rsidR="00C115B5" w:rsidRPr="00AE70A5">
        <w:rPr>
          <w:rFonts w:cs="Sakkal Majalla" w:hint="cs"/>
          <w:color w:val="000000" w:themeColor="text1"/>
          <w:szCs w:val="28"/>
          <w:rtl/>
        </w:rPr>
        <w:t>(</w:t>
      </w:r>
      <w:r w:rsidR="00C115B5" w:rsidRPr="00AE70A5">
        <w:rPr>
          <w:rFonts w:cs="Sakkal Majalla"/>
          <w:color w:val="000000" w:themeColor="text1"/>
          <w:szCs w:val="28"/>
        </w:rPr>
        <w:t>,2020</w:t>
      </w:r>
      <w:r w:rsidR="00C115B5" w:rsidRPr="00AE70A5">
        <w:rPr>
          <w:rFonts w:cs="Sakkal Majalla" w:hint="cs"/>
          <w:color w:val="000000" w:themeColor="text1"/>
          <w:szCs w:val="28"/>
          <w:rtl/>
        </w:rPr>
        <w:t xml:space="preserve">  </w:t>
      </w:r>
      <w:r w:rsidRPr="00AE70A5">
        <w:rPr>
          <w:rFonts w:cs="Sakkal Majalla"/>
          <w:color w:val="000000" w:themeColor="text1"/>
          <w:szCs w:val="28"/>
        </w:rPr>
        <w:t>Ghanoum &amp; Alaba</w:t>
      </w:r>
      <w:r w:rsidRPr="00AE70A5">
        <w:rPr>
          <w:rFonts w:cs="Sakkal Majalla"/>
          <w:color w:val="000000" w:themeColor="text1"/>
          <w:szCs w:val="28"/>
          <w:rtl/>
        </w:rPr>
        <w:t>).</w:t>
      </w:r>
    </w:p>
    <w:p w14:paraId="510B1728" w14:textId="2F68615D" w:rsidR="00D10EC3" w:rsidRPr="00AE70A5" w:rsidRDefault="00D10EC3"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ويعرف أيضًا بأنه إجراء وخاصية معينة تتصف بها البرامج الحاسوبية تجعلها تحاكي القدرات الذهنية البشرية وأنماط عملها، من أبرز هذه الخاصيات القدرة على التعلم والاستنتاج وأيضًا رد الفعل على أوضاع لم تبرمج في الآلة (محمد د، 2020).</w:t>
      </w:r>
    </w:p>
    <w:p w14:paraId="38DE87BC" w14:textId="6C394CD6" w:rsidR="00D10EC3" w:rsidRPr="00AE70A5" w:rsidRDefault="00D10EC3"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 xml:space="preserve">ظهر مفهوم الذكاء الاصطناعي نتيجة لربط أو دمج عنصرين للعمل معًا، وهما الذكاء الذي يتمثل بالقدرة على التفكير والفهم والاستنتاج، والاصطناعي الذي يتمثل بالقدرة على جعل الحاسبات المصنوعة من قبل البشر تقوم بمهام التفكير والفهم والاستنتاج. يعرف بأنه </w:t>
      </w:r>
      <w:r w:rsidRPr="00AE70A5">
        <w:rPr>
          <w:rFonts w:cs="Sakkal Majalla"/>
          <w:color w:val="000000" w:themeColor="text1"/>
          <w:szCs w:val="28"/>
          <w:rtl/>
        </w:rPr>
        <w:lastRenderedPageBreak/>
        <w:t>جعل الحاسبات تمتلك قدرة التفكير واتخاذ القرارات والقيام ببعض المهام التي لا يقدر عليها سوى البشر (عثمان، 2012).</w:t>
      </w:r>
    </w:p>
    <w:p w14:paraId="0D588A06" w14:textId="39F7F32C" w:rsidR="00400C8E" w:rsidRPr="00AE70A5" w:rsidRDefault="00FC67CE"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hint="cs"/>
          <w:color w:val="000000" w:themeColor="text1"/>
          <w:szCs w:val="28"/>
          <w:rtl/>
        </w:rPr>
        <w:t>ومما سبق يرى</w:t>
      </w:r>
      <w:r w:rsidR="00D10EC3" w:rsidRPr="00AE70A5">
        <w:rPr>
          <w:rFonts w:cs="Sakkal Majalla"/>
          <w:color w:val="000000" w:themeColor="text1"/>
          <w:szCs w:val="28"/>
          <w:rtl/>
        </w:rPr>
        <w:t xml:space="preserve"> الباحث بأنه مدى قدرة الآلة على التفكير والاستنتاج والفهم واتخاذ القرارات في أنظمة الرقابة الداخلية للبنوك التجارية وجعلها تحاكي العقول البشرية من خلال استخدام برامج متطورة استطاعت أن تحل محل العقل البشري.</w:t>
      </w:r>
    </w:p>
    <w:p w14:paraId="0A608ECF" w14:textId="6B9D6492" w:rsidR="00FC67CE" w:rsidRPr="00624888" w:rsidRDefault="00624888" w:rsidP="00624888">
      <w:pPr>
        <w:spacing w:before="100" w:beforeAutospacing="1" w:after="100" w:afterAutospacing="1" w:line="360" w:lineRule="auto"/>
        <w:jc w:val="both"/>
        <w:outlineLvl w:val="2"/>
        <w:rPr>
          <w:rFonts w:cs="Sakkal Majalla"/>
          <w:b/>
          <w:bCs/>
          <w:color w:val="000000" w:themeColor="text1"/>
          <w:sz w:val="32"/>
          <w:szCs w:val="32"/>
          <w:rtl/>
        </w:rPr>
      </w:pPr>
      <w:bookmarkStart w:id="29" w:name="_Toc173194260"/>
      <w:r w:rsidRPr="00624888">
        <w:rPr>
          <w:rFonts w:cs="Sakkal Majalla" w:hint="cs"/>
          <w:b/>
          <w:bCs/>
          <w:color w:val="000000" w:themeColor="text1"/>
          <w:sz w:val="32"/>
          <w:szCs w:val="32"/>
          <w:rtl/>
        </w:rPr>
        <w:t xml:space="preserve">3.1.2 </w:t>
      </w:r>
      <w:r w:rsidRPr="00624888">
        <w:rPr>
          <w:rFonts w:cs="Sakkal Majalla"/>
          <w:b/>
          <w:bCs/>
          <w:color w:val="000000" w:themeColor="text1"/>
          <w:sz w:val="32"/>
          <w:szCs w:val="32"/>
          <w:rtl/>
        </w:rPr>
        <w:t>خصائص الذكاء الاصطناعي:</w:t>
      </w:r>
      <w:bookmarkEnd w:id="29"/>
    </w:p>
    <w:p w14:paraId="400B0689" w14:textId="3C2C6323" w:rsidR="00400C8E" w:rsidRPr="00AE70A5" w:rsidRDefault="00400C8E"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يتسم الذكاء الاصطناعي</w:t>
      </w:r>
      <w:r w:rsidRPr="00AE70A5">
        <w:rPr>
          <w:rFonts w:cs="Sakkal Majalla"/>
          <w:color w:val="000000" w:themeColor="text1"/>
          <w:szCs w:val="28"/>
        </w:rPr>
        <w:t xml:space="preserve"> (AI) </w:t>
      </w:r>
      <w:r w:rsidRPr="00AE70A5">
        <w:rPr>
          <w:rFonts w:cs="Sakkal Majalla"/>
          <w:color w:val="000000" w:themeColor="text1"/>
          <w:szCs w:val="28"/>
          <w:rtl/>
        </w:rPr>
        <w:t>بخصائص فريدة جعلت منه مصدرًا هامًا يعتمد عليه الإنسان في إنجاز عدة مهام بسرعة ودقة عالية، ويختصر بذلك الجهد والوقت. وهذه الخصائص هي</w:t>
      </w:r>
      <w:r w:rsidRPr="00AE70A5">
        <w:rPr>
          <w:rFonts w:cs="Sakkal Majalla"/>
          <w:color w:val="000000" w:themeColor="text1"/>
          <w:szCs w:val="28"/>
        </w:rPr>
        <w:t>:</w:t>
      </w:r>
      <w:r w:rsidR="00C115B5" w:rsidRPr="00AE70A5">
        <w:rPr>
          <w:rFonts w:cs="Sakkal Majalla" w:hint="cs"/>
          <w:color w:val="000000" w:themeColor="text1"/>
          <w:szCs w:val="28"/>
          <w:rtl/>
        </w:rPr>
        <w:t xml:space="preserve"> (عثمان، 2021)</w:t>
      </w:r>
    </w:p>
    <w:p w14:paraId="020680C7" w14:textId="52DA660D" w:rsidR="00400C8E" w:rsidRPr="00AE70A5" w:rsidRDefault="00400C8E" w:rsidP="005570D2">
      <w:pPr>
        <w:numPr>
          <w:ilvl w:val="0"/>
          <w:numId w:val="18"/>
        </w:numPr>
        <w:tabs>
          <w:tab w:val="clear" w:pos="360"/>
          <w:tab w:val="num" w:pos="720"/>
        </w:tabs>
        <w:spacing w:before="100" w:beforeAutospacing="1" w:after="100" w:afterAutospacing="1" w:line="360" w:lineRule="auto"/>
        <w:ind w:left="423" w:hanging="428"/>
        <w:jc w:val="both"/>
        <w:rPr>
          <w:rFonts w:cs="Sakkal Majalla"/>
          <w:color w:val="000000" w:themeColor="text1"/>
          <w:szCs w:val="28"/>
        </w:rPr>
      </w:pPr>
      <w:r w:rsidRPr="00AE70A5">
        <w:rPr>
          <w:rFonts w:cs="Sakkal Majalla"/>
          <w:b/>
          <w:bCs/>
          <w:color w:val="000000" w:themeColor="text1"/>
          <w:szCs w:val="28"/>
          <w:rtl/>
        </w:rPr>
        <w:t>الاستقلالية</w:t>
      </w:r>
      <w:r w:rsidRPr="00AE70A5">
        <w:rPr>
          <w:rFonts w:cs="Sakkal Majalla"/>
          <w:color w:val="000000" w:themeColor="text1"/>
          <w:szCs w:val="28"/>
        </w:rPr>
        <w:t xml:space="preserve">: </w:t>
      </w:r>
      <w:r w:rsidRPr="00AE70A5">
        <w:rPr>
          <w:rFonts w:cs="Sakkal Majalla"/>
          <w:color w:val="000000" w:themeColor="text1"/>
          <w:szCs w:val="28"/>
          <w:rtl/>
        </w:rPr>
        <w:t>تعد الاستقلالية من أكثر الخصائص وضوحًا للذكاء الاصطناعي، إذ يمكن لأنظمته أداء مهام معقدة دون الحاجة إلى تدخل بشري أو حتى إشراف مباشر من جانب شخص ما وتعني هذه الخاصية أن بعض الأنظمة التي كانت في ما مضى مجرد آلات أصبحت اليوم مستقلة وذكية، وهذه الاستقلالية تتطور بصورة مستمرة</w:t>
      </w:r>
      <w:r w:rsidRPr="00AE70A5">
        <w:rPr>
          <w:rFonts w:cs="Sakkal Majalla"/>
          <w:color w:val="000000" w:themeColor="text1"/>
          <w:szCs w:val="28"/>
        </w:rPr>
        <w:t>.</w:t>
      </w:r>
    </w:p>
    <w:p w14:paraId="4E86FEF3" w14:textId="1F89E308" w:rsidR="00400C8E" w:rsidRPr="00AE70A5" w:rsidRDefault="00400C8E" w:rsidP="005570D2">
      <w:pPr>
        <w:numPr>
          <w:ilvl w:val="0"/>
          <w:numId w:val="18"/>
        </w:numPr>
        <w:tabs>
          <w:tab w:val="clear" w:pos="360"/>
          <w:tab w:val="num" w:pos="720"/>
        </w:tabs>
        <w:spacing w:before="100" w:beforeAutospacing="1" w:after="100" w:afterAutospacing="1" w:line="360" w:lineRule="auto"/>
        <w:ind w:left="423" w:hanging="428"/>
        <w:jc w:val="both"/>
        <w:rPr>
          <w:rFonts w:cs="Sakkal Majalla"/>
          <w:color w:val="000000" w:themeColor="text1"/>
          <w:szCs w:val="28"/>
        </w:rPr>
      </w:pPr>
      <w:r w:rsidRPr="00AE70A5">
        <w:rPr>
          <w:rFonts w:cs="Sakkal Majalla"/>
          <w:b/>
          <w:bCs/>
          <w:color w:val="000000" w:themeColor="text1"/>
          <w:szCs w:val="28"/>
          <w:rtl/>
        </w:rPr>
        <w:t>التوقع</w:t>
      </w:r>
      <w:r w:rsidRPr="00AE70A5">
        <w:rPr>
          <w:rFonts w:cs="Sakkal Majalla"/>
          <w:color w:val="000000" w:themeColor="text1"/>
          <w:szCs w:val="28"/>
        </w:rPr>
        <w:t xml:space="preserve">: </w:t>
      </w:r>
      <w:r w:rsidRPr="00AE70A5">
        <w:rPr>
          <w:rFonts w:cs="Sakkal Majalla"/>
          <w:color w:val="000000" w:themeColor="text1"/>
          <w:szCs w:val="28"/>
          <w:rtl/>
        </w:rPr>
        <w:t>وهو أحد خصائص الذكاء الاصطناعي التي تشكل تحديًا للنظام القانوني، وهي إمكانية التنبؤ وُجدت الكثير من الأنظمة الذكية التي تتميز بالإبداع أو على الأقل إن الإجراءات التي تتخذها تلك الأنظمة هي ذات طابع إبداعي ومظهر من مظاهر التفكير، ومن أمثلة ذلك برامج الشطرنج الحاسوبية التي يمكن لها أن تؤدي حركات تتعارض مع المبادئ الأساسية للشطرنج الشرعية</w:t>
      </w:r>
      <w:r w:rsidRPr="00AE70A5">
        <w:rPr>
          <w:rFonts w:cs="Sakkal Majalla"/>
          <w:color w:val="000000" w:themeColor="text1"/>
          <w:szCs w:val="28"/>
        </w:rPr>
        <w:t>.</w:t>
      </w:r>
    </w:p>
    <w:p w14:paraId="2BEF9403" w14:textId="77777777" w:rsidR="00400C8E" w:rsidRPr="00AE70A5" w:rsidRDefault="00400C8E" w:rsidP="005570D2">
      <w:pPr>
        <w:numPr>
          <w:ilvl w:val="0"/>
          <w:numId w:val="18"/>
        </w:numPr>
        <w:tabs>
          <w:tab w:val="clear" w:pos="360"/>
          <w:tab w:val="num" w:pos="720"/>
        </w:tabs>
        <w:spacing w:before="100" w:beforeAutospacing="1" w:after="100" w:afterAutospacing="1" w:line="360" w:lineRule="auto"/>
        <w:ind w:left="423" w:hanging="428"/>
        <w:jc w:val="both"/>
        <w:rPr>
          <w:rFonts w:cs="Sakkal Majalla"/>
          <w:color w:val="000000" w:themeColor="text1"/>
          <w:szCs w:val="28"/>
        </w:rPr>
      </w:pPr>
      <w:r w:rsidRPr="00AE70A5">
        <w:rPr>
          <w:rFonts w:cs="Sakkal Majalla"/>
          <w:b/>
          <w:bCs/>
          <w:color w:val="000000" w:themeColor="text1"/>
          <w:szCs w:val="28"/>
          <w:rtl/>
        </w:rPr>
        <w:t>التفكير التلقائي</w:t>
      </w:r>
      <w:r w:rsidRPr="00AE70A5">
        <w:rPr>
          <w:rFonts w:cs="Sakkal Majalla"/>
          <w:color w:val="000000" w:themeColor="text1"/>
          <w:szCs w:val="28"/>
        </w:rPr>
        <w:t xml:space="preserve">: </w:t>
      </w:r>
      <w:r w:rsidRPr="00AE70A5">
        <w:rPr>
          <w:rFonts w:cs="Sakkal Majalla"/>
          <w:color w:val="000000" w:themeColor="text1"/>
          <w:szCs w:val="28"/>
          <w:rtl/>
        </w:rPr>
        <w:t>الأنظمة الذكية يمكن أن تجد حلولًا يتوقعها الإنسان المقيد بالقيود المعرفية للذكاء البشري، بما أن برامج الذكاء الاصطناعي يمكن لها البحث من خلال العديد من الاحتمالات أكثر من الإنسان في فترة زمنية معينة</w:t>
      </w:r>
      <w:r w:rsidRPr="00AE70A5">
        <w:rPr>
          <w:rFonts w:cs="Sakkal Majalla"/>
          <w:color w:val="000000" w:themeColor="text1"/>
          <w:szCs w:val="28"/>
        </w:rPr>
        <w:t>.</w:t>
      </w:r>
    </w:p>
    <w:p w14:paraId="210DF881" w14:textId="51207B86" w:rsidR="00400C8E" w:rsidRPr="00AE70A5" w:rsidRDefault="00400C8E" w:rsidP="005570D2">
      <w:pPr>
        <w:numPr>
          <w:ilvl w:val="0"/>
          <w:numId w:val="18"/>
        </w:numPr>
        <w:tabs>
          <w:tab w:val="clear" w:pos="360"/>
          <w:tab w:val="num" w:pos="720"/>
        </w:tabs>
        <w:spacing w:before="100" w:beforeAutospacing="1" w:after="100" w:afterAutospacing="1" w:line="360" w:lineRule="auto"/>
        <w:ind w:left="423" w:hanging="428"/>
        <w:jc w:val="both"/>
        <w:rPr>
          <w:rFonts w:cs="Sakkal Majalla"/>
          <w:color w:val="000000" w:themeColor="text1"/>
          <w:szCs w:val="28"/>
        </w:rPr>
      </w:pPr>
      <w:r w:rsidRPr="00AE70A5">
        <w:rPr>
          <w:rFonts w:cs="Sakkal Majalla"/>
          <w:b/>
          <w:bCs/>
          <w:color w:val="000000" w:themeColor="text1"/>
          <w:szCs w:val="28"/>
          <w:rtl/>
        </w:rPr>
        <w:t>التعلم الآلي</w:t>
      </w:r>
      <w:r w:rsidRPr="00AE70A5">
        <w:rPr>
          <w:rFonts w:cs="Sakkal Majalla"/>
          <w:color w:val="000000" w:themeColor="text1"/>
          <w:szCs w:val="28"/>
        </w:rPr>
        <w:t xml:space="preserve">: </w:t>
      </w:r>
      <w:r w:rsidRPr="00AE70A5">
        <w:rPr>
          <w:rFonts w:cs="Sakkal Majalla"/>
          <w:color w:val="000000" w:themeColor="text1"/>
          <w:szCs w:val="28"/>
          <w:rtl/>
        </w:rPr>
        <w:t>التعلم الآلي يعني أن الذكاء الاصطناعي يمكن أن يتعلم ويتكيف مع محيطه دون أي تدخل بشري</w:t>
      </w:r>
      <w:r w:rsidR="00C115B5" w:rsidRPr="00AE70A5">
        <w:rPr>
          <w:rFonts w:cs="Sakkal Majalla" w:hint="cs"/>
          <w:color w:val="000000" w:themeColor="text1"/>
          <w:szCs w:val="28"/>
          <w:rtl/>
        </w:rPr>
        <w:t>،</w:t>
      </w:r>
      <w:r w:rsidRPr="00AE70A5">
        <w:rPr>
          <w:rFonts w:cs="Sakkal Majalla"/>
          <w:color w:val="000000" w:themeColor="text1"/>
          <w:szCs w:val="28"/>
          <w:rtl/>
        </w:rPr>
        <w:t xml:space="preserve"> ما يمتلك الذكاء الاصطناعي القدرة على اكتساب البيانات والمعلومات بصفة تعلمية، يمكن من وضع قواعد استخدامات تلك المعلومات، والتعلم الآلي يعني القدرة على جمع وتحليل البيانات والمعلومات وربط بينها علاقة ما، مما </w:t>
      </w:r>
      <w:r w:rsidRPr="00AE70A5">
        <w:rPr>
          <w:rFonts w:cs="Sakkal Majalla"/>
          <w:color w:val="000000" w:themeColor="text1"/>
          <w:szCs w:val="28"/>
          <w:rtl/>
        </w:rPr>
        <w:lastRenderedPageBreak/>
        <w:t>يساهم في الانتشار الأوسع لقدر أكبر من البيانات اللامتناهية التي يعجز عنها الإنسان الطبيعي</w:t>
      </w:r>
      <w:r w:rsidRPr="00AE70A5">
        <w:rPr>
          <w:rFonts w:cs="Sakkal Majalla"/>
          <w:color w:val="000000" w:themeColor="text1"/>
          <w:szCs w:val="28"/>
        </w:rPr>
        <w:t>.</w:t>
      </w:r>
    </w:p>
    <w:p w14:paraId="6E356E3E" w14:textId="4B254FB6" w:rsidR="004846CC" w:rsidRPr="00AE70A5" w:rsidRDefault="00400C8E" w:rsidP="005570D2">
      <w:pPr>
        <w:pStyle w:val="ListParagraph"/>
        <w:numPr>
          <w:ilvl w:val="0"/>
          <w:numId w:val="18"/>
        </w:numPr>
        <w:spacing w:before="100" w:beforeAutospacing="1" w:after="100" w:afterAutospacing="1" w:line="360" w:lineRule="auto"/>
        <w:ind w:left="423" w:hanging="428"/>
        <w:contextualSpacing w:val="0"/>
        <w:jc w:val="both"/>
        <w:rPr>
          <w:rFonts w:cs="Sakkal Majalla"/>
          <w:color w:val="000000" w:themeColor="text1"/>
          <w:szCs w:val="28"/>
        </w:rPr>
      </w:pPr>
      <w:r w:rsidRPr="00AE70A5">
        <w:rPr>
          <w:rFonts w:cs="Sakkal Majalla"/>
          <w:b/>
          <w:bCs/>
          <w:color w:val="000000" w:themeColor="text1"/>
          <w:szCs w:val="28"/>
          <w:rtl/>
        </w:rPr>
        <w:t>تمثيل المعرفة</w:t>
      </w:r>
      <w:r w:rsidR="00C115B5" w:rsidRPr="00AE70A5">
        <w:rPr>
          <w:rFonts w:cs="Sakkal Majalla"/>
          <w:color w:val="000000" w:themeColor="text1"/>
          <w:szCs w:val="28"/>
        </w:rPr>
        <w:t>:</w:t>
      </w:r>
      <w:r w:rsidRPr="00AE70A5">
        <w:rPr>
          <w:rFonts w:cs="Sakkal Majalla"/>
          <w:color w:val="000000" w:themeColor="text1"/>
          <w:szCs w:val="28"/>
        </w:rPr>
        <w:t xml:space="preserve"> </w:t>
      </w:r>
      <w:r w:rsidRPr="00AE70A5">
        <w:rPr>
          <w:rFonts w:cs="Sakkal Majalla"/>
          <w:color w:val="000000" w:themeColor="text1"/>
          <w:szCs w:val="28"/>
          <w:rtl/>
        </w:rPr>
        <w:t>يتمتع الذكاء الاصطناعي بقاعدة معرفية واسعة وثرية من قاعدة البيانات والمعلومات التي تساهم في حل المشكلات وتقديم البدائل والاحتمالات، كما في لعبة الشطرنج</w:t>
      </w:r>
      <w:r w:rsidR="004846CC" w:rsidRPr="00AE70A5">
        <w:rPr>
          <w:rFonts w:cs="Sakkal Majalla" w:hint="cs"/>
          <w:color w:val="000000" w:themeColor="text1"/>
          <w:szCs w:val="28"/>
          <w:rtl/>
        </w:rPr>
        <w:t>.</w:t>
      </w:r>
    </w:p>
    <w:p w14:paraId="680548F1" w14:textId="2C7D7E1B" w:rsidR="00624888" w:rsidRPr="00624888" w:rsidRDefault="00624888" w:rsidP="00624888">
      <w:pPr>
        <w:spacing w:before="100" w:beforeAutospacing="1" w:after="100" w:afterAutospacing="1" w:line="360" w:lineRule="auto"/>
        <w:jc w:val="both"/>
        <w:outlineLvl w:val="2"/>
        <w:rPr>
          <w:rFonts w:cs="Sakkal Majalla"/>
          <w:b/>
          <w:bCs/>
          <w:color w:val="000000" w:themeColor="text1"/>
          <w:sz w:val="32"/>
          <w:szCs w:val="32"/>
          <w:rtl/>
        </w:rPr>
      </w:pPr>
      <w:bookmarkStart w:id="30" w:name="_Toc173194261"/>
      <w:r w:rsidRPr="00624888">
        <w:rPr>
          <w:rFonts w:cs="Sakkal Majalla" w:hint="cs"/>
          <w:b/>
          <w:bCs/>
          <w:color w:val="000000" w:themeColor="text1"/>
          <w:sz w:val="32"/>
          <w:szCs w:val="32"/>
          <w:rtl/>
        </w:rPr>
        <w:t xml:space="preserve">4.1.2 </w:t>
      </w:r>
      <w:r w:rsidRPr="00624888">
        <w:rPr>
          <w:rFonts w:cs="Sakkal Majalla"/>
          <w:b/>
          <w:bCs/>
          <w:color w:val="000000" w:themeColor="text1"/>
          <w:sz w:val="32"/>
          <w:szCs w:val="32"/>
          <w:rtl/>
        </w:rPr>
        <w:t>مجالات الذكاء الاصطناعي</w:t>
      </w:r>
      <w:bookmarkEnd w:id="30"/>
    </w:p>
    <w:p w14:paraId="4CC038D1" w14:textId="04D05498" w:rsidR="004846CC" w:rsidRPr="00AE70A5" w:rsidRDefault="004846CC"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يغطي الذكاء الاصطناعي العديد من المجالات، منها</w:t>
      </w:r>
      <w:r w:rsidRPr="00AE70A5">
        <w:rPr>
          <w:rFonts w:cs="Sakkal Majalla"/>
          <w:color w:val="000000" w:themeColor="text1"/>
          <w:szCs w:val="28"/>
        </w:rPr>
        <w:t>:</w:t>
      </w:r>
      <w:r w:rsidR="00C115B5" w:rsidRPr="00AE70A5">
        <w:rPr>
          <w:rFonts w:cs="Sakkal Majalla" w:hint="cs"/>
          <w:color w:val="000000" w:themeColor="text1"/>
          <w:szCs w:val="28"/>
          <w:rtl/>
        </w:rPr>
        <w:t xml:space="preserve"> </w:t>
      </w:r>
      <w:r w:rsidR="00C115B5" w:rsidRPr="00AE70A5">
        <w:rPr>
          <w:rFonts w:cs="Sakkal Majalla"/>
          <w:color w:val="000000" w:themeColor="text1"/>
          <w:szCs w:val="28"/>
          <w:rtl/>
        </w:rPr>
        <w:t>(</w:t>
      </w:r>
      <w:r w:rsidR="00C115B5" w:rsidRPr="00AE70A5">
        <w:rPr>
          <w:rFonts w:cs="Sakkal Majalla" w:hint="cs"/>
          <w:color w:val="000000" w:themeColor="text1"/>
          <w:szCs w:val="28"/>
          <w:rtl/>
        </w:rPr>
        <w:t xml:space="preserve"> </w:t>
      </w:r>
      <w:r w:rsidR="00C115B5" w:rsidRPr="00AE70A5">
        <w:rPr>
          <w:rFonts w:cs="Sakkal Majalla"/>
          <w:color w:val="000000" w:themeColor="text1"/>
          <w:szCs w:val="28"/>
        </w:rPr>
        <w:t>,2019</w:t>
      </w:r>
      <w:r w:rsidR="00C115B5" w:rsidRPr="00AE70A5">
        <w:rPr>
          <w:rFonts w:cs="Sakkal Majalla" w:hint="cs"/>
          <w:color w:val="000000" w:themeColor="text1"/>
          <w:szCs w:val="28"/>
          <w:rtl/>
        </w:rPr>
        <w:t xml:space="preserve"> </w:t>
      </w:r>
      <w:proofErr w:type="spellStart"/>
      <w:r w:rsidR="00C115B5" w:rsidRPr="00AE70A5">
        <w:rPr>
          <w:rFonts w:cs="Sakkal Majalla"/>
          <w:color w:val="000000" w:themeColor="text1"/>
          <w:szCs w:val="28"/>
        </w:rPr>
        <w:t>Gusai</w:t>
      </w:r>
      <w:proofErr w:type="spellEnd"/>
      <w:r w:rsidR="00C115B5" w:rsidRPr="00AE70A5">
        <w:rPr>
          <w:rFonts w:cs="Sakkal Majalla"/>
          <w:color w:val="000000" w:themeColor="text1"/>
          <w:szCs w:val="28"/>
          <w:rtl/>
        </w:rPr>
        <w:t>)</w:t>
      </w:r>
    </w:p>
    <w:p w14:paraId="05509321" w14:textId="77777777" w:rsidR="004846CC" w:rsidRPr="00AE70A5" w:rsidRDefault="004846CC" w:rsidP="005570D2">
      <w:pPr>
        <w:numPr>
          <w:ilvl w:val="0"/>
          <w:numId w:val="19"/>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t>التعلم الآلي</w:t>
      </w:r>
      <w:r w:rsidRPr="00AE70A5">
        <w:rPr>
          <w:rFonts w:cs="Sakkal Majalla"/>
          <w:color w:val="000000" w:themeColor="text1"/>
          <w:szCs w:val="28"/>
        </w:rPr>
        <w:t xml:space="preserve">: </w:t>
      </w:r>
      <w:r w:rsidRPr="00AE70A5">
        <w:rPr>
          <w:rFonts w:cs="Sakkal Majalla"/>
          <w:color w:val="000000" w:themeColor="text1"/>
          <w:szCs w:val="28"/>
          <w:rtl/>
        </w:rPr>
        <w:t>هذا مجال من مجالات الذكاء الاصطناعي يتضمن تطوير خوارزميات تسمح للآلات بالتعلم ومساعدة الحاسوب</w:t>
      </w:r>
      <w:r w:rsidRPr="00AE70A5">
        <w:rPr>
          <w:rFonts w:cs="Sakkal Majalla"/>
          <w:color w:val="000000" w:themeColor="text1"/>
          <w:szCs w:val="28"/>
        </w:rPr>
        <w:t>.</w:t>
      </w:r>
    </w:p>
    <w:p w14:paraId="7F290D5C" w14:textId="77777777" w:rsidR="004846CC" w:rsidRPr="00AE70A5" w:rsidRDefault="004846CC" w:rsidP="005570D2">
      <w:pPr>
        <w:numPr>
          <w:ilvl w:val="0"/>
          <w:numId w:val="19"/>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t>معالجة اللغات الطبيعية</w:t>
      </w:r>
      <w:r w:rsidRPr="00AE70A5">
        <w:rPr>
          <w:rFonts w:cs="Sakkal Majalla"/>
          <w:color w:val="000000" w:themeColor="text1"/>
          <w:szCs w:val="28"/>
        </w:rPr>
        <w:t xml:space="preserve">: </w:t>
      </w:r>
      <w:r w:rsidRPr="00AE70A5">
        <w:rPr>
          <w:rFonts w:cs="Sakkal Majalla"/>
          <w:color w:val="000000" w:themeColor="text1"/>
          <w:szCs w:val="28"/>
          <w:rtl/>
        </w:rPr>
        <w:t>هذا مجال من مجالات الذكاء الاصطناعي يقوم على فهم الكلام ومعالجة اللغة البشرية سواء كانت مكتوبة أو منطوقة</w:t>
      </w:r>
      <w:r w:rsidRPr="00AE70A5">
        <w:rPr>
          <w:rFonts w:cs="Sakkal Majalla"/>
          <w:color w:val="000000" w:themeColor="text1"/>
          <w:szCs w:val="28"/>
        </w:rPr>
        <w:t>.</w:t>
      </w:r>
    </w:p>
    <w:p w14:paraId="64F28159" w14:textId="77777777" w:rsidR="004846CC" w:rsidRPr="00AE70A5" w:rsidRDefault="004846CC" w:rsidP="005570D2">
      <w:pPr>
        <w:numPr>
          <w:ilvl w:val="0"/>
          <w:numId w:val="19"/>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t>الرؤية الحاسوبية</w:t>
      </w:r>
      <w:r w:rsidRPr="00AE70A5">
        <w:rPr>
          <w:rFonts w:cs="Sakkal Majalla"/>
          <w:color w:val="000000" w:themeColor="text1"/>
          <w:szCs w:val="28"/>
        </w:rPr>
        <w:t xml:space="preserve">: </w:t>
      </w:r>
      <w:r w:rsidRPr="00AE70A5">
        <w:rPr>
          <w:rFonts w:cs="Sakkal Majalla"/>
          <w:color w:val="000000" w:themeColor="text1"/>
          <w:szCs w:val="28"/>
          <w:rtl/>
        </w:rPr>
        <w:t>هو مجال الذكاء الاصطناعي الذي يقوم على تحليل الصور ومقاطع الفيديو</w:t>
      </w:r>
      <w:r w:rsidRPr="00AE70A5">
        <w:rPr>
          <w:rFonts w:cs="Sakkal Majalla"/>
          <w:color w:val="000000" w:themeColor="text1"/>
          <w:szCs w:val="28"/>
        </w:rPr>
        <w:t>.</w:t>
      </w:r>
    </w:p>
    <w:p w14:paraId="46592825" w14:textId="77777777" w:rsidR="004846CC" w:rsidRDefault="004846CC" w:rsidP="005570D2">
      <w:pPr>
        <w:numPr>
          <w:ilvl w:val="0"/>
          <w:numId w:val="19"/>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t>الذكاء الاصطناعي التوافقي</w:t>
      </w:r>
      <w:r w:rsidRPr="00AE70A5">
        <w:rPr>
          <w:rFonts w:cs="Sakkal Majalla"/>
          <w:color w:val="000000" w:themeColor="text1"/>
          <w:szCs w:val="28"/>
        </w:rPr>
        <w:t xml:space="preserve">: </w:t>
      </w:r>
      <w:r w:rsidRPr="00AE70A5">
        <w:rPr>
          <w:rFonts w:cs="Sakkal Majalla"/>
          <w:color w:val="000000" w:themeColor="text1"/>
          <w:szCs w:val="28"/>
          <w:rtl/>
        </w:rPr>
        <w:t>هذا مجال من الذكاء الاصطناعي يتضمن تطوير أنظمة تساعد الإنسان على حل الكثير من المشكلات الحياتية</w:t>
      </w:r>
      <w:r w:rsidRPr="00AE70A5">
        <w:rPr>
          <w:rFonts w:cs="Sakkal Majalla"/>
          <w:color w:val="000000" w:themeColor="text1"/>
          <w:szCs w:val="28"/>
        </w:rPr>
        <w:t>.</w:t>
      </w:r>
    </w:p>
    <w:p w14:paraId="29C4F226" w14:textId="77777777" w:rsidR="00624888" w:rsidRDefault="00624888" w:rsidP="00624888">
      <w:pPr>
        <w:spacing w:before="100" w:beforeAutospacing="1" w:after="100" w:afterAutospacing="1" w:line="360" w:lineRule="auto"/>
        <w:jc w:val="both"/>
        <w:rPr>
          <w:rFonts w:cs="Sakkal Majalla"/>
          <w:color w:val="000000" w:themeColor="text1"/>
          <w:szCs w:val="28"/>
          <w:rtl/>
        </w:rPr>
      </w:pPr>
    </w:p>
    <w:p w14:paraId="4C7ABC88" w14:textId="77777777" w:rsidR="00624888" w:rsidRDefault="00624888" w:rsidP="00624888">
      <w:pPr>
        <w:spacing w:before="100" w:beforeAutospacing="1" w:after="100" w:afterAutospacing="1" w:line="360" w:lineRule="auto"/>
        <w:jc w:val="both"/>
        <w:rPr>
          <w:rFonts w:cs="Sakkal Majalla"/>
          <w:color w:val="000000" w:themeColor="text1"/>
          <w:szCs w:val="28"/>
          <w:rtl/>
        </w:rPr>
      </w:pPr>
    </w:p>
    <w:p w14:paraId="2C9975D1" w14:textId="3FF18764" w:rsidR="00624888" w:rsidRPr="00624888" w:rsidRDefault="00624888" w:rsidP="00624888">
      <w:pPr>
        <w:spacing w:before="100" w:beforeAutospacing="1" w:after="100" w:afterAutospacing="1" w:line="360" w:lineRule="auto"/>
        <w:jc w:val="both"/>
        <w:outlineLvl w:val="2"/>
        <w:rPr>
          <w:rFonts w:cs="Sakkal Majalla"/>
          <w:b/>
          <w:bCs/>
          <w:color w:val="000000" w:themeColor="text1"/>
          <w:sz w:val="32"/>
          <w:szCs w:val="32"/>
        </w:rPr>
      </w:pPr>
      <w:bookmarkStart w:id="31" w:name="_Toc173194262"/>
      <w:r w:rsidRPr="00624888">
        <w:rPr>
          <w:rFonts w:cs="Sakkal Majalla" w:hint="cs"/>
          <w:b/>
          <w:bCs/>
          <w:color w:val="000000" w:themeColor="text1"/>
          <w:sz w:val="32"/>
          <w:szCs w:val="32"/>
          <w:rtl/>
        </w:rPr>
        <w:t xml:space="preserve">5.1.2 </w:t>
      </w:r>
      <w:r w:rsidRPr="00624888">
        <w:rPr>
          <w:rFonts w:cs="Sakkal Majalla"/>
          <w:b/>
          <w:bCs/>
          <w:color w:val="000000" w:themeColor="text1"/>
          <w:sz w:val="32"/>
          <w:szCs w:val="32"/>
          <w:rtl/>
        </w:rPr>
        <w:t>استخدامات الذكاء الاصطناعي:</w:t>
      </w:r>
      <w:bookmarkEnd w:id="31"/>
    </w:p>
    <w:p w14:paraId="13524910" w14:textId="1465967D" w:rsidR="004846CC" w:rsidRPr="00624888" w:rsidRDefault="004846CC" w:rsidP="00C8598B">
      <w:pPr>
        <w:spacing w:before="100" w:beforeAutospacing="1" w:after="100" w:afterAutospacing="1" w:line="360" w:lineRule="auto"/>
        <w:ind w:firstLine="720"/>
        <w:jc w:val="both"/>
        <w:rPr>
          <w:rFonts w:cs="Sakkal Majalla"/>
          <w:b/>
          <w:bCs/>
          <w:color w:val="000000" w:themeColor="text1"/>
          <w:szCs w:val="28"/>
        </w:rPr>
      </w:pPr>
      <w:r w:rsidRPr="00624888">
        <w:rPr>
          <w:rFonts w:cs="Sakkal Majalla"/>
          <w:b/>
          <w:bCs/>
          <w:color w:val="000000" w:themeColor="text1"/>
          <w:szCs w:val="28"/>
          <w:rtl/>
        </w:rPr>
        <w:t>يستخدم الذكاء الاصطناعي في العديد من التطبيقات، منها</w:t>
      </w:r>
      <w:r w:rsidRPr="00624888">
        <w:rPr>
          <w:rFonts w:cs="Sakkal Majalla"/>
          <w:b/>
          <w:bCs/>
          <w:color w:val="000000" w:themeColor="text1"/>
          <w:szCs w:val="28"/>
        </w:rPr>
        <w:t>:</w:t>
      </w:r>
      <w:r w:rsidR="00C115B5" w:rsidRPr="00624888">
        <w:rPr>
          <w:rFonts w:cs="Sakkal Majalla" w:hint="cs"/>
          <w:b/>
          <w:bCs/>
          <w:color w:val="000000" w:themeColor="text1"/>
          <w:szCs w:val="28"/>
          <w:rtl/>
        </w:rPr>
        <w:t xml:space="preserve"> (</w:t>
      </w:r>
      <w:r w:rsidR="00C115B5" w:rsidRPr="00624888">
        <w:rPr>
          <w:rFonts w:cs="Sakkal Majalla"/>
          <w:b/>
          <w:bCs/>
          <w:color w:val="000000" w:themeColor="text1"/>
          <w:szCs w:val="28"/>
        </w:rPr>
        <w:t>,2020</w:t>
      </w:r>
      <w:r w:rsidR="00C115B5" w:rsidRPr="00624888">
        <w:rPr>
          <w:rFonts w:cs="Sakkal Majalla" w:hint="cs"/>
          <w:b/>
          <w:bCs/>
          <w:color w:val="000000" w:themeColor="text1"/>
          <w:szCs w:val="28"/>
          <w:rtl/>
        </w:rPr>
        <w:t xml:space="preserve">  </w:t>
      </w:r>
      <w:r w:rsidR="00C115B5" w:rsidRPr="00624888">
        <w:rPr>
          <w:rFonts w:cs="Sakkal Majalla"/>
          <w:b/>
          <w:bCs/>
          <w:color w:val="000000" w:themeColor="text1"/>
          <w:szCs w:val="28"/>
        </w:rPr>
        <w:t>Ghanoum &amp; Alaba</w:t>
      </w:r>
      <w:r w:rsidR="00C115B5" w:rsidRPr="00624888">
        <w:rPr>
          <w:rFonts w:cs="Sakkal Majalla"/>
          <w:b/>
          <w:bCs/>
          <w:color w:val="000000" w:themeColor="text1"/>
          <w:szCs w:val="28"/>
          <w:rtl/>
        </w:rPr>
        <w:t>)</w:t>
      </w:r>
    </w:p>
    <w:p w14:paraId="56C9A674" w14:textId="77777777" w:rsidR="004846CC" w:rsidRPr="00AE70A5" w:rsidRDefault="004846CC" w:rsidP="005570D2">
      <w:pPr>
        <w:numPr>
          <w:ilvl w:val="0"/>
          <w:numId w:val="20"/>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t>الطب</w:t>
      </w:r>
      <w:r w:rsidRPr="00AE70A5">
        <w:rPr>
          <w:rFonts w:cs="Sakkal Majalla"/>
          <w:color w:val="000000" w:themeColor="text1"/>
          <w:szCs w:val="28"/>
        </w:rPr>
        <w:t xml:space="preserve">: </w:t>
      </w:r>
      <w:r w:rsidRPr="00AE70A5">
        <w:rPr>
          <w:rFonts w:cs="Sakkal Majalla"/>
          <w:color w:val="000000" w:themeColor="text1"/>
          <w:szCs w:val="28"/>
          <w:rtl/>
        </w:rPr>
        <w:t>يُستعمل الذكاء الاصطناعي في تطوير أنظمة جديدة مساعدة على التشخيص والعلاج، مثل التعرف على الخلايا المرضية</w:t>
      </w:r>
      <w:r w:rsidRPr="00AE70A5">
        <w:rPr>
          <w:rFonts w:cs="Sakkal Majalla"/>
          <w:color w:val="000000" w:themeColor="text1"/>
          <w:szCs w:val="28"/>
        </w:rPr>
        <w:t>.</w:t>
      </w:r>
    </w:p>
    <w:p w14:paraId="1103A076" w14:textId="77777777" w:rsidR="004846CC" w:rsidRPr="00AE70A5" w:rsidRDefault="004846CC" w:rsidP="005570D2">
      <w:pPr>
        <w:numPr>
          <w:ilvl w:val="0"/>
          <w:numId w:val="20"/>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t>التصنيع</w:t>
      </w:r>
      <w:r w:rsidRPr="00AE70A5">
        <w:rPr>
          <w:rFonts w:cs="Sakkal Majalla"/>
          <w:color w:val="000000" w:themeColor="text1"/>
          <w:szCs w:val="28"/>
        </w:rPr>
        <w:t xml:space="preserve">: </w:t>
      </w:r>
      <w:r w:rsidRPr="00AE70A5">
        <w:rPr>
          <w:rFonts w:cs="Sakkal Majalla"/>
          <w:color w:val="000000" w:themeColor="text1"/>
          <w:szCs w:val="28"/>
          <w:rtl/>
        </w:rPr>
        <w:t>يُستخدم الذكاء الاصطناعي في تحسين جودة الإنتاج وتقليل التكلفة</w:t>
      </w:r>
      <w:r w:rsidRPr="00AE70A5">
        <w:rPr>
          <w:rFonts w:cs="Sakkal Majalla"/>
          <w:color w:val="000000" w:themeColor="text1"/>
          <w:szCs w:val="28"/>
        </w:rPr>
        <w:t>.</w:t>
      </w:r>
    </w:p>
    <w:p w14:paraId="532F8D0F" w14:textId="77777777" w:rsidR="004846CC" w:rsidRPr="00AE70A5" w:rsidRDefault="004846CC" w:rsidP="005570D2">
      <w:pPr>
        <w:numPr>
          <w:ilvl w:val="0"/>
          <w:numId w:val="20"/>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lastRenderedPageBreak/>
        <w:t>الخدمات المالية</w:t>
      </w:r>
      <w:r w:rsidRPr="00AE70A5">
        <w:rPr>
          <w:rFonts w:cs="Sakkal Majalla"/>
          <w:color w:val="000000" w:themeColor="text1"/>
          <w:szCs w:val="28"/>
        </w:rPr>
        <w:t xml:space="preserve">: </w:t>
      </w:r>
      <w:r w:rsidRPr="00AE70A5">
        <w:rPr>
          <w:rFonts w:cs="Sakkal Majalla"/>
          <w:color w:val="000000" w:themeColor="text1"/>
          <w:szCs w:val="28"/>
          <w:rtl/>
        </w:rPr>
        <w:t>يُستخدم الذكاء الاصطناعي في تحليل البيانات واتخاذ القرارات والخطط الاستثمارية</w:t>
      </w:r>
      <w:r w:rsidRPr="00AE70A5">
        <w:rPr>
          <w:rFonts w:cs="Sakkal Majalla"/>
          <w:color w:val="000000" w:themeColor="text1"/>
          <w:szCs w:val="28"/>
        </w:rPr>
        <w:t>.</w:t>
      </w:r>
    </w:p>
    <w:p w14:paraId="62434925" w14:textId="77777777" w:rsidR="004846CC" w:rsidRPr="00AE70A5" w:rsidRDefault="004846CC" w:rsidP="005570D2">
      <w:pPr>
        <w:numPr>
          <w:ilvl w:val="0"/>
          <w:numId w:val="20"/>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t>التجارة الإلكترونية</w:t>
      </w:r>
      <w:r w:rsidRPr="00AE70A5">
        <w:rPr>
          <w:rFonts w:cs="Sakkal Majalla"/>
          <w:color w:val="000000" w:themeColor="text1"/>
          <w:szCs w:val="28"/>
        </w:rPr>
        <w:t xml:space="preserve">: </w:t>
      </w:r>
      <w:r w:rsidRPr="00AE70A5">
        <w:rPr>
          <w:rFonts w:cs="Sakkal Majalla"/>
          <w:color w:val="000000" w:themeColor="text1"/>
          <w:szCs w:val="28"/>
          <w:rtl/>
        </w:rPr>
        <w:t>استخدام الذكاء الاصطناعي لتقديم إرشادات المنتجات للعملاء وتحسين تجربة التسوق الإلكتروني</w:t>
      </w:r>
      <w:r w:rsidRPr="00AE70A5">
        <w:rPr>
          <w:rFonts w:cs="Sakkal Majalla"/>
          <w:color w:val="000000" w:themeColor="text1"/>
          <w:szCs w:val="28"/>
        </w:rPr>
        <w:t>.</w:t>
      </w:r>
    </w:p>
    <w:p w14:paraId="4A5A0255" w14:textId="77777777" w:rsidR="004846CC" w:rsidRPr="00AE70A5" w:rsidRDefault="004846CC" w:rsidP="005570D2">
      <w:pPr>
        <w:numPr>
          <w:ilvl w:val="0"/>
          <w:numId w:val="20"/>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t>الترفيه</w:t>
      </w:r>
      <w:r w:rsidRPr="00AE70A5">
        <w:rPr>
          <w:rFonts w:cs="Sakkal Majalla"/>
          <w:color w:val="000000" w:themeColor="text1"/>
          <w:szCs w:val="28"/>
        </w:rPr>
        <w:t xml:space="preserve">: </w:t>
      </w:r>
      <w:r w:rsidRPr="00AE70A5">
        <w:rPr>
          <w:rFonts w:cs="Sakkal Majalla"/>
          <w:color w:val="000000" w:themeColor="text1"/>
          <w:szCs w:val="28"/>
          <w:rtl/>
        </w:rPr>
        <w:t>يُستخدم الذكاء الاصطناعي لتطوير الألعاب والتطبيقات الترفيهية الأخرى</w:t>
      </w:r>
      <w:r w:rsidRPr="00AE70A5">
        <w:rPr>
          <w:rFonts w:cs="Sakkal Majalla"/>
          <w:color w:val="000000" w:themeColor="text1"/>
          <w:szCs w:val="28"/>
        </w:rPr>
        <w:t>.</w:t>
      </w:r>
    </w:p>
    <w:p w14:paraId="7A185450" w14:textId="77777777" w:rsidR="004846CC" w:rsidRPr="00AE70A5" w:rsidRDefault="004846CC" w:rsidP="005570D2">
      <w:pPr>
        <w:numPr>
          <w:ilvl w:val="0"/>
          <w:numId w:val="20"/>
        </w:numPr>
        <w:spacing w:before="100" w:beforeAutospacing="1" w:after="100" w:afterAutospacing="1" w:line="360" w:lineRule="auto"/>
        <w:ind w:left="423" w:hanging="426"/>
        <w:jc w:val="both"/>
        <w:rPr>
          <w:rFonts w:cs="Sakkal Majalla"/>
          <w:color w:val="000000" w:themeColor="text1"/>
          <w:szCs w:val="28"/>
        </w:rPr>
      </w:pPr>
      <w:r w:rsidRPr="00AE70A5">
        <w:rPr>
          <w:rFonts w:cs="Sakkal Majalla"/>
          <w:b/>
          <w:bCs/>
          <w:color w:val="000000" w:themeColor="text1"/>
          <w:szCs w:val="28"/>
          <w:rtl/>
        </w:rPr>
        <w:t>الترجمة</w:t>
      </w:r>
      <w:r w:rsidRPr="00AE70A5">
        <w:rPr>
          <w:rFonts w:cs="Sakkal Majalla"/>
          <w:color w:val="000000" w:themeColor="text1"/>
          <w:szCs w:val="28"/>
        </w:rPr>
        <w:t xml:space="preserve">: </w:t>
      </w:r>
      <w:r w:rsidRPr="00AE70A5">
        <w:rPr>
          <w:rFonts w:cs="Sakkal Majalla"/>
          <w:color w:val="000000" w:themeColor="text1"/>
          <w:szCs w:val="28"/>
          <w:rtl/>
        </w:rPr>
        <w:t>يُستخدم الذكاء الاصطناعي في ترجمة النصوص والمعلومات بين أكثر من لغة</w:t>
      </w:r>
      <w:r w:rsidRPr="00AE70A5">
        <w:rPr>
          <w:rFonts w:cs="Sakkal Majalla"/>
          <w:color w:val="000000" w:themeColor="text1"/>
          <w:szCs w:val="28"/>
        </w:rPr>
        <w:t>.</w:t>
      </w:r>
    </w:p>
    <w:p w14:paraId="46B6CF24" w14:textId="12676E50" w:rsidR="004846CC" w:rsidRPr="00AE70A5" w:rsidRDefault="004846CC" w:rsidP="005570D2">
      <w:pPr>
        <w:pStyle w:val="ListParagraph"/>
        <w:numPr>
          <w:ilvl w:val="0"/>
          <w:numId w:val="20"/>
        </w:numPr>
        <w:spacing w:before="100" w:beforeAutospacing="1" w:after="100" w:afterAutospacing="1" w:line="360" w:lineRule="auto"/>
        <w:ind w:left="423" w:hanging="426"/>
        <w:contextualSpacing w:val="0"/>
        <w:jc w:val="both"/>
        <w:rPr>
          <w:rFonts w:cs="Sakkal Majalla"/>
          <w:color w:val="000000" w:themeColor="text1"/>
          <w:szCs w:val="28"/>
        </w:rPr>
      </w:pPr>
      <w:r w:rsidRPr="00AE70A5">
        <w:rPr>
          <w:rFonts w:cs="Sakkal Majalla"/>
          <w:b/>
          <w:bCs/>
          <w:color w:val="000000" w:themeColor="text1"/>
          <w:szCs w:val="28"/>
          <w:rtl/>
        </w:rPr>
        <w:t>الروبوتات وأنظمة الاستشعار</w:t>
      </w:r>
      <w:r w:rsidRPr="00AE70A5">
        <w:rPr>
          <w:rFonts w:cs="Sakkal Majalla"/>
          <w:color w:val="000000" w:themeColor="text1"/>
          <w:szCs w:val="28"/>
        </w:rPr>
        <w:t xml:space="preserve">: </w:t>
      </w:r>
      <w:r w:rsidRPr="00AE70A5">
        <w:rPr>
          <w:rFonts w:cs="Sakkal Majalla"/>
          <w:color w:val="000000" w:themeColor="text1"/>
          <w:szCs w:val="28"/>
          <w:rtl/>
        </w:rPr>
        <w:t>للقيام بأفعال واتخاذ قرارات مثل التعرف على الوجه وبصمة العين</w:t>
      </w:r>
    </w:p>
    <w:p w14:paraId="1B7CFFEE" w14:textId="74A5D5F6" w:rsidR="00C115B5" w:rsidRPr="00624888" w:rsidRDefault="00624888" w:rsidP="00624888">
      <w:pPr>
        <w:spacing w:before="100" w:beforeAutospacing="1" w:after="100" w:afterAutospacing="1" w:line="360" w:lineRule="auto"/>
        <w:jc w:val="both"/>
        <w:outlineLvl w:val="2"/>
        <w:rPr>
          <w:rFonts w:cs="Sakkal Majalla"/>
          <w:b/>
          <w:bCs/>
          <w:color w:val="000000" w:themeColor="text1"/>
          <w:sz w:val="40"/>
          <w:szCs w:val="32"/>
          <w:rtl/>
        </w:rPr>
      </w:pPr>
      <w:bookmarkStart w:id="32" w:name="_Toc173194263"/>
      <w:r w:rsidRPr="00624888">
        <w:rPr>
          <w:rFonts w:cs="Sakkal Majalla"/>
          <w:b/>
          <w:bCs/>
          <w:color w:val="000000" w:themeColor="text1"/>
          <w:sz w:val="40"/>
          <w:szCs w:val="32"/>
          <w:rtl/>
        </w:rPr>
        <w:t>6.1.2  أهمية الذكاء الاصطناعي:</w:t>
      </w:r>
      <w:bookmarkEnd w:id="32"/>
    </w:p>
    <w:p w14:paraId="29FD93A4" w14:textId="77777777" w:rsidR="00C115B5" w:rsidRPr="00AE70A5" w:rsidRDefault="00D10EC3"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أصبح الاهتمام بالذكاء الاصطناعي مثار اهتمام العالم المتقدم، وبدأ تأثير البحوث الخاصة بالذكاء الاصطناعي يظهر في العديد من المجالات بنهاية السبعينيات</w:t>
      </w:r>
      <w:r w:rsidR="00C115B5" w:rsidRPr="00AE70A5">
        <w:rPr>
          <w:rFonts w:cs="Sakkal Majalla" w:hint="cs"/>
          <w:color w:val="000000" w:themeColor="text1"/>
          <w:szCs w:val="28"/>
          <w:rtl/>
        </w:rPr>
        <w:t>،</w:t>
      </w:r>
      <w:r w:rsidRPr="00AE70A5">
        <w:rPr>
          <w:rFonts w:cs="Sakkal Majalla"/>
          <w:color w:val="000000" w:themeColor="text1"/>
          <w:szCs w:val="28"/>
          <w:rtl/>
        </w:rPr>
        <w:t xml:space="preserve"> شمل ذلك تقنيات البرمجة والرياضيات والهندسة الوراثية، علم طبقات الأرض والكشف عن البترول، الطلب والتجارة، وعلم النفس، وغير ذلك من المجالات حيث ظهر اهتمام كبير بالذكاء الاصطناعي التطبيقي. ساهم الذكاء الاصطناعي في تطوير العديد من المجالات مثل النظم الخبيرة، معالجة اللغات الحية، التعرف على الكلام المنطوق، الرؤية بالحاسب، البرمجة الآلية، والروبوتات، بالإضافة إلى مجالات أخرى عديدة (محمد وآخرون، 2020).</w:t>
      </w:r>
    </w:p>
    <w:p w14:paraId="4344F285" w14:textId="77777777" w:rsidR="00C115B5" w:rsidRPr="00AE70A5" w:rsidRDefault="00D10EC3"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تسببت التطورات التي تحققت في الذكاء الاصطناعي إلى زيادة حدة المناقشات حول أهميته من الناحية الصناعية والاقتصادية والاجتماعية يمكن للذكاء الاصطناعي تحقيق درجة من التعلم، الإبداع، والاختراع في كافة المجالات، كما أننا لا زلنا في بداية زمن الثورة التقنية، ولا يزال أمامنا الكثير من الوقت لاكتشاف الفوائد التي سيتيحها الذكاء ال</w:t>
      </w:r>
      <w:r w:rsidR="00C115B5" w:rsidRPr="00AE70A5">
        <w:rPr>
          <w:rFonts w:cs="Sakkal Majalla"/>
          <w:color w:val="000000" w:themeColor="text1"/>
          <w:szCs w:val="28"/>
          <w:rtl/>
        </w:rPr>
        <w:t>اصطناعي (الراوي والصراف، 2020).</w:t>
      </w:r>
    </w:p>
    <w:p w14:paraId="0C25612E" w14:textId="4949ACC8" w:rsidR="00D10EC3" w:rsidRPr="00624888" w:rsidRDefault="00D10EC3" w:rsidP="00C8598B">
      <w:pPr>
        <w:spacing w:before="100" w:beforeAutospacing="1" w:after="100" w:afterAutospacing="1" w:line="360" w:lineRule="auto"/>
        <w:ind w:firstLine="720"/>
        <w:jc w:val="both"/>
        <w:rPr>
          <w:rFonts w:cs="Sakkal Majalla"/>
          <w:b/>
          <w:bCs/>
          <w:color w:val="000000" w:themeColor="text1"/>
          <w:szCs w:val="28"/>
          <w:rtl/>
        </w:rPr>
      </w:pPr>
      <w:r w:rsidRPr="00624888">
        <w:rPr>
          <w:rFonts w:cs="Sakkal Majalla"/>
          <w:b/>
          <w:bCs/>
          <w:color w:val="000000" w:themeColor="text1"/>
          <w:szCs w:val="28"/>
          <w:rtl/>
        </w:rPr>
        <w:t>يمكن القول أن الذكاء الاصطناعي تكمن أهميته في العديد من النقاط، وه</w:t>
      </w:r>
      <w:r w:rsidR="00C115B5" w:rsidRPr="00624888">
        <w:rPr>
          <w:rFonts w:cs="Sakkal Majalla"/>
          <w:b/>
          <w:bCs/>
          <w:color w:val="000000" w:themeColor="text1"/>
          <w:szCs w:val="28"/>
          <w:rtl/>
        </w:rPr>
        <w:t>ي كالآتي (الراوي وآخرون، 2020):</w:t>
      </w:r>
    </w:p>
    <w:p w14:paraId="110DEBE5" w14:textId="77777777" w:rsidR="00D10EC3" w:rsidRPr="00AE70A5" w:rsidRDefault="00D10EC3" w:rsidP="005570D2">
      <w:pPr>
        <w:pStyle w:val="ListParagraph"/>
        <w:numPr>
          <w:ilvl w:val="0"/>
          <w:numId w:val="22"/>
        </w:numPr>
        <w:spacing w:before="100" w:beforeAutospacing="1" w:after="100" w:afterAutospacing="1" w:line="360" w:lineRule="auto"/>
        <w:ind w:left="706" w:hanging="284"/>
        <w:contextualSpacing w:val="0"/>
        <w:jc w:val="both"/>
        <w:rPr>
          <w:rFonts w:cs="Sakkal Majalla"/>
          <w:color w:val="000000" w:themeColor="text1"/>
          <w:szCs w:val="28"/>
          <w:rtl/>
        </w:rPr>
      </w:pPr>
      <w:r w:rsidRPr="00AE70A5">
        <w:rPr>
          <w:rFonts w:cs="Sakkal Majalla"/>
          <w:color w:val="000000" w:themeColor="text1"/>
          <w:szCs w:val="28"/>
          <w:rtl/>
        </w:rPr>
        <w:t>انتشار تقنيات الذكاء الاصطناعي بطرق تعزز ولا تعيق الديمقراطية مثل الحرية، المساواة، والشفافية للأفراد.</w:t>
      </w:r>
    </w:p>
    <w:p w14:paraId="5E1F5CEC" w14:textId="77777777" w:rsidR="00D10EC3" w:rsidRPr="00AE70A5" w:rsidRDefault="00D10EC3" w:rsidP="005570D2">
      <w:pPr>
        <w:pStyle w:val="ListParagraph"/>
        <w:numPr>
          <w:ilvl w:val="0"/>
          <w:numId w:val="22"/>
        </w:numPr>
        <w:spacing w:before="100" w:beforeAutospacing="1" w:after="100" w:afterAutospacing="1" w:line="360" w:lineRule="auto"/>
        <w:ind w:left="706" w:hanging="284"/>
        <w:contextualSpacing w:val="0"/>
        <w:jc w:val="both"/>
        <w:rPr>
          <w:rFonts w:cs="Sakkal Majalla"/>
          <w:color w:val="000000" w:themeColor="text1"/>
          <w:szCs w:val="28"/>
          <w:rtl/>
        </w:rPr>
      </w:pPr>
      <w:r w:rsidRPr="00AE70A5">
        <w:rPr>
          <w:rFonts w:cs="Sakkal Majalla"/>
          <w:color w:val="000000" w:themeColor="text1"/>
          <w:szCs w:val="28"/>
          <w:rtl/>
        </w:rPr>
        <w:lastRenderedPageBreak/>
        <w:t>يساعد الذكاء الاصطناعي في تحسين نوعية الحياة وتطوير النظم والأطر الاجتماعية والتنظيمية، إذ يعزز التقدم في جميع مجالات الحياة ويساعد على الابتكار بدرجة عالية.</w:t>
      </w:r>
    </w:p>
    <w:p w14:paraId="743CB46E" w14:textId="77777777" w:rsidR="00D10EC3" w:rsidRPr="00AE70A5" w:rsidRDefault="00D10EC3" w:rsidP="005570D2">
      <w:pPr>
        <w:pStyle w:val="ListParagraph"/>
        <w:numPr>
          <w:ilvl w:val="0"/>
          <w:numId w:val="22"/>
        </w:numPr>
        <w:spacing w:before="100" w:beforeAutospacing="1" w:after="100" w:afterAutospacing="1" w:line="360" w:lineRule="auto"/>
        <w:ind w:left="706" w:hanging="284"/>
        <w:contextualSpacing w:val="0"/>
        <w:jc w:val="both"/>
        <w:rPr>
          <w:rFonts w:cs="Sakkal Majalla"/>
          <w:color w:val="000000" w:themeColor="text1"/>
          <w:szCs w:val="28"/>
          <w:rtl/>
        </w:rPr>
      </w:pPr>
      <w:r w:rsidRPr="00AE70A5">
        <w:rPr>
          <w:rFonts w:cs="Sakkal Majalla"/>
          <w:color w:val="000000" w:themeColor="text1"/>
          <w:szCs w:val="28"/>
          <w:rtl/>
        </w:rPr>
        <w:t>تخزين المعلومات والمعرفة المرتبطة بالذكاء الاصطناعي، مما يمكن المنظمة من حماية معلوماتها من السرقة والضياع.</w:t>
      </w:r>
    </w:p>
    <w:p w14:paraId="57E2D2FA" w14:textId="77777777" w:rsidR="00D10EC3" w:rsidRPr="00AE70A5" w:rsidRDefault="00D10EC3" w:rsidP="005570D2">
      <w:pPr>
        <w:pStyle w:val="ListParagraph"/>
        <w:numPr>
          <w:ilvl w:val="0"/>
          <w:numId w:val="22"/>
        </w:numPr>
        <w:spacing w:before="100" w:beforeAutospacing="1" w:after="100" w:afterAutospacing="1" w:line="360" w:lineRule="auto"/>
        <w:ind w:left="706" w:hanging="284"/>
        <w:contextualSpacing w:val="0"/>
        <w:jc w:val="both"/>
        <w:rPr>
          <w:rFonts w:cs="Sakkal Majalla"/>
          <w:color w:val="000000" w:themeColor="text1"/>
          <w:szCs w:val="28"/>
          <w:rtl/>
        </w:rPr>
      </w:pPr>
      <w:r w:rsidRPr="00AE70A5">
        <w:rPr>
          <w:rFonts w:cs="Sakkal Majalla"/>
          <w:color w:val="000000" w:themeColor="text1"/>
          <w:szCs w:val="28"/>
          <w:rtl/>
        </w:rPr>
        <w:t>إنشاء أنظمة لا تخضع للمشاعر البشرية كالقلق، التعب، والإرهاق، خاصة عندما يتعلق الأمر بالأعمال المرهقة التي تنطوي على خطورة جسيمة أو ذهنية.</w:t>
      </w:r>
    </w:p>
    <w:p w14:paraId="33C493C4" w14:textId="77777777" w:rsidR="00D10EC3" w:rsidRPr="00AE70A5" w:rsidRDefault="00D10EC3" w:rsidP="005570D2">
      <w:pPr>
        <w:pStyle w:val="ListParagraph"/>
        <w:numPr>
          <w:ilvl w:val="0"/>
          <w:numId w:val="22"/>
        </w:numPr>
        <w:spacing w:before="100" w:beforeAutospacing="1" w:after="100" w:afterAutospacing="1" w:line="360" w:lineRule="auto"/>
        <w:ind w:left="706" w:hanging="284"/>
        <w:contextualSpacing w:val="0"/>
        <w:jc w:val="both"/>
        <w:rPr>
          <w:rFonts w:cs="Sakkal Majalla"/>
          <w:color w:val="000000" w:themeColor="text1"/>
          <w:szCs w:val="28"/>
          <w:rtl/>
        </w:rPr>
      </w:pPr>
      <w:r w:rsidRPr="00AE70A5">
        <w:rPr>
          <w:rFonts w:cs="Sakkal Majalla"/>
          <w:color w:val="000000" w:themeColor="text1"/>
          <w:szCs w:val="28"/>
          <w:rtl/>
        </w:rPr>
        <w:t>توليد وإيجاد الحلول للمشكلات المحددة، إذ إن تحليل هذه المشكلات ومعالجتها في الوقت المناسب قد يكون صعبًا بالنسبة للفرد الطبيعي.</w:t>
      </w:r>
    </w:p>
    <w:p w14:paraId="1765A2F8" w14:textId="77777777" w:rsidR="00D10EC3" w:rsidRPr="00AE70A5" w:rsidRDefault="00D10EC3" w:rsidP="005570D2">
      <w:pPr>
        <w:pStyle w:val="ListParagraph"/>
        <w:numPr>
          <w:ilvl w:val="0"/>
          <w:numId w:val="22"/>
        </w:numPr>
        <w:spacing w:before="100" w:beforeAutospacing="1" w:after="100" w:afterAutospacing="1" w:line="360" w:lineRule="auto"/>
        <w:ind w:left="706" w:hanging="284"/>
        <w:contextualSpacing w:val="0"/>
        <w:jc w:val="both"/>
        <w:rPr>
          <w:rFonts w:cs="Sakkal Majalla"/>
          <w:color w:val="000000" w:themeColor="text1"/>
          <w:szCs w:val="28"/>
          <w:rtl/>
        </w:rPr>
      </w:pPr>
      <w:r w:rsidRPr="00AE70A5">
        <w:rPr>
          <w:rFonts w:cs="Sakkal Majalla"/>
          <w:color w:val="000000" w:themeColor="text1"/>
          <w:szCs w:val="28"/>
          <w:rtl/>
        </w:rPr>
        <w:t>تستخدم نظم الذكاء الاصطناعي المعرفة الإنسانية التي تخزن على شكل حقائق ونظريات في وعاء إلكتروني افتراضي يسمى قاعدة المعرفة. بالإضافة إلى حقائق المعرفة المخزنة، تحتوي هذه القاعدة أيضًا على قواعد يستخدمها النظام لاتخاذ القرارات.</w:t>
      </w:r>
    </w:p>
    <w:p w14:paraId="3129B2A0" w14:textId="77777777" w:rsidR="00D10EC3" w:rsidRPr="00AE70A5" w:rsidRDefault="00D10EC3" w:rsidP="005570D2">
      <w:pPr>
        <w:pStyle w:val="ListParagraph"/>
        <w:numPr>
          <w:ilvl w:val="0"/>
          <w:numId w:val="22"/>
        </w:numPr>
        <w:spacing w:before="100" w:beforeAutospacing="1" w:after="100" w:afterAutospacing="1" w:line="360" w:lineRule="auto"/>
        <w:ind w:left="706" w:hanging="284"/>
        <w:contextualSpacing w:val="0"/>
        <w:jc w:val="both"/>
        <w:rPr>
          <w:rFonts w:cs="Sakkal Majalla"/>
          <w:color w:val="000000" w:themeColor="text1"/>
          <w:szCs w:val="28"/>
          <w:rtl/>
        </w:rPr>
      </w:pPr>
      <w:r w:rsidRPr="00AE70A5">
        <w:rPr>
          <w:rFonts w:cs="Sakkal Majalla"/>
          <w:color w:val="000000" w:themeColor="text1"/>
          <w:szCs w:val="28"/>
          <w:rtl/>
        </w:rPr>
        <w:t>يعزز الرفاه في جميع مجالات القطاع الاجتماعي، إذ يؤدي إلى تحقيق الرخاء والازدهار الاقتصادي من خلال إيجاد أسواق جديدة وخدمات لوجستية أكثر كفاءة وتحسين جودة الخدمات والسلع المقدمة.</w:t>
      </w:r>
    </w:p>
    <w:p w14:paraId="27B67640" w14:textId="77777777" w:rsidR="00D10EC3" w:rsidRPr="00AE70A5" w:rsidRDefault="00D10EC3" w:rsidP="005570D2">
      <w:pPr>
        <w:pStyle w:val="ListParagraph"/>
        <w:numPr>
          <w:ilvl w:val="0"/>
          <w:numId w:val="22"/>
        </w:numPr>
        <w:spacing w:before="100" w:beforeAutospacing="1" w:after="100" w:afterAutospacing="1" w:line="360" w:lineRule="auto"/>
        <w:ind w:left="706" w:hanging="284"/>
        <w:contextualSpacing w:val="0"/>
        <w:jc w:val="both"/>
        <w:rPr>
          <w:rFonts w:cs="Sakkal Majalla"/>
          <w:color w:val="000000" w:themeColor="text1"/>
          <w:szCs w:val="28"/>
          <w:rtl/>
        </w:rPr>
      </w:pPr>
      <w:r w:rsidRPr="00AE70A5">
        <w:rPr>
          <w:rFonts w:cs="Sakkal Majalla"/>
          <w:color w:val="000000" w:themeColor="text1"/>
          <w:szCs w:val="28"/>
          <w:rtl/>
        </w:rPr>
        <w:t>يساعد في تحقيق أنظمة قيادة ومساندة آلية تستند إلى الرؤية وتحسينها من خلال طرق جديدة للتحكم في عمليات التصنيع وجدولة العمل، مما يؤدي إلى ثورة صناعية جديدة تشمل جودة الحياة الهندسية للمنتج وزيادة قدرات الإنتاج من خلال التنبؤ بالطلب بشكل أكثر موثوقية وزيادة المرونة في عمليات العرض والطلب.</w:t>
      </w:r>
    </w:p>
    <w:p w14:paraId="565AD6A7" w14:textId="12A73729" w:rsidR="001D0605" w:rsidRPr="00AE70A5" w:rsidRDefault="00C115B5" w:rsidP="00C8598B">
      <w:pPr>
        <w:spacing w:before="100" w:beforeAutospacing="1" w:after="100" w:afterAutospacing="1" w:line="360" w:lineRule="auto"/>
        <w:ind w:firstLine="720"/>
        <w:jc w:val="both"/>
        <w:rPr>
          <w:rFonts w:cs="Sakkal Majalla"/>
          <w:color w:val="000000" w:themeColor="text1"/>
          <w:szCs w:val="28"/>
          <w:rtl/>
          <w:lang w:bidi="ar-EG"/>
        </w:rPr>
      </w:pPr>
      <w:r w:rsidRPr="00AE70A5">
        <w:rPr>
          <w:rFonts w:cs="Sakkal Majalla" w:hint="cs"/>
          <w:color w:val="000000" w:themeColor="text1"/>
          <w:szCs w:val="28"/>
          <w:rtl/>
        </w:rPr>
        <w:t xml:space="preserve">ومما سبق يرى الباحث أن </w:t>
      </w:r>
      <w:r w:rsidR="00D10EC3" w:rsidRPr="00AE70A5">
        <w:rPr>
          <w:rFonts w:cs="Sakkal Majalla"/>
          <w:color w:val="000000" w:themeColor="text1"/>
          <w:szCs w:val="28"/>
          <w:rtl/>
        </w:rPr>
        <w:t>أهمية الذكاء الاصطناعي تكمن في التطور التكنولوجي الذي وصل إليه العلم حديثًا</w:t>
      </w:r>
      <w:r w:rsidR="00ED07C2" w:rsidRPr="00AE70A5">
        <w:rPr>
          <w:rFonts w:cs="Sakkal Majalla" w:hint="cs"/>
          <w:color w:val="000000" w:themeColor="text1"/>
          <w:szCs w:val="28"/>
          <w:rtl/>
        </w:rPr>
        <w:t>،</w:t>
      </w:r>
      <w:r w:rsidR="00D10EC3" w:rsidRPr="00AE70A5">
        <w:rPr>
          <w:rFonts w:cs="Sakkal Majalla"/>
          <w:color w:val="000000" w:themeColor="text1"/>
          <w:szCs w:val="28"/>
          <w:rtl/>
        </w:rPr>
        <w:t xml:space="preserve"> فمن خلال الذكاء الاصطناعي ومجالات الأعمال المختلفة التي يوفرها، استطاع التقليل من الاعتماد على العقول البشرية بعقل آلي واحد يستطيع بتقنياته التفكير، الاستنتاج، واتخاذ القرارات من خلال برامج حاسوبية مستخدمة.</w:t>
      </w:r>
    </w:p>
    <w:p w14:paraId="12D03CA9" w14:textId="29CA5338" w:rsidR="00ED07C2" w:rsidRPr="00624888" w:rsidRDefault="00624888" w:rsidP="00624888">
      <w:pPr>
        <w:spacing w:before="100" w:beforeAutospacing="1" w:after="100" w:afterAutospacing="1" w:line="360" w:lineRule="auto"/>
        <w:jc w:val="both"/>
        <w:outlineLvl w:val="2"/>
        <w:rPr>
          <w:rFonts w:cs="Sakkal Majalla"/>
          <w:b/>
          <w:bCs/>
          <w:color w:val="000000" w:themeColor="text1"/>
          <w:sz w:val="40"/>
          <w:szCs w:val="32"/>
        </w:rPr>
      </w:pPr>
      <w:bookmarkStart w:id="33" w:name="_Toc173194264"/>
      <w:r w:rsidRPr="00624888">
        <w:rPr>
          <w:rFonts w:cs="Sakkal Majalla"/>
          <w:b/>
          <w:bCs/>
          <w:color w:val="000000" w:themeColor="text1"/>
          <w:sz w:val="40"/>
          <w:szCs w:val="32"/>
          <w:rtl/>
        </w:rPr>
        <w:t>7.1.2 أنواع الذكاء الاصطناعي:</w:t>
      </w:r>
      <w:bookmarkEnd w:id="33"/>
    </w:p>
    <w:p w14:paraId="42C9F8BF" w14:textId="690AC9C2" w:rsidR="001D0605" w:rsidRPr="00624888" w:rsidRDefault="001D0605" w:rsidP="00C8598B">
      <w:pPr>
        <w:spacing w:before="100" w:beforeAutospacing="1" w:after="100" w:afterAutospacing="1" w:line="360" w:lineRule="auto"/>
        <w:ind w:firstLine="720"/>
        <w:jc w:val="both"/>
        <w:rPr>
          <w:rFonts w:cs="Sakkal Majalla"/>
          <w:b/>
          <w:bCs/>
          <w:color w:val="000000" w:themeColor="text1"/>
          <w:szCs w:val="28"/>
        </w:rPr>
      </w:pPr>
      <w:r w:rsidRPr="00624888">
        <w:rPr>
          <w:rFonts w:cs="Sakkal Majalla"/>
          <w:b/>
          <w:bCs/>
          <w:color w:val="000000" w:themeColor="text1"/>
          <w:szCs w:val="28"/>
          <w:rtl/>
        </w:rPr>
        <w:t>تشمل أبرز أنواع الذكاء الاصطناعي ما يلي (محمود، 2020):</w:t>
      </w:r>
    </w:p>
    <w:p w14:paraId="381E14D8" w14:textId="5DEAFDD4" w:rsidR="001D0605" w:rsidRPr="00AE70A5" w:rsidRDefault="001D0605"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lastRenderedPageBreak/>
        <w:t>الذكاء الاصطناعي الضيق أو الضعيف: هو من أبسط أشكال الذكاء الاصطناعي، تتم برمجته للقيام بوظائف معينة داخل بيئة محدودة، ويعتبر تصرفه بمثابة رد فعل على موقف معين ولا يمكن له العمل إلا في ظروف البيئة الخاصة به.</w:t>
      </w:r>
    </w:p>
    <w:p w14:paraId="5F2C8BE8" w14:textId="1B188C81" w:rsidR="001D0605" w:rsidRPr="00AE70A5" w:rsidRDefault="001D0605"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الذكاء الاصطناعي القوي أو العام: يمتاز بالقدرة على جمع المعلومات وتحليلها، وتراكم الخبرات من المواقف التي يكتسبها، مما يؤهله لاتخاذ قرارات مستقبلية ذكية.</w:t>
      </w:r>
    </w:p>
    <w:p w14:paraId="17A05A39" w14:textId="77777777" w:rsidR="00ED07C2" w:rsidRPr="00AE70A5" w:rsidRDefault="001D0605" w:rsidP="00C8598B">
      <w:pPr>
        <w:spacing w:before="100" w:beforeAutospacing="1" w:after="100" w:afterAutospacing="1" w:line="360" w:lineRule="auto"/>
        <w:ind w:firstLine="720"/>
        <w:jc w:val="both"/>
        <w:rPr>
          <w:rFonts w:cs="Sakkal Majalla"/>
          <w:b/>
          <w:bCs/>
          <w:color w:val="000000" w:themeColor="text1"/>
          <w:szCs w:val="28"/>
          <w:rtl/>
        </w:rPr>
      </w:pPr>
      <w:r w:rsidRPr="00AE70A5">
        <w:rPr>
          <w:rFonts w:cs="Sakkal Majalla"/>
          <w:b/>
          <w:bCs/>
          <w:color w:val="000000" w:themeColor="text1"/>
          <w:szCs w:val="28"/>
          <w:rtl/>
        </w:rPr>
        <w:t xml:space="preserve">الذكاء الاصطناعي الخارق: لا يزال قيد التجارب، يسعى إلى محاكاة الإنسان، ويمكن التمييز بين نمطين أساسيين منه: </w:t>
      </w:r>
    </w:p>
    <w:p w14:paraId="32405FBE" w14:textId="3ACDE643" w:rsidR="00ED07C2" w:rsidRPr="00AE70A5" w:rsidRDefault="001D0605"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 xml:space="preserve">الأول يحاول فهم الأفكار البشرية والانفعالات التي تؤثر في سلوك البشر، ويملك قدرة محدودة على التفاعل الاجتماعي. </w:t>
      </w:r>
    </w:p>
    <w:p w14:paraId="61835C3D" w14:textId="08076871" w:rsidR="001D0605" w:rsidRPr="00AE70A5" w:rsidRDefault="00ED07C2"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hint="cs"/>
          <w:color w:val="000000" w:themeColor="text1"/>
          <w:szCs w:val="28"/>
          <w:rtl/>
        </w:rPr>
        <w:t>ا</w:t>
      </w:r>
      <w:r w:rsidR="001D0605" w:rsidRPr="00AE70A5">
        <w:rPr>
          <w:rFonts w:cs="Sakkal Majalla"/>
          <w:color w:val="000000" w:themeColor="text1"/>
          <w:szCs w:val="28"/>
          <w:rtl/>
        </w:rPr>
        <w:t>لثاني هو نموذج نظرية العقل، حيث يستطيع هذا النموذج التعبير عن حالاته الداخلية، التنبؤ بمشاعر الآخرين ومواقفهم، والتفاعل معها إنه الجيل المقبل من الآلات فائقة الذكاء.</w:t>
      </w:r>
    </w:p>
    <w:p w14:paraId="176A5752" w14:textId="038EDD67" w:rsidR="00ED07C2" w:rsidRPr="00624888" w:rsidRDefault="00624888" w:rsidP="00624888">
      <w:pPr>
        <w:spacing w:before="100" w:beforeAutospacing="1" w:after="100" w:afterAutospacing="1" w:line="360" w:lineRule="auto"/>
        <w:jc w:val="both"/>
        <w:outlineLvl w:val="2"/>
        <w:rPr>
          <w:rFonts w:cs="Sakkal Majalla"/>
          <w:b/>
          <w:bCs/>
          <w:color w:val="000000" w:themeColor="text1"/>
          <w:sz w:val="40"/>
          <w:szCs w:val="32"/>
          <w:rtl/>
        </w:rPr>
      </w:pPr>
      <w:r w:rsidRPr="00624888">
        <w:rPr>
          <w:rFonts w:cs="Sakkal Majalla"/>
          <w:b/>
          <w:bCs/>
          <w:color w:val="000000" w:themeColor="text1"/>
          <w:sz w:val="40"/>
          <w:szCs w:val="32"/>
          <w:rtl/>
        </w:rPr>
        <w:t xml:space="preserve"> </w:t>
      </w:r>
      <w:bookmarkStart w:id="34" w:name="_Toc173194265"/>
      <w:r w:rsidRPr="00624888">
        <w:rPr>
          <w:rFonts w:cs="Sakkal Majalla"/>
          <w:b/>
          <w:bCs/>
          <w:color w:val="000000" w:themeColor="text1"/>
          <w:sz w:val="40"/>
          <w:szCs w:val="32"/>
          <w:rtl/>
        </w:rPr>
        <w:t>8.1.2 أهداف الذكاء الاصطناعي:</w:t>
      </w:r>
      <w:bookmarkEnd w:id="34"/>
    </w:p>
    <w:p w14:paraId="33460FB7" w14:textId="77777777" w:rsidR="00ED07C2" w:rsidRPr="00AE70A5" w:rsidRDefault="001D0605"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يهدف الذكاء الاصطناعي إلى فهم طبيعة الذكاء الإنساني عن طريق عمل برامج للحاسب الآلي قادرة على محاكاة السلوك الإنساني المتسم بالذكاء، وتعني قدرة برامج الحاسب الآلي على حل مسألة ما أو اتخاذ قرار في موقف ما، حيث يجد البرنامج نفسه الطريقة التي يجب اتباعها لحل المسألة أو للتوصل إلى القرار بالرجوع إلى العديد من العمليات الاستلالية المتنوعة التي تم تغذية البرامج بها.</w:t>
      </w:r>
    </w:p>
    <w:p w14:paraId="27F26655" w14:textId="21D5B25A" w:rsidR="001D0605" w:rsidRPr="00AE70A5" w:rsidRDefault="001D0605"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 xml:space="preserve"> كما يهدف الذكاء الاصطناعي إلى بناء برمجيات قادرة على أداء سلوكيات توصف بالذكاء عند قيام الإنسان بها، مثل الاستنتاج المنطقي، وبالتالي يجعل الآلة أكثر ذكاءً، وجعل الأجهزة أكثر فائدة. </w:t>
      </w:r>
    </w:p>
    <w:p w14:paraId="7D5590B9" w14:textId="4A26C0D1" w:rsidR="001D0605" w:rsidRPr="00AE70A5" w:rsidRDefault="00ED07C2" w:rsidP="00C8598B">
      <w:pPr>
        <w:spacing w:before="100" w:beforeAutospacing="1" w:after="100" w:afterAutospacing="1" w:line="360" w:lineRule="auto"/>
        <w:ind w:firstLine="720"/>
        <w:jc w:val="both"/>
        <w:rPr>
          <w:rFonts w:cs="Sakkal Majalla"/>
          <w:b/>
          <w:bCs/>
          <w:color w:val="000000" w:themeColor="text1"/>
          <w:szCs w:val="28"/>
          <w:rtl/>
        </w:rPr>
      </w:pPr>
      <w:r w:rsidRPr="00AE70A5">
        <w:rPr>
          <w:rFonts w:cs="Sakkal Majalla" w:hint="cs"/>
          <w:b/>
          <w:bCs/>
          <w:color w:val="000000" w:themeColor="text1"/>
          <w:szCs w:val="28"/>
          <w:rtl/>
        </w:rPr>
        <w:t xml:space="preserve">ومن وجهة نظر </w:t>
      </w:r>
      <w:r w:rsidR="001D0605" w:rsidRPr="00AE70A5">
        <w:rPr>
          <w:rFonts w:cs="Sakkal Majalla"/>
          <w:b/>
          <w:bCs/>
          <w:color w:val="000000" w:themeColor="text1"/>
          <w:szCs w:val="28"/>
          <w:rtl/>
        </w:rPr>
        <w:t xml:space="preserve"> (جاب الله ومرعي ومحمودي، 2021)</w:t>
      </w:r>
      <w:r w:rsidRPr="00AE70A5">
        <w:rPr>
          <w:rFonts w:cs="Sakkal Majalla" w:hint="cs"/>
          <w:b/>
          <w:bCs/>
          <w:color w:val="000000" w:themeColor="text1"/>
          <w:szCs w:val="28"/>
          <w:rtl/>
          <w:lang w:bidi="ar-EG"/>
        </w:rPr>
        <w:t xml:space="preserve"> تتمثل </w:t>
      </w:r>
      <w:r w:rsidR="001D0605" w:rsidRPr="00AE70A5">
        <w:rPr>
          <w:rFonts w:cs="Sakkal Majalla"/>
          <w:b/>
          <w:bCs/>
          <w:color w:val="000000" w:themeColor="text1"/>
          <w:szCs w:val="28"/>
          <w:rtl/>
        </w:rPr>
        <w:t>أهداف الذكاء الاصطناعي</w:t>
      </w:r>
      <w:r w:rsidRPr="00AE70A5">
        <w:rPr>
          <w:rFonts w:cs="Sakkal Majalla" w:hint="cs"/>
          <w:b/>
          <w:bCs/>
          <w:color w:val="000000" w:themeColor="text1"/>
          <w:szCs w:val="28"/>
          <w:rtl/>
        </w:rPr>
        <w:t>:</w:t>
      </w:r>
    </w:p>
    <w:p w14:paraId="569DFD1F" w14:textId="77777777" w:rsidR="001D0605" w:rsidRPr="00AE70A5" w:rsidRDefault="001D0605" w:rsidP="005570D2">
      <w:pPr>
        <w:pStyle w:val="ListParagraph"/>
        <w:numPr>
          <w:ilvl w:val="0"/>
          <w:numId w:val="15"/>
        </w:numPr>
        <w:spacing w:before="100" w:beforeAutospacing="1" w:after="100" w:afterAutospacing="1" w:line="360" w:lineRule="auto"/>
        <w:ind w:left="565" w:hanging="428"/>
        <w:contextualSpacing w:val="0"/>
        <w:jc w:val="both"/>
        <w:rPr>
          <w:rFonts w:cs="Sakkal Majalla"/>
          <w:color w:val="000000" w:themeColor="text1"/>
          <w:szCs w:val="28"/>
          <w:rtl/>
        </w:rPr>
      </w:pPr>
      <w:r w:rsidRPr="00AE70A5">
        <w:rPr>
          <w:rFonts w:cs="Sakkal Majalla"/>
          <w:color w:val="000000" w:themeColor="text1"/>
          <w:szCs w:val="28"/>
          <w:rtl/>
        </w:rPr>
        <w:t>تكرار الذكاء الإنساني.</w:t>
      </w:r>
    </w:p>
    <w:p w14:paraId="0604681B" w14:textId="77777777" w:rsidR="001D0605" w:rsidRPr="00AE70A5" w:rsidRDefault="001D0605" w:rsidP="005570D2">
      <w:pPr>
        <w:pStyle w:val="ListParagraph"/>
        <w:numPr>
          <w:ilvl w:val="0"/>
          <w:numId w:val="15"/>
        </w:numPr>
        <w:spacing w:before="100" w:beforeAutospacing="1" w:after="100" w:afterAutospacing="1" w:line="360" w:lineRule="auto"/>
        <w:ind w:left="565" w:hanging="428"/>
        <w:contextualSpacing w:val="0"/>
        <w:jc w:val="both"/>
        <w:rPr>
          <w:rFonts w:cs="Sakkal Majalla"/>
          <w:color w:val="000000" w:themeColor="text1"/>
          <w:szCs w:val="28"/>
          <w:rtl/>
        </w:rPr>
      </w:pPr>
      <w:r w:rsidRPr="00AE70A5">
        <w:rPr>
          <w:rFonts w:cs="Sakkal Majalla"/>
          <w:color w:val="000000" w:themeColor="text1"/>
          <w:szCs w:val="28"/>
          <w:rtl/>
        </w:rPr>
        <w:lastRenderedPageBreak/>
        <w:t>حل مشكلة المهام المعقدة.</w:t>
      </w:r>
    </w:p>
    <w:p w14:paraId="721A7F1D" w14:textId="77777777" w:rsidR="001D0605" w:rsidRPr="00AE70A5" w:rsidRDefault="001D0605" w:rsidP="005570D2">
      <w:pPr>
        <w:pStyle w:val="ListParagraph"/>
        <w:numPr>
          <w:ilvl w:val="0"/>
          <w:numId w:val="15"/>
        </w:numPr>
        <w:spacing w:before="100" w:beforeAutospacing="1" w:after="100" w:afterAutospacing="1" w:line="360" w:lineRule="auto"/>
        <w:ind w:left="565" w:hanging="428"/>
        <w:contextualSpacing w:val="0"/>
        <w:jc w:val="both"/>
        <w:rPr>
          <w:rFonts w:cs="Sakkal Majalla"/>
          <w:color w:val="000000" w:themeColor="text1"/>
          <w:szCs w:val="28"/>
          <w:rtl/>
        </w:rPr>
      </w:pPr>
      <w:r w:rsidRPr="00AE70A5">
        <w:rPr>
          <w:rFonts w:cs="Sakkal Majalla"/>
          <w:color w:val="000000" w:themeColor="text1"/>
          <w:szCs w:val="28"/>
          <w:rtl/>
        </w:rPr>
        <w:t>عمل اتصال ذكي بين الإدراك والفعل.</w:t>
      </w:r>
    </w:p>
    <w:p w14:paraId="7D8B7B49" w14:textId="77777777" w:rsidR="001D0605" w:rsidRPr="00AE70A5" w:rsidRDefault="001D0605" w:rsidP="005570D2">
      <w:pPr>
        <w:pStyle w:val="ListParagraph"/>
        <w:numPr>
          <w:ilvl w:val="0"/>
          <w:numId w:val="15"/>
        </w:numPr>
        <w:spacing w:before="100" w:beforeAutospacing="1" w:after="100" w:afterAutospacing="1" w:line="360" w:lineRule="auto"/>
        <w:ind w:left="565" w:hanging="428"/>
        <w:contextualSpacing w:val="0"/>
        <w:jc w:val="both"/>
        <w:rPr>
          <w:rFonts w:cs="Sakkal Majalla"/>
          <w:color w:val="000000" w:themeColor="text1"/>
          <w:szCs w:val="28"/>
        </w:rPr>
      </w:pPr>
      <w:r w:rsidRPr="00AE70A5">
        <w:rPr>
          <w:rFonts w:cs="Sakkal Majalla"/>
          <w:color w:val="000000" w:themeColor="text1"/>
          <w:szCs w:val="28"/>
          <w:rtl/>
        </w:rPr>
        <w:t>تحسين التفاعل في الاتصال الإنساني-الإنساني، الإنساني-الحاسوبي، والحاسوبي-الحاسوبي.</w:t>
      </w:r>
    </w:p>
    <w:p w14:paraId="596BB481" w14:textId="421ED0B6" w:rsidR="00ED07C2" w:rsidRPr="00624888" w:rsidRDefault="00624888" w:rsidP="00624888">
      <w:pPr>
        <w:spacing w:before="100" w:beforeAutospacing="1" w:after="100" w:afterAutospacing="1" w:line="360" w:lineRule="auto"/>
        <w:jc w:val="both"/>
        <w:outlineLvl w:val="2"/>
        <w:rPr>
          <w:rFonts w:cs="Sakkal Majalla"/>
          <w:b/>
          <w:bCs/>
          <w:color w:val="000000" w:themeColor="text1"/>
          <w:sz w:val="32"/>
          <w:szCs w:val="32"/>
          <w:rtl/>
        </w:rPr>
      </w:pPr>
      <w:bookmarkStart w:id="35" w:name="_Toc173194266"/>
      <w:r w:rsidRPr="00624888">
        <w:rPr>
          <w:rFonts w:cs="Sakkal Majalla" w:hint="cs"/>
          <w:b/>
          <w:bCs/>
          <w:color w:val="000000" w:themeColor="text1"/>
          <w:sz w:val="32"/>
          <w:szCs w:val="32"/>
          <w:rtl/>
        </w:rPr>
        <w:t xml:space="preserve">9.1.2  </w:t>
      </w:r>
      <w:r w:rsidRPr="00624888">
        <w:rPr>
          <w:rFonts w:cs="Sakkal Majalla"/>
          <w:b/>
          <w:bCs/>
          <w:color w:val="000000" w:themeColor="text1"/>
          <w:sz w:val="32"/>
          <w:szCs w:val="32"/>
          <w:rtl/>
        </w:rPr>
        <w:t>أبعاد الذكاء الاصطناعي</w:t>
      </w:r>
      <w:bookmarkEnd w:id="35"/>
    </w:p>
    <w:p w14:paraId="4A7D241B" w14:textId="1969D566" w:rsidR="00ED07C2" w:rsidRPr="00AE70A5" w:rsidRDefault="00ED07C2"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الذكاء الاصطناعي هو مجال متنوع وشامل يضم العديد من الأبعاد والتخصصات الفرعية التي تسعى لتقليد الذكاء البشري وتحسين الأداء الآلي في مجموعة واسعة من المهام من بين هذه الأبعاد الأربعة الأساسية هي تعلم الآلة، التعلم العميق، معالجة اللغة الطبيعية، والرؤية الحاسوبية</w:t>
      </w:r>
      <w:r w:rsidR="00EB051C" w:rsidRPr="00AE70A5">
        <w:rPr>
          <w:rFonts w:cs="Sakkal Majalla" w:hint="cs"/>
          <w:color w:val="000000" w:themeColor="text1"/>
          <w:szCs w:val="28"/>
          <w:rtl/>
        </w:rPr>
        <w:t>، وتتمثل أهم هذه الأبعاد فيما يلي: (محمد وآخرون،2020)</w:t>
      </w:r>
    </w:p>
    <w:p w14:paraId="2111C616" w14:textId="77777777" w:rsidR="00EB051C" w:rsidRPr="00AE70A5" w:rsidRDefault="00ED07C2" w:rsidP="005570D2">
      <w:pPr>
        <w:pStyle w:val="ListParagraph"/>
        <w:numPr>
          <w:ilvl w:val="2"/>
          <w:numId w:val="6"/>
        </w:numPr>
        <w:spacing w:before="100" w:beforeAutospacing="1" w:after="100" w:afterAutospacing="1" w:line="360" w:lineRule="auto"/>
        <w:ind w:left="423" w:hanging="428"/>
        <w:contextualSpacing w:val="0"/>
        <w:jc w:val="both"/>
        <w:rPr>
          <w:rFonts w:cs="Sakkal Majalla"/>
          <w:color w:val="000000" w:themeColor="text1"/>
          <w:szCs w:val="28"/>
        </w:rPr>
      </w:pPr>
      <w:r w:rsidRPr="00AE70A5">
        <w:rPr>
          <w:rFonts w:cs="Sakkal Majalla"/>
          <w:color w:val="000000" w:themeColor="text1"/>
          <w:szCs w:val="28"/>
          <w:rtl/>
        </w:rPr>
        <w:t>تعلم الآلة</w:t>
      </w:r>
      <w:r w:rsidR="00EB051C" w:rsidRPr="00AE70A5">
        <w:rPr>
          <w:rFonts w:cs="Sakkal Majalla" w:hint="cs"/>
          <w:color w:val="000000" w:themeColor="text1"/>
          <w:szCs w:val="28"/>
          <w:rtl/>
        </w:rPr>
        <w:t xml:space="preserve">: </w:t>
      </w:r>
      <w:r w:rsidRPr="00AE70A5">
        <w:rPr>
          <w:rFonts w:cs="Sakkal Majalla"/>
          <w:color w:val="000000" w:themeColor="text1"/>
          <w:szCs w:val="28"/>
          <w:rtl/>
        </w:rPr>
        <w:t xml:space="preserve"> هو أحد الفروع الأساسية للذكاء الاصطناعي والذي يركز على تطوير خوارزميات تمكن الآلات من التعلم من البيانات وتحسين أدائها بمرور الوقت دون أن تكون مبرمجة بشكل صريح</w:t>
      </w:r>
      <w:r w:rsidR="00EB051C" w:rsidRPr="00AE70A5">
        <w:rPr>
          <w:rFonts w:cs="Sakkal Majalla" w:hint="cs"/>
          <w:color w:val="000000" w:themeColor="text1"/>
          <w:szCs w:val="28"/>
          <w:rtl/>
        </w:rPr>
        <w:t>،</w:t>
      </w:r>
      <w:r w:rsidRPr="00AE70A5">
        <w:rPr>
          <w:rFonts w:cs="Sakkal Majalla"/>
          <w:color w:val="000000" w:themeColor="text1"/>
          <w:szCs w:val="28"/>
          <w:rtl/>
        </w:rPr>
        <w:t xml:space="preserve"> تعتمد خوارزميات تعلم الآلة على تحليل البيانات واستخراج الأنماط والتنبؤ بالنتائج</w:t>
      </w:r>
      <w:r w:rsidR="00EB051C" w:rsidRPr="00AE70A5">
        <w:rPr>
          <w:rFonts w:cs="Sakkal Majalla" w:hint="cs"/>
          <w:color w:val="000000" w:themeColor="text1"/>
          <w:szCs w:val="28"/>
          <w:rtl/>
        </w:rPr>
        <w:t>،</w:t>
      </w:r>
      <w:r w:rsidRPr="00AE70A5">
        <w:rPr>
          <w:rFonts w:cs="Sakkal Majalla"/>
          <w:color w:val="000000" w:themeColor="text1"/>
          <w:szCs w:val="28"/>
          <w:rtl/>
        </w:rPr>
        <w:t xml:space="preserve"> من الأمثلة على تطبيقات تعلم الآلة التصنيف، التنبؤ، والتعرف على الأنماط</w:t>
      </w:r>
      <w:r w:rsidR="00EB051C" w:rsidRPr="00AE70A5">
        <w:rPr>
          <w:rFonts w:cs="Sakkal Majalla" w:hint="cs"/>
          <w:color w:val="000000" w:themeColor="text1"/>
          <w:szCs w:val="28"/>
          <w:rtl/>
        </w:rPr>
        <w:t>،</w:t>
      </w:r>
      <w:r w:rsidRPr="00AE70A5">
        <w:rPr>
          <w:rFonts w:cs="Sakkal Majalla"/>
          <w:color w:val="000000" w:themeColor="text1"/>
          <w:szCs w:val="28"/>
          <w:rtl/>
        </w:rPr>
        <w:t xml:space="preserve"> يستخدم تعلم الآلة في مجموعة واسعة من التطبيقات مثل أنظمة التوصية، التحليلات المالية، وتوقع الطلب على المنتجات.</w:t>
      </w:r>
    </w:p>
    <w:p w14:paraId="5C1FFEC9" w14:textId="77777777" w:rsidR="00EB051C" w:rsidRPr="00AE70A5" w:rsidRDefault="00ED07C2" w:rsidP="005570D2">
      <w:pPr>
        <w:pStyle w:val="ListParagraph"/>
        <w:numPr>
          <w:ilvl w:val="2"/>
          <w:numId w:val="6"/>
        </w:numPr>
        <w:spacing w:before="100" w:beforeAutospacing="1" w:after="100" w:afterAutospacing="1" w:line="360" w:lineRule="auto"/>
        <w:ind w:left="423" w:hanging="428"/>
        <w:contextualSpacing w:val="0"/>
        <w:jc w:val="both"/>
        <w:rPr>
          <w:rFonts w:cs="Sakkal Majalla"/>
          <w:color w:val="000000" w:themeColor="text1"/>
          <w:szCs w:val="28"/>
        </w:rPr>
      </w:pPr>
      <w:r w:rsidRPr="00AE70A5">
        <w:rPr>
          <w:rFonts w:cs="Sakkal Majalla"/>
          <w:color w:val="000000" w:themeColor="text1"/>
          <w:szCs w:val="28"/>
          <w:rtl/>
        </w:rPr>
        <w:t>التعلم العميق</w:t>
      </w:r>
      <w:r w:rsidR="00EB051C" w:rsidRPr="00AE70A5">
        <w:rPr>
          <w:rFonts w:cs="Sakkal Majalla" w:hint="cs"/>
          <w:color w:val="000000" w:themeColor="text1"/>
          <w:szCs w:val="28"/>
          <w:rtl/>
        </w:rPr>
        <w:t>:</w:t>
      </w:r>
      <w:r w:rsidRPr="00AE70A5">
        <w:rPr>
          <w:rFonts w:cs="Sakkal Majalla"/>
          <w:color w:val="000000" w:themeColor="text1"/>
          <w:szCs w:val="28"/>
          <w:rtl/>
        </w:rPr>
        <w:t xml:space="preserve"> هو جزء من تعلم الآلة يستخدم الشبكات العصبية الاصطناعية المتعددة الطبقات لمحاكاة طريقة عمل الدماغ البشري</w:t>
      </w:r>
      <w:r w:rsidR="00EB051C" w:rsidRPr="00AE70A5">
        <w:rPr>
          <w:rFonts w:cs="Sakkal Majalla" w:hint="cs"/>
          <w:color w:val="000000" w:themeColor="text1"/>
          <w:szCs w:val="28"/>
          <w:rtl/>
        </w:rPr>
        <w:t>،</w:t>
      </w:r>
      <w:r w:rsidRPr="00AE70A5">
        <w:rPr>
          <w:rFonts w:cs="Sakkal Majalla"/>
          <w:color w:val="000000" w:themeColor="text1"/>
          <w:szCs w:val="28"/>
          <w:rtl/>
        </w:rPr>
        <w:t xml:space="preserve"> يسمح التعلم العميق بتحليل البيانات بشكل أكثر تعقيدًا وتفصيلًا، مما يمكن من حل مشكلات كانت تعتبر صعبة أو مستحيلة بالأساليب التقليدية</w:t>
      </w:r>
      <w:r w:rsidR="00EB051C" w:rsidRPr="00AE70A5">
        <w:rPr>
          <w:rFonts w:cs="Sakkal Majalla" w:hint="cs"/>
          <w:color w:val="000000" w:themeColor="text1"/>
          <w:szCs w:val="28"/>
          <w:rtl/>
        </w:rPr>
        <w:t>،</w:t>
      </w:r>
      <w:r w:rsidRPr="00AE70A5">
        <w:rPr>
          <w:rFonts w:cs="Sakkal Majalla"/>
          <w:color w:val="000000" w:themeColor="text1"/>
          <w:szCs w:val="28"/>
          <w:rtl/>
        </w:rPr>
        <w:t xml:space="preserve"> تشمل تطبيقات التعلم العميق التعرف على الصور، الترجمة الآلية، وتحليل الصوت</w:t>
      </w:r>
      <w:r w:rsidR="00EB051C" w:rsidRPr="00AE70A5">
        <w:rPr>
          <w:rFonts w:cs="Sakkal Majalla" w:hint="cs"/>
          <w:color w:val="000000" w:themeColor="text1"/>
          <w:szCs w:val="28"/>
          <w:rtl/>
        </w:rPr>
        <w:t>،</w:t>
      </w:r>
      <w:r w:rsidRPr="00AE70A5">
        <w:rPr>
          <w:rFonts w:cs="Sakkal Majalla"/>
          <w:color w:val="000000" w:themeColor="text1"/>
          <w:szCs w:val="28"/>
          <w:rtl/>
        </w:rPr>
        <w:t xml:space="preserve"> بفضل قدرته على التعامل مع البيانات الكبيرة والمعقدة، أصبح التعلم العميق محركًا رئيسيًا للابتكارات في الذكاء الاصطناعي.</w:t>
      </w:r>
    </w:p>
    <w:p w14:paraId="6CE37D9A" w14:textId="77777777" w:rsidR="00EB051C" w:rsidRPr="00AE70A5" w:rsidRDefault="00ED07C2" w:rsidP="005570D2">
      <w:pPr>
        <w:pStyle w:val="ListParagraph"/>
        <w:numPr>
          <w:ilvl w:val="2"/>
          <w:numId w:val="6"/>
        </w:numPr>
        <w:spacing w:before="100" w:beforeAutospacing="1" w:after="100" w:afterAutospacing="1" w:line="360" w:lineRule="auto"/>
        <w:ind w:left="423" w:hanging="428"/>
        <w:contextualSpacing w:val="0"/>
        <w:jc w:val="both"/>
        <w:rPr>
          <w:rFonts w:cs="Sakkal Majalla"/>
          <w:color w:val="000000" w:themeColor="text1"/>
          <w:szCs w:val="28"/>
        </w:rPr>
      </w:pPr>
      <w:r w:rsidRPr="00AE70A5">
        <w:rPr>
          <w:rFonts w:cs="Sakkal Majalla"/>
          <w:color w:val="000000" w:themeColor="text1"/>
          <w:szCs w:val="28"/>
          <w:rtl/>
        </w:rPr>
        <w:t>معالجة اللغة الطبيعية (</w:t>
      </w:r>
      <w:r w:rsidRPr="00AE70A5">
        <w:rPr>
          <w:rFonts w:cs="Sakkal Majalla"/>
          <w:color w:val="000000" w:themeColor="text1"/>
          <w:szCs w:val="28"/>
        </w:rPr>
        <w:t>NLP</w:t>
      </w:r>
      <w:r w:rsidRPr="00AE70A5">
        <w:rPr>
          <w:rFonts w:cs="Sakkal Majalla"/>
          <w:color w:val="000000" w:themeColor="text1"/>
          <w:szCs w:val="28"/>
          <w:rtl/>
        </w:rPr>
        <w:t>)</w:t>
      </w:r>
      <w:r w:rsidR="00EB051C" w:rsidRPr="00AE70A5">
        <w:rPr>
          <w:rFonts w:cs="Sakkal Majalla" w:hint="cs"/>
          <w:color w:val="000000" w:themeColor="text1"/>
          <w:szCs w:val="28"/>
          <w:rtl/>
        </w:rPr>
        <w:t xml:space="preserve">: </w:t>
      </w:r>
      <w:r w:rsidRPr="00AE70A5">
        <w:rPr>
          <w:rFonts w:cs="Sakkal Majalla"/>
          <w:color w:val="000000" w:themeColor="text1"/>
          <w:szCs w:val="28"/>
          <w:rtl/>
        </w:rPr>
        <w:t xml:space="preserve"> هي فرع من فروع الذكاء الاصطناعي يهدف إلى تمكين الآلات من فهم اللغة البشرية والتفاعل بها بشكل طبيعي</w:t>
      </w:r>
      <w:r w:rsidR="00EB051C" w:rsidRPr="00AE70A5">
        <w:rPr>
          <w:rFonts w:cs="Sakkal Majalla" w:hint="cs"/>
          <w:color w:val="000000" w:themeColor="text1"/>
          <w:szCs w:val="28"/>
          <w:rtl/>
        </w:rPr>
        <w:t xml:space="preserve">، </w:t>
      </w:r>
      <w:r w:rsidRPr="00AE70A5">
        <w:rPr>
          <w:rFonts w:cs="Sakkal Majalla"/>
          <w:color w:val="000000" w:themeColor="text1"/>
          <w:szCs w:val="28"/>
          <w:rtl/>
        </w:rPr>
        <w:t xml:space="preserve"> تشمل تقنيات معالجة اللغة الطبيعية تحليل النصوص، توليد اللغة، والترجمة الآلية</w:t>
      </w:r>
      <w:r w:rsidR="00EB051C" w:rsidRPr="00AE70A5">
        <w:rPr>
          <w:rFonts w:cs="Sakkal Majalla" w:hint="cs"/>
          <w:color w:val="000000" w:themeColor="text1"/>
          <w:szCs w:val="28"/>
          <w:rtl/>
        </w:rPr>
        <w:t xml:space="preserve">، </w:t>
      </w:r>
      <w:r w:rsidRPr="00AE70A5">
        <w:rPr>
          <w:rFonts w:cs="Sakkal Majalla"/>
          <w:color w:val="000000" w:themeColor="text1"/>
          <w:szCs w:val="28"/>
          <w:rtl/>
        </w:rPr>
        <w:t>تستخدم معالجة اللغة الطبيعية في مجموعة متنوعة من التطبيقات مثل مساعدات الصوت الافتراضية (مثل سيري وأليكسا)، تحليل المشاعر، والدردشة التفاعلية</w:t>
      </w:r>
      <w:r w:rsidR="00EB051C" w:rsidRPr="00AE70A5">
        <w:rPr>
          <w:rFonts w:cs="Sakkal Majalla" w:hint="cs"/>
          <w:color w:val="000000" w:themeColor="text1"/>
          <w:szCs w:val="28"/>
          <w:rtl/>
        </w:rPr>
        <w:t>،</w:t>
      </w:r>
      <w:r w:rsidRPr="00AE70A5">
        <w:rPr>
          <w:rFonts w:cs="Sakkal Majalla"/>
          <w:color w:val="000000" w:themeColor="text1"/>
          <w:szCs w:val="28"/>
          <w:rtl/>
        </w:rPr>
        <w:t xml:space="preserve"> بفضل التقدم في معالجة اللغة </w:t>
      </w:r>
      <w:r w:rsidRPr="00AE70A5">
        <w:rPr>
          <w:rFonts w:cs="Sakkal Majalla"/>
          <w:color w:val="000000" w:themeColor="text1"/>
          <w:szCs w:val="28"/>
          <w:rtl/>
        </w:rPr>
        <w:lastRenderedPageBreak/>
        <w:t>الطبيعية، أصبحت الآلات قادرة على التعامل مع النصوص واللغات البشرية بشكل أكثر فعالية ودقة.</w:t>
      </w:r>
    </w:p>
    <w:p w14:paraId="6AFEDBD8" w14:textId="4B555E9F" w:rsidR="00ED07C2" w:rsidRPr="00AE70A5" w:rsidRDefault="00ED07C2" w:rsidP="005570D2">
      <w:pPr>
        <w:pStyle w:val="ListParagraph"/>
        <w:numPr>
          <w:ilvl w:val="2"/>
          <w:numId w:val="6"/>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color w:val="000000" w:themeColor="text1"/>
          <w:szCs w:val="28"/>
          <w:rtl/>
        </w:rPr>
        <w:t>الرؤية الحاسوبية</w:t>
      </w:r>
      <w:r w:rsidR="00EB051C" w:rsidRPr="00AE70A5">
        <w:rPr>
          <w:rFonts w:cs="Sakkal Majalla" w:hint="cs"/>
          <w:color w:val="000000" w:themeColor="text1"/>
          <w:szCs w:val="28"/>
          <w:rtl/>
        </w:rPr>
        <w:t xml:space="preserve">: </w:t>
      </w:r>
      <w:r w:rsidRPr="00AE70A5">
        <w:rPr>
          <w:rFonts w:cs="Sakkal Majalla"/>
          <w:color w:val="000000" w:themeColor="text1"/>
          <w:szCs w:val="28"/>
          <w:rtl/>
        </w:rPr>
        <w:t xml:space="preserve"> هي مجال آخر من مجالات الذكاء الاصطناعي الذي يركز على تمكين الآلات من رؤية وتحليل وتفسير الصور والفيديوهات بشكل مشابه للعين البشرية</w:t>
      </w:r>
      <w:r w:rsidR="00EB051C" w:rsidRPr="00AE70A5">
        <w:rPr>
          <w:rFonts w:cs="Sakkal Majalla" w:hint="cs"/>
          <w:color w:val="000000" w:themeColor="text1"/>
          <w:szCs w:val="28"/>
          <w:rtl/>
        </w:rPr>
        <w:t>،</w:t>
      </w:r>
      <w:r w:rsidRPr="00AE70A5">
        <w:rPr>
          <w:rFonts w:cs="Sakkal Majalla"/>
          <w:color w:val="000000" w:themeColor="text1"/>
          <w:szCs w:val="28"/>
          <w:rtl/>
        </w:rPr>
        <w:t xml:space="preserve"> تشمل تقنيات الرؤية الحاسوبية التعرف على الصور، اكتشاف الكائنات، والتعرف على الوجه</w:t>
      </w:r>
      <w:r w:rsidR="00EB051C" w:rsidRPr="00AE70A5">
        <w:rPr>
          <w:rFonts w:cs="Sakkal Majalla" w:hint="cs"/>
          <w:color w:val="000000" w:themeColor="text1"/>
          <w:szCs w:val="28"/>
          <w:rtl/>
        </w:rPr>
        <w:t xml:space="preserve">، </w:t>
      </w:r>
      <w:r w:rsidRPr="00AE70A5">
        <w:rPr>
          <w:rFonts w:cs="Sakkal Majalla"/>
          <w:color w:val="000000" w:themeColor="text1"/>
          <w:szCs w:val="28"/>
          <w:rtl/>
        </w:rPr>
        <w:t xml:space="preserve"> تُستخدم الرؤية الحاسوبية في مجموعة واسعة من التطبيقات مثل السيارات ذاتية القيادة، الأمن والمراقبة، وتحليل الصور الطبية من خلال تمكين الآلات من رؤية وفهم العالم البصري، تسهم الرؤية الحاسوبية في تحسين القدرة على التفاعل مع البيئة المحيطة.</w:t>
      </w:r>
    </w:p>
    <w:p w14:paraId="409EC7DD" w14:textId="3D3369A1" w:rsidR="00ED07C2" w:rsidRPr="00AE70A5" w:rsidRDefault="00EB051C" w:rsidP="00C8598B">
      <w:pPr>
        <w:spacing w:before="100" w:beforeAutospacing="1" w:after="100" w:afterAutospacing="1" w:line="360" w:lineRule="auto"/>
        <w:ind w:firstLine="720"/>
        <w:jc w:val="both"/>
        <w:rPr>
          <w:rFonts w:cs="Sakkal Majalla"/>
          <w:color w:val="000000" w:themeColor="text1"/>
          <w:sz w:val="32"/>
          <w:szCs w:val="32"/>
          <w:u w:val="single"/>
          <w:rtl/>
        </w:rPr>
      </w:pPr>
      <w:r w:rsidRPr="00AE70A5">
        <w:rPr>
          <w:rFonts w:cs="Sakkal Majalla" w:hint="cs"/>
          <w:color w:val="000000" w:themeColor="text1"/>
          <w:szCs w:val="28"/>
          <w:rtl/>
        </w:rPr>
        <w:t xml:space="preserve"> ومما سبق يرى الباحث أنه </w:t>
      </w:r>
      <w:r w:rsidR="00ED07C2" w:rsidRPr="00AE70A5">
        <w:rPr>
          <w:rFonts w:cs="Sakkal Majalla"/>
          <w:color w:val="000000" w:themeColor="text1"/>
          <w:szCs w:val="28"/>
          <w:rtl/>
        </w:rPr>
        <w:t>بتكامل هذه الأبعاد المختلفة، يوفر الذكاء الاصطناعي إمكانيات غير محدودة لتحسين الأداء في مجموعة واسعة من المجالات، مما يعزز من كفاءة وفعالية العمليات في الصناعات المختلفة ويفتح أفقًا جديدًا للابتكار والتقدم التكنولوجي.</w:t>
      </w:r>
    </w:p>
    <w:p w14:paraId="7D955036" w14:textId="5DFE0CA1" w:rsidR="00EB051C" w:rsidRPr="00624888" w:rsidRDefault="00624888" w:rsidP="00624888">
      <w:pPr>
        <w:spacing w:before="100" w:beforeAutospacing="1" w:after="100" w:afterAutospacing="1" w:line="360" w:lineRule="auto"/>
        <w:jc w:val="both"/>
        <w:outlineLvl w:val="2"/>
        <w:rPr>
          <w:rFonts w:cs="Sakkal Majalla"/>
          <w:b/>
          <w:bCs/>
          <w:color w:val="000000" w:themeColor="text1"/>
          <w:sz w:val="40"/>
          <w:szCs w:val="32"/>
        </w:rPr>
      </w:pPr>
      <w:bookmarkStart w:id="36" w:name="_Toc173194267"/>
      <w:r w:rsidRPr="00624888">
        <w:rPr>
          <w:rFonts w:cs="Sakkal Majalla"/>
          <w:b/>
          <w:bCs/>
          <w:color w:val="000000" w:themeColor="text1"/>
          <w:sz w:val="40"/>
          <w:szCs w:val="32"/>
          <w:rtl/>
        </w:rPr>
        <w:t>10.1.2  التحديات التي يوجهها الذكاء الاصطناعي:</w:t>
      </w:r>
      <w:bookmarkEnd w:id="36"/>
    </w:p>
    <w:p w14:paraId="497CD364" w14:textId="3B2B95D0" w:rsidR="004846CC" w:rsidRPr="00AE70A5" w:rsidRDefault="004846CC" w:rsidP="00C8598B">
      <w:pPr>
        <w:spacing w:before="100" w:beforeAutospacing="1" w:after="100" w:afterAutospacing="1" w:line="360" w:lineRule="auto"/>
        <w:ind w:firstLine="720"/>
        <w:jc w:val="both"/>
        <w:rPr>
          <w:rFonts w:cs="Sakkal Majalla"/>
          <w:b/>
          <w:bCs/>
          <w:color w:val="000000" w:themeColor="text1"/>
          <w:szCs w:val="28"/>
        </w:rPr>
      </w:pPr>
      <w:r w:rsidRPr="00AE70A5">
        <w:rPr>
          <w:rFonts w:cs="Sakkal Majalla"/>
          <w:b/>
          <w:bCs/>
          <w:color w:val="000000" w:themeColor="text1"/>
          <w:szCs w:val="28"/>
          <w:rtl/>
        </w:rPr>
        <w:t xml:space="preserve">يواجه الذكاء الاصطناعي </w:t>
      </w:r>
      <w:r w:rsidR="00EB051C" w:rsidRPr="00AE70A5">
        <w:rPr>
          <w:rFonts w:cs="Sakkal Majalla" w:hint="cs"/>
          <w:b/>
          <w:bCs/>
          <w:color w:val="000000" w:themeColor="text1"/>
          <w:szCs w:val="28"/>
          <w:rtl/>
        </w:rPr>
        <w:t xml:space="preserve">العديد من التحديات </w:t>
      </w:r>
      <w:r w:rsidRPr="00AE70A5">
        <w:rPr>
          <w:rFonts w:cs="Sakkal Majalla"/>
          <w:b/>
          <w:bCs/>
          <w:color w:val="000000" w:themeColor="text1"/>
          <w:szCs w:val="28"/>
          <w:rtl/>
        </w:rPr>
        <w:t>، ومن أبرز هذه التحديات</w:t>
      </w:r>
      <w:r w:rsidRPr="00AE70A5">
        <w:rPr>
          <w:rFonts w:cs="Sakkal Majalla"/>
          <w:b/>
          <w:bCs/>
          <w:color w:val="000000" w:themeColor="text1"/>
          <w:szCs w:val="28"/>
        </w:rPr>
        <w:t>:</w:t>
      </w:r>
      <w:r w:rsidR="00BE0E3D" w:rsidRPr="00AE70A5">
        <w:rPr>
          <w:rFonts w:cs="Sakkal Majalla" w:hint="cs"/>
          <w:b/>
          <w:bCs/>
          <w:color w:val="000000" w:themeColor="text1"/>
          <w:szCs w:val="28"/>
          <w:rtl/>
        </w:rPr>
        <w:t xml:space="preserve"> (الباكر، 2023)</w:t>
      </w:r>
    </w:p>
    <w:p w14:paraId="54C68DF3" w14:textId="622CFA05" w:rsidR="004846CC" w:rsidRPr="00AE70A5" w:rsidRDefault="004846CC" w:rsidP="005570D2">
      <w:pPr>
        <w:numPr>
          <w:ilvl w:val="0"/>
          <w:numId w:val="21"/>
        </w:numPr>
        <w:spacing w:before="100" w:beforeAutospacing="1" w:after="100" w:afterAutospacing="1" w:line="360" w:lineRule="auto"/>
        <w:ind w:left="423" w:hanging="428"/>
        <w:jc w:val="both"/>
        <w:rPr>
          <w:rFonts w:cs="Sakkal Majalla"/>
          <w:color w:val="000000" w:themeColor="text1"/>
          <w:szCs w:val="28"/>
        </w:rPr>
      </w:pPr>
      <w:r w:rsidRPr="00AE70A5">
        <w:rPr>
          <w:rFonts w:cs="Sakkal Majalla"/>
          <w:b/>
          <w:bCs/>
          <w:color w:val="000000" w:themeColor="text1"/>
          <w:szCs w:val="28"/>
          <w:rtl/>
        </w:rPr>
        <w:t>القدرة الحاسوبية</w:t>
      </w:r>
      <w:r w:rsidRPr="00AE70A5">
        <w:rPr>
          <w:rFonts w:cs="Sakkal Majalla"/>
          <w:color w:val="000000" w:themeColor="text1"/>
          <w:szCs w:val="28"/>
        </w:rPr>
        <w:t xml:space="preserve">: </w:t>
      </w:r>
      <w:r w:rsidRPr="00AE70A5">
        <w:rPr>
          <w:rFonts w:cs="Sakkal Majalla"/>
          <w:color w:val="000000" w:themeColor="text1"/>
          <w:szCs w:val="28"/>
          <w:rtl/>
        </w:rPr>
        <w:t>تُعد كمية الطاقة المستخدمة في خوارزميات الذكاء الاصطناعي عائقًا أمام العديد من المطورين، مما يمنعهم من الاستفادة من إمكانياته الهائلة في مجالات مختلفة مثل التعلم الآلي والتعلم العميق. وتحتاج هذه التقنيات إلى أعداد كبيرة من النوى ووحدات معالجة الرسوميات للعمل بكفاءة عالية، مما جعلها باهظة الثمن وصعبة الوصول إليها. وعلى الرغم من ذلك، يقدم الذكاء الاصطناعي حلولًا مبتكرة في مجالات متنوعة، مثل تحليل الكواكب، وتوفير الرعاية الصحية، وتحسين الإنتاجية في العديد من القطاعات</w:t>
      </w:r>
      <w:r w:rsidR="0032184A" w:rsidRPr="00AE70A5">
        <w:rPr>
          <w:rFonts w:cs="Sakkal Majalla" w:hint="cs"/>
          <w:color w:val="000000" w:themeColor="text1"/>
          <w:szCs w:val="28"/>
          <w:rtl/>
        </w:rPr>
        <w:t xml:space="preserve">، </w:t>
      </w:r>
      <w:r w:rsidRPr="00AE70A5">
        <w:rPr>
          <w:rFonts w:cs="Sakkal Majalla"/>
          <w:color w:val="000000" w:themeColor="text1"/>
          <w:szCs w:val="28"/>
          <w:rtl/>
        </w:rPr>
        <w:t xml:space="preserve"> ولكن لا تزال تكلفة الطاقة العالية تشكل تحديًا كبيرًا أمام تطور تطبيقات الذكاء الاصطناعي على نطاق واسع، على الرغم من الجهود المبذولة لتحسين كفاءة الخوارزميات واستخدام تقنيات مثل الحوسبة السحابية والمعالجة المتوازية</w:t>
      </w:r>
      <w:r w:rsidRPr="00AE70A5">
        <w:rPr>
          <w:rFonts w:cs="Sakkal Majalla"/>
          <w:color w:val="000000" w:themeColor="text1"/>
          <w:szCs w:val="28"/>
        </w:rPr>
        <w:t>.</w:t>
      </w:r>
    </w:p>
    <w:p w14:paraId="60408F53" w14:textId="64271402" w:rsidR="004846CC" w:rsidRPr="00AE70A5" w:rsidRDefault="004846CC" w:rsidP="005570D2">
      <w:pPr>
        <w:numPr>
          <w:ilvl w:val="0"/>
          <w:numId w:val="21"/>
        </w:numPr>
        <w:spacing w:before="100" w:beforeAutospacing="1" w:after="100" w:afterAutospacing="1" w:line="360" w:lineRule="auto"/>
        <w:ind w:left="423" w:hanging="428"/>
        <w:jc w:val="both"/>
        <w:rPr>
          <w:rFonts w:cs="Sakkal Majalla"/>
          <w:color w:val="000000" w:themeColor="text1"/>
          <w:szCs w:val="28"/>
        </w:rPr>
      </w:pPr>
      <w:r w:rsidRPr="00AE70A5">
        <w:rPr>
          <w:rFonts w:cs="Sakkal Majalla"/>
          <w:b/>
          <w:bCs/>
          <w:color w:val="000000" w:themeColor="text1"/>
          <w:szCs w:val="28"/>
          <w:rtl/>
        </w:rPr>
        <w:t>ضعف الثقة</w:t>
      </w:r>
      <w:r w:rsidRPr="00AE70A5">
        <w:rPr>
          <w:rFonts w:cs="Sakkal Majalla"/>
          <w:color w:val="000000" w:themeColor="text1"/>
          <w:szCs w:val="28"/>
        </w:rPr>
        <w:t xml:space="preserve">: </w:t>
      </w:r>
      <w:r w:rsidRPr="00AE70A5">
        <w:rPr>
          <w:rFonts w:cs="Sakkal Majalla"/>
          <w:color w:val="000000" w:themeColor="text1"/>
          <w:szCs w:val="28"/>
          <w:rtl/>
        </w:rPr>
        <w:t>يواجه الذكاء الاصطناعي تحديات كبيرة في ظل التطورات المتسارعة التي شهدها، ويُعد نقص الثقة من أهم التحديات التي تواجه الذكاء الاصطناعي وتطوره</w:t>
      </w:r>
      <w:r w:rsidR="0032184A" w:rsidRPr="00AE70A5">
        <w:rPr>
          <w:rFonts w:cs="Sakkal Majalla" w:hint="cs"/>
          <w:color w:val="000000" w:themeColor="text1"/>
          <w:szCs w:val="28"/>
          <w:rtl/>
        </w:rPr>
        <w:t>،</w:t>
      </w:r>
      <w:r w:rsidRPr="00AE70A5">
        <w:rPr>
          <w:rFonts w:cs="Sakkal Majalla"/>
          <w:color w:val="000000" w:themeColor="text1"/>
          <w:szCs w:val="28"/>
          <w:rtl/>
        </w:rPr>
        <w:t xml:space="preserve"> </w:t>
      </w:r>
      <w:r w:rsidRPr="00AE70A5">
        <w:rPr>
          <w:rFonts w:cs="Sakkal Majalla"/>
          <w:color w:val="000000" w:themeColor="text1"/>
          <w:szCs w:val="28"/>
          <w:rtl/>
        </w:rPr>
        <w:lastRenderedPageBreak/>
        <w:t>إذ إن ضعف الثقة خلق مخاوف كبيرة حول دقة العلم والتوقعات، وتؤدي هذه المخاوف إلى ضعف الثقة حول جودة توقع مخرجات نماذج التعلم العميق كما أن غموض حلول الذكاء الاصطناعي يزيد من القلق حول جودة تحويل مجموعة من المدخلات إلى حلول لمشكلات معقدة</w:t>
      </w:r>
      <w:r w:rsidR="0032184A" w:rsidRPr="00AE70A5">
        <w:rPr>
          <w:rFonts w:cs="Sakkal Majalla" w:hint="cs"/>
          <w:color w:val="000000" w:themeColor="text1"/>
          <w:szCs w:val="28"/>
          <w:rtl/>
        </w:rPr>
        <w:t>،</w:t>
      </w:r>
      <w:r w:rsidRPr="00AE70A5">
        <w:rPr>
          <w:rFonts w:cs="Sakkal Majalla"/>
          <w:color w:val="000000" w:themeColor="text1"/>
          <w:szCs w:val="28"/>
          <w:rtl/>
        </w:rPr>
        <w:t xml:space="preserve"> كما أن هناك الكثير من الناس حول العالم لا يعرفون شيئًا عن ماهية الذكاء الاصطناعي، بل أكثر من ذلك، يواجه الناس صعوبة في دمج الذكاء الاصطناعي في حياتهم اليومية</w:t>
      </w:r>
      <w:r w:rsidR="0032184A" w:rsidRPr="00AE70A5">
        <w:rPr>
          <w:rFonts w:cs="Sakkal Majalla" w:hint="cs"/>
          <w:color w:val="000000" w:themeColor="text1"/>
          <w:szCs w:val="28"/>
          <w:rtl/>
        </w:rPr>
        <w:t>،</w:t>
      </w:r>
      <w:r w:rsidRPr="00AE70A5">
        <w:rPr>
          <w:rFonts w:cs="Sakkal Majalla"/>
          <w:color w:val="000000" w:themeColor="text1"/>
          <w:szCs w:val="28"/>
          <w:rtl/>
        </w:rPr>
        <w:t xml:space="preserve"> ومن أمثلة دمج الذكاء الاصطناعي</w:t>
      </w:r>
      <w:r w:rsidRPr="00AE70A5">
        <w:rPr>
          <w:rFonts w:cs="Sakkal Majalla"/>
          <w:color w:val="000000" w:themeColor="text1"/>
          <w:szCs w:val="28"/>
        </w:rPr>
        <w:t>:</w:t>
      </w:r>
      <w:r w:rsidR="00BE0E3D" w:rsidRPr="00AE70A5">
        <w:rPr>
          <w:rFonts w:cs="Sakkal Majalla" w:hint="cs"/>
          <w:color w:val="000000" w:themeColor="text1"/>
          <w:szCs w:val="28"/>
          <w:rtl/>
        </w:rPr>
        <w:t xml:space="preserve"> ( الدلاهمة، 2019)</w:t>
      </w:r>
    </w:p>
    <w:p w14:paraId="27C73A25" w14:textId="77777777" w:rsidR="004846CC" w:rsidRPr="00AE70A5" w:rsidRDefault="004846CC" w:rsidP="005570D2">
      <w:pPr>
        <w:numPr>
          <w:ilvl w:val="1"/>
          <w:numId w:val="21"/>
        </w:numPr>
        <w:tabs>
          <w:tab w:val="num" w:pos="1440"/>
        </w:tabs>
        <w:spacing w:before="100" w:beforeAutospacing="1" w:after="100" w:afterAutospacing="1" w:line="360" w:lineRule="auto"/>
        <w:ind w:left="706" w:hanging="428"/>
        <w:jc w:val="both"/>
        <w:rPr>
          <w:rFonts w:cs="Sakkal Majalla"/>
          <w:color w:val="000000" w:themeColor="text1"/>
          <w:szCs w:val="28"/>
        </w:rPr>
      </w:pPr>
      <w:r w:rsidRPr="00AE70A5">
        <w:rPr>
          <w:rFonts w:cs="Sakkal Majalla"/>
          <w:b/>
          <w:bCs/>
          <w:color w:val="000000" w:themeColor="text1"/>
          <w:szCs w:val="28"/>
          <w:rtl/>
        </w:rPr>
        <w:t>الهواتف الذكية</w:t>
      </w:r>
      <w:r w:rsidRPr="00AE70A5">
        <w:rPr>
          <w:rFonts w:cs="Sakkal Majalla"/>
          <w:color w:val="000000" w:themeColor="text1"/>
          <w:szCs w:val="28"/>
        </w:rPr>
        <w:t xml:space="preserve">: </w:t>
      </w:r>
      <w:r w:rsidRPr="00AE70A5">
        <w:rPr>
          <w:rFonts w:cs="Sakkal Majalla"/>
          <w:color w:val="000000" w:themeColor="text1"/>
          <w:szCs w:val="28"/>
          <w:rtl/>
        </w:rPr>
        <w:t>مساعد افتراضي، التعرف على الوجه، الترجمة الفورية</w:t>
      </w:r>
      <w:r w:rsidRPr="00AE70A5">
        <w:rPr>
          <w:rFonts w:cs="Sakkal Majalla"/>
          <w:color w:val="000000" w:themeColor="text1"/>
          <w:szCs w:val="28"/>
        </w:rPr>
        <w:t>.</w:t>
      </w:r>
    </w:p>
    <w:p w14:paraId="210E72DD" w14:textId="77777777" w:rsidR="004846CC" w:rsidRPr="00AE70A5" w:rsidRDefault="004846CC" w:rsidP="005570D2">
      <w:pPr>
        <w:numPr>
          <w:ilvl w:val="1"/>
          <w:numId w:val="21"/>
        </w:numPr>
        <w:tabs>
          <w:tab w:val="num" w:pos="1440"/>
        </w:tabs>
        <w:spacing w:before="100" w:beforeAutospacing="1" w:after="100" w:afterAutospacing="1" w:line="360" w:lineRule="auto"/>
        <w:ind w:left="706" w:hanging="428"/>
        <w:jc w:val="both"/>
        <w:rPr>
          <w:rFonts w:cs="Sakkal Majalla"/>
          <w:color w:val="000000" w:themeColor="text1"/>
          <w:szCs w:val="28"/>
        </w:rPr>
      </w:pPr>
      <w:r w:rsidRPr="00AE70A5">
        <w:rPr>
          <w:rFonts w:cs="Sakkal Majalla"/>
          <w:b/>
          <w:bCs/>
          <w:color w:val="000000" w:themeColor="text1"/>
          <w:szCs w:val="28"/>
          <w:rtl/>
        </w:rPr>
        <w:t>أجهزة التلفاز الذكية</w:t>
      </w:r>
      <w:r w:rsidRPr="00AE70A5">
        <w:rPr>
          <w:rFonts w:cs="Sakkal Majalla"/>
          <w:color w:val="000000" w:themeColor="text1"/>
          <w:szCs w:val="28"/>
        </w:rPr>
        <w:t xml:space="preserve">: </w:t>
      </w:r>
      <w:r w:rsidRPr="00AE70A5">
        <w:rPr>
          <w:rFonts w:cs="Sakkal Majalla"/>
          <w:color w:val="000000" w:themeColor="text1"/>
          <w:szCs w:val="28"/>
          <w:rtl/>
        </w:rPr>
        <w:t>توصيات الأفلام، التحكم الصوتي</w:t>
      </w:r>
      <w:r w:rsidRPr="00AE70A5">
        <w:rPr>
          <w:rFonts w:cs="Sakkal Majalla"/>
          <w:color w:val="000000" w:themeColor="text1"/>
          <w:szCs w:val="28"/>
        </w:rPr>
        <w:t>.</w:t>
      </w:r>
    </w:p>
    <w:p w14:paraId="42593E75" w14:textId="77777777" w:rsidR="004846CC" w:rsidRPr="00AE70A5" w:rsidRDefault="004846CC" w:rsidP="005570D2">
      <w:pPr>
        <w:numPr>
          <w:ilvl w:val="1"/>
          <w:numId w:val="21"/>
        </w:numPr>
        <w:tabs>
          <w:tab w:val="num" w:pos="1440"/>
        </w:tabs>
        <w:spacing w:before="100" w:beforeAutospacing="1" w:after="100" w:afterAutospacing="1" w:line="360" w:lineRule="auto"/>
        <w:ind w:left="706" w:hanging="428"/>
        <w:jc w:val="both"/>
        <w:rPr>
          <w:rFonts w:cs="Sakkal Majalla"/>
          <w:color w:val="000000" w:themeColor="text1"/>
          <w:szCs w:val="28"/>
        </w:rPr>
      </w:pPr>
      <w:r w:rsidRPr="00AE70A5">
        <w:rPr>
          <w:rFonts w:cs="Sakkal Majalla"/>
          <w:b/>
          <w:bCs/>
          <w:color w:val="000000" w:themeColor="text1"/>
          <w:szCs w:val="28"/>
          <w:rtl/>
        </w:rPr>
        <w:t>الخدمات المصرفية</w:t>
      </w:r>
      <w:r w:rsidRPr="00AE70A5">
        <w:rPr>
          <w:rFonts w:cs="Sakkal Majalla"/>
          <w:color w:val="000000" w:themeColor="text1"/>
          <w:szCs w:val="28"/>
        </w:rPr>
        <w:t xml:space="preserve">: </w:t>
      </w:r>
      <w:r w:rsidRPr="00AE70A5">
        <w:rPr>
          <w:rFonts w:cs="Sakkal Majalla"/>
          <w:color w:val="000000" w:themeColor="text1"/>
          <w:szCs w:val="28"/>
          <w:rtl/>
        </w:rPr>
        <w:t>التحويلات المالية، الكشف عن الاحتيال</w:t>
      </w:r>
      <w:r w:rsidRPr="00AE70A5">
        <w:rPr>
          <w:rFonts w:cs="Sakkal Majalla"/>
          <w:color w:val="000000" w:themeColor="text1"/>
          <w:szCs w:val="28"/>
        </w:rPr>
        <w:t>.</w:t>
      </w:r>
    </w:p>
    <w:p w14:paraId="74BDF4DA" w14:textId="77777777" w:rsidR="004846CC" w:rsidRPr="00AE70A5" w:rsidRDefault="004846CC" w:rsidP="005570D2">
      <w:pPr>
        <w:numPr>
          <w:ilvl w:val="1"/>
          <w:numId w:val="21"/>
        </w:numPr>
        <w:tabs>
          <w:tab w:val="num" w:pos="1440"/>
        </w:tabs>
        <w:spacing w:before="100" w:beforeAutospacing="1" w:after="100" w:afterAutospacing="1" w:line="360" w:lineRule="auto"/>
        <w:ind w:left="706" w:hanging="428"/>
        <w:jc w:val="both"/>
        <w:rPr>
          <w:rFonts w:cs="Sakkal Majalla"/>
          <w:color w:val="000000" w:themeColor="text1"/>
          <w:szCs w:val="28"/>
        </w:rPr>
      </w:pPr>
      <w:r w:rsidRPr="00AE70A5">
        <w:rPr>
          <w:rFonts w:cs="Sakkal Majalla"/>
          <w:b/>
          <w:bCs/>
          <w:color w:val="000000" w:themeColor="text1"/>
          <w:szCs w:val="28"/>
          <w:rtl/>
        </w:rPr>
        <w:t>السيارات</w:t>
      </w:r>
      <w:r w:rsidRPr="00AE70A5">
        <w:rPr>
          <w:rFonts w:cs="Sakkal Majalla"/>
          <w:color w:val="000000" w:themeColor="text1"/>
          <w:szCs w:val="28"/>
        </w:rPr>
        <w:t xml:space="preserve">: </w:t>
      </w:r>
      <w:r w:rsidRPr="00AE70A5">
        <w:rPr>
          <w:rFonts w:cs="Sakkal Majalla"/>
          <w:color w:val="000000" w:themeColor="text1"/>
          <w:szCs w:val="28"/>
          <w:rtl/>
        </w:rPr>
        <w:t>القيادة الذاتية، أنظمة السلامة المتقدمة</w:t>
      </w:r>
      <w:r w:rsidRPr="00AE70A5">
        <w:rPr>
          <w:rFonts w:cs="Sakkal Majalla"/>
          <w:color w:val="000000" w:themeColor="text1"/>
          <w:szCs w:val="28"/>
        </w:rPr>
        <w:t>.</w:t>
      </w:r>
    </w:p>
    <w:p w14:paraId="3667540B" w14:textId="6D3B3ED4" w:rsidR="004846CC" w:rsidRPr="00AE70A5" w:rsidRDefault="004846CC"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يجب على مطوري الذكاء الاصطناعي العمل على بناء الثقة من خلال الشفافية والمسؤولية، كما يجب على المستخدمين التعرف على كيفية عمل الذكاء الاصطناعي وفوائده</w:t>
      </w:r>
      <w:r w:rsidR="0032184A" w:rsidRPr="00AE70A5">
        <w:rPr>
          <w:rFonts w:cs="Sakkal Majalla" w:hint="cs"/>
          <w:color w:val="000000" w:themeColor="text1"/>
          <w:szCs w:val="28"/>
          <w:rtl/>
        </w:rPr>
        <w:t xml:space="preserve">، </w:t>
      </w:r>
      <w:r w:rsidRPr="00AE70A5">
        <w:rPr>
          <w:rFonts w:cs="Sakkal Majalla"/>
          <w:color w:val="000000" w:themeColor="text1"/>
          <w:szCs w:val="28"/>
          <w:rtl/>
        </w:rPr>
        <w:t>يمكن للذكاء الاصطناعي أيضًا تحسين حياتنا بشكل كبير، ولكن يتطلب ذلك تعاونًا بين المطورين والمستخدمين</w:t>
      </w:r>
      <w:r w:rsidRPr="00AE70A5">
        <w:rPr>
          <w:rFonts w:cs="Sakkal Majalla"/>
          <w:color w:val="000000" w:themeColor="text1"/>
          <w:szCs w:val="28"/>
        </w:rPr>
        <w:t>.</w:t>
      </w:r>
    </w:p>
    <w:p w14:paraId="42BAB70D" w14:textId="75B34F0A" w:rsidR="004846CC" w:rsidRPr="00624888" w:rsidRDefault="004846CC" w:rsidP="005570D2">
      <w:pPr>
        <w:pStyle w:val="ListParagraph"/>
        <w:numPr>
          <w:ilvl w:val="0"/>
          <w:numId w:val="15"/>
        </w:numPr>
        <w:spacing w:before="100" w:beforeAutospacing="1" w:after="100" w:afterAutospacing="1" w:line="360" w:lineRule="auto"/>
        <w:ind w:left="423"/>
        <w:jc w:val="both"/>
        <w:rPr>
          <w:rFonts w:cs="Sakkal Majalla"/>
          <w:b/>
          <w:bCs/>
          <w:color w:val="000000" w:themeColor="text1"/>
          <w:szCs w:val="28"/>
        </w:rPr>
      </w:pPr>
      <w:r w:rsidRPr="00624888">
        <w:rPr>
          <w:rFonts w:cs="Sakkal Majalla"/>
          <w:b/>
          <w:bCs/>
          <w:color w:val="000000" w:themeColor="text1"/>
          <w:szCs w:val="28"/>
          <w:rtl/>
        </w:rPr>
        <w:t>المعرفة المحدودة</w:t>
      </w:r>
      <w:r w:rsidR="0032184A" w:rsidRPr="00624888">
        <w:rPr>
          <w:rFonts w:cs="Sakkal Majalla"/>
          <w:b/>
          <w:bCs/>
          <w:color w:val="000000" w:themeColor="text1"/>
          <w:szCs w:val="28"/>
        </w:rPr>
        <w:t>:</w:t>
      </w:r>
      <w:r w:rsidR="0032184A" w:rsidRPr="00624888">
        <w:rPr>
          <w:rFonts w:cs="Sakkal Majalla" w:hint="cs"/>
          <w:b/>
          <w:bCs/>
          <w:color w:val="000000" w:themeColor="text1"/>
          <w:szCs w:val="28"/>
          <w:rtl/>
          <w:lang w:bidi="ar-EG"/>
        </w:rPr>
        <w:t xml:space="preserve"> </w:t>
      </w:r>
      <w:r w:rsidRPr="00624888">
        <w:rPr>
          <w:rFonts w:cs="Sakkal Majalla"/>
          <w:color w:val="000000" w:themeColor="text1"/>
          <w:szCs w:val="28"/>
          <w:rtl/>
        </w:rPr>
        <w:t>على الرغم من الاهتمام المتزايد في مجال التكنولوجيا، لا يزال الفهم العام للذكاء الاصطناعي محدودًا</w:t>
      </w:r>
      <w:r w:rsidR="0032184A" w:rsidRPr="00624888">
        <w:rPr>
          <w:rFonts w:cs="Sakkal Majalla" w:hint="cs"/>
          <w:color w:val="000000" w:themeColor="text1"/>
          <w:szCs w:val="28"/>
          <w:rtl/>
        </w:rPr>
        <w:t>،</w:t>
      </w:r>
      <w:r w:rsidRPr="00624888">
        <w:rPr>
          <w:rFonts w:cs="Sakkal Majalla"/>
          <w:color w:val="000000" w:themeColor="text1"/>
          <w:szCs w:val="28"/>
          <w:rtl/>
        </w:rPr>
        <w:t xml:space="preserve"> على الرغم من وجود العديد من الشركات والمؤسسات التي تستخدم الذكاء الاصطناعي بشكل متزايد بدلاً من الأنظمة التقليدية، فإن المعرفة العميقة حول هذا الموضوع ما زالت قليلة، رغم أهمية الذكاء الاصطناعي في تطور المجتمع وتحسين كفاءة وإدارة الوقت في حياة الناس</w:t>
      </w:r>
      <w:r w:rsidRPr="00624888">
        <w:rPr>
          <w:rFonts w:cs="Sakkal Majalla"/>
          <w:color w:val="000000" w:themeColor="text1"/>
          <w:szCs w:val="28"/>
        </w:rPr>
        <w:t>.</w:t>
      </w:r>
    </w:p>
    <w:p w14:paraId="100D4F0F" w14:textId="75CF03F5" w:rsidR="004846CC" w:rsidRPr="00AE70A5" w:rsidRDefault="004846CC"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فعلى سبيل المثال، يمكن للشركات الصغيرة والمتوسطة أن تستفيد من مهارات الذكاء الاصطناعي في تحسين إنتاجها وإدارة مواردها</w:t>
      </w:r>
      <w:r w:rsidR="0032184A" w:rsidRPr="00AE70A5">
        <w:rPr>
          <w:rFonts w:cs="Sakkal Majalla" w:hint="cs"/>
          <w:color w:val="000000" w:themeColor="text1"/>
          <w:szCs w:val="28"/>
          <w:rtl/>
        </w:rPr>
        <w:t>،</w:t>
      </w:r>
      <w:r w:rsidRPr="00AE70A5">
        <w:rPr>
          <w:rFonts w:cs="Sakkal Majalla"/>
          <w:color w:val="000000" w:themeColor="text1"/>
          <w:szCs w:val="28"/>
          <w:rtl/>
        </w:rPr>
        <w:t xml:space="preserve"> كما يمكن أيضًا استخدام الذكاء الاصطناعي لتحسين تجربة المستخدم والتفاعل مع السوق بكفاءة عالية</w:t>
      </w:r>
      <w:r w:rsidR="0032184A" w:rsidRPr="00AE70A5">
        <w:rPr>
          <w:rFonts w:cs="Sakkal Majalla" w:hint="cs"/>
          <w:color w:val="000000" w:themeColor="text1"/>
          <w:szCs w:val="28"/>
          <w:rtl/>
        </w:rPr>
        <w:t>،</w:t>
      </w:r>
      <w:r w:rsidRPr="00AE70A5">
        <w:rPr>
          <w:rFonts w:cs="Sakkal Majalla"/>
          <w:color w:val="000000" w:themeColor="text1"/>
          <w:szCs w:val="28"/>
          <w:rtl/>
        </w:rPr>
        <w:t xml:space="preserve"> وبالتالي، يجب العمل على تعزيز التعلم والتوعية حول الذكاء الاصطناعي لتمكين المزيد من الأشخاص من الاستفادة من هذه التكنولوجيا المتقدمة</w:t>
      </w:r>
      <w:r w:rsidRPr="00AE70A5">
        <w:rPr>
          <w:rFonts w:cs="Sakkal Majalla"/>
          <w:color w:val="000000" w:themeColor="text1"/>
          <w:szCs w:val="28"/>
        </w:rPr>
        <w:t>.</w:t>
      </w:r>
      <w:r w:rsidR="00BE0E3D" w:rsidRPr="00AE70A5">
        <w:rPr>
          <w:rFonts w:cs="Sakkal Majalla" w:hint="cs"/>
          <w:color w:val="000000" w:themeColor="text1"/>
          <w:szCs w:val="28"/>
          <w:rtl/>
        </w:rPr>
        <w:t xml:space="preserve"> (عساف، 2022)</w:t>
      </w:r>
    </w:p>
    <w:p w14:paraId="06086A02" w14:textId="37A444B5" w:rsidR="004846CC" w:rsidRPr="00624888" w:rsidRDefault="004846CC" w:rsidP="005570D2">
      <w:pPr>
        <w:pStyle w:val="ListParagraph"/>
        <w:numPr>
          <w:ilvl w:val="0"/>
          <w:numId w:val="15"/>
        </w:numPr>
        <w:spacing w:before="100" w:beforeAutospacing="1" w:after="100" w:afterAutospacing="1" w:line="360" w:lineRule="auto"/>
        <w:ind w:left="423"/>
        <w:jc w:val="both"/>
        <w:rPr>
          <w:rFonts w:cs="Sakkal Majalla"/>
          <w:b/>
          <w:bCs/>
          <w:color w:val="000000" w:themeColor="text1"/>
          <w:szCs w:val="28"/>
        </w:rPr>
      </w:pPr>
      <w:r w:rsidRPr="00624888">
        <w:rPr>
          <w:rFonts w:cs="Sakkal Majalla"/>
          <w:b/>
          <w:bCs/>
          <w:color w:val="000000" w:themeColor="text1"/>
          <w:szCs w:val="28"/>
          <w:rtl/>
        </w:rPr>
        <w:t>مستوى الإنسان</w:t>
      </w:r>
      <w:r w:rsidR="0032184A" w:rsidRPr="00624888">
        <w:rPr>
          <w:rFonts w:cs="Sakkal Majalla"/>
          <w:b/>
          <w:bCs/>
          <w:color w:val="000000" w:themeColor="text1"/>
          <w:szCs w:val="28"/>
        </w:rPr>
        <w:t xml:space="preserve"> :</w:t>
      </w:r>
      <w:r w:rsidR="0032184A" w:rsidRPr="00624888">
        <w:rPr>
          <w:rFonts w:cs="Sakkal Majalla" w:hint="cs"/>
          <w:color w:val="000000" w:themeColor="text1"/>
          <w:szCs w:val="28"/>
          <w:rtl/>
        </w:rPr>
        <w:t>ت</w:t>
      </w:r>
      <w:r w:rsidRPr="00624888">
        <w:rPr>
          <w:rFonts w:cs="Sakkal Majalla"/>
          <w:color w:val="000000" w:themeColor="text1"/>
          <w:szCs w:val="28"/>
          <w:rtl/>
        </w:rPr>
        <w:t xml:space="preserve">عد هذه الفكرة من أصعب التحديات التي تواجه الذكاء الاصطناعي؛ ذلك أن مستوى العقل البشري يتجاوز ما انتهى إليه الذكاء الاصطناعي، مما يقيّد الأخير </w:t>
      </w:r>
      <w:r w:rsidRPr="00624888">
        <w:rPr>
          <w:rFonts w:cs="Sakkal Majalla"/>
          <w:color w:val="000000" w:themeColor="text1"/>
          <w:szCs w:val="28"/>
          <w:rtl/>
        </w:rPr>
        <w:lastRenderedPageBreak/>
        <w:t>في حدود لا يمكنه تجاوزها</w:t>
      </w:r>
      <w:r w:rsidR="0032184A" w:rsidRPr="00624888">
        <w:rPr>
          <w:rFonts w:cs="Sakkal Majalla" w:hint="cs"/>
          <w:color w:val="000000" w:themeColor="text1"/>
          <w:szCs w:val="28"/>
          <w:rtl/>
        </w:rPr>
        <w:t>،</w:t>
      </w:r>
      <w:r w:rsidRPr="00624888">
        <w:rPr>
          <w:rFonts w:cs="Sakkal Majalla"/>
          <w:color w:val="000000" w:themeColor="text1"/>
          <w:szCs w:val="28"/>
          <w:rtl/>
        </w:rPr>
        <w:t xml:space="preserve"> على الرغم من أن بعض الشركات قد تصل دقتها إلى 90%، فإنه لا يزال بالإمكان تدريب الأشخاص لتحقيق مستوى دقة أعلى</w:t>
      </w:r>
      <w:r w:rsidRPr="00624888">
        <w:rPr>
          <w:rFonts w:cs="Sakkal Majalla"/>
          <w:color w:val="000000" w:themeColor="text1"/>
          <w:szCs w:val="28"/>
        </w:rPr>
        <w:t>.</w:t>
      </w:r>
    </w:p>
    <w:p w14:paraId="0BD775B1" w14:textId="2ACC039A" w:rsidR="004846CC" w:rsidRPr="00AE70A5" w:rsidRDefault="004846CC"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استنادًا إلى ذلك، يحتاج نموذج التعلم العميق إلى أداء دقيق للغاية، مما يتطلب تحسين فعالية مجموعة البيانات والخوارزميات، بجانب قوة الحوسبة القوية مع التدريب المستمر على بيانات الاختيار</w:t>
      </w:r>
      <w:r w:rsidR="0032184A" w:rsidRPr="00AE70A5">
        <w:rPr>
          <w:rFonts w:cs="Sakkal Majalla" w:hint="cs"/>
          <w:color w:val="000000" w:themeColor="text1"/>
          <w:szCs w:val="28"/>
          <w:rtl/>
        </w:rPr>
        <w:t xml:space="preserve">، </w:t>
      </w:r>
      <w:r w:rsidRPr="00AE70A5">
        <w:rPr>
          <w:rFonts w:cs="Sakkal Majalla"/>
          <w:color w:val="000000" w:themeColor="text1"/>
          <w:szCs w:val="28"/>
          <w:rtl/>
        </w:rPr>
        <w:t xml:space="preserve"> يمكن تجنب مشاق العمل من خلال استخدام مزود الخدمة الذي يتيح تدريب نماذج الذكاء الاصطناعي على الأجهزة دون الحاجة لإرسال البيانات إلى الخوادم، مما يقلل من خطر اختراق البيانات الشخصية</w:t>
      </w:r>
      <w:r w:rsidR="0032184A" w:rsidRPr="00AE70A5">
        <w:rPr>
          <w:rFonts w:cs="Sakkal Majalla" w:hint="cs"/>
          <w:color w:val="000000" w:themeColor="text1"/>
          <w:szCs w:val="28"/>
          <w:rtl/>
        </w:rPr>
        <w:t>،</w:t>
      </w:r>
      <w:r w:rsidRPr="00AE70A5">
        <w:rPr>
          <w:rFonts w:cs="Sakkal Majalla"/>
          <w:color w:val="000000" w:themeColor="text1"/>
          <w:szCs w:val="28"/>
          <w:rtl/>
        </w:rPr>
        <w:t xml:space="preserve"> الهدف من هذا النهج هو حماية خصوصية المستخدمين ومنع إساءة استخدام البيانات وضمان أمان أنظمة التعلم العميق والآلي</w:t>
      </w:r>
      <w:r w:rsidRPr="00AE70A5">
        <w:rPr>
          <w:rFonts w:cs="Sakkal Majalla"/>
          <w:color w:val="000000" w:themeColor="text1"/>
          <w:szCs w:val="28"/>
        </w:rPr>
        <w:t>.</w:t>
      </w:r>
    </w:p>
    <w:p w14:paraId="760717F5" w14:textId="7F451688" w:rsidR="004846CC" w:rsidRPr="00624888" w:rsidRDefault="004846CC" w:rsidP="005570D2">
      <w:pPr>
        <w:pStyle w:val="ListParagraph"/>
        <w:numPr>
          <w:ilvl w:val="0"/>
          <w:numId w:val="15"/>
        </w:numPr>
        <w:spacing w:before="100" w:beforeAutospacing="1" w:after="100" w:afterAutospacing="1" w:line="360" w:lineRule="auto"/>
        <w:ind w:left="423"/>
        <w:jc w:val="both"/>
        <w:rPr>
          <w:rFonts w:cs="Sakkal Majalla"/>
          <w:b/>
          <w:bCs/>
          <w:color w:val="000000" w:themeColor="text1"/>
          <w:szCs w:val="28"/>
        </w:rPr>
      </w:pPr>
      <w:r w:rsidRPr="00624888">
        <w:rPr>
          <w:rFonts w:cs="Sakkal Majalla"/>
          <w:b/>
          <w:bCs/>
          <w:color w:val="000000" w:themeColor="text1"/>
          <w:szCs w:val="28"/>
          <w:rtl/>
        </w:rPr>
        <w:t>خصوصية البيانات وأمنها</w:t>
      </w:r>
      <w:r w:rsidR="0032184A" w:rsidRPr="00624888">
        <w:rPr>
          <w:rFonts w:cs="Sakkal Majalla"/>
          <w:b/>
          <w:bCs/>
          <w:color w:val="000000" w:themeColor="text1"/>
          <w:szCs w:val="28"/>
        </w:rPr>
        <w:t>:</w:t>
      </w:r>
      <w:r w:rsidR="0032184A" w:rsidRPr="00624888">
        <w:rPr>
          <w:rFonts w:cs="Sakkal Majalla" w:hint="cs"/>
          <w:b/>
          <w:bCs/>
          <w:color w:val="000000" w:themeColor="text1"/>
          <w:szCs w:val="28"/>
          <w:rtl/>
          <w:lang w:bidi="ar-EG"/>
        </w:rPr>
        <w:t xml:space="preserve"> </w:t>
      </w:r>
      <w:r w:rsidRPr="00624888">
        <w:rPr>
          <w:rFonts w:cs="Sakkal Majalla"/>
          <w:color w:val="000000" w:themeColor="text1"/>
          <w:szCs w:val="28"/>
          <w:rtl/>
        </w:rPr>
        <w:t>تعتبر خصوصية البيانات وأمنها أساسًا لجميع نماذج التعلم العميق والآلي تعتمد هذه النماذج على معالجة كميات هائلة من البيانات التي ينشئها ملايين المستخدمين حول العالم، مما يشكل خطرًا في حال إساءة استخدام هذه البيانات لأغراض غير أخلاقية</w:t>
      </w:r>
      <w:r w:rsidRPr="00624888">
        <w:rPr>
          <w:rFonts w:cs="Sakkal Majalla"/>
          <w:color w:val="000000" w:themeColor="text1"/>
          <w:szCs w:val="28"/>
        </w:rPr>
        <w:t>.</w:t>
      </w:r>
    </w:p>
    <w:p w14:paraId="092F14C2" w14:textId="6D8B4BD8" w:rsidR="004846CC" w:rsidRPr="00AE70A5" w:rsidRDefault="004846CC"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من الأمثلة على ذلك، الهجمات الإلكترونية التي تستهدف البيانات الشخصية للمستخدمين على شبكات معينة</w:t>
      </w:r>
      <w:r w:rsidR="0032184A" w:rsidRPr="00AE70A5">
        <w:rPr>
          <w:rFonts w:cs="Sakkal Majalla" w:hint="cs"/>
          <w:color w:val="000000" w:themeColor="text1"/>
          <w:szCs w:val="28"/>
          <w:rtl/>
        </w:rPr>
        <w:t>،</w:t>
      </w:r>
      <w:r w:rsidRPr="00AE70A5">
        <w:rPr>
          <w:rFonts w:cs="Sakkal Majalla"/>
          <w:color w:val="000000" w:themeColor="text1"/>
          <w:szCs w:val="28"/>
          <w:rtl/>
        </w:rPr>
        <w:t xml:space="preserve"> وللتغلب على هذه التحديات، تسعى العديد من الشركات إلى ابتكار حلول جديدة، مثل تدريب البيانات على الأجهزة الذكية دون إرسالها إلى الخوادم. يُرسل النموذج المدرب فقط إلى الشركة، مما يقلل من خطر اختراق البيانات الشخصية</w:t>
      </w:r>
      <w:r w:rsidRPr="00AE70A5">
        <w:rPr>
          <w:rFonts w:cs="Sakkal Majalla"/>
          <w:color w:val="000000" w:themeColor="text1"/>
          <w:szCs w:val="28"/>
        </w:rPr>
        <w:t>.</w:t>
      </w:r>
    </w:p>
    <w:p w14:paraId="1022E9A5" w14:textId="67A688B4" w:rsidR="004846CC" w:rsidRPr="00624888" w:rsidRDefault="004846CC" w:rsidP="005570D2">
      <w:pPr>
        <w:pStyle w:val="ListParagraph"/>
        <w:numPr>
          <w:ilvl w:val="0"/>
          <w:numId w:val="15"/>
        </w:numPr>
        <w:spacing w:before="100" w:beforeAutospacing="1" w:after="100" w:afterAutospacing="1" w:line="360" w:lineRule="auto"/>
        <w:ind w:left="419" w:hanging="357"/>
        <w:contextualSpacing w:val="0"/>
        <w:jc w:val="both"/>
        <w:rPr>
          <w:rFonts w:cs="Sakkal Majalla"/>
          <w:b/>
          <w:bCs/>
          <w:color w:val="000000" w:themeColor="text1"/>
          <w:szCs w:val="28"/>
        </w:rPr>
      </w:pPr>
      <w:r w:rsidRPr="00624888">
        <w:rPr>
          <w:rFonts w:cs="Sakkal Majalla"/>
          <w:b/>
          <w:bCs/>
          <w:color w:val="000000" w:themeColor="text1"/>
          <w:szCs w:val="28"/>
          <w:rtl/>
        </w:rPr>
        <w:t>تعطل البرامج</w:t>
      </w:r>
      <w:r w:rsidR="0032184A" w:rsidRPr="00624888">
        <w:rPr>
          <w:rFonts w:cs="Sakkal Majalla"/>
          <w:b/>
          <w:bCs/>
          <w:color w:val="000000" w:themeColor="text1"/>
          <w:szCs w:val="28"/>
        </w:rPr>
        <w:t>:</w:t>
      </w:r>
      <w:r w:rsidR="0032184A" w:rsidRPr="00624888">
        <w:rPr>
          <w:rFonts w:cs="Sakkal Majalla" w:hint="cs"/>
          <w:b/>
          <w:bCs/>
          <w:color w:val="000000" w:themeColor="text1"/>
          <w:szCs w:val="28"/>
          <w:rtl/>
          <w:lang w:bidi="ar-EG"/>
        </w:rPr>
        <w:t xml:space="preserve"> </w:t>
      </w:r>
      <w:r w:rsidRPr="00624888">
        <w:rPr>
          <w:rFonts w:cs="Sakkal Majalla"/>
          <w:color w:val="000000" w:themeColor="text1"/>
          <w:szCs w:val="28"/>
          <w:rtl/>
        </w:rPr>
        <w:t>تمثل أعطال البرامج في الذكاء الاصطناعي مخاطر كبيرة، بما في ذلك المخرجات الخاطئة أو فشل النظام أو الهجمات الإلكترونية</w:t>
      </w:r>
      <w:r w:rsidR="0032184A" w:rsidRPr="00624888">
        <w:rPr>
          <w:rFonts w:cs="Sakkal Majalla" w:hint="cs"/>
          <w:color w:val="000000" w:themeColor="text1"/>
          <w:szCs w:val="28"/>
          <w:rtl/>
        </w:rPr>
        <w:t>،</w:t>
      </w:r>
      <w:r w:rsidRPr="00624888">
        <w:rPr>
          <w:rFonts w:cs="Sakkal Majalla"/>
          <w:color w:val="000000" w:themeColor="text1"/>
          <w:szCs w:val="28"/>
          <w:rtl/>
        </w:rPr>
        <w:t xml:space="preserve"> يجب أن تكون ممارسات الاختبار وضمان الجودة صارمة في جميع مراحل دورة حياة البرنامج للقضاء على هذه المخاطر</w:t>
      </w:r>
      <w:r w:rsidR="0032184A" w:rsidRPr="00624888">
        <w:rPr>
          <w:rFonts w:cs="Sakkal Majalla" w:hint="cs"/>
          <w:color w:val="000000" w:themeColor="text1"/>
          <w:szCs w:val="28"/>
          <w:rtl/>
        </w:rPr>
        <w:t xml:space="preserve"> </w:t>
      </w:r>
      <w:r w:rsidRPr="00624888">
        <w:rPr>
          <w:rFonts w:cs="Sakkal Majalla"/>
          <w:color w:val="000000" w:themeColor="text1"/>
          <w:szCs w:val="28"/>
          <w:rtl/>
        </w:rPr>
        <w:t>بالإضافة إلى ذلك، يساعد تنفيذ آليات قوية لمعالجة الأخطاء وخطط الطوارئ في الحفاظ على آثار الأعطال صغيرة عند حدوثها</w:t>
      </w:r>
      <w:r w:rsidRPr="00624888">
        <w:rPr>
          <w:rFonts w:cs="Sakkal Majalla"/>
          <w:color w:val="000000" w:themeColor="text1"/>
          <w:szCs w:val="28"/>
        </w:rPr>
        <w:t>.</w:t>
      </w:r>
    </w:p>
    <w:p w14:paraId="266A0F6C" w14:textId="6B647733" w:rsidR="004846CC" w:rsidRPr="00AE70A5" w:rsidRDefault="004846CC"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تعتبر تحديثات البرامج وصيانتها المنتظمة مهمة أيضًا في منع العيوب المحتملة التي قد تسبب خللاً وظيفيًا إضافةً إلى ذلك، تساعد إنشاء ثقافة تعزز مبادئ الشفافية والمساءلة في اكتشاف مشاكل البرامج وحلها بشكل أسرع، مما يساهم في موثوقية وسلامة أنظمة الذكاء الاصطناعي</w:t>
      </w:r>
      <w:r w:rsidRPr="00AE70A5">
        <w:rPr>
          <w:rFonts w:cs="Sakkal Majalla"/>
          <w:color w:val="000000" w:themeColor="text1"/>
          <w:szCs w:val="28"/>
        </w:rPr>
        <w:t>.</w:t>
      </w:r>
      <w:r w:rsidR="00BE0E3D" w:rsidRPr="00AE70A5">
        <w:rPr>
          <w:rFonts w:cs="Sakkal Majalla" w:hint="cs"/>
          <w:color w:val="000000" w:themeColor="text1"/>
          <w:szCs w:val="28"/>
          <w:rtl/>
        </w:rPr>
        <w:t xml:space="preserve"> ( الباكر، 2023)</w:t>
      </w:r>
    </w:p>
    <w:p w14:paraId="688A7642" w14:textId="2DD1AA0A" w:rsidR="004846CC" w:rsidRPr="00624888" w:rsidRDefault="004846CC" w:rsidP="005570D2">
      <w:pPr>
        <w:pStyle w:val="ListParagraph"/>
        <w:numPr>
          <w:ilvl w:val="0"/>
          <w:numId w:val="15"/>
        </w:numPr>
        <w:spacing w:before="100" w:beforeAutospacing="1" w:after="100" w:afterAutospacing="1" w:line="360" w:lineRule="auto"/>
        <w:ind w:left="419" w:hanging="357"/>
        <w:contextualSpacing w:val="0"/>
        <w:jc w:val="both"/>
        <w:rPr>
          <w:rFonts w:cs="Sakkal Majalla"/>
          <w:b/>
          <w:bCs/>
          <w:color w:val="000000" w:themeColor="text1"/>
          <w:szCs w:val="28"/>
        </w:rPr>
      </w:pPr>
      <w:r w:rsidRPr="00624888">
        <w:rPr>
          <w:rFonts w:cs="Sakkal Majalla"/>
          <w:b/>
          <w:bCs/>
          <w:color w:val="000000" w:themeColor="text1"/>
          <w:szCs w:val="28"/>
          <w:rtl/>
        </w:rPr>
        <w:lastRenderedPageBreak/>
        <w:t>التوقعات العالية</w:t>
      </w:r>
      <w:r w:rsidR="0032184A" w:rsidRPr="00624888">
        <w:rPr>
          <w:rFonts w:cs="Sakkal Majalla"/>
          <w:b/>
          <w:bCs/>
          <w:color w:val="000000" w:themeColor="text1"/>
          <w:szCs w:val="28"/>
        </w:rPr>
        <w:t>:</w:t>
      </w:r>
      <w:r w:rsidR="0032184A" w:rsidRPr="00624888">
        <w:rPr>
          <w:rFonts w:cs="Sakkal Majalla" w:hint="cs"/>
          <w:b/>
          <w:bCs/>
          <w:color w:val="000000" w:themeColor="text1"/>
          <w:szCs w:val="28"/>
          <w:rtl/>
          <w:lang w:bidi="ar-EG"/>
        </w:rPr>
        <w:t xml:space="preserve"> </w:t>
      </w:r>
      <w:r w:rsidRPr="00624888">
        <w:rPr>
          <w:rFonts w:cs="Sakkal Majalla"/>
          <w:color w:val="000000" w:themeColor="text1"/>
          <w:szCs w:val="28"/>
          <w:rtl/>
        </w:rPr>
        <w:t>قد تؤدي التوقعات العالية لأداء الذكاء الاصطناعي إلى خيبات أمل غير متوقعة لذلك، يُوصى بتقليل سقف التوقعات لمخرجات الذكاء الاصطناعي لتجنب الإحباط</w:t>
      </w:r>
      <w:r w:rsidRPr="00624888">
        <w:rPr>
          <w:rFonts w:cs="Sakkal Majalla"/>
          <w:color w:val="000000" w:themeColor="text1"/>
          <w:szCs w:val="28"/>
        </w:rPr>
        <w:t>.</w:t>
      </w:r>
    </w:p>
    <w:p w14:paraId="2C14BE4C" w14:textId="5F750A29" w:rsidR="004846CC" w:rsidRPr="00624888" w:rsidRDefault="004846CC" w:rsidP="005570D2">
      <w:pPr>
        <w:pStyle w:val="ListParagraph"/>
        <w:numPr>
          <w:ilvl w:val="0"/>
          <w:numId w:val="15"/>
        </w:numPr>
        <w:spacing w:before="100" w:beforeAutospacing="1" w:after="100" w:afterAutospacing="1" w:line="360" w:lineRule="auto"/>
        <w:ind w:left="419" w:hanging="357"/>
        <w:contextualSpacing w:val="0"/>
        <w:jc w:val="both"/>
        <w:rPr>
          <w:rFonts w:cs="Sakkal Majalla"/>
          <w:b/>
          <w:bCs/>
          <w:color w:val="000000" w:themeColor="text1"/>
          <w:szCs w:val="28"/>
        </w:rPr>
      </w:pPr>
      <w:r w:rsidRPr="00624888">
        <w:rPr>
          <w:rFonts w:cs="Sakkal Majalla"/>
          <w:b/>
          <w:bCs/>
          <w:color w:val="000000" w:themeColor="text1"/>
          <w:szCs w:val="28"/>
          <w:rtl/>
        </w:rPr>
        <w:t>مشكلة التح</w:t>
      </w:r>
      <w:r w:rsidRPr="00624888">
        <w:rPr>
          <w:rFonts w:cs="Sakkal Majalla" w:hint="cs"/>
          <w:b/>
          <w:bCs/>
          <w:color w:val="000000" w:themeColor="text1"/>
          <w:szCs w:val="28"/>
          <w:rtl/>
        </w:rPr>
        <w:t>ديات</w:t>
      </w:r>
      <w:r w:rsidR="0032184A" w:rsidRPr="00624888">
        <w:rPr>
          <w:rFonts w:cs="Sakkal Majalla"/>
          <w:b/>
          <w:bCs/>
          <w:color w:val="000000" w:themeColor="text1"/>
          <w:szCs w:val="28"/>
        </w:rPr>
        <w:t>:</w:t>
      </w:r>
      <w:r w:rsidR="0032184A" w:rsidRPr="00624888">
        <w:rPr>
          <w:rFonts w:cs="Sakkal Majalla" w:hint="cs"/>
          <w:b/>
          <w:bCs/>
          <w:color w:val="000000" w:themeColor="text1"/>
          <w:szCs w:val="28"/>
          <w:rtl/>
          <w:lang w:bidi="ar-EG"/>
        </w:rPr>
        <w:t xml:space="preserve"> </w:t>
      </w:r>
      <w:r w:rsidRPr="00624888">
        <w:rPr>
          <w:rFonts w:cs="Sakkal Majalla"/>
          <w:color w:val="000000" w:themeColor="text1"/>
          <w:szCs w:val="28"/>
          <w:rtl/>
        </w:rPr>
        <w:t>لمواجهة تحديات الذكاء الاصطناعي، من الضروري محاولة التغلب على أكبر قدر ممكن من التحيز أثناء التدريب على الذكاء الاصطناعي</w:t>
      </w:r>
      <w:r w:rsidR="0032184A" w:rsidRPr="00624888">
        <w:rPr>
          <w:rFonts w:cs="Sakkal Majalla" w:hint="cs"/>
          <w:color w:val="000000" w:themeColor="text1"/>
          <w:szCs w:val="28"/>
          <w:rtl/>
        </w:rPr>
        <w:t>،</w:t>
      </w:r>
      <w:r w:rsidRPr="00624888">
        <w:rPr>
          <w:rFonts w:cs="Sakkal Majalla"/>
          <w:color w:val="000000" w:themeColor="text1"/>
          <w:szCs w:val="28"/>
          <w:rtl/>
        </w:rPr>
        <w:t xml:space="preserve"> يجب التركيز على أن هذا التدريب يتطلب الوقوف جانبًا لضمان عدم وجود تحيز في البيانات، من أجل تحسين أداء خوارزميات الذكاء الاصطناعي وفائدتها للمجتمع بشكل عام</w:t>
      </w:r>
      <w:r w:rsidRPr="00624888">
        <w:rPr>
          <w:rFonts w:cs="Sakkal Majalla"/>
          <w:color w:val="000000" w:themeColor="text1"/>
          <w:szCs w:val="28"/>
        </w:rPr>
        <w:t>.</w:t>
      </w:r>
    </w:p>
    <w:p w14:paraId="32D521CF" w14:textId="22BF2CB1" w:rsidR="004846CC" w:rsidRPr="00AE70A5" w:rsidRDefault="004846CC"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يجب القضاء على مشاكل التحيز في البيانات، مثل قاعدة بيانات</w:t>
      </w:r>
      <w:r w:rsidRPr="00AE70A5">
        <w:rPr>
          <w:rFonts w:cs="Sakkal Majalla"/>
          <w:color w:val="000000" w:themeColor="text1"/>
          <w:szCs w:val="28"/>
        </w:rPr>
        <w:t xml:space="preserve"> "</w:t>
      </w:r>
      <w:proofErr w:type="spellStart"/>
      <w:r w:rsidRPr="00AE70A5">
        <w:rPr>
          <w:rFonts w:cs="Sakkal Majalla"/>
          <w:color w:val="000000" w:themeColor="text1"/>
          <w:szCs w:val="28"/>
        </w:rPr>
        <w:t>Imagent</w:t>
      </w:r>
      <w:proofErr w:type="spellEnd"/>
      <w:r w:rsidRPr="00AE70A5">
        <w:rPr>
          <w:rFonts w:cs="Sakkal Majalla"/>
          <w:color w:val="000000" w:themeColor="text1"/>
          <w:szCs w:val="28"/>
        </w:rPr>
        <w:t xml:space="preserve">" </w:t>
      </w:r>
      <w:r w:rsidRPr="00AE70A5">
        <w:rPr>
          <w:rFonts w:cs="Sakkal Majalla"/>
          <w:color w:val="000000" w:themeColor="text1"/>
          <w:szCs w:val="28"/>
          <w:rtl/>
        </w:rPr>
        <w:t>التي تحتوي على عدد كبير من الوجوه البيضاء مقارنة بالوجوه غير البيضاء، مما يؤدي إلى أداء أقل فعالية للخوارزميات على الوجوه غير البيضاء يجب الحد من التحيزات المتعلقة بالدين أو الطائفة أو العرق، حيث يمكن أن تؤدي هذه التحيزات إلى مخرجات غير عادلة وتؤثر سلبًا على فعالية الأنظمة</w:t>
      </w:r>
      <w:r w:rsidRPr="00AE70A5">
        <w:rPr>
          <w:rFonts w:cs="Sakkal Majalla"/>
          <w:color w:val="000000" w:themeColor="text1"/>
          <w:szCs w:val="28"/>
        </w:rPr>
        <w:t>.</w:t>
      </w:r>
    </w:p>
    <w:p w14:paraId="5A5FB042" w14:textId="0C587F12" w:rsidR="004846CC" w:rsidRPr="00624888" w:rsidRDefault="004846CC" w:rsidP="005570D2">
      <w:pPr>
        <w:pStyle w:val="ListParagraph"/>
        <w:numPr>
          <w:ilvl w:val="0"/>
          <w:numId w:val="15"/>
        </w:numPr>
        <w:spacing w:before="100" w:beforeAutospacing="1" w:after="100" w:afterAutospacing="1" w:line="360" w:lineRule="auto"/>
        <w:jc w:val="both"/>
        <w:rPr>
          <w:rFonts w:cs="Sakkal Majalla"/>
          <w:b/>
          <w:bCs/>
          <w:color w:val="000000" w:themeColor="text1"/>
          <w:szCs w:val="28"/>
        </w:rPr>
      </w:pPr>
      <w:r w:rsidRPr="00624888">
        <w:rPr>
          <w:rFonts w:cs="Sakkal Majalla"/>
          <w:b/>
          <w:bCs/>
          <w:color w:val="000000" w:themeColor="text1"/>
          <w:szCs w:val="28"/>
          <w:rtl/>
        </w:rPr>
        <w:t>ندرة البيانات</w:t>
      </w:r>
      <w:r w:rsidR="0032184A" w:rsidRPr="00624888">
        <w:rPr>
          <w:rFonts w:cs="Sakkal Majalla"/>
          <w:b/>
          <w:bCs/>
          <w:color w:val="000000" w:themeColor="text1"/>
          <w:szCs w:val="28"/>
        </w:rPr>
        <w:t>:</w:t>
      </w:r>
      <w:r w:rsidR="0032184A" w:rsidRPr="00624888">
        <w:rPr>
          <w:rFonts w:cs="Sakkal Majalla" w:hint="cs"/>
          <w:b/>
          <w:bCs/>
          <w:color w:val="000000" w:themeColor="text1"/>
          <w:szCs w:val="28"/>
          <w:rtl/>
          <w:lang w:bidi="ar-EG"/>
        </w:rPr>
        <w:t xml:space="preserve"> </w:t>
      </w:r>
      <w:r w:rsidRPr="00624888">
        <w:rPr>
          <w:rFonts w:cs="Sakkal Majalla"/>
          <w:color w:val="000000" w:themeColor="text1"/>
          <w:szCs w:val="28"/>
          <w:rtl/>
        </w:rPr>
        <w:t>من أهم العوامل التي تساهم في بناء الذكاء الاصطناعي الفعال هي توافر كميات كبيرة من البيانات. في حال الافتقار إلى البيانات الكافية، سيكون من الصعب تحقيق النتائج المرجوة، مما يعيق قدرة الذكاء الاصطناعي على تأهيل الخوارزميات وتقديم حلول دقيقة</w:t>
      </w:r>
      <w:r w:rsidRPr="00624888">
        <w:rPr>
          <w:rFonts w:cs="Sakkal Majalla"/>
          <w:color w:val="000000" w:themeColor="text1"/>
          <w:szCs w:val="28"/>
        </w:rPr>
        <w:t>.</w:t>
      </w:r>
    </w:p>
    <w:p w14:paraId="23F9B9CE" w14:textId="1691D3DB" w:rsidR="004846CC" w:rsidRPr="00AE70A5" w:rsidRDefault="004846CC" w:rsidP="00C8598B">
      <w:pPr>
        <w:spacing w:before="100" w:beforeAutospacing="1" w:after="100" w:afterAutospacing="1" w:line="360" w:lineRule="auto"/>
        <w:ind w:firstLine="720"/>
        <w:jc w:val="both"/>
        <w:rPr>
          <w:rFonts w:cs="Sakkal Majalla"/>
          <w:color w:val="000000" w:themeColor="text1"/>
          <w:szCs w:val="28"/>
        </w:rPr>
      </w:pPr>
      <w:r w:rsidRPr="00AE70A5">
        <w:rPr>
          <w:rFonts w:cs="Sakkal Majalla"/>
          <w:color w:val="000000" w:themeColor="text1"/>
          <w:szCs w:val="28"/>
          <w:rtl/>
        </w:rPr>
        <w:t>تسعى العديد من الشركات إلى تطوير وسائل منهجية لتحسين جمع البيانات واستخدامها بفعالية في نماذج الذكاء الاصطناعي</w:t>
      </w:r>
      <w:r w:rsidR="0032184A" w:rsidRPr="00AE70A5">
        <w:rPr>
          <w:rFonts w:cs="Sakkal Majalla" w:hint="cs"/>
          <w:color w:val="000000" w:themeColor="text1"/>
          <w:szCs w:val="28"/>
          <w:rtl/>
        </w:rPr>
        <w:t>،</w:t>
      </w:r>
      <w:r w:rsidRPr="00AE70A5">
        <w:rPr>
          <w:rFonts w:cs="Sakkal Majalla"/>
          <w:color w:val="000000" w:themeColor="text1"/>
          <w:szCs w:val="28"/>
          <w:rtl/>
        </w:rPr>
        <w:t xml:space="preserve"> ولكن لا يزال هناك نقص في البيانات التي يمكن أن يؤدي إلى صعوبات في تحقيق الأداء المطلوب</w:t>
      </w:r>
      <w:r w:rsidRPr="00AE70A5">
        <w:rPr>
          <w:rFonts w:cs="Sakkal Majalla"/>
          <w:color w:val="000000" w:themeColor="text1"/>
          <w:szCs w:val="28"/>
        </w:rPr>
        <w:t>.</w:t>
      </w:r>
    </w:p>
    <w:p w14:paraId="4A6AF8EC" w14:textId="77777777" w:rsidR="00624888" w:rsidRDefault="00624888">
      <w:pPr>
        <w:bidi w:val="0"/>
        <w:rPr>
          <w:rFonts w:cs="Sakkal Majalla"/>
          <w:color w:val="000000" w:themeColor="text1"/>
          <w:szCs w:val="28"/>
        </w:rPr>
      </w:pPr>
      <w:bookmarkStart w:id="37" w:name="_Toc173015198"/>
      <w:r>
        <w:rPr>
          <w:rFonts w:cs="Sakkal Majalla"/>
          <w:color w:val="000000" w:themeColor="text1"/>
          <w:szCs w:val="28"/>
        </w:rPr>
        <w:br w:type="page"/>
      </w:r>
    </w:p>
    <w:p w14:paraId="2495A82B" w14:textId="17D9471B" w:rsidR="008D5D67" w:rsidRPr="00624888" w:rsidRDefault="00624888" w:rsidP="00624888">
      <w:pPr>
        <w:spacing w:before="100" w:beforeAutospacing="1" w:after="100" w:afterAutospacing="1" w:line="360" w:lineRule="auto"/>
        <w:jc w:val="center"/>
        <w:outlineLvl w:val="1"/>
        <w:rPr>
          <w:rFonts w:cs="Sakkal Majalla"/>
          <w:b/>
          <w:bCs/>
          <w:color w:val="000000" w:themeColor="text1"/>
          <w:sz w:val="44"/>
          <w:szCs w:val="36"/>
          <w:rtl/>
        </w:rPr>
      </w:pPr>
      <w:bookmarkStart w:id="38" w:name="_Toc173194268"/>
      <w:bookmarkEnd w:id="37"/>
      <w:r w:rsidRPr="00624888">
        <w:rPr>
          <w:rFonts w:cs="Sakkal Majalla"/>
          <w:b/>
          <w:bCs/>
          <w:color w:val="000000" w:themeColor="text1"/>
          <w:sz w:val="44"/>
          <w:szCs w:val="36"/>
          <w:rtl/>
        </w:rPr>
        <w:lastRenderedPageBreak/>
        <w:t>المبحث الثاني : نظام الرقابة الداخلية</w:t>
      </w:r>
      <w:bookmarkEnd w:id="38"/>
    </w:p>
    <w:p w14:paraId="5C8F4A41" w14:textId="20162A82" w:rsidR="008D5D67" w:rsidRPr="00624888" w:rsidRDefault="00624888" w:rsidP="00F1015B">
      <w:pPr>
        <w:spacing w:before="100" w:beforeAutospacing="1" w:after="100" w:afterAutospacing="1" w:line="360" w:lineRule="auto"/>
        <w:jc w:val="both"/>
        <w:outlineLvl w:val="2"/>
        <w:rPr>
          <w:rFonts w:cs="Sakkal Majalla"/>
          <w:b/>
          <w:bCs/>
          <w:color w:val="000000" w:themeColor="text1"/>
          <w:sz w:val="40"/>
          <w:szCs w:val="32"/>
          <w:rtl/>
        </w:rPr>
      </w:pPr>
      <w:bookmarkStart w:id="39" w:name="_Toc173194269"/>
      <w:r w:rsidRPr="00624888">
        <w:rPr>
          <w:rFonts w:cs="Sakkal Majalla"/>
          <w:b/>
          <w:bCs/>
          <w:color w:val="000000" w:themeColor="text1"/>
          <w:sz w:val="40"/>
          <w:szCs w:val="32"/>
          <w:rtl/>
        </w:rPr>
        <w:t>تمهيد:</w:t>
      </w:r>
      <w:bookmarkEnd w:id="39"/>
    </w:p>
    <w:p w14:paraId="323C654D" w14:textId="31990929"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تطور مفهوم الرقابة الداخلية تطوراً كبيراً نتيجة لتطور حجم المشروعات الاقتصادية وزيادة الاهتمام بنظام الرقابة الداخلية ودور ومهام المراجع الداخلي لتحقيق الأهداف المسطرة من قبل إدارة البنوك، بالإضافة إلى تحقيق الكفاءة والفاعلية في استخدام موارد وأصول البنك</w:t>
      </w:r>
      <w:r w:rsidR="0032184A" w:rsidRPr="00AE70A5">
        <w:rPr>
          <w:rFonts w:cs="Sakkal Majalla" w:hint="cs"/>
          <w:color w:val="000000" w:themeColor="text1"/>
          <w:szCs w:val="28"/>
          <w:rtl/>
        </w:rPr>
        <w:t>،</w:t>
      </w:r>
      <w:r w:rsidRPr="00AE70A5">
        <w:rPr>
          <w:rFonts w:cs="Sakkal Majalla"/>
          <w:color w:val="000000" w:themeColor="text1"/>
          <w:szCs w:val="28"/>
          <w:rtl/>
        </w:rPr>
        <w:t xml:space="preserve"> وتعتبر الرقابة بمثابة وظيفة دائمة ومستمرة وعملية ينبغي القيام بها في جميع مراحل إنجاز العمل والأهداف الموضوعة، لكونها أداة تؤثر على سلوك العاملين وتحثهم على أداء العمل بطريقة أفضل.</w:t>
      </w:r>
    </w:p>
    <w:p w14:paraId="03A8C633" w14:textId="24740583" w:rsidR="0032184A" w:rsidRPr="00F1015B" w:rsidRDefault="00624888" w:rsidP="00F1015B">
      <w:pPr>
        <w:spacing w:before="100" w:beforeAutospacing="1" w:after="100" w:afterAutospacing="1" w:line="360" w:lineRule="auto"/>
        <w:jc w:val="both"/>
        <w:outlineLvl w:val="2"/>
        <w:rPr>
          <w:rFonts w:cs="Sakkal Majalla"/>
          <w:b/>
          <w:bCs/>
          <w:color w:val="000000" w:themeColor="text1"/>
          <w:sz w:val="40"/>
          <w:szCs w:val="32"/>
          <w:rtl/>
        </w:rPr>
      </w:pPr>
      <w:bookmarkStart w:id="40" w:name="_Toc173194270"/>
      <w:r w:rsidRPr="00F1015B">
        <w:rPr>
          <w:rFonts w:cs="Sakkal Majalla"/>
          <w:b/>
          <w:bCs/>
          <w:color w:val="000000" w:themeColor="text1"/>
          <w:sz w:val="40"/>
          <w:szCs w:val="32"/>
          <w:rtl/>
        </w:rPr>
        <w:t>1.2.2 مفهوم نظام الرقابة الداخلية:</w:t>
      </w:r>
      <w:bookmarkEnd w:id="40"/>
    </w:p>
    <w:p w14:paraId="2DB1415F" w14:textId="55E7F4E8"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فاعلية نظام الرقابة الداخلية: تعني درجة نجاح الرقابة الداخلية في تحقيق البرامج والأنشطة للأهداف المحددة والمرتبطة بالمدى الذي تم تحقيقه من النتائج ال</w:t>
      </w:r>
      <w:r w:rsidR="003F2DA7" w:rsidRPr="00AE70A5">
        <w:rPr>
          <w:rFonts w:cs="Sakkal Majalla"/>
          <w:color w:val="000000" w:themeColor="text1"/>
          <w:szCs w:val="28"/>
          <w:rtl/>
        </w:rPr>
        <w:t>مرغوبة وفقاً للأهداف المخطط لها</w:t>
      </w:r>
      <w:r w:rsidR="003F2DA7" w:rsidRPr="00AE70A5">
        <w:rPr>
          <w:rFonts w:cs="Sakkal Majalla" w:hint="cs"/>
          <w:color w:val="000000" w:themeColor="text1"/>
          <w:szCs w:val="28"/>
          <w:rtl/>
        </w:rPr>
        <w:t>.</w:t>
      </w:r>
    </w:p>
    <w:p w14:paraId="32929592" w14:textId="6A1801C2"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وتعرف إجرائياً بأنها مستوى نجاح مجموعة إجراءات نظام الرقابة الداخلية والموارد المستخدمة من قبل البنوك التجارية الأردنية لتحقيق أهدافها المحددة</w:t>
      </w:r>
      <w:r w:rsidR="003F2DA7" w:rsidRPr="00AE70A5">
        <w:rPr>
          <w:rFonts w:cs="Sakkal Majalla" w:hint="cs"/>
          <w:color w:val="000000" w:themeColor="text1"/>
          <w:szCs w:val="28"/>
          <w:rtl/>
        </w:rPr>
        <w:t>،</w:t>
      </w:r>
      <w:r w:rsidRPr="00AE70A5">
        <w:rPr>
          <w:rFonts w:cs="Sakkal Majalla"/>
          <w:color w:val="000000" w:themeColor="text1"/>
          <w:szCs w:val="28"/>
          <w:rtl/>
        </w:rPr>
        <w:t xml:space="preserve"> ويتم قياسها من خلال البيئة الرقابية وتشمل وظائف الإدارة والمسؤولين في البنوك التجارية </w:t>
      </w:r>
      <w:r w:rsidR="003F2DA7" w:rsidRPr="00AE70A5">
        <w:rPr>
          <w:rFonts w:cs="Sakkal Majalla" w:hint="cs"/>
          <w:color w:val="000000" w:themeColor="text1"/>
          <w:szCs w:val="28"/>
          <w:rtl/>
        </w:rPr>
        <w:t xml:space="preserve">السعودية، </w:t>
      </w:r>
      <w:r w:rsidRPr="00AE70A5">
        <w:rPr>
          <w:rFonts w:cs="Sakkal Majalla"/>
          <w:color w:val="000000" w:themeColor="text1"/>
          <w:szCs w:val="28"/>
          <w:rtl/>
        </w:rPr>
        <w:t xml:space="preserve"> الإجراءات الرقابية عبارة عن مجموعة من الإجراءات الرقابية المستخ</w:t>
      </w:r>
      <w:r w:rsidR="003F2DA7" w:rsidRPr="00AE70A5">
        <w:rPr>
          <w:rFonts w:cs="Sakkal Majalla"/>
          <w:color w:val="000000" w:themeColor="text1"/>
          <w:szCs w:val="28"/>
          <w:rtl/>
        </w:rPr>
        <w:t>دمة في البنوك التجارية ال</w:t>
      </w:r>
      <w:r w:rsidR="003F2DA7" w:rsidRPr="00AE70A5">
        <w:rPr>
          <w:rFonts w:cs="Sakkal Majalla" w:hint="cs"/>
          <w:color w:val="000000" w:themeColor="text1"/>
          <w:szCs w:val="28"/>
          <w:rtl/>
        </w:rPr>
        <w:t>سعودية.</w:t>
      </w:r>
    </w:p>
    <w:p w14:paraId="3C80D1C3" w14:textId="7C946837"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يعتبر نظام الرقابة الداخلية جزءاً مهماً من كل نظام تستخدمه المنشأة لتنظيم وتوجيه عملياتها وينبغي أن تهتم به كافة المنشآت لكونه نظاماً يضبط الأداء ويضمن تحقيق الأهداف المرسومة</w:t>
      </w:r>
      <w:r w:rsidR="003F2DA7" w:rsidRPr="00AE70A5">
        <w:rPr>
          <w:rFonts w:cs="Sakkal Majalla" w:hint="cs"/>
          <w:color w:val="000000" w:themeColor="text1"/>
          <w:szCs w:val="28"/>
          <w:rtl/>
        </w:rPr>
        <w:t>،</w:t>
      </w:r>
      <w:r w:rsidRPr="00AE70A5">
        <w:rPr>
          <w:rFonts w:cs="Sakkal Majalla"/>
          <w:color w:val="000000" w:themeColor="text1"/>
          <w:szCs w:val="28"/>
          <w:rtl/>
        </w:rPr>
        <w:t xml:space="preserve"> ويتكون نظام الرقابة الداخلية من مجموعة الإجراءات والوسائل التي تحدث بشكل مستمر خلال عمليات المنشأة وتتبناها الإدارة في وضع الخطة التنظيمية لغرض حماية الموجودات والاطمئنان إلى دقة البيانات المحاسبية، وتحقيق الإنتاجية القصوى وضمان تمسك الموظفين بالسياسات والخطط الإدارية (أبو صافي، 2019).</w:t>
      </w:r>
    </w:p>
    <w:p w14:paraId="34FC09DF" w14:textId="77777777" w:rsidR="001C2B3F" w:rsidRPr="00AE70A5" w:rsidRDefault="001C2B3F" w:rsidP="00C8598B">
      <w:pPr>
        <w:spacing w:before="100" w:beforeAutospacing="1" w:after="100" w:afterAutospacing="1" w:line="360" w:lineRule="auto"/>
        <w:jc w:val="both"/>
        <w:rPr>
          <w:rFonts w:cs="Sakkal Majalla"/>
          <w:color w:val="000000" w:themeColor="text1"/>
          <w:szCs w:val="28"/>
          <w:rtl/>
        </w:rPr>
      </w:pPr>
    </w:p>
    <w:p w14:paraId="39AE039F" w14:textId="2186F8A5"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lastRenderedPageBreak/>
        <w:t>ويعرف بأنها التدابير التي وضعتها المنظمة لضمان تحقيق الكيان والأهداف والغايات والمهام وهي عبارة عن مجموعة من السياسات والإجراءات المعتمدة من قبل الكيان لضمان أن تتم معالجة معاملات المنظمة بالطريقة المناسبة لتجنب الهدر والسرقة وسوء استخدام موارد المنظمة.</w:t>
      </w:r>
    </w:p>
    <w:p w14:paraId="682177EF" w14:textId="35BECBC8"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 xml:space="preserve">وعرفت لجنة </w:t>
      </w:r>
      <w:r w:rsidRPr="00AE70A5">
        <w:rPr>
          <w:rFonts w:cs="Sakkal Majalla"/>
          <w:color w:val="000000" w:themeColor="text1"/>
          <w:szCs w:val="28"/>
        </w:rPr>
        <w:t>COSO</w:t>
      </w:r>
      <w:r w:rsidRPr="00AE70A5">
        <w:rPr>
          <w:rFonts w:cs="Sakkal Majalla"/>
          <w:color w:val="000000" w:themeColor="text1"/>
          <w:szCs w:val="28"/>
          <w:rtl/>
        </w:rPr>
        <w:t xml:space="preserve"> بأنها العمليات التي ينفذها مجلس إدارة المنشأة، والتي صممت لتوفير التأكد المعقول فيما يتعلق بإنجاز أهدافها المتمثلة في كفاية العمليات الداخلية، وكذلك إمكاني</w:t>
      </w:r>
      <w:r w:rsidR="003F2DA7" w:rsidRPr="00AE70A5">
        <w:rPr>
          <w:rFonts w:cs="Sakkal Majalla"/>
          <w:color w:val="000000" w:themeColor="text1"/>
          <w:szCs w:val="28"/>
          <w:rtl/>
        </w:rPr>
        <w:t>ة الاعتماد على التقارير المالية</w:t>
      </w:r>
      <w:r w:rsidR="003F2DA7" w:rsidRPr="00AE70A5">
        <w:rPr>
          <w:rFonts w:cs="Sakkal Majalla" w:hint="cs"/>
          <w:color w:val="000000" w:themeColor="text1"/>
          <w:szCs w:val="28"/>
          <w:rtl/>
        </w:rPr>
        <w:t>.</w:t>
      </w:r>
    </w:p>
    <w:p w14:paraId="7898753E" w14:textId="3062D01A"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ويعرف بأنه مجموعة من الأجزاء التي تتفاعل وتتكامل مع بعضها البعض ومع بيئتها لتحقيق هدف أو أهداف معينة، بينما عرف النظام بأنه العديد من الإجراءات والنظم الفرعية التي تتداخل بين بعضها البعض، وبينها وبين النظام الذي يضمها، والتي تعتمد على كل جزء منها على الآخر في تحقيق الأهداف التي يسعى إليها النظام الكلي (السمرائي، 2016).</w:t>
      </w:r>
    </w:p>
    <w:p w14:paraId="4719755C" w14:textId="771345DC" w:rsidR="001C2B3F" w:rsidRPr="00AE70A5" w:rsidRDefault="003F2DA7"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hint="cs"/>
          <w:color w:val="000000" w:themeColor="text1"/>
          <w:szCs w:val="28"/>
          <w:rtl/>
        </w:rPr>
        <w:t xml:space="preserve">ومما سبق يرى الباحث </w:t>
      </w:r>
      <w:r w:rsidR="001C2B3F" w:rsidRPr="00AE70A5">
        <w:rPr>
          <w:rFonts w:cs="Sakkal Majalla"/>
          <w:color w:val="000000" w:themeColor="text1"/>
          <w:szCs w:val="28"/>
          <w:rtl/>
        </w:rPr>
        <w:t xml:space="preserve"> بأنه نظام يستخدم في البنوك للمحافظة على أصولها من سوء الاستخدام، ومتمثل بمجموعة من الإجراءات والوسائل المتبعة في البنوك لضمان الحفاظ على الأصول وتحقيق الإنتاجية وزيادة الكفاءة والفاعلية.</w:t>
      </w:r>
    </w:p>
    <w:p w14:paraId="0B218C97" w14:textId="30F2A6F9" w:rsidR="003F2DA7" w:rsidRPr="00F1015B" w:rsidRDefault="00624888" w:rsidP="00F1015B">
      <w:pPr>
        <w:spacing w:before="100" w:beforeAutospacing="1" w:after="100" w:afterAutospacing="1" w:line="360" w:lineRule="auto"/>
        <w:jc w:val="both"/>
        <w:outlineLvl w:val="2"/>
        <w:rPr>
          <w:rFonts w:cs="Sakkal Majalla"/>
          <w:b/>
          <w:bCs/>
          <w:color w:val="000000" w:themeColor="text1"/>
          <w:sz w:val="40"/>
          <w:szCs w:val="32"/>
          <w:rtl/>
        </w:rPr>
      </w:pPr>
      <w:bookmarkStart w:id="41" w:name="_Toc173194271"/>
      <w:r w:rsidRPr="00F1015B">
        <w:rPr>
          <w:rFonts w:cs="Sakkal Majalla"/>
          <w:b/>
          <w:bCs/>
          <w:color w:val="000000" w:themeColor="text1"/>
          <w:sz w:val="40"/>
          <w:szCs w:val="32"/>
          <w:rtl/>
        </w:rPr>
        <w:t>2.2.2 أهمية الرقابة الداخلية:</w:t>
      </w:r>
      <w:bookmarkEnd w:id="41"/>
    </w:p>
    <w:p w14:paraId="189A260E" w14:textId="26A2B54B"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تتمثل الرقابة الداخلية في تلك الإجراءات التي تقوم بها الجهات المختصة والمخولة قانونياً للتأكد من مدى تحقيق الأهداف الموضوعة مسبقاً والتأكد من سلامة وشرعية الأعمال التي تم إنجازها لتحقيق هذه الأهداف، ومن ثم اتخاذ الإجراءات اللازمة لمعالجة الانحرافات</w:t>
      </w:r>
      <w:r w:rsidR="003F2DA7" w:rsidRPr="00AE70A5">
        <w:rPr>
          <w:rFonts w:cs="Sakkal Majalla" w:hint="cs"/>
          <w:color w:val="000000" w:themeColor="text1"/>
          <w:szCs w:val="28"/>
          <w:rtl/>
        </w:rPr>
        <w:t>،</w:t>
      </w:r>
      <w:r w:rsidRPr="00AE70A5">
        <w:rPr>
          <w:rFonts w:cs="Sakkal Majalla"/>
          <w:color w:val="000000" w:themeColor="text1"/>
          <w:szCs w:val="28"/>
          <w:rtl/>
        </w:rPr>
        <w:t xml:space="preserve"> وتنبع أهمية الرقابة الداخلية من كونها أهم الأركان الأساسية للإدارة العلمية الحديثة، لأنها الذراع الرئيسي للإدارة المتطورة في النهوض بالمؤسسة</w:t>
      </w:r>
      <w:r w:rsidR="003F2DA7" w:rsidRPr="00AE70A5">
        <w:rPr>
          <w:rFonts w:cs="Sakkal Majalla" w:hint="cs"/>
          <w:color w:val="000000" w:themeColor="text1"/>
          <w:szCs w:val="28"/>
          <w:rtl/>
        </w:rPr>
        <w:t xml:space="preserve">، </w:t>
      </w:r>
      <w:r w:rsidRPr="00AE70A5">
        <w:rPr>
          <w:rFonts w:cs="Sakkal Majalla"/>
          <w:color w:val="000000" w:themeColor="text1"/>
          <w:szCs w:val="28"/>
          <w:rtl/>
        </w:rPr>
        <w:t>وحتى تتمكن الإدارة من المواكبة مع التطور الحديث لتحقيق أعلى مستوى من الكفاءة الإنتاجية (سويطي، 2022).</w:t>
      </w:r>
    </w:p>
    <w:p w14:paraId="1BDA6CBC" w14:textId="20E4DDAD"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ويرجع السبب في وضع نظام للرقابة في المنظمات إلى مساعدتها على تحقيق أهدافها، ويحتوي النظام على السياسات التي يتم تصميمها لتزويد الإدارة بتأكيد مناسب على أن الأهداف التي تراها أساسية للمنظمة سوف يتم تحقيقها</w:t>
      </w:r>
      <w:r w:rsidR="003F2DA7" w:rsidRPr="00AE70A5">
        <w:rPr>
          <w:rFonts w:cs="Sakkal Majalla" w:hint="cs"/>
          <w:color w:val="000000" w:themeColor="text1"/>
          <w:szCs w:val="28"/>
          <w:rtl/>
        </w:rPr>
        <w:t>،</w:t>
      </w:r>
      <w:r w:rsidRPr="00AE70A5">
        <w:rPr>
          <w:rFonts w:cs="Sakkal Majalla"/>
          <w:color w:val="000000" w:themeColor="text1"/>
          <w:szCs w:val="28"/>
          <w:rtl/>
        </w:rPr>
        <w:t xml:space="preserve"> ويشير تقرير لجنة المراجعة التابعة </w:t>
      </w:r>
      <w:r w:rsidRPr="00AE70A5">
        <w:rPr>
          <w:rFonts w:cs="Sakkal Majalla"/>
          <w:color w:val="000000" w:themeColor="text1"/>
          <w:szCs w:val="28"/>
          <w:rtl/>
        </w:rPr>
        <w:lastRenderedPageBreak/>
        <w:t>للمعهد الأمريكي للمحاسبين القانونيين إلى أن تزايد الاهتمام بالرقابة الداخلية يرجع إلى العوامل الآتية (البغدادي، 2019)</w:t>
      </w:r>
    </w:p>
    <w:p w14:paraId="420CE1ED" w14:textId="20FCD398"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ترايد نطاق المنظمات وحجمها: مما أدى إلى تعقيد وتشعب هياكلها التنظيمية</w:t>
      </w:r>
      <w:r w:rsidR="003F2DA7" w:rsidRPr="00AE70A5">
        <w:rPr>
          <w:rFonts w:cs="Sakkal Majalla" w:hint="cs"/>
          <w:color w:val="000000" w:themeColor="text1"/>
          <w:szCs w:val="28"/>
          <w:rtl/>
        </w:rPr>
        <w:t>،</w:t>
      </w:r>
      <w:r w:rsidRPr="00AE70A5">
        <w:rPr>
          <w:rFonts w:cs="Sakkal Majalla"/>
          <w:color w:val="000000" w:themeColor="text1"/>
          <w:szCs w:val="28"/>
          <w:rtl/>
        </w:rPr>
        <w:t xml:space="preserve"> ولكي يتم مراقبة العمليات بفاعلية، ينبغي أن تعتمد الإدارة على العديد من التقارير والتحليلات التي تتوافر فيها درجة عالية من الثقة.</w:t>
      </w:r>
    </w:p>
    <w:p w14:paraId="6423D961" w14:textId="50B9772C"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تكفل الإدارة بالمسؤولية: للمحافظة على موجودات المنظمة ومنع الأخطاء واكتشاف الاختلاسات، ومن ثم فإن الاحتفاظ بنظام كفؤ للرقابة الداخلية أمر لا يمكن الاستغناء عنه وتعتمد عليه الإدارة للوفاء بهذه المسؤولية.</w:t>
      </w:r>
    </w:p>
    <w:p w14:paraId="05036971" w14:textId="761DC2ED"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التدقيق الخارجي: من الناحية العملية، يتعذر على المدقق الخارجي أن يقوم بتدقيق تفصيلي لمعظم المنظمات في حدود أتعاب اقتصادية معقولة، والاعتماد على التدقيق الاختباري بدلاً من التدقيق الشامل، ومن ثم كان من الضروري منذ البداية عند معالجة العمليات وجود الضوابط السليمة التي يوفرها نظام الرقابة الداخلية.</w:t>
      </w:r>
    </w:p>
    <w:p w14:paraId="267C73B5" w14:textId="589B1DC9" w:rsidR="001C2B3F" w:rsidRDefault="003F2DA7" w:rsidP="00C8598B">
      <w:pPr>
        <w:spacing w:before="100" w:beforeAutospacing="1" w:after="100" w:afterAutospacing="1" w:line="360" w:lineRule="auto"/>
        <w:jc w:val="both"/>
        <w:rPr>
          <w:rFonts w:cs="Sakkal Majalla"/>
          <w:color w:val="000000" w:themeColor="text1"/>
          <w:szCs w:val="28"/>
          <w:rtl/>
        </w:rPr>
      </w:pPr>
      <w:r w:rsidRPr="00AE70A5">
        <w:rPr>
          <w:rFonts w:cs="Sakkal Majalla" w:hint="cs"/>
          <w:color w:val="000000" w:themeColor="text1"/>
          <w:szCs w:val="28"/>
          <w:rtl/>
        </w:rPr>
        <w:t xml:space="preserve">ومما سبق يرى  الباحث بأن </w:t>
      </w:r>
      <w:r w:rsidR="001C2B3F" w:rsidRPr="00AE70A5">
        <w:rPr>
          <w:rFonts w:cs="Sakkal Majalla"/>
          <w:color w:val="000000" w:themeColor="text1"/>
          <w:szCs w:val="28"/>
          <w:rtl/>
        </w:rPr>
        <w:t>أهمية الرقابة الداخلية تكمن في دورها الكبير في تحقيق الأمان والسلامة لدى البنوك ونزاهة ومصداقية البيانات والمعلومات المالية، وكذلك احترام التشريعات والقوانين والإجراءات والأنظمة المتبعة</w:t>
      </w:r>
      <w:r w:rsidRPr="00AE70A5">
        <w:rPr>
          <w:rFonts w:cs="Sakkal Majalla" w:hint="cs"/>
          <w:color w:val="000000" w:themeColor="text1"/>
          <w:szCs w:val="28"/>
          <w:rtl/>
        </w:rPr>
        <w:t xml:space="preserve">، </w:t>
      </w:r>
      <w:r w:rsidR="001C2B3F" w:rsidRPr="00AE70A5">
        <w:rPr>
          <w:rFonts w:cs="Sakkal Majalla"/>
          <w:color w:val="000000" w:themeColor="text1"/>
          <w:szCs w:val="28"/>
          <w:rtl/>
        </w:rPr>
        <w:t>كما أنها تشعر المدير في حال وقوع المشاكل الجسيمة وتقوم بالتوصل إلى المشاكل وتحديدها قبل وقوعها وتجنبها بشكل مبكر.</w:t>
      </w:r>
    </w:p>
    <w:p w14:paraId="67FC779F" w14:textId="77777777" w:rsidR="00624888" w:rsidRDefault="00624888" w:rsidP="00C8598B">
      <w:pPr>
        <w:spacing w:before="100" w:beforeAutospacing="1" w:after="100" w:afterAutospacing="1" w:line="360" w:lineRule="auto"/>
        <w:jc w:val="both"/>
        <w:rPr>
          <w:rFonts w:cs="Sakkal Majalla"/>
          <w:color w:val="000000" w:themeColor="text1"/>
          <w:szCs w:val="28"/>
          <w:rtl/>
        </w:rPr>
      </w:pPr>
    </w:p>
    <w:p w14:paraId="5B85EE72" w14:textId="77777777" w:rsidR="00624888" w:rsidRPr="00AE70A5" w:rsidRDefault="00624888" w:rsidP="00C8598B">
      <w:pPr>
        <w:spacing w:before="100" w:beforeAutospacing="1" w:after="100" w:afterAutospacing="1" w:line="360" w:lineRule="auto"/>
        <w:jc w:val="both"/>
        <w:rPr>
          <w:rFonts w:cs="Sakkal Majalla"/>
          <w:color w:val="000000" w:themeColor="text1"/>
          <w:szCs w:val="28"/>
          <w:rtl/>
        </w:rPr>
      </w:pPr>
    </w:p>
    <w:p w14:paraId="2AA88462" w14:textId="5AF931EE" w:rsidR="003F2DA7" w:rsidRPr="00F1015B" w:rsidRDefault="00624888" w:rsidP="00F1015B">
      <w:pPr>
        <w:spacing w:before="100" w:beforeAutospacing="1" w:after="100" w:afterAutospacing="1" w:line="360" w:lineRule="auto"/>
        <w:jc w:val="both"/>
        <w:outlineLvl w:val="2"/>
        <w:rPr>
          <w:rFonts w:cs="Sakkal Majalla"/>
          <w:b/>
          <w:bCs/>
          <w:color w:val="000000" w:themeColor="text1"/>
          <w:sz w:val="40"/>
          <w:szCs w:val="32"/>
          <w:rtl/>
        </w:rPr>
      </w:pPr>
      <w:bookmarkStart w:id="42" w:name="_Toc173194272"/>
      <w:r w:rsidRPr="00F1015B">
        <w:rPr>
          <w:rFonts w:cs="Sakkal Majalla"/>
          <w:b/>
          <w:bCs/>
          <w:color w:val="000000" w:themeColor="text1"/>
          <w:sz w:val="40"/>
          <w:szCs w:val="32"/>
          <w:rtl/>
        </w:rPr>
        <w:t>3.2.2 أهداف الرقابة الداخلية:</w:t>
      </w:r>
      <w:bookmarkEnd w:id="42"/>
    </w:p>
    <w:p w14:paraId="113C3B4A" w14:textId="6B93BBD6" w:rsidR="001C2B3F" w:rsidRPr="00F1015B" w:rsidRDefault="001C2B3F" w:rsidP="00C8598B">
      <w:pPr>
        <w:spacing w:before="100" w:beforeAutospacing="1" w:after="100" w:afterAutospacing="1" w:line="360" w:lineRule="auto"/>
        <w:ind w:firstLine="720"/>
        <w:jc w:val="both"/>
        <w:rPr>
          <w:rFonts w:cs="Sakkal Majalla"/>
          <w:b/>
          <w:bCs/>
          <w:color w:val="000000" w:themeColor="text1"/>
          <w:szCs w:val="28"/>
          <w:rtl/>
        </w:rPr>
      </w:pPr>
      <w:r w:rsidRPr="00F1015B">
        <w:rPr>
          <w:rFonts w:cs="Sakkal Majalla"/>
          <w:b/>
          <w:bCs/>
          <w:color w:val="000000" w:themeColor="text1"/>
          <w:szCs w:val="28"/>
          <w:rtl/>
        </w:rPr>
        <w:t>يمكن تلخيص أهداف الرقابة الداخلية في الآتي (أبو صافي، 2019):</w:t>
      </w:r>
    </w:p>
    <w:p w14:paraId="030F6802" w14:textId="1D99EDFD" w:rsidR="001C2B3F" w:rsidRPr="00AE70A5" w:rsidRDefault="001C2B3F" w:rsidP="005570D2">
      <w:pPr>
        <w:pStyle w:val="ListParagraph"/>
        <w:numPr>
          <w:ilvl w:val="0"/>
          <w:numId w:val="23"/>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b/>
          <w:bCs/>
          <w:color w:val="000000" w:themeColor="text1"/>
          <w:szCs w:val="28"/>
          <w:rtl/>
        </w:rPr>
        <w:t>حماية الأصول</w:t>
      </w:r>
      <w:r w:rsidRPr="00AE70A5">
        <w:rPr>
          <w:rFonts w:cs="Sakkal Majalla"/>
          <w:color w:val="000000" w:themeColor="text1"/>
          <w:szCs w:val="28"/>
          <w:rtl/>
        </w:rPr>
        <w:t>: من السرقة والتلاعب وسوء الاستخدام.</w:t>
      </w:r>
    </w:p>
    <w:p w14:paraId="39E25942" w14:textId="354BD675" w:rsidR="001C2B3F" w:rsidRPr="00AE70A5" w:rsidRDefault="001C2B3F" w:rsidP="005570D2">
      <w:pPr>
        <w:pStyle w:val="ListParagraph"/>
        <w:numPr>
          <w:ilvl w:val="0"/>
          <w:numId w:val="23"/>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b/>
          <w:bCs/>
          <w:color w:val="000000" w:themeColor="text1"/>
          <w:szCs w:val="28"/>
          <w:rtl/>
        </w:rPr>
        <w:lastRenderedPageBreak/>
        <w:t>دقة وصحة البيانات المحاسبية</w:t>
      </w:r>
      <w:r w:rsidRPr="00AE70A5">
        <w:rPr>
          <w:rFonts w:cs="Sakkal Majalla"/>
          <w:color w:val="000000" w:themeColor="text1"/>
          <w:szCs w:val="28"/>
          <w:rtl/>
        </w:rPr>
        <w:t>: ومدى إمكانية الاعتماد عليها، حيث تقع على عاتق الإدارة مسؤولية التأكد من أن البيانات المالية التي تظهرها القوائم المالية تم عرضها بعدالة وتوافقها مع متطلبات معايير المحاسبة الدولية.</w:t>
      </w:r>
    </w:p>
    <w:p w14:paraId="469EE300" w14:textId="396F0E49" w:rsidR="001C2B3F" w:rsidRPr="00AE70A5" w:rsidRDefault="001C2B3F" w:rsidP="005570D2">
      <w:pPr>
        <w:pStyle w:val="ListParagraph"/>
        <w:numPr>
          <w:ilvl w:val="0"/>
          <w:numId w:val="23"/>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b/>
          <w:bCs/>
          <w:color w:val="000000" w:themeColor="text1"/>
          <w:szCs w:val="28"/>
          <w:rtl/>
        </w:rPr>
        <w:t>رفع الكفاءة الإنتاجية وتحقيق الفعالية</w:t>
      </w:r>
      <w:r w:rsidRPr="00AE70A5">
        <w:rPr>
          <w:rFonts w:cs="Sakkal Majalla"/>
          <w:color w:val="000000" w:themeColor="text1"/>
          <w:szCs w:val="28"/>
          <w:rtl/>
        </w:rPr>
        <w:t>: حيث يجب على الإدارة توفير الإجراءات الرقابية التي تساعد في تعزيز الاستخدام الكفء والفعال للموارد الاقتصادية.</w:t>
      </w:r>
    </w:p>
    <w:p w14:paraId="74879839" w14:textId="43A11C22" w:rsidR="001C2B3F" w:rsidRPr="00624888" w:rsidRDefault="001C2B3F" w:rsidP="005570D2">
      <w:pPr>
        <w:pStyle w:val="ListParagraph"/>
        <w:numPr>
          <w:ilvl w:val="0"/>
          <w:numId w:val="23"/>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b/>
          <w:bCs/>
          <w:color w:val="000000" w:themeColor="text1"/>
          <w:szCs w:val="28"/>
          <w:rtl/>
        </w:rPr>
        <w:t>تنظيم المشروع</w:t>
      </w:r>
      <w:r w:rsidRPr="00AE70A5">
        <w:rPr>
          <w:rFonts w:cs="Sakkal Majalla"/>
          <w:color w:val="000000" w:themeColor="text1"/>
          <w:szCs w:val="28"/>
          <w:rtl/>
        </w:rPr>
        <w:t>: لتوضيح السلطات والصلاحيات.</w:t>
      </w:r>
    </w:p>
    <w:p w14:paraId="24728A4F" w14:textId="7483E0CE" w:rsidR="001C2B3F" w:rsidRPr="00AE70A5" w:rsidRDefault="001C2B3F" w:rsidP="005570D2">
      <w:pPr>
        <w:pStyle w:val="ListParagraph"/>
        <w:numPr>
          <w:ilvl w:val="0"/>
          <w:numId w:val="23"/>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b/>
          <w:bCs/>
          <w:color w:val="000000" w:themeColor="text1"/>
          <w:szCs w:val="28"/>
          <w:rtl/>
        </w:rPr>
        <w:t>الالتزام بالقوانين واللوائح الملائمة</w:t>
      </w:r>
      <w:r w:rsidRPr="00AE70A5">
        <w:rPr>
          <w:rFonts w:cs="Sakkal Majalla"/>
          <w:color w:val="000000" w:themeColor="text1"/>
          <w:szCs w:val="28"/>
          <w:rtl/>
        </w:rPr>
        <w:t>: حيث أن المنشآت مطالبة باتباع العديد من القوانين منها قانون الضرائب والتأمين والمعاشات وقوانين الحريات العامة والمدنية وحماية البيئة.</w:t>
      </w:r>
    </w:p>
    <w:p w14:paraId="3F633CD1" w14:textId="02543A52" w:rsidR="001C2B3F" w:rsidRPr="00AE70A5" w:rsidRDefault="001C2B3F" w:rsidP="005570D2">
      <w:pPr>
        <w:pStyle w:val="ListParagraph"/>
        <w:numPr>
          <w:ilvl w:val="0"/>
          <w:numId w:val="23"/>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b/>
          <w:bCs/>
          <w:color w:val="000000" w:themeColor="text1"/>
          <w:szCs w:val="28"/>
          <w:rtl/>
        </w:rPr>
        <w:t>استباق ومنع الأخطاء والانحرافات</w:t>
      </w:r>
      <w:r w:rsidRPr="00AE70A5">
        <w:rPr>
          <w:rFonts w:cs="Sakkal Majalla"/>
          <w:color w:val="000000" w:themeColor="text1"/>
          <w:szCs w:val="28"/>
          <w:rtl/>
        </w:rPr>
        <w:t>: وأعمال الغش والاختلاس والتزوير، واكتشاف ما يقع منها أولاً بأول واتخاذ الإجراءات التصحيحية اللازمة لمعالجة ومنع تكرارها.</w:t>
      </w:r>
    </w:p>
    <w:p w14:paraId="53891A7D" w14:textId="55CD07B6" w:rsidR="001C2B3F" w:rsidRPr="00F1015B" w:rsidRDefault="001C2B3F" w:rsidP="00F1015B">
      <w:pPr>
        <w:spacing w:before="100" w:beforeAutospacing="1" w:after="100" w:afterAutospacing="1" w:line="360" w:lineRule="auto"/>
        <w:ind w:firstLine="720"/>
        <w:jc w:val="both"/>
        <w:rPr>
          <w:rFonts w:cs="Sakkal Majalla"/>
          <w:b/>
          <w:bCs/>
          <w:color w:val="000000" w:themeColor="text1"/>
          <w:szCs w:val="28"/>
          <w:rtl/>
        </w:rPr>
      </w:pPr>
      <w:r w:rsidRPr="00F1015B">
        <w:rPr>
          <w:rFonts w:cs="Sakkal Majalla"/>
          <w:b/>
          <w:bCs/>
          <w:color w:val="000000" w:themeColor="text1"/>
          <w:szCs w:val="28"/>
          <w:rtl/>
        </w:rPr>
        <w:t>ومن هذه الأهداف، تبين أن الرقابة الداخلية تتضمن عدة جوانب محاسبية واقتصادية وإدارية:</w:t>
      </w:r>
      <w:r w:rsidR="00BE0E3D" w:rsidRPr="00F1015B">
        <w:rPr>
          <w:rFonts w:cs="Sakkal Majalla" w:hint="cs"/>
          <w:b/>
          <w:bCs/>
          <w:color w:val="000000" w:themeColor="text1"/>
          <w:szCs w:val="28"/>
          <w:rtl/>
        </w:rPr>
        <w:t xml:space="preserve"> ( باقر، 2020)</w:t>
      </w:r>
    </w:p>
    <w:p w14:paraId="5B3FCB84" w14:textId="73A65E9D" w:rsidR="001C2B3F" w:rsidRPr="00AE70A5" w:rsidRDefault="001C2B3F" w:rsidP="005570D2">
      <w:pPr>
        <w:pStyle w:val="ListParagraph"/>
        <w:numPr>
          <w:ilvl w:val="0"/>
          <w:numId w:val="23"/>
        </w:numPr>
        <w:spacing w:before="100" w:beforeAutospacing="1" w:after="100" w:afterAutospacing="1" w:line="360" w:lineRule="auto"/>
        <w:ind w:left="423" w:hanging="426"/>
        <w:contextualSpacing w:val="0"/>
        <w:jc w:val="both"/>
        <w:rPr>
          <w:rFonts w:cs="Sakkal Majalla"/>
          <w:color w:val="000000" w:themeColor="text1"/>
          <w:szCs w:val="28"/>
          <w:rtl/>
        </w:rPr>
      </w:pPr>
      <w:r w:rsidRPr="00AE70A5">
        <w:rPr>
          <w:rFonts w:cs="Sakkal Majalla"/>
          <w:b/>
          <w:bCs/>
          <w:color w:val="000000" w:themeColor="text1"/>
          <w:szCs w:val="28"/>
          <w:rtl/>
        </w:rPr>
        <w:t>الجوانب المحاسبية:</w:t>
      </w:r>
      <w:r w:rsidRPr="00AE70A5">
        <w:rPr>
          <w:rFonts w:cs="Sakkal Majalla"/>
          <w:color w:val="000000" w:themeColor="text1"/>
          <w:szCs w:val="28"/>
          <w:rtl/>
        </w:rPr>
        <w:t xml:space="preserve"> هي مدى قدرة نظام الرقابة الداخلية على حماية الموجودات والتحقق من بياناتها المالية ومدى درجة الاعتماد عليها.</w:t>
      </w:r>
    </w:p>
    <w:p w14:paraId="00E9BD09" w14:textId="5088A119" w:rsidR="001C2B3F" w:rsidRPr="00AE70A5" w:rsidRDefault="001C2B3F" w:rsidP="005570D2">
      <w:pPr>
        <w:pStyle w:val="ListParagraph"/>
        <w:numPr>
          <w:ilvl w:val="0"/>
          <w:numId w:val="23"/>
        </w:numPr>
        <w:spacing w:before="100" w:beforeAutospacing="1" w:after="100" w:afterAutospacing="1" w:line="360" w:lineRule="auto"/>
        <w:ind w:left="423" w:hanging="426"/>
        <w:contextualSpacing w:val="0"/>
        <w:jc w:val="both"/>
        <w:rPr>
          <w:rFonts w:cs="Sakkal Majalla"/>
          <w:color w:val="000000" w:themeColor="text1"/>
          <w:szCs w:val="28"/>
          <w:rtl/>
        </w:rPr>
      </w:pPr>
      <w:r w:rsidRPr="00AE70A5">
        <w:rPr>
          <w:rFonts w:cs="Sakkal Majalla"/>
          <w:b/>
          <w:bCs/>
          <w:color w:val="000000" w:themeColor="text1"/>
          <w:szCs w:val="28"/>
          <w:rtl/>
        </w:rPr>
        <w:t>الجوانب الاقتصادية</w:t>
      </w:r>
      <w:r w:rsidRPr="00AE70A5">
        <w:rPr>
          <w:rFonts w:cs="Sakkal Majalla"/>
          <w:color w:val="000000" w:themeColor="text1"/>
          <w:szCs w:val="28"/>
          <w:rtl/>
        </w:rPr>
        <w:t>: مدى ارتباطها بزيادة الكفاءة التشغيلية بتحقيق الاستغلال الأمثل لموارد المنشأة.</w:t>
      </w:r>
    </w:p>
    <w:p w14:paraId="4E2EA82D" w14:textId="249923DC" w:rsidR="001C2B3F" w:rsidRPr="00AE70A5" w:rsidRDefault="001C2B3F" w:rsidP="005570D2">
      <w:pPr>
        <w:pStyle w:val="ListParagraph"/>
        <w:numPr>
          <w:ilvl w:val="0"/>
          <w:numId w:val="23"/>
        </w:numPr>
        <w:spacing w:before="100" w:beforeAutospacing="1" w:after="100" w:afterAutospacing="1" w:line="360" w:lineRule="auto"/>
        <w:ind w:left="423" w:hanging="426"/>
        <w:contextualSpacing w:val="0"/>
        <w:jc w:val="both"/>
        <w:rPr>
          <w:rFonts w:cs="Sakkal Majalla"/>
          <w:color w:val="000000" w:themeColor="text1"/>
          <w:szCs w:val="28"/>
          <w:rtl/>
        </w:rPr>
      </w:pPr>
      <w:r w:rsidRPr="00AE70A5">
        <w:rPr>
          <w:rFonts w:cs="Sakkal Majalla"/>
          <w:b/>
          <w:bCs/>
          <w:color w:val="000000" w:themeColor="text1"/>
          <w:szCs w:val="28"/>
          <w:rtl/>
        </w:rPr>
        <w:t>الجوانب الإدارية</w:t>
      </w:r>
      <w:r w:rsidRPr="00AE70A5">
        <w:rPr>
          <w:rFonts w:cs="Sakkal Majalla"/>
          <w:color w:val="000000" w:themeColor="text1"/>
          <w:szCs w:val="28"/>
          <w:rtl/>
        </w:rPr>
        <w:t>: متى تشجيع العاملين في المنشأة بالالتزام بالسياسات الموضوعة ومدى تطبيق برامج التدريب للعاملين والرقابة على الجودة.</w:t>
      </w:r>
    </w:p>
    <w:p w14:paraId="0A3A0945" w14:textId="06E0F5E8" w:rsidR="00624888" w:rsidRPr="00F1015B" w:rsidRDefault="00624888" w:rsidP="00F1015B">
      <w:pPr>
        <w:spacing w:before="100" w:beforeAutospacing="1" w:after="100" w:afterAutospacing="1" w:line="360" w:lineRule="auto"/>
        <w:jc w:val="both"/>
        <w:outlineLvl w:val="2"/>
        <w:rPr>
          <w:rFonts w:cs="Sakkal Majalla"/>
          <w:b/>
          <w:bCs/>
          <w:color w:val="000000" w:themeColor="text1"/>
          <w:sz w:val="32"/>
          <w:szCs w:val="32"/>
          <w:rtl/>
        </w:rPr>
      </w:pPr>
      <w:bookmarkStart w:id="43" w:name="_Toc173194273"/>
      <w:r w:rsidRPr="00F1015B">
        <w:rPr>
          <w:rFonts w:cs="Sakkal Majalla" w:hint="cs"/>
          <w:b/>
          <w:bCs/>
          <w:color w:val="000000" w:themeColor="text1"/>
          <w:sz w:val="32"/>
          <w:szCs w:val="32"/>
          <w:rtl/>
        </w:rPr>
        <w:t xml:space="preserve">4.2.2 </w:t>
      </w:r>
      <w:r w:rsidRPr="00F1015B">
        <w:rPr>
          <w:rFonts w:cs="Sakkal Majalla"/>
          <w:b/>
          <w:bCs/>
          <w:color w:val="000000" w:themeColor="text1"/>
          <w:sz w:val="32"/>
          <w:szCs w:val="32"/>
          <w:rtl/>
        </w:rPr>
        <w:t>أنواع الرقابة الداخلية:</w:t>
      </w:r>
      <w:bookmarkEnd w:id="43"/>
    </w:p>
    <w:p w14:paraId="3BBFAC02" w14:textId="3D7DA301" w:rsidR="001C2B3F" w:rsidRPr="00AE70A5" w:rsidRDefault="001C2B3F" w:rsidP="00C8598B">
      <w:pPr>
        <w:spacing w:before="100" w:beforeAutospacing="1" w:after="100" w:afterAutospacing="1" w:line="360" w:lineRule="auto"/>
        <w:ind w:firstLine="720"/>
        <w:jc w:val="both"/>
        <w:rPr>
          <w:rFonts w:cs="Sakkal Majalla"/>
          <w:b/>
          <w:bCs/>
          <w:color w:val="000000" w:themeColor="text1"/>
          <w:szCs w:val="28"/>
          <w:rtl/>
        </w:rPr>
      </w:pPr>
      <w:r w:rsidRPr="00AE70A5">
        <w:rPr>
          <w:rFonts w:cs="Sakkal Majalla"/>
          <w:b/>
          <w:bCs/>
          <w:color w:val="000000" w:themeColor="text1"/>
          <w:szCs w:val="28"/>
          <w:rtl/>
        </w:rPr>
        <w:t>يمكن تقسيم أنواع الرقابة الداخلية إلى نوعين هما:</w:t>
      </w:r>
    </w:p>
    <w:p w14:paraId="230CD49A" w14:textId="77777777" w:rsidR="003F2DA7"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 xml:space="preserve">الرقابة الإدارية: هي الخطة التنظيمية ووسائل التنسيق والإجراءات الهادفة التي تستغلها الوحدة الحكومية لتحقيق أكبر قدر ممكن من كفاءة إنتاج الخدمة عن طريق ضمان الالتزام بالسياسات الإدارية والاستخدام الاقتصادي الكفء للموارد، والتوزيع المناسب </w:t>
      </w:r>
      <w:r w:rsidRPr="00AE70A5">
        <w:rPr>
          <w:rFonts w:cs="Sakkal Majalla"/>
          <w:color w:val="000000" w:themeColor="text1"/>
          <w:szCs w:val="28"/>
          <w:rtl/>
        </w:rPr>
        <w:lastRenderedPageBreak/>
        <w:t xml:space="preserve">للمسؤولية والصلاحيات. ترتبط الرقابة الإدارية بالأقسام التشغيلية في الدائرة وليس في الإدارة المالية، وذلك نظراً لعدم ارتباط الرقابة الإدارية بصورة مباشرة في السجلات والدفاتر. </w:t>
      </w:r>
    </w:p>
    <w:p w14:paraId="43369886" w14:textId="3E44CC52"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وتهدف إلى تحقيق أكبر كفاءة إنتاجية ممكنة والعمل على ضمان تنفيذ السياسات الإدارية من قبل الأقسام والإدارات حسب الخطة المرسومة في مجال العمليات والأنشطة التي تزاولها الدائرة (الطنبور، 2020).</w:t>
      </w:r>
    </w:p>
    <w:p w14:paraId="5812D05F" w14:textId="3AAD71CC" w:rsidR="001C2B3F" w:rsidRPr="00AE70A5" w:rsidRDefault="003F2DA7" w:rsidP="00F1015B">
      <w:pPr>
        <w:spacing w:before="100" w:beforeAutospacing="1" w:after="100" w:afterAutospacing="1" w:line="360" w:lineRule="auto"/>
        <w:ind w:firstLine="720"/>
        <w:jc w:val="both"/>
        <w:rPr>
          <w:rFonts w:cs="Sakkal Majalla"/>
          <w:color w:val="000000" w:themeColor="text1"/>
          <w:szCs w:val="28"/>
          <w:rtl/>
        </w:rPr>
      </w:pPr>
      <w:r w:rsidRPr="00AE70A5">
        <w:rPr>
          <w:rFonts w:cs="Sakkal Majalla" w:hint="cs"/>
          <w:color w:val="000000" w:themeColor="text1"/>
          <w:szCs w:val="28"/>
          <w:rtl/>
        </w:rPr>
        <w:t xml:space="preserve">ومما سبق يرى </w:t>
      </w:r>
      <w:r w:rsidR="001C2B3F" w:rsidRPr="00AE70A5">
        <w:rPr>
          <w:rFonts w:cs="Sakkal Majalla"/>
          <w:color w:val="000000" w:themeColor="text1"/>
          <w:szCs w:val="28"/>
          <w:rtl/>
        </w:rPr>
        <w:t xml:space="preserve"> الباحث </w:t>
      </w:r>
      <w:r w:rsidRPr="00AE70A5">
        <w:rPr>
          <w:rFonts w:cs="Sakkal Majalla" w:hint="cs"/>
          <w:color w:val="000000" w:themeColor="text1"/>
          <w:szCs w:val="28"/>
          <w:rtl/>
        </w:rPr>
        <w:t xml:space="preserve">أن الرقابة الادارية تتمثل </w:t>
      </w:r>
      <w:r w:rsidR="001C2B3F" w:rsidRPr="00AE70A5">
        <w:rPr>
          <w:rFonts w:cs="Sakkal Majalla"/>
          <w:color w:val="000000" w:themeColor="text1"/>
          <w:szCs w:val="28"/>
          <w:rtl/>
        </w:rPr>
        <w:t>في مدى تشجيع الإدارة أو الموظفين على الالتزام بالسياسات والإجراءات المتبعة وعدم مخالفتها والعمل على تطويرها بما ي</w:t>
      </w:r>
      <w:r w:rsidR="00F1015B">
        <w:rPr>
          <w:rFonts w:cs="Sakkal Majalla"/>
          <w:color w:val="000000" w:themeColor="text1"/>
          <w:szCs w:val="28"/>
          <w:rtl/>
        </w:rPr>
        <w:t>تناسب مع أهداف البنوك التجارية.</w:t>
      </w:r>
    </w:p>
    <w:p w14:paraId="35C6A2A2" w14:textId="17E32D17"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b/>
          <w:bCs/>
          <w:color w:val="000000" w:themeColor="text1"/>
          <w:szCs w:val="28"/>
          <w:rtl/>
        </w:rPr>
        <w:t>الرقابة المحاسبية</w:t>
      </w:r>
      <w:r w:rsidRPr="00AE70A5">
        <w:rPr>
          <w:rFonts w:cs="Sakkal Majalla"/>
          <w:color w:val="000000" w:themeColor="text1"/>
          <w:szCs w:val="28"/>
          <w:rtl/>
        </w:rPr>
        <w:t>: تشتمل على خطة التنظيم والوسائل والإجراءات التي تختص بصفة أساسية بالمحافظة على أصول المشروع ومدى الاعتماد على البيانات المحاسبية المسجلة بالدفاتر والسجلات المالية، ويتمثل في الأهداف التالية (راضي، 2017، ص. 103):</w:t>
      </w:r>
    </w:p>
    <w:p w14:paraId="2059EBC8" w14:textId="77777777" w:rsidR="001C2B3F" w:rsidRPr="00AE70A5" w:rsidRDefault="001C2B3F" w:rsidP="005570D2">
      <w:pPr>
        <w:pStyle w:val="ListParagraph"/>
        <w:numPr>
          <w:ilvl w:val="0"/>
          <w:numId w:val="24"/>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color w:val="000000" w:themeColor="text1"/>
          <w:szCs w:val="28"/>
          <w:rtl/>
        </w:rPr>
        <w:t>التأكد من أن إنجاز العمليات قد تم طبقاً لترخيص أو تعويض عام أو محدد مناسب من قبل الإدارة.</w:t>
      </w:r>
    </w:p>
    <w:p w14:paraId="34B723B6" w14:textId="77777777" w:rsidR="001C2B3F" w:rsidRPr="00AE70A5" w:rsidRDefault="001C2B3F" w:rsidP="005570D2">
      <w:pPr>
        <w:pStyle w:val="ListParagraph"/>
        <w:numPr>
          <w:ilvl w:val="0"/>
          <w:numId w:val="24"/>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color w:val="000000" w:themeColor="text1"/>
          <w:szCs w:val="28"/>
          <w:rtl/>
        </w:rPr>
        <w:t>التأكد من أن العمليات تم تسجيلها حسب المبادئ المحاسبية المتعارف عليها وبطريقة تساعد على تحديد المسؤولية عن الأصول.</w:t>
      </w:r>
    </w:p>
    <w:p w14:paraId="70E1BE9A" w14:textId="77777777" w:rsidR="001C2B3F" w:rsidRPr="00AE70A5" w:rsidRDefault="001C2B3F" w:rsidP="005570D2">
      <w:pPr>
        <w:pStyle w:val="ListParagraph"/>
        <w:numPr>
          <w:ilvl w:val="0"/>
          <w:numId w:val="24"/>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color w:val="000000" w:themeColor="text1"/>
          <w:szCs w:val="28"/>
          <w:rtl/>
        </w:rPr>
        <w:t>التأكد من أن حيازة الأصول أو التصرف فيها يتم وفقاً لترخيص أو اعتماد من الإدارة.</w:t>
      </w:r>
    </w:p>
    <w:p w14:paraId="1F5A10B5" w14:textId="77777777" w:rsidR="001C2B3F" w:rsidRPr="00AE70A5" w:rsidRDefault="001C2B3F" w:rsidP="005570D2">
      <w:pPr>
        <w:pStyle w:val="ListParagraph"/>
        <w:numPr>
          <w:ilvl w:val="0"/>
          <w:numId w:val="24"/>
        </w:numPr>
        <w:spacing w:before="100" w:beforeAutospacing="1" w:after="100" w:afterAutospacing="1" w:line="360" w:lineRule="auto"/>
        <w:ind w:left="423" w:hanging="428"/>
        <w:contextualSpacing w:val="0"/>
        <w:jc w:val="both"/>
        <w:rPr>
          <w:rFonts w:cs="Sakkal Majalla"/>
          <w:color w:val="000000" w:themeColor="text1"/>
          <w:szCs w:val="28"/>
          <w:rtl/>
        </w:rPr>
      </w:pPr>
      <w:r w:rsidRPr="00AE70A5">
        <w:rPr>
          <w:rFonts w:cs="Sakkal Majalla"/>
          <w:color w:val="000000" w:themeColor="text1"/>
          <w:szCs w:val="28"/>
          <w:rtl/>
        </w:rPr>
        <w:t>التأكد من أن الأصول الموجودة بالدفاتر هي الأصول الموجودة فعلاً بالمنشأة واتخاذ الإجراءات اللازمة حال حدوث اختلافات بينها.</w:t>
      </w:r>
    </w:p>
    <w:p w14:paraId="7295E45B" w14:textId="0D1093B8" w:rsidR="001C2B3F" w:rsidRPr="00AE70A5" w:rsidRDefault="003F2DA7" w:rsidP="00F1015B">
      <w:pPr>
        <w:spacing w:before="100" w:beforeAutospacing="1" w:after="100" w:afterAutospacing="1" w:line="360" w:lineRule="auto"/>
        <w:ind w:firstLine="720"/>
        <w:jc w:val="both"/>
        <w:rPr>
          <w:rFonts w:cs="Sakkal Majalla"/>
          <w:color w:val="000000" w:themeColor="text1"/>
          <w:szCs w:val="28"/>
          <w:rtl/>
        </w:rPr>
      </w:pPr>
      <w:r w:rsidRPr="00AE70A5">
        <w:rPr>
          <w:rFonts w:cs="Sakkal Majalla" w:hint="cs"/>
          <w:color w:val="000000" w:themeColor="text1"/>
          <w:szCs w:val="28"/>
          <w:rtl/>
        </w:rPr>
        <w:t>ومما سبق يرى</w:t>
      </w:r>
      <w:r w:rsidR="001C2B3F" w:rsidRPr="00AE70A5">
        <w:rPr>
          <w:rFonts w:cs="Sakkal Majalla"/>
          <w:color w:val="000000" w:themeColor="text1"/>
          <w:szCs w:val="28"/>
          <w:rtl/>
        </w:rPr>
        <w:t xml:space="preserve"> الباحث </w:t>
      </w:r>
      <w:r w:rsidRPr="00AE70A5">
        <w:rPr>
          <w:rFonts w:cs="Sakkal Majalla" w:hint="cs"/>
          <w:color w:val="000000" w:themeColor="text1"/>
          <w:szCs w:val="28"/>
          <w:rtl/>
        </w:rPr>
        <w:t xml:space="preserve"> بأن الرقابة المحاسبية تتمثل في </w:t>
      </w:r>
      <w:r w:rsidR="001C2B3F" w:rsidRPr="00AE70A5">
        <w:rPr>
          <w:rFonts w:cs="Sakkal Majalla"/>
          <w:color w:val="000000" w:themeColor="text1"/>
          <w:szCs w:val="28"/>
          <w:rtl/>
        </w:rPr>
        <w:t>الخطة التنظيمية والإجراءات المحاسبية المعنية بالمحافظة على الأصول ومدى موثوقية البيانات المالية</w:t>
      </w:r>
      <w:r w:rsidR="00CF04BB" w:rsidRPr="00AE70A5">
        <w:rPr>
          <w:rFonts w:cs="Sakkal Majalla" w:hint="cs"/>
          <w:color w:val="000000" w:themeColor="text1"/>
          <w:szCs w:val="28"/>
          <w:rtl/>
        </w:rPr>
        <w:t>،</w:t>
      </w:r>
      <w:r w:rsidR="001C2B3F" w:rsidRPr="00AE70A5">
        <w:rPr>
          <w:rFonts w:cs="Sakkal Majalla"/>
          <w:color w:val="000000" w:themeColor="text1"/>
          <w:szCs w:val="28"/>
          <w:rtl/>
        </w:rPr>
        <w:t xml:space="preserve"> وكذلك يعتبر المدقق مسؤولاً عن نظام المحاسبة كونه ذا صلة بعملية التدقيق ومدى صحة المعلومات المحاسبية المسجلة بالدفاتر ومدى إمكانية الاعتماد عليها.</w:t>
      </w:r>
    </w:p>
    <w:p w14:paraId="4BEA0F4A" w14:textId="4A9A8856" w:rsidR="00624888" w:rsidRPr="00CC4AD8" w:rsidRDefault="00624888" w:rsidP="00CC4AD8">
      <w:pPr>
        <w:spacing w:before="100" w:beforeAutospacing="1" w:after="100" w:afterAutospacing="1" w:line="360" w:lineRule="auto"/>
        <w:jc w:val="both"/>
        <w:outlineLvl w:val="2"/>
        <w:rPr>
          <w:rFonts w:cs="Sakkal Majalla"/>
          <w:b/>
          <w:bCs/>
          <w:color w:val="000000" w:themeColor="text1"/>
          <w:sz w:val="40"/>
          <w:szCs w:val="32"/>
          <w:rtl/>
        </w:rPr>
      </w:pPr>
      <w:bookmarkStart w:id="44" w:name="_Toc173194274"/>
      <w:r w:rsidRPr="00CC4AD8">
        <w:rPr>
          <w:rFonts w:cs="Sakkal Majalla" w:hint="cs"/>
          <w:b/>
          <w:bCs/>
          <w:color w:val="000000" w:themeColor="text1"/>
          <w:sz w:val="40"/>
          <w:szCs w:val="32"/>
          <w:rtl/>
        </w:rPr>
        <w:t xml:space="preserve">5.2.2 </w:t>
      </w:r>
      <w:r w:rsidRPr="00CC4AD8">
        <w:rPr>
          <w:rFonts w:cs="Sakkal Majalla"/>
          <w:b/>
          <w:bCs/>
          <w:color w:val="000000" w:themeColor="text1"/>
          <w:sz w:val="40"/>
          <w:szCs w:val="32"/>
          <w:rtl/>
        </w:rPr>
        <w:t>أبعاد الرقابة الداخلية:</w:t>
      </w:r>
      <w:bookmarkEnd w:id="44"/>
    </w:p>
    <w:p w14:paraId="19E3C7FC" w14:textId="5384164F" w:rsidR="00CF04BB" w:rsidRPr="00AE70A5" w:rsidRDefault="00CF04BB" w:rsidP="00C8598B">
      <w:pPr>
        <w:spacing w:before="100" w:beforeAutospacing="1" w:after="100" w:afterAutospacing="1" w:line="360" w:lineRule="auto"/>
        <w:jc w:val="both"/>
        <w:rPr>
          <w:rFonts w:cs="Sakkal Majalla"/>
          <w:b/>
          <w:bCs/>
          <w:color w:val="000000" w:themeColor="text1"/>
          <w:sz w:val="36"/>
          <w:szCs w:val="28"/>
          <w:rtl/>
        </w:rPr>
      </w:pPr>
      <w:r w:rsidRPr="00AE70A5">
        <w:rPr>
          <w:rFonts w:cs="Sakkal Majalla"/>
          <w:b/>
          <w:bCs/>
          <w:color w:val="000000" w:themeColor="text1"/>
          <w:sz w:val="36"/>
          <w:szCs w:val="28"/>
          <w:rtl/>
        </w:rPr>
        <w:lastRenderedPageBreak/>
        <w:t>تتعدد وتتنوع أبعاد الرقابة الداخلية وتتمثل أهم هذه الأبعاد فيما يلي: (عثمان، 2020)</w:t>
      </w:r>
    </w:p>
    <w:p w14:paraId="5F1CDB49" w14:textId="2BA60C43"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البيئة الرقابية: يمكن اعتبارها أساساً للرقابة الداخلية في المنظمة وتؤثر على الوعي الرقابي للمسؤولين وعلى مكونات الرقابة الداخلية</w:t>
      </w:r>
      <w:r w:rsidR="00CF04BB" w:rsidRPr="00AE70A5">
        <w:rPr>
          <w:rFonts w:cs="Sakkal Majalla" w:hint="cs"/>
          <w:color w:val="000000" w:themeColor="text1"/>
          <w:szCs w:val="28"/>
          <w:rtl/>
        </w:rPr>
        <w:t xml:space="preserve">، </w:t>
      </w:r>
      <w:r w:rsidRPr="00AE70A5">
        <w:rPr>
          <w:rFonts w:cs="Sakkal Majalla"/>
          <w:color w:val="000000" w:themeColor="text1"/>
          <w:szCs w:val="28"/>
          <w:rtl/>
        </w:rPr>
        <w:t>المقصود ببيئة الرقابة السياسات والإجراءات التي تعكس اتجاهات الإدارة العليا والمديرين وملاك المنظمة بخصوص أهمية الرقابة الداخلية</w:t>
      </w:r>
      <w:r w:rsidR="00CF04BB" w:rsidRPr="00AE70A5">
        <w:rPr>
          <w:rFonts w:cs="Sakkal Majalla" w:hint="cs"/>
          <w:color w:val="000000" w:themeColor="text1"/>
          <w:szCs w:val="28"/>
          <w:rtl/>
        </w:rPr>
        <w:t xml:space="preserve">، </w:t>
      </w:r>
      <w:r w:rsidRPr="00AE70A5">
        <w:rPr>
          <w:rFonts w:cs="Sakkal Majalla"/>
          <w:color w:val="000000" w:themeColor="text1"/>
          <w:szCs w:val="28"/>
          <w:rtl/>
        </w:rPr>
        <w:t>هنالك عدة عناصر تكون هذه البيئة، متمثلة بالقيم الأخلاقية وفلسفة الإدارة وأسلوب التشغيل والإشراف، وسياسات الموارد البشرية وكفاية الأفراد وانسجامها، واهتمام مجلس الإدارة وتوجيهه</w:t>
      </w:r>
      <w:r w:rsidR="00CF04BB" w:rsidRPr="00AE70A5">
        <w:rPr>
          <w:rFonts w:cs="Sakkal Majalla" w:hint="cs"/>
          <w:color w:val="000000" w:themeColor="text1"/>
          <w:szCs w:val="28"/>
          <w:rtl/>
        </w:rPr>
        <w:t>،</w:t>
      </w:r>
      <w:r w:rsidRPr="00AE70A5">
        <w:rPr>
          <w:rFonts w:cs="Sakkal Majalla"/>
          <w:color w:val="000000" w:themeColor="text1"/>
          <w:szCs w:val="28"/>
          <w:rtl/>
        </w:rPr>
        <w:t xml:space="preserve"> وهذه العوامل تشكل معاً ثقافة الرقابة الكلية (أبو صافي، 2019).</w:t>
      </w:r>
    </w:p>
    <w:p w14:paraId="5E566A75" w14:textId="1AA62159" w:rsidR="001C2B3F" w:rsidRPr="00AE70A5" w:rsidRDefault="001C2B3F" w:rsidP="00C8598B">
      <w:pPr>
        <w:spacing w:before="100" w:beforeAutospacing="1" w:after="100" w:afterAutospacing="1" w:line="360" w:lineRule="auto"/>
        <w:jc w:val="both"/>
        <w:rPr>
          <w:rFonts w:cs="Sakkal Majalla"/>
          <w:b/>
          <w:bCs/>
          <w:color w:val="000000" w:themeColor="text1"/>
          <w:szCs w:val="28"/>
          <w:rtl/>
        </w:rPr>
      </w:pPr>
      <w:r w:rsidRPr="00AE70A5">
        <w:rPr>
          <w:rFonts w:cs="Sakkal Majalla"/>
          <w:b/>
          <w:bCs/>
          <w:color w:val="000000" w:themeColor="text1"/>
          <w:szCs w:val="28"/>
          <w:rtl/>
        </w:rPr>
        <w:t>المكونات الفرعية لنظام الرقابة الداخلي (إيمان ورحمة، 2019):</w:t>
      </w:r>
    </w:p>
    <w:p w14:paraId="343F005E" w14:textId="77777777" w:rsidR="001C2B3F" w:rsidRPr="00AE70A5" w:rsidRDefault="001C2B3F" w:rsidP="005570D2">
      <w:pPr>
        <w:pStyle w:val="ListParagraph"/>
        <w:numPr>
          <w:ilvl w:val="0"/>
          <w:numId w:val="16"/>
        </w:numPr>
        <w:spacing w:before="100" w:beforeAutospacing="1" w:after="100" w:afterAutospacing="1" w:line="360" w:lineRule="auto"/>
        <w:ind w:left="423" w:hanging="567"/>
        <w:contextualSpacing w:val="0"/>
        <w:jc w:val="both"/>
        <w:rPr>
          <w:rFonts w:cs="Sakkal Majalla"/>
          <w:color w:val="000000" w:themeColor="text1"/>
          <w:szCs w:val="28"/>
          <w:rtl/>
        </w:rPr>
      </w:pPr>
      <w:r w:rsidRPr="00AE70A5">
        <w:rPr>
          <w:rFonts w:cs="Sakkal Majalla"/>
          <w:color w:val="000000" w:themeColor="text1"/>
          <w:szCs w:val="28"/>
          <w:rtl/>
        </w:rPr>
        <w:t>الاستقامة والقيم الأخلاقية</w:t>
      </w:r>
    </w:p>
    <w:p w14:paraId="6FFDE545" w14:textId="77777777" w:rsidR="001C2B3F" w:rsidRPr="00AE70A5" w:rsidRDefault="001C2B3F" w:rsidP="005570D2">
      <w:pPr>
        <w:pStyle w:val="ListParagraph"/>
        <w:numPr>
          <w:ilvl w:val="0"/>
          <w:numId w:val="16"/>
        </w:numPr>
        <w:spacing w:before="100" w:beforeAutospacing="1" w:after="100" w:afterAutospacing="1" w:line="360" w:lineRule="auto"/>
        <w:ind w:left="423" w:hanging="567"/>
        <w:contextualSpacing w:val="0"/>
        <w:jc w:val="both"/>
        <w:rPr>
          <w:rFonts w:cs="Sakkal Majalla"/>
          <w:color w:val="000000" w:themeColor="text1"/>
          <w:szCs w:val="28"/>
          <w:rtl/>
        </w:rPr>
      </w:pPr>
      <w:r w:rsidRPr="00AE70A5">
        <w:rPr>
          <w:rFonts w:cs="Sakkal Majalla"/>
          <w:color w:val="000000" w:themeColor="text1"/>
          <w:szCs w:val="28"/>
          <w:rtl/>
        </w:rPr>
        <w:t>الالتزام بالصلاحيات</w:t>
      </w:r>
    </w:p>
    <w:p w14:paraId="7A518113" w14:textId="77777777" w:rsidR="001C2B3F" w:rsidRPr="00AE70A5" w:rsidRDefault="001C2B3F" w:rsidP="005570D2">
      <w:pPr>
        <w:pStyle w:val="ListParagraph"/>
        <w:numPr>
          <w:ilvl w:val="0"/>
          <w:numId w:val="16"/>
        </w:numPr>
        <w:spacing w:before="100" w:beforeAutospacing="1" w:after="100" w:afterAutospacing="1" w:line="360" w:lineRule="auto"/>
        <w:ind w:left="423" w:hanging="567"/>
        <w:contextualSpacing w:val="0"/>
        <w:jc w:val="both"/>
        <w:rPr>
          <w:rFonts w:cs="Sakkal Majalla"/>
          <w:color w:val="000000" w:themeColor="text1"/>
          <w:szCs w:val="28"/>
          <w:rtl/>
        </w:rPr>
      </w:pPr>
      <w:r w:rsidRPr="00AE70A5">
        <w:rPr>
          <w:rFonts w:cs="Sakkal Majalla"/>
          <w:color w:val="000000" w:themeColor="text1"/>
          <w:szCs w:val="28"/>
          <w:rtl/>
        </w:rPr>
        <w:t>مشاركة مجلس الإدارة</w:t>
      </w:r>
    </w:p>
    <w:p w14:paraId="23D19D3B" w14:textId="77777777" w:rsidR="001C2B3F" w:rsidRPr="00AE70A5" w:rsidRDefault="001C2B3F" w:rsidP="005570D2">
      <w:pPr>
        <w:pStyle w:val="ListParagraph"/>
        <w:numPr>
          <w:ilvl w:val="0"/>
          <w:numId w:val="16"/>
        </w:numPr>
        <w:spacing w:before="100" w:beforeAutospacing="1" w:after="100" w:afterAutospacing="1" w:line="360" w:lineRule="auto"/>
        <w:ind w:left="423" w:hanging="567"/>
        <w:contextualSpacing w:val="0"/>
        <w:jc w:val="both"/>
        <w:rPr>
          <w:rFonts w:cs="Sakkal Majalla"/>
          <w:color w:val="000000" w:themeColor="text1"/>
          <w:szCs w:val="28"/>
          <w:rtl/>
        </w:rPr>
      </w:pPr>
      <w:r w:rsidRPr="00AE70A5">
        <w:rPr>
          <w:rFonts w:cs="Sakkal Majalla"/>
          <w:color w:val="000000" w:themeColor="text1"/>
          <w:szCs w:val="28"/>
          <w:rtl/>
        </w:rPr>
        <w:t>فلسفة الإدارة وأسلوب التشغيل</w:t>
      </w:r>
    </w:p>
    <w:p w14:paraId="3B89A67E" w14:textId="77777777" w:rsidR="001C2B3F" w:rsidRPr="00AE70A5" w:rsidRDefault="001C2B3F" w:rsidP="005570D2">
      <w:pPr>
        <w:pStyle w:val="ListParagraph"/>
        <w:numPr>
          <w:ilvl w:val="0"/>
          <w:numId w:val="16"/>
        </w:numPr>
        <w:spacing w:before="100" w:beforeAutospacing="1" w:after="100" w:afterAutospacing="1" w:line="360" w:lineRule="auto"/>
        <w:ind w:left="423" w:hanging="567"/>
        <w:contextualSpacing w:val="0"/>
        <w:jc w:val="both"/>
        <w:rPr>
          <w:rFonts w:cs="Sakkal Majalla"/>
          <w:color w:val="000000" w:themeColor="text1"/>
          <w:szCs w:val="28"/>
          <w:rtl/>
        </w:rPr>
      </w:pPr>
      <w:r w:rsidRPr="00AE70A5">
        <w:rPr>
          <w:rFonts w:cs="Sakkal Majalla"/>
          <w:color w:val="000000" w:themeColor="text1"/>
          <w:szCs w:val="28"/>
          <w:rtl/>
        </w:rPr>
        <w:t>الهيكل التنظيمي</w:t>
      </w:r>
    </w:p>
    <w:p w14:paraId="2AC5033F" w14:textId="77777777" w:rsidR="001C2B3F" w:rsidRPr="00AE70A5" w:rsidRDefault="001C2B3F" w:rsidP="005570D2">
      <w:pPr>
        <w:pStyle w:val="ListParagraph"/>
        <w:numPr>
          <w:ilvl w:val="0"/>
          <w:numId w:val="16"/>
        </w:numPr>
        <w:spacing w:before="100" w:beforeAutospacing="1" w:after="100" w:afterAutospacing="1" w:line="360" w:lineRule="auto"/>
        <w:ind w:left="423" w:hanging="567"/>
        <w:contextualSpacing w:val="0"/>
        <w:jc w:val="both"/>
        <w:rPr>
          <w:rFonts w:cs="Sakkal Majalla"/>
          <w:color w:val="000000" w:themeColor="text1"/>
          <w:szCs w:val="28"/>
          <w:rtl/>
        </w:rPr>
      </w:pPr>
      <w:r w:rsidRPr="00AE70A5">
        <w:rPr>
          <w:rFonts w:cs="Sakkal Majalla"/>
          <w:color w:val="000000" w:themeColor="text1"/>
          <w:szCs w:val="28"/>
          <w:rtl/>
        </w:rPr>
        <w:t>تعيين السلطة والمسؤولية</w:t>
      </w:r>
    </w:p>
    <w:p w14:paraId="631A48B3" w14:textId="77777777" w:rsidR="001C2B3F" w:rsidRPr="00AE70A5" w:rsidRDefault="001C2B3F" w:rsidP="005570D2">
      <w:pPr>
        <w:pStyle w:val="ListParagraph"/>
        <w:numPr>
          <w:ilvl w:val="0"/>
          <w:numId w:val="16"/>
        </w:numPr>
        <w:spacing w:before="100" w:beforeAutospacing="1" w:after="100" w:afterAutospacing="1" w:line="360" w:lineRule="auto"/>
        <w:ind w:left="423" w:hanging="426"/>
        <w:contextualSpacing w:val="0"/>
        <w:jc w:val="both"/>
        <w:rPr>
          <w:rFonts w:cs="Sakkal Majalla"/>
          <w:color w:val="000000" w:themeColor="text1"/>
          <w:szCs w:val="28"/>
          <w:rtl/>
        </w:rPr>
      </w:pPr>
      <w:r w:rsidRPr="00AE70A5">
        <w:rPr>
          <w:rFonts w:cs="Sakkal Majalla"/>
          <w:color w:val="000000" w:themeColor="text1"/>
          <w:szCs w:val="28"/>
          <w:rtl/>
        </w:rPr>
        <w:t>سياسة وممارسات الموارد البشرية</w:t>
      </w:r>
    </w:p>
    <w:p w14:paraId="4B99726E" w14:textId="64B3A732" w:rsidR="001C2B3F" w:rsidRPr="00AE70A5" w:rsidRDefault="00555194" w:rsidP="00CC4AD8">
      <w:pPr>
        <w:spacing w:before="100" w:beforeAutospacing="1" w:after="100" w:afterAutospacing="1" w:line="360" w:lineRule="auto"/>
        <w:ind w:firstLine="720"/>
        <w:jc w:val="both"/>
        <w:rPr>
          <w:rFonts w:cs="Sakkal Majalla"/>
          <w:color w:val="000000" w:themeColor="text1"/>
          <w:szCs w:val="28"/>
          <w:rtl/>
        </w:rPr>
      </w:pPr>
      <w:r w:rsidRPr="00AE70A5">
        <w:rPr>
          <w:rFonts w:cs="Sakkal Majalla" w:hint="cs"/>
          <w:color w:val="000000" w:themeColor="text1"/>
          <w:szCs w:val="28"/>
          <w:rtl/>
        </w:rPr>
        <w:t xml:space="preserve">ومما سبق يرى الباحث بأن الرقابة الداخلية تتمثل في </w:t>
      </w:r>
      <w:r w:rsidR="001C2B3F" w:rsidRPr="00AE70A5">
        <w:rPr>
          <w:rFonts w:cs="Sakkal Majalla"/>
          <w:color w:val="000000" w:themeColor="text1"/>
          <w:szCs w:val="28"/>
          <w:rtl/>
        </w:rPr>
        <w:t xml:space="preserve"> أساس لكل المعايير لأنها تستطيع أن تؤثر على جودة أنظمة الرقابة وكذلك مدى نزاهة الإدارة والموظفين ومدى التزام الإدارة بالكفاءات.</w:t>
      </w:r>
    </w:p>
    <w:p w14:paraId="58C7D083" w14:textId="66F7AB76"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b/>
          <w:bCs/>
          <w:color w:val="000000" w:themeColor="text1"/>
          <w:szCs w:val="28"/>
          <w:rtl/>
        </w:rPr>
        <w:t>الإجراءات الرقابية</w:t>
      </w:r>
      <w:r w:rsidRPr="00AE70A5">
        <w:rPr>
          <w:rFonts w:cs="Sakkal Majalla"/>
          <w:color w:val="000000" w:themeColor="text1"/>
          <w:szCs w:val="28"/>
          <w:rtl/>
        </w:rPr>
        <w:t>: عبارة عن سياسات وإجراءات وتقنيات وآليات تدعم توجيهات الإدارة، فهي تتضمن إجراءات معالجة المخاطر</w:t>
      </w:r>
      <w:r w:rsidR="00555194" w:rsidRPr="00AE70A5">
        <w:rPr>
          <w:rFonts w:cs="Sakkal Majalla" w:hint="cs"/>
          <w:color w:val="000000" w:themeColor="text1"/>
          <w:szCs w:val="28"/>
          <w:rtl/>
        </w:rPr>
        <w:t xml:space="preserve"> </w:t>
      </w:r>
      <w:r w:rsidRPr="00AE70A5">
        <w:rPr>
          <w:rFonts w:cs="Sakkal Majalla"/>
          <w:color w:val="000000" w:themeColor="text1"/>
          <w:szCs w:val="28"/>
          <w:rtl/>
        </w:rPr>
        <w:t>وهناك مجموعتان من إجراءات الرقابة الخاصة بتنظيم المعلومات المحاسبية هما: الرقابة العامة المتمثلة في برامج الحماية على مركز المعلومات وشراء البرامج وصيانتها والدخول إليها وتطويرها، وهنالك الرقابة على التطبيقات المتمثلة بدرجات الاكتمال والدقة والمصادقة على العمليات وملاءمتها أثناء المعالجة</w:t>
      </w:r>
      <w:r w:rsidR="00555194" w:rsidRPr="00AE70A5">
        <w:rPr>
          <w:rFonts w:cs="Sakkal Majalla" w:hint="cs"/>
          <w:color w:val="000000" w:themeColor="text1"/>
          <w:szCs w:val="28"/>
          <w:rtl/>
        </w:rPr>
        <w:t>،</w:t>
      </w:r>
      <w:r w:rsidRPr="00AE70A5">
        <w:rPr>
          <w:rFonts w:cs="Sakkal Majalla"/>
          <w:color w:val="000000" w:themeColor="text1"/>
          <w:szCs w:val="28"/>
          <w:rtl/>
        </w:rPr>
        <w:t xml:space="preserve"> ونتيجة للتغيرات الملحوظة في تقنية المعلومات بات من الضروري تطوير ا</w:t>
      </w:r>
      <w:r w:rsidR="00555194" w:rsidRPr="00AE70A5">
        <w:rPr>
          <w:rFonts w:cs="Sakkal Majalla"/>
          <w:color w:val="000000" w:themeColor="text1"/>
          <w:szCs w:val="28"/>
          <w:rtl/>
        </w:rPr>
        <w:t>لإجراءات الرقابية كي تكون فعالة</w:t>
      </w:r>
      <w:r w:rsidR="00555194" w:rsidRPr="00AE70A5">
        <w:rPr>
          <w:rFonts w:cs="Sakkal Majalla" w:hint="cs"/>
          <w:color w:val="000000" w:themeColor="text1"/>
          <w:szCs w:val="28"/>
          <w:rtl/>
        </w:rPr>
        <w:t>.</w:t>
      </w:r>
    </w:p>
    <w:p w14:paraId="320054C0" w14:textId="2AA80BFF" w:rsidR="00555194" w:rsidRPr="00AE70A5" w:rsidRDefault="001C2B3F" w:rsidP="00CC4AD8">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lastRenderedPageBreak/>
        <w:t>إن إجراءات الرقابة التي تساهم في التأكد من أن تعليمات الإدارة تم تنفيذها، حيث أنها تساعد على التيقن من أن التصرفات الضرورية قد تم أخذها عند التعامل مع مخاطر تحقيق أهداف المنشأة بخصوص الأعمال والتقرير المالي أو الالتزام بصفة عامة، تقع إجراءات الرقابة داخل أربع مجموعات عريضة وهي: فحص الأداء، تشغيل المعلومات، ضوابط الرقابة المادية بالإضافة إلى الفصل بين الواجبات. قد يتم تقسيم إجراءات الرقابة الداخلية إلى عنصرين هما: السياسة التي تحدد ما الذي يجب أن يتم عمله، بالإضافة إلى الإجراءات التي تهدف إلى تفعيل تلك السياسة</w:t>
      </w:r>
      <w:r w:rsidR="00555194" w:rsidRPr="00AE70A5">
        <w:rPr>
          <w:rFonts w:cs="Sakkal Majalla" w:hint="cs"/>
          <w:color w:val="000000" w:themeColor="text1"/>
          <w:szCs w:val="28"/>
          <w:rtl/>
        </w:rPr>
        <w:t>.</w:t>
      </w:r>
    </w:p>
    <w:p w14:paraId="4C532999" w14:textId="53ECEF28" w:rsidR="001C2B3F" w:rsidRPr="00AE70A5" w:rsidRDefault="001C2B3F" w:rsidP="00C8598B">
      <w:pPr>
        <w:spacing w:before="100" w:beforeAutospacing="1" w:after="100" w:afterAutospacing="1" w:line="360" w:lineRule="auto"/>
        <w:jc w:val="both"/>
        <w:rPr>
          <w:rFonts w:cs="Sakkal Majalla"/>
          <w:b/>
          <w:bCs/>
          <w:color w:val="000000" w:themeColor="text1"/>
          <w:szCs w:val="28"/>
          <w:rtl/>
        </w:rPr>
      </w:pPr>
      <w:r w:rsidRPr="00AE70A5">
        <w:rPr>
          <w:rFonts w:cs="Sakkal Majalla"/>
          <w:b/>
          <w:bCs/>
          <w:color w:val="000000" w:themeColor="text1"/>
          <w:szCs w:val="28"/>
          <w:rtl/>
        </w:rPr>
        <w:t>وقد أوضح المعيار الدولي رقم (315) أنواع إجراءات الرقابة الداخلية على النحو الآتي:</w:t>
      </w:r>
      <w:r w:rsidR="00BE0E3D" w:rsidRPr="00AE70A5">
        <w:rPr>
          <w:rFonts w:cs="Sakkal Majalla" w:hint="cs"/>
          <w:b/>
          <w:bCs/>
          <w:color w:val="000000" w:themeColor="text1"/>
          <w:szCs w:val="28"/>
          <w:rtl/>
        </w:rPr>
        <w:t xml:space="preserve"> ( عساف،2022)</w:t>
      </w:r>
    </w:p>
    <w:p w14:paraId="2D6FA049" w14:textId="77777777" w:rsidR="001C2B3F" w:rsidRPr="00AE70A5" w:rsidRDefault="001C2B3F" w:rsidP="005570D2">
      <w:pPr>
        <w:pStyle w:val="ListParagraph"/>
        <w:numPr>
          <w:ilvl w:val="0"/>
          <w:numId w:val="17"/>
        </w:numPr>
        <w:spacing w:before="100" w:beforeAutospacing="1" w:after="100" w:afterAutospacing="1" w:line="360" w:lineRule="auto"/>
        <w:ind w:left="423" w:hanging="426"/>
        <w:contextualSpacing w:val="0"/>
        <w:jc w:val="both"/>
        <w:rPr>
          <w:rFonts w:cs="Sakkal Majalla"/>
          <w:color w:val="000000" w:themeColor="text1"/>
          <w:szCs w:val="28"/>
          <w:rtl/>
        </w:rPr>
      </w:pPr>
      <w:r w:rsidRPr="00AE70A5">
        <w:rPr>
          <w:rFonts w:cs="Sakkal Majalla"/>
          <w:color w:val="000000" w:themeColor="text1"/>
          <w:szCs w:val="28"/>
          <w:rtl/>
        </w:rPr>
        <w:t>عمليات فحص الأداء</w:t>
      </w:r>
    </w:p>
    <w:p w14:paraId="2E64D1DC" w14:textId="77777777" w:rsidR="001C2B3F" w:rsidRPr="00AE70A5" w:rsidRDefault="001C2B3F" w:rsidP="005570D2">
      <w:pPr>
        <w:pStyle w:val="ListParagraph"/>
        <w:numPr>
          <w:ilvl w:val="0"/>
          <w:numId w:val="17"/>
        </w:numPr>
        <w:spacing w:before="100" w:beforeAutospacing="1" w:after="100" w:afterAutospacing="1" w:line="360" w:lineRule="auto"/>
        <w:ind w:left="423" w:hanging="426"/>
        <w:contextualSpacing w:val="0"/>
        <w:jc w:val="both"/>
        <w:rPr>
          <w:rFonts w:cs="Sakkal Majalla"/>
          <w:color w:val="000000" w:themeColor="text1"/>
          <w:szCs w:val="28"/>
          <w:rtl/>
        </w:rPr>
      </w:pPr>
      <w:r w:rsidRPr="00AE70A5">
        <w:rPr>
          <w:rFonts w:cs="Sakkal Majalla"/>
          <w:color w:val="000000" w:themeColor="text1"/>
          <w:szCs w:val="28"/>
          <w:rtl/>
        </w:rPr>
        <w:t>تشغيل المعلومات</w:t>
      </w:r>
    </w:p>
    <w:p w14:paraId="6CD3A762" w14:textId="77777777" w:rsidR="001C2B3F" w:rsidRPr="00AE70A5" w:rsidRDefault="001C2B3F" w:rsidP="005570D2">
      <w:pPr>
        <w:pStyle w:val="ListParagraph"/>
        <w:numPr>
          <w:ilvl w:val="0"/>
          <w:numId w:val="17"/>
        </w:numPr>
        <w:spacing w:before="100" w:beforeAutospacing="1" w:after="100" w:afterAutospacing="1" w:line="360" w:lineRule="auto"/>
        <w:ind w:left="423" w:hanging="426"/>
        <w:contextualSpacing w:val="0"/>
        <w:jc w:val="both"/>
        <w:rPr>
          <w:rFonts w:cs="Sakkal Majalla"/>
          <w:color w:val="000000" w:themeColor="text1"/>
          <w:szCs w:val="28"/>
          <w:rtl/>
        </w:rPr>
      </w:pPr>
      <w:r w:rsidRPr="00AE70A5">
        <w:rPr>
          <w:rFonts w:cs="Sakkal Majalla"/>
          <w:color w:val="000000" w:themeColor="text1"/>
          <w:szCs w:val="28"/>
          <w:rtl/>
        </w:rPr>
        <w:t>ضوابط الرقابة المادية</w:t>
      </w:r>
    </w:p>
    <w:p w14:paraId="0EC938DD" w14:textId="77777777" w:rsidR="001C2B3F" w:rsidRPr="00AE70A5" w:rsidRDefault="001C2B3F" w:rsidP="005570D2">
      <w:pPr>
        <w:pStyle w:val="ListParagraph"/>
        <w:numPr>
          <w:ilvl w:val="0"/>
          <w:numId w:val="17"/>
        </w:numPr>
        <w:spacing w:before="100" w:beforeAutospacing="1" w:after="100" w:afterAutospacing="1" w:line="360" w:lineRule="auto"/>
        <w:ind w:left="423" w:hanging="426"/>
        <w:contextualSpacing w:val="0"/>
        <w:jc w:val="both"/>
        <w:rPr>
          <w:rFonts w:cs="Sakkal Majalla"/>
          <w:color w:val="000000" w:themeColor="text1"/>
          <w:szCs w:val="28"/>
          <w:rtl/>
        </w:rPr>
      </w:pPr>
      <w:r w:rsidRPr="00AE70A5">
        <w:rPr>
          <w:rFonts w:cs="Sakkal Majalla"/>
          <w:color w:val="000000" w:themeColor="text1"/>
          <w:szCs w:val="28"/>
          <w:rtl/>
        </w:rPr>
        <w:t>الفصل بين الواجبات</w:t>
      </w:r>
    </w:p>
    <w:p w14:paraId="58973D3E" w14:textId="77777777" w:rsidR="001C2B3F" w:rsidRPr="00AE70A5" w:rsidRDefault="001C2B3F" w:rsidP="005570D2">
      <w:pPr>
        <w:pStyle w:val="ListParagraph"/>
        <w:numPr>
          <w:ilvl w:val="0"/>
          <w:numId w:val="17"/>
        </w:numPr>
        <w:spacing w:before="100" w:beforeAutospacing="1" w:after="100" w:afterAutospacing="1" w:line="360" w:lineRule="auto"/>
        <w:ind w:left="423" w:hanging="426"/>
        <w:contextualSpacing w:val="0"/>
        <w:jc w:val="both"/>
        <w:rPr>
          <w:rFonts w:cs="Sakkal Majalla"/>
          <w:color w:val="000000" w:themeColor="text1"/>
          <w:szCs w:val="28"/>
          <w:rtl/>
        </w:rPr>
      </w:pPr>
      <w:r w:rsidRPr="00AE70A5">
        <w:rPr>
          <w:rFonts w:cs="Sakkal Majalla"/>
          <w:color w:val="000000" w:themeColor="text1"/>
          <w:szCs w:val="28"/>
          <w:rtl/>
        </w:rPr>
        <w:t>الترخيص</w:t>
      </w:r>
    </w:p>
    <w:p w14:paraId="7559D98C" w14:textId="3C75D502" w:rsidR="001C2B3F" w:rsidRPr="00AE70A5" w:rsidRDefault="001C2B3F" w:rsidP="00C8598B">
      <w:pPr>
        <w:spacing w:before="100" w:beforeAutospacing="1" w:after="100" w:afterAutospacing="1" w:line="360" w:lineRule="auto"/>
        <w:ind w:firstLine="720"/>
        <w:jc w:val="both"/>
        <w:rPr>
          <w:rFonts w:cs="Sakkal Majalla"/>
          <w:color w:val="000000" w:themeColor="text1"/>
          <w:szCs w:val="28"/>
          <w:rtl/>
        </w:rPr>
      </w:pPr>
      <w:r w:rsidRPr="00AE70A5">
        <w:rPr>
          <w:rFonts w:cs="Sakkal Majalla"/>
          <w:color w:val="000000" w:themeColor="text1"/>
          <w:szCs w:val="28"/>
          <w:rtl/>
        </w:rPr>
        <w:t>ويمكن توضيح الإجراءات الرقابية من وجهة نظر الباحث بأنها السياسات والإجراءات المتبعة من قبل الإدارة للمحافظة على أصول المنشأة وممتلكاتها.</w:t>
      </w:r>
    </w:p>
    <w:p w14:paraId="3A30831A" w14:textId="1E7A8358" w:rsidR="00555194" w:rsidRPr="008D33F3" w:rsidRDefault="00CC4AD8" w:rsidP="008D33F3">
      <w:pPr>
        <w:spacing w:before="100" w:beforeAutospacing="1" w:after="100" w:afterAutospacing="1" w:line="360" w:lineRule="auto"/>
        <w:jc w:val="both"/>
        <w:outlineLvl w:val="2"/>
        <w:rPr>
          <w:rFonts w:cs="Sakkal Majalla"/>
          <w:b/>
          <w:bCs/>
          <w:color w:val="000000" w:themeColor="text1"/>
          <w:sz w:val="40"/>
          <w:szCs w:val="32"/>
          <w:rtl/>
        </w:rPr>
      </w:pPr>
      <w:bookmarkStart w:id="45" w:name="_Toc173194275"/>
      <w:r w:rsidRPr="008D33F3">
        <w:rPr>
          <w:rFonts w:cs="Sakkal Majalla"/>
          <w:b/>
          <w:bCs/>
          <w:color w:val="000000" w:themeColor="text1"/>
          <w:sz w:val="40"/>
          <w:szCs w:val="32"/>
          <w:rtl/>
        </w:rPr>
        <w:t>6.2.2 العلاقة بين الذكاء الاصطناعي وفاعلية نظام الرقابة الداخلية في البنوك التجارية:</w:t>
      </w:r>
      <w:bookmarkEnd w:id="45"/>
    </w:p>
    <w:p w14:paraId="11777605" w14:textId="77777777" w:rsidR="00555194" w:rsidRPr="006B24A6" w:rsidRDefault="001C2B3F" w:rsidP="006B24A6">
      <w:pPr>
        <w:spacing w:before="100" w:beforeAutospacing="1" w:after="100" w:afterAutospacing="1" w:line="360" w:lineRule="auto"/>
        <w:ind w:firstLine="720"/>
        <w:jc w:val="both"/>
        <w:rPr>
          <w:rFonts w:cs="Sakkal Majalla"/>
          <w:color w:val="000000" w:themeColor="text1"/>
          <w:szCs w:val="28"/>
          <w:rtl/>
        </w:rPr>
      </w:pPr>
      <w:r w:rsidRPr="006B24A6">
        <w:rPr>
          <w:rFonts w:cs="Sakkal Majalla"/>
          <w:b/>
          <w:bCs/>
          <w:color w:val="000000" w:themeColor="text1"/>
          <w:szCs w:val="28"/>
          <w:rtl/>
        </w:rPr>
        <w:t>الذكاء الاصطناعي</w:t>
      </w:r>
      <w:r w:rsidRPr="006B24A6">
        <w:rPr>
          <w:rFonts w:cs="Sakkal Majalla"/>
          <w:color w:val="000000" w:themeColor="text1"/>
          <w:szCs w:val="28"/>
          <w:rtl/>
        </w:rPr>
        <w:t>: مدى تطور الآلة لتواكب العقل البشري من خلال الفهم والاستنتاج والقدرة على التعلم واتخاذ القرارات المختلفة</w:t>
      </w:r>
      <w:r w:rsidR="00555194" w:rsidRPr="006B24A6">
        <w:rPr>
          <w:rFonts w:cs="Sakkal Majalla"/>
          <w:color w:val="000000" w:themeColor="text1"/>
          <w:szCs w:val="28"/>
          <w:rtl/>
        </w:rPr>
        <w:t xml:space="preserve">، </w:t>
      </w:r>
      <w:r w:rsidRPr="006B24A6">
        <w:rPr>
          <w:rFonts w:cs="Sakkal Majalla"/>
          <w:color w:val="000000" w:themeColor="text1"/>
          <w:szCs w:val="28"/>
          <w:rtl/>
        </w:rPr>
        <w:t xml:space="preserve"> كذلك يعمل الذكاء الاصطناعي على حل المشاكل وأداء الكثير من المهام ويقوم على تخزين المعلومات وحمايتها من السرقة والضياع ومن خلال النظم الخبيرة التي تعتبر الأكثر استخداماً في مجال الذكاء الاصطناعي والتي تقوم على ميدا تخزين المعلومات والمعرفة الظاهرة والضمنية للخبراء البشريين ضمن نطاق معرفي موسع يستفيد منه الموظفون غير المهرة في حل المشاكل المعقدة</w:t>
      </w:r>
      <w:r w:rsidR="00555194" w:rsidRPr="006B24A6">
        <w:rPr>
          <w:rFonts w:cs="Sakkal Majalla"/>
          <w:color w:val="000000" w:themeColor="text1"/>
          <w:szCs w:val="28"/>
          <w:rtl/>
        </w:rPr>
        <w:t>،</w:t>
      </w:r>
      <w:r w:rsidRPr="006B24A6">
        <w:rPr>
          <w:rFonts w:cs="Sakkal Majalla"/>
          <w:color w:val="000000" w:themeColor="text1"/>
          <w:szCs w:val="28"/>
          <w:rtl/>
        </w:rPr>
        <w:t xml:space="preserve"> ويستخدم الذكاء الاصطناعي في مجال تمثيل المعارف والاستدلال من خلال كمية المعرفة المكتسبة </w:t>
      </w:r>
      <w:r w:rsidRPr="006B24A6">
        <w:rPr>
          <w:rFonts w:cs="Sakkal Majalla"/>
          <w:color w:val="000000" w:themeColor="text1"/>
          <w:szCs w:val="28"/>
          <w:rtl/>
        </w:rPr>
        <w:lastRenderedPageBreak/>
        <w:t>من النظام ومدى تكيفها وتخزينها بشكل يسهل عملية استرجاعها بشكل فوري وأيضاً التعلم التلقائي من خلال التنبؤ بالنتائج دون القيام ببرمجتها.</w:t>
      </w:r>
    </w:p>
    <w:p w14:paraId="107CF380" w14:textId="64EABC3F" w:rsidR="001C2B3F" w:rsidRPr="006B24A6" w:rsidRDefault="001C2B3F" w:rsidP="006B24A6">
      <w:pPr>
        <w:spacing w:before="100" w:beforeAutospacing="1" w:after="100" w:afterAutospacing="1" w:line="360" w:lineRule="auto"/>
        <w:ind w:firstLine="720"/>
        <w:jc w:val="both"/>
        <w:rPr>
          <w:rFonts w:cs="Sakkal Majalla"/>
          <w:color w:val="000000" w:themeColor="text1"/>
          <w:szCs w:val="28"/>
          <w:rtl/>
        </w:rPr>
      </w:pPr>
      <w:r w:rsidRPr="006B24A6">
        <w:rPr>
          <w:rFonts w:cs="Sakkal Majalla"/>
          <w:color w:val="000000" w:themeColor="text1"/>
          <w:szCs w:val="28"/>
          <w:rtl/>
        </w:rPr>
        <w:t>أما بالنسبة لنظام الرقابة الداخلية، فهو سياسات متبعة لتنظيم العمليات الداخلية في البنك وضبط الأداء لتحقيق أهدافها وتحقيق النزاهة ومصداقية البيانات المالية وحماية أصولها من التلاعب ورفع القدرة الإنتاجية</w:t>
      </w:r>
      <w:r w:rsidR="00555194" w:rsidRPr="006B24A6">
        <w:rPr>
          <w:rFonts w:cs="Sakkal Majalla"/>
          <w:color w:val="000000" w:themeColor="text1"/>
          <w:szCs w:val="28"/>
          <w:rtl/>
        </w:rPr>
        <w:t>،</w:t>
      </w:r>
      <w:r w:rsidRPr="006B24A6">
        <w:rPr>
          <w:rFonts w:cs="Sakkal Majalla"/>
          <w:color w:val="000000" w:themeColor="text1"/>
          <w:szCs w:val="28"/>
          <w:rtl/>
        </w:rPr>
        <w:t xml:space="preserve"> ومن خلال أبعاد الرقابة الداخلية المتمثلة بالبيئة الرقابية التي تعكس التوجه العام للإدارة من خلال التصرفات والسياسات المتبعة، وأيضاً الإجراءات الرقابية التي تعتمد على تنفيذ توجيهات الإدارة عند تحقيق أهداف البنك وإعداد التقارير المالية.</w:t>
      </w:r>
    </w:p>
    <w:p w14:paraId="150924DC" w14:textId="647104D8" w:rsidR="008D5D67" w:rsidRPr="006B24A6" w:rsidRDefault="001C2B3F" w:rsidP="006B24A6">
      <w:pPr>
        <w:spacing w:before="100" w:beforeAutospacing="1" w:after="100" w:afterAutospacing="1" w:line="360" w:lineRule="auto"/>
        <w:ind w:firstLine="720"/>
        <w:jc w:val="both"/>
        <w:rPr>
          <w:rFonts w:cs="Sakkal Majalla"/>
          <w:color w:val="000000" w:themeColor="text1"/>
          <w:szCs w:val="28"/>
          <w:rtl/>
        </w:rPr>
      </w:pPr>
      <w:r w:rsidRPr="006B24A6">
        <w:rPr>
          <w:rFonts w:cs="Sakkal Majalla"/>
          <w:color w:val="000000" w:themeColor="text1"/>
          <w:szCs w:val="28"/>
          <w:rtl/>
        </w:rPr>
        <w:t>ومن خلال الدراسات السابقة التي تم تناولها في الدراسة ، يتضح للباحث أنه توجد علاقة بين الذكاء الاصطناعي بأبعاده وفاعلية نظام الرقابة الداخلية بأبعاده. فكلما توسعت البنوك التجارية االسعودية في تطبيق استخدامات الذكاء الاصطناعي، زادت من فاعلية نظام الرقابة الداخلية من خلال القدرة على ضبط العمليات الداخلية من التلاعب أو الاحتيال أو إساءة الاستخدام</w:t>
      </w:r>
      <w:r w:rsidR="00555194" w:rsidRPr="006B24A6">
        <w:rPr>
          <w:rFonts w:cs="Sakkal Majalla"/>
          <w:color w:val="000000" w:themeColor="text1"/>
          <w:szCs w:val="28"/>
          <w:rtl/>
        </w:rPr>
        <w:t>،</w:t>
      </w:r>
      <w:r w:rsidRPr="006B24A6">
        <w:rPr>
          <w:rFonts w:cs="Sakkal Majalla"/>
          <w:color w:val="000000" w:themeColor="text1"/>
          <w:szCs w:val="28"/>
          <w:rtl/>
        </w:rPr>
        <w:t xml:space="preserve"> فإن الأنظمة المستخدمة ومدى تطبيقها وفاعليتها وتطورها تساهم في الحد منها، وكذلك تسهل عملية إجراء الرقابة الداخلية بشكل مبسط وسلس بسبب قدرة الآلة على التفكير والاستنتاج واتخاذ القرارات التي تعمل في النهاية على ضبط العمليات الداخلية.</w:t>
      </w:r>
    </w:p>
    <w:p w14:paraId="170E024B" w14:textId="77777777" w:rsidR="004C35B0" w:rsidRDefault="004C35B0">
      <w:pPr>
        <w:bidi w:val="0"/>
        <w:rPr>
          <w:rFonts w:eastAsia="Calibri" w:cs="Sakkal Majalla"/>
          <w:b/>
          <w:bCs/>
          <w:color w:val="000000" w:themeColor="text1"/>
          <w:kern w:val="0"/>
          <w:sz w:val="36"/>
          <w:szCs w:val="36"/>
          <w:lang w:bidi="ar-EG"/>
          <w14:ligatures w14:val="none"/>
        </w:rPr>
        <w:sectPr w:rsidR="004C35B0" w:rsidSect="00C8598B">
          <w:footerReference w:type="default" r:id="rId10"/>
          <w:type w:val="continuous"/>
          <w:pgSz w:w="11906" w:h="16838" w:code="9"/>
          <w:pgMar w:top="1440" w:right="1985" w:bottom="1440" w:left="1418" w:header="720" w:footer="720" w:gutter="567"/>
          <w:cols w:space="708"/>
          <w:bidi/>
          <w:rtlGutter/>
          <w:docGrid w:linePitch="360"/>
        </w:sectPr>
      </w:pPr>
      <w:r>
        <w:rPr>
          <w:rFonts w:eastAsia="Calibri" w:cs="Sakkal Majalla"/>
          <w:b/>
          <w:bCs/>
          <w:color w:val="000000" w:themeColor="text1"/>
          <w:kern w:val="0"/>
          <w:sz w:val="36"/>
          <w:szCs w:val="36"/>
          <w:lang w:bidi="ar-EG"/>
          <w14:ligatures w14:val="none"/>
        </w:rPr>
        <w:br w:type="page"/>
      </w:r>
    </w:p>
    <w:p w14:paraId="60F24B24" w14:textId="6D867331" w:rsidR="000022F8" w:rsidRPr="00AE70A5" w:rsidRDefault="000022F8" w:rsidP="00C8598B">
      <w:pPr>
        <w:bidi w:val="0"/>
        <w:spacing w:before="100" w:beforeAutospacing="1" w:after="100" w:afterAutospacing="1" w:line="360" w:lineRule="auto"/>
        <w:jc w:val="both"/>
        <w:rPr>
          <w:rFonts w:eastAsia="Calibri" w:cs="Sakkal Majalla"/>
          <w:b/>
          <w:bCs/>
          <w:color w:val="000000" w:themeColor="text1"/>
          <w:kern w:val="0"/>
          <w:sz w:val="36"/>
          <w:szCs w:val="36"/>
          <w:lang w:bidi="ar-EG"/>
          <w14:ligatures w14:val="none"/>
        </w:rPr>
      </w:pPr>
      <w:r w:rsidRPr="00AE70A5">
        <w:rPr>
          <w:noProof/>
          <w:color w:val="000000" w:themeColor="text1"/>
        </w:rPr>
        <w:lastRenderedPageBreak/>
        <w:drawing>
          <wp:anchor distT="0" distB="0" distL="114300" distR="114300" simplePos="0" relativeHeight="251659776" behindDoc="1" locked="0" layoutInCell="1" allowOverlap="1" wp14:anchorId="239D922D" wp14:editId="6D12D0A0">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AE70A5">
        <w:rPr>
          <w:rFonts w:eastAsia="Calibri" w:cs="Sakkal Majalla"/>
          <w:b/>
          <w:bCs/>
          <w:color w:val="000000" w:themeColor="text1"/>
          <w:kern w:val="0"/>
          <w:sz w:val="36"/>
          <w:szCs w:val="36"/>
          <w:lang w:bidi="ar-EG"/>
          <w14:ligatures w14:val="none"/>
        </w:rPr>
        <w:t>Mid-Ocean University</w:t>
      </w:r>
    </w:p>
    <w:p w14:paraId="4A399D16" w14:textId="77777777" w:rsidR="000022F8" w:rsidRPr="00AE70A5" w:rsidRDefault="000022F8" w:rsidP="00C8598B">
      <w:pPr>
        <w:bidi w:val="0"/>
        <w:spacing w:before="100" w:beforeAutospacing="1" w:after="100" w:afterAutospacing="1" w:line="360" w:lineRule="auto"/>
        <w:jc w:val="both"/>
        <w:rPr>
          <w:rFonts w:eastAsia="Calibri" w:cs="Sakkal Majalla"/>
          <w:b/>
          <w:bCs/>
          <w:color w:val="000000" w:themeColor="text1"/>
          <w:kern w:val="0"/>
          <w:sz w:val="36"/>
          <w:szCs w:val="36"/>
          <w:lang w:bidi="ar-EG"/>
          <w14:ligatures w14:val="none"/>
        </w:rPr>
      </w:pPr>
      <w:r w:rsidRPr="00AE70A5">
        <w:rPr>
          <w:rFonts w:eastAsia="Calibri" w:cs="Sakkal Majalla"/>
          <w:b/>
          <w:bCs/>
          <w:color w:val="000000" w:themeColor="text1"/>
          <w:kern w:val="0"/>
          <w:sz w:val="36"/>
          <w:szCs w:val="36"/>
          <w:lang w:bidi="ar-EG"/>
          <w14:ligatures w14:val="none"/>
        </w:rPr>
        <w:t>College of Management</w:t>
      </w:r>
    </w:p>
    <w:p w14:paraId="1F4C3C3F" w14:textId="4C13E1FB" w:rsidR="000022F8" w:rsidRPr="00AE70A5" w:rsidRDefault="000022F8" w:rsidP="00C8598B">
      <w:pPr>
        <w:bidi w:val="0"/>
        <w:spacing w:before="100" w:beforeAutospacing="1" w:after="100" w:afterAutospacing="1" w:line="360" w:lineRule="auto"/>
        <w:jc w:val="both"/>
        <w:rPr>
          <w:rFonts w:eastAsia="Calibri" w:cs="Sakkal Majalla"/>
          <w:b/>
          <w:bCs/>
          <w:color w:val="000000" w:themeColor="text1"/>
          <w:kern w:val="0"/>
          <w:sz w:val="40"/>
          <w:szCs w:val="40"/>
          <w:lang w:bidi="ar-EG"/>
          <w14:ligatures w14:val="none"/>
        </w:rPr>
      </w:pPr>
      <w:r w:rsidRPr="00AE70A5">
        <w:rPr>
          <w:rFonts w:eastAsia="Calibri" w:cs="Sakkal Majalla"/>
          <w:b/>
          <w:bCs/>
          <w:color w:val="000000" w:themeColor="text1"/>
          <w:kern w:val="0"/>
          <w:sz w:val="36"/>
          <w:szCs w:val="36"/>
          <w:lang w:bidi="ar-EG"/>
          <w14:ligatures w14:val="none"/>
        </w:rPr>
        <w:t>Department of risk management</w:t>
      </w:r>
    </w:p>
    <w:p w14:paraId="4AAFFBE7" w14:textId="77777777" w:rsidR="000022F8" w:rsidRPr="00AE70A5" w:rsidRDefault="000022F8" w:rsidP="00C8598B">
      <w:pPr>
        <w:bidi w:val="0"/>
        <w:spacing w:before="100" w:beforeAutospacing="1" w:after="100" w:afterAutospacing="1" w:line="360" w:lineRule="auto"/>
        <w:ind w:firstLine="720"/>
        <w:jc w:val="both"/>
        <w:rPr>
          <w:rFonts w:eastAsia="Calibri" w:cs="Sakkal Majalla"/>
          <w:b/>
          <w:bCs/>
          <w:color w:val="000000" w:themeColor="text1"/>
          <w:kern w:val="0"/>
          <w:sz w:val="40"/>
          <w:szCs w:val="40"/>
          <w:rtl/>
          <w:lang w:bidi="ar-EG"/>
          <w14:ligatures w14:val="none"/>
        </w:rPr>
      </w:pPr>
    </w:p>
    <w:p w14:paraId="5C5F9D8A" w14:textId="1D127DE3" w:rsidR="000022F8" w:rsidRPr="00AE70A5" w:rsidRDefault="00EC496B" w:rsidP="004C35B0">
      <w:pPr>
        <w:bidi w:val="0"/>
        <w:spacing w:before="100" w:beforeAutospacing="1" w:after="100" w:afterAutospacing="1" w:line="360" w:lineRule="auto"/>
        <w:jc w:val="center"/>
        <w:rPr>
          <w:rFonts w:eastAsia="Calibri" w:cs="Sakkal Majalla"/>
          <w:b/>
          <w:bCs/>
          <w:color w:val="000000" w:themeColor="text1"/>
          <w:kern w:val="0"/>
          <w:sz w:val="36"/>
          <w:szCs w:val="36"/>
          <w:rtl/>
          <w:lang w:bidi="ar-EG"/>
          <w14:ligatures w14:val="none"/>
        </w:rPr>
      </w:pPr>
      <w:r w:rsidRPr="00AE70A5">
        <w:rPr>
          <w:rFonts w:eastAsia="Calibri" w:cs="Sakkal Majalla"/>
          <w:b/>
          <w:bCs/>
          <w:color w:val="000000" w:themeColor="text1"/>
          <w:kern w:val="0"/>
          <w:sz w:val="40"/>
          <w:szCs w:val="40"/>
          <w:lang w:bidi="ar-EG"/>
          <w14:ligatures w14:val="none"/>
        </w:rPr>
        <w:t>The Impact of Artificial Intelligence on Reducing Internal Control Risks: An Applied Study on Commercial Banks in Saudi Arabia</w:t>
      </w:r>
    </w:p>
    <w:p w14:paraId="5B2BA20E" w14:textId="77777777" w:rsidR="000022F8" w:rsidRPr="00AE70A5" w:rsidRDefault="000022F8" w:rsidP="004C35B0">
      <w:pPr>
        <w:bidi w:val="0"/>
        <w:spacing w:before="100" w:beforeAutospacing="1" w:after="100" w:afterAutospacing="1" w:line="360" w:lineRule="auto"/>
        <w:jc w:val="center"/>
        <w:rPr>
          <w:rFonts w:eastAsia="Calibri" w:cs="Sakkal Majalla"/>
          <w:b/>
          <w:bCs/>
          <w:color w:val="000000" w:themeColor="text1"/>
          <w:kern w:val="0"/>
          <w:sz w:val="36"/>
          <w:szCs w:val="36"/>
          <w:lang w:bidi="ar-EG"/>
          <w14:ligatures w14:val="none"/>
        </w:rPr>
      </w:pPr>
      <w:r w:rsidRPr="00AE70A5">
        <w:rPr>
          <w:rFonts w:eastAsia="Calibri" w:cs="Sakkal Majalla"/>
          <w:b/>
          <w:bCs/>
          <w:color w:val="000000" w:themeColor="text1"/>
          <w:kern w:val="0"/>
          <w:sz w:val="36"/>
          <w:szCs w:val="36"/>
          <w:lang w:bidi="ar-EG"/>
          <w14:ligatures w14:val="none"/>
        </w:rPr>
        <w:t>Preparation</w:t>
      </w:r>
      <w:r w:rsidRPr="00AE70A5">
        <w:rPr>
          <w:rFonts w:eastAsia="Calibri" w:cs="Sakkal Majalla"/>
          <w:b/>
          <w:bCs/>
          <w:color w:val="000000" w:themeColor="text1"/>
          <w:kern w:val="0"/>
          <w:sz w:val="36"/>
          <w:szCs w:val="36"/>
          <w:rtl/>
          <w:lang w:bidi="ar-EG"/>
          <w14:ligatures w14:val="none"/>
        </w:rPr>
        <w:t>:</w:t>
      </w:r>
    </w:p>
    <w:p w14:paraId="68479C09" w14:textId="0B51624C" w:rsidR="005327B8" w:rsidRPr="00AE70A5" w:rsidRDefault="005327B8" w:rsidP="005327B8">
      <w:pPr>
        <w:bidi w:val="0"/>
        <w:spacing w:before="100" w:beforeAutospacing="1" w:after="100" w:afterAutospacing="1" w:line="360" w:lineRule="auto"/>
        <w:ind w:firstLine="720"/>
        <w:jc w:val="center"/>
        <w:rPr>
          <w:rFonts w:eastAsia="Calibri" w:cs="Sakkal Majalla"/>
          <w:b/>
          <w:bCs/>
          <w:color w:val="000000" w:themeColor="text1"/>
          <w:kern w:val="0"/>
          <w:sz w:val="36"/>
          <w:szCs w:val="36"/>
          <w:rtl/>
          <w:lang w:bidi="ar-EG"/>
          <w14:ligatures w14:val="none"/>
        </w:rPr>
      </w:pPr>
      <w:r>
        <w:rPr>
          <w:rFonts w:eastAsia="Calibri" w:cs="Sakkal Majalla"/>
          <w:b/>
          <w:bCs/>
          <w:color w:val="000000" w:themeColor="text1"/>
          <w:kern w:val="0"/>
          <w:sz w:val="36"/>
          <w:szCs w:val="36"/>
          <w:lang w:bidi="ar-EG"/>
          <w14:ligatures w14:val="none"/>
        </w:rPr>
        <w:t>Ibraheem Suliman Alhumaid</w:t>
      </w:r>
    </w:p>
    <w:p w14:paraId="528E8473" w14:textId="77777777" w:rsidR="000022F8" w:rsidRPr="00AE70A5" w:rsidRDefault="000022F8" w:rsidP="00C8598B">
      <w:pPr>
        <w:bidi w:val="0"/>
        <w:spacing w:before="100" w:beforeAutospacing="1" w:after="100" w:afterAutospacing="1" w:line="360" w:lineRule="auto"/>
        <w:ind w:firstLine="720"/>
        <w:jc w:val="both"/>
        <w:rPr>
          <w:rFonts w:eastAsia="Calibri" w:cs="Sakkal Majalla"/>
          <w:b/>
          <w:bCs/>
          <w:color w:val="000000" w:themeColor="text1"/>
          <w:kern w:val="0"/>
          <w:sz w:val="36"/>
          <w:szCs w:val="36"/>
          <w:rtl/>
          <w:lang w:bidi="ar-EG"/>
          <w14:ligatures w14:val="none"/>
        </w:rPr>
      </w:pPr>
    </w:p>
    <w:p w14:paraId="00799E32" w14:textId="77777777" w:rsidR="000022F8" w:rsidRPr="00AE70A5" w:rsidRDefault="000022F8" w:rsidP="004C35B0">
      <w:pPr>
        <w:bidi w:val="0"/>
        <w:spacing w:before="100" w:beforeAutospacing="1" w:after="100" w:afterAutospacing="1" w:line="360" w:lineRule="auto"/>
        <w:ind w:hanging="142"/>
        <w:jc w:val="center"/>
        <w:rPr>
          <w:rFonts w:eastAsia="Calibri" w:cs="Sakkal Majalla"/>
          <w:b/>
          <w:bCs/>
          <w:color w:val="000000" w:themeColor="text1"/>
          <w:kern w:val="0"/>
          <w:sz w:val="36"/>
          <w:szCs w:val="36"/>
          <w:lang w:bidi="ar-EG"/>
          <w14:ligatures w14:val="none"/>
        </w:rPr>
      </w:pPr>
      <w:r w:rsidRPr="00AE70A5">
        <w:rPr>
          <w:rFonts w:eastAsia="Calibri" w:cs="Sakkal Majalla"/>
          <w:b/>
          <w:bCs/>
          <w:color w:val="000000" w:themeColor="text1"/>
          <w:kern w:val="0"/>
          <w:sz w:val="36"/>
          <w:szCs w:val="36"/>
          <w:lang w:bidi="ar-EG"/>
          <w14:ligatures w14:val="none"/>
        </w:rPr>
        <w:t>Supervision:</w:t>
      </w:r>
    </w:p>
    <w:p w14:paraId="54B6A3ED" w14:textId="77777777" w:rsidR="000022F8" w:rsidRDefault="000022F8" w:rsidP="004C35B0">
      <w:pPr>
        <w:bidi w:val="0"/>
        <w:spacing w:before="100" w:beforeAutospacing="1" w:after="100" w:afterAutospacing="1" w:line="360" w:lineRule="auto"/>
        <w:ind w:hanging="142"/>
        <w:jc w:val="center"/>
        <w:rPr>
          <w:rFonts w:eastAsia="Calibri" w:cs="Sakkal Majalla"/>
          <w:b/>
          <w:bCs/>
          <w:color w:val="000000" w:themeColor="text1"/>
          <w:kern w:val="0"/>
          <w:sz w:val="36"/>
          <w:szCs w:val="36"/>
          <w:lang w:bidi="ar-EG"/>
          <w14:ligatures w14:val="none"/>
        </w:rPr>
      </w:pPr>
      <w:r w:rsidRPr="00AE70A5">
        <w:rPr>
          <w:rFonts w:eastAsia="Calibri" w:cs="Sakkal Majalla"/>
          <w:b/>
          <w:bCs/>
          <w:color w:val="000000" w:themeColor="text1"/>
          <w:kern w:val="0"/>
          <w:sz w:val="36"/>
          <w:szCs w:val="36"/>
          <w:lang w:bidi="ar-EG"/>
          <w14:ligatures w14:val="none"/>
        </w:rPr>
        <w:t>Dr. Al-Faisal Abdul Hamid Mohammed Hassan</w:t>
      </w:r>
    </w:p>
    <w:p w14:paraId="2D467AD2" w14:textId="79D145D8" w:rsidR="004C35B0" w:rsidRPr="00AE70A5" w:rsidRDefault="004C35B0" w:rsidP="004C35B0">
      <w:pPr>
        <w:bidi w:val="0"/>
        <w:spacing w:before="100" w:beforeAutospacing="1" w:after="100" w:afterAutospacing="1" w:line="360" w:lineRule="auto"/>
        <w:ind w:hanging="142"/>
        <w:jc w:val="center"/>
        <w:rPr>
          <w:rFonts w:eastAsia="Calibri" w:cs="Sakkal Majalla"/>
          <w:b/>
          <w:bCs/>
          <w:color w:val="000000" w:themeColor="text1"/>
          <w:kern w:val="0"/>
          <w:sz w:val="36"/>
          <w:szCs w:val="36"/>
          <w:lang w:bidi="ar-EG"/>
          <w14:ligatures w14:val="none"/>
        </w:rPr>
      </w:pPr>
      <w:r>
        <w:rPr>
          <w:rFonts w:eastAsia="Calibri" w:cs="Sakkal Majalla"/>
          <w:b/>
          <w:bCs/>
          <w:color w:val="000000" w:themeColor="text1"/>
          <w:kern w:val="0"/>
          <w:sz w:val="36"/>
          <w:szCs w:val="36"/>
          <w:lang w:bidi="ar-EG"/>
          <w14:ligatures w14:val="none"/>
        </w:rPr>
        <w:t>Dr. Fayez Grad</w:t>
      </w:r>
    </w:p>
    <w:p w14:paraId="33F345C9" w14:textId="7DBBAB0A" w:rsidR="000022F8" w:rsidRPr="00AE70A5" w:rsidRDefault="000022F8" w:rsidP="004C35B0">
      <w:pPr>
        <w:bidi w:val="0"/>
        <w:spacing w:before="100" w:beforeAutospacing="1" w:after="100" w:afterAutospacing="1" w:line="360" w:lineRule="auto"/>
        <w:jc w:val="center"/>
        <w:rPr>
          <w:rFonts w:cs="Sakkal Majalla"/>
          <w:color w:val="000000" w:themeColor="text1"/>
          <w:szCs w:val="28"/>
          <w:u w:val="single"/>
          <w:rtl/>
        </w:rPr>
      </w:pPr>
      <w:r w:rsidRPr="00AE70A5">
        <w:rPr>
          <w:rFonts w:eastAsia="Calibri" w:cs="Sakkal Majalla"/>
          <w:b/>
          <w:bCs/>
          <w:color w:val="000000" w:themeColor="text1"/>
          <w:kern w:val="0"/>
          <w:sz w:val="36"/>
          <w:szCs w:val="36"/>
          <w:lang w:bidi="ar-EG"/>
          <w14:ligatures w14:val="none"/>
        </w:rPr>
        <w:t>1445-2024</w:t>
      </w:r>
    </w:p>
    <w:sectPr w:rsidR="000022F8" w:rsidRPr="00AE70A5" w:rsidSect="004C35B0">
      <w:footerReference w:type="default" r:id="rId12"/>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97EAD" w14:textId="77777777" w:rsidR="00C82AF2" w:rsidRDefault="00C82AF2" w:rsidP="009125CE">
      <w:pPr>
        <w:spacing w:after="0" w:line="240" w:lineRule="auto"/>
      </w:pPr>
      <w:r>
        <w:separator/>
      </w:r>
    </w:p>
  </w:endnote>
  <w:endnote w:type="continuationSeparator" w:id="0">
    <w:p w14:paraId="5355EFAE" w14:textId="77777777" w:rsidR="00C82AF2" w:rsidRDefault="00C82A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38247" w14:textId="77777777" w:rsidR="00FD2BFC" w:rsidRDefault="00FD2BFC" w:rsidP="00C8598B">
    <w:pPr>
      <w:pStyle w:val="Footer"/>
      <w:jc w:val="center"/>
      <w:rPr>
        <w:rtl/>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36945083"/>
      <w:docPartObj>
        <w:docPartGallery w:val="Page Numbers (Bottom of Page)"/>
        <w:docPartUnique/>
      </w:docPartObj>
    </w:sdtPr>
    <w:sdtEndPr/>
    <w:sdtContent>
      <w:p w14:paraId="7BE9FB1C" w14:textId="77777777" w:rsidR="00FD2BFC" w:rsidRDefault="00FD2BFC">
        <w:pPr>
          <w:pStyle w:val="Footer"/>
          <w:jc w:val="center"/>
        </w:pPr>
        <w:r w:rsidRPr="00C8598B">
          <w:rPr>
            <w:rFonts w:cs="Sakkal Majalla"/>
            <w:b/>
            <w:bCs/>
            <w:szCs w:val="28"/>
          </w:rPr>
          <w:fldChar w:fldCharType="begin"/>
        </w:r>
        <w:r w:rsidRPr="00C8598B">
          <w:rPr>
            <w:rFonts w:cs="Sakkal Majalla"/>
            <w:b/>
            <w:bCs/>
            <w:szCs w:val="28"/>
          </w:rPr>
          <w:instrText xml:space="preserve"> PAGE   \* MERGEFORMAT </w:instrText>
        </w:r>
        <w:r w:rsidRPr="00C8598B">
          <w:rPr>
            <w:rFonts w:cs="Sakkal Majalla"/>
            <w:b/>
            <w:bCs/>
            <w:szCs w:val="28"/>
          </w:rPr>
          <w:fldChar w:fldCharType="separate"/>
        </w:r>
        <w:r w:rsidR="00124C18">
          <w:rPr>
            <w:rFonts w:cs="Sakkal Majalla"/>
            <w:b/>
            <w:bCs/>
            <w:noProof/>
            <w:szCs w:val="28"/>
            <w:rtl/>
          </w:rPr>
          <w:t>19</w:t>
        </w:r>
        <w:r w:rsidRPr="00C8598B">
          <w:rPr>
            <w:rFonts w:cs="Sakkal Majalla"/>
            <w:b/>
            <w:bCs/>
            <w:noProof/>
            <w:szCs w:val="28"/>
          </w:rPr>
          <w:fldChar w:fldCharType="end"/>
        </w:r>
        <w:r w:rsidRPr="00C8598B">
          <w:rPr>
            <w:rFonts w:cs="Sakkal Majalla"/>
            <w:b/>
            <w:bCs/>
            <w:szCs w:val="28"/>
            <w:rtl/>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59C85" w14:textId="77777777" w:rsidR="00FD2BFC" w:rsidRDefault="00FD2BFC" w:rsidP="00C8598B">
    <w:pPr>
      <w:pStyle w:val="Footer"/>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D7C7A" w14:textId="77777777" w:rsidR="00C82AF2" w:rsidRDefault="00C82AF2" w:rsidP="009125CE">
      <w:pPr>
        <w:spacing w:after="0" w:line="240" w:lineRule="auto"/>
      </w:pPr>
      <w:r>
        <w:separator/>
      </w:r>
    </w:p>
  </w:footnote>
  <w:footnote w:type="continuationSeparator" w:id="0">
    <w:p w14:paraId="63E01FA2" w14:textId="77777777" w:rsidR="00C82AF2" w:rsidRDefault="00C82AF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3470C"/>
    <w:multiLevelType w:val="hybridMultilevel"/>
    <w:tmpl w:val="308A8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70B33"/>
    <w:multiLevelType w:val="hybridMultilevel"/>
    <w:tmpl w:val="A7EA4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63878"/>
    <w:multiLevelType w:val="multilevel"/>
    <w:tmpl w:val="12EA1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23B22"/>
    <w:multiLevelType w:val="hybridMultilevel"/>
    <w:tmpl w:val="14D48610"/>
    <w:lvl w:ilvl="0" w:tplc="85B6FAC8">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1C01D1"/>
    <w:multiLevelType w:val="hybridMultilevel"/>
    <w:tmpl w:val="0F708140"/>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710E15"/>
    <w:multiLevelType w:val="hybridMultilevel"/>
    <w:tmpl w:val="5AF25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5D0842"/>
    <w:multiLevelType w:val="hybridMultilevel"/>
    <w:tmpl w:val="00004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153810"/>
    <w:multiLevelType w:val="hybridMultilevel"/>
    <w:tmpl w:val="B804E2FA"/>
    <w:lvl w:ilvl="0" w:tplc="06B8398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75114F8"/>
    <w:multiLevelType w:val="hybridMultilevel"/>
    <w:tmpl w:val="EBEA2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4F21A3"/>
    <w:multiLevelType w:val="hybridMultilevel"/>
    <w:tmpl w:val="1FD6B0D0"/>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2CA322FA"/>
    <w:multiLevelType w:val="hybridMultilevel"/>
    <w:tmpl w:val="F7DC6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736290"/>
    <w:multiLevelType w:val="hybridMultilevel"/>
    <w:tmpl w:val="6298BB80"/>
    <w:lvl w:ilvl="0" w:tplc="85B6FAC8">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271919"/>
    <w:multiLevelType w:val="multilevel"/>
    <w:tmpl w:val="1536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F42662"/>
    <w:multiLevelType w:val="multilevel"/>
    <w:tmpl w:val="850EF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531C09"/>
    <w:multiLevelType w:val="hybridMultilevel"/>
    <w:tmpl w:val="DF9E38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F4E3098"/>
    <w:multiLevelType w:val="multilevel"/>
    <w:tmpl w:val="C4348FB8"/>
    <w:lvl w:ilvl="0">
      <w:start w:val="1"/>
      <w:numFmt w:val="decimal"/>
      <w:lvlText w:val="%1."/>
      <w:lvlJc w:val="left"/>
      <w:pPr>
        <w:tabs>
          <w:tab w:val="num" w:pos="720"/>
        </w:tabs>
        <w:ind w:left="72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0" w15:restartNumberingAfterBreak="0">
    <w:nsid w:val="65FD70D1"/>
    <w:multiLevelType w:val="hybridMultilevel"/>
    <w:tmpl w:val="823EED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AC60EC8"/>
    <w:multiLevelType w:val="multilevel"/>
    <w:tmpl w:val="85080DC6"/>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6CC22329"/>
    <w:multiLevelType w:val="hybridMultilevel"/>
    <w:tmpl w:val="3AFC3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11"/>
  </w:num>
  <w:num w:numId="4">
    <w:abstractNumId w:val="7"/>
  </w:num>
  <w:num w:numId="5">
    <w:abstractNumId w:val="1"/>
  </w:num>
  <w:num w:numId="6">
    <w:abstractNumId w:val="19"/>
  </w:num>
  <w:num w:numId="7">
    <w:abstractNumId w:val="23"/>
  </w:num>
  <w:num w:numId="8">
    <w:abstractNumId w:val="18"/>
  </w:num>
  <w:num w:numId="9">
    <w:abstractNumId w:val="14"/>
  </w:num>
  <w:num w:numId="10">
    <w:abstractNumId w:val="2"/>
  </w:num>
  <w:num w:numId="11">
    <w:abstractNumId w:val="8"/>
  </w:num>
  <w:num w:numId="12">
    <w:abstractNumId w:val="10"/>
  </w:num>
  <w:num w:numId="13">
    <w:abstractNumId w:val="5"/>
  </w:num>
  <w:num w:numId="14">
    <w:abstractNumId w:val="13"/>
  </w:num>
  <w:num w:numId="15">
    <w:abstractNumId w:val="0"/>
  </w:num>
  <w:num w:numId="16">
    <w:abstractNumId w:val="4"/>
  </w:num>
  <w:num w:numId="17">
    <w:abstractNumId w:val="12"/>
  </w:num>
  <w:num w:numId="18">
    <w:abstractNumId w:val="21"/>
  </w:num>
  <w:num w:numId="19">
    <w:abstractNumId w:val="3"/>
  </w:num>
  <w:num w:numId="20">
    <w:abstractNumId w:val="15"/>
  </w:num>
  <w:num w:numId="21">
    <w:abstractNumId w:val="17"/>
  </w:num>
  <w:num w:numId="22">
    <w:abstractNumId w:val="6"/>
  </w:num>
  <w:num w:numId="23">
    <w:abstractNumId w:val="9"/>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2F8"/>
    <w:rsid w:val="00015737"/>
    <w:rsid w:val="000D24B9"/>
    <w:rsid w:val="000D6C47"/>
    <w:rsid w:val="000F44B4"/>
    <w:rsid w:val="0010101B"/>
    <w:rsid w:val="00124C18"/>
    <w:rsid w:val="001902DB"/>
    <w:rsid w:val="001C2162"/>
    <w:rsid w:val="001C2B3F"/>
    <w:rsid w:val="001D0605"/>
    <w:rsid w:val="001E495D"/>
    <w:rsid w:val="001E7B57"/>
    <w:rsid w:val="00284BF1"/>
    <w:rsid w:val="002A7750"/>
    <w:rsid w:val="002E7624"/>
    <w:rsid w:val="00310E51"/>
    <w:rsid w:val="00313083"/>
    <w:rsid w:val="0032184A"/>
    <w:rsid w:val="00382B99"/>
    <w:rsid w:val="003F2DA7"/>
    <w:rsid w:val="00400C8E"/>
    <w:rsid w:val="004026B9"/>
    <w:rsid w:val="004723EF"/>
    <w:rsid w:val="004846CC"/>
    <w:rsid w:val="004B2AE1"/>
    <w:rsid w:val="004C35B0"/>
    <w:rsid w:val="004F332F"/>
    <w:rsid w:val="005327B8"/>
    <w:rsid w:val="005362C3"/>
    <w:rsid w:val="00555194"/>
    <w:rsid w:val="005570D2"/>
    <w:rsid w:val="005661AC"/>
    <w:rsid w:val="00587A7F"/>
    <w:rsid w:val="00590B27"/>
    <w:rsid w:val="005B2B7E"/>
    <w:rsid w:val="005C110B"/>
    <w:rsid w:val="00620D6A"/>
    <w:rsid w:val="00624888"/>
    <w:rsid w:val="0062761F"/>
    <w:rsid w:val="006737A0"/>
    <w:rsid w:val="006948DE"/>
    <w:rsid w:val="006A2624"/>
    <w:rsid w:val="006B24A6"/>
    <w:rsid w:val="006D6464"/>
    <w:rsid w:val="006E0B94"/>
    <w:rsid w:val="006F135A"/>
    <w:rsid w:val="00704ADC"/>
    <w:rsid w:val="00711547"/>
    <w:rsid w:val="0071446D"/>
    <w:rsid w:val="00722A05"/>
    <w:rsid w:val="007330E8"/>
    <w:rsid w:val="00761DB6"/>
    <w:rsid w:val="00762486"/>
    <w:rsid w:val="007B0E54"/>
    <w:rsid w:val="007B7C75"/>
    <w:rsid w:val="007D1996"/>
    <w:rsid w:val="007E3A20"/>
    <w:rsid w:val="00817106"/>
    <w:rsid w:val="00821EFB"/>
    <w:rsid w:val="0082309F"/>
    <w:rsid w:val="00850789"/>
    <w:rsid w:val="00850D5F"/>
    <w:rsid w:val="00877AAC"/>
    <w:rsid w:val="008C4D23"/>
    <w:rsid w:val="008D33F3"/>
    <w:rsid w:val="008D5D67"/>
    <w:rsid w:val="008F1EAE"/>
    <w:rsid w:val="00900E90"/>
    <w:rsid w:val="009125CE"/>
    <w:rsid w:val="00963216"/>
    <w:rsid w:val="00972CD4"/>
    <w:rsid w:val="00994FCA"/>
    <w:rsid w:val="00997FF9"/>
    <w:rsid w:val="009B6888"/>
    <w:rsid w:val="009C0161"/>
    <w:rsid w:val="009D00F4"/>
    <w:rsid w:val="009D108D"/>
    <w:rsid w:val="009E1436"/>
    <w:rsid w:val="009E28E9"/>
    <w:rsid w:val="009E5668"/>
    <w:rsid w:val="00A400D3"/>
    <w:rsid w:val="00A57D15"/>
    <w:rsid w:val="00A74F76"/>
    <w:rsid w:val="00A8296A"/>
    <w:rsid w:val="00AA79E9"/>
    <w:rsid w:val="00AB0A70"/>
    <w:rsid w:val="00AE70A5"/>
    <w:rsid w:val="00B63B0F"/>
    <w:rsid w:val="00B642EF"/>
    <w:rsid w:val="00B72F0F"/>
    <w:rsid w:val="00B7678A"/>
    <w:rsid w:val="00B953F7"/>
    <w:rsid w:val="00BB70E2"/>
    <w:rsid w:val="00BC2194"/>
    <w:rsid w:val="00BC3360"/>
    <w:rsid w:val="00BE0E3D"/>
    <w:rsid w:val="00C115B5"/>
    <w:rsid w:val="00C71E18"/>
    <w:rsid w:val="00C82AF2"/>
    <w:rsid w:val="00C8598B"/>
    <w:rsid w:val="00CB25F9"/>
    <w:rsid w:val="00CB6952"/>
    <w:rsid w:val="00CC4AD8"/>
    <w:rsid w:val="00CF04BB"/>
    <w:rsid w:val="00D10EC3"/>
    <w:rsid w:val="00D22171"/>
    <w:rsid w:val="00D84FD4"/>
    <w:rsid w:val="00DD4CB6"/>
    <w:rsid w:val="00E23E1A"/>
    <w:rsid w:val="00E255C7"/>
    <w:rsid w:val="00E54D2A"/>
    <w:rsid w:val="00E55BB5"/>
    <w:rsid w:val="00E572D7"/>
    <w:rsid w:val="00E71C79"/>
    <w:rsid w:val="00E8280B"/>
    <w:rsid w:val="00EA6B5D"/>
    <w:rsid w:val="00EB051C"/>
    <w:rsid w:val="00EC496B"/>
    <w:rsid w:val="00EC6561"/>
    <w:rsid w:val="00ED07C2"/>
    <w:rsid w:val="00ED2BB3"/>
    <w:rsid w:val="00EE2E46"/>
    <w:rsid w:val="00EF21F0"/>
    <w:rsid w:val="00F1015B"/>
    <w:rsid w:val="00F16DDD"/>
    <w:rsid w:val="00F546CE"/>
    <w:rsid w:val="00FB0C3D"/>
    <w:rsid w:val="00FC2F7E"/>
    <w:rsid w:val="00FC67CE"/>
    <w:rsid w:val="00FC799E"/>
    <w:rsid w:val="00FD2BFC"/>
    <w:rsid w:val="00FE2A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DA52182-9ECD-41BA-9A15-FEDCF138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0EC3"/>
    <w:pPr>
      <w:bidi/>
    </w:pPr>
    <w:rPr>
      <w:rFonts w:ascii="Sakkal Majalla" w:hAnsi="Sakkal Majalla"/>
      <w:sz w:val="28"/>
    </w:rPr>
  </w:style>
  <w:style w:type="paragraph" w:styleId="Heading1">
    <w:name w:val="heading 1"/>
    <w:basedOn w:val="Normal"/>
    <w:next w:val="Normal"/>
    <w:link w:val="Heading1Char"/>
    <w:autoRedefine/>
    <w:uiPriority w:val="9"/>
    <w:qFormat/>
    <w:rsid w:val="004C35B0"/>
    <w:pPr>
      <w:keepNext/>
      <w:keepLines/>
      <w:spacing w:before="100" w:beforeAutospacing="1" w:after="100" w:afterAutospacing="1" w:line="360" w:lineRule="auto"/>
      <w:jc w:val="center"/>
      <w:outlineLvl w:val="0"/>
    </w:pPr>
    <w:rPr>
      <w:rFonts w:eastAsiaTheme="majorEastAsia" w:cs="Sakkal Majalla"/>
      <w:b/>
      <w:bCs/>
      <w:color w:val="000000" w:themeColor="text1"/>
      <w:sz w:val="40"/>
      <w:szCs w:val="40"/>
    </w:rPr>
  </w:style>
  <w:style w:type="paragraph" w:styleId="Heading2">
    <w:name w:val="heading 2"/>
    <w:basedOn w:val="Normal"/>
    <w:next w:val="Normal"/>
    <w:link w:val="Heading2Char"/>
    <w:uiPriority w:val="9"/>
    <w:unhideWhenUsed/>
    <w:qFormat/>
    <w:rsid w:val="00FC79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144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1446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46CC"/>
    <w:pPr>
      <w:keepNext/>
      <w:keepLines/>
      <w:bidi w:val="0"/>
      <w:spacing w:before="80" w:after="40" w:line="278" w:lineRule="auto"/>
      <w:outlineLvl w:val="4"/>
    </w:pPr>
    <w:rPr>
      <w:rFonts w:asciiTheme="minorHAnsi" w:eastAsiaTheme="majorEastAsia" w:hAnsiTheme="minorHAnsi" w:cstheme="majorBidi"/>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B7C75"/>
    <w:pPr>
      <w:ind w:left="720"/>
      <w:contextualSpacing/>
    </w:pPr>
  </w:style>
  <w:style w:type="table" w:customStyle="1" w:styleId="4-61">
    <w:name w:val="جدول شبكة 4 - تمييز 61"/>
    <w:basedOn w:val="TableNormal"/>
    <w:uiPriority w:val="49"/>
    <w:rsid w:val="00BC3360"/>
    <w:pPr>
      <w:bidi/>
      <w:spacing w:after="0" w:line="240" w:lineRule="auto"/>
      <w:ind w:firstLine="720"/>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ghtShading">
    <w:name w:val="Light Shading"/>
    <w:basedOn w:val="TableNormal"/>
    <w:uiPriority w:val="60"/>
    <w:rsid w:val="00BC33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4-21">
    <w:name w:val="جدول شبكة 4 - تمييز 21"/>
    <w:basedOn w:val="TableNormal"/>
    <w:uiPriority w:val="49"/>
    <w:rsid w:val="005661AC"/>
    <w:pPr>
      <w:bidi/>
      <w:spacing w:after="0" w:line="240" w:lineRule="auto"/>
      <w:ind w:firstLine="72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5362C3"/>
    <w:rPr>
      <w:color w:val="0563C1" w:themeColor="hyperlink"/>
      <w:u w:val="single"/>
    </w:rPr>
  </w:style>
  <w:style w:type="table" w:styleId="TableGrid">
    <w:name w:val="Table Grid"/>
    <w:basedOn w:val="TableNormal"/>
    <w:uiPriority w:val="39"/>
    <w:rsid w:val="00E54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C35B0"/>
    <w:rPr>
      <w:rFonts w:ascii="Sakkal Majalla" w:eastAsiaTheme="majorEastAsia" w:hAnsi="Sakkal Majalla" w:cs="Sakkal Majalla"/>
      <w:b/>
      <w:bCs/>
      <w:color w:val="000000" w:themeColor="text1"/>
      <w:sz w:val="40"/>
      <w:szCs w:val="40"/>
    </w:rPr>
  </w:style>
  <w:style w:type="character" w:customStyle="1" w:styleId="Heading3Char">
    <w:name w:val="Heading 3 Char"/>
    <w:basedOn w:val="DefaultParagraphFont"/>
    <w:link w:val="Heading3"/>
    <w:uiPriority w:val="9"/>
    <w:semiHidden/>
    <w:rsid w:val="0071446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1446D"/>
    <w:rPr>
      <w:rFonts w:asciiTheme="majorHAnsi" w:eastAsiaTheme="majorEastAsia" w:hAnsiTheme="majorHAnsi" w:cstheme="majorBidi"/>
      <w:i/>
      <w:iCs/>
      <w:color w:val="2F5496" w:themeColor="accent1" w:themeShade="BF"/>
    </w:rPr>
  </w:style>
  <w:style w:type="table" w:customStyle="1" w:styleId="31">
    <w:name w:val="جدول عادي 31"/>
    <w:basedOn w:val="TableNormal"/>
    <w:uiPriority w:val="43"/>
    <w:rsid w:val="0071446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1">
    <w:name w:val="جدول عادي 11"/>
    <w:basedOn w:val="TableNormal"/>
    <w:uiPriority w:val="41"/>
    <w:rsid w:val="007144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EC496B"/>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EC496B"/>
    <w:pPr>
      <w:spacing w:after="100"/>
    </w:pPr>
  </w:style>
  <w:style w:type="paragraph" w:styleId="TOC3">
    <w:name w:val="toc 3"/>
    <w:basedOn w:val="Normal"/>
    <w:next w:val="Normal"/>
    <w:autoRedefine/>
    <w:uiPriority w:val="39"/>
    <w:unhideWhenUsed/>
    <w:rsid w:val="00EC496B"/>
    <w:pPr>
      <w:spacing w:after="100"/>
      <w:ind w:left="440"/>
    </w:pPr>
  </w:style>
  <w:style w:type="character" w:customStyle="1" w:styleId="Heading2Char">
    <w:name w:val="Heading 2 Char"/>
    <w:basedOn w:val="DefaultParagraphFont"/>
    <w:link w:val="Heading2"/>
    <w:uiPriority w:val="9"/>
    <w:rsid w:val="00FC799E"/>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4846CC"/>
    <w:rPr>
      <w:rFonts w:eastAsiaTheme="majorEastAsia" w:cstheme="majorBidi"/>
      <w:color w:val="2F5496" w:themeColor="accent1" w:themeShade="BF"/>
      <w:sz w:val="24"/>
      <w:szCs w:val="24"/>
    </w:rPr>
  </w:style>
  <w:style w:type="paragraph" w:styleId="NormalWeb">
    <w:name w:val="Normal (Web)"/>
    <w:basedOn w:val="Normal"/>
    <w:uiPriority w:val="99"/>
    <w:unhideWhenUsed/>
    <w:rsid w:val="004846C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846CC"/>
    <w:rPr>
      <w:b/>
      <w:bCs/>
    </w:rPr>
  </w:style>
  <w:style w:type="character" w:customStyle="1" w:styleId="overflow-hidden">
    <w:name w:val="overflow-hidden"/>
    <w:basedOn w:val="DefaultParagraphFont"/>
    <w:rsid w:val="004846CC"/>
  </w:style>
  <w:style w:type="paragraph" w:styleId="BalloonText">
    <w:name w:val="Balloon Text"/>
    <w:basedOn w:val="Normal"/>
    <w:link w:val="BalloonTextChar"/>
    <w:uiPriority w:val="99"/>
    <w:semiHidden/>
    <w:unhideWhenUsed/>
    <w:rsid w:val="00A57D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D15"/>
    <w:rPr>
      <w:rFonts w:ascii="Tahoma" w:hAnsi="Tahoma" w:cs="Tahoma"/>
      <w:sz w:val="16"/>
      <w:szCs w:val="16"/>
    </w:rPr>
  </w:style>
  <w:style w:type="paragraph" w:styleId="TOC2">
    <w:name w:val="toc 2"/>
    <w:basedOn w:val="Normal"/>
    <w:next w:val="Normal"/>
    <w:autoRedefine/>
    <w:uiPriority w:val="39"/>
    <w:unhideWhenUsed/>
    <w:rsid w:val="00BE0E3D"/>
    <w:pPr>
      <w:spacing w:after="100"/>
      <w:ind w:left="280"/>
    </w:pPr>
  </w:style>
  <w:style w:type="numbering" w:customStyle="1" w:styleId="1">
    <w:name w:val="بلا قائمة1"/>
    <w:next w:val="NoList"/>
    <w:uiPriority w:val="99"/>
    <w:semiHidden/>
    <w:unhideWhenUsed/>
    <w:rsid w:val="00B642EF"/>
  </w:style>
  <w:style w:type="table" w:customStyle="1" w:styleId="10">
    <w:name w:val="شبكة جدول1"/>
    <w:basedOn w:val="TableNormal"/>
    <w:next w:val="TableGrid"/>
    <w:uiPriority w:val="39"/>
    <w:rsid w:val="00B642E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642EF"/>
    <w:rPr>
      <w:color w:val="808080"/>
    </w:rPr>
  </w:style>
  <w:style w:type="table" w:styleId="GridTable4-Accent2">
    <w:name w:val="Grid Table 4 Accent 2"/>
    <w:basedOn w:val="TableNormal"/>
    <w:uiPriority w:val="49"/>
    <w:rsid w:val="00AE70A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AE70A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5">
    <w:name w:val="Grid Table 6 Colorful Accent 5"/>
    <w:basedOn w:val="TableNormal"/>
    <w:uiPriority w:val="51"/>
    <w:rsid w:val="00E255C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B953F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GridLight">
    <w:name w:val="Grid Table Light"/>
    <w:basedOn w:val="TableNormal"/>
    <w:uiPriority w:val="40"/>
    <w:rsid w:val="004C35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4">
    <w:name w:val="toc 4"/>
    <w:basedOn w:val="Normal"/>
    <w:next w:val="Normal"/>
    <w:autoRedefine/>
    <w:uiPriority w:val="39"/>
    <w:unhideWhenUsed/>
    <w:rsid w:val="00FD2BFC"/>
    <w:pPr>
      <w:spacing w:after="100"/>
      <w:ind w:left="660"/>
    </w:pPr>
    <w:rPr>
      <w:rFonts w:asciiTheme="minorHAnsi" w:eastAsiaTheme="minorEastAsia" w:hAnsiTheme="minorHAnsi"/>
      <w:kern w:val="0"/>
      <w:sz w:val="22"/>
      <w14:ligatures w14:val="none"/>
    </w:rPr>
  </w:style>
  <w:style w:type="paragraph" w:styleId="TOC5">
    <w:name w:val="toc 5"/>
    <w:basedOn w:val="Normal"/>
    <w:next w:val="Normal"/>
    <w:autoRedefine/>
    <w:uiPriority w:val="39"/>
    <w:unhideWhenUsed/>
    <w:rsid w:val="00FD2BFC"/>
    <w:pPr>
      <w:spacing w:after="100"/>
      <w:ind w:left="880"/>
    </w:pPr>
    <w:rPr>
      <w:rFonts w:asciiTheme="minorHAnsi" w:eastAsiaTheme="minorEastAsia" w:hAnsiTheme="minorHAnsi"/>
      <w:kern w:val="0"/>
      <w:sz w:val="22"/>
      <w14:ligatures w14:val="none"/>
    </w:rPr>
  </w:style>
  <w:style w:type="paragraph" w:styleId="TOC6">
    <w:name w:val="toc 6"/>
    <w:basedOn w:val="Normal"/>
    <w:next w:val="Normal"/>
    <w:autoRedefine/>
    <w:uiPriority w:val="39"/>
    <w:unhideWhenUsed/>
    <w:rsid w:val="00FD2BFC"/>
    <w:pPr>
      <w:spacing w:after="100"/>
      <w:ind w:left="1100"/>
    </w:pPr>
    <w:rPr>
      <w:rFonts w:asciiTheme="minorHAnsi" w:eastAsiaTheme="minorEastAsia" w:hAnsiTheme="minorHAnsi"/>
      <w:kern w:val="0"/>
      <w:sz w:val="22"/>
      <w14:ligatures w14:val="none"/>
    </w:rPr>
  </w:style>
  <w:style w:type="paragraph" w:styleId="TOC7">
    <w:name w:val="toc 7"/>
    <w:basedOn w:val="Normal"/>
    <w:next w:val="Normal"/>
    <w:autoRedefine/>
    <w:uiPriority w:val="39"/>
    <w:unhideWhenUsed/>
    <w:rsid w:val="00FD2BFC"/>
    <w:pPr>
      <w:spacing w:after="100"/>
      <w:ind w:left="1320"/>
    </w:pPr>
    <w:rPr>
      <w:rFonts w:asciiTheme="minorHAnsi" w:eastAsiaTheme="minorEastAsia" w:hAnsiTheme="minorHAnsi"/>
      <w:kern w:val="0"/>
      <w:sz w:val="22"/>
      <w14:ligatures w14:val="none"/>
    </w:rPr>
  </w:style>
  <w:style w:type="paragraph" w:styleId="TOC8">
    <w:name w:val="toc 8"/>
    <w:basedOn w:val="Normal"/>
    <w:next w:val="Normal"/>
    <w:autoRedefine/>
    <w:uiPriority w:val="39"/>
    <w:unhideWhenUsed/>
    <w:rsid w:val="00FD2BFC"/>
    <w:pPr>
      <w:spacing w:after="100"/>
      <w:ind w:left="1540"/>
    </w:pPr>
    <w:rPr>
      <w:rFonts w:asciiTheme="minorHAnsi" w:eastAsiaTheme="minorEastAsia" w:hAnsiTheme="minorHAnsi"/>
      <w:kern w:val="0"/>
      <w:sz w:val="22"/>
      <w14:ligatures w14:val="none"/>
    </w:rPr>
  </w:style>
  <w:style w:type="paragraph" w:styleId="TOC9">
    <w:name w:val="toc 9"/>
    <w:basedOn w:val="Normal"/>
    <w:next w:val="Normal"/>
    <w:autoRedefine/>
    <w:uiPriority w:val="39"/>
    <w:unhideWhenUsed/>
    <w:rsid w:val="00FD2BFC"/>
    <w:pPr>
      <w:spacing w:after="100"/>
      <w:ind w:left="1760"/>
    </w:pPr>
    <w:rPr>
      <w:rFonts w:asciiTheme="minorHAnsi" w:eastAsiaTheme="minorEastAsia" w:hAnsiTheme="minorHAnsi"/>
      <w:kern w:val="0"/>
      <w:sz w:val="22"/>
      <w14:ligatures w14:val="none"/>
    </w:rPr>
  </w:style>
  <w:style w:type="character" w:styleId="UnresolvedMention">
    <w:name w:val="Unresolved Mention"/>
    <w:basedOn w:val="DefaultParagraphFont"/>
    <w:uiPriority w:val="99"/>
    <w:semiHidden/>
    <w:unhideWhenUsed/>
    <w:rsid w:val="00850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550183">
      <w:bodyDiv w:val="1"/>
      <w:marLeft w:val="0"/>
      <w:marRight w:val="0"/>
      <w:marTop w:val="0"/>
      <w:marBottom w:val="0"/>
      <w:divBdr>
        <w:top w:val="none" w:sz="0" w:space="0" w:color="auto"/>
        <w:left w:val="none" w:sz="0" w:space="0" w:color="auto"/>
        <w:bottom w:val="none" w:sz="0" w:space="0" w:color="auto"/>
        <w:right w:val="none" w:sz="0" w:space="0" w:color="auto"/>
      </w:divBdr>
    </w:div>
    <w:div w:id="303193519">
      <w:bodyDiv w:val="1"/>
      <w:marLeft w:val="0"/>
      <w:marRight w:val="0"/>
      <w:marTop w:val="0"/>
      <w:marBottom w:val="0"/>
      <w:divBdr>
        <w:top w:val="none" w:sz="0" w:space="0" w:color="auto"/>
        <w:left w:val="none" w:sz="0" w:space="0" w:color="auto"/>
        <w:bottom w:val="none" w:sz="0" w:space="0" w:color="auto"/>
        <w:right w:val="none" w:sz="0" w:space="0" w:color="auto"/>
      </w:divBdr>
    </w:div>
    <w:div w:id="365133270">
      <w:bodyDiv w:val="1"/>
      <w:marLeft w:val="0"/>
      <w:marRight w:val="0"/>
      <w:marTop w:val="0"/>
      <w:marBottom w:val="0"/>
      <w:divBdr>
        <w:top w:val="none" w:sz="0" w:space="0" w:color="auto"/>
        <w:left w:val="none" w:sz="0" w:space="0" w:color="auto"/>
        <w:bottom w:val="none" w:sz="0" w:space="0" w:color="auto"/>
        <w:right w:val="none" w:sz="0" w:space="0" w:color="auto"/>
      </w:divBdr>
    </w:div>
    <w:div w:id="400635856">
      <w:bodyDiv w:val="1"/>
      <w:marLeft w:val="0"/>
      <w:marRight w:val="0"/>
      <w:marTop w:val="0"/>
      <w:marBottom w:val="0"/>
      <w:divBdr>
        <w:top w:val="none" w:sz="0" w:space="0" w:color="auto"/>
        <w:left w:val="none" w:sz="0" w:space="0" w:color="auto"/>
        <w:bottom w:val="none" w:sz="0" w:space="0" w:color="auto"/>
        <w:right w:val="none" w:sz="0" w:space="0" w:color="auto"/>
      </w:divBdr>
    </w:div>
    <w:div w:id="491800907">
      <w:bodyDiv w:val="1"/>
      <w:marLeft w:val="0"/>
      <w:marRight w:val="0"/>
      <w:marTop w:val="0"/>
      <w:marBottom w:val="0"/>
      <w:divBdr>
        <w:top w:val="none" w:sz="0" w:space="0" w:color="auto"/>
        <w:left w:val="none" w:sz="0" w:space="0" w:color="auto"/>
        <w:bottom w:val="none" w:sz="0" w:space="0" w:color="auto"/>
        <w:right w:val="none" w:sz="0" w:space="0" w:color="auto"/>
      </w:divBdr>
    </w:div>
    <w:div w:id="579680456">
      <w:bodyDiv w:val="1"/>
      <w:marLeft w:val="0"/>
      <w:marRight w:val="0"/>
      <w:marTop w:val="0"/>
      <w:marBottom w:val="0"/>
      <w:divBdr>
        <w:top w:val="none" w:sz="0" w:space="0" w:color="auto"/>
        <w:left w:val="none" w:sz="0" w:space="0" w:color="auto"/>
        <w:bottom w:val="none" w:sz="0" w:space="0" w:color="auto"/>
        <w:right w:val="none" w:sz="0" w:space="0" w:color="auto"/>
      </w:divBdr>
      <w:divsChild>
        <w:div w:id="596475852">
          <w:marLeft w:val="0"/>
          <w:marRight w:val="0"/>
          <w:marTop w:val="0"/>
          <w:marBottom w:val="0"/>
          <w:divBdr>
            <w:top w:val="none" w:sz="0" w:space="0" w:color="auto"/>
            <w:left w:val="none" w:sz="0" w:space="0" w:color="auto"/>
            <w:bottom w:val="none" w:sz="0" w:space="0" w:color="auto"/>
            <w:right w:val="none" w:sz="0" w:space="0" w:color="auto"/>
          </w:divBdr>
        </w:div>
        <w:div w:id="1912960684">
          <w:marLeft w:val="0"/>
          <w:marRight w:val="0"/>
          <w:marTop w:val="0"/>
          <w:marBottom w:val="0"/>
          <w:divBdr>
            <w:top w:val="none" w:sz="0" w:space="0" w:color="auto"/>
            <w:left w:val="none" w:sz="0" w:space="0" w:color="auto"/>
            <w:bottom w:val="none" w:sz="0" w:space="0" w:color="auto"/>
            <w:right w:val="none" w:sz="0" w:space="0" w:color="auto"/>
          </w:divBdr>
        </w:div>
      </w:divsChild>
    </w:div>
    <w:div w:id="635717257">
      <w:bodyDiv w:val="1"/>
      <w:marLeft w:val="0"/>
      <w:marRight w:val="0"/>
      <w:marTop w:val="0"/>
      <w:marBottom w:val="0"/>
      <w:divBdr>
        <w:top w:val="none" w:sz="0" w:space="0" w:color="auto"/>
        <w:left w:val="none" w:sz="0" w:space="0" w:color="auto"/>
        <w:bottom w:val="none" w:sz="0" w:space="0" w:color="auto"/>
        <w:right w:val="none" w:sz="0" w:space="0" w:color="auto"/>
      </w:divBdr>
    </w:div>
    <w:div w:id="762070314">
      <w:bodyDiv w:val="1"/>
      <w:marLeft w:val="0"/>
      <w:marRight w:val="0"/>
      <w:marTop w:val="0"/>
      <w:marBottom w:val="0"/>
      <w:divBdr>
        <w:top w:val="none" w:sz="0" w:space="0" w:color="auto"/>
        <w:left w:val="none" w:sz="0" w:space="0" w:color="auto"/>
        <w:bottom w:val="none" w:sz="0" w:space="0" w:color="auto"/>
        <w:right w:val="none" w:sz="0" w:space="0" w:color="auto"/>
      </w:divBdr>
      <w:divsChild>
        <w:div w:id="498691705">
          <w:marLeft w:val="0"/>
          <w:marRight w:val="0"/>
          <w:marTop w:val="0"/>
          <w:marBottom w:val="0"/>
          <w:divBdr>
            <w:top w:val="none" w:sz="0" w:space="0" w:color="auto"/>
            <w:left w:val="none" w:sz="0" w:space="0" w:color="auto"/>
            <w:bottom w:val="none" w:sz="0" w:space="0" w:color="auto"/>
            <w:right w:val="none" w:sz="0" w:space="0" w:color="auto"/>
          </w:divBdr>
        </w:div>
        <w:div w:id="810709623">
          <w:marLeft w:val="0"/>
          <w:marRight w:val="0"/>
          <w:marTop w:val="0"/>
          <w:marBottom w:val="0"/>
          <w:divBdr>
            <w:top w:val="none" w:sz="0" w:space="0" w:color="auto"/>
            <w:left w:val="none" w:sz="0" w:space="0" w:color="auto"/>
            <w:bottom w:val="none" w:sz="0" w:space="0" w:color="auto"/>
            <w:right w:val="none" w:sz="0" w:space="0" w:color="auto"/>
          </w:divBdr>
        </w:div>
      </w:divsChild>
    </w:div>
    <w:div w:id="978605900">
      <w:bodyDiv w:val="1"/>
      <w:marLeft w:val="0"/>
      <w:marRight w:val="0"/>
      <w:marTop w:val="0"/>
      <w:marBottom w:val="0"/>
      <w:divBdr>
        <w:top w:val="none" w:sz="0" w:space="0" w:color="auto"/>
        <w:left w:val="none" w:sz="0" w:space="0" w:color="auto"/>
        <w:bottom w:val="none" w:sz="0" w:space="0" w:color="auto"/>
        <w:right w:val="none" w:sz="0" w:space="0" w:color="auto"/>
      </w:divBdr>
    </w:div>
    <w:div w:id="1076518800">
      <w:bodyDiv w:val="1"/>
      <w:marLeft w:val="0"/>
      <w:marRight w:val="0"/>
      <w:marTop w:val="0"/>
      <w:marBottom w:val="0"/>
      <w:divBdr>
        <w:top w:val="none" w:sz="0" w:space="0" w:color="auto"/>
        <w:left w:val="none" w:sz="0" w:space="0" w:color="auto"/>
        <w:bottom w:val="none" w:sz="0" w:space="0" w:color="auto"/>
        <w:right w:val="none" w:sz="0" w:space="0" w:color="auto"/>
      </w:divBdr>
      <w:divsChild>
        <w:div w:id="1200508729">
          <w:marLeft w:val="0"/>
          <w:marRight w:val="0"/>
          <w:marTop w:val="0"/>
          <w:marBottom w:val="0"/>
          <w:divBdr>
            <w:top w:val="none" w:sz="0" w:space="0" w:color="auto"/>
            <w:left w:val="none" w:sz="0" w:space="0" w:color="auto"/>
            <w:bottom w:val="none" w:sz="0" w:space="0" w:color="auto"/>
            <w:right w:val="none" w:sz="0" w:space="0" w:color="auto"/>
          </w:divBdr>
        </w:div>
        <w:div w:id="1806972834">
          <w:marLeft w:val="0"/>
          <w:marRight w:val="0"/>
          <w:marTop w:val="0"/>
          <w:marBottom w:val="0"/>
          <w:divBdr>
            <w:top w:val="none" w:sz="0" w:space="0" w:color="auto"/>
            <w:left w:val="none" w:sz="0" w:space="0" w:color="auto"/>
            <w:bottom w:val="none" w:sz="0" w:space="0" w:color="auto"/>
            <w:right w:val="none" w:sz="0" w:space="0" w:color="auto"/>
          </w:divBdr>
        </w:div>
      </w:divsChild>
    </w:div>
    <w:div w:id="1322779767">
      <w:bodyDiv w:val="1"/>
      <w:marLeft w:val="0"/>
      <w:marRight w:val="0"/>
      <w:marTop w:val="0"/>
      <w:marBottom w:val="0"/>
      <w:divBdr>
        <w:top w:val="none" w:sz="0" w:space="0" w:color="auto"/>
        <w:left w:val="none" w:sz="0" w:space="0" w:color="auto"/>
        <w:bottom w:val="none" w:sz="0" w:space="0" w:color="auto"/>
        <w:right w:val="none" w:sz="0" w:space="0" w:color="auto"/>
      </w:divBdr>
    </w:div>
    <w:div w:id="1619140069">
      <w:bodyDiv w:val="1"/>
      <w:marLeft w:val="0"/>
      <w:marRight w:val="0"/>
      <w:marTop w:val="0"/>
      <w:marBottom w:val="0"/>
      <w:divBdr>
        <w:top w:val="none" w:sz="0" w:space="0" w:color="auto"/>
        <w:left w:val="none" w:sz="0" w:space="0" w:color="auto"/>
        <w:bottom w:val="none" w:sz="0" w:space="0" w:color="auto"/>
        <w:right w:val="none" w:sz="0" w:space="0" w:color="auto"/>
      </w:divBdr>
    </w:div>
    <w:div w:id="1775705893">
      <w:bodyDiv w:val="1"/>
      <w:marLeft w:val="0"/>
      <w:marRight w:val="0"/>
      <w:marTop w:val="0"/>
      <w:marBottom w:val="0"/>
      <w:divBdr>
        <w:top w:val="none" w:sz="0" w:space="0" w:color="auto"/>
        <w:left w:val="none" w:sz="0" w:space="0" w:color="auto"/>
        <w:bottom w:val="none" w:sz="0" w:space="0" w:color="auto"/>
        <w:right w:val="none" w:sz="0" w:space="0" w:color="auto"/>
      </w:divBdr>
      <w:divsChild>
        <w:div w:id="879167201">
          <w:marLeft w:val="0"/>
          <w:marRight w:val="0"/>
          <w:marTop w:val="0"/>
          <w:marBottom w:val="0"/>
          <w:divBdr>
            <w:top w:val="none" w:sz="0" w:space="0" w:color="auto"/>
            <w:left w:val="none" w:sz="0" w:space="0" w:color="auto"/>
            <w:bottom w:val="none" w:sz="0" w:space="0" w:color="auto"/>
            <w:right w:val="none" w:sz="0" w:space="0" w:color="auto"/>
          </w:divBdr>
          <w:divsChild>
            <w:div w:id="1439333906">
              <w:marLeft w:val="0"/>
              <w:marRight w:val="0"/>
              <w:marTop w:val="0"/>
              <w:marBottom w:val="0"/>
              <w:divBdr>
                <w:top w:val="none" w:sz="0" w:space="0" w:color="auto"/>
                <w:left w:val="none" w:sz="0" w:space="0" w:color="auto"/>
                <w:bottom w:val="none" w:sz="0" w:space="0" w:color="auto"/>
                <w:right w:val="none" w:sz="0" w:space="0" w:color="auto"/>
              </w:divBdr>
              <w:divsChild>
                <w:div w:id="1925993877">
                  <w:marLeft w:val="0"/>
                  <w:marRight w:val="0"/>
                  <w:marTop w:val="0"/>
                  <w:marBottom w:val="0"/>
                  <w:divBdr>
                    <w:top w:val="none" w:sz="0" w:space="0" w:color="auto"/>
                    <w:left w:val="none" w:sz="0" w:space="0" w:color="auto"/>
                    <w:bottom w:val="none" w:sz="0" w:space="0" w:color="auto"/>
                    <w:right w:val="none" w:sz="0" w:space="0" w:color="auto"/>
                  </w:divBdr>
                  <w:divsChild>
                    <w:div w:id="128785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237458">
          <w:marLeft w:val="0"/>
          <w:marRight w:val="0"/>
          <w:marTop w:val="0"/>
          <w:marBottom w:val="0"/>
          <w:divBdr>
            <w:top w:val="none" w:sz="0" w:space="0" w:color="auto"/>
            <w:left w:val="none" w:sz="0" w:space="0" w:color="auto"/>
            <w:bottom w:val="none" w:sz="0" w:space="0" w:color="auto"/>
            <w:right w:val="none" w:sz="0" w:space="0" w:color="auto"/>
          </w:divBdr>
          <w:divsChild>
            <w:div w:id="1998916778">
              <w:marLeft w:val="0"/>
              <w:marRight w:val="0"/>
              <w:marTop w:val="0"/>
              <w:marBottom w:val="0"/>
              <w:divBdr>
                <w:top w:val="none" w:sz="0" w:space="0" w:color="auto"/>
                <w:left w:val="none" w:sz="0" w:space="0" w:color="auto"/>
                <w:bottom w:val="none" w:sz="0" w:space="0" w:color="auto"/>
                <w:right w:val="none" w:sz="0" w:space="0" w:color="auto"/>
              </w:divBdr>
              <w:divsChild>
                <w:div w:id="897400679">
                  <w:marLeft w:val="0"/>
                  <w:marRight w:val="0"/>
                  <w:marTop w:val="0"/>
                  <w:marBottom w:val="0"/>
                  <w:divBdr>
                    <w:top w:val="none" w:sz="0" w:space="0" w:color="auto"/>
                    <w:left w:val="none" w:sz="0" w:space="0" w:color="auto"/>
                    <w:bottom w:val="none" w:sz="0" w:space="0" w:color="auto"/>
                    <w:right w:val="none" w:sz="0" w:space="0" w:color="auto"/>
                  </w:divBdr>
                  <w:divsChild>
                    <w:div w:id="177729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107080">
      <w:bodyDiv w:val="1"/>
      <w:marLeft w:val="0"/>
      <w:marRight w:val="0"/>
      <w:marTop w:val="0"/>
      <w:marBottom w:val="0"/>
      <w:divBdr>
        <w:top w:val="none" w:sz="0" w:space="0" w:color="auto"/>
        <w:left w:val="none" w:sz="0" w:space="0" w:color="auto"/>
        <w:bottom w:val="none" w:sz="0" w:space="0" w:color="auto"/>
        <w:right w:val="none" w:sz="0" w:space="0" w:color="auto"/>
      </w:divBdr>
      <w:divsChild>
        <w:div w:id="1014875">
          <w:marLeft w:val="0"/>
          <w:marRight w:val="0"/>
          <w:marTop w:val="0"/>
          <w:marBottom w:val="0"/>
          <w:divBdr>
            <w:top w:val="none" w:sz="0" w:space="0" w:color="auto"/>
            <w:left w:val="none" w:sz="0" w:space="0" w:color="auto"/>
            <w:bottom w:val="none" w:sz="0" w:space="0" w:color="auto"/>
            <w:right w:val="none" w:sz="0" w:space="0" w:color="auto"/>
          </w:divBdr>
        </w:div>
        <w:div w:id="1741250952">
          <w:marLeft w:val="0"/>
          <w:marRight w:val="0"/>
          <w:marTop w:val="0"/>
          <w:marBottom w:val="0"/>
          <w:divBdr>
            <w:top w:val="none" w:sz="0" w:space="0" w:color="auto"/>
            <w:left w:val="none" w:sz="0" w:space="0" w:color="auto"/>
            <w:bottom w:val="none" w:sz="0" w:space="0" w:color="auto"/>
            <w:right w:val="none" w:sz="0" w:space="0" w:color="auto"/>
          </w:divBdr>
        </w:div>
      </w:divsChild>
    </w:div>
    <w:div w:id="2004769909">
      <w:bodyDiv w:val="1"/>
      <w:marLeft w:val="0"/>
      <w:marRight w:val="0"/>
      <w:marTop w:val="0"/>
      <w:marBottom w:val="0"/>
      <w:divBdr>
        <w:top w:val="none" w:sz="0" w:space="0" w:color="auto"/>
        <w:left w:val="none" w:sz="0" w:space="0" w:color="auto"/>
        <w:bottom w:val="none" w:sz="0" w:space="0" w:color="auto"/>
        <w:right w:val="none" w:sz="0" w:space="0" w:color="auto"/>
      </w:divBdr>
    </w:div>
    <w:div w:id="2088307728">
      <w:bodyDiv w:val="1"/>
      <w:marLeft w:val="0"/>
      <w:marRight w:val="0"/>
      <w:marTop w:val="0"/>
      <w:marBottom w:val="0"/>
      <w:divBdr>
        <w:top w:val="none" w:sz="0" w:space="0" w:color="auto"/>
        <w:left w:val="none" w:sz="0" w:space="0" w:color="auto"/>
        <w:bottom w:val="none" w:sz="0" w:space="0" w:color="auto"/>
        <w:right w:val="none" w:sz="0" w:space="0" w:color="auto"/>
      </w:divBdr>
    </w:div>
    <w:div w:id="21273871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0CEFD5-B89F-4913-895D-591BFD207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10858</Words>
  <Characters>61895</Characters>
  <Application>Microsoft Office Word</Application>
  <DocSecurity>0</DocSecurity>
  <Lines>515</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72608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Ibraheem S. Alhumaid</cp:lastModifiedBy>
  <cp:revision>2</cp:revision>
  <cp:lastPrinted>2024-07-29T23:11:00Z</cp:lastPrinted>
  <dcterms:created xsi:type="dcterms:W3CDTF">2024-08-05T10:46:00Z</dcterms:created>
  <dcterms:modified xsi:type="dcterms:W3CDTF">2024-08-05T10:46:00Z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2024-07-27T02:55:05Z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4de9a2ad-f8e1-414c-a9b8-884a9552b62e</vt:lpwstr>
  </property>
  <property fmtid="{D5CDD505-2E9C-101B-9397-08002B2CF9AE}" pid="9" name="MSIP_Label_defa4170-0d19-0005-0004-bc88714345d2_ContentBits">
    <vt:lpwstr>0</vt:lpwstr>
  </property>
</Properties>
</file>