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19BEBD" w14:textId="33C64866" w:rsidR="00016D86" w:rsidRPr="00CF670B" w:rsidRDefault="002E0073" w:rsidP="002E0073">
      <w:pPr>
        <w:bidi/>
        <w:jc w:val="center"/>
        <w:rPr>
          <w:rFonts w:asciiTheme="majorHAnsi" w:hAnsiTheme="majorHAnsi" w:cstheme="majorHAnsi"/>
          <w:b/>
          <w:bCs/>
          <w:sz w:val="36"/>
          <w:szCs w:val="36"/>
          <w:rtl/>
        </w:rPr>
      </w:pPr>
      <w:r w:rsidRPr="00CF670B">
        <w:rPr>
          <w:rFonts w:asciiTheme="majorHAnsi" w:hAnsiTheme="majorHAnsi" w:cstheme="majorHAnsi"/>
          <w:b/>
          <w:bCs/>
          <w:sz w:val="36"/>
          <w:szCs w:val="36"/>
          <w:rtl/>
        </w:rPr>
        <w:t>نموذج</w:t>
      </w:r>
      <w:r w:rsidRPr="00CF670B">
        <w:rPr>
          <w:rFonts w:asciiTheme="majorHAnsi" w:hAnsiTheme="majorHAnsi" w:cstheme="majorHAnsi"/>
          <w:b/>
          <w:bCs/>
          <w:sz w:val="36"/>
          <w:szCs w:val="36"/>
        </w:rPr>
        <w:t xml:space="preserve"> TCP</w:t>
      </w:r>
      <w:r w:rsidR="00CF670B">
        <w:rPr>
          <w:rFonts w:asciiTheme="majorHAnsi" w:hAnsiTheme="majorHAnsi" w:cstheme="majorHAnsi"/>
          <w:b/>
          <w:bCs/>
          <w:sz w:val="36"/>
          <w:szCs w:val="36"/>
        </w:rPr>
        <w:t>/</w:t>
      </w:r>
      <w:r w:rsidRPr="00CF670B">
        <w:rPr>
          <w:rFonts w:asciiTheme="majorHAnsi" w:hAnsiTheme="majorHAnsi" w:cstheme="majorHAnsi"/>
          <w:b/>
          <w:bCs/>
          <w:sz w:val="36"/>
          <w:szCs w:val="36"/>
        </w:rPr>
        <w:t xml:space="preserve">IP </w:t>
      </w:r>
      <w:r w:rsidRPr="00CF670B">
        <w:rPr>
          <w:rFonts w:asciiTheme="majorHAnsi" w:hAnsiTheme="majorHAnsi" w:cstheme="majorHAnsi"/>
          <w:b/>
          <w:bCs/>
          <w:sz w:val="36"/>
          <w:szCs w:val="36"/>
          <w:rtl/>
        </w:rPr>
        <w:t>وتنفيذه</w:t>
      </w:r>
    </w:p>
    <w:p w14:paraId="016AC1A9" w14:textId="04C5A4AA" w:rsidR="002E0073" w:rsidRPr="00CF670B" w:rsidRDefault="002E0073" w:rsidP="002E0073">
      <w:pPr>
        <w:bidi/>
        <w:jc w:val="center"/>
        <w:rPr>
          <w:rFonts w:asciiTheme="majorHAnsi" w:hAnsiTheme="majorHAnsi" w:cstheme="majorHAnsi"/>
          <w:b/>
          <w:bCs/>
          <w:sz w:val="36"/>
          <w:szCs w:val="36"/>
          <w:rtl/>
        </w:rPr>
      </w:pPr>
      <w:r w:rsidRPr="00CF670B">
        <w:rPr>
          <w:rFonts w:asciiTheme="majorHAnsi" w:hAnsiTheme="majorHAnsi" w:cstheme="majorHAnsi"/>
          <w:b/>
          <w:bCs/>
          <w:sz w:val="36"/>
          <w:szCs w:val="36"/>
          <w:rtl/>
        </w:rPr>
        <w:drawing>
          <wp:inline distT="0" distB="0" distL="0" distR="0" wp14:anchorId="2D4AC9B4" wp14:editId="72B0FA40">
            <wp:extent cx="3481754" cy="3481754"/>
            <wp:effectExtent l="0" t="0" r="4445" b="4445"/>
            <wp:docPr id="123358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58756" name=""/>
                    <pic:cNvPicPr/>
                  </pic:nvPicPr>
                  <pic:blipFill>
                    <a:blip r:embed="rId4"/>
                    <a:stretch>
                      <a:fillRect/>
                    </a:stretch>
                  </pic:blipFill>
                  <pic:spPr>
                    <a:xfrm>
                      <a:off x="0" y="0"/>
                      <a:ext cx="3485244" cy="3485244"/>
                    </a:xfrm>
                    <a:prstGeom prst="rect">
                      <a:avLst/>
                    </a:prstGeom>
                  </pic:spPr>
                </pic:pic>
              </a:graphicData>
            </a:graphic>
          </wp:inline>
        </w:drawing>
      </w:r>
    </w:p>
    <w:p w14:paraId="28B1E759" w14:textId="77777777" w:rsidR="002E0073" w:rsidRPr="002E0073" w:rsidRDefault="002E0073" w:rsidP="002E0073">
      <w:pPr>
        <w:bidi/>
        <w:rPr>
          <w:rFonts w:asciiTheme="majorHAnsi" w:hAnsiTheme="majorHAnsi" w:cstheme="majorHAnsi"/>
          <w:sz w:val="24"/>
          <w:szCs w:val="24"/>
        </w:rPr>
      </w:pPr>
      <w:r w:rsidRPr="002E0073">
        <w:rPr>
          <w:rFonts w:asciiTheme="majorHAnsi" w:hAnsiTheme="majorHAnsi" w:cstheme="majorHAnsi"/>
          <w:sz w:val="24"/>
          <w:szCs w:val="24"/>
          <w:rtl/>
        </w:rPr>
        <w:t>لا يعد نموذج</w:t>
      </w:r>
      <w:r w:rsidRPr="002E0073">
        <w:rPr>
          <w:rFonts w:asciiTheme="majorHAnsi" w:hAnsiTheme="majorHAnsi" w:cstheme="majorHAnsi"/>
          <w:sz w:val="24"/>
          <w:szCs w:val="24"/>
        </w:rPr>
        <w:t xml:space="preserve"> OSI </w:t>
      </w:r>
      <w:r w:rsidRPr="002E0073">
        <w:rPr>
          <w:rFonts w:asciiTheme="majorHAnsi" w:hAnsiTheme="majorHAnsi" w:cstheme="majorHAnsi"/>
          <w:sz w:val="24"/>
          <w:szCs w:val="24"/>
          <w:rtl/>
        </w:rPr>
        <w:t>النموذج الوحيد الذي يصف الشبكات</w:t>
      </w:r>
      <w:r w:rsidRPr="002E0073">
        <w:rPr>
          <w:rFonts w:asciiTheme="majorHAnsi" w:hAnsiTheme="majorHAnsi" w:cstheme="majorHAnsi"/>
          <w:sz w:val="24"/>
          <w:szCs w:val="24"/>
        </w:rPr>
        <w:t>.</w:t>
      </w:r>
    </w:p>
    <w:p w14:paraId="4C050A16" w14:textId="67BC6615" w:rsidR="002E0073" w:rsidRPr="002E0073" w:rsidRDefault="002E0073" w:rsidP="002E0073">
      <w:pPr>
        <w:bidi/>
        <w:rPr>
          <w:rFonts w:asciiTheme="majorHAnsi" w:hAnsiTheme="majorHAnsi" w:cstheme="majorHAnsi"/>
          <w:sz w:val="24"/>
          <w:szCs w:val="24"/>
        </w:rPr>
      </w:pPr>
      <w:r w:rsidRPr="002E0073">
        <w:rPr>
          <w:rFonts w:asciiTheme="majorHAnsi" w:hAnsiTheme="majorHAnsi" w:cstheme="majorHAnsi"/>
          <w:sz w:val="24"/>
          <w:szCs w:val="24"/>
          <w:rtl/>
        </w:rPr>
        <w:t>ستسمع في كثير من الأحيان عن نموذج</w:t>
      </w:r>
      <w:r w:rsidRPr="002E0073">
        <w:rPr>
          <w:rFonts w:asciiTheme="majorHAnsi" w:hAnsiTheme="majorHAnsi" w:cstheme="majorHAnsi"/>
          <w:sz w:val="24"/>
          <w:szCs w:val="24"/>
        </w:rPr>
        <w:t xml:space="preserve"> TCP/IP</w:t>
      </w:r>
      <w:r w:rsidRPr="002E0073">
        <w:rPr>
          <w:rFonts w:asciiTheme="majorHAnsi" w:hAnsiTheme="majorHAnsi" w:cstheme="majorHAnsi"/>
          <w:sz w:val="24"/>
          <w:szCs w:val="24"/>
          <w:rtl/>
        </w:rPr>
        <w:t>، وهو نموذج يتكون من 4 طبقات يشير مباشرة إلى تنفيذات الإنترنت الحالية. البروتوكولات الأساسية له هي</w:t>
      </w:r>
      <w:r w:rsidRPr="002E0073">
        <w:rPr>
          <w:rFonts w:asciiTheme="majorHAnsi" w:hAnsiTheme="majorHAnsi" w:cstheme="majorHAnsi"/>
          <w:sz w:val="24"/>
          <w:szCs w:val="24"/>
        </w:rPr>
        <w:t xml:space="preserve"> TCP </w:t>
      </w:r>
      <w:r w:rsidRPr="002E0073">
        <w:rPr>
          <w:rFonts w:asciiTheme="majorHAnsi" w:hAnsiTheme="majorHAnsi" w:cstheme="majorHAnsi"/>
          <w:sz w:val="24"/>
          <w:szCs w:val="24"/>
          <w:rtl/>
        </w:rPr>
        <w:t>و</w:t>
      </w:r>
      <w:r w:rsidRPr="002E0073">
        <w:rPr>
          <w:rFonts w:asciiTheme="majorHAnsi" w:hAnsiTheme="majorHAnsi" w:cstheme="majorHAnsi"/>
          <w:sz w:val="24"/>
          <w:szCs w:val="24"/>
        </w:rPr>
        <w:t xml:space="preserve"> IP</w:t>
      </w:r>
    </w:p>
    <w:p w14:paraId="7860D624" w14:textId="77777777" w:rsidR="002E0073" w:rsidRPr="002E0073" w:rsidRDefault="002E0073" w:rsidP="002E0073">
      <w:pPr>
        <w:bidi/>
        <w:rPr>
          <w:rFonts w:asciiTheme="majorHAnsi" w:hAnsiTheme="majorHAnsi" w:cstheme="majorHAnsi"/>
          <w:sz w:val="24"/>
          <w:szCs w:val="24"/>
        </w:rPr>
      </w:pPr>
      <w:r w:rsidRPr="002E0073">
        <w:rPr>
          <w:rFonts w:asciiTheme="majorHAnsi" w:hAnsiTheme="majorHAnsi" w:cstheme="majorHAnsi"/>
          <w:sz w:val="24"/>
          <w:szCs w:val="24"/>
          <w:rtl/>
        </w:rPr>
        <w:t>الطبقات الأربعة لطراز</w:t>
      </w:r>
      <w:r w:rsidRPr="002E0073">
        <w:rPr>
          <w:rFonts w:asciiTheme="majorHAnsi" w:hAnsiTheme="majorHAnsi" w:cstheme="majorHAnsi"/>
          <w:sz w:val="24"/>
          <w:szCs w:val="24"/>
        </w:rPr>
        <w:t xml:space="preserve"> TCP/IP </w:t>
      </w:r>
      <w:r w:rsidRPr="002E0073">
        <w:rPr>
          <w:rFonts w:asciiTheme="majorHAnsi" w:hAnsiTheme="majorHAnsi" w:cstheme="majorHAnsi"/>
          <w:sz w:val="24"/>
          <w:szCs w:val="24"/>
          <w:rtl/>
        </w:rPr>
        <w:t>هي كما يلي</w:t>
      </w:r>
      <w:r w:rsidRPr="002E0073">
        <w:rPr>
          <w:rFonts w:asciiTheme="majorHAnsi" w:hAnsiTheme="majorHAnsi" w:cstheme="majorHAnsi"/>
          <w:sz w:val="24"/>
          <w:szCs w:val="24"/>
        </w:rPr>
        <w:t>:</w:t>
      </w:r>
    </w:p>
    <w:p w14:paraId="7E2D99C8" w14:textId="77777777" w:rsidR="00CF670B" w:rsidRPr="00CF670B" w:rsidRDefault="002E0073" w:rsidP="002E0073">
      <w:pPr>
        <w:bidi/>
        <w:rPr>
          <w:rFonts w:asciiTheme="majorHAnsi" w:hAnsiTheme="majorHAnsi" w:cstheme="majorHAnsi"/>
          <w:b/>
          <w:bCs/>
          <w:sz w:val="24"/>
          <w:szCs w:val="24"/>
          <w:rtl/>
        </w:rPr>
      </w:pPr>
      <w:r w:rsidRPr="002E0073">
        <w:rPr>
          <w:rFonts w:asciiTheme="majorHAnsi" w:hAnsiTheme="majorHAnsi" w:cstheme="majorHAnsi"/>
          <w:b/>
          <w:bCs/>
          <w:sz w:val="24"/>
          <w:szCs w:val="24"/>
          <w:rtl/>
        </w:rPr>
        <w:t>الطبقة التطبيقية</w:t>
      </w:r>
    </w:p>
    <w:p w14:paraId="36040F5A" w14:textId="36718252" w:rsidR="002E0073" w:rsidRPr="002E0073" w:rsidRDefault="002E0073" w:rsidP="00CF670B">
      <w:pPr>
        <w:bidi/>
        <w:rPr>
          <w:rFonts w:asciiTheme="majorHAnsi" w:hAnsiTheme="majorHAnsi" w:cstheme="majorHAnsi"/>
          <w:sz w:val="24"/>
          <w:szCs w:val="24"/>
        </w:rPr>
      </w:pPr>
      <w:r w:rsidRPr="002E0073">
        <w:rPr>
          <w:rFonts w:asciiTheme="majorHAnsi" w:hAnsiTheme="majorHAnsi" w:cstheme="majorHAnsi"/>
          <w:sz w:val="24"/>
          <w:szCs w:val="24"/>
          <w:rtl/>
        </w:rPr>
        <w:t>تشمل فتح وإغلاق الجلسات، وترجمة البيانات، والتفاعل مع المحتوى على مستوى التطبيق. هنا، هناك عدة بروتوكولات لمحتوى الويب، والبريد الإلكتروني، والوصول إلى الملفات، بما في ذلك</w:t>
      </w:r>
      <w:r w:rsidRPr="002E0073">
        <w:rPr>
          <w:rFonts w:asciiTheme="majorHAnsi" w:hAnsiTheme="majorHAnsi" w:cstheme="majorHAnsi"/>
          <w:sz w:val="24"/>
          <w:szCs w:val="24"/>
        </w:rPr>
        <w:t xml:space="preserve"> HTTP</w:t>
      </w:r>
      <w:r w:rsidRPr="002E0073">
        <w:rPr>
          <w:rFonts w:asciiTheme="majorHAnsi" w:hAnsiTheme="majorHAnsi" w:cstheme="majorHAnsi"/>
          <w:sz w:val="24"/>
          <w:szCs w:val="24"/>
          <w:rtl/>
        </w:rPr>
        <w:t xml:space="preserve">، </w:t>
      </w:r>
      <w:r w:rsidRPr="002E0073">
        <w:rPr>
          <w:rFonts w:asciiTheme="majorHAnsi" w:hAnsiTheme="majorHAnsi" w:cstheme="majorHAnsi"/>
          <w:sz w:val="24"/>
          <w:szCs w:val="24"/>
        </w:rPr>
        <w:t>FTP</w:t>
      </w:r>
      <w:r w:rsidRPr="002E0073">
        <w:rPr>
          <w:rFonts w:asciiTheme="majorHAnsi" w:hAnsiTheme="majorHAnsi" w:cstheme="majorHAnsi"/>
          <w:sz w:val="24"/>
          <w:szCs w:val="24"/>
          <w:rtl/>
        </w:rPr>
        <w:t xml:space="preserve">، </w:t>
      </w:r>
      <w:r w:rsidRPr="002E0073">
        <w:rPr>
          <w:rFonts w:asciiTheme="majorHAnsi" w:hAnsiTheme="majorHAnsi" w:cstheme="majorHAnsi"/>
          <w:sz w:val="24"/>
          <w:szCs w:val="24"/>
        </w:rPr>
        <w:t>SMTP</w:t>
      </w:r>
      <w:r w:rsidRPr="002E0073">
        <w:rPr>
          <w:rFonts w:asciiTheme="majorHAnsi" w:hAnsiTheme="majorHAnsi" w:cstheme="majorHAnsi"/>
          <w:sz w:val="24"/>
          <w:szCs w:val="24"/>
          <w:rtl/>
        </w:rPr>
        <w:t>، وغيرها</w:t>
      </w:r>
      <w:r w:rsidRPr="002E0073">
        <w:rPr>
          <w:rFonts w:asciiTheme="majorHAnsi" w:hAnsiTheme="majorHAnsi" w:cstheme="majorHAnsi"/>
          <w:sz w:val="24"/>
          <w:szCs w:val="24"/>
        </w:rPr>
        <w:t>.</w:t>
      </w:r>
    </w:p>
    <w:p w14:paraId="757DF531" w14:textId="77777777" w:rsidR="00CF670B" w:rsidRPr="00877298" w:rsidRDefault="002E0073" w:rsidP="002E0073">
      <w:pPr>
        <w:bidi/>
        <w:rPr>
          <w:rFonts w:asciiTheme="majorHAnsi" w:hAnsiTheme="majorHAnsi" w:cstheme="majorHAnsi"/>
          <w:b/>
          <w:bCs/>
          <w:sz w:val="24"/>
          <w:szCs w:val="24"/>
          <w:rtl/>
        </w:rPr>
      </w:pPr>
      <w:r w:rsidRPr="002E0073">
        <w:rPr>
          <w:rFonts w:asciiTheme="majorHAnsi" w:hAnsiTheme="majorHAnsi" w:cstheme="majorHAnsi"/>
          <w:b/>
          <w:bCs/>
          <w:sz w:val="24"/>
          <w:szCs w:val="24"/>
          <w:rtl/>
        </w:rPr>
        <w:t>طبقة النقل</w:t>
      </w:r>
    </w:p>
    <w:p w14:paraId="54CDB54E" w14:textId="37838751" w:rsidR="002E0073" w:rsidRPr="002E0073" w:rsidRDefault="002E0073" w:rsidP="00CF670B">
      <w:pPr>
        <w:bidi/>
        <w:rPr>
          <w:rFonts w:asciiTheme="majorHAnsi" w:hAnsiTheme="majorHAnsi" w:cstheme="majorHAnsi"/>
          <w:sz w:val="24"/>
          <w:szCs w:val="24"/>
        </w:rPr>
      </w:pPr>
      <w:r w:rsidRPr="002E0073">
        <w:rPr>
          <w:rFonts w:asciiTheme="majorHAnsi" w:hAnsiTheme="majorHAnsi" w:cstheme="majorHAnsi"/>
          <w:sz w:val="24"/>
          <w:szCs w:val="24"/>
        </w:rPr>
        <w:t>TCP</w:t>
      </w:r>
      <w:r w:rsidRPr="002E0073">
        <w:rPr>
          <w:rFonts w:asciiTheme="majorHAnsi" w:hAnsiTheme="majorHAnsi" w:cstheme="majorHAnsi"/>
          <w:sz w:val="24"/>
          <w:szCs w:val="24"/>
          <w:rtl/>
        </w:rPr>
        <w:t>و</w:t>
      </w:r>
      <w:r w:rsidRPr="002E0073">
        <w:rPr>
          <w:rFonts w:asciiTheme="majorHAnsi" w:hAnsiTheme="majorHAnsi" w:cstheme="majorHAnsi"/>
          <w:sz w:val="24"/>
          <w:szCs w:val="24"/>
        </w:rPr>
        <w:t xml:space="preserve"> UDP </w:t>
      </w:r>
      <w:r w:rsidRPr="002E0073">
        <w:rPr>
          <w:rFonts w:asciiTheme="majorHAnsi" w:hAnsiTheme="majorHAnsi" w:cstheme="majorHAnsi"/>
          <w:sz w:val="24"/>
          <w:szCs w:val="24"/>
          <w:rtl/>
        </w:rPr>
        <w:t>هما البروتوكولات الأساسية هنا</w:t>
      </w:r>
      <w:r w:rsidRPr="002E0073">
        <w:rPr>
          <w:rFonts w:asciiTheme="majorHAnsi" w:hAnsiTheme="majorHAnsi" w:cstheme="majorHAnsi"/>
          <w:sz w:val="24"/>
          <w:szCs w:val="24"/>
        </w:rPr>
        <w:t>.</w:t>
      </w:r>
    </w:p>
    <w:p w14:paraId="72B1415B" w14:textId="59AE6E73" w:rsidR="002E0073" w:rsidRPr="002E0073" w:rsidRDefault="002E0073" w:rsidP="002E0073">
      <w:pPr>
        <w:bidi/>
        <w:rPr>
          <w:rFonts w:asciiTheme="majorHAnsi" w:hAnsiTheme="majorHAnsi" w:cstheme="majorHAnsi"/>
          <w:sz w:val="24"/>
          <w:szCs w:val="24"/>
        </w:rPr>
      </w:pPr>
      <w:r w:rsidRPr="002E0073">
        <w:rPr>
          <w:rFonts w:asciiTheme="majorHAnsi" w:hAnsiTheme="majorHAnsi" w:cstheme="majorHAnsi"/>
          <w:sz w:val="24"/>
          <w:szCs w:val="24"/>
        </w:rPr>
        <w:t>TCP</w:t>
      </w:r>
      <w:r w:rsidRPr="002E0073">
        <w:rPr>
          <w:rFonts w:asciiTheme="majorHAnsi" w:hAnsiTheme="majorHAnsi" w:cstheme="majorHAnsi"/>
          <w:sz w:val="24"/>
          <w:szCs w:val="24"/>
          <w:rtl/>
        </w:rPr>
        <w:t>هو بروتوكول موجه الاتصالات، حيث يجب أن يحدث تأكيد أكثر صرامة بين مرسل واحد ومستقبل واحد قبل إرسال أي بيانات. يتضمن هذا البروتوكول أيضًا ضبط التدفق واسترداد الأخطاء، ويستخدم عندما تحتاج إلى إرسال كميات كبيرة من البيانات وليس هناك حاجة ملحة للوقت</w:t>
      </w:r>
      <w:r w:rsidRPr="002E0073">
        <w:rPr>
          <w:rFonts w:asciiTheme="majorHAnsi" w:hAnsiTheme="majorHAnsi" w:cstheme="majorHAnsi"/>
          <w:sz w:val="24"/>
          <w:szCs w:val="24"/>
        </w:rPr>
        <w:t>.</w:t>
      </w:r>
    </w:p>
    <w:p w14:paraId="15253FF7" w14:textId="77777777" w:rsidR="002E0073" w:rsidRPr="002E0073" w:rsidRDefault="002E0073" w:rsidP="002E0073">
      <w:pPr>
        <w:bidi/>
        <w:rPr>
          <w:rFonts w:asciiTheme="majorHAnsi" w:hAnsiTheme="majorHAnsi" w:cstheme="majorHAnsi"/>
          <w:sz w:val="24"/>
          <w:szCs w:val="24"/>
        </w:rPr>
      </w:pPr>
      <w:r w:rsidRPr="002E0073">
        <w:rPr>
          <w:rFonts w:asciiTheme="majorHAnsi" w:hAnsiTheme="majorHAnsi" w:cstheme="majorHAnsi"/>
          <w:sz w:val="24"/>
          <w:szCs w:val="24"/>
        </w:rPr>
        <w:t xml:space="preserve">UDP </w:t>
      </w:r>
      <w:r w:rsidRPr="002E0073">
        <w:rPr>
          <w:rFonts w:asciiTheme="majorHAnsi" w:hAnsiTheme="majorHAnsi" w:cstheme="majorHAnsi"/>
          <w:sz w:val="24"/>
          <w:szCs w:val="24"/>
          <w:rtl/>
        </w:rPr>
        <w:t>هو بروتوكول أخف وزنًا لا يتطلب قناة ثابتة بين مرسل ومستقبل. غالبًا ما يُستخدم عندما يتم إرسال كميات قليلة من البيانات جزئيًا ويجب نقلها بسرعة</w:t>
      </w:r>
      <w:r w:rsidRPr="002E0073">
        <w:rPr>
          <w:rFonts w:asciiTheme="majorHAnsi" w:hAnsiTheme="majorHAnsi" w:cstheme="majorHAnsi"/>
          <w:sz w:val="24"/>
          <w:szCs w:val="24"/>
        </w:rPr>
        <w:t>.</w:t>
      </w:r>
    </w:p>
    <w:p w14:paraId="2F632926" w14:textId="38E4C06F" w:rsidR="00CF670B" w:rsidRPr="00FE2E7E" w:rsidRDefault="00877298" w:rsidP="00877298">
      <w:pPr>
        <w:bidi/>
        <w:rPr>
          <w:rFonts w:asciiTheme="majorHAnsi" w:hAnsiTheme="majorHAnsi" w:cstheme="majorHAnsi"/>
          <w:b/>
          <w:bCs/>
          <w:sz w:val="24"/>
          <w:szCs w:val="24"/>
          <w:rtl/>
        </w:rPr>
      </w:pPr>
      <w:r w:rsidRPr="00FE2E7E">
        <w:rPr>
          <w:rFonts w:asciiTheme="majorHAnsi" w:hAnsiTheme="majorHAnsi" w:cstheme="majorHAnsi" w:hint="cs"/>
          <w:b/>
          <w:bCs/>
          <w:sz w:val="24"/>
          <w:szCs w:val="24"/>
          <w:rtl/>
        </w:rPr>
        <w:t>طبقة الإنترنت</w:t>
      </w:r>
    </w:p>
    <w:p w14:paraId="51139C9A" w14:textId="0A2E5BD1" w:rsidR="002E0073" w:rsidRPr="002E0073" w:rsidRDefault="002E0073" w:rsidP="00CF670B">
      <w:pPr>
        <w:bidi/>
        <w:rPr>
          <w:rFonts w:asciiTheme="majorHAnsi" w:hAnsiTheme="majorHAnsi" w:cstheme="majorHAnsi"/>
          <w:sz w:val="24"/>
          <w:szCs w:val="24"/>
        </w:rPr>
      </w:pPr>
      <w:r w:rsidRPr="002E0073">
        <w:rPr>
          <w:rFonts w:asciiTheme="majorHAnsi" w:hAnsiTheme="majorHAnsi" w:cstheme="majorHAnsi"/>
          <w:sz w:val="24"/>
          <w:szCs w:val="24"/>
          <w:rtl/>
        </w:rPr>
        <w:t xml:space="preserve"> هنا يحدث توجيه وعناوين</w:t>
      </w:r>
      <w:r w:rsidRPr="002E0073">
        <w:rPr>
          <w:rFonts w:asciiTheme="majorHAnsi" w:hAnsiTheme="majorHAnsi" w:cstheme="majorHAnsi"/>
          <w:sz w:val="24"/>
          <w:szCs w:val="24"/>
        </w:rPr>
        <w:t xml:space="preserve"> IP</w:t>
      </w:r>
    </w:p>
    <w:p w14:paraId="2118D1D3" w14:textId="77777777" w:rsidR="00CF670B" w:rsidRPr="00FE2E7E" w:rsidRDefault="002E0073" w:rsidP="002E0073">
      <w:pPr>
        <w:bidi/>
        <w:rPr>
          <w:rFonts w:asciiTheme="majorHAnsi" w:hAnsiTheme="majorHAnsi" w:cstheme="majorHAnsi"/>
          <w:b/>
          <w:bCs/>
          <w:sz w:val="24"/>
          <w:szCs w:val="24"/>
          <w:rtl/>
        </w:rPr>
      </w:pPr>
      <w:r w:rsidRPr="002E0073">
        <w:rPr>
          <w:rFonts w:asciiTheme="majorHAnsi" w:hAnsiTheme="majorHAnsi" w:cstheme="majorHAnsi"/>
          <w:b/>
          <w:bCs/>
          <w:sz w:val="24"/>
          <w:szCs w:val="24"/>
          <w:rtl/>
        </w:rPr>
        <w:lastRenderedPageBreak/>
        <w:t>طبقة الوصول إلى الشبكة</w:t>
      </w:r>
    </w:p>
    <w:p w14:paraId="786BB0C9" w14:textId="50363E74" w:rsidR="002E0073" w:rsidRPr="002E0073" w:rsidRDefault="002E0073" w:rsidP="00CF670B">
      <w:pPr>
        <w:bidi/>
        <w:rPr>
          <w:rFonts w:asciiTheme="majorHAnsi" w:hAnsiTheme="majorHAnsi" w:cstheme="majorHAnsi"/>
          <w:sz w:val="24"/>
          <w:szCs w:val="24"/>
        </w:rPr>
      </w:pPr>
      <w:r w:rsidRPr="002E0073">
        <w:rPr>
          <w:rFonts w:asciiTheme="majorHAnsi" w:hAnsiTheme="majorHAnsi" w:cstheme="majorHAnsi"/>
          <w:sz w:val="24"/>
          <w:szCs w:val="24"/>
          <w:rtl/>
        </w:rPr>
        <w:t>تسمى أحيانًا الطبقة الرابطة، وتشمل هذه الطبقة إرسال أو استقبال بيانات الشبكة على مستوى الشبكة المحلية</w:t>
      </w:r>
      <w:r w:rsidRPr="002E0073">
        <w:rPr>
          <w:rFonts w:asciiTheme="majorHAnsi" w:hAnsiTheme="majorHAnsi" w:cstheme="majorHAnsi"/>
          <w:sz w:val="24"/>
          <w:szCs w:val="24"/>
        </w:rPr>
        <w:t>.</w:t>
      </w:r>
    </w:p>
    <w:p w14:paraId="5669FDFD" w14:textId="05956F42" w:rsidR="002E0073" w:rsidRPr="002E0073" w:rsidRDefault="002E0073" w:rsidP="002E0073">
      <w:pPr>
        <w:bidi/>
        <w:rPr>
          <w:rFonts w:asciiTheme="majorHAnsi" w:hAnsiTheme="majorHAnsi" w:cstheme="majorHAnsi"/>
          <w:sz w:val="24"/>
          <w:szCs w:val="24"/>
        </w:rPr>
      </w:pPr>
      <w:r w:rsidRPr="002E0073">
        <w:rPr>
          <w:rFonts w:asciiTheme="majorHAnsi" w:hAnsiTheme="majorHAnsi" w:cstheme="majorHAnsi"/>
          <w:sz w:val="24"/>
          <w:szCs w:val="24"/>
          <w:rtl/>
        </w:rPr>
        <w:t>انظر إلى الرسم البياني، وسترى كيف يغطي طراز</w:t>
      </w:r>
      <w:r w:rsidRPr="002E0073">
        <w:rPr>
          <w:rFonts w:asciiTheme="majorHAnsi" w:hAnsiTheme="majorHAnsi" w:cstheme="majorHAnsi"/>
          <w:sz w:val="24"/>
          <w:szCs w:val="24"/>
        </w:rPr>
        <w:t xml:space="preserve"> TCP/IP </w:t>
      </w:r>
      <w:r w:rsidRPr="002E0073">
        <w:rPr>
          <w:rFonts w:asciiTheme="majorHAnsi" w:hAnsiTheme="majorHAnsi" w:cstheme="majorHAnsi"/>
          <w:sz w:val="24"/>
          <w:szCs w:val="24"/>
          <w:rtl/>
        </w:rPr>
        <w:t>المسؤوليات المحددة في كل طبقة</w:t>
      </w:r>
      <w:r w:rsidR="0047512F">
        <w:rPr>
          <w:rFonts w:asciiTheme="majorHAnsi" w:hAnsiTheme="majorHAnsi" w:cstheme="majorHAnsi" w:hint="cs"/>
          <w:sz w:val="24"/>
          <w:szCs w:val="24"/>
          <w:rtl/>
        </w:rPr>
        <w:t xml:space="preserve"> </w:t>
      </w:r>
      <w:r w:rsidRPr="002E0073">
        <w:rPr>
          <w:rFonts w:asciiTheme="majorHAnsi" w:hAnsiTheme="majorHAnsi" w:cstheme="majorHAnsi"/>
          <w:sz w:val="24"/>
          <w:szCs w:val="24"/>
        </w:rPr>
        <w:t xml:space="preserve"> OSI</w:t>
      </w:r>
      <w:r w:rsidR="0047512F">
        <w:rPr>
          <w:rFonts w:asciiTheme="majorHAnsi" w:hAnsiTheme="majorHAnsi" w:cstheme="majorHAnsi" w:hint="cs"/>
          <w:sz w:val="24"/>
          <w:szCs w:val="24"/>
          <w:rtl/>
        </w:rPr>
        <w:t>.</w:t>
      </w:r>
    </w:p>
    <w:p w14:paraId="67BCAD08" w14:textId="77777777" w:rsidR="002E0073" w:rsidRPr="00CF670B" w:rsidRDefault="002E0073" w:rsidP="002E0073">
      <w:pPr>
        <w:bidi/>
        <w:rPr>
          <w:rFonts w:asciiTheme="majorHAnsi" w:hAnsiTheme="majorHAnsi" w:cstheme="majorHAnsi"/>
          <w:sz w:val="24"/>
          <w:szCs w:val="24"/>
        </w:rPr>
      </w:pPr>
    </w:p>
    <w:sectPr w:rsidR="002E0073" w:rsidRPr="00CF67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8B8"/>
    <w:rsid w:val="00016D86"/>
    <w:rsid w:val="001A427A"/>
    <w:rsid w:val="002E0073"/>
    <w:rsid w:val="003E5396"/>
    <w:rsid w:val="0047512F"/>
    <w:rsid w:val="00716801"/>
    <w:rsid w:val="00877298"/>
    <w:rsid w:val="00972AC3"/>
    <w:rsid w:val="00B608B8"/>
    <w:rsid w:val="00CF670B"/>
    <w:rsid w:val="00D6309D"/>
    <w:rsid w:val="00FE2E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7344"/>
  <w15:chartTrackingRefBased/>
  <w15:docId w15:val="{318FEE49-7E30-45F2-BDEE-6B1A22295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91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175</Words>
  <Characters>1003</Characters>
  <Application>Microsoft Office Word</Application>
  <DocSecurity>0</DocSecurity>
  <Lines>8</Lines>
  <Paragraphs>2</Paragraphs>
  <ScaleCrop>false</ScaleCrop>
  <Company/>
  <LinksUpToDate>false</LinksUpToDate>
  <CharactersWithSpaces>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Khaled AbdelrahmanAbdelrahman</cp:lastModifiedBy>
  <cp:revision>7</cp:revision>
  <dcterms:created xsi:type="dcterms:W3CDTF">2024-07-04T21:16:00Z</dcterms:created>
  <dcterms:modified xsi:type="dcterms:W3CDTF">2024-07-04T21:21:00Z</dcterms:modified>
</cp:coreProperties>
</file>