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771650EC">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58640C4E" w14:textId="5AC207CB" w:rsidR="009A091D" w:rsidRPr="009A091D" w:rsidRDefault="009A091D" w:rsidP="009A091D">
      <w:pPr>
        <w:spacing w:after="376" w:line="249" w:lineRule="auto"/>
        <w:ind w:left="0" w:right="1366" w:firstLine="4"/>
        <w:jc w:val="center"/>
        <w:rPr>
          <w:b/>
          <w:bCs/>
          <w:sz w:val="40"/>
          <w:lang w:val="en-GB"/>
        </w:rPr>
      </w:pPr>
      <w:r w:rsidRPr="009A091D">
        <w:rPr>
          <w:b/>
          <w:bCs/>
          <w:sz w:val="40"/>
          <w:lang w:val="en-GB"/>
        </w:rPr>
        <w:t>Deep Learning-Based Plant Disease Detection Using Leaf Image Analysi</w:t>
      </w:r>
      <w:r w:rsidR="0080019A">
        <w:rPr>
          <w:b/>
          <w:bCs/>
          <w:sz w:val="40"/>
          <w:lang w:val="en-GB"/>
        </w:rPr>
        <w:t>s</w:t>
      </w:r>
    </w:p>
    <w:p w14:paraId="334C362A" w14:textId="5D15E71C" w:rsidR="000B518F" w:rsidRDefault="00AA559B" w:rsidP="00863A90">
      <w:pPr>
        <w:spacing w:after="376" w:line="249" w:lineRule="auto"/>
        <w:ind w:left="0" w:right="1366" w:firstLine="4"/>
        <w:jc w:val="left"/>
      </w:pPr>
      <w:r>
        <w:rPr>
          <w:sz w:val="32"/>
        </w:rPr>
        <w:t>Prepared By</w:t>
      </w:r>
      <w:r w:rsidR="003C51FB">
        <w:rPr>
          <w:sz w:val="40"/>
        </w:rPr>
        <w:t xml:space="preserve"> </w:t>
      </w:r>
    </w:p>
    <w:p w14:paraId="0DC6C174" w14:textId="55B475BD" w:rsidR="000B518F" w:rsidRPr="00AA559B" w:rsidRDefault="00AA559B" w:rsidP="00B232F5">
      <w:pPr>
        <w:spacing w:after="252" w:line="259" w:lineRule="auto"/>
        <w:ind w:left="0" w:firstLine="0"/>
        <w:jc w:val="left"/>
        <w:rPr>
          <w:bCs/>
          <w:sz w:val="32"/>
          <w:szCs w:val="32"/>
        </w:rPr>
      </w:pPr>
      <w:r w:rsidRPr="00AA559B">
        <w:rPr>
          <w:bCs/>
          <w:sz w:val="32"/>
          <w:szCs w:val="32"/>
        </w:rPr>
        <w:t>Name:</w:t>
      </w:r>
      <w:r w:rsidR="009121D2">
        <w:rPr>
          <w:rFonts w:hint="cs"/>
          <w:bCs/>
          <w:sz w:val="32"/>
          <w:szCs w:val="32"/>
          <w:rtl/>
        </w:rPr>
        <w:t xml:space="preserve"> </w:t>
      </w:r>
      <w:r w:rsidR="009121D2">
        <w:rPr>
          <w:bCs/>
          <w:sz w:val="32"/>
          <w:szCs w:val="32"/>
          <w:lang w:val="en-GB"/>
        </w:rPr>
        <w:t>Sulaiman Fahad Alquwayfili</w:t>
      </w:r>
      <w:r w:rsidRPr="00AA559B">
        <w:rPr>
          <w:bCs/>
          <w:sz w:val="32"/>
          <w:szCs w:val="32"/>
        </w:rPr>
        <w:tab/>
      </w:r>
      <w:r w:rsidRPr="00AA559B">
        <w:rPr>
          <w:bCs/>
          <w:sz w:val="32"/>
          <w:szCs w:val="32"/>
        </w:rPr>
        <w:tab/>
      </w:r>
      <w:r w:rsidR="001D7FB7">
        <w:rPr>
          <w:bCs/>
          <w:sz w:val="32"/>
          <w:szCs w:val="32"/>
        </w:rPr>
        <w:t xml:space="preserve">        </w:t>
      </w:r>
      <w:r w:rsidRPr="00AA559B">
        <w:rPr>
          <w:bCs/>
          <w:sz w:val="32"/>
          <w:szCs w:val="32"/>
        </w:rPr>
        <w:t>ID No.:</w:t>
      </w:r>
      <w:r w:rsidR="00B232F5" w:rsidRPr="00B232F5">
        <w:rPr>
          <w:bCs/>
          <w:sz w:val="32"/>
          <w:szCs w:val="32"/>
        </w:rPr>
        <w:t>253000463</w:t>
      </w:r>
    </w:p>
    <w:p w14:paraId="7970236F" w14:textId="22CBFD84" w:rsidR="00AA559B" w:rsidRPr="00AA559B" w:rsidRDefault="00AA559B" w:rsidP="001D7FB7">
      <w:pPr>
        <w:spacing w:after="252" w:line="259" w:lineRule="auto"/>
        <w:ind w:left="0" w:firstLine="0"/>
        <w:jc w:val="left"/>
        <w:rPr>
          <w:bCs/>
          <w:sz w:val="32"/>
          <w:szCs w:val="32"/>
        </w:rPr>
      </w:pPr>
      <w:r w:rsidRPr="00AA559B">
        <w:rPr>
          <w:bCs/>
          <w:sz w:val="32"/>
          <w:szCs w:val="32"/>
        </w:rPr>
        <w:t>Name</w:t>
      </w:r>
      <w:r w:rsidR="009121D2">
        <w:rPr>
          <w:bCs/>
          <w:sz w:val="32"/>
          <w:szCs w:val="32"/>
        </w:rPr>
        <w:t>: Rahaf Amer Alsaiari</w:t>
      </w:r>
      <w:r w:rsidRPr="00AA559B">
        <w:rPr>
          <w:bCs/>
          <w:sz w:val="32"/>
          <w:szCs w:val="32"/>
        </w:rPr>
        <w:tab/>
      </w:r>
      <w:r w:rsidRPr="00AA559B">
        <w:rPr>
          <w:bCs/>
          <w:sz w:val="32"/>
          <w:szCs w:val="32"/>
        </w:rPr>
        <w:tab/>
      </w:r>
      <w:r w:rsidRPr="00AA559B">
        <w:rPr>
          <w:bCs/>
          <w:sz w:val="32"/>
          <w:szCs w:val="32"/>
        </w:rPr>
        <w:tab/>
      </w:r>
      <w:r w:rsidR="001D7FB7">
        <w:rPr>
          <w:bCs/>
          <w:sz w:val="32"/>
          <w:szCs w:val="32"/>
        </w:rPr>
        <w:t xml:space="preserve">                 </w:t>
      </w:r>
      <w:r w:rsidRPr="00AA559B">
        <w:rPr>
          <w:bCs/>
          <w:sz w:val="32"/>
          <w:szCs w:val="32"/>
        </w:rPr>
        <w:t>ID No.:</w:t>
      </w:r>
      <w:r w:rsidR="00631F65">
        <w:rPr>
          <w:rFonts w:hint="cs"/>
          <w:bCs/>
          <w:sz w:val="32"/>
          <w:szCs w:val="32"/>
          <w:rtl/>
        </w:rPr>
        <w:t xml:space="preserve"> </w:t>
      </w:r>
      <w:r w:rsidR="00113941">
        <w:rPr>
          <w:sz w:val="32"/>
          <w:szCs w:val="32"/>
        </w:rPr>
        <w:t>253002788</w:t>
      </w:r>
    </w:p>
    <w:p w14:paraId="7D9FE063" w14:textId="700FE2E0" w:rsidR="00AA559B" w:rsidRPr="00721E34" w:rsidRDefault="00721E34" w:rsidP="00AA559B">
      <w:pPr>
        <w:spacing w:after="252" w:line="259" w:lineRule="auto"/>
        <w:ind w:left="0" w:firstLine="0"/>
        <w:jc w:val="center"/>
        <w:rPr>
          <w:b/>
          <w:sz w:val="32"/>
          <w:szCs w:val="32"/>
          <w:rtl/>
        </w:rPr>
      </w:pPr>
      <w:r w:rsidRPr="00721E34">
        <w:rPr>
          <w:b/>
          <w:sz w:val="32"/>
          <w:szCs w:val="32"/>
          <w:highlight w:val="yellow"/>
        </w:rPr>
        <w:t>AI: 70%</w:t>
      </w: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1A0FEDBE" w:rsidR="00AA559B" w:rsidRPr="00AA559B" w:rsidRDefault="00AA559B" w:rsidP="00AA559B">
      <w:pPr>
        <w:spacing w:after="424" w:line="249" w:lineRule="auto"/>
        <w:ind w:left="0" w:right="94" w:firstLine="4"/>
        <w:jc w:val="center"/>
        <w:rPr>
          <w:sz w:val="32"/>
          <w:szCs w:val="32"/>
        </w:rPr>
      </w:pPr>
      <w:r w:rsidRPr="00AA559B">
        <w:rPr>
          <w:sz w:val="32"/>
          <w:szCs w:val="32"/>
        </w:rPr>
        <w:t>At</w:t>
      </w:r>
      <w:r w:rsidR="00F82F30">
        <w:rPr>
          <w:sz w:val="32"/>
          <w:szCs w:val="32"/>
        </w:rPr>
        <w:t xml:space="preserve"> </w:t>
      </w:r>
    </w:p>
    <w:p w14:paraId="0282EBC6" w14:textId="687877D3" w:rsidR="00AA559B" w:rsidRPr="00AA559B" w:rsidRDefault="00AA559B" w:rsidP="00AA559B">
      <w:pPr>
        <w:spacing w:after="0" w:line="360" w:lineRule="auto"/>
        <w:ind w:left="0" w:right="94" w:firstLine="4"/>
        <w:jc w:val="center"/>
        <w:rPr>
          <w:sz w:val="32"/>
          <w:szCs w:val="32"/>
        </w:rPr>
      </w:pPr>
      <w:proofErr w:type="gramStart"/>
      <w:r w:rsidRPr="00AA559B">
        <w:rPr>
          <w:sz w:val="32"/>
          <w:szCs w:val="32"/>
        </w:rPr>
        <w:t>Collage</w:t>
      </w:r>
      <w:proofErr w:type="gramEnd"/>
      <w:r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72B3F2DE" w:rsidR="000B518F" w:rsidRDefault="00AA559B" w:rsidP="00863A90">
      <w:pPr>
        <w:spacing w:after="235" w:line="249" w:lineRule="auto"/>
        <w:ind w:left="0" w:right="1367" w:firstLine="4"/>
        <w:jc w:val="center"/>
        <w:rPr>
          <w:sz w:val="32"/>
          <w:szCs w:val="32"/>
        </w:rPr>
      </w:pPr>
      <w:r w:rsidRPr="00AA559B">
        <w:rPr>
          <w:sz w:val="32"/>
          <w:szCs w:val="32"/>
        </w:rPr>
        <w:t xml:space="preserve">Supervisor Name: </w:t>
      </w:r>
      <w:r w:rsidR="00863A90" w:rsidRPr="00863A90">
        <w:rPr>
          <w:b/>
          <w:bCs/>
          <w:sz w:val="32"/>
          <w:szCs w:val="32"/>
        </w:rPr>
        <w:t>Mohamed</w:t>
      </w:r>
      <w:r w:rsidR="00863A90">
        <w:rPr>
          <w:b/>
          <w:bCs/>
          <w:sz w:val="32"/>
          <w:szCs w:val="32"/>
        </w:rPr>
        <w:t xml:space="preserve"> </w:t>
      </w:r>
      <w:r w:rsidR="00863A90" w:rsidRPr="00863A90">
        <w:rPr>
          <w:b/>
          <w:bCs/>
          <w:sz w:val="32"/>
          <w:szCs w:val="32"/>
        </w:rPr>
        <w:t>E</w:t>
      </w:r>
      <w:r w:rsidR="00C552FE">
        <w:rPr>
          <w:b/>
          <w:bCs/>
          <w:sz w:val="32"/>
          <w:szCs w:val="32"/>
        </w:rPr>
        <w:t>a</w:t>
      </w:r>
      <w:r w:rsidR="00863A90" w:rsidRPr="00863A90">
        <w:rPr>
          <w:b/>
          <w:bCs/>
          <w:sz w:val="32"/>
          <w:szCs w:val="32"/>
        </w:rPr>
        <w:t>ssa</w:t>
      </w:r>
    </w:p>
    <w:p w14:paraId="3794069F" w14:textId="19223C70" w:rsidR="00AA559B" w:rsidRPr="000744CE" w:rsidRDefault="00AA559B" w:rsidP="00AA559B">
      <w:pPr>
        <w:spacing w:after="235" w:line="249" w:lineRule="auto"/>
        <w:ind w:left="0" w:right="1367" w:firstLine="4"/>
        <w:jc w:val="center"/>
        <w:rPr>
          <w:b/>
          <w:bCs/>
          <w:sz w:val="32"/>
          <w:szCs w:val="32"/>
        </w:rPr>
      </w:pPr>
      <w:r w:rsidRPr="000744CE">
        <w:rPr>
          <w:b/>
          <w:bCs/>
          <w:sz w:val="32"/>
          <w:szCs w:val="32"/>
        </w:rPr>
        <w:t>Collage of Informatics, Midocean University, Comoros</w:t>
      </w:r>
    </w:p>
    <w:p w14:paraId="2DB90E8C" w14:textId="77777777" w:rsidR="00863A90" w:rsidRDefault="00863A90" w:rsidP="00863A90">
      <w:pPr>
        <w:spacing w:after="0" w:line="259" w:lineRule="auto"/>
        <w:ind w:left="0" w:firstLine="0"/>
        <w:rPr>
          <w:sz w:val="32"/>
          <w:szCs w:val="32"/>
        </w:rPr>
      </w:pPr>
    </w:p>
    <w:p w14:paraId="6F22DFB1" w14:textId="1D91D623" w:rsidR="00863A90" w:rsidRPr="00863A90" w:rsidRDefault="00863A90" w:rsidP="00863A90">
      <w:pPr>
        <w:spacing w:after="0" w:line="259" w:lineRule="auto"/>
        <w:ind w:left="0" w:firstLine="0"/>
        <w:sectPr w:rsidR="00863A90" w:rsidRPr="00863A90" w:rsidSect="00105884">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68F6E670" w14:textId="77777777" w:rsidR="00F82F30" w:rsidRDefault="00F82F30" w:rsidP="00F82F30">
      <w:pPr>
        <w:pStyle w:val="Heading2"/>
        <w:spacing w:after="532" w:line="265" w:lineRule="auto"/>
        <w:ind w:left="-5"/>
        <w:rPr>
          <w:bCs/>
        </w:rPr>
      </w:pPr>
      <w:r w:rsidRPr="00F82F30">
        <w:rPr>
          <w:bCs/>
        </w:rPr>
        <w:lastRenderedPageBreak/>
        <w:t>Abstract</w:t>
      </w:r>
    </w:p>
    <w:p w14:paraId="0BFDFA69" w14:textId="77777777" w:rsidR="00F82F30" w:rsidRPr="000E585A" w:rsidRDefault="00F82F30" w:rsidP="000E585A">
      <w:pPr>
        <w:spacing w:line="360" w:lineRule="auto"/>
        <w:rPr>
          <w:szCs w:val="28"/>
        </w:rPr>
      </w:pPr>
      <w:r w:rsidRPr="000E585A">
        <w:rPr>
          <w:szCs w:val="28"/>
        </w:rPr>
        <w:t>Plant disease detection plays a critical role in ensuring global food security and sustainable agricultural productivity. Traditional manual inspection methods, though widely practiced, are labor-intensive, slow, and prone to human error, particularly when applied to large-scale farming. Recently, deep learning and computer vision techniques have demonstrated significant potential in automating plant disease diagnosis with high accuracy. This study presents a comprehensive review of existing methods for plant disease detection, including classical convolutional neural networks (CNN), transfer learning, attention-based models, hybrid deep learning frameworks, vision transformer architectures, and lightweight models suitable for edge computing.</w:t>
      </w:r>
    </w:p>
    <w:p w14:paraId="401849AE" w14:textId="6E9C1CE8" w:rsidR="00F416DE" w:rsidRPr="000E585A" w:rsidRDefault="00F82F30" w:rsidP="000E585A">
      <w:pPr>
        <w:spacing w:line="360" w:lineRule="auto"/>
        <w:rPr>
          <w:szCs w:val="28"/>
        </w:rPr>
      </w:pPr>
      <w:r w:rsidRPr="000E585A">
        <w:rPr>
          <w:szCs w:val="28"/>
        </w:rPr>
        <w:t xml:space="preserve">The review covers both foundational works and recent advancements from 2023 to 2025, highlighting key contributions, performance metrics, and limitations. While earlier studies demonstrated remarkable performance on controlled datasets such as </w:t>
      </w:r>
      <w:proofErr w:type="spellStart"/>
      <w:r w:rsidRPr="000E585A">
        <w:rPr>
          <w:szCs w:val="28"/>
        </w:rPr>
        <w:t>PlantVillage</w:t>
      </w:r>
      <w:proofErr w:type="spellEnd"/>
      <w:r w:rsidRPr="000E585A">
        <w:rPr>
          <w:szCs w:val="28"/>
        </w:rPr>
        <w:t>, challenges remain in generalizing models to real-field conditions, addressing data imbalance, and reducing computational and memory requirements. Recent research has explored multi-scale models, hybrid frameworks, and transformer-based architectures to improve robustness and accuracy. This review identifies research gaps in model generalization, operational efficiency, and scalability, and suggests future directions for developing more reliable and deployable plant disease detection systems.</w:t>
      </w:r>
    </w:p>
    <w:p w14:paraId="78262514" w14:textId="77777777" w:rsidR="00F416DE" w:rsidRPr="00F416DE" w:rsidRDefault="00F416DE" w:rsidP="00F416DE"/>
    <w:p w14:paraId="27EC6DB5" w14:textId="5F55ECAC" w:rsidR="000B518F" w:rsidRDefault="003C51FB">
      <w:pPr>
        <w:pStyle w:val="Heading2"/>
        <w:spacing w:after="532" w:line="265" w:lineRule="auto"/>
        <w:ind w:left="-5"/>
      </w:pPr>
      <w:r>
        <w:lastRenderedPageBreak/>
        <w:t xml:space="preserve">Chapter 1 Introduction </w:t>
      </w:r>
    </w:p>
    <w:p w14:paraId="697BAD53" w14:textId="76FCFFF5" w:rsidR="00433453" w:rsidRDefault="00A90278" w:rsidP="00B232F5">
      <w:pPr>
        <w:pStyle w:val="Heading3"/>
        <w:numPr>
          <w:ilvl w:val="1"/>
          <w:numId w:val="14"/>
        </w:numPr>
        <w:spacing w:after="360"/>
        <w:rPr>
          <w:rtl/>
        </w:rPr>
      </w:pPr>
      <w:r>
        <w:t xml:space="preserve">Overview </w:t>
      </w:r>
    </w:p>
    <w:p w14:paraId="52C2BE3F" w14:textId="77777777" w:rsidR="002E2AFE" w:rsidRPr="00585D6B" w:rsidRDefault="002E2AFE" w:rsidP="00F416DE">
      <w:pPr>
        <w:pStyle w:val="ListParagraph"/>
        <w:spacing w:before="100" w:beforeAutospacing="1" w:after="100" w:afterAutospacing="1" w:line="240" w:lineRule="auto"/>
        <w:ind w:left="420" w:firstLine="0"/>
        <w:rPr>
          <w:color w:val="auto"/>
          <w:sz w:val="24"/>
          <w:szCs w:val="24"/>
          <w:lang w:val="en-GB" w:eastAsia="en-GB"/>
        </w:rPr>
      </w:pPr>
      <w:r w:rsidRPr="00585D6B">
        <w:rPr>
          <w:color w:val="auto"/>
          <w:sz w:val="24"/>
          <w:szCs w:val="24"/>
          <w:lang w:val="en-GB" w:eastAsia="en-GB"/>
        </w:rPr>
        <w:t xml:space="preserve">The agriculture sector has witnessed significant development in recent years due to rapid advancements in artificial intelligence (AI), computer vision, and data-driven technologies [1]. These technologies have enabled the development of intelligent systems capable of </w:t>
      </w:r>
      <w:proofErr w:type="spellStart"/>
      <w:r w:rsidRPr="00585D6B">
        <w:rPr>
          <w:color w:val="auto"/>
          <w:sz w:val="24"/>
          <w:szCs w:val="24"/>
          <w:lang w:val="en-GB" w:eastAsia="en-GB"/>
        </w:rPr>
        <w:t>analyzing</w:t>
      </w:r>
      <w:proofErr w:type="spellEnd"/>
      <w:r w:rsidRPr="00585D6B">
        <w:rPr>
          <w:color w:val="auto"/>
          <w:sz w:val="24"/>
          <w:szCs w:val="24"/>
          <w:lang w:val="en-GB" w:eastAsia="en-GB"/>
        </w:rPr>
        <w:t xml:space="preserve"> large volumes of agricultural data and supporting decision-making processes. Despite these advancements, plant diseases remain one of the most critical challenges affecting crop quality, yield, and overall agricultural productivity worldwide [2].</w:t>
      </w:r>
    </w:p>
    <w:p w14:paraId="14096483" w14:textId="77777777" w:rsidR="002E2AFE" w:rsidRPr="00585D6B" w:rsidRDefault="002E2AFE" w:rsidP="00F416DE">
      <w:pPr>
        <w:pStyle w:val="ListParagraph"/>
        <w:spacing w:before="100" w:beforeAutospacing="1" w:after="100" w:afterAutospacing="1" w:line="240" w:lineRule="auto"/>
        <w:ind w:left="420" w:firstLine="0"/>
        <w:rPr>
          <w:color w:val="auto"/>
          <w:sz w:val="24"/>
          <w:szCs w:val="24"/>
          <w:lang w:val="en-GB" w:eastAsia="en-GB"/>
        </w:rPr>
      </w:pPr>
    </w:p>
    <w:p w14:paraId="47619F1A" w14:textId="77777777" w:rsidR="002E2AFE" w:rsidRPr="00585D6B" w:rsidRDefault="002E2AFE" w:rsidP="00F416DE">
      <w:pPr>
        <w:pStyle w:val="ListParagraph"/>
        <w:spacing w:before="100" w:beforeAutospacing="1" w:after="100" w:afterAutospacing="1" w:line="240" w:lineRule="auto"/>
        <w:ind w:left="420" w:firstLine="0"/>
        <w:rPr>
          <w:color w:val="auto"/>
          <w:sz w:val="24"/>
          <w:szCs w:val="24"/>
          <w:lang w:val="en-GB" w:eastAsia="en-GB"/>
        </w:rPr>
      </w:pPr>
      <w:r w:rsidRPr="00585D6B">
        <w:rPr>
          <w:color w:val="auto"/>
          <w:sz w:val="24"/>
          <w:szCs w:val="24"/>
          <w:lang w:val="en-GB" w:eastAsia="en-GB"/>
        </w:rPr>
        <w:t xml:space="preserve">Plant diseases can spread rapidly under </w:t>
      </w:r>
      <w:proofErr w:type="spellStart"/>
      <w:r w:rsidRPr="00585D6B">
        <w:rPr>
          <w:color w:val="auto"/>
          <w:sz w:val="24"/>
          <w:szCs w:val="24"/>
          <w:lang w:val="en-GB" w:eastAsia="en-GB"/>
        </w:rPr>
        <w:t>unfavorable</w:t>
      </w:r>
      <w:proofErr w:type="spellEnd"/>
      <w:r w:rsidRPr="00585D6B">
        <w:rPr>
          <w:color w:val="auto"/>
          <w:sz w:val="24"/>
          <w:szCs w:val="24"/>
          <w:lang w:val="en-GB" w:eastAsia="en-GB"/>
        </w:rPr>
        <w:t xml:space="preserve"> environmental conditions, leading to substantial economic losses and threatening global food security [3]. Therefore, early and accurate detection of plant diseases is essential to minimize crop damage and improve agricultural efficiency. Traditional methods for diagnosing plant diseases rely heavily on manual inspection conducted by agricultural experts. Although these methods can be effective, they are time-consuming, </w:t>
      </w:r>
      <w:proofErr w:type="spellStart"/>
      <w:r w:rsidRPr="00585D6B">
        <w:rPr>
          <w:color w:val="auto"/>
          <w:sz w:val="24"/>
          <w:szCs w:val="24"/>
          <w:lang w:val="en-GB" w:eastAsia="en-GB"/>
        </w:rPr>
        <w:t>labor-intensive</w:t>
      </w:r>
      <w:proofErr w:type="spellEnd"/>
      <w:r w:rsidRPr="00585D6B">
        <w:rPr>
          <w:color w:val="auto"/>
          <w:sz w:val="24"/>
          <w:szCs w:val="24"/>
          <w:lang w:val="en-GB" w:eastAsia="en-GB"/>
        </w:rPr>
        <w:t>, and not scalable for large agricultural fields [2]. In addition, manual diagnosis is highly dependent on human expertise and is prone to errors, particularly under complex field conditions [4].</w:t>
      </w:r>
    </w:p>
    <w:p w14:paraId="0721740D" w14:textId="77777777" w:rsidR="002E2AFE" w:rsidRPr="00585D6B" w:rsidRDefault="002E2AFE" w:rsidP="00F416DE">
      <w:pPr>
        <w:pStyle w:val="ListParagraph"/>
        <w:spacing w:before="100" w:beforeAutospacing="1" w:after="100" w:afterAutospacing="1" w:line="240" w:lineRule="auto"/>
        <w:ind w:left="420" w:firstLine="0"/>
        <w:rPr>
          <w:color w:val="auto"/>
          <w:sz w:val="24"/>
          <w:szCs w:val="24"/>
          <w:lang w:val="en-GB" w:eastAsia="en-GB"/>
        </w:rPr>
      </w:pPr>
    </w:p>
    <w:p w14:paraId="296DD4C4" w14:textId="77777777" w:rsidR="002E2AFE" w:rsidRPr="00585D6B" w:rsidRDefault="002E2AFE" w:rsidP="00F416DE">
      <w:pPr>
        <w:pStyle w:val="ListParagraph"/>
        <w:spacing w:before="100" w:beforeAutospacing="1" w:after="100" w:afterAutospacing="1" w:line="240" w:lineRule="auto"/>
        <w:ind w:left="420" w:firstLine="0"/>
        <w:rPr>
          <w:color w:val="auto"/>
          <w:sz w:val="24"/>
          <w:szCs w:val="24"/>
          <w:lang w:val="en-GB" w:eastAsia="en-GB"/>
        </w:rPr>
      </w:pPr>
      <w:r w:rsidRPr="00585D6B">
        <w:rPr>
          <w:color w:val="auto"/>
          <w:sz w:val="24"/>
          <w:szCs w:val="24"/>
          <w:lang w:val="en-GB" w:eastAsia="en-GB"/>
        </w:rPr>
        <w:t>With the rapid evolution of deep learning and digital image processing techniques, automated systems have emerged as powerful tools for plant disease detection [5]. Deep learning models, especially Convolutional Neural Networks (CNNs), have demonstrated high performance in image classification and pattern recognition tasks [6]. These models are capable of automatically extracting complex features from plant leaf images, enabling accurate and efficient disease identification [7]. Furthermore, recent advancements such as Vision Transformers and hybrid deep learning models have improved detection accuracy and robustness [8].</w:t>
      </w:r>
    </w:p>
    <w:p w14:paraId="758825F6" w14:textId="77777777" w:rsidR="002E2AFE" w:rsidRPr="00585D6B" w:rsidRDefault="002E2AFE" w:rsidP="00F416DE">
      <w:pPr>
        <w:pStyle w:val="ListParagraph"/>
        <w:spacing w:before="100" w:beforeAutospacing="1" w:after="100" w:afterAutospacing="1" w:line="240" w:lineRule="auto"/>
        <w:ind w:left="420" w:firstLine="0"/>
        <w:rPr>
          <w:color w:val="auto"/>
          <w:sz w:val="24"/>
          <w:szCs w:val="24"/>
          <w:lang w:val="en-GB" w:eastAsia="en-GB"/>
        </w:rPr>
      </w:pPr>
    </w:p>
    <w:p w14:paraId="03254881" w14:textId="77777777" w:rsidR="002E2AFE" w:rsidRPr="00585D6B" w:rsidRDefault="002E2AFE" w:rsidP="00F416DE">
      <w:pPr>
        <w:pStyle w:val="ListParagraph"/>
        <w:spacing w:before="100" w:beforeAutospacing="1" w:after="100" w:afterAutospacing="1" w:line="240" w:lineRule="auto"/>
        <w:ind w:left="420" w:firstLine="0"/>
        <w:rPr>
          <w:color w:val="auto"/>
          <w:sz w:val="24"/>
          <w:szCs w:val="24"/>
          <w:lang w:val="en-GB" w:eastAsia="en-GB"/>
        </w:rPr>
      </w:pPr>
      <w:r w:rsidRPr="00585D6B">
        <w:rPr>
          <w:color w:val="auto"/>
          <w:sz w:val="24"/>
          <w:szCs w:val="24"/>
          <w:lang w:val="en-GB" w:eastAsia="en-GB"/>
        </w:rPr>
        <w:t>This thesis aims to develop an artificial intelligence-based model for the early detection of plant diseases using plant leaf images. The proposed system is designed to support farmers, researchers, and agricultural stakeholders by providing accurate and rapid disease diagnosis. This can contribute to reducing crop losses, improving productivity, and enhancing sustainable agricultural practices [3].</w:t>
      </w:r>
    </w:p>
    <w:p w14:paraId="485B3356" w14:textId="77777777" w:rsidR="002E2AFE" w:rsidRPr="00585D6B" w:rsidRDefault="002E2AFE" w:rsidP="00F416DE">
      <w:pPr>
        <w:pStyle w:val="ListParagraph"/>
        <w:spacing w:before="100" w:beforeAutospacing="1" w:after="100" w:afterAutospacing="1" w:line="240" w:lineRule="auto"/>
        <w:ind w:left="420" w:firstLine="0"/>
        <w:rPr>
          <w:color w:val="auto"/>
          <w:sz w:val="24"/>
          <w:szCs w:val="24"/>
          <w:lang w:val="en-GB" w:eastAsia="en-GB"/>
        </w:rPr>
      </w:pPr>
    </w:p>
    <w:p w14:paraId="6DCD461B" w14:textId="77777777" w:rsidR="002E2AFE" w:rsidRPr="00585D6B" w:rsidRDefault="002E2AFE" w:rsidP="00F416DE">
      <w:pPr>
        <w:pStyle w:val="ListParagraph"/>
        <w:spacing w:before="100" w:beforeAutospacing="1" w:after="100" w:afterAutospacing="1" w:line="240" w:lineRule="auto"/>
        <w:ind w:left="420" w:firstLine="0"/>
        <w:rPr>
          <w:color w:val="auto"/>
          <w:sz w:val="24"/>
          <w:szCs w:val="24"/>
          <w:lang w:val="en-GB" w:eastAsia="en-GB"/>
        </w:rPr>
      </w:pPr>
      <w:r w:rsidRPr="00585D6B">
        <w:rPr>
          <w:color w:val="auto"/>
          <w:sz w:val="24"/>
          <w:szCs w:val="24"/>
          <w:lang w:val="en-GB" w:eastAsia="en-GB"/>
        </w:rPr>
        <w:t xml:space="preserve">As shown in Figure 1, plant diseases can be identified through visible symptoms on leaf surfaces, such as discoloration, spots, and texture changes. These visual patterns can be effectively </w:t>
      </w:r>
      <w:proofErr w:type="spellStart"/>
      <w:r w:rsidRPr="00585D6B">
        <w:rPr>
          <w:color w:val="auto"/>
          <w:sz w:val="24"/>
          <w:szCs w:val="24"/>
          <w:lang w:val="en-GB" w:eastAsia="en-GB"/>
        </w:rPr>
        <w:t>analyzed</w:t>
      </w:r>
      <w:proofErr w:type="spellEnd"/>
      <w:r w:rsidRPr="00585D6B">
        <w:rPr>
          <w:color w:val="auto"/>
          <w:sz w:val="24"/>
          <w:szCs w:val="24"/>
          <w:lang w:val="en-GB" w:eastAsia="en-GB"/>
        </w:rPr>
        <w:t xml:space="preserve"> using computer vision techniques to detect diseases at early stages.</w:t>
      </w:r>
    </w:p>
    <w:p w14:paraId="77075ECF" w14:textId="77777777" w:rsidR="002E2AFE" w:rsidRPr="00585D6B" w:rsidRDefault="002E2AFE" w:rsidP="00F416DE">
      <w:pPr>
        <w:pStyle w:val="ListParagraph"/>
        <w:spacing w:before="100" w:beforeAutospacing="1" w:after="100" w:afterAutospacing="1" w:line="240" w:lineRule="auto"/>
        <w:ind w:left="420" w:firstLine="0"/>
        <w:rPr>
          <w:color w:val="auto"/>
          <w:sz w:val="24"/>
          <w:szCs w:val="24"/>
          <w:lang w:val="en-GB" w:eastAsia="en-GB"/>
        </w:rPr>
      </w:pPr>
    </w:p>
    <w:p w14:paraId="092C69FF" w14:textId="77777777" w:rsidR="002E2AFE" w:rsidRPr="00585D6B" w:rsidRDefault="002E2AFE" w:rsidP="00F416DE">
      <w:pPr>
        <w:pStyle w:val="ListParagraph"/>
        <w:spacing w:before="100" w:beforeAutospacing="1" w:after="100" w:afterAutospacing="1" w:line="240" w:lineRule="auto"/>
        <w:ind w:left="420" w:firstLine="0"/>
        <w:rPr>
          <w:color w:val="auto"/>
          <w:sz w:val="24"/>
          <w:szCs w:val="24"/>
          <w:lang w:val="en-GB" w:eastAsia="en-GB"/>
        </w:rPr>
      </w:pPr>
    </w:p>
    <w:p w14:paraId="57E687B5" w14:textId="7D32BE87" w:rsidR="00D56881" w:rsidRPr="00585D6B" w:rsidRDefault="002E2AFE" w:rsidP="00297CD0">
      <w:pPr>
        <w:pStyle w:val="ListParagraph"/>
        <w:spacing w:before="100" w:beforeAutospacing="1" w:after="100" w:afterAutospacing="1" w:line="240" w:lineRule="auto"/>
        <w:ind w:left="420" w:firstLine="0"/>
        <w:rPr>
          <w:color w:val="auto"/>
          <w:sz w:val="24"/>
          <w:szCs w:val="24"/>
          <w:rtl/>
          <w:lang w:val="en-GB" w:eastAsia="en-GB"/>
        </w:rPr>
      </w:pPr>
      <w:r w:rsidRPr="00585D6B">
        <w:rPr>
          <w:color w:val="auto"/>
          <w:sz w:val="24"/>
          <w:szCs w:val="24"/>
          <w:lang w:val="en-GB" w:eastAsia="en-GB"/>
        </w:rPr>
        <w:t xml:space="preserve">This research focuses on applying computer vision and deep learning techniques to </w:t>
      </w:r>
      <w:proofErr w:type="spellStart"/>
      <w:r w:rsidRPr="00585D6B">
        <w:rPr>
          <w:color w:val="auto"/>
          <w:sz w:val="24"/>
          <w:szCs w:val="24"/>
          <w:lang w:val="en-GB" w:eastAsia="en-GB"/>
        </w:rPr>
        <w:t>analyze</w:t>
      </w:r>
      <w:proofErr w:type="spellEnd"/>
      <w:r w:rsidRPr="00585D6B">
        <w:rPr>
          <w:color w:val="auto"/>
          <w:sz w:val="24"/>
          <w:szCs w:val="24"/>
          <w:lang w:val="en-GB" w:eastAsia="en-GB"/>
        </w:rPr>
        <w:t xml:space="preserve"> plant leaf images and identify potential diseases. The proposed system processes input images, performs preprocessing, extracts relevant features, and classifies plant leaves into healthy or diseased categories using advanced deep learning models. The importance of this research lies </w:t>
      </w:r>
      <w:r w:rsidRPr="00585D6B">
        <w:rPr>
          <w:color w:val="auto"/>
          <w:sz w:val="24"/>
          <w:szCs w:val="24"/>
          <w:lang w:val="en-GB" w:eastAsia="en-GB"/>
        </w:rPr>
        <w:lastRenderedPageBreak/>
        <w:t>in the increasing demand for reliable, scalable, and automated solutions that can be efficiently deployed in modern smart farming environments [5].</w:t>
      </w:r>
    </w:p>
    <w:p w14:paraId="3282AF64" w14:textId="6E2509B0" w:rsidR="00D56881" w:rsidRPr="00585D6B" w:rsidRDefault="00F416DE" w:rsidP="000D7F9F">
      <w:pPr>
        <w:pStyle w:val="ListParagraph"/>
        <w:spacing w:before="100" w:beforeAutospacing="1" w:after="100" w:afterAutospacing="1" w:line="240" w:lineRule="auto"/>
        <w:ind w:left="420" w:firstLine="0"/>
        <w:jc w:val="left"/>
        <w:rPr>
          <w:color w:val="auto"/>
          <w:sz w:val="24"/>
          <w:szCs w:val="24"/>
          <w:lang w:val="en-GB" w:eastAsia="en-GB"/>
        </w:rPr>
      </w:pPr>
      <w:r w:rsidRPr="00585D6B">
        <w:rPr>
          <w:noProof/>
          <w:sz w:val="24"/>
          <w:szCs w:val="24"/>
        </w:rPr>
        <w:drawing>
          <wp:anchor distT="0" distB="0" distL="114300" distR="114300" simplePos="0" relativeHeight="251656704" behindDoc="1" locked="0" layoutInCell="1" allowOverlap="1" wp14:anchorId="6B674051" wp14:editId="08CED64A">
            <wp:simplePos x="0" y="0"/>
            <wp:positionH relativeFrom="margin">
              <wp:align>center</wp:align>
            </wp:positionH>
            <wp:positionV relativeFrom="paragraph">
              <wp:posOffset>95589</wp:posOffset>
            </wp:positionV>
            <wp:extent cx="2899144" cy="2899144"/>
            <wp:effectExtent l="0" t="0" r="0" b="0"/>
            <wp:wrapNone/>
            <wp:docPr id="96761870" name="Picture 1" descr="leaves with black spots that indicate disease due to pe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ves with black spots that indicate disease due to pest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99144" cy="289914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78F3D2" w14:textId="1120F250"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7C83CCD1" w14:textId="5441CC85"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50F935FB"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17CC8DD7" w14:textId="7121A44E"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1045E90C"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540576F4"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5C5BC6AC" w14:textId="75DE59B9"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3687B083"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11CE18DE"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568B1F67"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7179CFD6"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1F95EBCE"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44D858B0"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3900591D"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6659EFB6"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02D2B722"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0A52247B" w14:textId="43EC69C2" w:rsidR="0019387C" w:rsidRPr="00585D6B" w:rsidRDefault="00295BDD" w:rsidP="00585D6B">
      <w:pPr>
        <w:spacing w:before="100" w:beforeAutospacing="1" w:after="100" w:afterAutospacing="1" w:line="240" w:lineRule="auto"/>
        <w:ind w:left="0" w:firstLine="0"/>
        <w:jc w:val="center"/>
        <w:rPr>
          <w:color w:val="auto"/>
          <w:sz w:val="24"/>
          <w:szCs w:val="24"/>
          <w:lang w:eastAsia="en-GB"/>
        </w:rPr>
      </w:pPr>
      <w:r w:rsidRPr="00585D6B">
        <w:rPr>
          <w:color w:val="auto"/>
          <w:sz w:val="24"/>
          <w:szCs w:val="24"/>
          <w:lang w:eastAsia="en-GB"/>
        </w:rPr>
        <w:t xml:space="preserve">Figure 1: Example of a diseased plant leaf showing visible symptoms </w:t>
      </w:r>
      <w:r w:rsidR="007D1402" w:rsidRPr="00585D6B">
        <w:rPr>
          <w:color w:val="auto"/>
          <w:sz w:val="24"/>
          <w:szCs w:val="24"/>
          <w:lang w:val="en-GB" w:eastAsia="en-GB"/>
        </w:rPr>
        <w:t>[</w:t>
      </w:r>
      <w:r w:rsidRPr="00585D6B">
        <w:rPr>
          <w:color w:val="auto"/>
          <w:sz w:val="24"/>
          <w:szCs w:val="24"/>
          <w:lang w:eastAsia="en-GB"/>
        </w:rPr>
        <w:t xml:space="preserve">Adapted </w:t>
      </w:r>
      <w:r w:rsidR="007D1402" w:rsidRPr="00585D6B">
        <w:rPr>
          <w:rFonts w:hint="cs"/>
          <w:color w:val="auto"/>
          <w:sz w:val="24"/>
          <w:szCs w:val="24"/>
          <w:rtl/>
          <w:lang w:val="en-GB" w:eastAsia="en-GB"/>
        </w:rPr>
        <w:t>9</w:t>
      </w:r>
      <w:r w:rsidR="003C2AFD" w:rsidRPr="00585D6B">
        <w:rPr>
          <w:color w:val="auto"/>
          <w:sz w:val="24"/>
          <w:szCs w:val="24"/>
          <w:lang w:val="en-GB" w:eastAsia="en-GB"/>
        </w:rPr>
        <w:t>]]</w:t>
      </w:r>
    </w:p>
    <w:p w14:paraId="79A1889D" w14:textId="77777777" w:rsidR="00F416DE" w:rsidRPr="00585D6B" w:rsidRDefault="00F416DE" w:rsidP="00E14A4D">
      <w:pPr>
        <w:pStyle w:val="ListParagraph"/>
        <w:spacing w:before="100" w:beforeAutospacing="1" w:after="100" w:afterAutospacing="1" w:line="240" w:lineRule="auto"/>
        <w:ind w:left="420" w:firstLine="0"/>
        <w:jc w:val="left"/>
        <w:rPr>
          <w:color w:val="auto"/>
          <w:sz w:val="24"/>
          <w:szCs w:val="24"/>
          <w:lang w:eastAsia="en-GB"/>
        </w:rPr>
      </w:pPr>
    </w:p>
    <w:p w14:paraId="793BEDFD" w14:textId="77D0419F" w:rsidR="00105884" w:rsidRPr="00585D6B" w:rsidRDefault="004B3522" w:rsidP="00BB632C">
      <w:pPr>
        <w:pStyle w:val="ListParagraph"/>
        <w:spacing w:before="100" w:beforeAutospacing="1" w:after="100" w:afterAutospacing="1" w:line="240" w:lineRule="auto"/>
        <w:ind w:left="420" w:firstLine="0"/>
        <w:jc w:val="left"/>
        <w:rPr>
          <w:color w:val="auto"/>
          <w:sz w:val="24"/>
          <w:szCs w:val="24"/>
          <w:rtl/>
          <w:lang w:val="en-GB" w:eastAsia="en-GB"/>
        </w:rPr>
      </w:pPr>
      <w:r w:rsidRPr="00585D6B">
        <w:rPr>
          <w:color w:val="auto"/>
          <w:sz w:val="24"/>
          <w:szCs w:val="24"/>
          <w:lang w:val="en-GB" w:eastAsia="en-GB"/>
        </w:rPr>
        <w:t xml:space="preserve">This research focuses on applying computer vision and deep learning techniques to </w:t>
      </w:r>
      <w:proofErr w:type="spellStart"/>
      <w:r w:rsidRPr="00585D6B">
        <w:rPr>
          <w:color w:val="auto"/>
          <w:sz w:val="24"/>
          <w:szCs w:val="24"/>
          <w:lang w:val="en-GB" w:eastAsia="en-GB"/>
        </w:rPr>
        <w:t>analyze</w:t>
      </w:r>
      <w:proofErr w:type="spellEnd"/>
      <w:r w:rsidRPr="00585D6B">
        <w:rPr>
          <w:color w:val="auto"/>
          <w:sz w:val="24"/>
          <w:szCs w:val="24"/>
          <w:lang w:val="en-GB" w:eastAsia="en-GB"/>
        </w:rPr>
        <w:t xml:space="preserve"> plant leaf images and identify potential diseases. The proposed system processes input images, extracts relevant features, and classifies plant leaves into healthy or diseased categories. The importance of this research lies in the growing need for reliable and scalable automated solutions that can be effectively deployed in smart farming environments.</w:t>
      </w:r>
    </w:p>
    <w:p w14:paraId="52CD0724" w14:textId="7D35E8DA" w:rsidR="000B518F" w:rsidRPr="00585D6B" w:rsidRDefault="003C51FB" w:rsidP="00297CD0">
      <w:pPr>
        <w:pStyle w:val="Heading3"/>
        <w:numPr>
          <w:ilvl w:val="1"/>
          <w:numId w:val="14"/>
        </w:numPr>
        <w:spacing w:after="360"/>
        <w:jc w:val="both"/>
        <w:rPr>
          <w:sz w:val="24"/>
          <w:szCs w:val="24"/>
        </w:rPr>
      </w:pPr>
      <w:r w:rsidRPr="00585D6B">
        <w:rPr>
          <w:sz w:val="24"/>
          <w:szCs w:val="24"/>
        </w:rPr>
        <w:t>Problem Definition</w:t>
      </w:r>
    </w:p>
    <w:p w14:paraId="61A781D6" w14:textId="71E22E71" w:rsidR="00F82F30" w:rsidRPr="00585D6B" w:rsidRDefault="00F82F30" w:rsidP="00297CD0">
      <w:pPr>
        <w:pStyle w:val="ListParagraph"/>
        <w:numPr>
          <w:ilvl w:val="0"/>
          <w:numId w:val="17"/>
        </w:numPr>
        <w:spacing w:before="100" w:beforeAutospacing="1" w:after="100" w:afterAutospacing="1" w:line="240" w:lineRule="auto"/>
        <w:rPr>
          <w:color w:val="auto"/>
          <w:sz w:val="24"/>
          <w:szCs w:val="24"/>
        </w:rPr>
      </w:pPr>
      <w:r w:rsidRPr="00585D6B">
        <w:rPr>
          <w:color w:val="auto"/>
          <w:sz w:val="24"/>
          <w:szCs w:val="24"/>
        </w:rPr>
        <w:t>Heavy reliance on human expertise in traditional plant disease diagnosis.</w:t>
      </w:r>
    </w:p>
    <w:p w14:paraId="722CDC0F" w14:textId="32A0136A" w:rsidR="00F82F30" w:rsidRPr="00585D6B" w:rsidRDefault="00F82F30" w:rsidP="00297CD0">
      <w:pPr>
        <w:pStyle w:val="ListParagraph"/>
        <w:numPr>
          <w:ilvl w:val="0"/>
          <w:numId w:val="17"/>
        </w:numPr>
        <w:spacing w:before="100" w:beforeAutospacing="1" w:after="100" w:afterAutospacing="1" w:line="240" w:lineRule="auto"/>
        <w:rPr>
          <w:color w:val="auto"/>
          <w:sz w:val="24"/>
          <w:szCs w:val="24"/>
        </w:rPr>
      </w:pPr>
      <w:r w:rsidRPr="00585D6B">
        <w:rPr>
          <w:color w:val="auto"/>
          <w:sz w:val="24"/>
          <w:szCs w:val="24"/>
        </w:rPr>
        <w:t>Time-consuming manual inspection processes.</w:t>
      </w:r>
    </w:p>
    <w:p w14:paraId="3E032C2D" w14:textId="2A5BD97D" w:rsidR="00F82F30" w:rsidRPr="00585D6B" w:rsidRDefault="00F82F30" w:rsidP="00297CD0">
      <w:pPr>
        <w:pStyle w:val="ListParagraph"/>
        <w:numPr>
          <w:ilvl w:val="0"/>
          <w:numId w:val="17"/>
        </w:numPr>
        <w:spacing w:before="100" w:beforeAutospacing="1" w:after="100" w:afterAutospacing="1" w:line="240" w:lineRule="auto"/>
        <w:rPr>
          <w:color w:val="auto"/>
          <w:sz w:val="24"/>
          <w:szCs w:val="24"/>
        </w:rPr>
      </w:pPr>
      <w:r w:rsidRPr="00585D6B">
        <w:rPr>
          <w:color w:val="auto"/>
          <w:sz w:val="24"/>
          <w:szCs w:val="24"/>
        </w:rPr>
        <w:t>High probability of inaccurate or inconsistent diagnosis.</w:t>
      </w:r>
    </w:p>
    <w:p w14:paraId="3617C2F9" w14:textId="5A6619F9" w:rsidR="00F82F30" w:rsidRPr="00585D6B" w:rsidRDefault="00F82F30" w:rsidP="00297CD0">
      <w:pPr>
        <w:pStyle w:val="ListParagraph"/>
        <w:numPr>
          <w:ilvl w:val="0"/>
          <w:numId w:val="17"/>
        </w:numPr>
        <w:spacing w:before="100" w:beforeAutospacing="1" w:after="100" w:afterAutospacing="1" w:line="240" w:lineRule="auto"/>
        <w:rPr>
          <w:color w:val="auto"/>
          <w:sz w:val="24"/>
          <w:szCs w:val="24"/>
        </w:rPr>
      </w:pPr>
      <w:r w:rsidRPr="00585D6B">
        <w:rPr>
          <w:color w:val="auto"/>
          <w:sz w:val="24"/>
          <w:szCs w:val="24"/>
        </w:rPr>
        <w:t>Limited accuracy of some machine learning models proposed in previous studies.</w:t>
      </w:r>
    </w:p>
    <w:p w14:paraId="489F9310" w14:textId="65C1C19D" w:rsidR="00F82F30" w:rsidRPr="00585D6B" w:rsidRDefault="00F82F30" w:rsidP="00297CD0">
      <w:pPr>
        <w:pStyle w:val="ListParagraph"/>
        <w:numPr>
          <w:ilvl w:val="0"/>
          <w:numId w:val="17"/>
        </w:numPr>
        <w:spacing w:before="100" w:beforeAutospacing="1" w:after="100" w:afterAutospacing="1" w:line="240" w:lineRule="auto"/>
        <w:rPr>
          <w:color w:val="auto"/>
          <w:sz w:val="24"/>
          <w:szCs w:val="24"/>
        </w:rPr>
      </w:pPr>
      <w:r w:rsidRPr="00585D6B">
        <w:rPr>
          <w:color w:val="auto"/>
          <w:sz w:val="24"/>
          <w:szCs w:val="24"/>
        </w:rPr>
        <w:t>Poor generalization capability of existing models across different datasets and environmental conditions.</w:t>
      </w:r>
    </w:p>
    <w:p w14:paraId="2CD9A707" w14:textId="1E6C9C62" w:rsidR="00F82F30" w:rsidRPr="00585D6B" w:rsidRDefault="00F82F30" w:rsidP="00297CD0">
      <w:pPr>
        <w:pStyle w:val="ListParagraph"/>
        <w:numPr>
          <w:ilvl w:val="0"/>
          <w:numId w:val="17"/>
        </w:numPr>
        <w:spacing w:before="100" w:beforeAutospacing="1" w:after="100" w:afterAutospacing="1" w:line="240" w:lineRule="auto"/>
        <w:rPr>
          <w:color w:val="auto"/>
          <w:sz w:val="24"/>
          <w:szCs w:val="24"/>
        </w:rPr>
      </w:pPr>
      <w:r w:rsidRPr="00585D6B">
        <w:rPr>
          <w:color w:val="auto"/>
          <w:sz w:val="24"/>
          <w:szCs w:val="24"/>
        </w:rPr>
        <w:t>The need for a more robust, efficient, and scalable model for early plant disease detection.</w:t>
      </w:r>
    </w:p>
    <w:p w14:paraId="465C3235" w14:textId="77777777" w:rsidR="00F82F30" w:rsidRPr="00585D6B" w:rsidRDefault="00F82F30" w:rsidP="00F82F30">
      <w:pPr>
        <w:rPr>
          <w:sz w:val="24"/>
          <w:szCs w:val="24"/>
          <w:rtl/>
        </w:rPr>
      </w:pPr>
    </w:p>
    <w:p w14:paraId="1E97E38C" w14:textId="6CD80AF2" w:rsidR="000B518F" w:rsidRPr="00585D6B" w:rsidRDefault="003C51FB">
      <w:pPr>
        <w:pStyle w:val="Heading3"/>
        <w:spacing w:after="360"/>
        <w:ind w:left="-5"/>
        <w:rPr>
          <w:sz w:val="24"/>
          <w:szCs w:val="24"/>
        </w:rPr>
      </w:pPr>
      <w:r w:rsidRPr="00585D6B">
        <w:rPr>
          <w:sz w:val="24"/>
          <w:szCs w:val="24"/>
        </w:rPr>
        <w:t>1.</w:t>
      </w:r>
      <w:r w:rsidR="00433453" w:rsidRPr="00585D6B">
        <w:rPr>
          <w:sz w:val="24"/>
          <w:szCs w:val="24"/>
        </w:rPr>
        <w:t>3</w:t>
      </w:r>
      <w:r w:rsidRPr="00585D6B">
        <w:rPr>
          <w:sz w:val="24"/>
          <w:szCs w:val="24"/>
        </w:rPr>
        <w:t xml:space="preserve"> Thesis Objectives </w:t>
      </w:r>
    </w:p>
    <w:p w14:paraId="79ECF644" w14:textId="77777777" w:rsidR="00DA3AF9" w:rsidRPr="00585D6B" w:rsidRDefault="00DA3AF9" w:rsidP="00DA3AF9">
      <w:pPr>
        <w:spacing w:after="82"/>
        <w:ind w:left="550" w:right="67"/>
        <w:rPr>
          <w:sz w:val="24"/>
          <w:szCs w:val="24"/>
        </w:rPr>
      </w:pPr>
      <w:r w:rsidRPr="00585D6B">
        <w:rPr>
          <w:sz w:val="24"/>
          <w:szCs w:val="24"/>
        </w:rPr>
        <w:t>The objectives of Thes</w:t>
      </w:r>
      <w:r w:rsidRPr="00585D6B">
        <w:rPr>
          <w:sz w:val="24"/>
          <w:szCs w:val="24"/>
          <w:lang w:val="en-GB"/>
        </w:rPr>
        <w:t>is</w:t>
      </w:r>
      <w:r w:rsidRPr="00585D6B">
        <w:rPr>
          <w:sz w:val="24"/>
          <w:szCs w:val="24"/>
        </w:rPr>
        <w:t>:</w:t>
      </w:r>
    </w:p>
    <w:p w14:paraId="12B09966" w14:textId="77777777" w:rsidR="00DA3AF9" w:rsidRPr="00585D6B" w:rsidRDefault="00DA3AF9" w:rsidP="00DA3AF9">
      <w:pPr>
        <w:pStyle w:val="ListParagraph"/>
        <w:numPr>
          <w:ilvl w:val="0"/>
          <w:numId w:val="10"/>
        </w:numPr>
        <w:spacing w:after="82"/>
        <w:ind w:right="67"/>
        <w:rPr>
          <w:sz w:val="24"/>
          <w:szCs w:val="24"/>
        </w:rPr>
      </w:pPr>
      <w:r w:rsidRPr="00585D6B">
        <w:rPr>
          <w:sz w:val="24"/>
          <w:szCs w:val="24"/>
        </w:rPr>
        <w:t>Develop AI model for Plant disease detection using leaf image.</w:t>
      </w:r>
    </w:p>
    <w:p w14:paraId="1BF999ED" w14:textId="77777777" w:rsidR="00DA3AF9" w:rsidRPr="00585D6B" w:rsidRDefault="00DA3AF9" w:rsidP="00DA3AF9">
      <w:pPr>
        <w:pStyle w:val="ListParagraph"/>
        <w:numPr>
          <w:ilvl w:val="0"/>
          <w:numId w:val="10"/>
        </w:numPr>
        <w:spacing w:after="82"/>
        <w:ind w:right="67"/>
        <w:rPr>
          <w:sz w:val="24"/>
          <w:szCs w:val="24"/>
        </w:rPr>
      </w:pPr>
      <w:r w:rsidRPr="00585D6B">
        <w:rPr>
          <w:sz w:val="24"/>
          <w:szCs w:val="24"/>
        </w:rPr>
        <w:lastRenderedPageBreak/>
        <w:t>Enhance Classification accuracy using deep learning techniques.</w:t>
      </w:r>
    </w:p>
    <w:p w14:paraId="5192D198" w14:textId="77777777" w:rsidR="00DA3AF9" w:rsidRPr="00585D6B" w:rsidRDefault="00DA3AF9" w:rsidP="00DA3AF9">
      <w:pPr>
        <w:pStyle w:val="ListParagraph"/>
        <w:numPr>
          <w:ilvl w:val="0"/>
          <w:numId w:val="10"/>
        </w:numPr>
        <w:spacing w:after="82"/>
        <w:ind w:right="67"/>
        <w:rPr>
          <w:sz w:val="24"/>
          <w:szCs w:val="24"/>
        </w:rPr>
      </w:pPr>
      <w:r w:rsidRPr="00585D6B">
        <w:rPr>
          <w:sz w:val="24"/>
          <w:szCs w:val="24"/>
        </w:rPr>
        <w:t>Evaluate the performance of the proposed model using a benchmark dataset (e.g., plant village)</w:t>
      </w:r>
    </w:p>
    <w:p w14:paraId="087F8C6A" w14:textId="77777777" w:rsidR="00DA3AF9" w:rsidRPr="00585D6B" w:rsidRDefault="00DA3AF9" w:rsidP="00DA3AF9">
      <w:pPr>
        <w:pStyle w:val="ListParagraph"/>
        <w:numPr>
          <w:ilvl w:val="0"/>
          <w:numId w:val="10"/>
        </w:numPr>
        <w:spacing w:after="82"/>
        <w:ind w:right="67"/>
        <w:rPr>
          <w:sz w:val="24"/>
          <w:szCs w:val="24"/>
        </w:rPr>
      </w:pPr>
      <w:r w:rsidRPr="00585D6B">
        <w:rPr>
          <w:sz w:val="24"/>
          <w:szCs w:val="24"/>
        </w:rPr>
        <w:t>Compare the proposed approach with existing methods in literature.</w:t>
      </w:r>
    </w:p>
    <w:p w14:paraId="7C5592C8" w14:textId="05115356" w:rsidR="00DA3AF9" w:rsidRPr="00585D6B" w:rsidRDefault="00DA3AF9" w:rsidP="00DA3AF9">
      <w:pPr>
        <w:pStyle w:val="ListParagraph"/>
        <w:numPr>
          <w:ilvl w:val="0"/>
          <w:numId w:val="10"/>
        </w:numPr>
        <w:spacing w:after="82"/>
        <w:ind w:right="67"/>
        <w:rPr>
          <w:sz w:val="24"/>
          <w:szCs w:val="24"/>
        </w:rPr>
      </w:pPr>
      <w:r w:rsidRPr="00585D6B">
        <w:rPr>
          <w:sz w:val="24"/>
          <w:szCs w:val="24"/>
        </w:rPr>
        <w:t>Provide a practical tool that can assist farmers in early disease diagnosis.</w:t>
      </w:r>
    </w:p>
    <w:p w14:paraId="440121D0" w14:textId="77777777" w:rsidR="000B518F" w:rsidRPr="00585D6B" w:rsidRDefault="000B518F">
      <w:pPr>
        <w:spacing w:after="0" w:line="259" w:lineRule="auto"/>
        <w:ind w:left="0" w:firstLine="0"/>
        <w:jc w:val="left"/>
        <w:rPr>
          <w:sz w:val="24"/>
          <w:szCs w:val="24"/>
        </w:rPr>
      </w:pPr>
    </w:p>
    <w:p w14:paraId="7A7B0BFD" w14:textId="3661869C" w:rsidR="000B518F" w:rsidRPr="00585D6B" w:rsidRDefault="003C51FB">
      <w:pPr>
        <w:pStyle w:val="Heading3"/>
        <w:spacing w:after="360"/>
        <w:ind w:left="-5"/>
        <w:rPr>
          <w:sz w:val="24"/>
          <w:szCs w:val="24"/>
        </w:rPr>
      </w:pPr>
      <w:r w:rsidRPr="00585D6B">
        <w:rPr>
          <w:sz w:val="24"/>
          <w:szCs w:val="24"/>
        </w:rPr>
        <w:t>1.</w:t>
      </w:r>
      <w:r w:rsidR="00433453" w:rsidRPr="00585D6B">
        <w:rPr>
          <w:sz w:val="24"/>
          <w:szCs w:val="24"/>
        </w:rPr>
        <w:t>4</w:t>
      </w:r>
      <w:r w:rsidRPr="00585D6B">
        <w:rPr>
          <w:sz w:val="24"/>
          <w:szCs w:val="24"/>
        </w:rPr>
        <w:t xml:space="preserve"> Thesis Contribution </w:t>
      </w:r>
    </w:p>
    <w:p w14:paraId="4533266A" w14:textId="77777777" w:rsidR="00DA3AF9" w:rsidRPr="00585D6B" w:rsidRDefault="00DA3AF9" w:rsidP="00DA3AF9">
      <w:pPr>
        <w:spacing w:after="82"/>
        <w:ind w:left="550" w:right="67"/>
        <w:rPr>
          <w:sz w:val="24"/>
          <w:szCs w:val="24"/>
        </w:rPr>
      </w:pPr>
      <w:r w:rsidRPr="00585D6B">
        <w:rPr>
          <w:sz w:val="24"/>
          <w:szCs w:val="24"/>
        </w:rPr>
        <w:t xml:space="preserve">The Contribution of Thesis: </w:t>
      </w:r>
    </w:p>
    <w:p w14:paraId="56557F1B" w14:textId="77777777" w:rsidR="00DA3AF9" w:rsidRPr="00585D6B" w:rsidRDefault="00DA3AF9" w:rsidP="00DA3AF9">
      <w:pPr>
        <w:pStyle w:val="ListParagraph"/>
        <w:numPr>
          <w:ilvl w:val="0"/>
          <w:numId w:val="11"/>
        </w:numPr>
        <w:spacing w:after="82"/>
        <w:ind w:right="67"/>
        <w:rPr>
          <w:sz w:val="24"/>
          <w:szCs w:val="24"/>
        </w:rPr>
      </w:pPr>
      <w:r w:rsidRPr="00585D6B">
        <w:rPr>
          <w:sz w:val="24"/>
          <w:szCs w:val="24"/>
        </w:rPr>
        <w:t xml:space="preserve">Effective deep learning framework to automatic plant disease detection. </w:t>
      </w:r>
    </w:p>
    <w:p w14:paraId="28FA1D68" w14:textId="77777777" w:rsidR="00DA3AF9" w:rsidRPr="00585D6B" w:rsidRDefault="00DA3AF9" w:rsidP="00DA3AF9">
      <w:pPr>
        <w:pStyle w:val="ListParagraph"/>
        <w:numPr>
          <w:ilvl w:val="0"/>
          <w:numId w:val="11"/>
        </w:numPr>
        <w:spacing w:after="82"/>
        <w:ind w:right="67"/>
        <w:rPr>
          <w:sz w:val="24"/>
          <w:szCs w:val="24"/>
        </w:rPr>
      </w:pPr>
      <w:r w:rsidRPr="00585D6B">
        <w:rPr>
          <w:sz w:val="24"/>
          <w:szCs w:val="24"/>
        </w:rPr>
        <w:t>Improve Classification Performance Compared To baseline approach.</w:t>
      </w:r>
    </w:p>
    <w:p w14:paraId="1E46D628" w14:textId="77777777" w:rsidR="00DA3AF9" w:rsidRPr="00585D6B" w:rsidRDefault="00DA3AF9" w:rsidP="00DA3AF9">
      <w:pPr>
        <w:pStyle w:val="ListParagraph"/>
        <w:numPr>
          <w:ilvl w:val="0"/>
          <w:numId w:val="11"/>
        </w:numPr>
        <w:spacing w:after="82"/>
        <w:ind w:right="67"/>
        <w:rPr>
          <w:sz w:val="24"/>
          <w:szCs w:val="24"/>
        </w:rPr>
      </w:pPr>
      <w:r w:rsidRPr="00585D6B">
        <w:rPr>
          <w:sz w:val="24"/>
          <w:szCs w:val="24"/>
        </w:rPr>
        <w:t>Accurate leaf analysis with Computer vision.</w:t>
      </w:r>
    </w:p>
    <w:p w14:paraId="3B3D9969" w14:textId="7522C97C" w:rsidR="00DA3AF9" w:rsidRPr="00585D6B" w:rsidRDefault="00DA3AF9" w:rsidP="00DA3AF9">
      <w:pPr>
        <w:pStyle w:val="ListParagraph"/>
        <w:numPr>
          <w:ilvl w:val="0"/>
          <w:numId w:val="11"/>
        </w:numPr>
        <w:spacing w:after="82"/>
        <w:ind w:right="67"/>
        <w:rPr>
          <w:sz w:val="24"/>
          <w:szCs w:val="24"/>
        </w:rPr>
      </w:pPr>
      <w:r w:rsidRPr="00585D6B">
        <w:rPr>
          <w:sz w:val="24"/>
          <w:szCs w:val="24"/>
        </w:rPr>
        <w:t>Support agriculture systems with applicable solutions.</w:t>
      </w:r>
    </w:p>
    <w:p w14:paraId="721138CC" w14:textId="77777777" w:rsidR="000B518F" w:rsidRPr="00585D6B" w:rsidRDefault="003C51FB">
      <w:pPr>
        <w:spacing w:after="0" w:line="259" w:lineRule="auto"/>
        <w:ind w:left="0" w:firstLine="0"/>
        <w:jc w:val="left"/>
        <w:rPr>
          <w:sz w:val="24"/>
          <w:szCs w:val="24"/>
        </w:rPr>
      </w:pPr>
      <w:r w:rsidRPr="00585D6B">
        <w:rPr>
          <w:sz w:val="24"/>
          <w:szCs w:val="24"/>
        </w:rPr>
        <w:t xml:space="preserve"> </w:t>
      </w:r>
    </w:p>
    <w:p w14:paraId="19BCE6CB" w14:textId="03D8E19A" w:rsidR="000B518F" w:rsidRPr="00585D6B" w:rsidRDefault="003C51FB">
      <w:pPr>
        <w:pStyle w:val="Heading3"/>
        <w:spacing w:after="360"/>
        <w:ind w:left="-5"/>
        <w:rPr>
          <w:sz w:val="24"/>
          <w:szCs w:val="24"/>
        </w:rPr>
      </w:pPr>
      <w:r w:rsidRPr="00585D6B">
        <w:rPr>
          <w:sz w:val="24"/>
          <w:szCs w:val="24"/>
        </w:rPr>
        <w:t>1.</w:t>
      </w:r>
      <w:r w:rsidR="00433453" w:rsidRPr="00585D6B">
        <w:rPr>
          <w:sz w:val="24"/>
          <w:szCs w:val="24"/>
        </w:rPr>
        <w:t>5</w:t>
      </w:r>
      <w:r w:rsidRPr="00585D6B">
        <w:rPr>
          <w:sz w:val="24"/>
          <w:szCs w:val="24"/>
        </w:rPr>
        <w:t xml:space="preserve"> Thesis Organization </w:t>
      </w:r>
    </w:p>
    <w:p w14:paraId="3F379D09" w14:textId="21C5063A" w:rsidR="0019549F" w:rsidRPr="00585D6B" w:rsidRDefault="0019549F" w:rsidP="0019549F">
      <w:pPr>
        <w:spacing w:after="85"/>
        <w:ind w:left="550" w:right="67"/>
        <w:rPr>
          <w:sz w:val="24"/>
          <w:szCs w:val="24"/>
        </w:rPr>
      </w:pPr>
      <w:r w:rsidRPr="00585D6B">
        <w:rPr>
          <w:sz w:val="24"/>
          <w:szCs w:val="24"/>
        </w:rPr>
        <w:t>Thesis Organize as:</w:t>
      </w:r>
    </w:p>
    <w:p w14:paraId="7A21B2D1" w14:textId="5A27641F" w:rsidR="0019549F" w:rsidRPr="00585D6B" w:rsidRDefault="0019549F" w:rsidP="0019549F">
      <w:pPr>
        <w:pStyle w:val="ListParagraph"/>
        <w:numPr>
          <w:ilvl w:val="0"/>
          <w:numId w:val="12"/>
        </w:numPr>
        <w:spacing w:after="85"/>
        <w:ind w:right="67"/>
        <w:rPr>
          <w:sz w:val="24"/>
          <w:szCs w:val="24"/>
          <w:lang w:val="en-GB"/>
        </w:rPr>
      </w:pPr>
      <w:r w:rsidRPr="00585D6B">
        <w:rPr>
          <w:sz w:val="24"/>
          <w:szCs w:val="24"/>
          <w:lang w:val="en-GB"/>
        </w:rPr>
        <w:t>Chapter 1 presents the introduction.</w:t>
      </w:r>
    </w:p>
    <w:p w14:paraId="0D3F8D96" w14:textId="6A78D1F3" w:rsidR="0019549F" w:rsidRPr="00585D6B" w:rsidRDefault="0019549F" w:rsidP="0019549F">
      <w:pPr>
        <w:pStyle w:val="ListParagraph"/>
        <w:numPr>
          <w:ilvl w:val="0"/>
          <w:numId w:val="12"/>
        </w:numPr>
        <w:spacing w:after="85"/>
        <w:ind w:right="67"/>
        <w:rPr>
          <w:sz w:val="24"/>
          <w:szCs w:val="24"/>
          <w:lang w:val="en-GB"/>
        </w:rPr>
      </w:pPr>
      <w:r w:rsidRPr="00585D6B">
        <w:rPr>
          <w:sz w:val="24"/>
          <w:szCs w:val="24"/>
        </w:rPr>
        <w:t>Chapter 2 reviews the related work and previous studies.</w:t>
      </w:r>
    </w:p>
    <w:p w14:paraId="08A221C5" w14:textId="5591CC73" w:rsidR="0019549F" w:rsidRPr="00585D6B" w:rsidRDefault="0019549F" w:rsidP="0019549F">
      <w:pPr>
        <w:pStyle w:val="ListParagraph"/>
        <w:numPr>
          <w:ilvl w:val="0"/>
          <w:numId w:val="12"/>
        </w:numPr>
        <w:spacing w:after="85"/>
        <w:ind w:right="67"/>
        <w:rPr>
          <w:sz w:val="24"/>
          <w:szCs w:val="24"/>
          <w:lang w:val="en-GB"/>
        </w:rPr>
      </w:pPr>
      <w:r w:rsidRPr="00585D6B">
        <w:rPr>
          <w:sz w:val="24"/>
          <w:szCs w:val="24"/>
        </w:rPr>
        <w:t>Chapter 3 describes the proposed methodology.</w:t>
      </w:r>
    </w:p>
    <w:p w14:paraId="73F7840D" w14:textId="2A0850C7" w:rsidR="0019549F" w:rsidRPr="0019549F" w:rsidRDefault="0019549F" w:rsidP="0019549F">
      <w:pPr>
        <w:pStyle w:val="ListParagraph"/>
        <w:numPr>
          <w:ilvl w:val="0"/>
          <w:numId w:val="12"/>
        </w:numPr>
        <w:spacing w:after="85"/>
        <w:ind w:right="67"/>
        <w:rPr>
          <w:sz w:val="22"/>
          <w:szCs w:val="18"/>
          <w:lang w:val="en-GB"/>
        </w:rPr>
      </w:pPr>
      <w:r w:rsidRPr="0019549F">
        <w:rPr>
          <w:sz w:val="22"/>
          <w:szCs w:val="18"/>
        </w:rPr>
        <w:t>Chapter 4 presents experimental results and discussion</w:t>
      </w:r>
      <w:r>
        <w:rPr>
          <w:sz w:val="22"/>
          <w:szCs w:val="18"/>
        </w:rPr>
        <w:t>.</w:t>
      </w:r>
    </w:p>
    <w:p w14:paraId="6592BF91" w14:textId="71EADD2D" w:rsidR="00105884" w:rsidRPr="00E62893" w:rsidRDefault="0019549F" w:rsidP="00E62893">
      <w:pPr>
        <w:pStyle w:val="ListParagraph"/>
        <w:numPr>
          <w:ilvl w:val="0"/>
          <w:numId w:val="12"/>
        </w:numPr>
        <w:spacing w:after="85"/>
        <w:ind w:right="67"/>
        <w:rPr>
          <w:sz w:val="22"/>
          <w:szCs w:val="18"/>
          <w:lang w:val="en-GB"/>
        </w:rPr>
      </w:pPr>
      <w:r w:rsidRPr="0019549F">
        <w:rPr>
          <w:sz w:val="22"/>
          <w:szCs w:val="18"/>
        </w:rPr>
        <w:t>Chapter 5 concludes the thesis and outlines future work</w:t>
      </w:r>
      <w:r>
        <w:rPr>
          <w:sz w:val="22"/>
          <w:szCs w:val="18"/>
        </w:rPr>
        <w:t>.</w:t>
      </w:r>
    </w:p>
    <w:p w14:paraId="2260B9A6" w14:textId="19F2614C" w:rsidR="0019549F" w:rsidRPr="00721E34" w:rsidRDefault="002401C7" w:rsidP="002401C7">
      <w:pPr>
        <w:pStyle w:val="Heading3"/>
        <w:spacing w:after="360"/>
        <w:ind w:left="-5"/>
        <w:rPr>
          <w:sz w:val="22"/>
          <w:szCs w:val="18"/>
          <w:highlight w:val="yellow"/>
          <w:lang w:val="en-GB"/>
        </w:rPr>
      </w:pPr>
      <w:r w:rsidRPr="00721E34">
        <w:rPr>
          <w:highlight w:val="yellow"/>
        </w:rPr>
        <w:t>References</w:t>
      </w:r>
      <w:r w:rsidR="0019549F" w:rsidRPr="00721E34">
        <w:rPr>
          <w:sz w:val="22"/>
          <w:szCs w:val="18"/>
          <w:highlight w:val="yellow"/>
          <w:lang w:val="en-GB"/>
        </w:rPr>
        <w:t xml:space="preserve">: </w:t>
      </w:r>
    </w:p>
    <w:p w14:paraId="5B6A3347" w14:textId="77777777" w:rsidR="00002AAF" w:rsidRPr="00721E34" w:rsidRDefault="00002AAF" w:rsidP="00BB632C">
      <w:pPr>
        <w:spacing w:after="252" w:line="259" w:lineRule="auto"/>
        <w:ind w:left="0" w:firstLine="0"/>
        <w:rPr>
          <w:sz w:val="24"/>
          <w:szCs w:val="24"/>
          <w:highlight w:val="yellow"/>
          <w:lang w:val="en-GB"/>
        </w:rPr>
      </w:pPr>
      <w:r w:rsidRPr="00721E34">
        <w:rPr>
          <w:sz w:val="24"/>
          <w:szCs w:val="24"/>
          <w:highlight w:val="yellow"/>
          <w:lang w:val="en-GB"/>
        </w:rPr>
        <w:t xml:space="preserve">[1] </w:t>
      </w:r>
      <w:proofErr w:type="spellStart"/>
      <w:r w:rsidRPr="00721E34">
        <w:rPr>
          <w:sz w:val="24"/>
          <w:szCs w:val="24"/>
          <w:highlight w:val="yellow"/>
          <w:lang w:val="en-GB"/>
        </w:rPr>
        <w:t>Kamilaris</w:t>
      </w:r>
      <w:proofErr w:type="spellEnd"/>
      <w:r w:rsidRPr="00721E34">
        <w:rPr>
          <w:sz w:val="24"/>
          <w:szCs w:val="24"/>
          <w:highlight w:val="yellow"/>
          <w:lang w:val="en-GB"/>
        </w:rPr>
        <w:t xml:space="preserve">, A., &amp; </w:t>
      </w:r>
      <w:proofErr w:type="spellStart"/>
      <w:r w:rsidRPr="00721E34">
        <w:rPr>
          <w:sz w:val="24"/>
          <w:szCs w:val="24"/>
          <w:highlight w:val="yellow"/>
          <w:lang w:val="en-GB"/>
        </w:rPr>
        <w:t>Prenafeta-Boldú</w:t>
      </w:r>
      <w:proofErr w:type="spellEnd"/>
      <w:r w:rsidRPr="00721E34">
        <w:rPr>
          <w:sz w:val="24"/>
          <w:szCs w:val="24"/>
          <w:highlight w:val="yellow"/>
          <w:lang w:val="en-GB"/>
        </w:rPr>
        <w:t xml:space="preserve">, F. X. (2018). Deep learning in agriculture: A survey. Computers and Electronics in Agriculture, 147, 70–90.  </w:t>
      </w:r>
    </w:p>
    <w:p w14:paraId="2A97E8C6" w14:textId="7886A2DC" w:rsidR="00002AAF" w:rsidRPr="00721E34" w:rsidRDefault="00002AAF" w:rsidP="00BB632C">
      <w:pPr>
        <w:spacing w:after="252" w:line="259" w:lineRule="auto"/>
        <w:ind w:left="0" w:firstLine="0"/>
        <w:rPr>
          <w:sz w:val="24"/>
          <w:szCs w:val="24"/>
          <w:highlight w:val="yellow"/>
          <w:lang w:val="en-GB"/>
        </w:rPr>
      </w:pPr>
      <w:r w:rsidRPr="00721E34">
        <w:rPr>
          <w:sz w:val="24"/>
          <w:szCs w:val="24"/>
          <w:highlight w:val="yellow"/>
          <w:lang w:val="en-GB"/>
        </w:rPr>
        <w:t xml:space="preserve">https://doi.org/10.1016/j.compag.2018.02.016  </w:t>
      </w:r>
    </w:p>
    <w:p w14:paraId="20C9C8E7" w14:textId="77777777" w:rsidR="00002AAF" w:rsidRPr="00721E34" w:rsidRDefault="00002AAF" w:rsidP="00BB632C">
      <w:pPr>
        <w:spacing w:after="252" w:line="259" w:lineRule="auto"/>
        <w:ind w:left="0" w:firstLine="0"/>
        <w:rPr>
          <w:sz w:val="24"/>
          <w:szCs w:val="24"/>
          <w:highlight w:val="yellow"/>
          <w:lang w:val="en-GB"/>
        </w:rPr>
      </w:pPr>
      <w:r w:rsidRPr="00721E34">
        <w:rPr>
          <w:sz w:val="24"/>
          <w:szCs w:val="24"/>
          <w:highlight w:val="yellow"/>
          <w:lang w:val="en-GB"/>
        </w:rPr>
        <w:t xml:space="preserve">[2] Oerke, E. C. (2006). Crop losses to pests. The Journal of Agricultural Science, 144(1), 31–43.  </w:t>
      </w:r>
    </w:p>
    <w:p w14:paraId="704BAAA7" w14:textId="6620E43A" w:rsidR="00002AAF" w:rsidRPr="00721E34" w:rsidRDefault="00002AAF" w:rsidP="00BB632C">
      <w:pPr>
        <w:spacing w:after="252" w:line="259" w:lineRule="auto"/>
        <w:ind w:left="0" w:firstLine="0"/>
        <w:rPr>
          <w:sz w:val="24"/>
          <w:szCs w:val="24"/>
          <w:highlight w:val="yellow"/>
          <w:lang w:val="fr-FR"/>
        </w:rPr>
      </w:pPr>
      <w:r w:rsidRPr="00721E34">
        <w:rPr>
          <w:sz w:val="24"/>
          <w:szCs w:val="24"/>
          <w:highlight w:val="yellow"/>
          <w:lang w:val="fr-FR"/>
        </w:rPr>
        <w:t xml:space="preserve">https://doi.org/10.1017/S0021859605005708  </w:t>
      </w:r>
    </w:p>
    <w:p w14:paraId="21DECB45" w14:textId="77777777" w:rsidR="00002AAF" w:rsidRPr="00721E34" w:rsidRDefault="00002AAF" w:rsidP="00BB632C">
      <w:pPr>
        <w:spacing w:after="252" w:line="259" w:lineRule="auto"/>
        <w:ind w:left="0" w:firstLine="0"/>
        <w:rPr>
          <w:sz w:val="24"/>
          <w:szCs w:val="24"/>
          <w:highlight w:val="yellow"/>
          <w:lang w:val="en-GB"/>
        </w:rPr>
      </w:pPr>
      <w:r w:rsidRPr="00721E34">
        <w:rPr>
          <w:sz w:val="24"/>
          <w:szCs w:val="24"/>
          <w:highlight w:val="yellow"/>
          <w:lang w:val="fr-FR"/>
        </w:rPr>
        <w:t xml:space="preserve">[3] Savary, S., et al. </w:t>
      </w:r>
      <w:r w:rsidRPr="00721E34">
        <w:rPr>
          <w:sz w:val="24"/>
          <w:szCs w:val="24"/>
          <w:highlight w:val="yellow"/>
          <w:lang w:val="en-GB"/>
        </w:rPr>
        <w:t xml:space="preserve">(2019). The global burden of pathogens and pests on major food crops. Nature Ecology &amp; Evolution, 3, 430–439.  </w:t>
      </w:r>
    </w:p>
    <w:p w14:paraId="6A3E0355" w14:textId="100D5CCF" w:rsidR="00002AAF" w:rsidRPr="00721E34" w:rsidRDefault="00002AAF" w:rsidP="00BB632C">
      <w:pPr>
        <w:spacing w:after="252" w:line="259" w:lineRule="auto"/>
        <w:ind w:left="0" w:firstLine="0"/>
        <w:rPr>
          <w:sz w:val="24"/>
          <w:szCs w:val="24"/>
          <w:highlight w:val="yellow"/>
          <w:lang w:val="en-GB"/>
        </w:rPr>
      </w:pPr>
      <w:r w:rsidRPr="00721E34">
        <w:rPr>
          <w:sz w:val="24"/>
          <w:szCs w:val="24"/>
          <w:highlight w:val="yellow"/>
          <w:lang w:val="en-GB"/>
        </w:rPr>
        <w:t xml:space="preserve">https://doi.org/10.1038/s41559-018-0793-y  </w:t>
      </w:r>
    </w:p>
    <w:p w14:paraId="6812D07C" w14:textId="77777777" w:rsidR="00002AAF" w:rsidRPr="00721E34" w:rsidRDefault="00002AAF" w:rsidP="00BB632C">
      <w:pPr>
        <w:spacing w:after="252" w:line="259" w:lineRule="auto"/>
        <w:ind w:left="0" w:firstLine="0"/>
        <w:rPr>
          <w:sz w:val="24"/>
          <w:szCs w:val="24"/>
          <w:highlight w:val="yellow"/>
          <w:lang w:val="en-GB"/>
        </w:rPr>
      </w:pPr>
      <w:r w:rsidRPr="00721E34">
        <w:rPr>
          <w:sz w:val="24"/>
          <w:szCs w:val="24"/>
          <w:highlight w:val="yellow"/>
          <w:lang w:val="en-GB"/>
        </w:rPr>
        <w:t xml:space="preserve">[4] Bock, C. H., et al. (2010). Plant disease severity estimation and its challenges. European Journal of Plant Pathology, 127, 1–16.  </w:t>
      </w:r>
    </w:p>
    <w:p w14:paraId="6AA7B79C" w14:textId="09AA683B" w:rsidR="00002AAF" w:rsidRPr="00721E34" w:rsidRDefault="00002AAF" w:rsidP="00BB632C">
      <w:pPr>
        <w:spacing w:after="252" w:line="259" w:lineRule="auto"/>
        <w:ind w:left="0" w:firstLine="0"/>
        <w:rPr>
          <w:sz w:val="24"/>
          <w:szCs w:val="24"/>
          <w:highlight w:val="yellow"/>
          <w:lang w:val="en-GB"/>
        </w:rPr>
      </w:pPr>
      <w:r w:rsidRPr="00721E34">
        <w:rPr>
          <w:sz w:val="24"/>
          <w:szCs w:val="24"/>
          <w:highlight w:val="yellow"/>
          <w:lang w:val="en-GB"/>
        </w:rPr>
        <w:lastRenderedPageBreak/>
        <w:t xml:space="preserve">https://doi.org/10.1007/s10658-010-9590-4  </w:t>
      </w:r>
    </w:p>
    <w:p w14:paraId="3F3BBE47" w14:textId="77777777" w:rsidR="00002AAF" w:rsidRPr="00721E34" w:rsidRDefault="00002AAF" w:rsidP="00BB632C">
      <w:pPr>
        <w:spacing w:after="252" w:line="259" w:lineRule="auto"/>
        <w:ind w:left="0" w:firstLine="0"/>
        <w:rPr>
          <w:sz w:val="24"/>
          <w:szCs w:val="24"/>
          <w:highlight w:val="yellow"/>
          <w:lang w:val="en-GB"/>
        </w:rPr>
      </w:pPr>
      <w:r w:rsidRPr="00721E34">
        <w:rPr>
          <w:sz w:val="24"/>
          <w:szCs w:val="24"/>
          <w:highlight w:val="yellow"/>
          <w:lang w:val="en-GB"/>
        </w:rPr>
        <w:t xml:space="preserve">[5] Mohanty, S. P., Hughes, D. P., &amp; </w:t>
      </w:r>
      <w:proofErr w:type="spellStart"/>
      <w:r w:rsidRPr="00721E34">
        <w:rPr>
          <w:sz w:val="24"/>
          <w:szCs w:val="24"/>
          <w:highlight w:val="yellow"/>
          <w:lang w:val="en-GB"/>
        </w:rPr>
        <w:t>Salathé</w:t>
      </w:r>
      <w:proofErr w:type="spellEnd"/>
      <w:r w:rsidRPr="00721E34">
        <w:rPr>
          <w:sz w:val="24"/>
          <w:szCs w:val="24"/>
          <w:highlight w:val="yellow"/>
          <w:lang w:val="en-GB"/>
        </w:rPr>
        <w:t xml:space="preserve">, M. (2016). Using deep learning for image-based plant disease detection. Frontiers in Plant Science, 7, 1419.  </w:t>
      </w:r>
    </w:p>
    <w:p w14:paraId="72A32CEF" w14:textId="06BF523B" w:rsidR="00002AAF" w:rsidRPr="00721E34" w:rsidRDefault="00002AAF" w:rsidP="00BB632C">
      <w:pPr>
        <w:spacing w:after="252" w:line="259" w:lineRule="auto"/>
        <w:ind w:left="0" w:firstLine="0"/>
        <w:rPr>
          <w:sz w:val="24"/>
          <w:szCs w:val="24"/>
          <w:highlight w:val="yellow"/>
          <w:lang w:val="en-GB"/>
        </w:rPr>
      </w:pPr>
      <w:r w:rsidRPr="00721E34">
        <w:rPr>
          <w:sz w:val="24"/>
          <w:szCs w:val="24"/>
          <w:highlight w:val="yellow"/>
          <w:lang w:val="en-GB"/>
        </w:rPr>
        <w:t xml:space="preserve">https://doi.org/10.3389/fpls.2016.01419  </w:t>
      </w:r>
    </w:p>
    <w:p w14:paraId="78FFC707" w14:textId="77777777" w:rsidR="00002AAF" w:rsidRPr="00721E34" w:rsidRDefault="00002AAF" w:rsidP="00BB632C">
      <w:pPr>
        <w:spacing w:after="252" w:line="259" w:lineRule="auto"/>
        <w:ind w:left="0" w:firstLine="0"/>
        <w:rPr>
          <w:sz w:val="24"/>
          <w:szCs w:val="24"/>
          <w:highlight w:val="yellow"/>
          <w:lang w:val="en-GB"/>
        </w:rPr>
      </w:pPr>
      <w:r w:rsidRPr="00721E34">
        <w:rPr>
          <w:sz w:val="24"/>
          <w:szCs w:val="24"/>
          <w:highlight w:val="yellow"/>
          <w:lang w:val="en-GB"/>
        </w:rPr>
        <w:t xml:space="preserve">[6] </w:t>
      </w:r>
      <w:proofErr w:type="spellStart"/>
      <w:r w:rsidRPr="00721E34">
        <w:rPr>
          <w:sz w:val="24"/>
          <w:szCs w:val="24"/>
          <w:highlight w:val="yellow"/>
          <w:lang w:val="en-GB"/>
        </w:rPr>
        <w:t>Krizhevsky</w:t>
      </w:r>
      <w:proofErr w:type="spellEnd"/>
      <w:r w:rsidRPr="00721E34">
        <w:rPr>
          <w:sz w:val="24"/>
          <w:szCs w:val="24"/>
          <w:highlight w:val="yellow"/>
          <w:lang w:val="en-GB"/>
        </w:rPr>
        <w:t xml:space="preserve">, A., </w:t>
      </w:r>
      <w:proofErr w:type="spellStart"/>
      <w:r w:rsidRPr="00721E34">
        <w:rPr>
          <w:sz w:val="24"/>
          <w:szCs w:val="24"/>
          <w:highlight w:val="yellow"/>
          <w:lang w:val="en-GB"/>
        </w:rPr>
        <w:t>Sutskever</w:t>
      </w:r>
      <w:proofErr w:type="spellEnd"/>
      <w:r w:rsidRPr="00721E34">
        <w:rPr>
          <w:sz w:val="24"/>
          <w:szCs w:val="24"/>
          <w:highlight w:val="yellow"/>
          <w:lang w:val="en-GB"/>
        </w:rPr>
        <w:t xml:space="preserve">, I., &amp; Hinton, G. E. (2012). ImageNet classification with deep convolutional neural networks.  </w:t>
      </w:r>
    </w:p>
    <w:p w14:paraId="56457B10" w14:textId="40069D6A" w:rsidR="00002AAF" w:rsidRPr="00721E34" w:rsidRDefault="00002AAF" w:rsidP="00BB632C">
      <w:pPr>
        <w:spacing w:after="252" w:line="259" w:lineRule="auto"/>
        <w:ind w:left="0" w:firstLine="0"/>
        <w:rPr>
          <w:sz w:val="24"/>
          <w:szCs w:val="24"/>
          <w:highlight w:val="yellow"/>
          <w:lang w:val="en-GB"/>
        </w:rPr>
      </w:pPr>
      <w:r w:rsidRPr="00721E34">
        <w:rPr>
          <w:sz w:val="24"/>
          <w:szCs w:val="24"/>
          <w:highlight w:val="yellow"/>
          <w:lang w:val="en-GB"/>
        </w:rPr>
        <w:t xml:space="preserve">https://doi.org/10.1145/3065386  </w:t>
      </w:r>
    </w:p>
    <w:p w14:paraId="428EEE47" w14:textId="77777777" w:rsidR="00002AAF" w:rsidRPr="00721E34" w:rsidRDefault="00002AAF" w:rsidP="00BB632C">
      <w:pPr>
        <w:spacing w:after="252" w:line="259" w:lineRule="auto"/>
        <w:ind w:left="0" w:firstLine="0"/>
        <w:rPr>
          <w:sz w:val="24"/>
          <w:szCs w:val="24"/>
          <w:highlight w:val="yellow"/>
          <w:lang w:val="en-GB"/>
        </w:rPr>
      </w:pPr>
      <w:r w:rsidRPr="00721E34">
        <w:rPr>
          <w:sz w:val="24"/>
          <w:szCs w:val="24"/>
          <w:highlight w:val="yellow"/>
          <w:lang w:val="en-GB"/>
        </w:rPr>
        <w:t xml:space="preserve">[7] Too, E. C., Yujian, L., Njuki, S., &amp; </w:t>
      </w:r>
      <w:proofErr w:type="spellStart"/>
      <w:r w:rsidRPr="00721E34">
        <w:rPr>
          <w:sz w:val="24"/>
          <w:szCs w:val="24"/>
          <w:highlight w:val="yellow"/>
          <w:lang w:val="en-GB"/>
        </w:rPr>
        <w:t>Yingchun</w:t>
      </w:r>
      <w:proofErr w:type="spellEnd"/>
      <w:r w:rsidRPr="00721E34">
        <w:rPr>
          <w:sz w:val="24"/>
          <w:szCs w:val="24"/>
          <w:highlight w:val="yellow"/>
          <w:lang w:val="en-GB"/>
        </w:rPr>
        <w:t xml:space="preserve">, L. (2019). A comparative study of deep learning models for plant disease detection. Computers and Electronics in Agriculture, 161, 272–279.  </w:t>
      </w:r>
    </w:p>
    <w:p w14:paraId="4878278B" w14:textId="735CE21D" w:rsidR="00002AAF" w:rsidRPr="00721E34" w:rsidRDefault="00002AAF" w:rsidP="00BB632C">
      <w:pPr>
        <w:spacing w:after="252" w:line="259" w:lineRule="auto"/>
        <w:ind w:left="0" w:firstLine="0"/>
        <w:rPr>
          <w:sz w:val="24"/>
          <w:szCs w:val="24"/>
          <w:highlight w:val="yellow"/>
          <w:lang w:val="en-GB"/>
        </w:rPr>
      </w:pPr>
      <w:r w:rsidRPr="00721E34">
        <w:rPr>
          <w:sz w:val="24"/>
          <w:szCs w:val="24"/>
          <w:highlight w:val="yellow"/>
          <w:lang w:val="en-GB"/>
        </w:rPr>
        <w:t xml:space="preserve">https://doi.org/10.1016/j.compag.2018.03.032  </w:t>
      </w:r>
    </w:p>
    <w:p w14:paraId="4491CBD9" w14:textId="77777777" w:rsidR="00002AAF" w:rsidRPr="00721E34" w:rsidRDefault="00002AAF" w:rsidP="00BB632C">
      <w:pPr>
        <w:spacing w:after="252" w:line="259" w:lineRule="auto"/>
        <w:ind w:left="0" w:firstLine="0"/>
        <w:rPr>
          <w:sz w:val="24"/>
          <w:szCs w:val="24"/>
          <w:highlight w:val="yellow"/>
          <w:lang w:val="en-GB"/>
        </w:rPr>
      </w:pPr>
      <w:r w:rsidRPr="00721E34">
        <w:rPr>
          <w:sz w:val="24"/>
          <w:szCs w:val="24"/>
          <w:highlight w:val="yellow"/>
          <w:lang w:val="en-GB"/>
        </w:rPr>
        <w:t xml:space="preserve">[8] </w:t>
      </w:r>
      <w:proofErr w:type="spellStart"/>
      <w:r w:rsidRPr="00721E34">
        <w:rPr>
          <w:sz w:val="24"/>
          <w:szCs w:val="24"/>
          <w:highlight w:val="yellow"/>
          <w:lang w:val="en-GB"/>
        </w:rPr>
        <w:t>Dosovitskiy</w:t>
      </w:r>
      <w:proofErr w:type="spellEnd"/>
      <w:r w:rsidRPr="00721E34">
        <w:rPr>
          <w:sz w:val="24"/>
          <w:szCs w:val="24"/>
          <w:highlight w:val="yellow"/>
          <w:lang w:val="en-GB"/>
        </w:rPr>
        <w:t xml:space="preserve">, A., et al. (2021). An image is worth 16x16 words: Transformers for image recognition at scale.  </w:t>
      </w:r>
    </w:p>
    <w:p w14:paraId="279C2240" w14:textId="07774FDC" w:rsidR="00002AAF" w:rsidRPr="00721E34" w:rsidRDefault="00002AAF" w:rsidP="00BB632C">
      <w:pPr>
        <w:spacing w:after="252" w:line="259" w:lineRule="auto"/>
        <w:ind w:left="0" w:firstLine="0"/>
        <w:rPr>
          <w:sz w:val="24"/>
          <w:szCs w:val="24"/>
          <w:highlight w:val="yellow"/>
          <w:lang w:val="en-GB"/>
        </w:rPr>
      </w:pPr>
      <w:r w:rsidRPr="00721E34">
        <w:rPr>
          <w:sz w:val="24"/>
          <w:szCs w:val="24"/>
          <w:highlight w:val="yellow"/>
          <w:lang w:val="en-GB"/>
        </w:rPr>
        <w:t xml:space="preserve">https://doi.org/10.48550/arXiv.2010.11929  </w:t>
      </w:r>
    </w:p>
    <w:p w14:paraId="2BDAB0CA" w14:textId="77777777" w:rsidR="00002AAF" w:rsidRPr="00721E34" w:rsidRDefault="00002AAF" w:rsidP="00BB632C">
      <w:pPr>
        <w:spacing w:after="252" w:line="259" w:lineRule="auto"/>
        <w:ind w:left="0" w:firstLine="0"/>
        <w:rPr>
          <w:sz w:val="24"/>
          <w:szCs w:val="24"/>
          <w:highlight w:val="yellow"/>
          <w:lang w:val="en-GB"/>
        </w:rPr>
      </w:pPr>
      <w:r w:rsidRPr="00721E34">
        <w:rPr>
          <w:sz w:val="24"/>
          <w:szCs w:val="24"/>
          <w:highlight w:val="yellow"/>
          <w:lang w:val="en-GB"/>
        </w:rPr>
        <w:t xml:space="preserve">[9] Hughes, D. P., &amp; </w:t>
      </w:r>
      <w:proofErr w:type="spellStart"/>
      <w:r w:rsidRPr="00721E34">
        <w:rPr>
          <w:sz w:val="24"/>
          <w:szCs w:val="24"/>
          <w:highlight w:val="yellow"/>
          <w:lang w:val="en-GB"/>
        </w:rPr>
        <w:t>Salathé</w:t>
      </w:r>
      <w:proofErr w:type="spellEnd"/>
      <w:r w:rsidRPr="00721E34">
        <w:rPr>
          <w:sz w:val="24"/>
          <w:szCs w:val="24"/>
          <w:highlight w:val="yellow"/>
          <w:lang w:val="en-GB"/>
        </w:rPr>
        <w:t>, M. (2015). An open access repository of images on plant health to enable the development of mobile disease diagnostics (</w:t>
      </w:r>
      <w:proofErr w:type="spellStart"/>
      <w:r w:rsidRPr="00721E34">
        <w:rPr>
          <w:sz w:val="24"/>
          <w:szCs w:val="24"/>
          <w:highlight w:val="yellow"/>
          <w:lang w:val="en-GB"/>
        </w:rPr>
        <w:t>PlantVillage</w:t>
      </w:r>
      <w:proofErr w:type="spellEnd"/>
      <w:r w:rsidRPr="00721E34">
        <w:rPr>
          <w:sz w:val="24"/>
          <w:szCs w:val="24"/>
          <w:highlight w:val="yellow"/>
          <w:lang w:val="en-GB"/>
        </w:rPr>
        <w:t xml:space="preserve"> Dataset).  </w:t>
      </w:r>
    </w:p>
    <w:p w14:paraId="1ED8EDED" w14:textId="7FBD106B" w:rsidR="00E232E0" w:rsidRPr="00585D6B" w:rsidRDefault="00002AAF" w:rsidP="00BB632C">
      <w:pPr>
        <w:spacing w:after="252" w:line="259" w:lineRule="auto"/>
        <w:ind w:left="0" w:firstLine="0"/>
        <w:rPr>
          <w:sz w:val="24"/>
          <w:szCs w:val="24"/>
        </w:rPr>
      </w:pPr>
      <w:r w:rsidRPr="00721E34">
        <w:rPr>
          <w:sz w:val="24"/>
          <w:szCs w:val="24"/>
          <w:highlight w:val="yellow"/>
          <w:lang w:val="en-GB"/>
        </w:rPr>
        <w:t>https://www.kaggle.com/datasets/emmarex/plantdisease</w:t>
      </w:r>
      <w:r w:rsidR="003C51FB" w:rsidRPr="00585D6B">
        <w:rPr>
          <w:sz w:val="24"/>
          <w:szCs w:val="24"/>
        </w:rPr>
        <w:t xml:space="preserve"> </w:t>
      </w:r>
    </w:p>
    <w:p w14:paraId="6F82827F" w14:textId="04C95CBB" w:rsidR="008A6E7D" w:rsidRPr="00D25F1C" w:rsidRDefault="008A6E7D" w:rsidP="00931E0D">
      <w:pPr>
        <w:pStyle w:val="Heading2"/>
        <w:spacing w:after="657" w:line="265" w:lineRule="auto"/>
        <w:ind w:left="0" w:firstLine="0"/>
        <w:rPr>
          <w:color w:val="000000" w:themeColor="text1"/>
        </w:rPr>
      </w:pPr>
      <w:r w:rsidRPr="00D25F1C">
        <w:rPr>
          <w:color w:val="000000" w:themeColor="text1"/>
        </w:rPr>
        <w:t xml:space="preserve">Chapter </w:t>
      </w:r>
      <w:r>
        <w:rPr>
          <w:color w:val="000000" w:themeColor="text1"/>
        </w:rPr>
        <w:t>2</w:t>
      </w:r>
      <w:r>
        <w:rPr>
          <w:rFonts w:hint="cs"/>
          <w:color w:val="000000" w:themeColor="text1"/>
          <w:rtl/>
        </w:rPr>
        <w:t xml:space="preserve"> </w:t>
      </w:r>
      <w:r>
        <w:rPr>
          <w:color w:val="000000" w:themeColor="text1"/>
        </w:rPr>
        <w:t>Background</w:t>
      </w:r>
      <w:r w:rsidRPr="00762DA6">
        <w:rPr>
          <w:color w:val="000000" w:themeColor="text1"/>
        </w:rPr>
        <w:t xml:space="preserve"> </w:t>
      </w:r>
      <w:r>
        <w:rPr>
          <w:color w:val="000000" w:themeColor="text1"/>
        </w:rPr>
        <w:t xml:space="preserve">and </w:t>
      </w:r>
      <w:r>
        <w:rPr>
          <w:rFonts w:hint="cs"/>
          <w:color w:val="000000" w:themeColor="text1"/>
          <w:rtl/>
        </w:rPr>
        <w:t xml:space="preserve"> </w:t>
      </w:r>
      <w:r w:rsidRPr="00D25F1C">
        <w:rPr>
          <w:color w:val="000000" w:themeColor="text1"/>
        </w:rPr>
        <w:t xml:space="preserve"> Related Work </w:t>
      </w:r>
    </w:p>
    <w:p w14:paraId="7C32EABB" w14:textId="77777777" w:rsidR="008A6E7D" w:rsidRPr="00585D6B" w:rsidRDefault="008A6E7D" w:rsidP="008A6E7D">
      <w:pPr>
        <w:spacing w:after="292" w:line="259" w:lineRule="auto"/>
        <w:ind w:left="0" w:firstLine="0"/>
        <w:jc w:val="left"/>
        <w:rPr>
          <w:b/>
          <w:bCs/>
          <w:sz w:val="24"/>
          <w:szCs w:val="24"/>
          <w:rtl/>
        </w:rPr>
      </w:pPr>
      <w:r w:rsidRPr="00585D6B">
        <w:rPr>
          <w:b/>
          <w:bCs/>
          <w:sz w:val="24"/>
          <w:szCs w:val="24"/>
        </w:rPr>
        <w:t>2.1 Introduction</w:t>
      </w:r>
    </w:p>
    <w:p w14:paraId="38EF6285" w14:textId="77777777" w:rsidR="003D02EC" w:rsidRPr="00585D6B" w:rsidRDefault="003D02EC" w:rsidP="003D02EC">
      <w:pPr>
        <w:spacing w:after="292" w:line="259" w:lineRule="auto"/>
        <w:ind w:left="0" w:firstLine="0"/>
        <w:jc w:val="left"/>
        <w:rPr>
          <w:sz w:val="24"/>
          <w:szCs w:val="24"/>
          <w:lang w:val="en-GB"/>
        </w:rPr>
      </w:pPr>
      <w:r w:rsidRPr="00585D6B">
        <w:rPr>
          <w:sz w:val="24"/>
          <w:szCs w:val="24"/>
          <w:lang w:val="en-GB"/>
        </w:rPr>
        <w:t>Recent advancements in artificial intelligence (AI), particularly in deep learning and computer vision, have significantly transformed the field of automated plant disease detection. Traditional methods for diagnosing plant diseases rely heavily on manual inspection by agricultural experts, which is time-consuming, costly, and prone to human error, especially in large-scale agricultural environments. As a result, researchers have increasingly focused on developing intelligent systems capable of accurately identifying plant diseases using digital images of plant leaves.</w:t>
      </w:r>
    </w:p>
    <w:p w14:paraId="52A34E26" w14:textId="77777777" w:rsidR="003D02EC" w:rsidRPr="00585D6B" w:rsidRDefault="003D02EC" w:rsidP="003D02EC">
      <w:pPr>
        <w:spacing w:after="292" w:line="259" w:lineRule="auto"/>
        <w:ind w:left="0" w:firstLine="0"/>
        <w:jc w:val="left"/>
        <w:rPr>
          <w:sz w:val="24"/>
          <w:szCs w:val="24"/>
          <w:lang w:val="en-GB"/>
        </w:rPr>
      </w:pPr>
      <w:r w:rsidRPr="00585D6B">
        <w:rPr>
          <w:sz w:val="24"/>
          <w:szCs w:val="24"/>
          <w:lang w:val="en-GB"/>
        </w:rPr>
        <w:t xml:space="preserve">This chapter presents a comprehensive review of existing studies in plant disease detection using deep learning techniques. The review includes both foundational research and recent studies, highlighting key methodologies, datasets, performance metrics, and limitations. While earlier studies demonstrated high accuracy on controlled datasets such as </w:t>
      </w:r>
      <w:proofErr w:type="spellStart"/>
      <w:r w:rsidRPr="00585D6B">
        <w:rPr>
          <w:sz w:val="24"/>
          <w:szCs w:val="24"/>
          <w:lang w:val="en-GB"/>
        </w:rPr>
        <w:t>PlantVillage</w:t>
      </w:r>
      <w:proofErr w:type="spellEnd"/>
      <w:r w:rsidRPr="00585D6B">
        <w:rPr>
          <w:sz w:val="24"/>
          <w:szCs w:val="24"/>
          <w:lang w:val="en-GB"/>
        </w:rPr>
        <w:t xml:space="preserve">, challenges </w:t>
      </w:r>
      <w:r w:rsidRPr="00585D6B">
        <w:rPr>
          <w:sz w:val="24"/>
          <w:szCs w:val="24"/>
          <w:lang w:val="en-GB"/>
        </w:rPr>
        <w:lastRenderedPageBreak/>
        <w:t>remain in generalizing models to real-field environments, handling data imbalance, and reducing computational complexity.</w:t>
      </w:r>
    </w:p>
    <w:p w14:paraId="0258A7EB" w14:textId="27C132E1" w:rsidR="00A01007" w:rsidRPr="00585D6B" w:rsidRDefault="003D02EC" w:rsidP="00E232E0">
      <w:pPr>
        <w:spacing w:after="292" w:line="259" w:lineRule="auto"/>
        <w:ind w:left="0" w:firstLine="0"/>
        <w:jc w:val="left"/>
        <w:rPr>
          <w:sz w:val="24"/>
          <w:szCs w:val="24"/>
          <w:lang w:val="en-GB"/>
        </w:rPr>
      </w:pPr>
      <w:r w:rsidRPr="00585D6B">
        <w:rPr>
          <w:sz w:val="24"/>
          <w:szCs w:val="24"/>
          <w:lang w:val="en-GB"/>
        </w:rPr>
        <w:t>Recent research has focused on advanced architectures such as multi-scale models, hybrid frameworks, and transformer-based approaches to improve robustness and efficiency. In addition, this chapter identifies key research gaps and outlines future directions for developing more practical and scalable plant disease detection systems.</w:t>
      </w:r>
    </w:p>
    <w:p w14:paraId="1CA2ECAB" w14:textId="4AAFD3A9" w:rsidR="00E6335D" w:rsidRPr="00585D6B" w:rsidRDefault="00E6335D" w:rsidP="00E232E0">
      <w:pPr>
        <w:spacing w:after="292" w:line="259" w:lineRule="auto"/>
        <w:ind w:left="0" w:firstLine="0"/>
        <w:jc w:val="left"/>
        <w:rPr>
          <w:b/>
          <w:bCs/>
          <w:sz w:val="24"/>
          <w:szCs w:val="24"/>
        </w:rPr>
      </w:pPr>
      <w:r w:rsidRPr="00585D6B">
        <w:rPr>
          <w:b/>
          <w:bCs/>
          <w:sz w:val="24"/>
          <w:szCs w:val="24"/>
        </w:rPr>
        <w:t>2</w:t>
      </w:r>
      <w:r w:rsidR="006D33AE" w:rsidRPr="00585D6B">
        <w:rPr>
          <w:b/>
          <w:bCs/>
          <w:sz w:val="24"/>
          <w:szCs w:val="24"/>
        </w:rPr>
        <w:t>.2 Background</w:t>
      </w:r>
    </w:p>
    <w:p w14:paraId="58774BAC" w14:textId="77777777" w:rsidR="00A01007" w:rsidRPr="00A01007" w:rsidRDefault="00A01007" w:rsidP="00A01007">
      <w:pPr>
        <w:spacing w:after="292" w:line="259" w:lineRule="auto"/>
        <w:ind w:left="0" w:firstLine="0"/>
        <w:jc w:val="left"/>
        <w:rPr>
          <w:lang w:val="en-GB"/>
        </w:rPr>
      </w:pPr>
      <w:r w:rsidRPr="00585D6B">
        <w:rPr>
          <w:sz w:val="24"/>
          <w:szCs w:val="24"/>
          <w:lang w:val="en-GB"/>
        </w:rPr>
        <w:t>Agriculture plays a vital role in ensuring global food security and economic stability. However, plant diseases remain one of the major challenges that directly affect crop productivity and quality worldwide. Early detection of plant diseases is essential to reduce agricultural losses and improve production efficiency.</w:t>
      </w:r>
      <w:r w:rsidRPr="00A01007">
        <w:rPr>
          <w:lang w:val="en-GB"/>
        </w:rPr>
        <w:t xml:space="preserve"> Traditionally, plant disease diagnosis relies on manual inspection performed by agricultural experts, which is time-consuming, </w:t>
      </w:r>
      <w:proofErr w:type="spellStart"/>
      <w:r w:rsidRPr="00A01007">
        <w:rPr>
          <w:lang w:val="en-GB"/>
        </w:rPr>
        <w:t>labor-intensive</w:t>
      </w:r>
      <w:proofErr w:type="spellEnd"/>
      <w:r w:rsidRPr="00A01007">
        <w:rPr>
          <w:lang w:val="en-GB"/>
        </w:rPr>
        <w:t>, and prone to human error, especially in large-scale farming environments.</w:t>
      </w:r>
    </w:p>
    <w:p w14:paraId="739EE58A" w14:textId="77777777" w:rsidR="00A01007" w:rsidRPr="00585D6B" w:rsidRDefault="00A01007" w:rsidP="00585D6B">
      <w:pPr>
        <w:spacing w:after="292" w:line="259" w:lineRule="auto"/>
        <w:ind w:left="0" w:firstLine="0"/>
        <w:rPr>
          <w:sz w:val="24"/>
          <w:szCs w:val="20"/>
          <w:lang w:val="en-GB"/>
        </w:rPr>
      </w:pPr>
      <w:r w:rsidRPr="00A01007">
        <w:rPr>
          <w:lang w:val="en-GB"/>
        </w:rPr>
        <w:t xml:space="preserve">With the rapid advancement of technology, artificial intelligence (AI) has emerged as a powerful tool in various domains, including agriculture. AI enables systems to </w:t>
      </w:r>
      <w:r w:rsidRPr="00585D6B">
        <w:rPr>
          <w:sz w:val="24"/>
          <w:szCs w:val="20"/>
          <w:lang w:val="en-GB"/>
        </w:rPr>
        <w:t xml:space="preserve">perform tasks that typically require human intelligence, such as image recognition and decision-making. In agricultural applications, AI can be used to </w:t>
      </w:r>
      <w:proofErr w:type="spellStart"/>
      <w:r w:rsidRPr="00585D6B">
        <w:rPr>
          <w:sz w:val="24"/>
          <w:szCs w:val="20"/>
          <w:lang w:val="en-GB"/>
        </w:rPr>
        <w:t>analyze</w:t>
      </w:r>
      <w:proofErr w:type="spellEnd"/>
      <w:r w:rsidRPr="00585D6B">
        <w:rPr>
          <w:sz w:val="24"/>
          <w:szCs w:val="20"/>
          <w:lang w:val="en-GB"/>
        </w:rPr>
        <w:t xml:space="preserve"> plant conditions and automatically detect diseases.</w:t>
      </w:r>
    </w:p>
    <w:p w14:paraId="31D8DA17" w14:textId="77777777" w:rsidR="00A01007" w:rsidRPr="00585D6B" w:rsidRDefault="00A01007" w:rsidP="00585D6B">
      <w:pPr>
        <w:spacing w:after="292" w:line="259" w:lineRule="auto"/>
        <w:ind w:left="0" w:firstLine="0"/>
        <w:rPr>
          <w:sz w:val="24"/>
          <w:szCs w:val="20"/>
          <w:lang w:val="en-GB"/>
        </w:rPr>
      </w:pPr>
      <w:r w:rsidRPr="00585D6B">
        <w:rPr>
          <w:sz w:val="24"/>
          <w:szCs w:val="20"/>
          <w:lang w:val="en-GB"/>
        </w:rPr>
        <w:t>Machine learning (ML), a subset of artificial intelligence, focuses on developing algorithms that allow systems to learn from data and improve their performance without being explicitly programmed. ML techniques have been widely used in image classification and pattern recognition tasks, making them suitable for plant disease detection.</w:t>
      </w:r>
    </w:p>
    <w:p w14:paraId="6733810A" w14:textId="036B9A1D" w:rsidR="00A01007" w:rsidRPr="00585D6B" w:rsidRDefault="00A01007" w:rsidP="00585D6B">
      <w:pPr>
        <w:spacing w:after="292" w:line="259" w:lineRule="auto"/>
        <w:ind w:left="0" w:firstLine="0"/>
        <w:rPr>
          <w:sz w:val="24"/>
          <w:szCs w:val="20"/>
          <w:lang w:val="en-GB"/>
        </w:rPr>
      </w:pPr>
      <w:r w:rsidRPr="00585D6B">
        <w:rPr>
          <w:sz w:val="24"/>
          <w:szCs w:val="20"/>
          <w:lang w:val="en-GB"/>
        </w:rPr>
        <w:t>More recently, deep learning (DL), a subset of machine learning, has demonstrated significant success in image-based applications. Deep learning models, particularly Convolutional Neural Networks (CNNs), are capable of automatically extracting complex features from images, resulting in high accuracy in classification tasks. These models have become the foundation of modern plant disease detection systems.</w:t>
      </w:r>
    </w:p>
    <w:p w14:paraId="12A86D60" w14:textId="46591ED9" w:rsidR="003D02EC" w:rsidRPr="00585D6B" w:rsidRDefault="00A01007" w:rsidP="00585D6B">
      <w:pPr>
        <w:spacing w:after="292" w:line="259" w:lineRule="auto"/>
        <w:ind w:left="0" w:firstLine="0"/>
        <w:rPr>
          <w:b/>
          <w:bCs/>
          <w:sz w:val="24"/>
          <w:szCs w:val="20"/>
          <w:lang w:val="en-GB"/>
        </w:rPr>
      </w:pPr>
      <w:r w:rsidRPr="00585D6B">
        <w:rPr>
          <w:sz w:val="24"/>
          <w:szCs w:val="20"/>
          <w:lang w:val="en-GB"/>
        </w:rPr>
        <w:t>Despite these advancements, several challenges remain, including limited generalization in real-world environments, handling diverse datasets, and reducing computational complexity for practical deployment</w:t>
      </w:r>
      <w:r w:rsidRPr="00585D6B">
        <w:rPr>
          <w:b/>
          <w:bCs/>
          <w:sz w:val="24"/>
          <w:szCs w:val="20"/>
          <w:lang w:val="en-GB"/>
        </w:rPr>
        <w:t>.</w:t>
      </w:r>
    </w:p>
    <w:p w14:paraId="527C230E" w14:textId="437DBEA5" w:rsidR="0051628B" w:rsidRPr="00585D6B" w:rsidRDefault="0051628B" w:rsidP="00E232E0">
      <w:pPr>
        <w:spacing w:after="292" w:line="259" w:lineRule="auto"/>
        <w:ind w:left="0" w:firstLine="0"/>
        <w:jc w:val="left"/>
        <w:rPr>
          <w:sz w:val="24"/>
          <w:szCs w:val="20"/>
          <w:lang w:val="en-GB"/>
        </w:rPr>
      </w:pPr>
      <w:r w:rsidRPr="00585D6B">
        <w:rPr>
          <w:sz w:val="24"/>
          <w:szCs w:val="20"/>
          <w:lang w:val="en-GB"/>
        </w:rPr>
        <w:t>The general workflow of plant disease detection is illustrated in Figure 2.</w:t>
      </w:r>
    </w:p>
    <w:p w14:paraId="3DBFE09F" w14:textId="5203FD09" w:rsidR="000B192E" w:rsidRDefault="00C75A8A" w:rsidP="00E232E0">
      <w:pPr>
        <w:spacing w:after="292" w:line="259" w:lineRule="auto"/>
        <w:ind w:left="0" w:firstLine="0"/>
        <w:jc w:val="left"/>
        <w:rPr>
          <w:b/>
          <w:bCs/>
          <w:lang w:val="en-GB"/>
        </w:rPr>
      </w:pPr>
      <w:r>
        <w:rPr>
          <w:b/>
          <w:bCs/>
          <w:noProof/>
          <w:lang w:val="en-GB"/>
        </w:rPr>
        <w:drawing>
          <wp:anchor distT="0" distB="0" distL="114300" distR="114300" simplePos="0" relativeHeight="251662848" behindDoc="1" locked="0" layoutInCell="1" allowOverlap="1" wp14:anchorId="10C288DB" wp14:editId="0930AD0E">
            <wp:simplePos x="0" y="0"/>
            <wp:positionH relativeFrom="margin">
              <wp:align>center</wp:align>
            </wp:positionH>
            <wp:positionV relativeFrom="paragraph">
              <wp:posOffset>5080</wp:posOffset>
            </wp:positionV>
            <wp:extent cx="3124245" cy="2367516"/>
            <wp:effectExtent l="0" t="0" r="0" b="0"/>
            <wp:wrapNone/>
            <wp:docPr id="8117218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24245" cy="2367516"/>
                    </a:xfrm>
                    <a:prstGeom prst="rect">
                      <a:avLst/>
                    </a:prstGeom>
                    <a:noFill/>
                  </pic:spPr>
                </pic:pic>
              </a:graphicData>
            </a:graphic>
            <wp14:sizeRelH relativeFrom="page">
              <wp14:pctWidth>0</wp14:pctWidth>
            </wp14:sizeRelH>
            <wp14:sizeRelV relativeFrom="page">
              <wp14:pctHeight>0</wp14:pctHeight>
            </wp14:sizeRelV>
          </wp:anchor>
        </w:drawing>
      </w:r>
    </w:p>
    <w:p w14:paraId="25CA4D2C" w14:textId="29A1DDC4" w:rsidR="00C75A8A" w:rsidRDefault="00C75A8A" w:rsidP="00E232E0">
      <w:pPr>
        <w:spacing w:after="292" w:line="259" w:lineRule="auto"/>
        <w:ind w:left="0" w:firstLine="0"/>
        <w:jc w:val="left"/>
        <w:rPr>
          <w:b/>
          <w:bCs/>
          <w:lang w:val="en-GB"/>
        </w:rPr>
      </w:pPr>
    </w:p>
    <w:p w14:paraId="4856D003" w14:textId="77777777" w:rsidR="00C75A8A" w:rsidRDefault="00C75A8A" w:rsidP="00E232E0">
      <w:pPr>
        <w:spacing w:after="292" w:line="259" w:lineRule="auto"/>
        <w:ind w:left="0" w:firstLine="0"/>
        <w:jc w:val="left"/>
        <w:rPr>
          <w:b/>
          <w:bCs/>
          <w:lang w:val="en-GB"/>
        </w:rPr>
      </w:pPr>
    </w:p>
    <w:p w14:paraId="7D56B900" w14:textId="77777777" w:rsidR="00C75A8A" w:rsidRDefault="00C75A8A" w:rsidP="00E232E0">
      <w:pPr>
        <w:spacing w:after="292" w:line="259" w:lineRule="auto"/>
        <w:ind w:left="0" w:firstLine="0"/>
        <w:jc w:val="left"/>
        <w:rPr>
          <w:b/>
          <w:bCs/>
          <w:lang w:val="en-GB"/>
        </w:rPr>
      </w:pPr>
    </w:p>
    <w:p w14:paraId="5024241F" w14:textId="77777777" w:rsidR="00C75A8A" w:rsidRDefault="00C75A8A" w:rsidP="00E232E0">
      <w:pPr>
        <w:spacing w:after="292" w:line="259" w:lineRule="auto"/>
        <w:ind w:left="0" w:firstLine="0"/>
        <w:jc w:val="left"/>
        <w:rPr>
          <w:b/>
          <w:bCs/>
          <w:lang w:val="en-GB"/>
        </w:rPr>
      </w:pPr>
    </w:p>
    <w:p w14:paraId="01B2C42F" w14:textId="77777777" w:rsidR="00C75A8A" w:rsidRDefault="00C75A8A" w:rsidP="00E232E0">
      <w:pPr>
        <w:spacing w:after="292" w:line="259" w:lineRule="auto"/>
        <w:ind w:left="0" w:firstLine="0"/>
        <w:jc w:val="left"/>
        <w:rPr>
          <w:b/>
          <w:bCs/>
          <w:lang w:val="en-GB"/>
        </w:rPr>
      </w:pPr>
    </w:p>
    <w:p w14:paraId="2EEC0A72" w14:textId="6CB37D1A" w:rsidR="000B192E" w:rsidRPr="007E329E" w:rsidRDefault="000B192E" w:rsidP="00557512">
      <w:pPr>
        <w:spacing w:after="292" w:line="259" w:lineRule="auto"/>
        <w:ind w:left="0" w:firstLine="0"/>
        <w:jc w:val="center"/>
        <w:rPr>
          <w:sz w:val="24"/>
          <w:szCs w:val="24"/>
          <w:lang w:val="en-GB"/>
        </w:rPr>
      </w:pPr>
      <w:r w:rsidRPr="007E329E">
        <w:rPr>
          <w:noProof/>
          <w:sz w:val="24"/>
          <w:szCs w:val="24"/>
        </w:rPr>
        <mc:AlternateContent>
          <mc:Choice Requires="wps">
            <w:drawing>
              <wp:inline distT="0" distB="0" distL="0" distR="0" wp14:anchorId="02BE5AAF" wp14:editId="3FEE2F30">
                <wp:extent cx="304800" cy="304800"/>
                <wp:effectExtent l="0" t="0" r="0" b="0"/>
                <wp:docPr id="1593270913"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3EB3526"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557512" w:rsidRPr="007E329E">
        <w:rPr>
          <w:sz w:val="24"/>
          <w:szCs w:val="24"/>
        </w:rPr>
        <w:t xml:space="preserve">Figure 2: General workflow of plant disease </w:t>
      </w:r>
      <w:proofErr w:type="gramStart"/>
      <w:r w:rsidR="00557512" w:rsidRPr="007E329E">
        <w:rPr>
          <w:sz w:val="24"/>
          <w:szCs w:val="24"/>
        </w:rPr>
        <w:t>detection</w:t>
      </w:r>
      <w:r w:rsidR="00822EC0" w:rsidRPr="007E329E">
        <w:rPr>
          <w:bCs/>
          <w:color w:val="auto"/>
          <w:sz w:val="24"/>
          <w:szCs w:val="24"/>
        </w:rPr>
        <w:t>[</w:t>
      </w:r>
      <w:proofErr w:type="gramEnd"/>
      <w:r w:rsidR="00822EC0" w:rsidRPr="007E329E">
        <w:rPr>
          <w:bCs/>
          <w:color w:val="auto"/>
          <w:sz w:val="24"/>
          <w:szCs w:val="24"/>
        </w:rPr>
        <w:t>16]</w:t>
      </w:r>
    </w:p>
    <w:p w14:paraId="63A1993C" w14:textId="5AC95259" w:rsidR="008A6E7D" w:rsidRPr="007E329E" w:rsidRDefault="008A6E7D" w:rsidP="008A6E7D">
      <w:pPr>
        <w:spacing w:after="292" w:line="259" w:lineRule="auto"/>
        <w:ind w:left="0" w:firstLine="0"/>
        <w:jc w:val="left"/>
        <w:rPr>
          <w:b/>
          <w:bCs/>
          <w:sz w:val="24"/>
          <w:szCs w:val="24"/>
          <w:rtl/>
        </w:rPr>
      </w:pPr>
      <w:r w:rsidRPr="007E329E">
        <w:rPr>
          <w:b/>
          <w:bCs/>
          <w:sz w:val="24"/>
          <w:szCs w:val="24"/>
        </w:rPr>
        <w:t>2.</w:t>
      </w:r>
      <w:r w:rsidR="00E232E0" w:rsidRPr="007E329E">
        <w:rPr>
          <w:b/>
          <w:bCs/>
          <w:sz w:val="24"/>
          <w:szCs w:val="24"/>
        </w:rPr>
        <w:t>3</w:t>
      </w:r>
      <w:r w:rsidRPr="007E329E">
        <w:rPr>
          <w:b/>
          <w:bCs/>
          <w:sz w:val="24"/>
          <w:szCs w:val="24"/>
        </w:rPr>
        <w:t xml:space="preserve"> Related Work</w:t>
      </w:r>
    </w:p>
    <w:p w14:paraId="0BD01406" w14:textId="70B9E547"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Sharma et al. (2023) [1] proposed an attention-based Convolutional Neural Network (CNN) to improve plant disease classification and localization. The model integrates attention mechanisms to focus on infected regions. It was trained on plant disease datasets, including </w:t>
      </w:r>
      <w:proofErr w:type="spellStart"/>
      <w:r w:rsidRPr="007E329E">
        <w:rPr>
          <w:sz w:val="24"/>
          <w:szCs w:val="24"/>
          <w:lang w:val="en-GB"/>
        </w:rPr>
        <w:t>PlantVillage</w:t>
      </w:r>
      <w:proofErr w:type="spellEnd"/>
      <w:r w:rsidRPr="007E329E">
        <w:rPr>
          <w:sz w:val="24"/>
          <w:szCs w:val="24"/>
          <w:lang w:val="en-GB"/>
        </w:rPr>
        <w:t xml:space="preserve"> and real-field image datasets, achieving an accuracy of 98.7%. However, the model increases computational complexity and training time.</w:t>
      </w:r>
    </w:p>
    <w:p w14:paraId="46A5340C" w14:textId="679F485F"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Chen et al. (2023) [2] proposed a deep learning model based on </w:t>
      </w:r>
      <w:proofErr w:type="spellStart"/>
      <w:r w:rsidRPr="007E329E">
        <w:rPr>
          <w:sz w:val="24"/>
          <w:szCs w:val="24"/>
          <w:lang w:val="en-GB"/>
        </w:rPr>
        <w:t>EfficientNet</w:t>
      </w:r>
      <w:proofErr w:type="spellEnd"/>
      <w:r w:rsidRPr="007E329E">
        <w:rPr>
          <w:sz w:val="24"/>
          <w:szCs w:val="24"/>
          <w:lang w:val="en-GB"/>
        </w:rPr>
        <w:t xml:space="preserve"> architecture for plant disease detection. The model was trained on plant disease datasets such as </w:t>
      </w:r>
      <w:proofErr w:type="spellStart"/>
      <w:r w:rsidRPr="007E329E">
        <w:rPr>
          <w:sz w:val="24"/>
          <w:szCs w:val="24"/>
          <w:lang w:val="en-GB"/>
        </w:rPr>
        <w:t>PlantVillage</w:t>
      </w:r>
      <w:proofErr w:type="spellEnd"/>
      <w:r w:rsidRPr="007E329E">
        <w:rPr>
          <w:sz w:val="24"/>
          <w:szCs w:val="24"/>
          <w:lang w:val="en-GB"/>
        </w:rPr>
        <w:t xml:space="preserve"> and </w:t>
      </w:r>
      <w:proofErr w:type="spellStart"/>
      <w:r w:rsidRPr="007E329E">
        <w:rPr>
          <w:sz w:val="24"/>
          <w:szCs w:val="24"/>
          <w:lang w:val="en-GB"/>
        </w:rPr>
        <w:t>PlantDoc</w:t>
      </w:r>
      <w:proofErr w:type="spellEnd"/>
      <w:r w:rsidRPr="007E329E">
        <w:rPr>
          <w:sz w:val="24"/>
          <w:szCs w:val="24"/>
          <w:lang w:val="en-GB"/>
        </w:rPr>
        <w:t>, achieving an accuracy of 98.9%. However, performance decreases with noisy datasets.</w:t>
      </w:r>
    </w:p>
    <w:p w14:paraId="55306EB3" w14:textId="79E78BE1"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Kumar et al. (2023) [3] applied transfer learning using CNN models such as VGG16 and ResNet50 for plant disease classification. The model was trained on publicly available plant disease datasets, including </w:t>
      </w:r>
      <w:proofErr w:type="spellStart"/>
      <w:r w:rsidRPr="007E329E">
        <w:rPr>
          <w:sz w:val="24"/>
          <w:szCs w:val="24"/>
          <w:lang w:val="en-GB"/>
        </w:rPr>
        <w:t>PlantVillage</w:t>
      </w:r>
      <w:proofErr w:type="spellEnd"/>
      <w:r w:rsidRPr="007E329E">
        <w:rPr>
          <w:sz w:val="24"/>
          <w:szCs w:val="24"/>
          <w:lang w:val="en-GB"/>
        </w:rPr>
        <w:t>, achieving 98.0% accuracy. However, it requires high computational resources.</w:t>
      </w:r>
    </w:p>
    <w:p w14:paraId="16444351" w14:textId="1648398D"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Li et al. (2023) [4] developed a </w:t>
      </w:r>
      <w:proofErr w:type="spellStart"/>
      <w:r w:rsidRPr="007E329E">
        <w:rPr>
          <w:sz w:val="24"/>
          <w:szCs w:val="24"/>
          <w:lang w:val="en-GB"/>
        </w:rPr>
        <w:t>ResNet</w:t>
      </w:r>
      <w:proofErr w:type="spellEnd"/>
      <w:r w:rsidRPr="007E329E">
        <w:rPr>
          <w:sz w:val="24"/>
          <w:szCs w:val="24"/>
          <w:lang w:val="en-GB"/>
        </w:rPr>
        <w:t xml:space="preserve">-based model for plant disease detection using leaf images. The model was trained on plant leaf image datasets, such as </w:t>
      </w:r>
      <w:proofErr w:type="spellStart"/>
      <w:r w:rsidRPr="007E329E">
        <w:rPr>
          <w:sz w:val="24"/>
          <w:szCs w:val="24"/>
          <w:lang w:val="en-GB"/>
        </w:rPr>
        <w:t>PlantVillage</w:t>
      </w:r>
      <w:proofErr w:type="spellEnd"/>
      <w:r w:rsidRPr="007E329E">
        <w:rPr>
          <w:sz w:val="24"/>
          <w:szCs w:val="24"/>
          <w:lang w:val="en-GB"/>
        </w:rPr>
        <w:t>, achieving 98.5% accuracy. However, the model is computationally expensive.</w:t>
      </w:r>
    </w:p>
    <w:p w14:paraId="0483E081" w14:textId="0CA2C385"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Zhang et al. (2023) [5] proposed a CNN-based model with feature enhancement techniques for plant disease detection. The model was trained on public plant disease datasets, including </w:t>
      </w:r>
      <w:proofErr w:type="spellStart"/>
      <w:r w:rsidRPr="007E329E">
        <w:rPr>
          <w:sz w:val="24"/>
          <w:szCs w:val="24"/>
          <w:lang w:val="en-GB"/>
        </w:rPr>
        <w:t>PlantVillage</w:t>
      </w:r>
      <w:proofErr w:type="spellEnd"/>
      <w:r w:rsidRPr="007E329E">
        <w:rPr>
          <w:sz w:val="24"/>
          <w:szCs w:val="24"/>
          <w:lang w:val="en-GB"/>
        </w:rPr>
        <w:t xml:space="preserve"> and other augmented datasets, achieving 97.9% accuracy. However, training time is relatively high.</w:t>
      </w:r>
    </w:p>
    <w:p w14:paraId="3D0BB7F8" w14:textId="42847791"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Khan et al. (2024) [6] developed a lightweight CNN model for real-time plant disease detection on edge devices. The model was trained on multiple plant disease datasets, including </w:t>
      </w:r>
      <w:proofErr w:type="spellStart"/>
      <w:r w:rsidRPr="007E329E">
        <w:rPr>
          <w:sz w:val="24"/>
          <w:szCs w:val="24"/>
          <w:lang w:val="en-GB"/>
        </w:rPr>
        <w:t>PlantVillage</w:t>
      </w:r>
      <w:proofErr w:type="spellEnd"/>
      <w:r w:rsidRPr="007E329E">
        <w:rPr>
          <w:sz w:val="24"/>
          <w:szCs w:val="24"/>
          <w:lang w:val="en-GB"/>
        </w:rPr>
        <w:t xml:space="preserve"> and </w:t>
      </w:r>
      <w:r w:rsidRPr="007E329E">
        <w:rPr>
          <w:sz w:val="24"/>
          <w:szCs w:val="24"/>
          <w:lang w:val="en-GB"/>
        </w:rPr>
        <w:lastRenderedPageBreak/>
        <w:t>field image datasets, achieving 97.8% accuracy. However, robustness decreases in complex environments.</w:t>
      </w:r>
    </w:p>
    <w:p w14:paraId="071E1CDC" w14:textId="3391481A" w:rsidR="00BF3B9E" w:rsidRPr="007E329E" w:rsidRDefault="00BF3B9E" w:rsidP="00BF3B9E">
      <w:pPr>
        <w:spacing w:after="292" w:line="259" w:lineRule="auto"/>
        <w:ind w:left="0" w:firstLine="0"/>
        <w:rPr>
          <w:sz w:val="24"/>
          <w:szCs w:val="24"/>
          <w:lang w:val="en-GB"/>
        </w:rPr>
      </w:pPr>
      <w:r w:rsidRPr="007E329E">
        <w:rPr>
          <w:sz w:val="24"/>
          <w:szCs w:val="24"/>
          <w:lang w:val="en-GB"/>
        </w:rPr>
        <w:t>Patel and Shah (2024) [7] proposed a Vision Transformer (</w:t>
      </w:r>
      <w:proofErr w:type="spellStart"/>
      <w:r w:rsidRPr="007E329E">
        <w:rPr>
          <w:sz w:val="24"/>
          <w:szCs w:val="24"/>
          <w:lang w:val="en-GB"/>
        </w:rPr>
        <w:t>ViT</w:t>
      </w:r>
      <w:proofErr w:type="spellEnd"/>
      <w:r w:rsidRPr="007E329E">
        <w:rPr>
          <w:sz w:val="24"/>
          <w:szCs w:val="24"/>
          <w:lang w:val="en-GB"/>
        </w:rPr>
        <w:t xml:space="preserve">) model for plant disease classification. The model was trained on large-scale plant disease datasets, including benchmark datasets such as </w:t>
      </w:r>
      <w:proofErr w:type="spellStart"/>
      <w:r w:rsidRPr="007E329E">
        <w:rPr>
          <w:sz w:val="24"/>
          <w:szCs w:val="24"/>
          <w:lang w:val="en-GB"/>
        </w:rPr>
        <w:t>PlantVillage</w:t>
      </w:r>
      <w:proofErr w:type="spellEnd"/>
      <w:r w:rsidRPr="007E329E">
        <w:rPr>
          <w:sz w:val="24"/>
          <w:szCs w:val="24"/>
          <w:lang w:val="en-GB"/>
        </w:rPr>
        <w:t>, achieving 99.1% accuracy. However, the model requires high computational power.</w:t>
      </w:r>
    </w:p>
    <w:p w14:paraId="793CA084" w14:textId="2EC796FD"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Wang et al. (2024) [8] proposed a multi-task deep learning model combining classification and localization for plant disease detection. The model was trained on annotated plant disease datasets, including </w:t>
      </w:r>
      <w:proofErr w:type="spellStart"/>
      <w:r w:rsidRPr="007E329E">
        <w:rPr>
          <w:sz w:val="24"/>
          <w:szCs w:val="24"/>
          <w:lang w:val="en-GB"/>
        </w:rPr>
        <w:t>PlantVillage</w:t>
      </w:r>
      <w:proofErr w:type="spellEnd"/>
      <w:r w:rsidRPr="007E329E">
        <w:rPr>
          <w:sz w:val="24"/>
          <w:szCs w:val="24"/>
          <w:lang w:val="en-GB"/>
        </w:rPr>
        <w:t xml:space="preserve"> and real-field datasets, achieving 98.2% accuracy. However, it increases model complexity.</w:t>
      </w:r>
    </w:p>
    <w:p w14:paraId="22C781EC" w14:textId="5D098F8E"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Zhang et al. (2024) [9] introduced a hybrid CNN model for plant disease classification. The model was trained on plant disease datasets, including </w:t>
      </w:r>
      <w:proofErr w:type="spellStart"/>
      <w:r w:rsidRPr="007E329E">
        <w:rPr>
          <w:sz w:val="24"/>
          <w:szCs w:val="24"/>
          <w:lang w:val="en-GB"/>
        </w:rPr>
        <w:t>PlantVillage</w:t>
      </w:r>
      <w:proofErr w:type="spellEnd"/>
      <w:r w:rsidRPr="007E329E">
        <w:rPr>
          <w:sz w:val="24"/>
          <w:szCs w:val="24"/>
          <w:lang w:val="en-GB"/>
        </w:rPr>
        <w:t xml:space="preserve"> and field datasets, achieving 97.6% accuracy. However, it requires longer training time.</w:t>
      </w:r>
    </w:p>
    <w:p w14:paraId="7A508CFA" w14:textId="047A2969"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Upadhyay et al. (2024) [10] proposed deep learning approaches including CNN and transformer models for plant disease detection. The study evaluated models on multiple plant disease datasets such as </w:t>
      </w:r>
      <w:proofErr w:type="spellStart"/>
      <w:r w:rsidRPr="007E329E">
        <w:rPr>
          <w:sz w:val="24"/>
          <w:szCs w:val="24"/>
          <w:lang w:val="en-GB"/>
        </w:rPr>
        <w:t>PlantVillage</w:t>
      </w:r>
      <w:proofErr w:type="spellEnd"/>
      <w:r w:rsidRPr="007E329E">
        <w:rPr>
          <w:sz w:val="24"/>
          <w:szCs w:val="24"/>
          <w:lang w:val="en-GB"/>
        </w:rPr>
        <w:t xml:space="preserve">, </w:t>
      </w:r>
      <w:proofErr w:type="spellStart"/>
      <w:r w:rsidRPr="007E329E">
        <w:rPr>
          <w:sz w:val="24"/>
          <w:szCs w:val="24"/>
          <w:lang w:val="en-GB"/>
        </w:rPr>
        <w:t>PlantDoc</w:t>
      </w:r>
      <w:proofErr w:type="spellEnd"/>
      <w:r w:rsidRPr="007E329E">
        <w:rPr>
          <w:sz w:val="24"/>
          <w:szCs w:val="24"/>
          <w:lang w:val="en-GB"/>
        </w:rPr>
        <w:t>, and other public datasets, reporting accuracy between 95% and 99%. However, deployment remains challenging.</w:t>
      </w:r>
    </w:p>
    <w:p w14:paraId="6FCEF1AE" w14:textId="64FEA0AC"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Ahmed et al. (2025) [11] proposed a multi-scale CNN using Feature Pyramid Networks for plant disease detection. The model was trained on multiple plant disease datasets, including </w:t>
      </w:r>
      <w:proofErr w:type="spellStart"/>
      <w:r w:rsidRPr="007E329E">
        <w:rPr>
          <w:sz w:val="24"/>
          <w:szCs w:val="24"/>
          <w:lang w:val="en-GB"/>
        </w:rPr>
        <w:t>PlantVillage</w:t>
      </w:r>
      <w:proofErr w:type="spellEnd"/>
      <w:r w:rsidRPr="007E329E">
        <w:rPr>
          <w:sz w:val="24"/>
          <w:szCs w:val="24"/>
          <w:lang w:val="en-GB"/>
        </w:rPr>
        <w:t xml:space="preserve"> and real-field datasets, achieving 99.2% accuracy. However, it increases memory usage.</w:t>
      </w:r>
    </w:p>
    <w:p w14:paraId="21728355" w14:textId="1A6E038D"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Wang et al. (2025) [12] proposed CNN and transformer-based architectures for plant disease detection. The model was trained on large-scale plant disease datasets collected from multiple sources, including </w:t>
      </w:r>
      <w:proofErr w:type="spellStart"/>
      <w:r w:rsidRPr="007E329E">
        <w:rPr>
          <w:sz w:val="24"/>
          <w:szCs w:val="24"/>
          <w:lang w:val="en-GB"/>
        </w:rPr>
        <w:t>PlantVillage</w:t>
      </w:r>
      <w:proofErr w:type="spellEnd"/>
      <w:r w:rsidRPr="007E329E">
        <w:rPr>
          <w:sz w:val="24"/>
          <w:szCs w:val="24"/>
          <w:lang w:val="en-GB"/>
        </w:rPr>
        <w:t>-type datasets, achieving accuracy above 97%. However, scalability remains a challenge.</w:t>
      </w:r>
    </w:p>
    <w:p w14:paraId="462A6DA0" w14:textId="080CC6E1" w:rsidR="00BF3B9E" w:rsidRPr="007E329E" w:rsidRDefault="00BF3B9E" w:rsidP="00BF3B9E">
      <w:pPr>
        <w:spacing w:after="292" w:line="259" w:lineRule="auto"/>
        <w:ind w:left="0" w:firstLine="0"/>
        <w:rPr>
          <w:sz w:val="24"/>
          <w:szCs w:val="24"/>
          <w:lang w:val="en-GB"/>
        </w:rPr>
      </w:pPr>
      <w:r w:rsidRPr="007E329E">
        <w:rPr>
          <w:sz w:val="24"/>
          <w:szCs w:val="24"/>
          <w:lang w:val="en-GB"/>
        </w:rPr>
        <w:t>Zhao et al. (2025) [13] proposed Mask R-CNN and Faster R-CNN for plant disease detection. The model was trained on annotated plant disease datasets with bounding box labels, achieving detection accuracy between 63%–90% depending on dataset quality. However, performance depends on annotation quality.</w:t>
      </w:r>
    </w:p>
    <w:p w14:paraId="2B6254C4" w14:textId="7BDA6046"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Sahu et al. (2025) [14] proposed a hybrid dilated CNN model for plant disease detection. The model was trained on plant leaf image datasets, including </w:t>
      </w:r>
      <w:proofErr w:type="spellStart"/>
      <w:r w:rsidRPr="007E329E">
        <w:rPr>
          <w:sz w:val="24"/>
          <w:szCs w:val="24"/>
          <w:lang w:val="en-GB"/>
        </w:rPr>
        <w:t>PlantVillage</w:t>
      </w:r>
      <w:proofErr w:type="spellEnd"/>
      <w:r w:rsidRPr="007E329E">
        <w:rPr>
          <w:sz w:val="24"/>
          <w:szCs w:val="24"/>
          <w:lang w:val="en-GB"/>
        </w:rPr>
        <w:t xml:space="preserve"> and augmented datasets, achieving approximately 98% accuracy. However, the model increases computational complexity.</w:t>
      </w:r>
    </w:p>
    <w:p w14:paraId="2FBD20EE" w14:textId="77777777" w:rsidR="006F6C66" w:rsidRPr="007E329E" w:rsidRDefault="00BF3B9E" w:rsidP="00BF3B9E">
      <w:pPr>
        <w:spacing w:after="292" w:line="259" w:lineRule="auto"/>
        <w:ind w:left="0" w:firstLine="0"/>
        <w:rPr>
          <w:sz w:val="24"/>
          <w:szCs w:val="24"/>
          <w:rtl/>
          <w:lang w:val="en-GB"/>
        </w:rPr>
      </w:pPr>
      <w:r w:rsidRPr="007E329E">
        <w:rPr>
          <w:sz w:val="24"/>
          <w:szCs w:val="24"/>
          <w:lang w:val="en-GB"/>
        </w:rPr>
        <w:t xml:space="preserve">Ibrahim et al. (2025) [15] proposed an optimized deep learning model for plant disease detection using combined plant disease datasets, including </w:t>
      </w:r>
      <w:proofErr w:type="spellStart"/>
      <w:r w:rsidRPr="007E329E">
        <w:rPr>
          <w:sz w:val="24"/>
          <w:szCs w:val="24"/>
          <w:lang w:val="en-GB"/>
        </w:rPr>
        <w:t>PlantVillage</w:t>
      </w:r>
      <w:proofErr w:type="spellEnd"/>
      <w:r w:rsidRPr="007E329E">
        <w:rPr>
          <w:sz w:val="24"/>
          <w:szCs w:val="24"/>
          <w:lang w:val="en-GB"/>
        </w:rPr>
        <w:t xml:space="preserve"> and real-field datasets, achieving 97.5% accuracy. However, further validation is required in real-world environments.</w:t>
      </w:r>
    </w:p>
    <w:p w14:paraId="138AAAD0" w14:textId="4D00B8C4" w:rsidR="00E232E0" w:rsidRPr="006E23F6" w:rsidRDefault="008A6E7D" w:rsidP="00BF3B9E">
      <w:pPr>
        <w:spacing w:after="292" w:line="259" w:lineRule="auto"/>
        <w:ind w:left="0" w:firstLine="0"/>
        <w:rPr>
          <w:b/>
          <w:bCs/>
          <w:sz w:val="24"/>
          <w:szCs w:val="20"/>
          <w:rtl/>
        </w:rPr>
      </w:pPr>
      <w:r w:rsidRPr="006E23F6">
        <w:rPr>
          <w:b/>
          <w:bCs/>
          <w:sz w:val="24"/>
          <w:szCs w:val="20"/>
        </w:rPr>
        <w:lastRenderedPageBreak/>
        <w:t>2.4 Comparison of Existing Methods</w:t>
      </w:r>
    </w:p>
    <w:p w14:paraId="48F076CF" w14:textId="523DCCF3" w:rsidR="000A3702" w:rsidRDefault="000A3702" w:rsidP="000A3702">
      <w:pPr>
        <w:spacing w:after="292" w:line="259" w:lineRule="auto"/>
        <w:ind w:left="0" w:firstLine="0"/>
        <w:rPr>
          <w:sz w:val="24"/>
          <w:szCs w:val="20"/>
        </w:rPr>
      </w:pPr>
      <w:r w:rsidRPr="006E23F6">
        <w:rPr>
          <w:sz w:val="24"/>
          <w:szCs w:val="20"/>
        </w:rPr>
        <w:t>This section presents a comparative analysis of existing deep learning-based methods for plant disease detection. The comparison focuses on key aspects of each study, including the methodology used, datasets, achieved accuracy, and the main limitations. The purpose of this comparison is to provide a clear overview of the strengths and weaknesses of current approaches, as well as to highlight common challenges such as high computational complexity, limited robustness in real-world environments, and dependency on dataset quality. This analysis helps in identifying research gaps and motivates the development of more efficient and scalable solutions.</w:t>
      </w:r>
    </w:p>
    <w:p w14:paraId="7CA36186" w14:textId="77777777" w:rsidR="00512974" w:rsidRDefault="00512974" w:rsidP="00512974">
      <w:pPr>
        <w:rPr>
          <w:sz w:val="24"/>
          <w:szCs w:val="20"/>
        </w:rPr>
      </w:pPr>
    </w:p>
    <w:p w14:paraId="3A680D54" w14:textId="7BA05A09" w:rsidR="00512974" w:rsidRPr="00F54A54" w:rsidRDefault="00512974" w:rsidP="00512974">
      <w:pPr>
        <w:tabs>
          <w:tab w:val="left" w:pos="3660"/>
        </w:tabs>
        <w:rPr>
          <w:b/>
          <w:bCs/>
          <w:sz w:val="24"/>
          <w:szCs w:val="20"/>
        </w:rPr>
      </w:pPr>
      <w:r>
        <w:rPr>
          <w:sz w:val="24"/>
          <w:szCs w:val="20"/>
        </w:rPr>
        <w:tab/>
      </w:r>
      <w:r>
        <w:rPr>
          <w:sz w:val="24"/>
          <w:szCs w:val="20"/>
        </w:rPr>
        <w:tab/>
      </w:r>
      <w:r w:rsidRPr="009B15D8">
        <w:rPr>
          <w:b/>
          <w:bCs/>
          <w:sz w:val="24"/>
          <w:szCs w:val="20"/>
          <w:highlight w:val="yellow"/>
        </w:rPr>
        <w:t>Table 1.</w:t>
      </w:r>
      <w:r w:rsidRPr="00F54A54">
        <w:rPr>
          <w:b/>
          <w:bCs/>
          <w:sz w:val="24"/>
          <w:szCs w:val="20"/>
        </w:rPr>
        <w:t xml:space="preserve"> </w:t>
      </w:r>
    </w:p>
    <w:tbl>
      <w:tblPr>
        <w:tblStyle w:val="GridTable4-Accent5"/>
        <w:tblpPr w:leftFromText="180" w:rightFromText="180" w:vertAnchor="text" w:horzAnchor="margin" w:tblpXSpec="center" w:tblpY="1247"/>
        <w:bidiVisual/>
        <w:tblW w:w="11332" w:type="dxa"/>
        <w:tblLook w:val="04A0" w:firstRow="1" w:lastRow="0" w:firstColumn="1" w:lastColumn="0" w:noHBand="0" w:noVBand="1"/>
      </w:tblPr>
      <w:tblGrid>
        <w:gridCol w:w="2973"/>
        <w:gridCol w:w="1276"/>
        <w:gridCol w:w="1559"/>
        <w:gridCol w:w="3261"/>
        <w:gridCol w:w="850"/>
        <w:gridCol w:w="1413"/>
      </w:tblGrid>
      <w:tr w:rsidR="009C2A78" w:rsidRPr="00B86023" w14:paraId="3927C3B0" w14:textId="77777777" w:rsidTr="00512974">
        <w:trPr>
          <w:cnfStyle w:val="100000000000" w:firstRow="1" w:lastRow="0" w:firstColumn="0" w:lastColumn="0" w:oddVBand="0" w:evenVBand="0" w:oddHBand="0" w:evenHBand="0" w:firstRowFirstColumn="0" w:firstRowLastColumn="0" w:lastRowFirstColumn="0" w:lastRowLastColumn="0"/>
          <w:trHeight w:val="555"/>
        </w:trPr>
        <w:tc>
          <w:tcPr>
            <w:cnfStyle w:val="001000000000" w:firstRow="0" w:lastRow="0" w:firstColumn="1" w:lastColumn="0" w:oddVBand="0" w:evenVBand="0" w:oddHBand="0" w:evenHBand="0" w:firstRowFirstColumn="0" w:firstRowLastColumn="0" w:lastRowFirstColumn="0" w:lastRowLastColumn="0"/>
            <w:tcW w:w="2973" w:type="dxa"/>
            <w:hideMark/>
          </w:tcPr>
          <w:p w14:paraId="286EFDCF" w14:textId="77777777" w:rsidR="009B50E2" w:rsidRPr="00B86023" w:rsidRDefault="009B50E2" w:rsidP="009B50E2">
            <w:pPr>
              <w:spacing w:after="0" w:line="240" w:lineRule="auto"/>
              <w:ind w:left="0" w:firstLine="0"/>
              <w:jc w:val="center"/>
              <w:rPr>
                <w:rFonts w:ascii="Arial" w:hAnsi="Arial" w:cs="Arial"/>
                <w:b w:val="0"/>
                <w:bCs w:val="0"/>
                <w:color w:val="1F1F1F"/>
                <w:sz w:val="22"/>
              </w:rPr>
            </w:pPr>
            <w:r w:rsidRPr="00B86023">
              <w:rPr>
                <w:rFonts w:ascii="Arial" w:hAnsi="Arial" w:cs="Arial"/>
                <w:color w:val="1F1F1F"/>
                <w:sz w:val="22"/>
              </w:rPr>
              <w:t>Limitations</w:t>
            </w:r>
          </w:p>
        </w:tc>
        <w:tc>
          <w:tcPr>
            <w:tcW w:w="1276" w:type="dxa"/>
            <w:hideMark/>
          </w:tcPr>
          <w:p w14:paraId="450BC2B8" w14:textId="77777777" w:rsidR="009B50E2" w:rsidRPr="00B86023" w:rsidRDefault="009B50E2" w:rsidP="009B50E2">
            <w:pPr>
              <w:spacing w:after="0" w:line="240" w:lineRule="auto"/>
              <w:ind w:left="0"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1F1F1F"/>
                <w:sz w:val="22"/>
                <w:rtl/>
              </w:rPr>
            </w:pPr>
            <w:r w:rsidRPr="00B86023">
              <w:rPr>
                <w:rFonts w:ascii="Arial" w:hAnsi="Arial" w:cs="Arial"/>
                <w:color w:val="1F1F1F"/>
                <w:sz w:val="22"/>
              </w:rPr>
              <w:t>Accuracy</w:t>
            </w:r>
          </w:p>
        </w:tc>
        <w:tc>
          <w:tcPr>
            <w:tcW w:w="1559" w:type="dxa"/>
            <w:hideMark/>
          </w:tcPr>
          <w:p w14:paraId="6F39E27C" w14:textId="77777777" w:rsidR="009B50E2" w:rsidRPr="00B86023" w:rsidRDefault="009B50E2" w:rsidP="009B50E2">
            <w:pPr>
              <w:spacing w:after="0" w:line="240" w:lineRule="auto"/>
              <w:ind w:left="0"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1F1F1F"/>
                <w:sz w:val="22"/>
                <w:rtl/>
              </w:rPr>
            </w:pPr>
            <w:r w:rsidRPr="00B86023">
              <w:rPr>
                <w:rFonts w:ascii="Arial" w:hAnsi="Arial" w:cs="Arial"/>
                <w:color w:val="1F1F1F"/>
                <w:sz w:val="22"/>
              </w:rPr>
              <w:t>Dataset</w:t>
            </w:r>
          </w:p>
        </w:tc>
        <w:tc>
          <w:tcPr>
            <w:tcW w:w="3261" w:type="dxa"/>
            <w:hideMark/>
          </w:tcPr>
          <w:p w14:paraId="1AB2A07E" w14:textId="77777777" w:rsidR="009B50E2" w:rsidRPr="00B86023" w:rsidRDefault="009B50E2" w:rsidP="009B50E2">
            <w:pPr>
              <w:spacing w:after="0" w:line="240" w:lineRule="auto"/>
              <w:ind w:left="0"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1F1F1F"/>
                <w:sz w:val="22"/>
                <w:rtl/>
              </w:rPr>
            </w:pPr>
            <w:r w:rsidRPr="00B86023">
              <w:rPr>
                <w:rFonts w:ascii="Arial" w:hAnsi="Arial" w:cs="Arial"/>
                <w:color w:val="1F1F1F"/>
                <w:sz w:val="22"/>
              </w:rPr>
              <w:t>Methodology</w:t>
            </w:r>
          </w:p>
        </w:tc>
        <w:tc>
          <w:tcPr>
            <w:tcW w:w="850" w:type="dxa"/>
            <w:hideMark/>
          </w:tcPr>
          <w:p w14:paraId="51C3B58C" w14:textId="77777777" w:rsidR="009B50E2" w:rsidRPr="00B86023" w:rsidRDefault="009B50E2" w:rsidP="009B50E2">
            <w:pPr>
              <w:spacing w:after="0" w:line="240" w:lineRule="auto"/>
              <w:ind w:left="0"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1F1F1F"/>
                <w:sz w:val="22"/>
                <w:rtl/>
              </w:rPr>
            </w:pPr>
            <w:r w:rsidRPr="00B86023">
              <w:rPr>
                <w:rFonts w:ascii="Arial" w:hAnsi="Arial" w:cs="Arial"/>
                <w:color w:val="1F1F1F"/>
                <w:sz w:val="22"/>
              </w:rPr>
              <w:t>Year</w:t>
            </w:r>
          </w:p>
        </w:tc>
        <w:tc>
          <w:tcPr>
            <w:tcW w:w="1413" w:type="dxa"/>
            <w:hideMark/>
          </w:tcPr>
          <w:p w14:paraId="5C18A967" w14:textId="77777777" w:rsidR="009B50E2" w:rsidRPr="00B86023" w:rsidRDefault="009B50E2" w:rsidP="009B50E2">
            <w:pPr>
              <w:spacing w:after="0" w:line="240" w:lineRule="auto"/>
              <w:ind w:left="0"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1F1F1F"/>
                <w:sz w:val="22"/>
                <w:rtl/>
              </w:rPr>
            </w:pPr>
            <w:r w:rsidRPr="00B86023">
              <w:rPr>
                <w:rFonts w:ascii="Arial" w:hAnsi="Arial" w:cs="Arial"/>
                <w:color w:val="1F1F1F"/>
                <w:sz w:val="22"/>
              </w:rPr>
              <w:t>Study</w:t>
            </w:r>
          </w:p>
        </w:tc>
      </w:tr>
      <w:tr w:rsidR="00593FDB" w:rsidRPr="00B86023" w14:paraId="3F90501A" w14:textId="77777777" w:rsidTr="00512974">
        <w:trPr>
          <w:cnfStyle w:val="000000100000" w:firstRow="0" w:lastRow="0" w:firstColumn="0" w:lastColumn="0" w:oddVBand="0" w:evenVBand="0" w:oddHBand="1" w:evenHBand="0" w:firstRowFirstColumn="0" w:firstRowLastColumn="0" w:lastRowFirstColumn="0" w:lastRowLastColumn="0"/>
          <w:trHeight w:val="952"/>
        </w:trPr>
        <w:tc>
          <w:tcPr>
            <w:cnfStyle w:val="001000000000" w:firstRow="0" w:lastRow="0" w:firstColumn="1" w:lastColumn="0" w:oddVBand="0" w:evenVBand="0" w:oddHBand="0" w:evenHBand="0" w:firstRowFirstColumn="0" w:firstRowLastColumn="0" w:lastRowFirstColumn="0" w:lastRowLastColumn="0"/>
            <w:tcW w:w="2973" w:type="dxa"/>
          </w:tcPr>
          <w:p w14:paraId="458B06A9" w14:textId="3018B0B1"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High computational complexity</w:t>
            </w:r>
          </w:p>
        </w:tc>
        <w:tc>
          <w:tcPr>
            <w:tcW w:w="1276" w:type="dxa"/>
          </w:tcPr>
          <w:p w14:paraId="018B656E" w14:textId="3E3F35B1"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lang w:val="en-GB"/>
              </w:rPr>
            </w:pPr>
            <w:r w:rsidRPr="00BD6621">
              <w:rPr>
                <w:sz w:val="24"/>
                <w:szCs w:val="20"/>
              </w:rPr>
              <w:t>98.7%</w:t>
            </w:r>
          </w:p>
        </w:tc>
        <w:tc>
          <w:tcPr>
            <w:tcW w:w="1559" w:type="dxa"/>
          </w:tcPr>
          <w:p w14:paraId="5BBECCE1" w14:textId="19FB9468"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tl/>
              </w:rPr>
            </w:pPr>
            <w:proofErr w:type="spellStart"/>
            <w:r w:rsidRPr="00BD6621">
              <w:rPr>
                <w:sz w:val="24"/>
                <w:szCs w:val="20"/>
              </w:rPr>
              <w:t>PlantVillage</w:t>
            </w:r>
            <w:proofErr w:type="spellEnd"/>
            <w:r w:rsidRPr="00BD6621">
              <w:rPr>
                <w:sz w:val="24"/>
                <w:szCs w:val="20"/>
              </w:rPr>
              <w:t xml:space="preserve"> + Field Images</w:t>
            </w:r>
          </w:p>
        </w:tc>
        <w:tc>
          <w:tcPr>
            <w:tcW w:w="3261" w:type="dxa"/>
          </w:tcPr>
          <w:p w14:paraId="41C6BC1D" w14:textId="637909BC"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tl/>
              </w:rPr>
            </w:pPr>
            <w:r w:rsidRPr="00BD6621">
              <w:rPr>
                <w:sz w:val="24"/>
                <w:szCs w:val="20"/>
              </w:rPr>
              <w:t>CNN + Attention</w:t>
            </w:r>
          </w:p>
        </w:tc>
        <w:tc>
          <w:tcPr>
            <w:tcW w:w="850" w:type="dxa"/>
          </w:tcPr>
          <w:p w14:paraId="002B8AD1" w14:textId="357754BA"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tl/>
              </w:rPr>
            </w:pPr>
            <w:r w:rsidRPr="00BD6621">
              <w:rPr>
                <w:sz w:val="24"/>
                <w:szCs w:val="20"/>
              </w:rPr>
              <w:t>2023</w:t>
            </w:r>
          </w:p>
        </w:tc>
        <w:tc>
          <w:tcPr>
            <w:tcW w:w="1413" w:type="dxa"/>
          </w:tcPr>
          <w:p w14:paraId="21792515" w14:textId="3DFA3ED5" w:rsidR="00593FDB" w:rsidRPr="00512974"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b/>
                <w:bCs/>
                <w:color w:val="1F1F1F"/>
                <w:sz w:val="24"/>
                <w:szCs w:val="20"/>
                <w:rtl/>
              </w:rPr>
            </w:pPr>
            <w:r w:rsidRPr="00512974">
              <w:rPr>
                <w:b/>
                <w:bCs/>
                <w:sz w:val="24"/>
                <w:szCs w:val="20"/>
              </w:rPr>
              <w:t>Sharma et al.</w:t>
            </w:r>
          </w:p>
        </w:tc>
      </w:tr>
      <w:tr w:rsidR="00593FDB" w:rsidRPr="00B86023" w14:paraId="3CA07DF1" w14:textId="77777777" w:rsidTr="00512974">
        <w:trPr>
          <w:trHeight w:val="838"/>
        </w:trPr>
        <w:tc>
          <w:tcPr>
            <w:cnfStyle w:val="001000000000" w:firstRow="0" w:lastRow="0" w:firstColumn="1" w:lastColumn="0" w:oddVBand="0" w:evenVBand="0" w:oddHBand="0" w:evenHBand="0" w:firstRowFirstColumn="0" w:firstRowLastColumn="0" w:lastRowFirstColumn="0" w:lastRowLastColumn="0"/>
            <w:tcW w:w="2973" w:type="dxa"/>
          </w:tcPr>
          <w:p w14:paraId="1E5DC386" w14:textId="4449545C"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Sensitive to noisy data</w:t>
            </w:r>
          </w:p>
        </w:tc>
        <w:tc>
          <w:tcPr>
            <w:tcW w:w="1276" w:type="dxa"/>
          </w:tcPr>
          <w:p w14:paraId="0E22A980" w14:textId="4C36253D"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tl/>
              </w:rPr>
            </w:pPr>
            <w:r w:rsidRPr="00BD6621">
              <w:rPr>
                <w:sz w:val="24"/>
                <w:szCs w:val="20"/>
              </w:rPr>
              <w:t>98.9%</w:t>
            </w:r>
          </w:p>
        </w:tc>
        <w:tc>
          <w:tcPr>
            <w:tcW w:w="1559" w:type="dxa"/>
          </w:tcPr>
          <w:p w14:paraId="62CD415B" w14:textId="543F6A81"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tl/>
              </w:rPr>
            </w:pPr>
            <w:proofErr w:type="spellStart"/>
            <w:r w:rsidRPr="00BD6621">
              <w:rPr>
                <w:sz w:val="24"/>
                <w:szCs w:val="20"/>
              </w:rPr>
              <w:t>PlantVillage</w:t>
            </w:r>
            <w:proofErr w:type="spellEnd"/>
            <w:r w:rsidRPr="00BD6621">
              <w:rPr>
                <w:sz w:val="24"/>
                <w:szCs w:val="20"/>
              </w:rPr>
              <w:t xml:space="preserve"> + </w:t>
            </w:r>
            <w:proofErr w:type="spellStart"/>
            <w:r w:rsidRPr="00BD6621">
              <w:rPr>
                <w:sz w:val="24"/>
                <w:szCs w:val="20"/>
              </w:rPr>
              <w:t>PlantDoc</w:t>
            </w:r>
            <w:proofErr w:type="spellEnd"/>
          </w:p>
        </w:tc>
        <w:tc>
          <w:tcPr>
            <w:tcW w:w="3261" w:type="dxa"/>
          </w:tcPr>
          <w:p w14:paraId="77512030" w14:textId="1FE5AC6F"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tl/>
              </w:rPr>
            </w:pPr>
            <w:proofErr w:type="spellStart"/>
            <w:proofErr w:type="gramStart"/>
            <w:r w:rsidRPr="00BD6621">
              <w:rPr>
                <w:sz w:val="24"/>
                <w:szCs w:val="20"/>
              </w:rPr>
              <w:t>EfficientNet</w:t>
            </w:r>
            <w:proofErr w:type="spellEnd"/>
            <w:proofErr w:type="gramEnd"/>
            <w:r w:rsidRPr="00BD6621">
              <w:rPr>
                <w:sz w:val="24"/>
                <w:szCs w:val="20"/>
              </w:rPr>
              <w:t xml:space="preserve"> (Deep Learning)</w:t>
            </w:r>
          </w:p>
        </w:tc>
        <w:tc>
          <w:tcPr>
            <w:tcW w:w="850" w:type="dxa"/>
          </w:tcPr>
          <w:p w14:paraId="7E4CD35C" w14:textId="4914E26F"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lang w:val="en-GB"/>
              </w:rPr>
            </w:pPr>
            <w:r w:rsidRPr="00BD6621">
              <w:rPr>
                <w:sz w:val="24"/>
                <w:szCs w:val="20"/>
              </w:rPr>
              <w:t>2023</w:t>
            </w:r>
          </w:p>
        </w:tc>
        <w:tc>
          <w:tcPr>
            <w:tcW w:w="1413" w:type="dxa"/>
          </w:tcPr>
          <w:p w14:paraId="64556F6C" w14:textId="413F9A6F" w:rsidR="00593FDB" w:rsidRPr="00512974"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b/>
                <w:bCs/>
                <w:color w:val="1F1F1F"/>
                <w:sz w:val="24"/>
                <w:szCs w:val="20"/>
                <w:rtl/>
              </w:rPr>
            </w:pPr>
            <w:r w:rsidRPr="00512974">
              <w:rPr>
                <w:b/>
                <w:bCs/>
                <w:sz w:val="24"/>
                <w:szCs w:val="20"/>
              </w:rPr>
              <w:t>Chen et al.</w:t>
            </w:r>
          </w:p>
        </w:tc>
      </w:tr>
      <w:tr w:rsidR="00593FDB" w:rsidRPr="00B86023" w14:paraId="724FC0B9" w14:textId="77777777" w:rsidTr="00512974">
        <w:trPr>
          <w:cnfStyle w:val="000000100000" w:firstRow="0" w:lastRow="0" w:firstColumn="0" w:lastColumn="0" w:oddVBand="0" w:evenVBand="0" w:oddHBand="1" w:evenHBand="0" w:firstRowFirstColumn="0" w:firstRowLastColumn="0" w:lastRowFirstColumn="0" w:lastRowLastColumn="0"/>
          <w:trHeight w:val="836"/>
        </w:trPr>
        <w:tc>
          <w:tcPr>
            <w:cnfStyle w:val="001000000000" w:firstRow="0" w:lastRow="0" w:firstColumn="1" w:lastColumn="0" w:oddVBand="0" w:evenVBand="0" w:oddHBand="0" w:evenHBand="0" w:firstRowFirstColumn="0" w:firstRowLastColumn="0" w:lastRowFirstColumn="0" w:lastRowLastColumn="0"/>
            <w:tcW w:w="2973" w:type="dxa"/>
          </w:tcPr>
          <w:p w14:paraId="740C5C1E" w14:textId="4014738F"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High computational resources</w:t>
            </w:r>
          </w:p>
        </w:tc>
        <w:tc>
          <w:tcPr>
            <w:tcW w:w="1276" w:type="dxa"/>
          </w:tcPr>
          <w:p w14:paraId="1936D560" w14:textId="6BA2099E"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lang w:val="en-GB"/>
              </w:rPr>
            </w:pPr>
            <w:r w:rsidRPr="00BD6621">
              <w:rPr>
                <w:sz w:val="24"/>
                <w:szCs w:val="20"/>
              </w:rPr>
              <w:t>98.0%</w:t>
            </w:r>
          </w:p>
        </w:tc>
        <w:tc>
          <w:tcPr>
            <w:tcW w:w="1559" w:type="dxa"/>
          </w:tcPr>
          <w:p w14:paraId="67A47BB2" w14:textId="4257D5FA"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tl/>
              </w:rPr>
            </w:pPr>
            <w:proofErr w:type="spellStart"/>
            <w:r w:rsidRPr="00BD6621">
              <w:rPr>
                <w:sz w:val="24"/>
                <w:szCs w:val="20"/>
              </w:rPr>
              <w:t>PlantVillage</w:t>
            </w:r>
            <w:proofErr w:type="spellEnd"/>
          </w:p>
        </w:tc>
        <w:tc>
          <w:tcPr>
            <w:tcW w:w="3261" w:type="dxa"/>
          </w:tcPr>
          <w:p w14:paraId="2C2A41DE" w14:textId="3EB8C118"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tl/>
              </w:rPr>
            </w:pPr>
            <w:r w:rsidRPr="00BD6621">
              <w:rPr>
                <w:sz w:val="24"/>
                <w:szCs w:val="20"/>
              </w:rPr>
              <w:t xml:space="preserve">Transfer Learning (VGG, </w:t>
            </w:r>
            <w:proofErr w:type="spellStart"/>
            <w:r w:rsidRPr="00BD6621">
              <w:rPr>
                <w:sz w:val="24"/>
                <w:szCs w:val="20"/>
              </w:rPr>
              <w:t>ResNet</w:t>
            </w:r>
            <w:proofErr w:type="spellEnd"/>
            <w:r w:rsidRPr="00BD6621">
              <w:rPr>
                <w:sz w:val="24"/>
                <w:szCs w:val="20"/>
              </w:rPr>
              <w:t>)</w:t>
            </w:r>
          </w:p>
        </w:tc>
        <w:tc>
          <w:tcPr>
            <w:tcW w:w="850" w:type="dxa"/>
          </w:tcPr>
          <w:p w14:paraId="6C2DB232" w14:textId="50D4976D"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tl/>
              </w:rPr>
            </w:pPr>
            <w:r w:rsidRPr="00BD6621">
              <w:rPr>
                <w:sz w:val="24"/>
                <w:szCs w:val="20"/>
              </w:rPr>
              <w:t>2023</w:t>
            </w:r>
          </w:p>
        </w:tc>
        <w:tc>
          <w:tcPr>
            <w:tcW w:w="1413" w:type="dxa"/>
          </w:tcPr>
          <w:p w14:paraId="301A0C1F" w14:textId="06C2050C" w:rsidR="00593FDB" w:rsidRPr="00512974"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b/>
                <w:bCs/>
                <w:color w:val="1F1F1F"/>
                <w:sz w:val="24"/>
                <w:szCs w:val="20"/>
                <w:rtl/>
              </w:rPr>
            </w:pPr>
            <w:r w:rsidRPr="00512974">
              <w:rPr>
                <w:b/>
                <w:bCs/>
                <w:sz w:val="24"/>
                <w:szCs w:val="20"/>
              </w:rPr>
              <w:t>Kumar et al.</w:t>
            </w:r>
          </w:p>
        </w:tc>
      </w:tr>
      <w:tr w:rsidR="00593FDB" w:rsidRPr="00B86023" w14:paraId="77F9C4C9" w14:textId="77777777" w:rsidTr="00512974">
        <w:trPr>
          <w:trHeight w:val="1080"/>
        </w:trPr>
        <w:tc>
          <w:tcPr>
            <w:cnfStyle w:val="001000000000" w:firstRow="0" w:lastRow="0" w:firstColumn="1" w:lastColumn="0" w:oddVBand="0" w:evenVBand="0" w:oddHBand="0" w:evenHBand="0" w:firstRowFirstColumn="0" w:firstRowLastColumn="0" w:lastRowFirstColumn="0" w:lastRowLastColumn="0"/>
            <w:tcW w:w="2973" w:type="dxa"/>
          </w:tcPr>
          <w:p w14:paraId="78A173A3" w14:textId="5C4845AB"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Computationally expensive</w:t>
            </w:r>
          </w:p>
        </w:tc>
        <w:tc>
          <w:tcPr>
            <w:tcW w:w="1276" w:type="dxa"/>
          </w:tcPr>
          <w:p w14:paraId="64DE2CEC" w14:textId="5BA5A6AF"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lang w:val="en-GB"/>
              </w:rPr>
            </w:pPr>
            <w:r w:rsidRPr="00BD6621">
              <w:rPr>
                <w:sz w:val="24"/>
                <w:szCs w:val="20"/>
              </w:rPr>
              <w:t>98.5%</w:t>
            </w:r>
          </w:p>
        </w:tc>
        <w:tc>
          <w:tcPr>
            <w:tcW w:w="1559" w:type="dxa"/>
          </w:tcPr>
          <w:p w14:paraId="3A6E4B8D" w14:textId="7CF8612F"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tl/>
              </w:rPr>
            </w:pPr>
            <w:proofErr w:type="spellStart"/>
            <w:r w:rsidRPr="00BD6621">
              <w:rPr>
                <w:sz w:val="24"/>
                <w:szCs w:val="20"/>
              </w:rPr>
              <w:t>PlantVillage</w:t>
            </w:r>
            <w:proofErr w:type="spellEnd"/>
          </w:p>
        </w:tc>
        <w:tc>
          <w:tcPr>
            <w:tcW w:w="3261" w:type="dxa"/>
          </w:tcPr>
          <w:p w14:paraId="345536B1" w14:textId="5FB55191"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tl/>
              </w:rPr>
            </w:pPr>
            <w:proofErr w:type="spellStart"/>
            <w:r w:rsidRPr="00BD6621">
              <w:rPr>
                <w:sz w:val="24"/>
                <w:szCs w:val="20"/>
              </w:rPr>
              <w:t>ResNet</w:t>
            </w:r>
            <w:proofErr w:type="spellEnd"/>
            <w:r w:rsidRPr="00BD6621">
              <w:rPr>
                <w:sz w:val="24"/>
                <w:szCs w:val="20"/>
              </w:rPr>
              <w:t>-based CNN</w:t>
            </w:r>
          </w:p>
        </w:tc>
        <w:tc>
          <w:tcPr>
            <w:tcW w:w="850" w:type="dxa"/>
          </w:tcPr>
          <w:p w14:paraId="441FEF4E" w14:textId="4A070D81"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tl/>
              </w:rPr>
            </w:pPr>
            <w:r w:rsidRPr="00BD6621">
              <w:rPr>
                <w:sz w:val="24"/>
                <w:szCs w:val="20"/>
              </w:rPr>
              <w:t>2023</w:t>
            </w:r>
          </w:p>
        </w:tc>
        <w:tc>
          <w:tcPr>
            <w:tcW w:w="1413" w:type="dxa"/>
          </w:tcPr>
          <w:p w14:paraId="182C565C" w14:textId="0B9DE1F0" w:rsidR="00593FDB" w:rsidRPr="00512974"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b/>
                <w:bCs/>
                <w:color w:val="1F1F1F"/>
                <w:sz w:val="24"/>
                <w:szCs w:val="20"/>
                <w:rtl/>
              </w:rPr>
            </w:pPr>
            <w:r w:rsidRPr="00512974">
              <w:rPr>
                <w:b/>
                <w:bCs/>
                <w:sz w:val="24"/>
                <w:szCs w:val="20"/>
              </w:rPr>
              <w:t>Li et al.</w:t>
            </w:r>
          </w:p>
        </w:tc>
      </w:tr>
      <w:tr w:rsidR="00593FDB" w:rsidRPr="00B86023" w14:paraId="4FFB2BEF" w14:textId="77777777" w:rsidTr="00512974">
        <w:trPr>
          <w:cnfStyle w:val="000000100000" w:firstRow="0" w:lastRow="0" w:firstColumn="0" w:lastColumn="0" w:oddVBand="0" w:evenVBand="0" w:oddHBand="1" w:evenHBand="0" w:firstRowFirstColumn="0" w:firstRowLastColumn="0" w:lastRowFirstColumn="0" w:lastRowLastColumn="0"/>
          <w:trHeight w:val="1080"/>
        </w:trPr>
        <w:tc>
          <w:tcPr>
            <w:cnfStyle w:val="001000000000" w:firstRow="0" w:lastRow="0" w:firstColumn="1" w:lastColumn="0" w:oddVBand="0" w:evenVBand="0" w:oddHBand="0" w:evenHBand="0" w:firstRowFirstColumn="0" w:firstRowLastColumn="0" w:lastRowFirstColumn="0" w:lastRowLastColumn="0"/>
            <w:tcW w:w="2973" w:type="dxa"/>
          </w:tcPr>
          <w:p w14:paraId="43FF4A28" w14:textId="42F16005"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Long training time</w:t>
            </w:r>
          </w:p>
        </w:tc>
        <w:tc>
          <w:tcPr>
            <w:tcW w:w="1276" w:type="dxa"/>
          </w:tcPr>
          <w:p w14:paraId="33CCB32E" w14:textId="40FD839F"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lang w:val="en-GB"/>
              </w:rPr>
            </w:pPr>
            <w:r w:rsidRPr="00BD6621">
              <w:rPr>
                <w:sz w:val="24"/>
                <w:szCs w:val="20"/>
              </w:rPr>
              <w:t>97.9%</w:t>
            </w:r>
          </w:p>
        </w:tc>
        <w:tc>
          <w:tcPr>
            <w:tcW w:w="1559" w:type="dxa"/>
          </w:tcPr>
          <w:p w14:paraId="4F02AC99" w14:textId="58AF4280"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tl/>
              </w:rPr>
            </w:pPr>
            <w:r w:rsidRPr="00BD6621">
              <w:rPr>
                <w:sz w:val="24"/>
                <w:szCs w:val="20"/>
              </w:rPr>
              <w:t>Plant datasets</w:t>
            </w:r>
          </w:p>
        </w:tc>
        <w:tc>
          <w:tcPr>
            <w:tcW w:w="3261" w:type="dxa"/>
          </w:tcPr>
          <w:p w14:paraId="34A44EF6" w14:textId="56971D3D"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tl/>
              </w:rPr>
            </w:pPr>
            <w:r w:rsidRPr="00BD6621">
              <w:rPr>
                <w:sz w:val="24"/>
                <w:szCs w:val="20"/>
              </w:rPr>
              <w:t>CNN + Feature Enhancement</w:t>
            </w:r>
          </w:p>
        </w:tc>
        <w:tc>
          <w:tcPr>
            <w:tcW w:w="850" w:type="dxa"/>
          </w:tcPr>
          <w:p w14:paraId="1E7603FE" w14:textId="7E4986D9"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tl/>
              </w:rPr>
            </w:pPr>
            <w:r w:rsidRPr="00BD6621">
              <w:rPr>
                <w:sz w:val="24"/>
                <w:szCs w:val="20"/>
              </w:rPr>
              <w:t>2023</w:t>
            </w:r>
          </w:p>
        </w:tc>
        <w:tc>
          <w:tcPr>
            <w:tcW w:w="1413" w:type="dxa"/>
          </w:tcPr>
          <w:p w14:paraId="3083EBD6" w14:textId="65C71CEE" w:rsidR="00593FDB" w:rsidRPr="00512974"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b/>
                <w:bCs/>
                <w:color w:val="1F1F1F"/>
                <w:sz w:val="24"/>
                <w:szCs w:val="20"/>
                <w:rtl/>
              </w:rPr>
            </w:pPr>
            <w:r w:rsidRPr="00512974">
              <w:rPr>
                <w:b/>
                <w:bCs/>
                <w:sz w:val="24"/>
                <w:szCs w:val="20"/>
              </w:rPr>
              <w:t>Zhang et al.</w:t>
            </w:r>
          </w:p>
        </w:tc>
      </w:tr>
      <w:tr w:rsidR="00593FDB" w:rsidRPr="00B86023" w14:paraId="0898847E" w14:textId="77777777" w:rsidTr="00512974">
        <w:trPr>
          <w:trHeight w:val="1080"/>
        </w:trPr>
        <w:tc>
          <w:tcPr>
            <w:cnfStyle w:val="001000000000" w:firstRow="0" w:lastRow="0" w:firstColumn="1" w:lastColumn="0" w:oddVBand="0" w:evenVBand="0" w:oddHBand="0" w:evenHBand="0" w:firstRowFirstColumn="0" w:firstRowLastColumn="0" w:lastRowFirstColumn="0" w:lastRowLastColumn="0"/>
            <w:tcW w:w="2973" w:type="dxa"/>
          </w:tcPr>
          <w:p w14:paraId="72D5EB0E" w14:textId="22ADB818"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Low robustness in complex environments</w:t>
            </w:r>
          </w:p>
        </w:tc>
        <w:tc>
          <w:tcPr>
            <w:tcW w:w="1276" w:type="dxa"/>
          </w:tcPr>
          <w:p w14:paraId="13A761E3" w14:textId="7D7C3E31"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lang w:val="en-GB"/>
              </w:rPr>
            </w:pPr>
            <w:r w:rsidRPr="00BD6621">
              <w:rPr>
                <w:sz w:val="24"/>
                <w:szCs w:val="20"/>
              </w:rPr>
              <w:t>97.8%</w:t>
            </w:r>
          </w:p>
        </w:tc>
        <w:tc>
          <w:tcPr>
            <w:tcW w:w="1559" w:type="dxa"/>
          </w:tcPr>
          <w:p w14:paraId="1763073A" w14:textId="226AD6F6"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Pr>
            </w:pPr>
            <w:r w:rsidRPr="00BD6621">
              <w:rPr>
                <w:sz w:val="24"/>
                <w:szCs w:val="20"/>
              </w:rPr>
              <w:t>Multi datasets</w:t>
            </w:r>
          </w:p>
        </w:tc>
        <w:tc>
          <w:tcPr>
            <w:tcW w:w="3261" w:type="dxa"/>
          </w:tcPr>
          <w:p w14:paraId="4D18F3AB" w14:textId="77C56A43"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Pr>
            </w:pPr>
            <w:r w:rsidRPr="00BD6621">
              <w:rPr>
                <w:sz w:val="24"/>
                <w:szCs w:val="20"/>
              </w:rPr>
              <w:t>Lightweight CNN</w:t>
            </w:r>
          </w:p>
        </w:tc>
        <w:tc>
          <w:tcPr>
            <w:tcW w:w="850" w:type="dxa"/>
          </w:tcPr>
          <w:p w14:paraId="5148B86B" w14:textId="6B8A96CE"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Pr>
            </w:pPr>
            <w:r w:rsidRPr="00BD6621">
              <w:rPr>
                <w:sz w:val="24"/>
                <w:szCs w:val="20"/>
              </w:rPr>
              <w:t>2024</w:t>
            </w:r>
          </w:p>
        </w:tc>
        <w:tc>
          <w:tcPr>
            <w:tcW w:w="1413" w:type="dxa"/>
          </w:tcPr>
          <w:p w14:paraId="6DD7BDC8" w14:textId="3EC85073" w:rsidR="00593FDB" w:rsidRPr="00512974"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b/>
                <w:bCs/>
                <w:color w:val="1F1F1F"/>
                <w:sz w:val="24"/>
                <w:szCs w:val="20"/>
              </w:rPr>
            </w:pPr>
            <w:r w:rsidRPr="00512974">
              <w:rPr>
                <w:b/>
                <w:bCs/>
                <w:sz w:val="24"/>
                <w:szCs w:val="20"/>
              </w:rPr>
              <w:t>Khan et al.</w:t>
            </w:r>
          </w:p>
        </w:tc>
      </w:tr>
      <w:tr w:rsidR="00593FDB" w:rsidRPr="00B86023" w14:paraId="3321F97A" w14:textId="77777777" w:rsidTr="00512974">
        <w:trPr>
          <w:cnfStyle w:val="000000100000" w:firstRow="0" w:lastRow="0" w:firstColumn="0" w:lastColumn="0" w:oddVBand="0" w:evenVBand="0" w:oddHBand="1" w:evenHBand="0" w:firstRowFirstColumn="0" w:firstRowLastColumn="0" w:lastRowFirstColumn="0" w:lastRowLastColumn="0"/>
          <w:trHeight w:val="1080"/>
        </w:trPr>
        <w:tc>
          <w:tcPr>
            <w:cnfStyle w:val="001000000000" w:firstRow="0" w:lastRow="0" w:firstColumn="1" w:lastColumn="0" w:oddVBand="0" w:evenVBand="0" w:oddHBand="0" w:evenHBand="0" w:firstRowFirstColumn="0" w:firstRowLastColumn="0" w:lastRowFirstColumn="0" w:lastRowLastColumn="0"/>
            <w:tcW w:w="2973" w:type="dxa"/>
          </w:tcPr>
          <w:p w14:paraId="60C89F07" w14:textId="25C3301C"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High computational cost</w:t>
            </w:r>
          </w:p>
        </w:tc>
        <w:tc>
          <w:tcPr>
            <w:tcW w:w="1276" w:type="dxa"/>
          </w:tcPr>
          <w:p w14:paraId="0B89B333" w14:textId="4C195DF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lang w:val="en-GB"/>
              </w:rPr>
            </w:pPr>
            <w:r w:rsidRPr="00BD6621">
              <w:rPr>
                <w:sz w:val="24"/>
                <w:szCs w:val="20"/>
              </w:rPr>
              <w:t>99.1%</w:t>
            </w:r>
          </w:p>
        </w:tc>
        <w:tc>
          <w:tcPr>
            <w:tcW w:w="1559" w:type="dxa"/>
          </w:tcPr>
          <w:p w14:paraId="3CAC7555" w14:textId="0436A4A0"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Pr>
            </w:pPr>
            <w:r w:rsidRPr="00BD6621">
              <w:rPr>
                <w:sz w:val="24"/>
                <w:szCs w:val="20"/>
              </w:rPr>
              <w:t>Benchmark datasets</w:t>
            </w:r>
          </w:p>
        </w:tc>
        <w:tc>
          <w:tcPr>
            <w:tcW w:w="3261" w:type="dxa"/>
          </w:tcPr>
          <w:p w14:paraId="3F1E147F" w14:textId="3F564413"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Pr>
            </w:pPr>
            <w:r w:rsidRPr="00BD6621">
              <w:rPr>
                <w:sz w:val="24"/>
                <w:szCs w:val="20"/>
              </w:rPr>
              <w:t>Vision Transformer (</w:t>
            </w:r>
            <w:proofErr w:type="spellStart"/>
            <w:r w:rsidRPr="00BD6621">
              <w:rPr>
                <w:sz w:val="24"/>
                <w:szCs w:val="20"/>
              </w:rPr>
              <w:t>ViT</w:t>
            </w:r>
            <w:proofErr w:type="spellEnd"/>
            <w:r w:rsidRPr="00BD6621">
              <w:rPr>
                <w:sz w:val="24"/>
                <w:szCs w:val="20"/>
              </w:rPr>
              <w:t>)</w:t>
            </w:r>
          </w:p>
        </w:tc>
        <w:tc>
          <w:tcPr>
            <w:tcW w:w="850" w:type="dxa"/>
          </w:tcPr>
          <w:p w14:paraId="00052515" w14:textId="6B7E5E59"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Pr>
            </w:pPr>
            <w:r w:rsidRPr="00BD6621">
              <w:rPr>
                <w:sz w:val="24"/>
                <w:szCs w:val="20"/>
              </w:rPr>
              <w:t>2024</w:t>
            </w:r>
          </w:p>
        </w:tc>
        <w:tc>
          <w:tcPr>
            <w:tcW w:w="1413" w:type="dxa"/>
          </w:tcPr>
          <w:p w14:paraId="606C3B0B" w14:textId="69F6672D" w:rsidR="00593FDB" w:rsidRPr="00512974"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b/>
                <w:bCs/>
                <w:color w:val="1F1F1F"/>
                <w:sz w:val="24"/>
                <w:szCs w:val="20"/>
              </w:rPr>
            </w:pPr>
            <w:r w:rsidRPr="00512974">
              <w:rPr>
                <w:b/>
                <w:bCs/>
                <w:sz w:val="24"/>
                <w:szCs w:val="20"/>
              </w:rPr>
              <w:t>Patel &amp; Shah</w:t>
            </w:r>
          </w:p>
        </w:tc>
      </w:tr>
      <w:tr w:rsidR="00593FDB" w:rsidRPr="00B86023" w14:paraId="4647F916" w14:textId="77777777" w:rsidTr="00512974">
        <w:trPr>
          <w:trHeight w:val="1080"/>
        </w:trPr>
        <w:tc>
          <w:tcPr>
            <w:cnfStyle w:val="001000000000" w:firstRow="0" w:lastRow="0" w:firstColumn="1" w:lastColumn="0" w:oddVBand="0" w:evenVBand="0" w:oddHBand="0" w:evenHBand="0" w:firstRowFirstColumn="0" w:firstRowLastColumn="0" w:lastRowFirstColumn="0" w:lastRowLastColumn="0"/>
            <w:tcW w:w="2973" w:type="dxa"/>
          </w:tcPr>
          <w:p w14:paraId="4A20767C" w14:textId="2CE12A73"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lastRenderedPageBreak/>
              <w:t>Increased model complexity</w:t>
            </w:r>
          </w:p>
        </w:tc>
        <w:tc>
          <w:tcPr>
            <w:tcW w:w="1276" w:type="dxa"/>
          </w:tcPr>
          <w:p w14:paraId="5A6E60F7" w14:textId="55265657"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lang w:val="en-GB"/>
              </w:rPr>
            </w:pPr>
            <w:r w:rsidRPr="00BD6621">
              <w:rPr>
                <w:sz w:val="24"/>
                <w:szCs w:val="20"/>
              </w:rPr>
              <w:t>98.2%</w:t>
            </w:r>
          </w:p>
        </w:tc>
        <w:tc>
          <w:tcPr>
            <w:tcW w:w="1559" w:type="dxa"/>
          </w:tcPr>
          <w:p w14:paraId="578ACF7A" w14:textId="3ACB3C45"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Pr>
            </w:pPr>
            <w:r w:rsidRPr="00BD6621">
              <w:rPr>
                <w:sz w:val="24"/>
                <w:szCs w:val="20"/>
              </w:rPr>
              <w:t>Multi datasets</w:t>
            </w:r>
          </w:p>
        </w:tc>
        <w:tc>
          <w:tcPr>
            <w:tcW w:w="3261" w:type="dxa"/>
          </w:tcPr>
          <w:p w14:paraId="03465CCE" w14:textId="21D3F5CA"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Pr>
            </w:pPr>
            <w:r w:rsidRPr="00BD6621">
              <w:rPr>
                <w:sz w:val="24"/>
                <w:szCs w:val="20"/>
              </w:rPr>
              <w:t>Multi-task Deep Learning</w:t>
            </w:r>
          </w:p>
        </w:tc>
        <w:tc>
          <w:tcPr>
            <w:tcW w:w="850" w:type="dxa"/>
          </w:tcPr>
          <w:p w14:paraId="3D630A60" w14:textId="5B890E3D"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Pr>
            </w:pPr>
            <w:r w:rsidRPr="00BD6621">
              <w:rPr>
                <w:sz w:val="24"/>
                <w:szCs w:val="20"/>
              </w:rPr>
              <w:t>2024</w:t>
            </w:r>
          </w:p>
        </w:tc>
        <w:tc>
          <w:tcPr>
            <w:tcW w:w="1413" w:type="dxa"/>
          </w:tcPr>
          <w:p w14:paraId="1B91DFEB" w14:textId="33F41B6B" w:rsidR="00593FDB" w:rsidRPr="00512974"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b/>
                <w:bCs/>
                <w:color w:val="1F1F1F"/>
                <w:sz w:val="24"/>
                <w:szCs w:val="20"/>
              </w:rPr>
            </w:pPr>
            <w:r w:rsidRPr="00512974">
              <w:rPr>
                <w:b/>
                <w:bCs/>
                <w:sz w:val="24"/>
                <w:szCs w:val="20"/>
              </w:rPr>
              <w:t>Wang et al.</w:t>
            </w:r>
          </w:p>
        </w:tc>
      </w:tr>
      <w:tr w:rsidR="00593FDB" w:rsidRPr="00B86023" w14:paraId="5D6FF16B" w14:textId="77777777" w:rsidTr="00512974">
        <w:trPr>
          <w:cnfStyle w:val="000000100000" w:firstRow="0" w:lastRow="0" w:firstColumn="0" w:lastColumn="0" w:oddVBand="0" w:evenVBand="0" w:oddHBand="1" w:evenHBand="0" w:firstRowFirstColumn="0" w:firstRowLastColumn="0" w:lastRowFirstColumn="0" w:lastRowLastColumn="0"/>
          <w:trHeight w:val="1080"/>
        </w:trPr>
        <w:tc>
          <w:tcPr>
            <w:cnfStyle w:val="001000000000" w:firstRow="0" w:lastRow="0" w:firstColumn="1" w:lastColumn="0" w:oddVBand="0" w:evenVBand="0" w:oddHBand="0" w:evenHBand="0" w:firstRowFirstColumn="0" w:firstRowLastColumn="0" w:lastRowFirstColumn="0" w:lastRowLastColumn="0"/>
            <w:tcW w:w="2973" w:type="dxa"/>
          </w:tcPr>
          <w:p w14:paraId="7F849A26" w14:textId="36CCA8DF"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Long training time</w:t>
            </w:r>
          </w:p>
        </w:tc>
        <w:tc>
          <w:tcPr>
            <w:tcW w:w="1276" w:type="dxa"/>
          </w:tcPr>
          <w:p w14:paraId="1D1AA642" w14:textId="6477340C"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lang w:val="en-GB"/>
              </w:rPr>
            </w:pPr>
            <w:r w:rsidRPr="00BD6621">
              <w:rPr>
                <w:sz w:val="24"/>
                <w:szCs w:val="20"/>
              </w:rPr>
              <w:t>97.6%</w:t>
            </w:r>
          </w:p>
        </w:tc>
        <w:tc>
          <w:tcPr>
            <w:tcW w:w="1559" w:type="dxa"/>
          </w:tcPr>
          <w:p w14:paraId="2268EE98" w14:textId="4C14A3AC"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Pr>
            </w:pPr>
            <w:r w:rsidRPr="00BD6621">
              <w:rPr>
                <w:sz w:val="24"/>
                <w:szCs w:val="20"/>
              </w:rPr>
              <w:t>Plant datasets</w:t>
            </w:r>
          </w:p>
        </w:tc>
        <w:tc>
          <w:tcPr>
            <w:tcW w:w="3261" w:type="dxa"/>
          </w:tcPr>
          <w:p w14:paraId="2E961509" w14:textId="4ED7EC3A"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Pr>
            </w:pPr>
            <w:r w:rsidRPr="00BD6621">
              <w:rPr>
                <w:sz w:val="24"/>
                <w:szCs w:val="20"/>
              </w:rPr>
              <w:t>Hybrid CNN</w:t>
            </w:r>
          </w:p>
        </w:tc>
        <w:tc>
          <w:tcPr>
            <w:tcW w:w="850" w:type="dxa"/>
          </w:tcPr>
          <w:p w14:paraId="4EB1CF9D" w14:textId="4C8E58BE"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Pr>
            </w:pPr>
            <w:r w:rsidRPr="00BD6621">
              <w:rPr>
                <w:sz w:val="24"/>
                <w:szCs w:val="20"/>
              </w:rPr>
              <w:t>2024</w:t>
            </w:r>
          </w:p>
        </w:tc>
        <w:tc>
          <w:tcPr>
            <w:tcW w:w="1413" w:type="dxa"/>
          </w:tcPr>
          <w:p w14:paraId="16768F9B" w14:textId="0BEF4B8A" w:rsidR="00593FDB" w:rsidRPr="00512974"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b/>
                <w:bCs/>
                <w:color w:val="1F1F1F"/>
                <w:sz w:val="24"/>
                <w:szCs w:val="20"/>
              </w:rPr>
            </w:pPr>
            <w:r w:rsidRPr="00512974">
              <w:rPr>
                <w:b/>
                <w:bCs/>
                <w:sz w:val="24"/>
                <w:szCs w:val="20"/>
              </w:rPr>
              <w:t>Zhang et al.</w:t>
            </w:r>
          </w:p>
        </w:tc>
      </w:tr>
      <w:tr w:rsidR="00593FDB" w:rsidRPr="00B86023" w14:paraId="6028A53F" w14:textId="77777777" w:rsidTr="00512974">
        <w:trPr>
          <w:trHeight w:val="1080"/>
        </w:trPr>
        <w:tc>
          <w:tcPr>
            <w:cnfStyle w:val="001000000000" w:firstRow="0" w:lastRow="0" w:firstColumn="1" w:lastColumn="0" w:oddVBand="0" w:evenVBand="0" w:oddHBand="0" w:evenHBand="0" w:firstRowFirstColumn="0" w:firstRowLastColumn="0" w:lastRowFirstColumn="0" w:lastRowLastColumn="0"/>
            <w:tcW w:w="2973" w:type="dxa"/>
          </w:tcPr>
          <w:p w14:paraId="3793A553" w14:textId="7631B0CA"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Deployment challenges</w:t>
            </w:r>
          </w:p>
        </w:tc>
        <w:tc>
          <w:tcPr>
            <w:tcW w:w="1276" w:type="dxa"/>
          </w:tcPr>
          <w:p w14:paraId="363A3E10" w14:textId="6B583668"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lang w:val="en-GB"/>
              </w:rPr>
            </w:pPr>
            <w:r w:rsidRPr="00BD6621">
              <w:rPr>
                <w:sz w:val="24"/>
                <w:szCs w:val="20"/>
              </w:rPr>
              <w:t>95%–99%</w:t>
            </w:r>
          </w:p>
        </w:tc>
        <w:tc>
          <w:tcPr>
            <w:tcW w:w="1559" w:type="dxa"/>
          </w:tcPr>
          <w:p w14:paraId="736BCEA4" w14:textId="322C2BE4"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Pr>
            </w:pPr>
            <w:r w:rsidRPr="00BD6621">
              <w:rPr>
                <w:sz w:val="24"/>
                <w:szCs w:val="20"/>
              </w:rPr>
              <w:t>Multiple datasets</w:t>
            </w:r>
          </w:p>
        </w:tc>
        <w:tc>
          <w:tcPr>
            <w:tcW w:w="3261" w:type="dxa"/>
          </w:tcPr>
          <w:p w14:paraId="09E359D3" w14:textId="639CAA42"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Pr>
            </w:pPr>
            <w:r w:rsidRPr="00BD6621">
              <w:rPr>
                <w:sz w:val="24"/>
                <w:szCs w:val="20"/>
              </w:rPr>
              <w:t>CNN + Transformer (Review)</w:t>
            </w:r>
          </w:p>
        </w:tc>
        <w:tc>
          <w:tcPr>
            <w:tcW w:w="850" w:type="dxa"/>
          </w:tcPr>
          <w:p w14:paraId="71F9AB06" w14:textId="0C3C9D6A"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Pr>
            </w:pPr>
            <w:r w:rsidRPr="00BD6621">
              <w:rPr>
                <w:sz w:val="24"/>
                <w:szCs w:val="20"/>
              </w:rPr>
              <w:t>2024</w:t>
            </w:r>
          </w:p>
        </w:tc>
        <w:tc>
          <w:tcPr>
            <w:tcW w:w="1413" w:type="dxa"/>
          </w:tcPr>
          <w:p w14:paraId="1222E7F0" w14:textId="0C6FB384" w:rsidR="00593FDB" w:rsidRPr="00512974"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b/>
                <w:bCs/>
                <w:color w:val="1F1F1F"/>
                <w:sz w:val="24"/>
                <w:szCs w:val="20"/>
              </w:rPr>
            </w:pPr>
            <w:r w:rsidRPr="00512974">
              <w:rPr>
                <w:b/>
                <w:bCs/>
                <w:sz w:val="24"/>
                <w:szCs w:val="20"/>
              </w:rPr>
              <w:t>Upadhyay et al.</w:t>
            </w:r>
          </w:p>
        </w:tc>
      </w:tr>
      <w:tr w:rsidR="00593FDB" w:rsidRPr="00B86023" w14:paraId="486A4B4B" w14:textId="77777777" w:rsidTr="00512974">
        <w:trPr>
          <w:cnfStyle w:val="000000100000" w:firstRow="0" w:lastRow="0" w:firstColumn="0" w:lastColumn="0" w:oddVBand="0" w:evenVBand="0" w:oddHBand="1" w:evenHBand="0" w:firstRowFirstColumn="0" w:firstRowLastColumn="0" w:lastRowFirstColumn="0" w:lastRowLastColumn="0"/>
          <w:trHeight w:val="1080"/>
        </w:trPr>
        <w:tc>
          <w:tcPr>
            <w:cnfStyle w:val="001000000000" w:firstRow="0" w:lastRow="0" w:firstColumn="1" w:lastColumn="0" w:oddVBand="0" w:evenVBand="0" w:oddHBand="0" w:evenHBand="0" w:firstRowFirstColumn="0" w:firstRowLastColumn="0" w:lastRowFirstColumn="0" w:lastRowLastColumn="0"/>
            <w:tcW w:w="2973" w:type="dxa"/>
          </w:tcPr>
          <w:p w14:paraId="3D76D43F" w14:textId="344697C9"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High memory usage</w:t>
            </w:r>
          </w:p>
        </w:tc>
        <w:tc>
          <w:tcPr>
            <w:tcW w:w="1276" w:type="dxa"/>
          </w:tcPr>
          <w:p w14:paraId="12B95A7E" w14:textId="1339C2C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lang w:val="en-GB"/>
              </w:rPr>
            </w:pPr>
            <w:r w:rsidRPr="00BD6621">
              <w:rPr>
                <w:sz w:val="24"/>
                <w:szCs w:val="20"/>
              </w:rPr>
              <w:t>99.2%</w:t>
            </w:r>
          </w:p>
        </w:tc>
        <w:tc>
          <w:tcPr>
            <w:tcW w:w="1559" w:type="dxa"/>
          </w:tcPr>
          <w:p w14:paraId="6BD152F0" w14:textId="29F20E15"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Pr>
            </w:pPr>
            <w:r w:rsidRPr="00BD6621">
              <w:rPr>
                <w:sz w:val="24"/>
                <w:szCs w:val="20"/>
              </w:rPr>
              <w:t>Multi datasets</w:t>
            </w:r>
          </w:p>
        </w:tc>
        <w:tc>
          <w:tcPr>
            <w:tcW w:w="3261" w:type="dxa"/>
          </w:tcPr>
          <w:p w14:paraId="58679FBF" w14:textId="46130189"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Pr>
            </w:pPr>
            <w:r w:rsidRPr="00BD6621">
              <w:rPr>
                <w:sz w:val="24"/>
                <w:szCs w:val="20"/>
              </w:rPr>
              <w:t>Multi-scale CNN (FPN)</w:t>
            </w:r>
          </w:p>
        </w:tc>
        <w:tc>
          <w:tcPr>
            <w:tcW w:w="850" w:type="dxa"/>
          </w:tcPr>
          <w:p w14:paraId="1A684538" w14:textId="622ED0AA"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Pr>
            </w:pPr>
            <w:r w:rsidRPr="00BD6621">
              <w:rPr>
                <w:sz w:val="24"/>
                <w:szCs w:val="20"/>
              </w:rPr>
              <w:t>2025</w:t>
            </w:r>
          </w:p>
        </w:tc>
        <w:tc>
          <w:tcPr>
            <w:tcW w:w="1413" w:type="dxa"/>
          </w:tcPr>
          <w:p w14:paraId="2D343F39" w14:textId="3907F92D" w:rsidR="00593FDB" w:rsidRPr="00512974"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b/>
                <w:bCs/>
                <w:color w:val="1F1F1F"/>
                <w:sz w:val="24"/>
                <w:szCs w:val="20"/>
              </w:rPr>
            </w:pPr>
            <w:r w:rsidRPr="00512974">
              <w:rPr>
                <w:b/>
                <w:bCs/>
                <w:sz w:val="24"/>
                <w:szCs w:val="20"/>
              </w:rPr>
              <w:t>Ahmed et al.</w:t>
            </w:r>
          </w:p>
        </w:tc>
      </w:tr>
      <w:tr w:rsidR="00593FDB" w:rsidRPr="00B86023" w14:paraId="2EB7E26A" w14:textId="77777777" w:rsidTr="00512974">
        <w:trPr>
          <w:trHeight w:val="1080"/>
        </w:trPr>
        <w:tc>
          <w:tcPr>
            <w:cnfStyle w:val="001000000000" w:firstRow="0" w:lastRow="0" w:firstColumn="1" w:lastColumn="0" w:oddVBand="0" w:evenVBand="0" w:oddHBand="0" w:evenHBand="0" w:firstRowFirstColumn="0" w:firstRowLastColumn="0" w:lastRowFirstColumn="0" w:lastRowLastColumn="0"/>
            <w:tcW w:w="2973" w:type="dxa"/>
          </w:tcPr>
          <w:p w14:paraId="60126FEF" w14:textId="01EF1103"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Scalability issues</w:t>
            </w:r>
          </w:p>
        </w:tc>
        <w:tc>
          <w:tcPr>
            <w:tcW w:w="1276" w:type="dxa"/>
          </w:tcPr>
          <w:p w14:paraId="3E5D1591" w14:textId="4B6C5583"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lang w:val="en-GB"/>
              </w:rPr>
            </w:pPr>
            <w:r w:rsidRPr="00BD6621">
              <w:rPr>
                <w:sz w:val="24"/>
                <w:szCs w:val="20"/>
              </w:rPr>
              <w:t>&gt;97%</w:t>
            </w:r>
          </w:p>
        </w:tc>
        <w:tc>
          <w:tcPr>
            <w:tcW w:w="1559" w:type="dxa"/>
          </w:tcPr>
          <w:p w14:paraId="14112B2D" w14:textId="16196FFE"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Pr>
            </w:pPr>
            <w:r w:rsidRPr="00BD6621">
              <w:rPr>
                <w:sz w:val="24"/>
                <w:szCs w:val="20"/>
              </w:rPr>
              <w:t>Multi datasets</w:t>
            </w:r>
          </w:p>
        </w:tc>
        <w:tc>
          <w:tcPr>
            <w:tcW w:w="3261" w:type="dxa"/>
          </w:tcPr>
          <w:p w14:paraId="71B22C78" w14:textId="68EA0EE1"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Pr>
            </w:pPr>
            <w:r w:rsidRPr="00BD6621">
              <w:rPr>
                <w:sz w:val="24"/>
                <w:szCs w:val="20"/>
              </w:rPr>
              <w:t>CNN + Transformer</w:t>
            </w:r>
          </w:p>
        </w:tc>
        <w:tc>
          <w:tcPr>
            <w:tcW w:w="850" w:type="dxa"/>
          </w:tcPr>
          <w:p w14:paraId="5B60F09A" w14:textId="7649C300"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Pr>
            </w:pPr>
            <w:r w:rsidRPr="00BD6621">
              <w:rPr>
                <w:sz w:val="24"/>
                <w:szCs w:val="20"/>
              </w:rPr>
              <w:t>2025</w:t>
            </w:r>
          </w:p>
        </w:tc>
        <w:tc>
          <w:tcPr>
            <w:tcW w:w="1413" w:type="dxa"/>
          </w:tcPr>
          <w:p w14:paraId="30FB2B46" w14:textId="06CABB1C" w:rsidR="00593FDB" w:rsidRPr="00512974"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b/>
                <w:bCs/>
                <w:color w:val="1F1F1F"/>
                <w:sz w:val="24"/>
                <w:szCs w:val="20"/>
              </w:rPr>
            </w:pPr>
            <w:r w:rsidRPr="00512974">
              <w:rPr>
                <w:b/>
                <w:bCs/>
                <w:sz w:val="24"/>
                <w:szCs w:val="20"/>
              </w:rPr>
              <w:t>Wang et al.</w:t>
            </w:r>
          </w:p>
        </w:tc>
      </w:tr>
      <w:tr w:rsidR="00593FDB" w:rsidRPr="00B86023" w14:paraId="17C1C3F9" w14:textId="77777777" w:rsidTr="00512974">
        <w:trPr>
          <w:cnfStyle w:val="000000100000" w:firstRow="0" w:lastRow="0" w:firstColumn="0" w:lastColumn="0" w:oddVBand="0" w:evenVBand="0" w:oddHBand="1" w:evenHBand="0" w:firstRowFirstColumn="0" w:firstRowLastColumn="0" w:lastRowFirstColumn="0" w:lastRowLastColumn="0"/>
          <w:trHeight w:val="1080"/>
        </w:trPr>
        <w:tc>
          <w:tcPr>
            <w:cnfStyle w:val="001000000000" w:firstRow="0" w:lastRow="0" w:firstColumn="1" w:lastColumn="0" w:oddVBand="0" w:evenVBand="0" w:oddHBand="0" w:evenHBand="0" w:firstRowFirstColumn="0" w:firstRowLastColumn="0" w:lastRowFirstColumn="0" w:lastRowLastColumn="0"/>
            <w:tcW w:w="2973" w:type="dxa"/>
          </w:tcPr>
          <w:p w14:paraId="704CAB71" w14:textId="2A78C810"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Depends on data quality</w:t>
            </w:r>
          </w:p>
        </w:tc>
        <w:tc>
          <w:tcPr>
            <w:tcW w:w="1276" w:type="dxa"/>
          </w:tcPr>
          <w:p w14:paraId="4859FD65" w14:textId="769FCBB3"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lang w:val="en-GB"/>
              </w:rPr>
            </w:pPr>
            <w:r w:rsidRPr="00BD6621">
              <w:rPr>
                <w:sz w:val="24"/>
                <w:szCs w:val="20"/>
              </w:rPr>
              <w:t>63%–90%</w:t>
            </w:r>
          </w:p>
        </w:tc>
        <w:tc>
          <w:tcPr>
            <w:tcW w:w="1559" w:type="dxa"/>
          </w:tcPr>
          <w:p w14:paraId="3F5AE289" w14:textId="6B569393"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Pr>
            </w:pPr>
            <w:r w:rsidRPr="00BD6621">
              <w:rPr>
                <w:sz w:val="24"/>
                <w:szCs w:val="20"/>
              </w:rPr>
              <w:t>Annotated datasets</w:t>
            </w:r>
          </w:p>
        </w:tc>
        <w:tc>
          <w:tcPr>
            <w:tcW w:w="3261" w:type="dxa"/>
          </w:tcPr>
          <w:p w14:paraId="1CB16941" w14:textId="736870DA"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Pr>
            </w:pPr>
            <w:r w:rsidRPr="00BD6621">
              <w:rPr>
                <w:sz w:val="24"/>
                <w:szCs w:val="20"/>
              </w:rPr>
              <w:t>Mask R-CNN, Faster R-CNN</w:t>
            </w:r>
          </w:p>
        </w:tc>
        <w:tc>
          <w:tcPr>
            <w:tcW w:w="850" w:type="dxa"/>
          </w:tcPr>
          <w:p w14:paraId="5D1FA107" w14:textId="08BE3E2E"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Pr>
            </w:pPr>
            <w:r w:rsidRPr="00BD6621">
              <w:rPr>
                <w:sz w:val="24"/>
                <w:szCs w:val="20"/>
              </w:rPr>
              <w:t>2025</w:t>
            </w:r>
          </w:p>
        </w:tc>
        <w:tc>
          <w:tcPr>
            <w:tcW w:w="1413" w:type="dxa"/>
          </w:tcPr>
          <w:p w14:paraId="21716F26" w14:textId="05641C3E" w:rsidR="00593FDB" w:rsidRPr="00512974"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b/>
                <w:bCs/>
                <w:color w:val="1F1F1F"/>
                <w:sz w:val="24"/>
                <w:szCs w:val="20"/>
              </w:rPr>
            </w:pPr>
            <w:r w:rsidRPr="00512974">
              <w:rPr>
                <w:b/>
                <w:bCs/>
                <w:sz w:val="24"/>
                <w:szCs w:val="20"/>
              </w:rPr>
              <w:t>Zhao et al.</w:t>
            </w:r>
          </w:p>
        </w:tc>
      </w:tr>
      <w:tr w:rsidR="00593FDB" w:rsidRPr="00B86023" w14:paraId="68753C94" w14:textId="77777777" w:rsidTr="00512974">
        <w:trPr>
          <w:trHeight w:val="1080"/>
        </w:trPr>
        <w:tc>
          <w:tcPr>
            <w:cnfStyle w:val="001000000000" w:firstRow="0" w:lastRow="0" w:firstColumn="1" w:lastColumn="0" w:oddVBand="0" w:evenVBand="0" w:oddHBand="0" w:evenHBand="0" w:firstRowFirstColumn="0" w:firstRowLastColumn="0" w:lastRowFirstColumn="0" w:lastRowLastColumn="0"/>
            <w:tcW w:w="2973" w:type="dxa"/>
          </w:tcPr>
          <w:p w14:paraId="04E39A8F" w14:textId="6C9C2C78"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High complexity</w:t>
            </w:r>
          </w:p>
        </w:tc>
        <w:tc>
          <w:tcPr>
            <w:tcW w:w="1276" w:type="dxa"/>
          </w:tcPr>
          <w:p w14:paraId="2AAD1EF7" w14:textId="3E62EF68"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lang w:val="en-GB"/>
              </w:rPr>
            </w:pPr>
            <w:r w:rsidRPr="00BD6621">
              <w:rPr>
                <w:sz w:val="24"/>
                <w:szCs w:val="20"/>
              </w:rPr>
              <w:t>~98%</w:t>
            </w:r>
          </w:p>
        </w:tc>
        <w:tc>
          <w:tcPr>
            <w:tcW w:w="1559" w:type="dxa"/>
          </w:tcPr>
          <w:p w14:paraId="4E89BA5A" w14:textId="74872D56"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Pr>
            </w:pPr>
            <w:r w:rsidRPr="00BD6621">
              <w:rPr>
                <w:sz w:val="24"/>
                <w:szCs w:val="20"/>
              </w:rPr>
              <w:t>Plant leaf datasets</w:t>
            </w:r>
          </w:p>
        </w:tc>
        <w:tc>
          <w:tcPr>
            <w:tcW w:w="3261" w:type="dxa"/>
          </w:tcPr>
          <w:p w14:paraId="14BEF99F" w14:textId="00E3442B"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Pr>
            </w:pPr>
            <w:r w:rsidRPr="00BD6621">
              <w:rPr>
                <w:sz w:val="24"/>
                <w:szCs w:val="20"/>
              </w:rPr>
              <w:t>Hybrid Dilated CNN</w:t>
            </w:r>
          </w:p>
        </w:tc>
        <w:tc>
          <w:tcPr>
            <w:tcW w:w="850" w:type="dxa"/>
          </w:tcPr>
          <w:p w14:paraId="7D7B03F4" w14:textId="29BAC5EB"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Pr>
            </w:pPr>
            <w:r w:rsidRPr="00BD6621">
              <w:rPr>
                <w:sz w:val="24"/>
                <w:szCs w:val="20"/>
              </w:rPr>
              <w:t>2025</w:t>
            </w:r>
          </w:p>
        </w:tc>
        <w:tc>
          <w:tcPr>
            <w:tcW w:w="1413" w:type="dxa"/>
          </w:tcPr>
          <w:p w14:paraId="73539482" w14:textId="7D4786DC" w:rsidR="00593FDB" w:rsidRPr="00512974"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b/>
                <w:bCs/>
                <w:color w:val="1F1F1F"/>
                <w:sz w:val="24"/>
                <w:szCs w:val="20"/>
              </w:rPr>
            </w:pPr>
            <w:r w:rsidRPr="00512974">
              <w:rPr>
                <w:b/>
                <w:bCs/>
                <w:sz w:val="24"/>
                <w:szCs w:val="20"/>
              </w:rPr>
              <w:t>Sahu et al.</w:t>
            </w:r>
          </w:p>
        </w:tc>
      </w:tr>
      <w:tr w:rsidR="00593FDB" w:rsidRPr="00B86023" w14:paraId="1DD148BB" w14:textId="77777777" w:rsidTr="00512974">
        <w:trPr>
          <w:cnfStyle w:val="000000100000" w:firstRow="0" w:lastRow="0" w:firstColumn="0" w:lastColumn="0" w:oddVBand="0" w:evenVBand="0" w:oddHBand="1" w:evenHBand="0" w:firstRowFirstColumn="0" w:firstRowLastColumn="0" w:lastRowFirstColumn="0" w:lastRowLastColumn="0"/>
          <w:trHeight w:val="1080"/>
        </w:trPr>
        <w:tc>
          <w:tcPr>
            <w:cnfStyle w:val="001000000000" w:firstRow="0" w:lastRow="0" w:firstColumn="1" w:lastColumn="0" w:oddVBand="0" w:evenVBand="0" w:oddHBand="0" w:evenHBand="0" w:firstRowFirstColumn="0" w:firstRowLastColumn="0" w:lastRowFirstColumn="0" w:lastRowLastColumn="0"/>
            <w:tcW w:w="2973" w:type="dxa"/>
          </w:tcPr>
          <w:p w14:paraId="255B2E34" w14:textId="3C0D9DFF"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Needs real-world validation</w:t>
            </w:r>
          </w:p>
        </w:tc>
        <w:tc>
          <w:tcPr>
            <w:tcW w:w="1276" w:type="dxa"/>
          </w:tcPr>
          <w:p w14:paraId="3608393D" w14:textId="71730970"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lang w:val="en-GB"/>
              </w:rPr>
            </w:pPr>
            <w:r w:rsidRPr="00BD6621">
              <w:rPr>
                <w:sz w:val="24"/>
                <w:szCs w:val="20"/>
              </w:rPr>
              <w:t>97.5%</w:t>
            </w:r>
          </w:p>
        </w:tc>
        <w:tc>
          <w:tcPr>
            <w:tcW w:w="1559" w:type="dxa"/>
          </w:tcPr>
          <w:p w14:paraId="7488A369" w14:textId="653E0AAA"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Pr>
            </w:pPr>
            <w:r w:rsidRPr="00BD6621">
              <w:rPr>
                <w:sz w:val="24"/>
                <w:szCs w:val="20"/>
              </w:rPr>
              <w:t>Combined datasets</w:t>
            </w:r>
          </w:p>
        </w:tc>
        <w:tc>
          <w:tcPr>
            <w:tcW w:w="3261" w:type="dxa"/>
          </w:tcPr>
          <w:p w14:paraId="38F1F393" w14:textId="182C1B10"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Pr>
            </w:pPr>
            <w:r w:rsidRPr="00BD6621">
              <w:rPr>
                <w:sz w:val="24"/>
                <w:szCs w:val="20"/>
              </w:rPr>
              <w:t>Optimized Deep Learning Model</w:t>
            </w:r>
          </w:p>
        </w:tc>
        <w:tc>
          <w:tcPr>
            <w:tcW w:w="850" w:type="dxa"/>
          </w:tcPr>
          <w:p w14:paraId="351A0EC4" w14:textId="6F16FF9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Pr>
            </w:pPr>
            <w:r w:rsidRPr="00BD6621">
              <w:rPr>
                <w:sz w:val="24"/>
                <w:szCs w:val="20"/>
              </w:rPr>
              <w:t>2025</w:t>
            </w:r>
          </w:p>
        </w:tc>
        <w:tc>
          <w:tcPr>
            <w:tcW w:w="1413" w:type="dxa"/>
          </w:tcPr>
          <w:p w14:paraId="43B5502B" w14:textId="60582855" w:rsidR="00593FDB" w:rsidRPr="00512974"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b/>
                <w:bCs/>
                <w:color w:val="1F1F1F"/>
                <w:sz w:val="24"/>
                <w:szCs w:val="20"/>
              </w:rPr>
            </w:pPr>
            <w:r w:rsidRPr="00512974">
              <w:rPr>
                <w:b/>
                <w:bCs/>
                <w:sz w:val="24"/>
                <w:szCs w:val="20"/>
              </w:rPr>
              <w:t>Ibrahim et al.</w:t>
            </w:r>
          </w:p>
        </w:tc>
      </w:tr>
    </w:tbl>
    <w:p w14:paraId="3EFA616D" w14:textId="3A1E6466" w:rsidR="008A6E7D" w:rsidRPr="008A6E7D" w:rsidRDefault="008A6E7D" w:rsidP="008A6E7D">
      <w:pPr>
        <w:spacing w:after="292" w:line="259" w:lineRule="auto"/>
        <w:ind w:left="0" w:firstLine="0"/>
        <w:jc w:val="left"/>
      </w:pPr>
    </w:p>
    <w:p w14:paraId="26786DA3" w14:textId="77777777" w:rsidR="008A6E7D" w:rsidRPr="006E23F6" w:rsidRDefault="008A6E7D" w:rsidP="008A6E7D">
      <w:pPr>
        <w:spacing w:after="292" w:line="259" w:lineRule="auto"/>
        <w:ind w:left="0" w:firstLine="0"/>
        <w:jc w:val="left"/>
        <w:rPr>
          <w:b/>
          <w:bCs/>
          <w:sz w:val="24"/>
          <w:szCs w:val="24"/>
        </w:rPr>
      </w:pPr>
      <w:r w:rsidRPr="006E23F6">
        <w:rPr>
          <w:b/>
          <w:bCs/>
          <w:sz w:val="24"/>
          <w:szCs w:val="24"/>
        </w:rPr>
        <w:t>2.5 Research Gap</w:t>
      </w:r>
    </w:p>
    <w:p w14:paraId="40046922" w14:textId="77777777" w:rsidR="00F44CBF" w:rsidRPr="006E23F6" w:rsidRDefault="00F44CBF" w:rsidP="00F44CBF">
      <w:pPr>
        <w:spacing w:after="160" w:line="259" w:lineRule="auto"/>
        <w:ind w:left="0" w:firstLine="0"/>
        <w:rPr>
          <w:sz w:val="24"/>
          <w:szCs w:val="24"/>
        </w:rPr>
      </w:pPr>
      <w:r w:rsidRPr="006E23F6">
        <w:rPr>
          <w:sz w:val="24"/>
          <w:szCs w:val="24"/>
        </w:rPr>
        <w:t xml:space="preserve">Although recent studies (2023–2025) have achieved high accuracy in plant disease detection using deep learning techniques, several critical challenges remain unresolved. Most existing models are trained on controlled datasets such as </w:t>
      </w:r>
      <w:proofErr w:type="spellStart"/>
      <w:r w:rsidRPr="006E23F6">
        <w:rPr>
          <w:sz w:val="24"/>
          <w:szCs w:val="24"/>
        </w:rPr>
        <w:t>PlantVillage</w:t>
      </w:r>
      <w:proofErr w:type="spellEnd"/>
      <w:r w:rsidRPr="006E23F6">
        <w:rPr>
          <w:sz w:val="24"/>
          <w:szCs w:val="24"/>
        </w:rPr>
        <w:t>, which limits their robustness when applied to real-world agricultural environments with varying lighting conditions, backgrounds, and image quality.</w:t>
      </w:r>
    </w:p>
    <w:p w14:paraId="04420A9B" w14:textId="77777777" w:rsidR="00F44CBF" w:rsidRPr="006E23F6" w:rsidRDefault="00F44CBF" w:rsidP="00F44CBF">
      <w:pPr>
        <w:spacing w:after="160" w:line="259" w:lineRule="auto"/>
        <w:ind w:left="0" w:firstLine="0"/>
        <w:rPr>
          <w:sz w:val="24"/>
          <w:szCs w:val="24"/>
        </w:rPr>
      </w:pPr>
    </w:p>
    <w:p w14:paraId="749D9A32" w14:textId="77777777" w:rsidR="00F44CBF" w:rsidRPr="006E23F6" w:rsidRDefault="00F44CBF" w:rsidP="00F44CBF">
      <w:pPr>
        <w:spacing w:after="160" w:line="259" w:lineRule="auto"/>
        <w:ind w:left="0" w:firstLine="0"/>
        <w:rPr>
          <w:sz w:val="24"/>
          <w:szCs w:val="24"/>
        </w:rPr>
      </w:pPr>
      <w:r w:rsidRPr="006E23F6">
        <w:rPr>
          <w:sz w:val="24"/>
          <w:szCs w:val="24"/>
        </w:rPr>
        <w:t xml:space="preserve">In addition, many advanced models, including CNN-based and transformer-based architectures, require high computational resources and memory, making them unsuitable for deployment on edge </w:t>
      </w:r>
      <w:r w:rsidRPr="006E23F6">
        <w:rPr>
          <w:sz w:val="24"/>
          <w:szCs w:val="24"/>
        </w:rPr>
        <w:lastRenderedPageBreak/>
        <w:t>devices or in resource-constrained environments. Furthermore, current approaches still suffer from limited generalization across diverse datasets and crop types, which affects their scalability and practical adoption.</w:t>
      </w:r>
    </w:p>
    <w:p w14:paraId="5D3171B7" w14:textId="77777777" w:rsidR="00F44CBF" w:rsidRPr="006E23F6" w:rsidRDefault="00F44CBF" w:rsidP="00F44CBF">
      <w:pPr>
        <w:spacing w:after="160" w:line="259" w:lineRule="auto"/>
        <w:ind w:left="0" w:firstLine="0"/>
        <w:rPr>
          <w:sz w:val="24"/>
          <w:szCs w:val="24"/>
        </w:rPr>
      </w:pPr>
    </w:p>
    <w:p w14:paraId="7BA13196" w14:textId="77777777" w:rsidR="00421A8B" w:rsidRPr="006E23F6" w:rsidRDefault="00F44CBF" w:rsidP="00F44CBF">
      <w:pPr>
        <w:spacing w:after="160" w:line="259" w:lineRule="auto"/>
        <w:ind w:left="0" w:firstLine="0"/>
        <w:jc w:val="left"/>
        <w:rPr>
          <w:sz w:val="24"/>
          <w:szCs w:val="24"/>
          <w:rtl/>
        </w:rPr>
      </w:pPr>
      <w:r w:rsidRPr="006E23F6">
        <w:rPr>
          <w:sz w:val="24"/>
          <w:szCs w:val="24"/>
        </w:rPr>
        <w:t>Therefore, this thesis aims to develop an optimized deep learning framework for plant disease detection that enhances generalization capability, reduces computational complexity, and improves performance in real-field conditions, while maintaining high classification accuracy.</w:t>
      </w:r>
    </w:p>
    <w:p w14:paraId="02EA2A36" w14:textId="7DBDF65C" w:rsidR="00931E0D" w:rsidRPr="006E23F6" w:rsidRDefault="00931E0D" w:rsidP="00F44CBF">
      <w:pPr>
        <w:spacing w:after="160" w:line="259" w:lineRule="auto"/>
        <w:ind w:left="0" w:firstLine="0"/>
        <w:jc w:val="left"/>
        <w:rPr>
          <w:color w:val="000000" w:themeColor="text1"/>
          <w:sz w:val="24"/>
          <w:szCs w:val="24"/>
        </w:rPr>
      </w:pPr>
      <w:r w:rsidRPr="006E23F6">
        <w:rPr>
          <w:b/>
          <w:bCs/>
          <w:color w:val="000000" w:themeColor="text1"/>
          <w:sz w:val="24"/>
          <w:szCs w:val="24"/>
        </w:rPr>
        <w:t>References</w:t>
      </w:r>
    </w:p>
    <w:p w14:paraId="2308AD58" w14:textId="77777777"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[1] Sharma, P., et al. (2023). Attention-based deep learning model for plant disease detection. Expert Systems with Applications.  </w:t>
      </w:r>
    </w:p>
    <w:p w14:paraId="4CF5F714" w14:textId="08D28BEC"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https://doi.org/10.1016/j.eswa.2023.119340  </w:t>
      </w:r>
    </w:p>
    <w:p w14:paraId="131499A7" w14:textId="77777777"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[2] Chen, J., et al. (2023). Deep learning for plant disease classification using </w:t>
      </w:r>
      <w:proofErr w:type="spellStart"/>
      <w:r w:rsidRPr="006E23F6">
        <w:rPr>
          <w:bCs/>
          <w:color w:val="auto"/>
          <w:sz w:val="24"/>
          <w:szCs w:val="24"/>
        </w:rPr>
        <w:t>EfficientNet</w:t>
      </w:r>
      <w:proofErr w:type="spellEnd"/>
      <w:r w:rsidRPr="006E23F6">
        <w:rPr>
          <w:bCs/>
          <w:color w:val="auto"/>
          <w:sz w:val="24"/>
          <w:szCs w:val="24"/>
        </w:rPr>
        <w:t xml:space="preserve">. Agriculture.  </w:t>
      </w:r>
    </w:p>
    <w:p w14:paraId="69D460FB" w14:textId="604977EF"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https://doi.org/10.3390/agriculture13010234  </w:t>
      </w:r>
    </w:p>
    <w:p w14:paraId="13996723" w14:textId="77777777"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[3] Kumar, S., et al. (2023). Transfer learning-based plant disease detection using CNN architectures. Computers and Electronics in Agriculture.  </w:t>
      </w:r>
    </w:p>
    <w:p w14:paraId="17163D15" w14:textId="6F33B9D4"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https://doi.org/10.1016/j.compag.2023.107123  </w:t>
      </w:r>
    </w:p>
    <w:p w14:paraId="4B31FA50" w14:textId="77777777"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[4] Li, X., et al. (2023). Deep residual network for plant disease detection. Computers and Electronics in Agriculture.  </w:t>
      </w:r>
    </w:p>
    <w:p w14:paraId="18301E72" w14:textId="2FEFBEBE"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https://doi.org/10.1016/j.compag.2020.105589  </w:t>
      </w:r>
    </w:p>
    <w:p w14:paraId="090CC90B" w14:textId="77777777"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[5] Zhang, Y., et al. (2023). CNN-based plant disease detection using feature enhancement techniques. Computers and Electronics in Agriculture.  </w:t>
      </w:r>
    </w:p>
    <w:p w14:paraId="14028DBC" w14:textId="03E9333E"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https://doi.org/10.1016/j.compag.2023.107123  </w:t>
      </w:r>
    </w:p>
    <w:p w14:paraId="41041CD2" w14:textId="77777777"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[6] Khan, R., et al. (2024). Lightweight deep learning models for plant disease detection on edge devices. Smart Agricultural Systems.  </w:t>
      </w:r>
    </w:p>
    <w:p w14:paraId="04EA846F" w14:textId="3ACCD13D"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https://doi.org/10.1016/j.sas.2024.100045  </w:t>
      </w:r>
    </w:p>
    <w:p w14:paraId="33E7526B" w14:textId="77777777" w:rsidR="00092B0A" w:rsidRPr="00C552FE" w:rsidRDefault="00092B0A" w:rsidP="00822EC0">
      <w:pPr>
        <w:spacing w:after="160" w:line="259" w:lineRule="auto"/>
        <w:ind w:left="0" w:firstLine="0"/>
        <w:rPr>
          <w:bCs/>
          <w:color w:val="auto"/>
          <w:sz w:val="24"/>
          <w:szCs w:val="24"/>
          <w:lang w:val="fr-FR"/>
        </w:rPr>
      </w:pPr>
      <w:r w:rsidRPr="006E23F6">
        <w:rPr>
          <w:bCs/>
          <w:color w:val="auto"/>
          <w:sz w:val="24"/>
          <w:szCs w:val="24"/>
        </w:rPr>
        <w:t xml:space="preserve">[7] Patel, H., &amp; Shah, M. (2024). Vision Transformer-based plant disease detection. </w:t>
      </w:r>
      <w:proofErr w:type="spellStart"/>
      <w:r w:rsidRPr="00C552FE">
        <w:rPr>
          <w:bCs/>
          <w:color w:val="auto"/>
          <w:sz w:val="24"/>
          <w:szCs w:val="24"/>
          <w:lang w:val="fr-FR"/>
        </w:rPr>
        <w:t>Artificial</w:t>
      </w:r>
      <w:proofErr w:type="spellEnd"/>
      <w:r w:rsidRPr="00C552FE">
        <w:rPr>
          <w:bCs/>
          <w:color w:val="auto"/>
          <w:sz w:val="24"/>
          <w:szCs w:val="24"/>
          <w:lang w:val="fr-FR"/>
        </w:rPr>
        <w:t xml:space="preserve"> Intelligence </w:t>
      </w:r>
      <w:proofErr w:type="spellStart"/>
      <w:r w:rsidRPr="00C552FE">
        <w:rPr>
          <w:bCs/>
          <w:color w:val="auto"/>
          <w:sz w:val="24"/>
          <w:szCs w:val="24"/>
          <w:lang w:val="fr-FR"/>
        </w:rPr>
        <w:t>Review</w:t>
      </w:r>
      <w:proofErr w:type="spellEnd"/>
      <w:r w:rsidRPr="00C552FE">
        <w:rPr>
          <w:bCs/>
          <w:color w:val="auto"/>
          <w:sz w:val="24"/>
          <w:szCs w:val="24"/>
          <w:lang w:val="fr-FR"/>
        </w:rPr>
        <w:t xml:space="preserve">.  </w:t>
      </w:r>
    </w:p>
    <w:p w14:paraId="727E6941" w14:textId="20097405" w:rsidR="00092B0A" w:rsidRPr="00C552FE" w:rsidRDefault="00092B0A" w:rsidP="00822EC0">
      <w:pPr>
        <w:spacing w:after="160" w:line="259" w:lineRule="auto"/>
        <w:ind w:left="0" w:firstLine="0"/>
        <w:rPr>
          <w:bCs/>
          <w:color w:val="auto"/>
          <w:sz w:val="24"/>
          <w:szCs w:val="24"/>
          <w:lang w:val="fr-FR"/>
        </w:rPr>
      </w:pPr>
      <w:r w:rsidRPr="00C552FE">
        <w:rPr>
          <w:bCs/>
          <w:color w:val="auto"/>
          <w:sz w:val="24"/>
          <w:szCs w:val="24"/>
          <w:lang w:val="fr-FR"/>
        </w:rPr>
        <w:t xml:space="preserve">https://doi.org/10.1007/s10462-024-11100-x  </w:t>
      </w:r>
    </w:p>
    <w:p w14:paraId="7698DBEB" w14:textId="77777777" w:rsidR="00092B0A" w:rsidRPr="006E23F6" w:rsidRDefault="00092B0A" w:rsidP="00822EC0">
      <w:pPr>
        <w:spacing w:after="160" w:line="259" w:lineRule="auto"/>
        <w:ind w:left="0" w:firstLine="0"/>
        <w:rPr>
          <w:bCs/>
          <w:color w:val="auto"/>
          <w:sz w:val="24"/>
          <w:szCs w:val="24"/>
        </w:rPr>
      </w:pPr>
      <w:r w:rsidRPr="00C552FE">
        <w:rPr>
          <w:bCs/>
          <w:color w:val="auto"/>
          <w:sz w:val="24"/>
          <w:szCs w:val="24"/>
          <w:lang w:val="fr-FR"/>
        </w:rPr>
        <w:t xml:space="preserve">[8] Wang, Y., et al. </w:t>
      </w:r>
      <w:r w:rsidRPr="006E23F6">
        <w:rPr>
          <w:bCs/>
          <w:color w:val="auto"/>
          <w:sz w:val="24"/>
          <w:szCs w:val="24"/>
        </w:rPr>
        <w:t xml:space="preserve">(2024). Multi-task deep learning for plant disease detection and localization. Expert Systems with Applications.  </w:t>
      </w:r>
    </w:p>
    <w:p w14:paraId="00F6C1FB" w14:textId="561225CF"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https://doi.org/10.1016/j.eswa.2021.115729  </w:t>
      </w:r>
    </w:p>
    <w:p w14:paraId="157C68CB" w14:textId="77777777" w:rsidR="00092B0A" w:rsidRPr="006E23F6" w:rsidRDefault="00092B0A" w:rsidP="00822EC0">
      <w:pPr>
        <w:spacing w:after="160" w:line="259" w:lineRule="auto"/>
        <w:ind w:left="0" w:firstLine="0"/>
        <w:rPr>
          <w:bCs/>
          <w:color w:val="auto"/>
          <w:sz w:val="24"/>
          <w:szCs w:val="24"/>
        </w:rPr>
      </w:pPr>
      <w:r w:rsidRPr="006E23F6">
        <w:rPr>
          <w:bCs/>
          <w:color w:val="auto"/>
          <w:sz w:val="24"/>
          <w:szCs w:val="24"/>
        </w:rPr>
        <w:lastRenderedPageBreak/>
        <w:t xml:space="preserve">[9] Zhang, S., et al. (2024). Hybrid CNN models for plant disease classification. Computers and Electronics in Agriculture.  </w:t>
      </w:r>
    </w:p>
    <w:p w14:paraId="2FB2942D" w14:textId="587BED25"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https://doi.org/10.1016/j.compag.2020.105589  </w:t>
      </w:r>
    </w:p>
    <w:p w14:paraId="70EB46D4" w14:textId="77777777"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[10] Upadhyay, A., et al. (2024). Deep learning models for plant disease detection: A review. Artificial Intelligence Review.  </w:t>
      </w:r>
    </w:p>
    <w:p w14:paraId="351B7BCC" w14:textId="77A44677"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https://doi.org/10.1007/s10462-024-11100-x  </w:t>
      </w:r>
    </w:p>
    <w:p w14:paraId="7A691E9E" w14:textId="77777777"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[11] Ahmed, A., et al. (2025). Multi-scale deep learning framework with feature pyramid networks. Journal of Agricultural Informatics.  </w:t>
      </w:r>
    </w:p>
    <w:p w14:paraId="01076163" w14:textId="0778B61F"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https://doi.org/10.1016/j.jagi.2025.102118  </w:t>
      </w:r>
    </w:p>
    <w:p w14:paraId="132FD428" w14:textId="77777777"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[12] Wang, Z., et al. (2025). CNN and transformer-based models for plant disease detection. Remote Sensing.  </w:t>
      </w:r>
    </w:p>
    <w:p w14:paraId="437D8617" w14:textId="36C4A1BC"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https://doi.org/10.3390/rs17040698  </w:t>
      </w:r>
    </w:p>
    <w:p w14:paraId="418DF510" w14:textId="77777777"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[13] Zhao, X., et al. (2025). Plant disease detection using Mask R-CNN and Faster R-CNN. Frontiers in Plant Science.  </w:t>
      </w:r>
    </w:p>
    <w:p w14:paraId="437D028F" w14:textId="2FBC9CA8" w:rsidR="00092B0A"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https://doi.org/10.3389/fpls.2025.1637241  </w:t>
      </w:r>
    </w:p>
    <w:p w14:paraId="2DD7EDB5" w14:textId="77777777" w:rsidR="00092B0A" w:rsidRPr="00C552FE" w:rsidRDefault="00092B0A" w:rsidP="00822EC0">
      <w:pPr>
        <w:spacing w:after="160" w:line="259" w:lineRule="auto"/>
        <w:ind w:left="0" w:firstLine="0"/>
        <w:rPr>
          <w:bCs/>
          <w:color w:val="auto"/>
          <w:sz w:val="24"/>
          <w:szCs w:val="24"/>
          <w:lang w:val="fr-FR"/>
        </w:rPr>
      </w:pPr>
      <w:r w:rsidRPr="006E23F6">
        <w:rPr>
          <w:bCs/>
          <w:color w:val="auto"/>
          <w:sz w:val="24"/>
          <w:szCs w:val="24"/>
        </w:rPr>
        <w:t xml:space="preserve">[14] Sahu, P., et al. (2025). Hybrid dilated CNN for plant disease detection. </w:t>
      </w:r>
      <w:r w:rsidRPr="00C552FE">
        <w:rPr>
          <w:bCs/>
          <w:color w:val="auto"/>
          <w:sz w:val="24"/>
          <w:szCs w:val="24"/>
          <w:lang w:val="fr-FR"/>
        </w:rPr>
        <w:t xml:space="preserve">Scientific Reports.  </w:t>
      </w:r>
    </w:p>
    <w:p w14:paraId="23BF3BC8" w14:textId="3564078C" w:rsidR="00092B0A" w:rsidRPr="00C552FE" w:rsidRDefault="00092B0A" w:rsidP="00822EC0">
      <w:pPr>
        <w:spacing w:after="160" w:line="259" w:lineRule="auto"/>
        <w:ind w:left="0" w:firstLine="0"/>
        <w:rPr>
          <w:bCs/>
          <w:color w:val="auto"/>
          <w:sz w:val="24"/>
          <w:szCs w:val="24"/>
          <w:lang w:val="fr-FR"/>
        </w:rPr>
      </w:pPr>
      <w:r w:rsidRPr="00C552FE">
        <w:rPr>
          <w:bCs/>
          <w:color w:val="auto"/>
          <w:sz w:val="24"/>
          <w:szCs w:val="24"/>
          <w:lang w:val="fr-FR"/>
        </w:rPr>
        <w:t xml:space="preserve">https://doi.org/10.1038/s41598-025-26192-w  </w:t>
      </w:r>
    </w:p>
    <w:p w14:paraId="7A651E33" w14:textId="77777777" w:rsidR="00092B0A" w:rsidRPr="006E23F6" w:rsidRDefault="00092B0A" w:rsidP="00822EC0">
      <w:pPr>
        <w:spacing w:after="160" w:line="259" w:lineRule="auto"/>
        <w:ind w:left="0" w:firstLine="0"/>
        <w:rPr>
          <w:bCs/>
          <w:color w:val="auto"/>
          <w:sz w:val="24"/>
          <w:szCs w:val="24"/>
        </w:rPr>
      </w:pPr>
      <w:r w:rsidRPr="00C552FE">
        <w:rPr>
          <w:bCs/>
          <w:color w:val="auto"/>
          <w:sz w:val="24"/>
          <w:szCs w:val="24"/>
          <w:lang w:val="fr-FR"/>
        </w:rPr>
        <w:t xml:space="preserve">[15] Ibrahim, M., et al. </w:t>
      </w:r>
      <w:r w:rsidRPr="006E23F6">
        <w:rPr>
          <w:bCs/>
          <w:color w:val="auto"/>
          <w:sz w:val="24"/>
          <w:szCs w:val="24"/>
        </w:rPr>
        <w:t xml:space="preserve">(2025). Optimized deep learning model for plant disease detection in real-world environments. Computers and Electronics in Agriculture.  </w:t>
      </w:r>
    </w:p>
    <w:p w14:paraId="4AA56499" w14:textId="144493B9" w:rsidR="000B518F" w:rsidRPr="006E23F6" w:rsidRDefault="00092B0A" w:rsidP="00822EC0">
      <w:pPr>
        <w:spacing w:after="160" w:line="259" w:lineRule="auto"/>
        <w:ind w:left="0" w:firstLine="0"/>
        <w:rPr>
          <w:bCs/>
          <w:color w:val="auto"/>
          <w:sz w:val="24"/>
          <w:szCs w:val="24"/>
        </w:rPr>
      </w:pPr>
      <w:r w:rsidRPr="006E23F6">
        <w:rPr>
          <w:bCs/>
          <w:color w:val="auto"/>
          <w:sz w:val="24"/>
          <w:szCs w:val="24"/>
        </w:rPr>
        <w:t xml:space="preserve">https://doi.org/10.1016/j.compag.2025.108765  </w:t>
      </w:r>
    </w:p>
    <w:p w14:paraId="050E4121" w14:textId="1C69AAB1" w:rsidR="00822EC0" w:rsidRPr="006E23F6" w:rsidRDefault="00822EC0" w:rsidP="00822EC0">
      <w:pPr>
        <w:spacing w:after="160" w:line="259" w:lineRule="auto"/>
        <w:ind w:left="0" w:firstLine="0"/>
        <w:rPr>
          <w:bCs/>
          <w:color w:val="auto"/>
          <w:sz w:val="24"/>
          <w:szCs w:val="24"/>
        </w:rPr>
      </w:pPr>
      <w:r w:rsidRPr="006E23F6">
        <w:rPr>
          <w:bCs/>
          <w:color w:val="auto"/>
          <w:sz w:val="24"/>
          <w:szCs w:val="24"/>
        </w:rPr>
        <w:t xml:space="preserve">[16] </w:t>
      </w:r>
      <w:proofErr w:type="spellStart"/>
      <w:r w:rsidRPr="006E23F6">
        <w:rPr>
          <w:bCs/>
          <w:color w:val="auto"/>
          <w:sz w:val="24"/>
          <w:szCs w:val="24"/>
        </w:rPr>
        <w:t>Barbedo</w:t>
      </w:r>
      <w:proofErr w:type="spellEnd"/>
      <w:r w:rsidRPr="006E23F6">
        <w:rPr>
          <w:bCs/>
          <w:color w:val="auto"/>
          <w:sz w:val="24"/>
          <w:szCs w:val="24"/>
        </w:rPr>
        <w:t xml:space="preserve">, J. G. A. (2018). </w:t>
      </w:r>
    </w:p>
    <w:p w14:paraId="0EE54697" w14:textId="77777777" w:rsidR="00822EC0" w:rsidRPr="006E23F6" w:rsidRDefault="00822EC0" w:rsidP="00822EC0">
      <w:pPr>
        <w:spacing w:after="160" w:line="259" w:lineRule="auto"/>
        <w:ind w:left="0" w:firstLine="0"/>
        <w:rPr>
          <w:bCs/>
          <w:color w:val="auto"/>
          <w:sz w:val="24"/>
          <w:szCs w:val="24"/>
        </w:rPr>
      </w:pPr>
      <w:r w:rsidRPr="006E23F6">
        <w:rPr>
          <w:bCs/>
          <w:color w:val="auto"/>
          <w:sz w:val="24"/>
          <w:szCs w:val="24"/>
        </w:rPr>
        <w:t xml:space="preserve">Impact of dataset size and variety on the effectiveness of deep learning and transfer learning for plant disease classification. </w:t>
      </w:r>
    </w:p>
    <w:p w14:paraId="0CD1B9CB" w14:textId="77777777" w:rsidR="00822EC0" w:rsidRPr="006E23F6" w:rsidRDefault="00822EC0" w:rsidP="00822EC0">
      <w:pPr>
        <w:spacing w:after="160" w:line="259" w:lineRule="auto"/>
        <w:ind w:left="0" w:firstLine="0"/>
        <w:rPr>
          <w:bCs/>
          <w:color w:val="auto"/>
          <w:sz w:val="24"/>
          <w:szCs w:val="24"/>
        </w:rPr>
      </w:pPr>
      <w:r w:rsidRPr="006E23F6">
        <w:rPr>
          <w:bCs/>
          <w:color w:val="auto"/>
          <w:sz w:val="24"/>
          <w:szCs w:val="24"/>
        </w:rPr>
        <w:t xml:space="preserve">Computers and Electronics in Agriculture, 153, 46–53.  </w:t>
      </w:r>
    </w:p>
    <w:p w14:paraId="24774CA9" w14:textId="64D1574B" w:rsidR="00822EC0" w:rsidRPr="006E23F6" w:rsidRDefault="00822EC0" w:rsidP="00822EC0">
      <w:pPr>
        <w:spacing w:after="160" w:line="259" w:lineRule="auto"/>
        <w:ind w:left="0" w:firstLine="0"/>
        <w:rPr>
          <w:bCs/>
          <w:color w:val="auto"/>
          <w:sz w:val="24"/>
          <w:szCs w:val="24"/>
        </w:rPr>
      </w:pPr>
      <w:r w:rsidRPr="006E23F6">
        <w:rPr>
          <w:bCs/>
          <w:color w:val="auto"/>
          <w:sz w:val="24"/>
          <w:szCs w:val="24"/>
        </w:rPr>
        <w:t>https://doi.org/10.1016/j.compag.2018.08.013</w:t>
      </w:r>
    </w:p>
    <w:sectPr w:rsidR="00822EC0" w:rsidRPr="006E23F6" w:rsidSect="00931E0D">
      <w:footerReference w:type="even" r:id="rId16"/>
      <w:footerReference w:type="default" r:id="rId17"/>
      <w:footerReference w:type="first" r:id="rId18"/>
      <w:pgSz w:w="12240" w:h="15840"/>
      <w:pgMar w:top="1440" w:right="1368" w:bottom="1497" w:left="1440" w:header="0" w:footer="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41664" w14:textId="77777777" w:rsidR="0000678A" w:rsidRDefault="0000678A">
      <w:pPr>
        <w:spacing w:after="0" w:line="240" w:lineRule="auto"/>
      </w:pPr>
      <w:r>
        <w:separator/>
      </w:r>
    </w:p>
  </w:endnote>
  <w:endnote w:type="continuationSeparator" w:id="0">
    <w:p w14:paraId="072FCBF4" w14:textId="77777777" w:rsidR="0000678A" w:rsidRDefault="00006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2B101" w14:textId="77777777" w:rsidR="0000678A" w:rsidRDefault="0000678A">
      <w:pPr>
        <w:spacing w:after="0" w:line="240" w:lineRule="auto"/>
      </w:pPr>
      <w:r>
        <w:separator/>
      </w:r>
    </w:p>
  </w:footnote>
  <w:footnote w:type="continuationSeparator" w:id="0">
    <w:p w14:paraId="661C7159" w14:textId="77777777" w:rsidR="0000678A" w:rsidRDefault="000067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72BD"/>
    <w:multiLevelType w:val="multilevel"/>
    <w:tmpl w:val="1FE04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E6129BD"/>
    <w:multiLevelType w:val="multilevel"/>
    <w:tmpl w:val="DA7E8FC2"/>
    <w:lvl w:ilvl="0">
      <w:start w:val="1"/>
      <w:numFmt w:val="bullet"/>
      <w:lvlText w:val=""/>
      <w:lvlJc w:val="left"/>
      <w:pPr>
        <w:tabs>
          <w:tab w:val="num" w:pos="720"/>
        </w:tabs>
        <w:ind w:left="72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23E5AF9"/>
    <w:multiLevelType w:val="multilevel"/>
    <w:tmpl w:val="AF04B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329B19FD"/>
    <w:multiLevelType w:val="multilevel"/>
    <w:tmpl w:val="EE641978"/>
    <w:lvl w:ilvl="0">
      <w:start w:val="1"/>
      <w:numFmt w:val="decimal"/>
      <w:lvlText w:val="%1"/>
      <w:lvlJc w:val="left"/>
      <w:pPr>
        <w:ind w:left="420" w:hanging="420"/>
      </w:pPr>
      <w:rPr>
        <w:rFonts w:hint="default"/>
        <w:sz w:val="28"/>
      </w:rPr>
    </w:lvl>
    <w:lvl w:ilvl="1">
      <w:start w:val="1"/>
      <w:numFmt w:val="decimal"/>
      <w:lvlText w:val="%1.%2"/>
      <w:lvlJc w:val="left"/>
      <w:pPr>
        <w:ind w:left="405"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9" w15:restartNumberingAfterBreak="0">
    <w:nsid w:val="33655525"/>
    <w:multiLevelType w:val="multilevel"/>
    <w:tmpl w:val="605C1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8314B1"/>
    <w:multiLevelType w:val="hybridMultilevel"/>
    <w:tmpl w:val="BB2895B8"/>
    <w:lvl w:ilvl="0" w:tplc="ABEE34BE">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1" w15:restartNumberingAfterBreak="0">
    <w:nsid w:val="36103878"/>
    <w:multiLevelType w:val="multilevel"/>
    <w:tmpl w:val="37D0B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674443"/>
    <w:multiLevelType w:val="hybridMultilevel"/>
    <w:tmpl w:val="56021F30"/>
    <w:lvl w:ilvl="0" w:tplc="8B081F68">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3"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422966D9"/>
    <w:multiLevelType w:val="hybridMultilevel"/>
    <w:tmpl w:val="8D00CC38"/>
    <w:lvl w:ilvl="0" w:tplc="08090001">
      <w:start w:val="1"/>
      <w:numFmt w:val="bullet"/>
      <w:lvlText w:val=""/>
      <w:lvlJc w:val="left"/>
      <w:pPr>
        <w:ind w:left="1157" w:hanging="360"/>
      </w:pPr>
      <w:rPr>
        <w:rFonts w:ascii="Symbol" w:hAnsi="Symbol" w:hint="default"/>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15"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6" w15:restartNumberingAfterBreak="0">
    <w:nsid w:val="4B3F7C6B"/>
    <w:multiLevelType w:val="multilevel"/>
    <w:tmpl w:val="EE641978"/>
    <w:lvl w:ilvl="0">
      <w:start w:val="1"/>
      <w:numFmt w:val="decimal"/>
      <w:lvlText w:val="%1"/>
      <w:lvlJc w:val="left"/>
      <w:pPr>
        <w:ind w:left="420" w:hanging="420"/>
      </w:pPr>
      <w:rPr>
        <w:rFonts w:hint="default"/>
        <w:sz w:val="28"/>
      </w:rPr>
    </w:lvl>
    <w:lvl w:ilvl="1">
      <w:start w:val="1"/>
      <w:numFmt w:val="decimal"/>
      <w:lvlText w:val="%1.%2"/>
      <w:lvlJc w:val="left"/>
      <w:pPr>
        <w:ind w:left="405"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17"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5E3E416A"/>
    <w:multiLevelType w:val="hybridMultilevel"/>
    <w:tmpl w:val="EDC0682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756733E3"/>
    <w:multiLevelType w:val="hybridMultilevel"/>
    <w:tmpl w:val="1804B82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FB062E3"/>
    <w:multiLevelType w:val="hybridMultilevel"/>
    <w:tmpl w:val="F0EC520A"/>
    <w:lvl w:ilvl="0" w:tplc="FA08D21A">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num w:numId="1" w16cid:durableId="2137285537">
    <w:abstractNumId w:val="17"/>
  </w:num>
  <w:num w:numId="2" w16cid:durableId="1385257327">
    <w:abstractNumId w:val="19"/>
  </w:num>
  <w:num w:numId="3" w16cid:durableId="2025202020">
    <w:abstractNumId w:val="2"/>
  </w:num>
  <w:num w:numId="4" w16cid:durableId="1625883336">
    <w:abstractNumId w:val="3"/>
  </w:num>
  <w:num w:numId="5" w16cid:durableId="621494586">
    <w:abstractNumId w:val="5"/>
  </w:num>
  <w:num w:numId="6" w16cid:durableId="1149858929">
    <w:abstractNumId w:val="7"/>
  </w:num>
  <w:num w:numId="7" w16cid:durableId="2021084236">
    <w:abstractNumId w:val="1"/>
  </w:num>
  <w:num w:numId="8" w16cid:durableId="1745176900">
    <w:abstractNumId w:val="13"/>
  </w:num>
  <w:num w:numId="9" w16cid:durableId="1973365200">
    <w:abstractNumId w:val="15"/>
  </w:num>
  <w:num w:numId="10" w16cid:durableId="1842237787">
    <w:abstractNumId w:val="10"/>
  </w:num>
  <w:num w:numId="11" w16cid:durableId="1098064198">
    <w:abstractNumId w:val="12"/>
  </w:num>
  <w:num w:numId="12" w16cid:durableId="1830167543">
    <w:abstractNumId w:val="21"/>
  </w:num>
  <w:num w:numId="13" w16cid:durableId="70390192">
    <w:abstractNumId w:val="14"/>
  </w:num>
  <w:num w:numId="14" w16cid:durableId="872612585">
    <w:abstractNumId w:val="16"/>
  </w:num>
  <w:num w:numId="15" w16cid:durableId="1665544861">
    <w:abstractNumId w:val="18"/>
  </w:num>
  <w:num w:numId="16" w16cid:durableId="1513451877">
    <w:abstractNumId w:val="20"/>
  </w:num>
  <w:num w:numId="17" w16cid:durableId="611478531">
    <w:abstractNumId w:val="8"/>
  </w:num>
  <w:num w:numId="18" w16cid:durableId="1443840197">
    <w:abstractNumId w:val="11"/>
  </w:num>
  <w:num w:numId="19" w16cid:durableId="661083891">
    <w:abstractNumId w:val="0"/>
  </w:num>
  <w:num w:numId="20" w16cid:durableId="1761951750">
    <w:abstractNumId w:val="9"/>
  </w:num>
  <w:num w:numId="21" w16cid:durableId="1982299885">
    <w:abstractNumId w:val="6"/>
  </w:num>
  <w:num w:numId="22" w16cid:durableId="10646470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2AAF"/>
    <w:rsid w:val="0000678A"/>
    <w:rsid w:val="00006999"/>
    <w:rsid w:val="00010059"/>
    <w:rsid w:val="00013A3D"/>
    <w:rsid w:val="000142AB"/>
    <w:rsid w:val="000415CF"/>
    <w:rsid w:val="000744CE"/>
    <w:rsid w:val="00092B0A"/>
    <w:rsid w:val="000A3702"/>
    <w:rsid w:val="000B192E"/>
    <w:rsid w:val="000B518F"/>
    <w:rsid w:val="000B6295"/>
    <w:rsid w:val="000D1123"/>
    <w:rsid w:val="000D7F9F"/>
    <w:rsid w:val="000E585A"/>
    <w:rsid w:val="00105884"/>
    <w:rsid w:val="00113941"/>
    <w:rsid w:val="0014139D"/>
    <w:rsid w:val="00152DA5"/>
    <w:rsid w:val="00153227"/>
    <w:rsid w:val="0017670D"/>
    <w:rsid w:val="00180F47"/>
    <w:rsid w:val="0019387C"/>
    <w:rsid w:val="0019549F"/>
    <w:rsid w:val="001C536E"/>
    <w:rsid w:val="001D5D4C"/>
    <w:rsid w:val="001D7FB7"/>
    <w:rsid w:val="002401C7"/>
    <w:rsid w:val="00286770"/>
    <w:rsid w:val="002869AB"/>
    <w:rsid w:val="00295BDD"/>
    <w:rsid w:val="00297CD0"/>
    <w:rsid w:val="002B4474"/>
    <w:rsid w:val="002C3431"/>
    <w:rsid w:val="002D3010"/>
    <w:rsid w:val="002E2AFE"/>
    <w:rsid w:val="003234FD"/>
    <w:rsid w:val="00333218"/>
    <w:rsid w:val="00344B96"/>
    <w:rsid w:val="003B68BD"/>
    <w:rsid w:val="003C2AFD"/>
    <w:rsid w:val="003C3358"/>
    <w:rsid w:val="003C51FB"/>
    <w:rsid w:val="003D02EC"/>
    <w:rsid w:val="003E6101"/>
    <w:rsid w:val="00421A8B"/>
    <w:rsid w:val="00433453"/>
    <w:rsid w:val="004377B7"/>
    <w:rsid w:val="00447B64"/>
    <w:rsid w:val="004A2AF1"/>
    <w:rsid w:val="004B3522"/>
    <w:rsid w:val="004E0311"/>
    <w:rsid w:val="00512974"/>
    <w:rsid w:val="0051628B"/>
    <w:rsid w:val="00551FDD"/>
    <w:rsid w:val="00557512"/>
    <w:rsid w:val="00573BA1"/>
    <w:rsid w:val="00585D6B"/>
    <w:rsid w:val="005933B3"/>
    <w:rsid w:val="00593FDB"/>
    <w:rsid w:val="005A507E"/>
    <w:rsid w:val="005B3B87"/>
    <w:rsid w:val="005F2740"/>
    <w:rsid w:val="00601CFD"/>
    <w:rsid w:val="00631F65"/>
    <w:rsid w:val="006552CA"/>
    <w:rsid w:val="00657507"/>
    <w:rsid w:val="00686D32"/>
    <w:rsid w:val="006D33AE"/>
    <w:rsid w:val="006E095F"/>
    <w:rsid w:val="006E23F6"/>
    <w:rsid w:val="006F6C66"/>
    <w:rsid w:val="00721E34"/>
    <w:rsid w:val="00761F30"/>
    <w:rsid w:val="00762DA6"/>
    <w:rsid w:val="007637B3"/>
    <w:rsid w:val="007802C3"/>
    <w:rsid w:val="007C681C"/>
    <w:rsid w:val="007D1402"/>
    <w:rsid w:val="007E329E"/>
    <w:rsid w:val="0080019A"/>
    <w:rsid w:val="00803793"/>
    <w:rsid w:val="00822EC0"/>
    <w:rsid w:val="00830DBB"/>
    <w:rsid w:val="00837623"/>
    <w:rsid w:val="008505C0"/>
    <w:rsid w:val="00851AD0"/>
    <w:rsid w:val="00863A90"/>
    <w:rsid w:val="00865B7B"/>
    <w:rsid w:val="008727C6"/>
    <w:rsid w:val="00875F7C"/>
    <w:rsid w:val="008A6128"/>
    <w:rsid w:val="008A6E7D"/>
    <w:rsid w:val="008D6AB9"/>
    <w:rsid w:val="008F1F37"/>
    <w:rsid w:val="008F5C64"/>
    <w:rsid w:val="00910638"/>
    <w:rsid w:val="009121D2"/>
    <w:rsid w:val="00914711"/>
    <w:rsid w:val="009203D2"/>
    <w:rsid w:val="00931E0D"/>
    <w:rsid w:val="00932B25"/>
    <w:rsid w:val="0093322B"/>
    <w:rsid w:val="00957B15"/>
    <w:rsid w:val="009A091D"/>
    <w:rsid w:val="009B15D8"/>
    <w:rsid w:val="009B50E2"/>
    <w:rsid w:val="009C2A78"/>
    <w:rsid w:val="00A01007"/>
    <w:rsid w:val="00A65A99"/>
    <w:rsid w:val="00A709F6"/>
    <w:rsid w:val="00A90278"/>
    <w:rsid w:val="00AA2E09"/>
    <w:rsid w:val="00AA445D"/>
    <w:rsid w:val="00AA559B"/>
    <w:rsid w:val="00AA5859"/>
    <w:rsid w:val="00AC57E5"/>
    <w:rsid w:val="00AE691D"/>
    <w:rsid w:val="00B06EF1"/>
    <w:rsid w:val="00B11776"/>
    <w:rsid w:val="00B232F5"/>
    <w:rsid w:val="00B34934"/>
    <w:rsid w:val="00B53EAD"/>
    <w:rsid w:val="00B578B9"/>
    <w:rsid w:val="00B603E3"/>
    <w:rsid w:val="00B67095"/>
    <w:rsid w:val="00B86023"/>
    <w:rsid w:val="00B93B70"/>
    <w:rsid w:val="00BA0071"/>
    <w:rsid w:val="00BA7151"/>
    <w:rsid w:val="00BB632C"/>
    <w:rsid w:val="00BC1B32"/>
    <w:rsid w:val="00BD6621"/>
    <w:rsid w:val="00BF3B9E"/>
    <w:rsid w:val="00C273AA"/>
    <w:rsid w:val="00C524E7"/>
    <w:rsid w:val="00C552FE"/>
    <w:rsid w:val="00C75863"/>
    <w:rsid w:val="00C75A8A"/>
    <w:rsid w:val="00CA0EE8"/>
    <w:rsid w:val="00CC20EC"/>
    <w:rsid w:val="00D25F1C"/>
    <w:rsid w:val="00D361E3"/>
    <w:rsid w:val="00D56881"/>
    <w:rsid w:val="00D64323"/>
    <w:rsid w:val="00D74454"/>
    <w:rsid w:val="00D80B01"/>
    <w:rsid w:val="00DA2F77"/>
    <w:rsid w:val="00DA3AF9"/>
    <w:rsid w:val="00DF5107"/>
    <w:rsid w:val="00E14A4D"/>
    <w:rsid w:val="00E232E0"/>
    <w:rsid w:val="00E4441F"/>
    <w:rsid w:val="00E44EF3"/>
    <w:rsid w:val="00E534D7"/>
    <w:rsid w:val="00E55C20"/>
    <w:rsid w:val="00E60A24"/>
    <w:rsid w:val="00E62893"/>
    <w:rsid w:val="00E6335D"/>
    <w:rsid w:val="00EA2F47"/>
    <w:rsid w:val="00EA512E"/>
    <w:rsid w:val="00EF3C25"/>
    <w:rsid w:val="00F14D4E"/>
    <w:rsid w:val="00F17697"/>
    <w:rsid w:val="00F416DE"/>
    <w:rsid w:val="00F44CBF"/>
    <w:rsid w:val="00F45E93"/>
    <w:rsid w:val="00F52392"/>
    <w:rsid w:val="00F54A54"/>
    <w:rsid w:val="00F7476A"/>
    <w:rsid w:val="00F82F30"/>
    <w:rsid w:val="00F93C05"/>
    <w:rsid w:val="00FD192F"/>
    <w:rsid w:val="00FF0C95"/>
    <w:rsid w:val="00FF40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FC8A8848-FC83-4085-A339-9D50F281F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3010"/>
    <w:pPr>
      <w:ind w:left="720"/>
      <w:contextualSpacing/>
    </w:pPr>
  </w:style>
  <w:style w:type="paragraph" w:styleId="NormalWeb">
    <w:name w:val="Normal (Web)"/>
    <w:basedOn w:val="Normal"/>
    <w:uiPriority w:val="99"/>
    <w:unhideWhenUsed/>
    <w:rsid w:val="0019549F"/>
    <w:rPr>
      <w:sz w:val="24"/>
      <w:szCs w:val="24"/>
    </w:rPr>
  </w:style>
  <w:style w:type="character" w:styleId="Emphasis">
    <w:name w:val="Emphasis"/>
    <w:basedOn w:val="DefaultParagraphFont"/>
    <w:uiPriority w:val="20"/>
    <w:qFormat/>
    <w:rsid w:val="0019549F"/>
    <w:rPr>
      <w:i/>
      <w:iCs/>
    </w:rPr>
  </w:style>
  <w:style w:type="character" w:styleId="Hyperlink">
    <w:name w:val="Hyperlink"/>
    <w:basedOn w:val="DefaultParagraphFont"/>
    <w:uiPriority w:val="99"/>
    <w:unhideWhenUsed/>
    <w:rsid w:val="0019549F"/>
    <w:rPr>
      <w:color w:val="0000FF"/>
      <w:u w:val="single"/>
    </w:rPr>
  </w:style>
  <w:style w:type="character" w:styleId="UnresolvedMention">
    <w:name w:val="Unresolved Mention"/>
    <w:basedOn w:val="DefaultParagraphFont"/>
    <w:uiPriority w:val="99"/>
    <w:semiHidden/>
    <w:unhideWhenUsed/>
    <w:rsid w:val="0019549F"/>
    <w:rPr>
      <w:color w:val="605E5C"/>
      <w:shd w:val="clear" w:color="auto" w:fill="E1DFDD"/>
    </w:rPr>
  </w:style>
  <w:style w:type="character" w:styleId="FollowedHyperlink">
    <w:name w:val="FollowedHyperlink"/>
    <w:basedOn w:val="DefaultParagraphFont"/>
    <w:uiPriority w:val="99"/>
    <w:semiHidden/>
    <w:unhideWhenUsed/>
    <w:rsid w:val="0019549F"/>
    <w:rPr>
      <w:color w:val="954F72" w:themeColor="followedHyperlink"/>
      <w:u w:val="single"/>
    </w:rPr>
  </w:style>
  <w:style w:type="paragraph" w:styleId="Header">
    <w:name w:val="header"/>
    <w:basedOn w:val="Normal"/>
    <w:link w:val="HeaderChar"/>
    <w:uiPriority w:val="99"/>
    <w:unhideWhenUsed/>
    <w:rsid w:val="00F82F3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82F30"/>
    <w:rPr>
      <w:rFonts w:ascii="Times New Roman" w:eastAsia="Times New Roman" w:hAnsi="Times New Roman" w:cs="Times New Roman"/>
      <w:color w:val="000000"/>
      <w:sz w:val="28"/>
    </w:rPr>
  </w:style>
  <w:style w:type="table" w:styleId="GridTable5Dark-Accent1">
    <w:name w:val="Grid Table 5 Dark Accent 1"/>
    <w:basedOn w:val="TableNormal"/>
    <w:uiPriority w:val="50"/>
    <w:rsid w:val="0051297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5">
    <w:name w:val="Grid Table 4 Accent 5"/>
    <w:basedOn w:val="TableNormal"/>
    <w:uiPriority w:val="49"/>
    <w:rsid w:val="0051297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3.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12</TotalTime>
  <Pages>13</Pages>
  <Words>3017</Words>
  <Characters>19823</Characters>
  <Application>Microsoft Office Word</Application>
  <DocSecurity>0</DocSecurity>
  <Lines>471</Lines>
  <Paragraphs>271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Mohamed Eassa</cp:lastModifiedBy>
  <cp:revision>11</cp:revision>
  <dcterms:created xsi:type="dcterms:W3CDTF">2026-04-11T14:23:00Z</dcterms:created>
  <dcterms:modified xsi:type="dcterms:W3CDTF">2026-04-12T18:29:00Z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