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94AA3" w14:textId="77777777" w:rsidR="00E0530B" w:rsidRDefault="00E0530B" w:rsidP="00E0530B">
      <w:pPr>
        <w:bidi/>
        <w:spacing w:before="400" w:after="200"/>
        <w:jc w:val="center"/>
      </w:pPr>
      <w:r>
        <w:rPr>
          <w:rFonts w:ascii="Simplified Arabic" w:eastAsia="Simplified Arabic" w:hAnsi="Simplified Arabic" w:cs="Simplified Arabic"/>
          <w:b/>
          <w:bCs/>
          <w:sz w:val="44"/>
          <w:szCs w:val="44"/>
        </w:rPr>
        <w:t xml:space="preserve">جامعة </w:t>
      </w:r>
      <w:proofErr w:type="spellStart"/>
      <w:r>
        <w:rPr>
          <w:rFonts w:ascii="Simplified Arabic" w:eastAsia="Simplified Arabic" w:hAnsi="Simplified Arabic" w:cs="Simplified Arabic"/>
          <w:b/>
          <w:bCs/>
          <w:sz w:val="44"/>
          <w:szCs w:val="44"/>
        </w:rPr>
        <w:t>ميدأوشن</w:t>
      </w:r>
      <w:proofErr w:type="spellEnd"/>
    </w:p>
    <w:p w14:paraId="28811FD7" w14:textId="77777777" w:rsidR="00E0530B" w:rsidRDefault="00E0530B" w:rsidP="00E0530B">
      <w:pPr>
        <w:bidi/>
        <w:spacing w:after="160"/>
        <w:jc w:val="center"/>
      </w:pPr>
      <w:r>
        <w:rPr>
          <w:rFonts w:ascii="Simplified Arabic" w:eastAsia="Simplified Arabic" w:hAnsi="Simplified Arabic" w:cs="Simplified Arabic"/>
          <w:b/>
          <w:bCs/>
          <w:sz w:val="36"/>
          <w:szCs w:val="36"/>
        </w:rPr>
        <w:t>كلية الإدارة</w:t>
      </w:r>
    </w:p>
    <w:p w14:paraId="7CAF3FA9" w14:textId="77777777" w:rsidR="00E0530B" w:rsidRDefault="00E0530B" w:rsidP="00E0530B">
      <w:pPr>
        <w:bidi/>
        <w:spacing w:after="400"/>
        <w:jc w:val="center"/>
      </w:pPr>
      <w:r>
        <w:rPr>
          <w:rFonts w:ascii="Simplified Arabic" w:eastAsia="Simplified Arabic" w:hAnsi="Simplified Arabic" w:cs="Simplified Arabic"/>
          <w:sz w:val="30"/>
          <w:szCs w:val="30"/>
        </w:rPr>
        <w:t>قسم / تخصص: إدارة المشاريع</w:t>
      </w:r>
    </w:p>
    <w:p w14:paraId="6A2A3E50" w14:textId="77777777" w:rsidR="00E0530B" w:rsidRDefault="00E0530B" w:rsidP="00E0530B">
      <w:pPr>
        <w:bidi/>
      </w:pPr>
    </w:p>
    <w:p w14:paraId="71A57015" w14:textId="77777777" w:rsidR="00E0530B" w:rsidRDefault="00E0530B" w:rsidP="00E0530B">
      <w:pPr>
        <w:bidi/>
      </w:pPr>
    </w:p>
    <w:p w14:paraId="72C9BA7B" w14:textId="77777777" w:rsidR="00E0530B" w:rsidRDefault="00E0530B" w:rsidP="00E0530B">
      <w:pPr>
        <w:bidi/>
        <w:spacing w:before="200" w:after="100"/>
        <w:jc w:val="center"/>
      </w:pPr>
      <w:r>
        <w:rPr>
          <w:rFonts w:ascii="Simplified Arabic" w:eastAsia="Simplified Arabic" w:hAnsi="Simplified Arabic" w:cs="Simplified Arabic"/>
          <w:b/>
          <w:bCs/>
          <w:sz w:val="38"/>
          <w:szCs w:val="38"/>
        </w:rPr>
        <w:t>أثر التحول الرقمي على كفاءة إدارة المشاريع في المنظمات السعودية</w:t>
      </w:r>
    </w:p>
    <w:p w14:paraId="4003ED68" w14:textId="77777777" w:rsidR="00E0530B" w:rsidRDefault="00E0530B" w:rsidP="00E0530B">
      <w:pPr>
        <w:spacing w:before="100" w:after="400"/>
        <w:jc w:val="center"/>
      </w:pPr>
    </w:p>
    <w:p w14:paraId="71B777D5" w14:textId="77777777" w:rsidR="00E0530B" w:rsidRDefault="00E0530B" w:rsidP="00E0530B">
      <w:pPr>
        <w:bidi/>
      </w:pPr>
    </w:p>
    <w:p w14:paraId="267D2A68" w14:textId="77777777" w:rsidR="00E0530B" w:rsidRDefault="00E0530B" w:rsidP="00E0530B">
      <w:pPr>
        <w:bidi/>
      </w:pPr>
    </w:p>
    <w:p w14:paraId="2AD08D5B" w14:textId="77777777" w:rsidR="00E0530B" w:rsidRDefault="00E0530B" w:rsidP="00E0530B">
      <w:pPr>
        <w:bidi/>
      </w:pPr>
    </w:p>
    <w:tbl>
      <w:tblPr>
        <w:tblW w:w="83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8"/>
        <w:gridCol w:w="3748"/>
      </w:tblGrid>
      <w:tr w:rsidR="00E0530B" w14:paraId="32E5462B" w14:textId="77777777" w:rsidTr="00BA7011">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tcPr>
          <w:p w14:paraId="1DCBB108" w14:textId="77777777" w:rsidR="00E0530B" w:rsidRDefault="00E0530B" w:rsidP="00BA7011">
            <w:pPr>
              <w:bidi/>
              <w:jc w:val="right"/>
            </w:pPr>
            <w:r>
              <w:rPr>
                <w:rFonts w:ascii="Simplified Arabic" w:eastAsia="Simplified Arabic" w:hAnsi="Simplified Arabic" w:cs="Simplified Arabic"/>
                <w:b/>
                <w:bCs/>
                <w:sz w:val="28"/>
                <w:szCs w:val="28"/>
              </w:rPr>
              <w:t>إشراف:</w:t>
            </w:r>
          </w:p>
          <w:p w14:paraId="2A5332A2" w14:textId="77777777" w:rsidR="00E0530B" w:rsidRDefault="00E0530B" w:rsidP="00BA7011">
            <w:pPr>
              <w:bidi/>
              <w:jc w:val="right"/>
            </w:pPr>
            <w:r>
              <w:rPr>
                <w:rFonts w:ascii="Simplified Arabic" w:eastAsia="Simplified Arabic" w:hAnsi="Simplified Arabic" w:cs="Simplified Arabic"/>
                <w:sz w:val="28"/>
                <w:szCs w:val="28"/>
              </w:rPr>
              <w:t>د. الفيصل عبد الحميد / د. فايز جراد</w:t>
            </w:r>
          </w:p>
        </w:tc>
        <w:tc>
          <w:tcPr>
            <w:tcW w:w="0" w:type="auto"/>
            <w:tcBorders>
              <w:top w:val="none" w:sz="0" w:space="0" w:color="FFFFFF"/>
              <w:left w:val="none" w:sz="0" w:space="0" w:color="FFFFFF"/>
              <w:bottom w:val="none" w:sz="0" w:space="0" w:color="FFFFFF"/>
              <w:right w:val="none" w:sz="0" w:space="0" w:color="FFFFFF"/>
            </w:tcBorders>
          </w:tcPr>
          <w:p w14:paraId="54CA4991" w14:textId="77777777" w:rsidR="00E0530B" w:rsidRDefault="00E0530B" w:rsidP="00BA7011">
            <w:pPr>
              <w:bidi/>
              <w:jc w:val="right"/>
            </w:pPr>
            <w:r>
              <w:rPr>
                <w:rFonts w:ascii="Simplified Arabic" w:eastAsia="Simplified Arabic" w:hAnsi="Simplified Arabic" w:cs="Simplified Arabic"/>
                <w:b/>
                <w:bCs/>
                <w:sz w:val="28"/>
                <w:szCs w:val="28"/>
              </w:rPr>
              <w:t>إعداد الطالب:</w:t>
            </w:r>
          </w:p>
          <w:p w14:paraId="6F751BE9" w14:textId="77777777" w:rsidR="00E0530B" w:rsidRDefault="00E0530B" w:rsidP="00BA7011">
            <w:pPr>
              <w:bidi/>
              <w:jc w:val="right"/>
            </w:pPr>
            <w:r>
              <w:rPr>
                <w:rFonts w:ascii="Simplified Arabic" w:eastAsia="Simplified Arabic" w:hAnsi="Simplified Arabic" w:cs="Simplified Arabic"/>
                <w:sz w:val="28"/>
                <w:szCs w:val="28"/>
              </w:rPr>
              <w:t xml:space="preserve">طارق عمري </w:t>
            </w:r>
            <w:proofErr w:type="gramStart"/>
            <w:r>
              <w:rPr>
                <w:rFonts w:ascii="Simplified Arabic" w:eastAsia="Simplified Arabic" w:hAnsi="Simplified Arabic" w:cs="Simplified Arabic"/>
                <w:sz w:val="28"/>
                <w:szCs w:val="28"/>
              </w:rPr>
              <w:t>عبدالله</w:t>
            </w:r>
            <w:proofErr w:type="gramEnd"/>
            <w:r>
              <w:rPr>
                <w:rFonts w:ascii="Simplified Arabic" w:eastAsia="Simplified Arabic" w:hAnsi="Simplified Arabic" w:cs="Simplified Arabic"/>
                <w:sz w:val="28"/>
                <w:szCs w:val="28"/>
              </w:rPr>
              <w:t xml:space="preserve"> الصاعدي</w:t>
            </w:r>
          </w:p>
          <w:p w14:paraId="7ABCAA7C" w14:textId="77777777" w:rsidR="00E0530B" w:rsidRDefault="00E0530B" w:rsidP="00BA7011">
            <w:pPr>
              <w:bidi/>
              <w:jc w:val="right"/>
            </w:pPr>
            <w:r>
              <w:rPr>
                <w:rFonts w:ascii="Simplified Arabic" w:eastAsia="Simplified Arabic" w:hAnsi="Simplified Arabic" w:cs="Simplified Arabic"/>
                <w:b/>
                <w:bCs/>
                <w:sz w:val="28"/>
                <w:szCs w:val="28"/>
              </w:rPr>
              <w:t xml:space="preserve">الرقم الجامعي: </w:t>
            </w:r>
            <w:r>
              <w:rPr>
                <w:rFonts w:ascii="Simplified Arabic" w:eastAsia="Simplified Arabic" w:hAnsi="Simplified Arabic" w:cs="Simplified Arabic"/>
                <w:sz w:val="28"/>
                <w:szCs w:val="28"/>
              </w:rPr>
              <w:t>253002942</w:t>
            </w:r>
          </w:p>
        </w:tc>
      </w:tr>
    </w:tbl>
    <w:p w14:paraId="20C1A17C" w14:textId="77777777" w:rsidR="00E0530B" w:rsidRDefault="00E0530B" w:rsidP="00E0530B">
      <w:pPr>
        <w:bidi/>
      </w:pPr>
    </w:p>
    <w:p w14:paraId="3F5CDEEC" w14:textId="77777777" w:rsidR="00E0530B" w:rsidRDefault="00E0530B" w:rsidP="00E0530B">
      <w:pPr>
        <w:bidi/>
      </w:pPr>
    </w:p>
    <w:p w14:paraId="68E0EB82" w14:textId="77777777" w:rsidR="00E0530B" w:rsidRDefault="00E0530B" w:rsidP="00E0530B">
      <w:pPr>
        <w:bidi/>
      </w:pPr>
    </w:p>
    <w:p w14:paraId="17B7CA06" w14:textId="77777777" w:rsidR="00E0530B" w:rsidRDefault="00E0530B" w:rsidP="00E0530B">
      <w:pPr>
        <w:bidi/>
        <w:spacing w:before="200" w:after="80"/>
        <w:jc w:val="center"/>
      </w:pPr>
      <w:r>
        <w:rPr>
          <w:rFonts w:ascii="Simplified Arabic" w:eastAsia="Simplified Arabic" w:hAnsi="Simplified Arabic" w:cs="Simplified Arabic"/>
          <w:b/>
          <w:bCs/>
          <w:sz w:val="28"/>
          <w:szCs w:val="28"/>
        </w:rPr>
        <w:t>العام الدراسي:</w:t>
      </w:r>
    </w:p>
    <w:p w14:paraId="00CDFBF6" w14:textId="77777777" w:rsidR="00E0530B" w:rsidRDefault="00E0530B" w:rsidP="00E0530B">
      <w:pPr>
        <w:bidi/>
        <w:spacing w:after="200"/>
        <w:jc w:val="center"/>
      </w:pPr>
      <w:r>
        <w:rPr>
          <w:rFonts w:ascii="Simplified Arabic" w:eastAsia="Simplified Arabic" w:hAnsi="Simplified Arabic" w:cs="Simplified Arabic"/>
          <w:sz w:val="28"/>
          <w:szCs w:val="28"/>
        </w:rPr>
        <w:t>م 2026 / هـ 1447</w:t>
      </w:r>
    </w:p>
    <w:p w14:paraId="7947AD2F" w14:textId="77777777" w:rsidR="00E0530B" w:rsidRDefault="00E0530B" w:rsidP="00E0530B">
      <w:r>
        <w:br w:type="page"/>
      </w:r>
    </w:p>
    <w:p w14:paraId="4DCBD358" w14:textId="77777777" w:rsidR="00E0530B" w:rsidRDefault="00E0530B" w:rsidP="00E0530B">
      <w:pPr>
        <w:pBdr>
          <w:bottom w:val="single" w:sz="6" w:space="8" w:color="2E74B5"/>
        </w:pBdr>
        <w:bidi/>
        <w:spacing w:before="400" w:after="300"/>
        <w:jc w:val="center"/>
      </w:pPr>
      <w:r>
        <w:rPr>
          <w:rFonts w:ascii="Simplified Arabic" w:eastAsia="Simplified Arabic" w:hAnsi="Simplified Arabic" w:cs="Simplified Arabic"/>
          <w:b/>
          <w:bCs/>
          <w:color w:val="1F3864"/>
          <w:sz w:val="36"/>
          <w:szCs w:val="36"/>
        </w:rPr>
        <w:lastRenderedPageBreak/>
        <w:t>فهرس المحتويات</w:t>
      </w:r>
    </w:p>
    <w:tbl>
      <w:tblPr>
        <w:tblW w:w="83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1959"/>
        <w:gridCol w:w="5853"/>
      </w:tblGrid>
      <w:tr w:rsidR="00E0530B" w14:paraId="2638ABB3"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1F77B24F" w14:textId="77777777" w:rsidR="00E0530B" w:rsidRDefault="00E0530B" w:rsidP="00BA7011">
            <w:r>
              <w:rPr>
                <w:sz w:val="24"/>
                <w:szCs w:val="24"/>
              </w:rPr>
              <w:t>3</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E004449"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7B487836" w14:textId="77777777" w:rsidR="00E0530B" w:rsidRDefault="00E0530B" w:rsidP="00BA7011">
            <w:pPr>
              <w:bidi/>
              <w:jc w:val="right"/>
            </w:pPr>
            <w:r>
              <w:rPr>
                <w:rFonts w:ascii="Simplified Arabic" w:eastAsia="Simplified Arabic" w:hAnsi="Simplified Arabic" w:cs="Simplified Arabic"/>
                <w:b/>
                <w:bCs/>
                <w:sz w:val="26"/>
                <w:szCs w:val="26"/>
              </w:rPr>
              <w:t>مقدمة</w:t>
            </w:r>
          </w:p>
        </w:tc>
      </w:tr>
      <w:tr w:rsidR="00E0530B" w14:paraId="4A0B11D9"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671FC412" w14:textId="77777777" w:rsidR="00E0530B" w:rsidRDefault="00E0530B" w:rsidP="00BA7011">
            <w:r>
              <w:rPr>
                <w:sz w:val="24"/>
                <w:szCs w:val="24"/>
              </w:rPr>
              <w:t>4</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8B1E2C5"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B557F8C" w14:textId="77777777" w:rsidR="00E0530B" w:rsidRDefault="00E0530B" w:rsidP="00BA7011">
            <w:pPr>
              <w:bidi/>
              <w:jc w:val="right"/>
            </w:pPr>
            <w:r>
              <w:rPr>
                <w:rFonts w:ascii="Simplified Arabic" w:eastAsia="Simplified Arabic" w:hAnsi="Simplified Arabic" w:cs="Simplified Arabic"/>
                <w:b/>
                <w:bCs/>
                <w:sz w:val="26"/>
                <w:szCs w:val="26"/>
              </w:rPr>
              <w:t>مشكلة الدراسة</w:t>
            </w:r>
          </w:p>
        </w:tc>
      </w:tr>
      <w:tr w:rsidR="00E0530B" w14:paraId="1E17289E"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25B89291" w14:textId="77777777" w:rsidR="00E0530B" w:rsidRDefault="00E0530B" w:rsidP="00BA7011">
            <w:r>
              <w:rPr>
                <w:sz w:val="24"/>
                <w:szCs w:val="24"/>
              </w:rPr>
              <w:t>5</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34DB8B42"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57A40DC" w14:textId="77777777" w:rsidR="00E0530B" w:rsidRDefault="00E0530B" w:rsidP="00BA7011">
            <w:pPr>
              <w:bidi/>
              <w:jc w:val="right"/>
            </w:pPr>
            <w:r>
              <w:rPr>
                <w:rFonts w:ascii="Simplified Arabic" w:eastAsia="Simplified Arabic" w:hAnsi="Simplified Arabic" w:cs="Simplified Arabic"/>
                <w:b/>
                <w:bCs/>
                <w:sz w:val="26"/>
                <w:szCs w:val="26"/>
              </w:rPr>
              <w:t>أهمية الدراسة</w:t>
            </w:r>
          </w:p>
        </w:tc>
      </w:tr>
      <w:tr w:rsidR="00E0530B" w14:paraId="40D59B42"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797DF010" w14:textId="77777777" w:rsidR="00E0530B" w:rsidRDefault="00E0530B" w:rsidP="00BA7011">
            <w:r>
              <w:rPr>
                <w:sz w:val="24"/>
                <w:szCs w:val="24"/>
              </w:rPr>
              <w:t>7</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6F6F9EA1"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28257A67" w14:textId="77777777" w:rsidR="00E0530B" w:rsidRDefault="00E0530B" w:rsidP="00BA7011">
            <w:pPr>
              <w:bidi/>
              <w:jc w:val="right"/>
            </w:pPr>
            <w:r>
              <w:rPr>
                <w:rFonts w:ascii="Simplified Arabic" w:eastAsia="Simplified Arabic" w:hAnsi="Simplified Arabic" w:cs="Simplified Arabic"/>
                <w:b/>
                <w:bCs/>
                <w:sz w:val="26"/>
                <w:szCs w:val="26"/>
              </w:rPr>
              <w:t>أهداف الدراسة</w:t>
            </w:r>
          </w:p>
        </w:tc>
      </w:tr>
      <w:tr w:rsidR="00E0530B" w14:paraId="396F9D95"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DB204A6" w14:textId="77777777" w:rsidR="00E0530B" w:rsidRDefault="00E0530B" w:rsidP="00BA7011">
            <w:r>
              <w:rPr>
                <w:sz w:val="24"/>
                <w:szCs w:val="24"/>
              </w:rPr>
              <w:t>8</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11692DB3"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0B0AD3E5" w14:textId="77777777" w:rsidR="00E0530B" w:rsidRDefault="00E0530B" w:rsidP="00BA7011">
            <w:pPr>
              <w:bidi/>
              <w:jc w:val="right"/>
            </w:pPr>
            <w:r>
              <w:rPr>
                <w:rFonts w:ascii="Simplified Arabic" w:eastAsia="Simplified Arabic" w:hAnsi="Simplified Arabic" w:cs="Simplified Arabic"/>
                <w:b/>
                <w:bCs/>
                <w:sz w:val="26"/>
                <w:szCs w:val="26"/>
              </w:rPr>
              <w:t>تساؤلات الدراسة</w:t>
            </w:r>
          </w:p>
        </w:tc>
      </w:tr>
      <w:tr w:rsidR="00E0530B" w14:paraId="675318EE"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09FD291C" w14:textId="77777777" w:rsidR="00E0530B" w:rsidRDefault="00E0530B" w:rsidP="00BA7011">
            <w:r>
              <w:rPr>
                <w:sz w:val="24"/>
                <w:szCs w:val="24"/>
              </w:rPr>
              <w:t>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501ED1B1"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495F47D2" w14:textId="77777777" w:rsidR="00E0530B" w:rsidRDefault="00E0530B" w:rsidP="00BA7011">
            <w:pPr>
              <w:bidi/>
              <w:jc w:val="right"/>
            </w:pPr>
            <w:r>
              <w:rPr>
                <w:rFonts w:ascii="Simplified Arabic" w:eastAsia="Simplified Arabic" w:hAnsi="Simplified Arabic" w:cs="Simplified Arabic"/>
                <w:b/>
                <w:bCs/>
                <w:sz w:val="26"/>
                <w:szCs w:val="26"/>
              </w:rPr>
              <w:t>فروض الدراسة</w:t>
            </w:r>
          </w:p>
        </w:tc>
      </w:tr>
      <w:tr w:rsidR="00E0530B" w14:paraId="455B20D9"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79F053E6" w14:textId="77777777" w:rsidR="00E0530B" w:rsidRDefault="00E0530B" w:rsidP="00BA7011">
            <w:r>
              <w:rPr>
                <w:sz w:val="24"/>
                <w:szCs w:val="24"/>
              </w:rPr>
              <w:t>11</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13CF9EE9"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F1009F8" w14:textId="77777777" w:rsidR="00E0530B" w:rsidRDefault="00E0530B" w:rsidP="00BA7011">
            <w:pPr>
              <w:bidi/>
              <w:jc w:val="right"/>
            </w:pPr>
            <w:r>
              <w:rPr>
                <w:rFonts w:ascii="Simplified Arabic" w:eastAsia="Simplified Arabic" w:hAnsi="Simplified Arabic" w:cs="Simplified Arabic"/>
                <w:b/>
                <w:bCs/>
                <w:sz w:val="26"/>
                <w:szCs w:val="26"/>
              </w:rPr>
              <w:t>الدراسات السابقة</w:t>
            </w:r>
          </w:p>
        </w:tc>
      </w:tr>
      <w:tr w:rsidR="00E0530B" w14:paraId="1D70EC69"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407EFAF" w14:textId="77777777" w:rsidR="00E0530B" w:rsidRDefault="00E0530B" w:rsidP="00BA7011">
            <w:r>
              <w:rPr>
                <w:sz w:val="24"/>
                <w:szCs w:val="24"/>
              </w:rPr>
              <w:t>23</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F82F805"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E71C3C9" w14:textId="77777777" w:rsidR="00E0530B" w:rsidRDefault="00E0530B" w:rsidP="00BA7011">
            <w:pPr>
              <w:bidi/>
              <w:jc w:val="right"/>
            </w:pPr>
            <w:r>
              <w:rPr>
                <w:rFonts w:ascii="Simplified Arabic" w:eastAsia="Simplified Arabic" w:hAnsi="Simplified Arabic" w:cs="Simplified Arabic"/>
                <w:b/>
                <w:bCs/>
                <w:sz w:val="26"/>
                <w:szCs w:val="26"/>
              </w:rPr>
              <w:t>الفجوة البحثية</w:t>
            </w:r>
          </w:p>
        </w:tc>
      </w:tr>
      <w:tr w:rsidR="00E0530B" w14:paraId="73F00CE4"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102A2B53" w14:textId="77777777" w:rsidR="00E0530B" w:rsidRDefault="00E0530B" w:rsidP="00BA7011">
            <w:r>
              <w:rPr>
                <w:sz w:val="24"/>
                <w:szCs w:val="24"/>
              </w:rPr>
              <w:t>25</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3CCCC4F4"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6AC8827" w14:textId="77777777" w:rsidR="00E0530B" w:rsidRDefault="00E0530B" w:rsidP="00BA7011">
            <w:pPr>
              <w:bidi/>
              <w:jc w:val="right"/>
            </w:pPr>
            <w:r>
              <w:rPr>
                <w:rFonts w:ascii="Simplified Arabic" w:eastAsia="Simplified Arabic" w:hAnsi="Simplified Arabic" w:cs="Simplified Arabic"/>
                <w:b/>
                <w:bCs/>
                <w:sz w:val="26"/>
                <w:szCs w:val="26"/>
              </w:rPr>
              <w:t>المنطلقات النظرية للدراسة</w:t>
            </w:r>
          </w:p>
        </w:tc>
      </w:tr>
      <w:tr w:rsidR="00E0530B" w14:paraId="396388A6"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B2B8707" w14:textId="77777777" w:rsidR="00E0530B" w:rsidRDefault="00E0530B" w:rsidP="00BA7011">
            <w:r>
              <w:rPr>
                <w:sz w:val="24"/>
                <w:szCs w:val="24"/>
              </w:rPr>
              <w:t>29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2FE80FA8"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74AD5A06" w14:textId="77777777" w:rsidR="00E0530B" w:rsidRDefault="00E0530B" w:rsidP="00BA7011">
            <w:pPr>
              <w:bidi/>
              <w:jc w:val="right"/>
            </w:pPr>
            <w:r>
              <w:rPr>
                <w:rFonts w:ascii="Simplified Arabic" w:eastAsia="Simplified Arabic" w:hAnsi="Simplified Arabic" w:cs="Simplified Arabic"/>
                <w:b/>
                <w:bCs/>
                <w:sz w:val="26"/>
                <w:szCs w:val="26"/>
              </w:rPr>
              <w:t>المنهجية وطرق البحث</w:t>
            </w:r>
          </w:p>
        </w:tc>
      </w:tr>
      <w:tr w:rsidR="00E0530B" w14:paraId="0D8EC96C"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3A7E1482" w14:textId="77777777" w:rsidR="00E0530B" w:rsidRDefault="00E0530B" w:rsidP="00BA7011">
            <w:r>
              <w:rPr>
                <w:sz w:val="24"/>
                <w:szCs w:val="24"/>
              </w:rPr>
              <w:t>30</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11E58EA7"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2E9E64D3" w14:textId="77777777" w:rsidR="00E0530B" w:rsidRDefault="00E0530B" w:rsidP="00BA7011">
            <w:pPr>
              <w:bidi/>
              <w:jc w:val="right"/>
            </w:pPr>
            <w:r>
              <w:rPr>
                <w:rFonts w:ascii="Simplified Arabic" w:eastAsia="Simplified Arabic" w:hAnsi="Simplified Arabic" w:cs="Simplified Arabic"/>
                <w:b/>
                <w:bCs/>
                <w:sz w:val="26"/>
                <w:szCs w:val="26"/>
              </w:rPr>
              <w:t>مجتمع وعينة الدراسة</w:t>
            </w:r>
          </w:p>
        </w:tc>
      </w:tr>
      <w:tr w:rsidR="00E0530B" w14:paraId="352D7570"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39D1F4C0" w14:textId="77777777" w:rsidR="00E0530B" w:rsidRDefault="00E0530B" w:rsidP="00BA7011">
            <w:r>
              <w:rPr>
                <w:sz w:val="24"/>
                <w:szCs w:val="24"/>
              </w:rPr>
              <w:t>32</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6A72C49"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65AD1C0" w14:textId="77777777" w:rsidR="00E0530B" w:rsidRDefault="00E0530B" w:rsidP="00BA7011">
            <w:pPr>
              <w:bidi/>
              <w:jc w:val="right"/>
            </w:pPr>
            <w:r>
              <w:rPr>
                <w:rFonts w:ascii="Simplified Arabic" w:eastAsia="Simplified Arabic" w:hAnsi="Simplified Arabic" w:cs="Simplified Arabic"/>
                <w:b/>
                <w:bCs/>
                <w:sz w:val="26"/>
                <w:szCs w:val="26"/>
              </w:rPr>
              <w:t>أداة الدراسة</w:t>
            </w:r>
          </w:p>
        </w:tc>
      </w:tr>
      <w:tr w:rsidR="00E0530B" w14:paraId="6450E207"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2BFF167E" w14:textId="77777777" w:rsidR="00E0530B" w:rsidRDefault="00E0530B" w:rsidP="00BA7011">
            <w:r>
              <w:rPr>
                <w:sz w:val="24"/>
                <w:szCs w:val="24"/>
              </w:rPr>
              <w:t>37</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740E9A37"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F3F23E4" w14:textId="77777777" w:rsidR="00E0530B" w:rsidRDefault="00E0530B" w:rsidP="00BA7011">
            <w:pPr>
              <w:bidi/>
              <w:jc w:val="right"/>
            </w:pPr>
            <w:r>
              <w:rPr>
                <w:rFonts w:ascii="Simplified Arabic" w:eastAsia="Simplified Arabic" w:hAnsi="Simplified Arabic" w:cs="Simplified Arabic"/>
                <w:b/>
                <w:bCs/>
                <w:sz w:val="26"/>
                <w:szCs w:val="26"/>
              </w:rPr>
              <w:t>أساليب التحليل الإحصائي</w:t>
            </w:r>
          </w:p>
        </w:tc>
      </w:tr>
      <w:tr w:rsidR="00E0530B" w14:paraId="199A5F6F"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0DFC1EA8" w14:textId="77777777" w:rsidR="00E0530B" w:rsidRDefault="00E0530B" w:rsidP="00BA7011">
            <w:r>
              <w:rPr>
                <w:sz w:val="24"/>
                <w:szCs w:val="24"/>
              </w:rPr>
              <w:t>39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1C30CD07"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7364FA6" w14:textId="77777777" w:rsidR="00E0530B" w:rsidRDefault="00E0530B" w:rsidP="00BA7011">
            <w:pPr>
              <w:bidi/>
              <w:jc w:val="right"/>
            </w:pPr>
            <w:r>
              <w:rPr>
                <w:rFonts w:ascii="Simplified Arabic" w:eastAsia="Simplified Arabic" w:hAnsi="Simplified Arabic" w:cs="Simplified Arabic"/>
                <w:b/>
                <w:bCs/>
                <w:sz w:val="26"/>
                <w:szCs w:val="26"/>
              </w:rPr>
              <w:t>حدود الدراسة</w:t>
            </w:r>
          </w:p>
        </w:tc>
      </w:tr>
      <w:tr w:rsidR="00E0530B" w14:paraId="1B775862" w14:textId="77777777" w:rsidTr="00BA7011">
        <w:tblPrEx>
          <w:tblCellMar>
            <w:top w:w="0" w:type="dxa"/>
            <w:bottom w:w="0" w:type="dxa"/>
          </w:tblCellMar>
        </w:tblPrEx>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24BEDC7" w14:textId="77777777" w:rsidR="00E0530B" w:rsidRDefault="00E0530B" w:rsidP="00BA7011">
            <w:r>
              <w:rPr>
                <w:sz w:val="24"/>
                <w:szCs w:val="24"/>
              </w:rPr>
              <w:t>40</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5EDDDEF" w14:textId="77777777" w:rsidR="00E0530B" w:rsidRDefault="00E0530B" w:rsidP="00BA7011">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5167F037" w14:textId="77777777" w:rsidR="00E0530B" w:rsidRDefault="00E0530B" w:rsidP="00BA7011">
            <w:pPr>
              <w:bidi/>
              <w:jc w:val="right"/>
            </w:pPr>
            <w:r>
              <w:rPr>
                <w:rFonts w:ascii="Simplified Arabic" w:eastAsia="Simplified Arabic" w:hAnsi="Simplified Arabic" w:cs="Simplified Arabic"/>
                <w:b/>
                <w:bCs/>
                <w:sz w:val="26"/>
                <w:szCs w:val="26"/>
              </w:rPr>
              <w:t>المراجع</w:t>
            </w:r>
          </w:p>
        </w:tc>
      </w:tr>
    </w:tbl>
    <w:p w14:paraId="4C865861" w14:textId="77777777" w:rsidR="00E0530B" w:rsidRDefault="00E0530B" w:rsidP="00E0530B">
      <w:r>
        <w:br w:type="page"/>
      </w:r>
    </w:p>
    <w:p w14:paraId="58F96498"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lastRenderedPageBreak/>
        <w:t>1. مقدمة</w:t>
      </w:r>
    </w:p>
    <w:p w14:paraId="7294EF83"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بلغ الإنفاق العالمي على مبادرات التحول الرقمي عام 2023 نحو 2.15 تريليون دولار (IDC, 2023)، وهو رقم يُجسّد حجم الرهان الذي تضعه منظمات العالم على القدرة التحويلية للتكنولوجيا الرقمية. بيد أن الأرقام وحدها لا تُجيب عن سؤال جوهري يشغل بال القيادات التنفيذية ومديري المشاريع: هل يُترجَم هذا الاستثمار فعلاً إلى كفاءة ملموسة في تنفيذ المشاريع؟</w:t>
      </w:r>
    </w:p>
    <w:p w14:paraId="56B55BB1"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يُعرَّف التحول الرقمي وفق </w:t>
      </w:r>
      <w:proofErr w:type="spellStart"/>
      <w:r>
        <w:rPr>
          <w:rFonts w:ascii="Simplified Arabic" w:eastAsia="Simplified Arabic" w:hAnsi="Simplified Arabic" w:cs="Simplified Arabic"/>
          <w:sz w:val="28"/>
          <w:szCs w:val="28"/>
        </w:rPr>
        <w:t>Vial</w:t>
      </w:r>
      <w:proofErr w:type="spellEnd"/>
      <w:r>
        <w:rPr>
          <w:rFonts w:ascii="Simplified Arabic" w:eastAsia="Simplified Arabic" w:hAnsi="Simplified Arabic" w:cs="Simplified Arabic"/>
          <w:sz w:val="28"/>
          <w:szCs w:val="28"/>
        </w:rPr>
        <w:t xml:space="preserve"> (2019) بأنه "عملية تسعى إلى تحسين الكيان المؤسسي من خلال إحداث تغييرات جوهرية في خصائصه عبر الجمع المتكامل بين المعلومات والحوسبة والاتصالات والتقنيات الرقمية المترابطة". ويتميز التحول الرقمي بذلك عن </w:t>
      </w:r>
      <w:proofErr w:type="spellStart"/>
      <w:r>
        <w:rPr>
          <w:rFonts w:ascii="Simplified Arabic" w:eastAsia="Simplified Arabic" w:hAnsi="Simplified Arabic" w:cs="Simplified Arabic"/>
          <w:sz w:val="28"/>
          <w:szCs w:val="28"/>
        </w:rPr>
        <w:t>الرقمنة</w:t>
      </w:r>
      <w:proofErr w:type="spellEnd"/>
      <w:r>
        <w:rPr>
          <w:rFonts w:ascii="Simplified Arabic" w:eastAsia="Simplified Arabic" w:hAnsi="Simplified Arabic" w:cs="Simplified Arabic"/>
          <w:sz w:val="28"/>
          <w:szCs w:val="28"/>
        </w:rPr>
        <w:t xml:space="preserve"> البسيطة (</w:t>
      </w:r>
      <w:proofErr w:type="spellStart"/>
      <w:r>
        <w:rPr>
          <w:rFonts w:ascii="Simplified Arabic" w:eastAsia="Simplified Arabic" w:hAnsi="Simplified Arabic" w:cs="Simplified Arabic"/>
          <w:sz w:val="28"/>
          <w:szCs w:val="28"/>
        </w:rPr>
        <w:t>Digitization</w:t>
      </w:r>
      <w:proofErr w:type="spellEnd"/>
      <w:r>
        <w:rPr>
          <w:rFonts w:ascii="Simplified Arabic" w:eastAsia="Simplified Arabic" w:hAnsi="Simplified Arabic" w:cs="Simplified Arabic"/>
          <w:sz w:val="28"/>
          <w:szCs w:val="28"/>
        </w:rPr>
        <w:t xml:space="preserve">) أو </w:t>
      </w:r>
      <w:proofErr w:type="spellStart"/>
      <w:r>
        <w:rPr>
          <w:rFonts w:ascii="Simplified Arabic" w:eastAsia="Simplified Arabic" w:hAnsi="Simplified Arabic" w:cs="Simplified Arabic"/>
          <w:sz w:val="28"/>
          <w:szCs w:val="28"/>
        </w:rPr>
        <w:t>الرقمَنة</w:t>
      </w:r>
      <w:proofErr w:type="spellEnd"/>
      <w:r>
        <w:rPr>
          <w:rFonts w:ascii="Simplified Arabic" w:eastAsia="Simplified Arabic" w:hAnsi="Simplified Arabic" w:cs="Simplified Arabic"/>
          <w:sz w:val="28"/>
          <w:szCs w:val="28"/>
        </w:rPr>
        <w:t xml:space="preserve"> الإجرائية (</w:t>
      </w:r>
      <w:proofErr w:type="spellStart"/>
      <w:r>
        <w:rPr>
          <w:rFonts w:ascii="Simplified Arabic" w:eastAsia="Simplified Arabic" w:hAnsi="Simplified Arabic" w:cs="Simplified Arabic"/>
          <w:sz w:val="28"/>
          <w:szCs w:val="28"/>
        </w:rPr>
        <w:t>Digitalization</w:t>
      </w:r>
      <w:proofErr w:type="spellEnd"/>
      <w:r>
        <w:rPr>
          <w:rFonts w:ascii="Simplified Arabic" w:eastAsia="Simplified Arabic" w:hAnsi="Simplified Arabic" w:cs="Simplified Arabic"/>
          <w:sz w:val="28"/>
          <w:szCs w:val="28"/>
        </w:rPr>
        <w:t>)؛ إذ يمس الجوهر التنظيمي للمنظمة ونموذج أعمالها ولا يقتصر على تحويل البيانات أو أتمتة العمليات القائمة.</w:t>
      </w:r>
    </w:p>
    <w:p w14:paraId="068B6CBF"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وعلى صعيد تأثير التحول الرقمي في إدارة المشاريع، تكشف البيانات المتراكمة عن أهمية استراتيجية متصاعدة؛ إذ أفاد 81% من قادة المشاريع في مسح PMI (2022) بأن الأدوات الرقمية باتت عاملاً حاسماً في نجاح مشاريعهم، في حين وثّقت ذات الدراسة أن المنظمات التي تبنّت التحول الرقمي في منظومة إدارة مشاريعها حققت انخفاضاً في معدلات فشل المشاريع يُقدَّر </w:t>
      </w:r>
      <w:proofErr w:type="gramStart"/>
      <w:r>
        <w:rPr>
          <w:rFonts w:ascii="Simplified Arabic" w:eastAsia="Simplified Arabic" w:hAnsi="Simplified Arabic" w:cs="Simplified Arabic"/>
          <w:sz w:val="28"/>
          <w:szCs w:val="28"/>
        </w:rPr>
        <w:t>بـ28</w:t>
      </w:r>
      <w:proofErr w:type="gramEnd"/>
      <w:r>
        <w:rPr>
          <w:rFonts w:ascii="Simplified Arabic" w:eastAsia="Simplified Arabic" w:hAnsi="Simplified Arabic" w:cs="Simplified Arabic"/>
          <w:sz w:val="28"/>
          <w:szCs w:val="28"/>
        </w:rPr>
        <w:t>% مقارنةً بنظيراتها. غير أن الآلية التي يُحقق بها هذا التحول الرقمي أثره وحجم هذا الأثر لا يزالان بحاجة إلى توثيق تجريبي أعمق.</w:t>
      </w:r>
    </w:p>
    <w:p w14:paraId="2DD78DE4"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أما على الصعيد الوطني السعودي، فتُشكّل رؤية 2030 المحرّك الأقوى للتحول الرقمي المؤسسي؛ إذ تستهدف رفع مساهمة القطاع الخاص في الناتج المحلي الإجمالي إلى 65%، وتضع التحول الرقمي ركيزةً محورية في ست ركائز من ركائزها الاثنتي عشرة. وتُدير المملكة </w:t>
      </w:r>
      <w:r>
        <w:rPr>
          <w:rFonts w:ascii="Simplified Arabic" w:eastAsia="Simplified Arabic" w:hAnsi="Simplified Arabic" w:cs="Simplified Arabic"/>
          <w:sz w:val="28"/>
          <w:szCs w:val="28"/>
        </w:rPr>
        <w:lastRenderedPageBreak/>
        <w:t xml:space="preserve">حالياً حزمة ضخمة من المشاريع الوطنية الكبرى — من </w:t>
      </w:r>
      <w:proofErr w:type="spellStart"/>
      <w:r>
        <w:rPr>
          <w:rFonts w:ascii="Simplified Arabic" w:eastAsia="Simplified Arabic" w:hAnsi="Simplified Arabic" w:cs="Simplified Arabic"/>
          <w:sz w:val="28"/>
          <w:szCs w:val="28"/>
        </w:rPr>
        <w:t>نيوم</w:t>
      </w:r>
      <w:proofErr w:type="spellEnd"/>
      <w:r>
        <w:rPr>
          <w:rFonts w:ascii="Simplified Arabic" w:eastAsia="Simplified Arabic" w:hAnsi="Simplified Arabic" w:cs="Simplified Arabic"/>
          <w:sz w:val="28"/>
          <w:szCs w:val="28"/>
        </w:rPr>
        <w:t xml:space="preserve"> إلى المشاريع الصحية والتعليمية والبنية التحتية — التي تستوجب كفاءة تنفيذ عالية لتحقيق الأهداف الزمنية والمالية المحددة.</w:t>
      </w:r>
    </w:p>
    <w:p w14:paraId="416B27A3"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تنطلق هذه الدراسة من هذه الضرورة لاختبار الأثر التفاضلي لأبعاد التحول الرقمي الأربعة على كفاءة إدارة المشاريع بمؤشراتها الأربعة في المنظمات السعودية، بما يُوفر أدلة تجريبية موثوقة تُسهم في توجيه قرارات الاستثمار الرقمي نحو الأبعاد الأكثر أثراً.</w:t>
      </w:r>
    </w:p>
    <w:p w14:paraId="46DC80D1"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2. مشكلة الدراسة</w:t>
      </w:r>
    </w:p>
    <w:p w14:paraId="14469B49"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تتجلى مشكلة هذه الدراسة في ثلاثة مستويات متداخلة ومتكاملة:</w:t>
      </w:r>
    </w:p>
    <w:p w14:paraId="73BFEC53"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المشكلة التطبيقية</w:t>
      </w:r>
    </w:p>
    <w:p w14:paraId="24DA1DD2"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على الرغم من الاستثمارات الضخمة التي </w:t>
      </w:r>
      <w:proofErr w:type="spellStart"/>
      <w:r>
        <w:rPr>
          <w:rFonts w:ascii="Simplified Arabic" w:eastAsia="Simplified Arabic" w:hAnsi="Simplified Arabic" w:cs="Simplified Arabic"/>
          <w:sz w:val="28"/>
          <w:szCs w:val="28"/>
        </w:rPr>
        <w:t>ضختها</w:t>
      </w:r>
      <w:proofErr w:type="spellEnd"/>
      <w:r>
        <w:rPr>
          <w:rFonts w:ascii="Simplified Arabic" w:eastAsia="Simplified Arabic" w:hAnsi="Simplified Arabic" w:cs="Simplified Arabic"/>
          <w:sz w:val="28"/>
          <w:szCs w:val="28"/>
        </w:rPr>
        <w:t xml:space="preserve"> المنظمات السعودية في مبادرات التحول الرقمي استجابةً لتوجهات رؤية 2030، فإن الواقع الميداني يكشف عن فجوة واسعة بين الطموح الاستراتيجي وكفاءة تنفيذ المشاريع على أرض الواقع. فبحسب تقرير PMI (2022)، لا يزال 62% من المشاريع في المنطقة تعاني تأخيرات زمنية أو تجاوزات ميزانية رغم استخدام أدوات رقمية. ويُلمح هذا التفاوت إلى أن مجرد امتلاك التقنية لا يكفي، وأن الأمر يتعلق بطريقة توظيفها وتكاملها في المنظومة المؤسسية.</w:t>
      </w:r>
    </w:p>
    <w:p w14:paraId="5EB6C9E5"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المشكلة الأكاديمية</w:t>
      </w:r>
    </w:p>
    <w:p w14:paraId="256C3068"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تتمركز الأبحاث الدولية في مجال التحول الرقمي وإدارة المشاريع حول إشكاليات ثلاث: (أ) التركيز على الأداء التنظيمي العام دون التمييز بين كفاءة إدارة المشاريع بوصفها متغيراً تابعاً بمؤشراته الخاصة، (ب) ندرة الدراسات التي تختبر الأثر التفاضلي لكل بُعد من أبعاد التحول </w:t>
      </w:r>
      <w:r>
        <w:rPr>
          <w:rFonts w:ascii="Simplified Arabic" w:eastAsia="Simplified Arabic" w:hAnsi="Simplified Arabic" w:cs="Simplified Arabic"/>
          <w:sz w:val="28"/>
          <w:szCs w:val="28"/>
        </w:rPr>
        <w:lastRenderedPageBreak/>
        <w:t>الرقمي على حِدة، (ج) هيمنة السياقات الغربية وضعف التوثيق العلمي للسياق العربي والسعودي تحديداً.</w:t>
      </w:r>
    </w:p>
    <w:p w14:paraId="4289D3EE"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ثالثاً: مشكلة السياق الوطني السعودي</w:t>
      </w:r>
    </w:p>
    <w:p w14:paraId="3C943C9C"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يفتقر السياق السعودي تحديداً إلى نموذج كمي موثوق يربط أبعاد التحول الرقمي الأربعة بمؤشرات كفاءة المشاريع الأربعة بصورة منفردة ومجتمعة، ويستهدف محترفي إدارة المشاريع تحديداً، ويأخذ في الاعتبار الخصوصية الثقافية والمؤسسية لبيئة الأعمال السعودية في مرحلة رؤية 2030. ومن هذه الإشكالية الثلاثية تتبلور مشكلة الدراسة في السؤال الرئيسي التالي: ما أثر التحول الرقمي بأبعاده المتعددة على كفاءة إدارة المشاريع في المنظمات السعودية؟</w:t>
      </w:r>
    </w:p>
    <w:p w14:paraId="1DE5FCC6"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3. أهمية الدراسة</w:t>
      </w:r>
    </w:p>
    <w:p w14:paraId="1B1EF214"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الأهمية العلمية</w:t>
      </w:r>
    </w:p>
    <w:p w14:paraId="0D399AF2"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تُقدّم نموذجاً بحثياً كمياً يربط أربعة أبعاد للتحول الرقمي بأربعة مؤشرات لكفاءة إدارة المشاريع، مما يُوفر إطاراً مرجعياً نادراً قابلاً للاختبار والتطوير في سياقات مختلفة.</w:t>
      </w:r>
    </w:p>
    <w:p w14:paraId="75F9F9CC"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تُوظّف تكاملاً نظرياً أصيلاً بين نظرية القدرات الديناميكية (</w:t>
      </w:r>
      <w:proofErr w:type="spellStart"/>
      <w:r>
        <w:rPr>
          <w:rFonts w:ascii="Simplified Arabic" w:eastAsia="Simplified Arabic" w:hAnsi="Simplified Arabic" w:cs="Simplified Arabic"/>
          <w:sz w:val="27"/>
          <w:szCs w:val="27"/>
        </w:rPr>
        <w:t>Teece</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et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al</w:t>
      </w:r>
      <w:proofErr w:type="spellEnd"/>
      <w:r>
        <w:rPr>
          <w:rFonts w:ascii="Simplified Arabic" w:eastAsia="Simplified Arabic" w:hAnsi="Simplified Arabic" w:cs="Simplified Arabic"/>
          <w:sz w:val="27"/>
          <w:szCs w:val="27"/>
        </w:rPr>
        <w:t>., 1997) ونموذج UTAUT2 (</w:t>
      </w:r>
      <w:proofErr w:type="spellStart"/>
      <w:r>
        <w:rPr>
          <w:rFonts w:ascii="Simplified Arabic" w:eastAsia="Simplified Arabic" w:hAnsi="Simplified Arabic" w:cs="Simplified Arabic"/>
          <w:sz w:val="27"/>
          <w:szCs w:val="27"/>
        </w:rPr>
        <w:t>Venkatesh</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et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al</w:t>
      </w:r>
      <w:proofErr w:type="spellEnd"/>
      <w:r>
        <w:rPr>
          <w:rFonts w:ascii="Simplified Arabic" w:eastAsia="Simplified Arabic" w:hAnsi="Simplified Arabic" w:cs="Simplified Arabic"/>
          <w:sz w:val="27"/>
          <w:szCs w:val="27"/>
        </w:rPr>
        <w:t>., 2012) في سياق لم يُستثمَر فيه من قبل في الأبحاث السعودية.</w:t>
      </w:r>
    </w:p>
    <w:p w14:paraId="11F0F6AE"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تُسهم في ردم الفجوة المعرفية المتعلقة بالسياق السعودي في أدبيات التحول الرقمي وإدارة المشاريع، وتُرسي قاعدة لأبحاث مستقبلية أوسع في المنطقة العربية.</w:t>
      </w:r>
    </w:p>
    <w:p w14:paraId="6434368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تُطوّر أداة قياس مُعيارية (استبانة) معتمدة الصدق والثبات تُغطي المتغيرين الرئيسيين بشكل متكامل.</w:t>
      </w:r>
    </w:p>
    <w:p w14:paraId="421C66D4"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الأهمية التطبيقية</w:t>
      </w:r>
    </w:p>
    <w:p w14:paraId="56A1BD0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lastRenderedPageBreak/>
        <w:t>– تُزوّد مديري المشاريع والقيادات التنفيذية في المنظمات السعودية بأدلة كمية حول أيّ أبعاد التحول الرقمي تستحق أولوية الاستثمار لتحقيق أقصى عائد على كفاءة التنفيذ.</w:t>
      </w:r>
    </w:p>
    <w:p w14:paraId="15DE034D"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تُساعد صانعي السياسات في وزارة الاتصالات وتقنية المعلومات وهيئة الحكومة الرقمية في توجيه مبادرات التحول الرقمي الوطني نحو الأبعاد ذات الأثر الأعلى.</w:t>
      </w:r>
    </w:p>
    <w:p w14:paraId="01314C36"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تدعم مساعي رؤية 2030 في تطوير كفاءة تنفيذ المشاريع الوطنية الكبرى من خلال تقديم دليل تجريبي على مسارات التحول الرقمي الأكثر فاعلية.</w:t>
      </w:r>
    </w:p>
    <w:p w14:paraId="5B455FAC"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تُقدّم توصيات تطبيقية قائمة على أدلة يمكن لمنظمات القطاعين العام والخاص توظيفها مباشرةً في رفع كفاءة مشاريعها.</w:t>
      </w:r>
    </w:p>
    <w:p w14:paraId="0F744233"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4. أهداف الدراسة</w:t>
      </w:r>
    </w:p>
    <w:p w14:paraId="7A1C4F01"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الهدف العام:</w:t>
      </w:r>
    </w:p>
    <w:p w14:paraId="2B0FC736"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الكشف عن أثر أبعاد التحول الرقمي الأربعة على كفاءة إدارة المشاريع في المنظمات السعودية في ضوء متطلبات رؤية 2030.</w:t>
      </w:r>
    </w:p>
    <w:p w14:paraId="175A212F"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الأهداف الخاصة:</w:t>
      </w:r>
    </w:p>
    <w:p w14:paraId="77B7D53F"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1. </w:t>
      </w:r>
      <w:r>
        <w:rPr>
          <w:rFonts w:ascii="Simplified Arabic" w:eastAsia="Simplified Arabic" w:hAnsi="Simplified Arabic" w:cs="Simplified Arabic"/>
          <w:sz w:val="27"/>
          <w:szCs w:val="27"/>
        </w:rPr>
        <w:t>تحديد مستوى تبني التحول الرقمي بأبعاده الأربعة في المنظمات السعودية وتشخيص التفاوت القطاعي في درجة تبنيه.</w:t>
      </w:r>
    </w:p>
    <w:p w14:paraId="627CD589"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2. </w:t>
      </w:r>
      <w:r>
        <w:rPr>
          <w:rFonts w:ascii="Simplified Arabic" w:eastAsia="Simplified Arabic" w:hAnsi="Simplified Arabic" w:cs="Simplified Arabic"/>
          <w:sz w:val="27"/>
          <w:szCs w:val="27"/>
        </w:rPr>
        <w:t>قياس مستوى كفاءة إدارة المشاريع في المنظمات السعودية وفق مؤشرات الجدول الزمني والتكلفة والجودة ورضا أصحاب المصلحة.</w:t>
      </w:r>
    </w:p>
    <w:p w14:paraId="6A18C827"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3. </w:t>
      </w:r>
      <w:r>
        <w:rPr>
          <w:rFonts w:ascii="Simplified Arabic" w:eastAsia="Simplified Arabic" w:hAnsi="Simplified Arabic" w:cs="Simplified Arabic"/>
          <w:sz w:val="27"/>
          <w:szCs w:val="27"/>
        </w:rPr>
        <w:t>اختبار الأثر الإحصائي لكل بُعد من أبعاد التحول الرقمي الأربعة على كفاءة إدارة المشاريع بصورة منفردة ومجتمعة.</w:t>
      </w:r>
    </w:p>
    <w:p w14:paraId="53C362C6"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lastRenderedPageBreak/>
        <w:t xml:space="preserve">4. </w:t>
      </w:r>
      <w:r>
        <w:rPr>
          <w:rFonts w:ascii="Simplified Arabic" w:eastAsia="Simplified Arabic" w:hAnsi="Simplified Arabic" w:cs="Simplified Arabic"/>
          <w:sz w:val="27"/>
          <w:szCs w:val="27"/>
        </w:rPr>
        <w:t>تحديد البُعد الأكثر قدرةً تنبؤية من أبعاد التحول الرقمي في التأثير على كفاءة إدارة المشاريع في المنظمات السعودية.</w:t>
      </w:r>
    </w:p>
    <w:p w14:paraId="09B1214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5. </w:t>
      </w:r>
      <w:r>
        <w:rPr>
          <w:rFonts w:ascii="Simplified Arabic" w:eastAsia="Simplified Arabic" w:hAnsi="Simplified Arabic" w:cs="Simplified Arabic"/>
          <w:sz w:val="27"/>
          <w:szCs w:val="27"/>
        </w:rPr>
        <w:t>استكشاف الفروق في مستوى التحول الرقمي وكفاءة المشاريع تبعاً للمتغيرات الديموغرافية (القطاع وحجم المنظمة وسنوات الخبرة).</w:t>
      </w:r>
    </w:p>
    <w:p w14:paraId="6B5617A6"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6. </w:t>
      </w:r>
      <w:r>
        <w:rPr>
          <w:rFonts w:ascii="Simplified Arabic" w:eastAsia="Simplified Arabic" w:hAnsi="Simplified Arabic" w:cs="Simplified Arabic"/>
          <w:sz w:val="27"/>
          <w:szCs w:val="27"/>
        </w:rPr>
        <w:t>استخلاص توصيات تطبيقية قائمة على النتائج التجريبية تُسهم في رفع كفاءة تنفيذ مشاريع التحول الرقمي في المنظمات السعودية.</w:t>
      </w:r>
    </w:p>
    <w:p w14:paraId="60D6355C"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 xml:space="preserve">نموذج </w:t>
      </w:r>
      <w:proofErr w:type="gramStart"/>
      <w:r>
        <w:rPr>
          <w:rFonts w:ascii="Simplified Arabic" w:eastAsia="Simplified Arabic" w:hAnsi="Simplified Arabic" w:cs="Simplified Arabic"/>
          <w:b/>
          <w:bCs/>
          <w:color w:val="2E74B5"/>
          <w:sz w:val="30"/>
          <w:szCs w:val="30"/>
        </w:rPr>
        <w:t>الدراسة  /</w:t>
      </w:r>
      <w:proofErr w:type="gram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Research</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Model</w:t>
      </w:r>
      <w:proofErr w:type="spellEnd"/>
    </w:p>
    <w:p w14:paraId="14CA0695"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استناداً إلى الأدبيات النظرية والدراسات السابقة المُراجَعة، يقترح الباحث نموذج الدراسة الآتي الذي يُجسّد العلاقة بين المتغير المستقل (التحول الرقمي بأبعاده الأربعة) والمتغير التابع (كفاءة إدارة المشاريع بمؤشراتها الأربعة):</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1106"/>
        <w:gridCol w:w="3600"/>
      </w:tblGrid>
      <w:tr w:rsidR="00E0530B" w14:paraId="4DEF70EB" w14:textId="77777777" w:rsidTr="00BA7011">
        <w:tblPrEx>
          <w:tblCellMar>
            <w:top w:w="0" w:type="dxa"/>
            <w:bottom w:w="0" w:type="dxa"/>
          </w:tblCellMar>
        </w:tblPrEx>
        <w:tc>
          <w:tcPr>
            <w:tcW w:w="3600" w:type="dxa"/>
            <w:tcBorders>
              <w:top w:val="single" w:sz="8" w:space="0" w:color="1F3864"/>
              <w:left w:val="single" w:sz="8" w:space="0" w:color="1F3864"/>
              <w:bottom w:val="single" w:sz="8" w:space="0" w:color="1F3864"/>
              <w:right w:val="single" w:sz="8" w:space="0" w:color="1F3864"/>
            </w:tcBorders>
            <w:shd w:val="clear" w:color="auto" w:fill="1F3864"/>
            <w:tcMar>
              <w:top w:w="120" w:type="dxa"/>
              <w:left w:w="120" w:type="dxa"/>
              <w:bottom w:w="120" w:type="dxa"/>
              <w:right w:w="120" w:type="dxa"/>
            </w:tcMar>
          </w:tcPr>
          <w:p w14:paraId="256B34C8" w14:textId="77777777" w:rsidR="00E0530B" w:rsidRDefault="00E0530B" w:rsidP="00BA7011">
            <w:pPr>
              <w:bidi/>
              <w:jc w:val="center"/>
            </w:pPr>
            <w:r>
              <w:rPr>
                <w:rFonts w:ascii="Simplified Arabic" w:eastAsia="Simplified Arabic" w:hAnsi="Simplified Arabic" w:cs="Simplified Arabic"/>
                <w:b/>
                <w:bCs/>
                <w:color w:val="FFFFFF"/>
                <w:sz w:val="24"/>
                <w:szCs w:val="24"/>
              </w:rPr>
              <w:t>المتغير المستقل</w:t>
            </w:r>
          </w:p>
          <w:p w14:paraId="1CD4AE68" w14:textId="77777777" w:rsidR="00E0530B" w:rsidRDefault="00E0530B" w:rsidP="00BA7011">
            <w:pPr>
              <w:bidi/>
              <w:jc w:val="center"/>
            </w:pPr>
            <w:r>
              <w:rPr>
                <w:rFonts w:ascii="Simplified Arabic" w:eastAsia="Simplified Arabic" w:hAnsi="Simplified Arabic" w:cs="Simplified Arabic"/>
                <w:b/>
                <w:bCs/>
                <w:color w:val="FFD700"/>
                <w:sz w:val="30"/>
                <w:szCs w:val="30"/>
              </w:rPr>
              <w:t>التحول الرقمي</w:t>
            </w:r>
          </w:p>
          <w:p w14:paraId="263385C7" w14:textId="77777777" w:rsidR="00E0530B" w:rsidRDefault="00E0530B" w:rsidP="00BA7011">
            <w:pPr>
              <w:bidi/>
              <w:jc w:val="right"/>
            </w:pPr>
            <w:r>
              <w:rPr>
                <w:rFonts w:ascii="Simplified Arabic" w:eastAsia="Simplified Arabic" w:hAnsi="Simplified Arabic" w:cs="Simplified Arabic"/>
                <w:color w:val="FFFFFF"/>
                <w:sz w:val="22"/>
                <w:szCs w:val="22"/>
              </w:rPr>
              <w:t>◀ الاستراتيجية الرقمية</w:t>
            </w:r>
          </w:p>
          <w:p w14:paraId="219FED66" w14:textId="77777777" w:rsidR="00E0530B" w:rsidRDefault="00E0530B" w:rsidP="00BA7011">
            <w:pPr>
              <w:bidi/>
              <w:jc w:val="right"/>
            </w:pPr>
            <w:r>
              <w:rPr>
                <w:rFonts w:ascii="Simplified Arabic" w:eastAsia="Simplified Arabic" w:hAnsi="Simplified Arabic" w:cs="Simplified Arabic"/>
                <w:color w:val="FFFFFF"/>
                <w:sz w:val="22"/>
                <w:szCs w:val="22"/>
              </w:rPr>
              <w:t>◀ الثقافة الرقمية</w:t>
            </w:r>
          </w:p>
          <w:p w14:paraId="0F632E2F" w14:textId="77777777" w:rsidR="00E0530B" w:rsidRDefault="00E0530B" w:rsidP="00BA7011">
            <w:pPr>
              <w:bidi/>
              <w:jc w:val="right"/>
            </w:pPr>
            <w:r>
              <w:rPr>
                <w:rFonts w:ascii="Simplified Arabic" w:eastAsia="Simplified Arabic" w:hAnsi="Simplified Arabic" w:cs="Simplified Arabic"/>
                <w:color w:val="FFFFFF"/>
                <w:sz w:val="22"/>
                <w:szCs w:val="22"/>
              </w:rPr>
              <w:t>◀ التقنيات الرقمية</w:t>
            </w:r>
          </w:p>
          <w:p w14:paraId="6AEF8987" w14:textId="77777777" w:rsidR="00E0530B" w:rsidRDefault="00E0530B" w:rsidP="00BA7011">
            <w:pPr>
              <w:bidi/>
              <w:jc w:val="right"/>
            </w:pPr>
            <w:r>
              <w:rPr>
                <w:rFonts w:ascii="Simplified Arabic" w:eastAsia="Simplified Arabic" w:hAnsi="Simplified Arabic" w:cs="Simplified Arabic"/>
                <w:color w:val="FFFFFF"/>
                <w:sz w:val="22"/>
                <w:szCs w:val="22"/>
              </w:rPr>
              <w:t>◀ إعادة هندسة العمليات</w:t>
            </w:r>
          </w:p>
        </w:tc>
        <w:tc>
          <w:tcPr>
            <w:tcW w:w="1106" w:type="dxa"/>
            <w:tcBorders>
              <w:top w:val="none" w:sz="0" w:space="0" w:color="FFFFFF"/>
              <w:left w:val="none" w:sz="0" w:space="0" w:color="FFFFFF"/>
              <w:bottom w:val="none" w:sz="0" w:space="0" w:color="FFFFFF"/>
              <w:right w:val="none" w:sz="0" w:space="0" w:color="FFFFFF"/>
            </w:tcBorders>
          </w:tcPr>
          <w:p w14:paraId="027BF2B0" w14:textId="77777777" w:rsidR="00E0530B" w:rsidRDefault="00E0530B" w:rsidP="00BA7011">
            <w:pPr>
              <w:jc w:val="center"/>
            </w:pPr>
            <w:r>
              <w:rPr>
                <w:b/>
                <w:bCs/>
                <w:color w:val="C00000"/>
                <w:sz w:val="32"/>
                <w:szCs w:val="32"/>
              </w:rPr>
              <w:t>H₁ ⟶</w:t>
            </w:r>
          </w:p>
        </w:tc>
        <w:tc>
          <w:tcPr>
            <w:tcW w:w="3600" w:type="dxa"/>
            <w:tcBorders>
              <w:top w:val="single" w:sz="8" w:space="0" w:color="375623"/>
              <w:left w:val="single" w:sz="8" w:space="0" w:color="375623"/>
              <w:bottom w:val="single" w:sz="8" w:space="0" w:color="375623"/>
              <w:right w:val="single" w:sz="8" w:space="0" w:color="375623"/>
            </w:tcBorders>
            <w:shd w:val="clear" w:color="auto" w:fill="375623"/>
            <w:tcMar>
              <w:top w:w="120" w:type="dxa"/>
              <w:left w:w="120" w:type="dxa"/>
              <w:bottom w:w="120" w:type="dxa"/>
              <w:right w:w="120" w:type="dxa"/>
            </w:tcMar>
          </w:tcPr>
          <w:p w14:paraId="6819FA1D" w14:textId="77777777" w:rsidR="00E0530B" w:rsidRDefault="00E0530B" w:rsidP="00BA7011">
            <w:pPr>
              <w:bidi/>
              <w:jc w:val="center"/>
            </w:pPr>
            <w:r>
              <w:rPr>
                <w:rFonts w:ascii="Simplified Arabic" w:eastAsia="Simplified Arabic" w:hAnsi="Simplified Arabic" w:cs="Simplified Arabic"/>
                <w:b/>
                <w:bCs/>
                <w:color w:val="FFFFFF"/>
                <w:sz w:val="24"/>
                <w:szCs w:val="24"/>
              </w:rPr>
              <w:t>المتغير التابع</w:t>
            </w:r>
          </w:p>
          <w:p w14:paraId="479D22DF" w14:textId="77777777" w:rsidR="00E0530B" w:rsidRDefault="00E0530B" w:rsidP="00BA7011">
            <w:pPr>
              <w:bidi/>
              <w:jc w:val="center"/>
            </w:pPr>
            <w:r>
              <w:rPr>
                <w:rFonts w:ascii="Simplified Arabic" w:eastAsia="Simplified Arabic" w:hAnsi="Simplified Arabic" w:cs="Simplified Arabic"/>
                <w:b/>
                <w:bCs/>
                <w:color w:val="FFD700"/>
                <w:sz w:val="28"/>
                <w:szCs w:val="28"/>
              </w:rPr>
              <w:t>كفاءة إدارة المشاريع</w:t>
            </w:r>
          </w:p>
          <w:p w14:paraId="724FAAE9" w14:textId="77777777" w:rsidR="00E0530B" w:rsidRDefault="00E0530B" w:rsidP="00BA7011">
            <w:pPr>
              <w:bidi/>
              <w:jc w:val="right"/>
            </w:pPr>
            <w:r>
              <w:rPr>
                <w:rFonts w:ascii="Simplified Arabic" w:eastAsia="Simplified Arabic" w:hAnsi="Simplified Arabic" w:cs="Simplified Arabic"/>
                <w:color w:val="FFFFFF"/>
                <w:sz w:val="22"/>
                <w:szCs w:val="22"/>
              </w:rPr>
              <w:t>◀ كفاءة الجدول الزمني</w:t>
            </w:r>
          </w:p>
          <w:p w14:paraId="755CAE0B" w14:textId="77777777" w:rsidR="00E0530B" w:rsidRDefault="00E0530B" w:rsidP="00BA7011">
            <w:pPr>
              <w:bidi/>
              <w:jc w:val="right"/>
            </w:pPr>
            <w:r>
              <w:rPr>
                <w:rFonts w:ascii="Simplified Arabic" w:eastAsia="Simplified Arabic" w:hAnsi="Simplified Arabic" w:cs="Simplified Arabic"/>
                <w:color w:val="FFFFFF"/>
                <w:sz w:val="22"/>
                <w:szCs w:val="22"/>
              </w:rPr>
              <w:t>◀ كفاءة التكلفة</w:t>
            </w:r>
          </w:p>
          <w:p w14:paraId="7F8DD082" w14:textId="77777777" w:rsidR="00E0530B" w:rsidRDefault="00E0530B" w:rsidP="00BA7011">
            <w:pPr>
              <w:bidi/>
              <w:jc w:val="right"/>
            </w:pPr>
            <w:r>
              <w:rPr>
                <w:rFonts w:ascii="Simplified Arabic" w:eastAsia="Simplified Arabic" w:hAnsi="Simplified Arabic" w:cs="Simplified Arabic"/>
                <w:color w:val="FFFFFF"/>
                <w:sz w:val="22"/>
                <w:szCs w:val="22"/>
              </w:rPr>
              <w:t>◀ جودة المخرجات</w:t>
            </w:r>
          </w:p>
          <w:p w14:paraId="7E84F672" w14:textId="77777777" w:rsidR="00E0530B" w:rsidRDefault="00E0530B" w:rsidP="00BA7011">
            <w:pPr>
              <w:bidi/>
              <w:jc w:val="right"/>
            </w:pPr>
            <w:r>
              <w:rPr>
                <w:rFonts w:ascii="Simplified Arabic" w:eastAsia="Simplified Arabic" w:hAnsi="Simplified Arabic" w:cs="Simplified Arabic"/>
                <w:color w:val="FFFFFF"/>
                <w:sz w:val="22"/>
                <w:szCs w:val="22"/>
              </w:rPr>
              <w:t>◀ رضا أصحاب المصلحة</w:t>
            </w:r>
          </w:p>
        </w:tc>
      </w:tr>
    </w:tbl>
    <w:p w14:paraId="75CBCACC" w14:textId="77777777" w:rsidR="00E0530B" w:rsidRDefault="00E0530B" w:rsidP="00E0530B">
      <w:pPr>
        <w:bidi/>
        <w:spacing w:before="80" w:after="200"/>
        <w:jc w:val="center"/>
      </w:pPr>
      <w:r>
        <w:rPr>
          <w:rFonts w:ascii="Simplified Arabic" w:eastAsia="Simplified Arabic" w:hAnsi="Simplified Arabic" w:cs="Simplified Arabic"/>
          <w:b/>
          <w:bCs/>
          <w:sz w:val="26"/>
          <w:szCs w:val="26"/>
        </w:rPr>
        <w:t>شكل رقم (1-1): نموذج الدراسة</w:t>
      </w:r>
    </w:p>
    <w:p w14:paraId="262FF5BD"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5. تساؤلات الدراسة</w:t>
      </w:r>
    </w:p>
    <w:p w14:paraId="18F3106E"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السؤال الرئيسي:</w:t>
      </w:r>
    </w:p>
    <w:p w14:paraId="3FCA0B5A"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ما أثر التحول الرقمي بأبعاده المتعددة على كفاءة إدارة المشاريع في المنظمات السعودية؟</w:t>
      </w:r>
    </w:p>
    <w:p w14:paraId="452248CC"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الأسئلة الفرعية:</w:t>
      </w:r>
    </w:p>
    <w:p w14:paraId="4F4F906D"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س1. </w:t>
      </w:r>
      <w:r>
        <w:rPr>
          <w:rFonts w:ascii="Simplified Arabic" w:eastAsia="Simplified Arabic" w:hAnsi="Simplified Arabic" w:cs="Simplified Arabic"/>
          <w:sz w:val="27"/>
          <w:szCs w:val="27"/>
        </w:rPr>
        <w:t>ما مستوى تبني التحول الرقمي بأبعاده الأربعة في المنظمات السعودية؟</w:t>
      </w:r>
    </w:p>
    <w:p w14:paraId="3A648907"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lastRenderedPageBreak/>
        <w:t xml:space="preserve">س2. </w:t>
      </w:r>
      <w:r>
        <w:rPr>
          <w:rFonts w:ascii="Simplified Arabic" w:eastAsia="Simplified Arabic" w:hAnsi="Simplified Arabic" w:cs="Simplified Arabic"/>
          <w:sz w:val="27"/>
          <w:szCs w:val="27"/>
        </w:rPr>
        <w:t>ما مستوى كفاءة إدارة المشاريع بمؤشراتها الأربعة في المنظمات السعودية؟</w:t>
      </w:r>
    </w:p>
    <w:p w14:paraId="3DE9ACCE"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س3. </w:t>
      </w:r>
      <w:r>
        <w:rPr>
          <w:rFonts w:ascii="Simplified Arabic" w:eastAsia="Simplified Arabic" w:hAnsi="Simplified Arabic" w:cs="Simplified Arabic"/>
          <w:sz w:val="27"/>
          <w:szCs w:val="27"/>
        </w:rPr>
        <w:t>هل يوجد أثر ذو دلالة إحصائية عند مستوى (α ≤ 0.05) للاستراتيجية الرقمية على كفاءة إدارة المشاريع في المنظمات السعودية؟</w:t>
      </w:r>
    </w:p>
    <w:p w14:paraId="48973DD1"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س4. </w:t>
      </w:r>
      <w:r>
        <w:rPr>
          <w:rFonts w:ascii="Simplified Arabic" w:eastAsia="Simplified Arabic" w:hAnsi="Simplified Arabic" w:cs="Simplified Arabic"/>
          <w:sz w:val="27"/>
          <w:szCs w:val="27"/>
        </w:rPr>
        <w:t>هل يوجد أثر ذو دلالة إحصائية عند مستوى (α ≤ 0.05) للثقافة الرقمية على كفاءة إدارة المشاريع في المنظمات السعودية؟</w:t>
      </w:r>
    </w:p>
    <w:p w14:paraId="6D2B52BD"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س5. </w:t>
      </w:r>
      <w:r>
        <w:rPr>
          <w:rFonts w:ascii="Simplified Arabic" w:eastAsia="Simplified Arabic" w:hAnsi="Simplified Arabic" w:cs="Simplified Arabic"/>
          <w:sz w:val="27"/>
          <w:szCs w:val="27"/>
        </w:rPr>
        <w:t>هل يوجد أثر ذو دلالة إحصائية عند مستوى (α ≤ 0.05) للتقنيات الرقمية على كفاءة إدارة المشاريع في المنظمات السعودية؟</w:t>
      </w:r>
    </w:p>
    <w:p w14:paraId="3212185E"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س6. </w:t>
      </w:r>
      <w:r>
        <w:rPr>
          <w:rFonts w:ascii="Simplified Arabic" w:eastAsia="Simplified Arabic" w:hAnsi="Simplified Arabic" w:cs="Simplified Arabic"/>
          <w:sz w:val="27"/>
          <w:szCs w:val="27"/>
        </w:rPr>
        <w:t>هل يوجد أثر ذو دلالة إحصائية عند مستوى (α ≤ 0.05) لإعادة هندسة العمليات الرقمية على كفاءة إدارة المشاريع في المنظمات السعودية؟</w:t>
      </w:r>
    </w:p>
    <w:p w14:paraId="7B3DA3C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س7. </w:t>
      </w:r>
      <w:r>
        <w:rPr>
          <w:rFonts w:ascii="Simplified Arabic" w:eastAsia="Simplified Arabic" w:hAnsi="Simplified Arabic" w:cs="Simplified Arabic"/>
          <w:sz w:val="27"/>
          <w:szCs w:val="27"/>
        </w:rPr>
        <w:t>هل توجد فروق ذات دلالة إحصائية في مستوى التحول الرقمي وكفاءة المشاريع تُعزى لمتغيرات القطاع وحجم المنظمة وسنوات الخبرة؟</w:t>
      </w:r>
    </w:p>
    <w:p w14:paraId="06C16DD4"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6. فروض الدراسة</w:t>
      </w:r>
    </w:p>
    <w:p w14:paraId="459F11CB"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الفرضية الرئيسية:</w:t>
      </w:r>
    </w:p>
    <w:p w14:paraId="027A5FEF" w14:textId="77777777" w:rsidR="00E0530B" w:rsidRDefault="00E0530B" w:rsidP="00E0530B">
      <w:pPr>
        <w:bidi/>
        <w:spacing w:before="80" w:after="80" w:line="340" w:lineRule="auto"/>
        <w:ind w:right="360"/>
        <w:jc w:val="both"/>
      </w:pPr>
      <w:r>
        <w:rPr>
          <w:b/>
          <w:bCs/>
          <w:sz w:val="27"/>
          <w:szCs w:val="27"/>
        </w:rPr>
        <w:t>H</w:t>
      </w:r>
      <w:proofErr w:type="gramStart"/>
      <w:r>
        <w:rPr>
          <w:b/>
          <w:bCs/>
          <w:sz w:val="27"/>
          <w:szCs w:val="27"/>
        </w:rPr>
        <w:t xml:space="preserve">₀:  </w:t>
      </w:r>
      <w:r>
        <w:rPr>
          <w:rFonts w:ascii="Simplified Arabic" w:eastAsia="Simplified Arabic" w:hAnsi="Simplified Arabic" w:cs="Simplified Arabic"/>
          <w:sz w:val="27"/>
          <w:szCs w:val="27"/>
        </w:rPr>
        <w:t>لا</w:t>
      </w:r>
      <w:proofErr w:type="gramEnd"/>
      <w:r>
        <w:rPr>
          <w:rFonts w:ascii="Simplified Arabic" w:eastAsia="Simplified Arabic" w:hAnsi="Simplified Arabic" w:cs="Simplified Arabic"/>
          <w:sz w:val="27"/>
          <w:szCs w:val="27"/>
        </w:rPr>
        <w:t xml:space="preserve"> يوجد أثر ذو دلالة إحصائية عند مستوى (α ≤ 0.05) للتحول الرقمي على كفاءة إدارة المشاريع في المنظمات السعودية.</w:t>
      </w:r>
    </w:p>
    <w:p w14:paraId="2BBEF65E" w14:textId="77777777" w:rsidR="00E0530B" w:rsidRDefault="00E0530B" w:rsidP="00E0530B">
      <w:pPr>
        <w:bidi/>
        <w:spacing w:before="80" w:after="80" w:line="340" w:lineRule="auto"/>
        <w:ind w:right="360"/>
        <w:jc w:val="both"/>
      </w:pPr>
      <w:r>
        <w:rPr>
          <w:b/>
          <w:bCs/>
          <w:sz w:val="27"/>
          <w:szCs w:val="27"/>
        </w:rPr>
        <w:t>H</w:t>
      </w:r>
      <w:proofErr w:type="gramStart"/>
      <w:r>
        <w:rPr>
          <w:b/>
          <w:bCs/>
          <w:sz w:val="27"/>
          <w:szCs w:val="27"/>
        </w:rPr>
        <w:t xml:space="preserve">₁:  </w:t>
      </w:r>
      <w:r>
        <w:rPr>
          <w:rFonts w:ascii="Simplified Arabic" w:eastAsia="Simplified Arabic" w:hAnsi="Simplified Arabic" w:cs="Simplified Arabic"/>
          <w:sz w:val="27"/>
          <w:szCs w:val="27"/>
        </w:rPr>
        <w:t>يوجد</w:t>
      </w:r>
      <w:proofErr w:type="gramEnd"/>
      <w:r>
        <w:rPr>
          <w:rFonts w:ascii="Simplified Arabic" w:eastAsia="Simplified Arabic" w:hAnsi="Simplified Arabic" w:cs="Simplified Arabic"/>
          <w:sz w:val="27"/>
          <w:szCs w:val="27"/>
        </w:rPr>
        <w:t xml:space="preserve"> أثر ذو دلالة إحصائية عند مستوى (α ≤ 0.05) للتحول الرقمي على كفاءة إدارة المشاريع في المنظمات السعودية.</w:t>
      </w:r>
    </w:p>
    <w:p w14:paraId="57FE43E0"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الفرضيات الفرعية:</w:t>
      </w:r>
    </w:p>
    <w:p w14:paraId="507EBD0B" w14:textId="77777777" w:rsidR="00E0530B" w:rsidRDefault="00E0530B" w:rsidP="00E0530B">
      <w:pPr>
        <w:bidi/>
        <w:spacing w:before="80" w:after="80" w:line="340" w:lineRule="auto"/>
        <w:ind w:right="360"/>
        <w:jc w:val="both"/>
      </w:pPr>
      <w:proofErr w:type="spellStart"/>
      <w:r>
        <w:rPr>
          <w:b/>
          <w:bCs/>
          <w:sz w:val="27"/>
          <w:szCs w:val="27"/>
        </w:rPr>
        <w:t>H₁</w:t>
      </w:r>
      <w:proofErr w:type="gramStart"/>
      <w:r>
        <w:rPr>
          <w:b/>
          <w:bCs/>
          <w:sz w:val="27"/>
          <w:szCs w:val="27"/>
        </w:rPr>
        <w:t>a</w:t>
      </w:r>
      <w:proofErr w:type="spellEnd"/>
      <w:r>
        <w:rPr>
          <w:b/>
          <w:bCs/>
          <w:sz w:val="27"/>
          <w:szCs w:val="27"/>
        </w:rPr>
        <w:t xml:space="preserve">:  </w:t>
      </w:r>
      <w:r>
        <w:rPr>
          <w:rFonts w:ascii="Simplified Arabic" w:eastAsia="Simplified Arabic" w:hAnsi="Simplified Arabic" w:cs="Simplified Arabic"/>
          <w:sz w:val="27"/>
          <w:szCs w:val="27"/>
        </w:rPr>
        <w:t>يوجد</w:t>
      </w:r>
      <w:proofErr w:type="gramEnd"/>
      <w:r>
        <w:rPr>
          <w:rFonts w:ascii="Simplified Arabic" w:eastAsia="Simplified Arabic" w:hAnsi="Simplified Arabic" w:cs="Simplified Arabic"/>
          <w:sz w:val="27"/>
          <w:szCs w:val="27"/>
        </w:rPr>
        <w:t xml:space="preserve"> أثر ذو دلالة إحصائية عند مستوى (α ≤ 0.05) للاستراتيجية الرقمية على كفاءة إدارة المشاريع في المنظمات السعودية.</w:t>
      </w:r>
    </w:p>
    <w:p w14:paraId="29273294" w14:textId="77777777" w:rsidR="00E0530B" w:rsidRDefault="00E0530B" w:rsidP="00E0530B">
      <w:pPr>
        <w:bidi/>
        <w:spacing w:before="80" w:after="80" w:line="340" w:lineRule="auto"/>
        <w:ind w:right="360"/>
        <w:jc w:val="both"/>
      </w:pPr>
      <w:proofErr w:type="spellStart"/>
      <w:r>
        <w:rPr>
          <w:b/>
          <w:bCs/>
          <w:sz w:val="27"/>
          <w:szCs w:val="27"/>
        </w:rPr>
        <w:lastRenderedPageBreak/>
        <w:t>H₁</w:t>
      </w:r>
      <w:proofErr w:type="gramStart"/>
      <w:r>
        <w:rPr>
          <w:b/>
          <w:bCs/>
          <w:sz w:val="27"/>
          <w:szCs w:val="27"/>
        </w:rPr>
        <w:t>b</w:t>
      </w:r>
      <w:proofErr w:type="spellEnd"/>
      <w:r>
        <w:rPr>
          <w:b/>
          <w:bCs/>
          <w:sz w:val="27"/>
          <w:szCs w:val="27"/>
        </w:rPr>
        <w:t xml:space="preserve">:  </w:t>
      </w:r>
      <w:r>
        <w:rPr>
          <w:rFonts w:ascii="Simplified Arabic" w:eastAsia="Simplified Arabic" w:hAnsi="Simplified Arabic" w:cs="Simplified Arabic"/>
          <w:sz w:val="27"/>
          <w:szCs w:val="27"/>
        </w:rPr>
        <w:t>يوجد</w:t>
      </w:r>
      <w:proofErr w:type="gramEnd"/>
      <w:r>
        <w:rPr>
          <w:rFonts w:ascii="Simplified Arabic" w:eastAsia="Simplified Arabic" w:hAnsi="Simplified Arabic" w:cs="Simplified Arabic"/>
          <w:sz w:val="27"/>
          <w:szCs w:val="27"/>
        </w:rPr>
        <w:t xml:space="preserve"> أثر ذو دلالة إحصائية عند مستوى (α ≤ 0.05) للثقافة الرقمية على كفاءة إدارة المشاريع في المنظمات السعودية.</w:t>
      </w:r>
    </w:p>
    <w:p w14:paraId="5FCC1A9A" w14:textId="77777777" w:rsidR="00E0530B" w:rsidRDefault="00E0530B" w:rsidP="00E0530B">
      <w:pPr>
        <w:bidi/>
        <w:spacing w:before="80" w:after="80" w:line="340" w:lineRule="auto"/>
        <w:ind w:right="360"/>
        <w:jc w:val="both"/>
      </w:pPr>
      <w:proofErr w:type="spellStart"/>
      <w:r>
        <w:rPr>
          <w:b/>
          <w:bCs/>
          <w:sz w:val="27"/>
          <w:szCs w:val="27"/>
        </w:rPr>
        <w:t>H₁</w:t>
      </w:r>
      <w:proofErr w:type="gramStart"/>
      <w:r>
        <w:rPr>
          <w:b/>
          <w:bCs/>
          <w:sz w:val="27"/>
          <w:szCs w:val="27"/>
        </w:rPr>
        <w:t>c</w:t>
      </w:r>
      <w:proofErr w:type="spellEnd"/>
      <w:r>
        <w:rPr>
          <w:b/>
          <w:bCs/>
          <w:sz w:val="27"/>
          <w:szCs w:val="27"/>
        </w:rPr>
        <w:t xml:space="preserve">:  </w:t>
      </w:r>
      <w:r>
        <w:rPr>
          <w:rFonts w:ascii="Simplified Arabic" w:eastAsia="Simplified Arabic" w:hAnsi="Simplified Arabic" w:cs="Simplified Arabic"/>
          <w:sz w:val="27"/>
          <w:szCs w:val="27"/>
        </w:rPr>
        <w:t>يوجد</w:t>
      </w:r>
      <w:proofErr w:type="gramEnd"/>
      <w:r>
        <w:rPr>
          <w:rFonts w:ascii="Simplified Arabic" w:eastAsia="Simplified Arabic" w:hAnsi="Simplified Arabic" w:cs="Simplified Arabic"/>
          <w:sz w:val="27"/>
          <w:szCs w:val="27"/>
        </w:rPr>
        <w:t xml:space="preserve"> أثر ذو دلالة إحصائية عند مستوى (α ≤ 0.05) للتقنيات الرقمية على كفاءة إدارة المشاريع في المنظمات السعودية.</w:t>
      </w:r>
    </w:p>
    <w:p w14:paraId="342560AF" w14:textId="77777777" w:rsidR="00E0530B" w:rsidRDefault="00E0530B" w:rsidP="00E0530B">
      <w:pPr>
        <w:bidi/>
        <w:spacing w:before="80" w:after="80" w:line="340" w:lineRule="auto"/>
        <w:ind w:right="360"/>
        <w:jc w:val="both"/>
      </w:pPr>
      <w:proofErr w:type="spellStart"/>
      <w:r>
        <w:rPr>
          <w:b/>
          <w:bCs/>
          <w:sz w:val="27"/>
          <w:szCs w:val="27"/>
        </w:rPr>
        <w:t>H₁</w:t>
      </w:r>
      <w:proofErr w:type="gramStart"/>
      <w:r>
        <w:rPr>
          <w:b/>
          <w:bCs/>
          <w:sz w:val="27"/>
          <w:szCs w:val="27"/>
        </w:rPr>
        <w:t>d</w:t>
      </w:r>
      <w:proofErr w:type="spellEnd"/>
      <w:r>
        <w:rPr>
          <w:b/>
          <w:bCs/>
          <w:sz w:val="27"/>
          <w:szCs w:val="27"/>
        </w:rPr>
        <w:t xml:space="preserve">:  </w:t>
      </w:r>
      <w:r>
        <w:rPr>
          <w:rFonts w:ascii="Simplified Arabic" w:eastAsia="Simplified Arabic" w:hAnsi="Simplified Arabic" w:cs="Simplified Arabic"/>
          <w:sz w:val="27"/>
          <w:szCs w:val="27"/>
        </w:rPr>
        <w:t>يوجد</w:t>
      </w:r>
      <w:proofErr w:type="gramEnd"/>
      <w:r>
        <w:rPr>
          <w:rFonts w:ascii="Simplified Arabic" w:eastAsia="Simplified Arabic" w:hAnsi="Simplified Arabic" w:cs="Simplified Arabic"/>
          <w:sz w:val="27"/>
          <w:szCs w:val="27"/>
        </w:rPr>
        <w:t xml:space="preserve"> أثر ذو دلالة إحصائية عند مستوى (α ≤ 0.05) لإعادة هندسة العمليات الرقمية على كفاءة إدارة المشاريع في المنظمات السعودية.</w:t>
      </w:r>
    </w:p>
    <w:p w14:paraId="18FAF224" w14:textId="77777777" w:rsidR="00E0530B" w:rsidRDefault="00E0530B" w:rsidP="00E0530B">
      <w:pPr>
        <w:bidi/>
        <w:spacing w:before="80" w:after="80" w:line="340" w:lineRule="auto"/>
        <w:ind w:right="360"/>
        <w:jc w:val="both"/>
      </w:pPr>
      <w:r>
        <w:rPr>
          <w:b/>
          <w:bCs/>
          <w:sz w:val="27"/>
          <w:szCs w:val="27"/>
        </w:rPr>
        <w:t>H</w:t>
      </w:r>
      <w:proofErr w:type="gramStart"/>
      <w:r>
        <w:rPr>
          <w:b/>
          <w:bCs/>
          <w:sz w:val="27"/>
          <w:szCs w:val="27"/>
        </w:rPr>
        <w:t xml:space="preserve">₂:  </w:t>
      </w:r>
      <w:r>
        <w:rPr>
          <w:rFonts w:ascii="Simplified Arabic" w:eastAsia="Simplified Arabic" w:hAnsi="Simplified Arabic" w:cs="Simplified Arabic"/>
          <w:sz w:val="27"/>
          <w:szCs w:val="27"/>
        </w:rPr>
        <w:t>توجد</w:t>
      </w:r>
      <w:proofErr w:type="gramEnd"/>
      <w:r>
        <w:rPr>
          <w:rFonts w:ascii="Simplified Arabic" w:eastAsia="Simplified Arabic" w:hAnsi="Simplified Arabic" w:cs="Simplified Arabic"/>
          <w:sz w:val="27"/>
          <w:szCs w:val="27"/>
        </w:rPr>
        <w:t xml:space="preserve"> فروق ذات دلالة إحصائية عند مستوى (α ≤ 0.05) في مستوى التحول الرقمي وكفاءة المشاريع تُعزى لمتغيرات القطاع وحجم المنظمة وسنوات الخبرة.</w:t>
      </w:r>
    </w:p>
    <w:p w14:paraId="6E281D60"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7. الدراسات السابقة</w:t>
      </w:r>
    </w:p>
    <w:p w14:paraId="13FBE4F6"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فيما يلي عرض تحليلي موضوعي للدراسات السابقة الأكثر صلةً بموضوع هذا البحث، مُنظَّمة في جداول تجمع كلاً منها مكوّنات الدراسة الأساسية وموقعها من الدراسة الراهنة:</w:t>
      </w:r>
    </w:p>
    <w:p w14:paraId="418B7939"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 دراسة </w:t>
      </w:r>
      <w:proofErr w:type="spellStart"/>
      <w:r>
        <w:rPr>
          <w:rFonts w:ascii="Simplified Arabic" w:eastAsia="Simplified Arabic" w:hAnsi="Simplified Arabic" w:cs="Simplified Arabic"/>
          <w:b/>
          <w:bCs/>
          <w:sz w:val="26"/>
          <w:szCs w:val="26"/>
        </w:rPr>
        <w:t>Vial</w:t>
      </w:r>
      <w:proofErr w:type="spellEnd"/>
      <w:r>
        <w:rPr>
          <w:rFonts w:ascii="Simplified Arabic" w:eastAsia="Simplified Arabic" w:hAnsi="Simplified Arabic" w:cs="Simplified Arabic"/>
          <w:b/>
          <w:bCs/>
          <w:sz w:val="26"/>
          <w:szCs w:val="26"/>
        </w:rPr>
        <w:t>, G.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43CC2AF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EB660F7"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5B2B4BA" w14:textId="77777777" w:rsidR="00E0530B" w:rsidRDefault="00E0530B" w:rsidP="00BA7011">
            <w:pPr>
              <w:bidi/>
              <w:jc w:val="right"/>
            </w:pPr>
            <w:proofErr w:type="spellStart"/>
            <w:r>
              <w:rPr>
                <w:rFonts w:ascii="Simplified Arabic" w:eastAsia="Simplified Arabic" w:hAnsi="Simplified Arabic" w:cs="Simplified Arabic"/>
                <w:sz w:val="24"/>
                <w:szCs w:val="24"/>
              </w:rPr>
              <w:t>Vial</w:t>
            </w:r>
            <w:proofErr w:type="spellEnd"/>
            <w:r>
              <w:rPr>
                <w:rFonts w:ascii="Simplified Arabic" w:eastAsia="Simplified Arabic" w:hAnsi="Simplified Arabic" w:cs="Simplified Arabic"/>
                <w:sz w:val="24"/>
                <w:szCs w:val="24"/>
              </w:rPr>
              <w:t>, G.</w:t>
            </w:r>
          </w:p>
        </w:tc>
      </w:tr>
      <w:tr w:rsidR="00E0530B" w14:paraId="1EA38B5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A995F69"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EE0787" w14:textId="77777777" w:rsidR="00E0530B" w:rsidRDefault="00E0530B" w:rsidP="00BA7011">
            <w:pPr>
              <w:bidi/>
              <w:jc w:val="right"/>
            </w:pPr>
            <w:r>
              <w:rPr>
                <w:rFonts w:ascii="Simplified Arabic" w:eastAsia="Simplified Arabic" w:hAnsi="Simplified Arabic" w:cs="Simplified Arabic"/>
                <w:sz w:val="24"/>
                <w:szCs w:val="24"/>
              </w:rPr>
              <w:t>2019</w:t>
            </w:r>
          </w:p>
        </w:tc>
      </w:tr>
      <w:tr w:rsidR="00E0530B" w14:paraId="1BE0137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325D636"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979947" w14:textId="77777777" w:rsidR="00E0530B" w:rsidRDefault="00E0530B" w:rsidP="00BA7011">
            <w:pPr>
              <w:bidi/>
              <w:jc w:val="right"/>
            </w:pPr>
            <w:r>
              <w:rPr>
                <w:rFonts w:ascii="Simplified Arabic" w:eastAsia="Simplified Arabic" w:hAnsi="Simplified Arabic" w:cs="Simplified Arabic"/>
                <w:sz w:val="24"/>
                <w:szCs w:val="24"/>
              </w:rPr>
              <w:t>تطوير إطار مفاهيمي شامل لفهم التحول الرقمي في المنظمات</w:t>
            </w:r>
          </w:p>
        </w:tc>
      </w:tr>
      <w:tr w:rsidR="00E0530B" w14:paraId="465A978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E57581A"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DBCD29" w14:textId="77777777" w:rsidR="00E0530B" w:rsidRDefault="00E0530B" w:rsidP="00BA7011">
            <w:pPr>
              <w:bidi/>
              <w:jc w:val="right"/>
            </w:pPr>
            <w:r>
              <w:rPr>
                <w:rFonts w:ascii="Simplified Arabic" w:eastAsia="Simplified Arabic" w:hAnsi="Simplified Arabic" w:cs="Simplified Arabic"/>
                <w:sz w:val="24"/>
                <w:szCs w:val="24"/>
              </w:rPr>
              <w:t>مراجعة منهجية للأدبيات (131 دراسة)</w:t>
            </w:r>
          </w:p>
        </w:tc>
      </w:tr>
      <w:tr w:rsidR="00E0530B" w14:paraId="481BB22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C730236"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289D00" w14:textId="77777777" w:rsidR="00E0530B" w:rsidRDefault="00E0530B" w:rsidP="00BA7011">
            <w:pPr>
              <w:bidi/>
              <w:jc w:val="right"/>
            </w:pPr>
            <w:r>
              <w:rPr>
                <w:rFonts w:ascii="Simplified Arabic" w:eastAsia="Simplified Arabic" w:hAnsi="Simplified Arabic" w:cs="Simplified Arabic"/>
                <w:sz w:val="24"/>
                <w:szCs w:val="24"/>
              </w:rPr>
              <w:t xml:space="preserve">تحليل نصي </w:t>
            </w:r>
            <w:proofErr w:type="gramStart"/>
            <w:r>
              <w:rPr>
                <w:rFonts w:ascii="Simplified Arabic" w:eastAsia="Simplified Arabic" w:hAnsi="Simplified Arabic" w:cs="Simplified Arabic"/>
                <w:sz w:val="24"/>
                <w:szCs w:val="24"/>
              </w:rPr>
              <w:t>لـ131</w:t>
            </w:r>
            <w:proofErr w:type="gramEnd"/>
            <w:r>
              <w:rPr>
                <w:rFonts w:ascii="Simplified Arabic" w:eastAsia="Simplified Arabic" w:hAnsi="Simplified Arabic" w:cs="Simplified Arabic"/>
                <w:sz w:val="24"/>
                <w:szCs w:val="24"/>
              </w:rPr>
              <w:t xml:space="preserve"> ورقة بحثية</w:t>
            </w:r>
          </w:p>
        </w:tc>
      </w:tr>
      <w:tr w:rsidR="00E0530B" w14:paraId="36D4764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98DB7D7"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CD29CC0" w14:textId="77777777" w:rsidR="00E0530B" w:rsidRDefault="00E0530B" w:rsidP="00BA7011">
            <w:pPr>
              <w:bidi/>
              <w:jc w:val="right"/>
            </w:pPr>
            <w:r>
              <w:rPr>
                <w:rFonts w:ascii="Simplified Arabic" w:eastAsia="Simplified Arabic" w:hAnsi="Simplified Arabic" w:cs="Simplified Arabic"/>
                <w:sz w:val="24"/>
                <w:szCs w:val="24"/>
              </w:rPr>
              <w:t>حدّد ثمانية عناصر بنيوية للتحول الرقمي؛ وأبرز أن الاضطراب الرقمي يستوجب إعادة بناء المنظمة للقيمة لا تحديث عملياتها فحسب.</w:t>
            </w:r>
          </w:p>
        </w:tc>
      </w:tr>
      <w:tr w:rsidR="00E0530B" w14:paraId="6B06AB0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FCB27E4"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FC606FA" w14:textId="77777777" w:rsidR="00E0530B" w:rsidRDefault="00E0530B" w:rsidP="00BA7011">
            <w:pPr>
              <w:bidi/>
              <w:jc w:val="right"/>
            </w:pPr>
            <w:r>
              <w:rPr>
                <w:rFonts w:ascii="Simplified Arabic" w:eastAsia="Simplified Arabic" w:hAnsi="Simplified Arabic" w:cs="Simplified Arabic"/>
                <w:sz w:val="24"/>
                <w:szCs w:val="24"/>
              </w:rPr>
              <w:t>طبيعة المراجعة النظرية تحدّ من قدرتها على رصد العوامل السياقية المؤسسية</w:t>
            </w:r>
          </w:p>
        </w:tc>
      </w:tr>
      <w:tr w:rsidR="00E0530B" w14:paraId="604F7EC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9DB9E94"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5F83C8" w14:textId="77777777" w:rsidR="00E0530B" w:rsidRDefault="00E0530B" w:rsidP="00BA7011">
            <w:pPr>
              <w:bidi/>
              <w:jc w:val="right"/>
            </w:pPr>
            <w:r>
              <w:rPr>
                <w:rFonts w:ascii="Simplified Arabic" w:eastAsia="Simplified Arabic" w:hAnsi="Simplified Arabic" w:cs="Simplified Arabic"/>
                <w:sz w:val="24"/>
                <w:szCs w:val="24"/>
              </w:rPr>
              <w:t>يُوفّر الأساس المفاهيمي للتعريف الإجرائي للتحول الرقمي وأبعاده المعتمدة في هذه الدراسة</w:t>
            </w:r>
          </w:p>
        </w:tc>
      </w:tr>
    </w:tbl>
    <w:p w14:paraId="64BF5A27" w14:textId="77777777" w:rsidR="00E0530B" w:rsidRDefault="00E0530B" w:rsidP="00E0530B">
      <w:pPr>
        <w:bidi/>
      </w:pPr>
    </w:p>
    <w:p w14:paraId="1BF27D69"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(2-2): دراسة </w:t>
      </w:r>
      <w:proofErr w:type="spellStart"/>
      <w:r>
        <w:rPr>
          <w:rFonts w:ascii="Simplified Arabic" w:eastAsia="Simplified Arabic" w:hAnsi="Simplified Arabic" w:cs="Simplified Arabic"/>
          <w:b/>
          <w:bCs/>
          <w:sz w:val="26"/>
          <w:szCs w:val="26"/>
        </w:rPr>
        <w:t>Kane</w:t>
      </w:r>
      <w:proofErr w:type="spellEnd"/>
      <w:r>
        <w:rPr>
          <w:rFonts w:ascii="Simplified Arabic" w:eastAsia="Simplified Arabic" w:hAnsi="Simplified Arabic" w:cs="Simplified Arabic"/>
          <w:b/>
          <w:bCs/>
          <w:sz w:val="26"/>
          <w:szCs w:val="26"/>
        </w:rPr>
        <w:t xml:space="preserve">, G. C., </w:t>
      </w:r>
      <w:proofErr w:type="spellStart"/>
      <w:r>
        <w:rPr>
          <w:rFonts w:ascii="Simplified Arabic" w:eastAsia="Simplified Arabic" w:hAnsi="Simplified Arabic" w:cs="Simplified Arabic"/>
          <w:b/>
          <w:bCs/>
          <w:sz w:val="26"/>
          <w:szCs w:val="26"/>
        </w:rPr>
        <w:t>Phillips</w:t>
      </w:r>
      <w:proofErr w:type="spellEnd"/>
      <w:r>
        <w:rPr>
          <w:rFonts w:ascii="Simplified Arabic" w:eastAsia="Simplified Arabic" w:hAnsi="Simplified Arabic" w:cs="Simplified Arabic"/>
          <w:b/>
          <w:bCs/>
          <w:sz w:val="26"/>
          <w:szCs w:val="26"/>
        </w:rPr>
        <w:t xml:space="preserve">, A. N., </w:t>
      </w:r>
      <w:proofErr w:type="spellStart"/>
      <w:r>
        <w:rPr>
          <w:rFonts w:ascii="Simplified Arabic" w:eastAsia="Simplified Arabic" w:hAnsi="Simplified Arabic" w:cs="Simplified Arabic"/>
          <w:b/>
          <w:bCs/>
          <w:sz w:val="26"/>
          <w:szCs w:val="26"/>
        </w:rPr>
        <w:t>Copulsky</w:t>
      </w:r>
      <w:proofErr w:type="spellEnd"/>
      <w:r>
        <w:rPr>
          <w:rFonts w:ascii="Simplified Arabic" w:eastAsia="Simplified Arabic" w:hAnsi="Simplified Arabic" w:cs="Simplified Arabic"/>
          <w:b/>
          <w:bCs/>
          <w:sz w:val="26"/>
          <w:szCs w:val="26"/>
        </w:rPr>
        <w:t xml:space="preserve">, J., &amp; </w:t>
      </w:r>
      <w:proofErr w:type="spellStart"/>
      <w:r>
        <w:rPr>
          <w:rFonts w:ascii="Simplified Arabic" w:eastAsia="Simplified Arabic" w:hAnsi="Simplified Arabic" w:cs="Simplified Arabic"/>
          <w:b/>
          <w:bCs/>
          <w:sz w:val="26"/>
          <w:szCs w:val="26"/>
        </w:rPr>
        <w:t>Andrus</w:t>
      </w:r>
      <w:proofErr w:type="spellEnd"/>
      <w:r>
        <w:rPr>
          <w:rFonts w:ascii="Simplified Arabic" w:eastAsia="Simplified Arabic" w:hAnsi="Simplified Arabic" w:cs="Simplified Arabic"/>
          <w:b/>
          <w:bCs/>
          <w:sz w:val="26"/>
          <w:szCs w:val="26"/>
        </w:rPr>
        <w:t>, G.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23BEF46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0C1E68F"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9B6C560"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Kane, G. C., Phillips, A. N., Copulsky, J., &amp; Andrus, G.</w:t>
            </w:r>
          </w:p>
        </w:tc>
      </w:tr>
      <w:tr w:rsidR="00E0530B" w14:paraId="6144E0E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FB1F46B"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8FA9C24" w14:textId="77777777" w:rsidR="00E0530B" w:rsidRDefault="00E0530B" w:rsidP="00BA7011">
            <w:pPr>
              <w:bidi/>
              <w:jc w:val="right"/>
            </w:pPr>
            <w:r>
              <w:rPr>
                <w:rFonts w:ascii="Simplified Arabic" w:eastAsia="Simplified Arabic" w:hAnsi="Simplified Arabic" w:cs="Simplified Arabic"/>
                <w:sz w:val="24"/>
                <w:szCs w:val="24"/>
              </w:rPr>
              <w:t>2019</w:t>
            </w:r>
          </w:p>
        </w:tc>
      </w:tr>
      <w:tr w:rsidR="00E0530B" w14:paraId="7DCC6F0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A73DC60"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DA110A" w14:textId="77777777" w:rsidR="00E0530B" w:rsidRDefault="00E0530B" w:rsidP="00BA7011">
            <w:pPr>
              <w:bidi/>
              <w:jc w:val="right"/>
            </w:pPr>
            <w:r>
              <w:rPr>
                <w:rFonts w:ascii="Simplified Arabic" w:eastAsia="Simplified Arabic" w:hAnsi="Simplified Arabic" w:cs="Simplified Arabic"/>
                <w:sz w:val="24"/>
                <w:szCs w:val="24"/>
              </w:rPr>
              <w:t>استجلاء تأثيرات التحول الرقمي على الاستراتيجية التنظيمية والقيادة</w:t>
            </w:r>
          </w:p>
        </w:tc>
      </w:tr>
      <w:tr w:rsidR="00E0530B" w14:paraId="0DAA345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6CBEA1C"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E0FF2C" w14:textId="77777777" w:rsidR="00E0530B" w:rsidRDefault="00E0530B" w:rsidP="00BA7011">
            <w:pPr>
              <w:bidi/>
              <w:jc w:val="right"/>
            </w:pPr>
            <w:r>
              <w:rPr>
                <w:rFonts w:ascii="Simplified Arabic" w:eastAsia="Simplified Arabic" w:hAnsi="Simplified Arabic" w:cs="Simplified Arabic"/>
                <w:sz w:val="24"/>
                <w:szCs w:val="24"/>
              </w:rPr>
              <w:t>دراسة ميدانية ومقابلات مع 1600 مدير تنفيذي</w:t>
            </w:r>
          </w:p>
        </w:tc>
      </w:tr>
      <w:tr w:rsidR="00E0530B" w14:paraId="752D611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A7DDE1"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F7D183" w14:textId="77777777" w:rsidR="00E0530B" w:rsidRDefault="00E0530B" w:rsidP="00BA7011">
            <w:pPr>
              <w:bidi/>
              <w:jc w:val="right"/>
            </w:pPr>
            <w:r>
              <w:rPr>
                <w:rFonts w:ascii="Simplified Arabic" w:eastAsia="Simplified Arabic" w:hAnsi="Simplified Arabic" w:cs="Simplified Arabic"/>
                <w:sz w:val="24"/>
                <w:szCs w:val="24"/>
              </w:rPr>
              <w:t>1600 قائد من مختلف الصناعات والمناطق</w:t>
            </w:r>
          </w:p>
        </w:tc>
      </w:tr>
      <w:tr w:rsidR="00E0530B" w14:paraId="111981E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8F2624E"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B237F5" w14:textId="77777777" w:rsidR="00E0530B" w:rsidRDefault="00E0530B" w:rsidP="00BA7011">
            <w:pPr>
              <w:bidi/>
              <w:jc w:val="right"/>
            </w:pPr>
            <w:r>
              <w:rPr>
                <w:rFonts w:ascii="Simplified Arabic" w:eastAsia="Simplified Arabic" w:hAnsi="Simplified Arabic" w:cs="Simplified Arabic"/>
                <w:sz w:val="24"/>
                <w:szCs w:val="24"/>
              </w:rPr>
              <w:t>الاستراتيجية الرقمية الواضحة هي العامل الأكثر تمييزاً بين المنظمات الرقمية الناضجة والأخريات؛ والقيادة أهم من التقنية.</w:t>
            </w:r>
          </w:p>
        </w:tc>
      </w:tr>
      <w:tr w:rsidR="00E0530B" w14:paraId="4D500BD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A986058"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2B4CE02" w14:textId="77777777" w:rsidR="00E0530B" w:rsidRDefault="00E0530B" w:rsidP="00BA7011">
            <w:pPr>
              <w:bidi/>
              <w:jc w:val="right"/>
            </w:pPr>
            <w:r>
              <w:rPr>
                <w:rFonts w:ascii="Simplified Arabic" w:eastAsia="Simplified Arabic" w:hAnsi="Simplified Arabic" w:cs="Simplified Arabic"/>
                <w:sz w:val="24"/>
                <w:szCs w:val="24"/>
              </w:rPr>
              <w:t>اعتمد على التقارير الذاتية مما قد يعرّضه لتحيز الاستجابة</w:t>
            </w:r>
          </w:p>
        </w:tc>
      </w:tr>
      <w:tr w:rsidR="00E0530B" w14:paraId="6E615BC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2E37DF8"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64496B" w14:textId="77777777" w:rsidR="00E0530B" w:rsidRDefault="00E0530B" w:rsidP="00BA7011">
            <w:pPr>
              <w:bidi/>
              <w:jc w:val="right"/>
            </w:pPr>
            <w:r>
              <w:rPr>
                <w:rFonts w:ascii="Simplified Arabic" w:eastAsia="Simplified Arabic" w:hAnsi="Simplified Arabic" w:cs="Simplified Arabic"/>
                <w:sz w:val="24"/>
                <w:szCs w:val="24"/>
              </w:rPr>
              <w:t>يُرسّخ محوريّة الاستراتيجية الرقمية بوصفها أحد الأبعاد الرئيسية في نموذج هذه الدراسة</w:t>
            </w:r>
          </w:p>
        </w:tc>
      </w:tr>
    </w:tbl>
    <w:p w14:paraId="280B775B" w14:textId="77777777" w:rsidR="00E0530B" w:rsidRDefault="00E0530B" w:rsidP="00E0530B">
      <w:pPr>
        <w:bidi/>
      </w:pPr>
    </w:p>
    <w:p w14:paraId="5AEE943B"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(2-3): دراسة </w:t>
      </w:r>
      <w:proofErr w:type="spellStart"/>
      <w:r>
        <w:rPr>
          <w:rFonts w:ascii="Simplified Arabic" w:eastAsia="Simplified Arabic" w:hAnsi="Simplified Arabic" w:cs="Simplified Arabic"/>
          <w:b/>
          <w:bCs/>
          <w:sz w:val="26"/>
          <w:szCs w:val="26"/>
        </w:rPr>
        <w:t>Bharadwaj</w:t>
      </w:r>
      <w:proofErr w:type="spellEnd"/>
      <w:r>
        <w:rPr>
          <w:rFonts w:ascii="Simplified Arabic" w:eastAsia="Simplified Arabic" w:hAnsi="Simplified Arabic" w:cs="Simplified Arabic"/>
          <w:b/>
          <w:bCs/>
          <w:sz w:val="26"/>
          <w:szCs w:val="26"/>
        </w:rPr>
        <w:t xml:space="preserve">, A., </w:t>
      </w:r>
      <w:proofErr w:type="spellStart"/>
      <w:r>
        <w:rPr>
          <w:rFonts w:ascii="Simplified Arabic" w:eastAsia="Simplified Arabic" w:hAnsi="Simplified Arabic" w:cs="Simplified Arabic"/>
          <w:b/>
          <w:bCs/>
          <w:sz w:val="26"/>
          <w:szCs w:val="26"/>
        </w:rPr>
        <w:t>El</w:t>
      </w:r>
      <w:proofErr w:type="spellEnd"/>
      <w:r>
        <w:rPr>
          <w:rFonts w:ascii="Simplified Arabic" w:eastAsia="Simplified Arabic" w:hAnsi="Simplified Arabic" w:cs="Simplified Arabic"/>
          <w:b/>
          <w:bCs/>
          <w:sz w:val="26"/>
          <w:szCs w:val="26"/>
        </w:rPr>
        <w:t xml:space="preserve"> </w:t>
      </w:r>
      <w:proofErr w:type="spellStart"/>
      <w:r>
        <w:rPr>
          <w:rFonts w:ascii="Simplified Arabic" w:eastAsia="Simplified Arabic" w:hAnsi="Simplified Arabic" w:cs="Simplified Arabic"/>
          <w:b/>
          <w:bCs/>
          <w:sz w:val="26"/>
          <w:szCs w:val="26"/>
        </w:rPr>
        <w:t>Sawy</w:t>
      </w:r>
      <w:proofErr w:type="spellEnd"/>
      <w:r>
        <w:rPr>
          <w:rFonts w:ascii="Simplified Arabic" w:eastAsia="Simplified Arabic" w:hAnsi="Simplified Arabic" w:cs="Simplified Arabic"/>
          <w:b/>
          <w:bCs/>
          <w:sz w:val="26"/>
          <w:szCs w:val="26"/>
        </w:rPr>
        <w:t xml:space="preserve">, O. A., </w:t>
      </w:r>
      <w:proofErr w:type="spellStart"/>
      <w:r>
        <w:rPr>
          <w:rFonts w:ascii="Simplified Arabic" w:eastAsia="Simplified Arabic" w:hAnsi="Simplified Arabic" w:cs="Simplified Arabic"/>
          <w:b/>
          <w:bCs/>
          <w:sz w:val="26"/>
          <w:szCs w:val="26"/>
        </w:rPr>
        <w:t>Pavlou</w:t>
      </w:r>
      <w:proofErr w:type="spellEnd"/>
      <w:r>
        <w:rPr>
          <w:rFonts w:ascii="Simplified Arabic" w:eastAsia="Simplified Arabic" w:hAnsi="Simplified Arabic" w:cs="Simplified Arabic"/>
          <w:b/>
          <w:bCs/>
          <w:sz w:val="26"/>
          <w:szCs w:val="26"/>
        </w:rPr>
        <w:t xml:space="preserve">, P. A., &amp; </w:t>
      </w:r>
      <w:proofErr w:type="spellStart"/>
      <w:r>
        <w:rPr>
          <w:rFonts w:ascii="Simplified Arabic" w:eastAsia="Simplified Arabic" w:hAnsi="Simplified Arabic" w:cs="Simplified Arabic"/>
          <w:b/>
          <w:bCs/>
          <w:sz w:val="26"/>
          <w:szCs w:val="26"/>
        </w:rPr>
        <w:t>Venkatraman</w:t>
      </w:r>
      <w:proofErr w:type="spellEnd"/>
      <w:r>
        <w:rPr>
          <w:rFonts w:ascii="Simplified Arabic" w:eastAsia="Simplified Arabic" w:hAnsi="Simplified Arabic" w:cs="Simplified Arabic"/>
          <w:b/>
          <w:bCs/>
          <w:sz w:val="26"/>
          <w:szCs w:val="26"/>
        </w:rPr>
        <w:t>, N. (2013)</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552F629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DB981CA"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0B4DA82"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 xml:space="preserve">Bharadwaj, A., El </w:t>
            </w:r>
            <w:proofErr w:type="spellStart"/>
            <w:r w:rsidRPr="00952107">
              <w:rPr>
                <w:rFonts w:ascii="Simplified Arabic" w:eastAsia="Simplified Arabic" w:hAnsi="Simplified Arabic" w:cs="Simplified Arabic"/>
                <w:sz w:val="24"/>
                <w:szCs w:val="24"/>
                <w:lang w:val="en-US"/>
              </w:rPr>
              <w:t>Sawy</w:t>
            </w:r>
            <w:proofErr w:type="spellEnd"/>
            <w:r w:rsidRPr="00952107">
              <w:rPr>
                <w:rFonts w:ascii="Simplified Arabic" w:eastAsia="Simplified Arabic" w:hAnsi="Simplified Arabic" w:cs="Simplified Arabic"/>
                <w:sz w:val="24"/>
                <w:szCs w:val="24"/>
                <w:lang w:val="en-US"/>
              </w:rPr>
              <w:t>, O. A., Pavlou, P. A., &amp; Venkatraman, N.</w:t>
            </w:r>
          </w:p>
        </w:tc>
      </w:tr>
      <w:tr w:rsidR="00E0530B" w14:paraId="7A76942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5E587D5"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198B579" w14:textId="77777777" w:rsidR="00E0530B" w:rsidRDefault="00E0530B" w:rsidP="00BA7011">
            <w:pPr>
              <w:bidi/>
              <w:jc w:val="right"/>
            </w:pPr>
            <w:r>
              <w:rPr>
                <w:rFonts w:ascii="Simplified Arabic" w:eastAsia="Simplified Arabic" w:hAnsi="Simplified Arabic" w:cs="Simplified Arabic"/>
                <w:sz w:val="24"/>
                <w:szCs w:val="24"/>
              </w:rPr>
              <w:t>2013</w:t>
            </w:r>
          </w:p>
        </w:tc>
      </w:tr>
      <w:tr w:rsidR="00E0530B" w14:paraId="2E907DB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21FB5E1"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591344F" w14:textId="77777777" w:rsidR="00E0530B" w:rsidRDefault="00E0530B" w:rsidP="00BA7011">
            <w:pPr>
              <w:bidi/>
              <w:jc w:val="right"/>
            </w:pPr>
            <w:r>
              <w:rPr>
                <w:rFonts w:ascii="Simplified Arabic" w:eastAsia="Simplified Arabic" w:hAnsi="Simplified Arabic" w:cs="Simplified Arabic"/>
                <w:sz w:val="24"/>
                <w:szCs w:val="24"/>
              </w:rPr>
              <w:t>إعادة صياغة الاستراتيجية الرقمية كاستراتيجية متكاملة للمنظمة لا وظيفة تقنية فرعية</w:t>
            </w:r>
          </w:p>
        </w:tc>
      </w:tr>
      <w:tr w:rsidR="00E0530B" w14:paraId="2ADE647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8328B3F"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14E693" w14:textId="77777777" w:rsidR="00E0530B" w:rsidRDefault="00E0530B" w:rsidP="00BA7011">
            <w:pPr>
              <w:bidi/>
              <w:jc w:val="right"/>
            </w:pPr>
            <w:r>
              <w:rPr>
                <w:rFonts w:ascii="Simplified Arabic" w:eastAsia="Simplified Arabic" w:hAnsi="Simplified Arabic" w:cs="Simplified Arabic"/>
                <w:sz w:val="24"/>
                <w:szCs w:val="24"/>
              </w:rPr>
              <w:t>تحليل مفاهيمي وبناء نظري</w:t>
            </w:r>
          </w:p>
        </w:tc>
      </w:tr>
      <w:tr w:rsidR="00E0530B" w14:paraId="309ABA9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0C081D2"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411A4C" w14:textId="77777777" w:rsidR="00E0530B" w:rsidRDefault="00E0530B" w:rsidP="00BA7011">
            <w:pPr>
              <w:bidi/>
              <w:jc w:val="right"/>
            </w:pPr>
            <w:r>
              <w:rPr>
                <w:rFonts w:ascii="Simplified Arabic" w:eastAsia="Simplified Arabic" w:hAnsi="Simplified Arabic" w:cs="Simplified Arabic"/>
                <w:sz w:val="24"/>
                <w:szCs w:val="24"/>
              </w:rPr>
              <w:t>—</w:t>
            </w:r>
          </w:p>
        </w:tc>
      </w:tr>
      <w:tr w:rsidR="00E0530B" w14:paraId="0D782F1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AF5ED2E"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98D6E1" w14:textId="77777777" w:rsidR="00E0530B" w:rsidRDefault="00E0530B" w:rsidP="00BA7011">
            <w:pPr>
              <w:bidi/>
              <w:jc w:val="right"/>
            </w:pPr>
            <w:r>
              <w:rPr>
                <w:rFonts w:ascii="Simplified Arabic" w:eastAsia="Simplified Arabic" w:hAnsi="Simplified Arabic" w:cs="Simplified Arabic"/>
                <w:sz w:val="24"/>
                <w:szCs w:val="24"/>
              </w:rPr>
              <w:t>الاستراتيجية الرقمية تُولّد ستة فروق جوهرية عن استراتيجية تقنية المعلومات التقليدية؛ وتوليد المعرفة الرقمية يُعدّ ركيزة تنافسية مستقلة.</w:t>
            </w:r>
          </w:p>
        </w:tc>
      </w:tr>
      <w:tr w:rsidR="00E0530B" w14:paraId="074E717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6B22A90"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17C788" w14:textId="77777777" w:rsidR="00E0530B" w:rsidRDefault="00E0530B" w:rsidP="00BA7011">
            <w:pPr>
              <w:bidi/>
              <w:jc w:val="right"/>
            </w:pPr>
            <w:r>
              <w:rPr>
                <w:rFonts w:ascii="Simplified Arabic" w:eastAsia="Simplified Arabic" w:hAnsi="Simplified Arabic" w:cs="Simplified Arabic"/>
                <w:sz w:val="24"/>
                <w:szCs w:val="24"/>
              </w:rPr>
              <w:t>الطبيعة النظرية البحتة تستوجب اختباراً ميدانياً</w:t>
            </w:r>
          </w:p>
        </w:tc>
      </w:tr>
      <w:tr w:rsidR="00E0530B" w14:paraId="5BF14AA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764B461"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68E3A1" w14:textId="77777777" w:rsidR="00E0530B" w:rsidRDefault="00E0530B" w:rsidP="00BA7011">
            <w:pPr>
              <w:bidi/>
              <w:jc w:val="right"/>
            </w:pPr>
            <w:r>
              <w:rPr>
                <w:rFonts w:ascii="Simplified Arabic" w:eastAsia="Simplified Arabic" w:hAnsi="Simplified Arabic" w:cs="Simplified Arabic"/>
                <w:sz w:val="24"/>
                <w:szCs w:val="24"/>
              </w:rPr>
              <w:t>يُعزّز التأسيس النظري لمتغير الاستراتيجية الرقمية في الدراسة</w:t>
            </w:r>
          </w:p>
        </w:tc>
      </w:tr>
    </w:tbl>
    <w:p w14:paraId="52CA37EB" w14:textId="77777777" w:rsidR="00E0530B" w:rsidRDefault="00E0530B" w:rsidP="00E0530B">
      <w:pPr>
        <w:bidi/>
      </w:pPr>
    </w:p>
    <w:p w14:paraId="32D01C3F"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lastRenderedPageBreak/>
        <w:t xml:space="preserve">جدول رقم (2-4): دراسة </w:t>
      </w:r>
      <w:proofErr w:type="spellStart"/>
      <w:r>
        <w:rPr>
          <w:rFonts w:ascii="Simplified Arabic" w:eastAsia="Simplified Arabic" w:hAnsi="Simplified Arabic" w:cs="Simplified Arabic"/>
          <w:b/>
          <w:bCs/>
          <w:sz w:val="26"/>
          <w:szCs w:val="26"/>
        </w:rPr>
        <w:t>Matt</w:t>
      </w:r>
      <w:proofErr w:type="spellEnd"/>
      <w:r>
        <w:rPr>
          <w:rFonts w:ascii="Simplified Arabic" w:eastAsia="Simplified Arabic" w:hAnsi="Simplified Arabic" w:cs="Simplified Arabic"/>
          <w:b/>
          <w:bCs/>
          <w:sz w:val="26"/>
          <w:szCs w:val="26"/>
        </w:rPr>
        <w:t xml:space="preserve">, C., </w:t>
      </w:r>
      <w:proofErr w:type="spellStart"/>
      <w:r>
        <w:rPr>
          <w:rFonts w:ascii="Simplified Arabic" w:eastAsia="Simplified Arabic" w:hAnsi="Simplified Arabic" w:cs="Simplified Arabic"/>
          <w:b/>
          <w:bCs/>
          <w:sz w:val="26"/>
          <w:szCs w:val="26"/>
        </w:rPr>
        <w:t>Hess</w:t>
      </w:r>
      <w:proofErr w:type="spellEnd"/>
      <w:r>
        <w:rPr>
          <w:rFonts w:ascii="Simplified Arabic" w:eastAsia="Simplified Arabic" w:hAnsi="Simplified Arabic" w:cs="Simplified Arabic"/>
          <w:b/>
          <w:bCs/>
          <w:sz w:val="26"/>
          <w:szCs w:val="26"/>
        </w:rPr>
        <w:t xml:space="preserve">, T., &amp; </w:t>
      </w:r>
      <w:proofErr w:type="spellStart"/>
      <w:r>
        <w:rPr>
          <w:rFonts w:ascii="Simplified Arabic" w:eastAsia="Simplified Arabic" w:hAnsi="Simplified Arabic" w:cs="Simplified Arabic"/>
          <w:b/>
          <w:bCs/>
          <w:sz w:val="26"/>
          <w:szCs w:val="26"/>
        </w:rPr>
        <w:t>Benlian</w:t>
      </w:r>
      <w:proofErr w:type="spellEnd"/>
      <w:r>
        <w:rPr>
          <w:rFonts w:ascii="Simplified Arabic" w:eastAsia="Simplified Arabic" w:hAnsi="Simplified Arabic" w:cs="Simplified Arabic"/>
          <w:b/>
          <w:bCs/>
          <w:sz w:val="26"/>
          <w:szCs w:val="26"/>
        </w:rPr>
        <w:t>, A. (2015)</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3814B41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4D8699C"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D5885E0"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 xml:space="preserve">Matt, C., Hess, T., &amp; </w:t>
            </w:r>
            <w:proofErr w:type="spellStart"/>
            <w:r w:rsidRPr="00952107">
              <w:rPr>
                <w:rFonts w:ascii="Simplified Arabic" w:eastAsia="Simplified Arabic" w:hAnsi="Simplified Arabic" w:cs="Simplified Arabic"/>
                <w:sz w:val="24"/>
                <w:szCs w:val="24"/>
                <w:lang w:val="en-US"/>
              </w:rPr>
              <w:t>Benlian</w:t>
            </w:r>
            <w:proofErr w:type="spellEnd"/>
            <w:r w:rsidRPr="00952107">
              <w:rPr>
                <w:rFonts w:ascii="Simplified Arabic" w:eastAsia="Simplified Arabic" w:hAnsi="Simplified Arabic" w:cs="Simplified Arabic"/>
                <w:sz w:val="24"/>
                <w:szCs w:val="24"/>
                <w:lang w:val="en-US"/>
              </w:rPr>
              <w:t>, A.</w:t>
            </w:r>
          </w:p>
        </w:tc>
      </w:tr>
      <w:tr w:rsidR="00E0530B" w14:paraId="72C30AC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D4EE99F"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76542DE" w14:textId="77777777" w:rsidR="00E0530B" w:rsidRDefault="00E0530B" w:rsidP="00BA7011">
            <w:pPr>
              <w:bidi/>
              <w:jc w:val="right"/>
            </w:pPr>
            <w:r>
              <w:rPr>
                <w:rFonts w:ascii="Simplified Arabic" w:eastAsia="Simplified Arabic" w:hAnsi="Simplified Arabic" w:cs="Simplified Arabic"/>
                <w:sz w:val="24"/>
                <w:szCs w:val="24"/>
              </w:rPr>
              <w:t>2015</w:t>
            </w:r>
          </w:p>
        </w:tc>
      </w:tr>
      <w:tr w:rsidR="00E0530B" w14:paraId="2E9AE8C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F813CC0"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045E1A" w14:textId="77777777" w:rsidR="00E0530B" w:rsidRDefault="00E0530B" w:rsidP="00BA7011">
            <w:pPr>
              <w:bidi/>
              <w:jc w:val="right"/>
            </w:pPr>
            <w:r>
              <w:rPr>
                <w:rFonts w:ascii="Simplified Arabic" w:eastAsia="Simplified Arabic" w:hAnsi="Simplified Arabic" w:cs="Simplified Arabic"/>
                <w:sz w:val="24"/>
                <w:szCs w:val="24"/>
              </w:rPr>
              <w:t>تطوير إطار التحول الرقمي لمساعدة المنظمات على التخطيط له</w:t>
            </w:r>
          </w:p>
        </w:tc>
      </w:tr>
      <w:tr w:rsidR="00E0530B" w14:paraId="4482778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7E20D1E"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61DE90E" w14:textId="77777777" w:rsidR="00E0530B" w:rsidRDefault="00E0530B" w:rsidP="00BA7011">
            <w:pPr>
              <w:bidi/>
              <w:jc w:val="right"/>
            </w:pPr>
            <w:r>
              <w:rPr>
                <w:rFonts w:ascii="Simplified Arabic" w:eastAsia="Simplified Arabic" w:hAnsi="Simplified Arabic" w:cs="Simplified Arabic"/>
                <w:sz w:val="24"/>
                <w:szCs w:val="24"/>
              </w:rPr>
              <w:t>بناء نظري واستقراء من حالات صناعية</w:t>
            </w:r>
          </w:p>
        </w:tc>
      </w:tr>
      <w:tr w:rsidR="00E0530B" w14:paraId="76FB03A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C3168A3"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881E30" w14:textId="77777777" w:rsidR="00E0530B" w:rsidRDefault="00E0530B" w:rsidP="00BA7011">
            <w:pPr>
              <w:bidi/>
              <w:jc w:val="right"/>
            </w:pPr>
            <w:r>
              <w:rPr>
                <w:rFonts w:ascii="Simplified Arabic" w:eastAsia="Simplified Arabic" w:hAnsi="Simplified Arabic" w:cs="Simplified Arabic"/>
                <w:sz w:val="24"/>
                <w:szCs w:val="24"/>
              </w:rPr>
              <w:t>—</w:t>
            </w:r>
          </w:p>
        </w:tc>
      </w:tr>
      <w:tr w:rsidR="00E0530B" w14:paraId="0F240B8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6C742C8"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59BFE8" w14:textId="77777777" w:rsidR="00E0530B" w:rsidRDefault="00E0530B" w:rsidP="00BA7011">
            <w:pPr>
              <w:bidi/>
              <w:jc w:val="right"/>
            </w:pPr>
            <w:r>
              <w:rPr>
                <w:rFonts w:ascii="Simplified Arabic" w:eastAsia="Simplified Arabic" w:hAnsi="Simplified Arabic" w:cs="Simplified Arabic"/>
                <w:sz w:val="24"/>
                <w:szCs w:val="24"/>
              </w:rPr>
              <w:t>حدّد أربعة أبعاد للتحول الرقمي: الاستخدام التكنولوجي، والتغيير في خلق القيمة، والتغيير الهيكلي، والجانب المالي.</w:t>
            </w:r>
          </w:p>
        </w:tc>
      </w:tr>
      <w:tr w:rsidR="00E0530B" w14:paraId="4A4AD95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4DB621B"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F4F8FC2" w14:textId="77777777" w:rsidR="00E0530B" w:rsidRDefault="00E0530B" w:rsidP="00BA7011">
            <w:pPr>
              <w:bidi/>
              <w:jc w:val="right"/>
            </w:pPr>
            <w:r>
              <w:rPr>
                <w:rFonts w:ascii="Simplified Arabic" w:eastAsia="Simplified Arabic" w:hAnsi="Simplified Arabic" w:cs="Simplified Arabic"/>
                <w:sz w:val="24"/>
                <w:szCs w:val="24"/>
              </w:rPr>
              <w:t>التركيز الغالب على المنظمات الكبيرة</w:t>
            </w:r>
          </w:p>
        </w:tc>
      </w:tr>
      <w:tr w:rsidR="00E0530B" w14:paraId="1C04CFF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4800272"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DEA9938" w14:textId="77777777" w:rsidR="00E0530B" w:rsidRDefault="00E0530B" w:rsidP="00BA7011">
            <w:pPr>
              <w:bidi/>
              <w:jc w:val="right"/>
            </w:pPr>
            <w:r>
              <w:rPr>
                <w:rFonts w:ascii="Simplified Arabic" w:eastAsia="Simplified Arabic" w:hAnsi="Simplified Arabic" w:cs="Simplified Arabic"/>
                <w:sz w:val="24"/>
                <w:szCs w:val="24"/>
              </w:rPr>
              <w:t>يُسهم في تشكيل تصنيف أبعاد التحول الرقمي المستخدمة في هذه الدراسة</w:t>
            </w:r>
          </w:p>
        </w:tc>
      </w:tr>
    </w:tbl>
    <w:p w14:paraId="7FAAE94E" w14:textId="77777777" w:rsidR="00E0530B" w:rsidRDefault="00E0530B" w:rsidP="00E0530B">
      <w:pPr>
        <w:bidi/>
      </w:pPr>
    </w:p>
    <w:p w14:paraId="5AC5467A"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(2-5): دراسة </w:t>
      </w:r>
      <w:proofErr w:type="spellStart"/>
      <w:r>
        <w:rPr>
          <w:rFonts w:ascii="Simplified Arabic" w:eastAsia="Simplified Arabic" w:hAnsi="Simplified Arabic" w:cs="Simplified Arabic"/>
          <w:b/>
          <w:bCs/>
          <w:sz w:val="26"/>
          <w:szCs w:val="26"/>
        </w:rPr>
        <w:t>Hess</w:t>
      </w:r>
      <w:proofErr w:type="spellEnd"/>
      <w:r>
        <w:rPr>
          <w:rFonts w:ascii="Simplified Arabic" w:eastAsia="Simplified Arabic" w:hAnsi="Simplified Arabic" w:cs="Simplified Arabic"/>
          <w:b/>
          <w:bCs/>
          <w:sz w:val="26"/>
          <w:szCs w:val="26"/>
        </w:rPr>
        <w:t xml:space="preserve">, T., </w:t>
      </w:r>
      <w:proofErr w:type="spellStart"/>
      <w:r>
        <w:rPr>
          <w:rFonts w:ascii="Simplified Arabic" w:eastAsia="Simplified Arabic" w:hAnsi="Simplified Arabic" w:cs="Simplified Arabic"/>
          <w:b/>
          <w:bCs/>
          <w:sz w:val="26"/>
          <w:szCs w:val="26"/>
        </w:rPr>
        <w:t>Matt</w:t>
      </w:r>
      <w:proofErr w:type="spellEnd"/>
      <w:r>
        <w:rPr>
          <w:rFonts w:ascii="Simplified Arabic" w:eastAsia="Simplified Arabic" w:hAnsi="Simplified Arabic" w:cs="Simplified Arabic"/>
          <w:b/>
          <w:bCs/>
          <w:sz w:val="26"/>
          <w:szCs w:val="26"/>
        </w:rPr>
        <w:t xml:space="preserve">, C., </w:t>
      </w:r>
      <w:proofErr w:type="spellStart"/>
      <w:r>
        <w:rPr>
          <w:rFonts w:ascii="Simplified Arabic" w:eastAsia="Simplified Arabic" w:hAnsi="Simplified Arabic" w:cs="Simplified Arabic"/>
          <w:b/>
          <w:bCs/>
          <w:sz w:val="26"/>
          <w:szCs w:val="26"/>
        </w:rPr>
        <w:t>Benlian</w:t>
      </w:r>
      <w:proofErr w:type="spellEnd"/>
      <w:r>
        <w:rPr>
          <w:rFonts w:ascii="Simplified Arabic" w:eastAsia="Simplified Arabic" w:hAnsi="Simplified Arabic" w:cs="Simplified Arabic"/>
          <w:b/>
          <w:bCs/>
          <w:sz w:val="26"/>
          <w:szCs w:val="26"/>
        </w:rPr>
        <w:t xml:space="preserve">, A., &amp; </w:t>
      </w:r>
      <w:proofErr w:type="spellStart"/>
      <w:r>
        <w:rPr>
          <w:rFonts w:ascii="Simplified Arabic" w:eastAsia="Simplified Arabic" w:hAnsi="Simplified Arabic" w:cs="Simplified Arabic"/>
          <w:b/>
          <w:bCs/>
          <w:sz w:val="26"/>
          <w:szCs w:val="26"/>
        </w:rPr>
        <w:t>Wiesböck</w:t>
      </w:r>
      <w:proofErr w:type="spellEnd"/>
      <w:r>
        <w:rPr>
          <w:rFonts w:ascii="Simplified Arabic" w:eastAsia="Simplified Arabic" w:hAnsi="Simplified Arabic" w:cs="Simplified Arabic"/>
          <w:b/>
          <w:bCs/>
          <w:sz w:val="26"/>
          <w:szCs w:val="26"/>
        </w:rPr>
        <w:t>, F. (2016)</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053B925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D2D9AF3"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9E33F2"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 xml:space="preserve">Hess, T., Matt, C., </w:t>
            </w:r>
            <w:proofErr w:type="spellStart"/>
            <w:r w:rsidRPr="00952107">
              <w:rPr>
                <w:rFonts w:ascii="Simplified Arabic" w:eastAsia="Simplified Arabic" w:hAnsi="Simplified Arabic" w:cs="Simplified Arabic"/>
                <w:sz w:val="24"/>
                <w:szCs w:val="24"/>
                <w:lang w:val="en-US"/>
              </w:rPr>
              <w:t>Benlian</w:t>
            </w:r>
            <w:proofErr w:type="spellEnd"/>
            <w:r w:rsidRPr="00952107">
              <w:rPr>
                <w:rFonts w:ascii="Simplified Arabic" w:eastAsia="Simplified Arabic" w:hAnsi="Simplified Arabic" w:cs="Simplified Arabic"/>
                <w:sz w:val="24"/>
                <w:szCs w:val="24"/>
                <w:lang w:val="en-US"/>
              </w:rPr>
              <w:t xml:space="preserve">, A., &amp; </w:t>
            </w:r>
            <w:proofErr w:type="spellStart"/>
            <w:r w:rsidRPr="00952107">
              <w:rPr>
                <w:rFonts w:ascii="Simplified Arabic" w:eastAsia="Simplified Arabic" w:hAnsi="Simplified Arabic" w:cs="Simplified Arabic"/>
                <w:sz w:val="24"/>
                <w:szCs w:val="24"/>
                <w:lang w:val="en-US"/>
              </w:rPr>
              <w:t>Wiesböck</w:t>
            </w:r>
            <w:proofErr w:type="spellEnd"/>
            <w:r w:rsidRPr="00952107">
              <w:rPr>
                <w:rFonts w:ascii="Simplified Arabic" w:eastAsia="Simplified Arabic" w:hAnsi="Simplified Arabic" w:cs="Simplified Arabic"/>
                <w:sz w:val="24"/>
                <w:szCs w:val="24"/>
                <w:lang w:val="en-US"/>
              </w:rPr>
              <w:t>, F.</w:t>
            </w:r>
          </w:p>
        </w:tc>
      </w:tr>
      <w:tr w:rsidR="00E0530B" w14:paraId="34CC297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9693199"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3A0A44F" w14:textId="77777777" w:rsidR="00E0530B" w:rsidRDefault="00E0530B" w:rsidP="00BA7011">
            <w:pPr>
              <w:bidi/>
              <w:jc w:val="right"/>
            </w:pPr>
            <w:r>
              <w:rPr>
                <w:rFonts w:ascii="Simplified Arabic" w:eastAsia="Simplified Arabic" w:hAnsi="Simplified Arabic" w:cs="Simplified Arabic"/>
                <w:sz w:val="24"/>
                <w:szCs w:val="24"/>
              </w:rPr>
              <w:t>2016</w:t>
            </w:r>
          </w:p>
        </w:tc>
      </w:tr>
      <w:tr w:rsidR="00E0530B" w14:paraId="42D7491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760827E"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C7AECB2" w14:textId="77777777" w:rsidR="00E0530B" w:rsidRDefault="00E0530B" w:rsidP="00BA7011">
            <w:pPr>
              <w:bidi/>
              <w:jc w:val="right"/>
            </w:pPr>
            <w:r>
              <w:rPr>
                <w:rFonts w:ascii="Simplified Arabic" w:eastAsia="Simplified Arabic" w:hAnsi="Simplified Arabic" w:cs="Simplified Arabic"/>
                <w:sz w:val="24"/>
                <w:szCs w:val="24"/>
              </w:rPr>
              <w:t>توجيه القرارات الاستراتيجية للتحول الرقمي للمديرين التنفيذيين</w:t>
            </w:r>
          </w:p>
        </w:tc>
      </w:tr>
      <w:tr w:rsidR="00E0530B" w14:paraId="3D2B4BD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81C153A"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674768" w14:textId="77777777" w:rsidR="00E0530B" w:rsidRDefault="00E0530B" w:rsidP="00BA7011">
            <w:pPr>
              <w:bidi/>
              <w:jc w:val="right"/>
            </w:pPr>
            <w:r>
              <w:rPr>
                <w:rFonts w:ascii="Simplified Arabic" w:eastAsia="Simplified Arabic" w:hAnsi="Simplified Arabic" w:cs="Simplified Arabic"/>
                <w:sz w:val="24"/>
                <w:szCs w:val="24"/>
              </w:rPr>
              <w:t>حالات متعددة ومقابلات مديرين تنفيذيين</w:t>
            </w:r>
          </w:p>
        </w:tc>
      </w:tr>
      <w:tr w:rsidR="00E0530B" w14:paraId="096EA75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109D9B0"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1F11991" w14:textId="77777777" w:rsidR="00E0530B" w:rsidRDefault="00E0530B" w:rsidP="00BA7011">
            <w:pPr>
              <w:bidi/>
              <w:jc w:val="right"/>
            </w:pPr>
            <w:r>
              <w:rPr>
                <w:rFonts w:ascii="Simplified Arabic" w:eastAsia="Simplified Arabic" w:hAnsi="Simplified Arabic" w:cs="Simplified Arabic"/>
                <w:sz w:val="24"/>
                <w:szCs w:val="24"/>
              </w:rPr>
              <w:t>12 شركة ألمانية كبرى</w:t>
            </w:r>
          </w:p>
        </w:tc>
      </w:tr>
      <w:tr w:rsidR="00E0530B" w14:paraId="01EC954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516A25F"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601AB0" w14:textId="77777777" w:rsidR="00E0530B" w:rsidRDefault="00E0530B" w:rsidP="00BA7011">
            <w:pPr>
              <w:bidi/>
              <w:jc w:val="right"/>
            </w:pPr>
            <w:r>
              <w:rPr>
                <w:rFonts w:ascii="Simplified Arabic" w:eastAsia="Simplified Arabic" w:hAnsi="Simplified Arabic" w:cs="Simplified Arabic"/>
                <w:sz w:val="24"/>
                <w:szCs w:val="24"/>
              </w:rPr>
              <w:t>الثقافة الرقمية والقيادة يُمثّلان العقبتين الأكثر تحدياً في التحول الرقمي أكثر من التقنيات ذاتها.</w:t>
            </w:r>
          </w:p>
        </w:tc>
      </w:tr>
      <w:tr w:rsidR="00E0530B" w14:paraId="53BE85F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2869C3"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6E4E4B" w14:textId="77777777" w:rsidR="00E0530B" w:rsidRDefault="00E0530B" w:rsidP="00BA7011">
            <w:pPr>
              <w:bidi/>
              <w:jc w:val="right"/>
            </w:pPr>
            <w:r>
              <w:rPr>
                <w:rFonts w:ascii="Simplified Arabic" w:eastAsia="Simplified Arabic" w:hAnsi="Simplified Arabic" w:cs="Simplified Arabic"/>
                <w:sz w:val="24"/>
                <w:szCs w:val="24"/>
              </w:rPr>
              <w:t>تقتصر على السياق الألماني</w:t>
            </w:r>
          </w:p>
        </w:tc>
      </w:tr>
      <w:tr w:rsidR="00E0530B" w14:paraId="7638905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F260BBA"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9CC4DA" w14:textId="77777777" w:rsidR="00E0530B" w:rsidRDefault="00E0530B" w:rsidP="00BA7011">
            <w:pPr>
              <w:bidi/>
              <w:jc w:val="right"/>
            </w:pPr>
            <w:r>
              <w:rPr>
                <w:rFonts w:ascii="Simplified Arabic" w:eastAsia="Simplified Arabic" w:hAnsi="Simplified Arabic" w:cs="Simplified Arabic"/>
                <w:sz w:val="24"/>
                <w:szCs w:val="24"/>
              </w:rPr>
              <w:t>يُؤصّل أهمية الثقافة الرقمية بوصفها بُعداً فاعلاً لا مجرد سياق</w:t>
            </w:r>
          </w:p>
        </w:tc>
      </w:tr>
    </w:tbl>
    <w:p w14:paraId="7306862A" w14:textId="77777777" w:rsidR="00E0530B" w:rsidRDefault="00E0530B" w:rsidP="00E0530B">
      <w:pPr>
        <w:bidi/>
      </w:pPr>
    </w:p>
    <w:p w14:paraId="5C55EAEC"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(2-6): دراسة </w:t>
      </w:r>
      <w:proofErr w:type="spellStart"/>
      <w:r>
        <w:rPr>
          <w:rFonts w:ascii="Simplified Arabic" w:eastAsia="Simplified Arabic" w:hAnsi="Simplified Arabic" w:cs="Simplified Arabic"/>
          <w:b/>
          <w:bCs/>
          <w:sz w:val="26"/>
          <w:szCs w:val="26"/>
        </w:rPr>
        <w:t>Teece</w:t>
      </w:r>
      <w:proofErr w:type="spellEnd"/>
      <w:r>
        <w:rPr>
          <w:rFonts w:ascii="Simplified Arabic" w:eastAsia="Simplified Arabic" w:hAnsi="Simplified Arabic" w:cs="Simplified Arabic"/>
          <w:b/>
          <w:bCs/>
          <w:sz w:val="26"/>
          <w:szCs w:val="26"/>
        </w:rPr>
        <w:t>, D. J. (2018)</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6172ED7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7224EB3"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A32299B" w14:textId="77777777" w:rsidR="00E0530B" w:rsidRDefault="00E0530B" w:rsidP="00BA7011">
            <w:pPr>
              <w:bidi/>
              <w:jc w:val="right"/>
            </w:pPr>
            <w:proofErr w:type="spellStart"/>
            <w:r>
              <w:rPr>
                <w:rFonts w:ascii="Simplified Arabic" w:eastAsia="Simplified Arabic" w:hAnsi="Simplified Arabic" w:cs="Simplified Arabic"/>
                <w:sz w:val="24"/>
                <w:szCs w:val="24"/>
              </w:rPr>
              <w:t>Teece</w:t>
            </w:r>
            <w:proofErr w:type="spellEnd"/>
            <w:r>
              <w:rPr>
                <w:rFonts w:ascii="Simplified Arabic" w:eastAsia="Simplified Arabic" w:hAnsi="Simplified Arabic" w:cs="Simplified Arabic"/>
                <w:sz w:val="24"/>
                <w:szCs w:val="24"/>
              </w:rPr>
              <w:t>, D. J.</w:t>
            </w:r>
          </w:p>
        </w:tc>
      </w:tr>
      <w:tr w:rsidR="00E0530B" w14:paraId="2FE2E9B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10C8CA8"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7CB2C5" w14:textId="77777777" w:rsidR="00E0530B" w:rsidRDefault="00E0530B" w:rsidP="00BA7011">
            <w:pPr>
              <w:bidi/>
              <w:jc w:val="right"/>
            </w:pPr>
            <w:r>
              <w:rPr>
                <w:rFonts w:ascii="Simplified Arabic" w:eastAsia="Simplified Arabic" w:hAnsi="Simplified Arabic" w:cs="Simplified Arabic"/>
                <w:sz w:val="24"/>
                <w:szCs w:val="24"/>
              </w:rPr>
              <w:t>2018</w:t>
            </w:r>
          </w:p>
        </w:tc>
      </w:tr>
      <w:tr w:rsidR="00E0530B" w14:paraId="529524D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F2CC329" w14:textId="77777777" w:rsidR="00E0530B" w:rsidRDefault="00E0530B" w:rsidP="00BA7011">
            <w:pPr>
              <w:bidi/>
              <w:jc w:val="right"/>
            </w:pPr>
            <w:r>
              <w:rPr>
                <w:rFonts w:ascii="Simplified Arabic" w:eastAsia="Simplified Arabic" w:hAnsi="Simplified Arabic" w:cs="Simplified Arabic"/>
                <w:b/>
                <w:bCs/>
                <w:sz w:val="24"/>
                <w:szCs w:val="24"/>
              </w:rPr>
              <w:lastRenderedPageBreak/>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47BFC7" w14:textId="77777777" w:rsidR="00E0530B" w:rsidRDefault="00E0530B" w:rsidP="00BA7011">
            <w:pPr>
              <w:bidi/>
              <w:jc w:val="right"/>
            </w:pPr>
            <w:r>
              <w:rPr>
                <w:rFonts w:ascii="Simplified Arabic" w:eastAsia="Simplified Arabic" w:hAnsi="Simplified Arabic" w:cs="Simplified Arabic"/>
                <w:sz w:val="24"/>
                <w:szCs w:val="24"/>
              </w:rPr>
              <w:t>تحديث نظرية القدرات الديناميكية لاستيعاب متطلبات الاقتصاد الرقمي</w:t>
            </w:r>
          </w:p>
        </w:tc>
      </w:tr>
      <w:tr w:rsidR="00E0530B" w14:paraId="3461F21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EB3F785"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2B7CDD" w14:textId="77777777" w:rsidR="00E0530B" w:rsidRDefault="00E0530B" w:rsidP="00BA7011">
            <w:pPr>
              <w:bidi/>
              <w:jc w:val="right"/>
            </w:pPr>
            <w:r>
              <w:rPr>
                <w:rFonts w:ascii="Simplified Arabic" w:eastAsia="Simplified Arabic" w:hAnsi="Simplified Arabic" w:cs="Simplified Arabic"/>
                <w:sz w:val="24"/>
                <w:szCs w:val="24"/>
              </w:rPr>
              <w:t>بناء نظري</w:t>
            </w:r>
          </w:p>
        </w:tc>
      </w:tr>
      <w:tr w:rsidR="00E0530B" w14:paraId="3AD8CF5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C905077"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76BBA5A" w14:textId="77777777" w:rsidR="00E0530B" w:rsidRDefault="00E0530B" w:rsidP="00BA7011">
            <w:pPr>
              <w:bidi/>
              <w:jc w:val="right"/>
            </w:pPr>
            <w:r>
              <w:rPr>
                <w:rFonts w:ascii="Simplified Arabic" w:eastAsia="Simplified Arabic" w:hAnsi="Simplified Arabic" w:cs="Simplified Arabic"/>
                <w:sz w:val="24"/>
                <w:szCs w:val="24"/>
              </w:rPr>
              <w:t>—</w:t>
            </w:r>
          </w:p>
        </w:tc>
      </w:tr>
      <w:tr w:rsidR="00E0530B" w14:paraId="32D68A2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A97CCE6"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9C4A2E" w14:textId="77777777" w:rsidR="00E0530B" w:rsidRDefault="00E0530B" w:rsidP="00BA7011">
            <w:pPr>
              <w:bidi/>
              <w:jc w:val="right"/>
            </w:pPr>
            <w:r>
              <w:rPr>
                <w:rFonts w:ascii="Simplified Arabic" w:eastAsia="Simplified Arabic" w:hAnsi="Simplified Arabic" w:cs="Simplified Arabic"/>
                <w:sz w:val="24"/>
                <w:szCs w:val="24"/>
              </w:rPr>
              <w:t>القدرات الديناميكية تتضمن صراحةً قدرة رقمية تُمكّن المنظمة من الاستجابة للاضطرابات الرقمية؛ ومحاور الاستشعار والانتهاز والتحويل تُتيح التكيّف.</w:t>
            </w:r>
          </w:p>
        </w:tc>
      </w:tr>
      <w:tr w:rsidR="00E0530B" w14:paraId="17E1D9E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B7E9990"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2D60745" w14:textId="77777777" w:rsidR="00E0530B" w:rsidRDefault="00E0530B" w:rsidP="00BA7011">
            <w:pPr>
              <w:bidi/>
              <w:jc w:val="right"/>
            </w:pPr>
            <w:r>
              <w:rPr>
                <w:rFonts w:ascii="Simplified Arabic" w:eastAsia="Simplified Arabic" w:hAnsi="Simplified Arabic" w:cs="Simplified Arabic"/>
                <w:sz w:val="24"/>
                <w:szCs w:val="24"/>
              </w:rPr>
              <w:t>افتقر إلى اختبار ميداني مباشر</w:t>
            </w:r>
          </w:p>
        </w:tc>
      </w:tr>
      <w:tr w:rsidR="00E0530B" w14:paraId="7E1EE22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E70514C"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EBB22A" w14:textId="77777777" w:rsidR="00E0530B" w:rsidRDefault="00E0530B" w:rsidP="00BA7011">
            <w:pPr>
              <w:bidi/>
              <w:jc w:val="right"/>
            </w:pPr>
            <w:r>
              <w:rPr>
                <w:rFonts w:ascii="Simplified Arabic" w:eastAsia="Simplified Arabic" w:hAnsi="Simplified Arabic" w:cs="Simplified Arabic"/>
                <w:sz w:val="24"/>
                <w:szCs w:val="24"/>
              </w:rPr>
              <w:t>يُوفّر الأساس النظري المحدَّث للبحث ويُلصق التحول الرقمي بنظرية القدرات الديناميكية صراحةً</w:t>
            </w:r>
          </w:p>
        </w:tc>
      </w:tr>
    </w:tbl>
    <w:p w14:paraId="01D5E2E9" w14:textId="77777777" w:rsidR="00E0530B" w:rsidRDefault="00E0530B" w:rsidP="00E0530B">
      <w:pPr>
        <w:bidi/>
      </w:pPr>
    </w:p>
    <w:p w14:paraId="056EACBC"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(2-7): دراسة </w:t>
      </w:r>
      <w:proofErr w:type="spellStart"/>
      <w:r>
        <w:rPr>
          <w:rFonts w:ascii="Simplified Arabic" w:eastAsia="Simplified Arabic" w:hAnsi="Simplified Arabic" w:cs="Simplified Arabic"/>
          <w:b/>
          <w:bCs/>
          <w:sz w:val="26"/>
          <w:szCs w:val="26"/>
        </w:rPr>
        <w:t>Warner</w:t>
      </w:r>
      <w:proofErr w:type="spellEnd"/>
      <w:r>
        <w:rPr>
          <w:rFonts w:ascii="Simplified Arabic" w:eastAsia="Simplified Arabic" w:hAnsi="Simplified Arabic" w:cs="Simplified Arabic"/>
          <w:b/>
          <w:bCs/>
          <w:sz w:val="26"/>
          <w:szCs w:val="26"/>
        </w:rPr>
        <w:t xml:space="preserve">, K. S. R., &amp; </w:t>
      </w:r>
      <w:proofErr w:type="spellStart"/>
      <w:r>
        <w:rPr>
          <w:rFonts w:ascii="Simplified Arabic" w:eastAsia="Simplified Arabic" w:hAnsi="Simplified Arabic" w:cs="Simplified Arabic"/>
          <w:b/>
          <w:bCs/>
          <w:sz w:val="26"/>
          <w:szCs w:val="26"/>
        </w:rPr>
        <w:t>Wäger</w:t>
      </w:r>
      <w:proofErr w:type="spellEnd"/>
      <w:r>
        <w:rPr>
          <w:rFonts w:ascii="Simplified Arabic" w:eastAsia="Simplified Arabic" w:hAnsi="Simplified Arabic" w:cs="Simplified Arabic"/>
          <w:b/>
          <w:bCs/>
          <w:sz w:val="26"/>
          <w:szCs w:val="26"/>
        </w:rPr>
        <w:t>, M.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34DE89B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1E56299"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80437D3"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 xml:space="preserve">Warner, K. S. R., &amp; </w:t>
            </w:r>
            <w:proofErr w:type="spellStart"/>
            <w:r w:rsidRPr="00952107">
              <w:rPr>
                <w:rFonts w:ascii="Simplified Arabic" w:eastAsia="Simplified Arabic" w:hAnsi="Simplified Arabic" w:cs="Simplified Arabic"/>
                <w:sz w:val="24"/>
                <w:szCs w:val="24"/>
                <w:lang w:val="en-US"/>
              </w:rPr>
              <w:t>Wäger</w:t>
            </w:r>
            <w:proofErr w:type="spellEnd"/>
            <w:r w:rsidRPr="00952107">
              <w:rPr>
                <w:rFonts w:ascii="Simplified Arabic" w:eastAsia="Simplified Arabic" w:hAnsi="Simplified Arabic" w:cs="Simplified Arabic"/>
                <w:sz w:val="24"/>
                <w:szCs w:val="24"/>
                <w:lang w:val="en-US"/>
              </w:rPr>
              <w:t>, M.</w:t>
            </w:r>
          </w:p>
        </w:tc>
      </w:tr>
      <w:tr w:rsidR="00E0530B" w14:paraId="4F4D10D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8557F21"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2FAEC6E" w14:textId="77777777" w:rsidR="00E0530B" w:rsidRDefault="00E0530B" w:rsidP="00BA7011">
            <w:pPr>
              <w:bidi/>
              <w:jc w:val="right"/>
            </w:pPr>
            <w:r>
              <w:rPr>
                <w:rFonts w:ascii="Simplified Arabic" w:eastAsia="Simplified Arabic" w:hAnsi="Simplified Arabic" w:cs="Simplified Arabic"/>
                <w:sz w:val="24"/>
                <w:szCs w:val="24"/>
              </w:rPr>
              <w:t>2019</w:t>
            </w:r>
          </w:p>
        </w:tc>
      </w:tr>
      <w:tr w:rsidR="00E0530B" w14:paraId="35ADA9F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A8B58D3"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EDB7F41" w14:textId="77777777" w:rsidR="00E0530B" w:rsidRDefault="00E0530B" w:rsidP="00BA7011">
            <w:pPr>
              <w:bidi/>
              <w:jc w:val="right"/>
            </w:pPr>
            <w:r>
              <w:rPr>
                <w:rFonts w:ascii="Simplified Arabic" w:eastAsia="Simplified Arabic" w:hAnsi="Simplified Arabic" w:cs="Simplified Arabic"/>
                <w:sz w:val="24"/>
                <w:szCs w:val="24"/>
              </w:rPr>
              <w:t>اختبار كيف تُمكّن القدرات الديناميكية المنظمات من التحول الرقمي</w:t>
            </w:r>
          </w:p>
        </w:tc>
      </w:tr>
      <w:tr w:rsidR="00E0530B" w14:paraId="6443934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25E6243"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EC9601" w14:textId="77777777" w:rsidR="00E0530B" w:rsidRDefault="00E0530B" w:rsidP="00BA7011">
            <w:pPr>
              <w:bidi/>
              <w:jc w:val="right"/>
            </w:pPr>
            <w:r>
              <w:rPr>
                <w:rFonts w:ascii="Simplified Arabic" w:eastAsia="Simplified Arabic" w:hAnsi="Simplified Arabic" w:cs="Simplified Arabic"/>
                <w:sz w:val="24"/>
                <w:szCs w:val="24"/>
              </w:rPr>
              <w:t>دراسة حالات طولية متعددة</w:t>
            </w:r>
          </w:p>
        </w:tc>
      </w:tr>
      <w:tr w:rsidR="00E0530B" w14:paraId="19B75B9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F751E3A"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1542FB" w14:textId="77777777" w:rsidR="00E0530B" w:rsidRDefault="00E0530B" w:rsidP="00BA7011">
            <w:pPr>
              <w:bidi/>
              <w:jc w:val="right"/>
            </w:pPr>
            <w:r>
              <w:rPr>
                <w:rFonts w:ascii="Simplified Arabic" w:eastAsia="Simplified Arabic" w:hAnsi="Simplified Arabic" w:cs="Simplified Arabic"/>
                <w:sz w:val="24"/>
                <w:szCs w:val="24"/>
              </w:rPr>
              <w:t>9 شركات صناعية أوروبية</w:t>
            </w:r>
          </w:p>
        </w:tc>
      </w:tr>
      <w:tr w:rsidR="00E0530B" w14:paraId="67BF86B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A41A9D7"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1D6BDB" w14:textId="77777777" w:rsidR="00E0530B" w:rsidRDefault="00E0530B" w:rsidP="00BA7011">
            <w:pPr>
              <w:bidi/>
              <w:jc w:val="right"/>
            </w:pPr>
            <w:r>
              <w:rPr>
                <w:rFonts w:ascii="Simplified Arabic" w:eastAsia="Simplified Arabic" w:hAnsi="Simplified Arabic" w:cs="Simplified Arabic"/>
                <w:sz w:val="24"/>
                <w:szCs w:val="24"/>
              </w:rPr>
              <w:t>القدرات الديناميكية تُمثّل شرطاً ضرورياً للتحول الرقمي الناجح؛ وإعادة التشكيل التنظيمي هي المرحلة الأكثر تحدياً.</w:t>
            </w:r>
          </w:p>
        </w:tc>
      </w:tr>
      <w:tr w:rsidR="00E0530B" w14:paraId="398145A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A06310"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054051" w14:textId="77777777" w:rsidR="00E0530B" w:rsidRDefault="00E0530B" w:rsidP="00BA7011">
            <w:pPr>
              <w:bidi/>
              <w:jc w:val="right"/>
            </w:pPr>
            <w:r>
              <w:rPr>
                <w:rFonts w:ascii="Simplified Arabic" w:eastAsia="Simplified Arabic" w:hAnsi="Simplified Arabic" w:cs="Simplified Arabic"/>
                <w:sz w:val="24"/>
                <w:szCs w:val="24"/>
              </w:rPr>
              <w:t>تمركز العينة في الصناعة التحويلية</w:t>
            </w:r>
          </w:p>
        </w:tc>
      </w:tr>
      <w:tr w:rsidR="00E0530B" w14:paraId="0DFFA4A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F5A1CE4"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F132F05" w14:textId="77777777" w:rsidR="00E0530B" w:rsidRDefault="00E0530B" w:rsidP="00BA7011">
            <w:pPr>
              <w:bidi/>
              <w:jc w:val="right"/>
            </w:pPr>
            <w:r>
              <w:rPr>
                <w:rFonts w:ascii="Simplified Arabic" w:eastAsia="Simplified Arabic" w:hAnsi="Simplified Arabic" w:cs="Simplified Arabic"/>
                <w:sz w:val="24"/>
                <w:szCs w:val="24"/>
              </w:rPr>
              <w:t>يُعزز التأطير النظري المزدوج المعتمد في هذه الدراسة</w:t>
            </w:r>
          </w:p>
        </w:tc>
      </w:tr>
    </w:tbl>
    <w:p w14:paraId="235BE88B" w14:textId="77777777" w:rsidR="00E0530B" w:rsidRDefault="00E0530B" w:rsidP="00E0530B">
      <w:pPr>
        <w:bidi/>
      </w:pPr>
    </w:p>
    <w:p w14:paraId="17F4E27B"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(2-8): دراسة </w:t>
      </w:r>
      <w:proofErr w:type="spellStart"/>
      <w:r>
        <w:rPr>
          <w:rFonts w:ascii="Simplified Arabic" w:eastAsia="Simplified Arabic" w:hAnsi="Simplified Arabic" w:cs="Simplified Arabic"/>
          <w:b/>
          <w:bCs/>
          <w:sz w:val="26"/>
          <w:szCs w:val="26"/>
        </w:rPr>
        <w:t>Fitzgerald</w:t>
      </w:r>
      <w:proofErr w:type="spellEnd"/>
      <w:r>
        <w:rPr>
          <w:rFonts w:ascii="Simplified Arabic" w:eastAsia="Simplified Arabic" w:hAnsi="Simplified Arabic" w:cs="Simplified Arabic"/>
          <w:b/>
          <w:bCs/>
          <w:sz w:val="26"/>
          <w:szCs w:val="26"/>
        </w:rPr>
        <w:t xml:space="preserve">, M., </w:t>
      </w:r>
      <w:proofErr w:type="spellStart"/>
      <w:r>
        <w:rPr>
          <w:rFonts w:ascii="Simplified Arabic" w:eastAsia="Simplified Arabic" w:hAnsi="Simplified Arabic" w:cs="Simplified Arabic"/>
          <w:b/>
          <w:bCs/>
          <w:sz w:val="26"/>
          <w:szCs w:val="26"/>
        </w:rPr>
        <w:t>Kruschwitz</w:t>
      </w:r>
      <w:proofErr w:type="spellEnd"/>
      <w:r>
        <w:rPr>
          <w:rFonts w:ascii="Simplified Arabic" w:eastAsia="Simplified Arabic" w:hAnsi="Simplified Arabic" w:cs="Simplified Arabic"/>
          <w:b/>
          <w:bCs/>
          <w:sz w:val="26"/>
          <w:szCs w:val="26"/>
        </w:rPr>
        <w:t xml:space="preserve">, N., </w:t>
      </w:r>
      <w:proofErr w:type="spellStart"/>
      <w:r>
        <w:rPr>
          <w:rFonts w:ascii="Simplified Arabic" w:eastAsia="Simplified Arabic" w:hAnsi="Simplified Arabic" w:cs="Simplified Arabic"/>
          <w:b/>
          <w:bCs/>
          <w:sz w:val="26"/>
          <w:szCs w:val="26"/>
        </w:rPr>
        <w:t>Bonnet</w:t>
      </w:r>
      <w:proofErr w:type="spellEnd"/>
      <w:r>
        <w:rPr>
          <w:rFonts w:ascii="Simplified Arabic" w:eastAsia="Simplified Arabic" w:hAnsi="Simplified Arabic" w:cs="Simplified Arabic"/>
          <w:b/>
          <w:bCs/>
          <w:sz w:val="26"/>
          <w:szCs w:val="26"/>
        </w:rPr>
        <w:t xml:space="preserve">, D., &amp; </w:t>
      </w:r>
      <w:proofErr w:type="spellStart"/>
      <w:r>
        <w:rPr>
          <w:rFonts w:ascii="Simplified Arabic" w:eastAsia="Simplified Arabic" w:hAnsi="Simplified Arabic" w:cs="Simplified Arabic"/>
          <w:b/>
          <w:bCs/>
          <w:sz w:val="26"/>
          <w:szCs w:val="26"/>
        </w:rPr>
        <w:t>Welch</w:t>
      </w:r>
      <w:proofErr w:type="spellEnd"/>
      <w:r>
        <w:rPr>
          <w:rFonts w:ascii="Simplified Arabic" w:eastAsia="Simplified Arabic" w:hAnsi="Simplified Arabic" w:cs="Simplified Arabic"/>
          <w:b/>
          <w:bCs/>
          <w:sz w:val="26"/>
          <w:szCs w:val="26"/>
        </w:rPr>
        <w:t>, M. (2014)</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554C358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8A15530"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4DD75F"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Fitzgerald, M., Kruschwitz, N., Bonnet, D., &amp; Welch, M.</w:t>
            </w:r>
          </w:p>
        </w:tc>
      </w:tr>
      <w:tr w:rsidR="00E0530B" w14:paraId="25180DB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7AF141F"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2A3E86A" w14:textId="77777777" w:rsidR="00E0530B" w:rsidRDefault="00E0530B" w:rsidP="00BA7011">
            <w:pPr>
              <w:bidi/>
              <w:jc w:val="right"/>
            </w:pPr>
            <w:r>
              <w:rPr>
                <w:rFonts w:ascii="Simplified Arabic" w:eastAsia="Simplified Arabic" w:hAnsi="Simplified Arabic" w:cs="Simplified Arabic"/>
                <w:sz w:val="24"/>
                <w:szCs w:val="24"/>
              </w:rPr>
              <w:t>2014</w:t>
            </w:r>
          </w:p>
        </w:tc>
      </w:tr>
      <w:tr w:rsidR="00E0530B" w14:paraId="30A902A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6D2EBD7"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AE6017" w14:textId="77777777" w:rsidR="00E0530B" w:rsidRDefault="00E0530B" w:rsidP="00BA7011">
            <w:pPr>
              <w:bidi/>
              <w:jc w:val="right"/>
            </w:pPr>
            <w:r>
              <w:rPr>
                <w:rFonts w:ascii="Simplified Arabic" w:eastAsia="Simplified Arabic" w:hAnsi="Simplified Arabic" w:cs="Simplified Arabic"/>
                <w:sz w:val="24"/>
                <w:szCs w:val="24"/>
              </w:rPr>
              <w:t>رصد مدى انتشار التحول الرقمي في الشركات الكبرى وتحدياته</w:t>
            </w:r>
          </w:p>
        </w:tc>
      </w:tr>
      <w:tr w:rsidR="00E0530B" w14:paraId="1612983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ED8D37B"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3602B4" w14:textId="77777777" w:rsidR="00E0530B" w:rsidRDefault="00E0530B" w:rsidP="00BA7011">
            <w:pPr>
              <w:bidi/>
              <w:jc w:val="right"/>
            </w:pPr>
            <w:r>
              <w:rPr>
                <w:rFonts w:ascii="Simplified Arabic" w:eastAsia="Simplified Arabic" w:hAnsi="Simplified Arabic" w:cs="Simplified Arabic"/>
                <w:sz w:val="24"/>
                <w:szCs w:val="24"/>
              </w:rPr>
              <w:t>مسح ومقابلات</w:t>
            </w:r>
          </w:p>
        </w:tc>
      </w:tr>
      <w:tr w:rsidR="00E0530B" w14:paraId="5353238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2676F18" w14:textId="77777777" w:rsidR="00E0530B" w:rsidRDefault="00E0530B" w:rsidP="00BA7011">
            <w:pPr>
              <w:bidi/>
              <w:jc w:val="right"/>
            </w:pPr>
            <w:r>
              <w:rPr>
                <w:rFonts w:ascii="Simplified Arabic" w:eastAsia="Simplified Arabic" w:hAnsi="Simplified Arabic" w:cs="Simplified Arabic"/>
                <w:b/>
                <w:bCs/>
                <w:sz w:val="24"/>
                <w:szCs w:val="24"/>
              </w:rPr>
              <w:lastRenderedPageBreak/>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1DCD20" w14:textId="77777777" w:rsidR="00E0530B" w:rsidRDefault="00E0530B" w:rsidP="00BA7011">
            <w:pPr>
              <w:bidi/>
              <w:jc w:val="right"/>
            </w:pPr>
            <w:r>
              <w:rPr>
                <w:rFonts w:ascii="Simplified Arabic" w:eastAsia="Simplified Arabic" w:hAnsi="Simplified Arabic" w:cs="Simplified Arabic"/>
                <w:sz w:val="24"/>
                <w:szCs w:val="24"/>
              </w:rPr>
              <w:t>1559 مديراً من 106 دول</w:t>
            </w:r>
          </w:p>
        </w:tc>
      </w:tr>
      <w:tr w:rsidR="00E0530B" w14:paraId="76F419B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788041C"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81273DF" w14:textId="77777777" w:rsidR="00E0530B" w:rsidRDefault="00E0530B" w:rsidP="00BA7011">
            <w:pPr>
              <w:bidi/>
              <w:jc w:val="right"/>
            </w:pPr>
            <w:r>
              <w:rPr>
                <w:rFonts w:ascii="Simplified Arabic" w:eastAsia="Simplified Arabic" w:hAnsi="Simplified Arabic" w:cs="Simplified Arabic"/>
                <w:sz w:val="24"/>
                <w:szCs w:val="24"/>
              </w:rPr>
              <w:t>63% بدأوا التحول الرقمي لكن أقل من 30% نجحوا؛ الثقافة التنظيمية هي العائق الأول.</w:t>
            </w:r>
          </w:p>
        </w:tc>
      </w:tr>
      <w:tr w:rsidR="00E0530B" w14:paraId="310A9C3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D8B43F2"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2BA52E3" w14:textId="77777777" w:rsidR="00E0530B" w:rsidRDefault="00E0530B" w:rsidP="00BA7011">
            <w:pPr>
              <w:bidi/>
              <w:jc w:val="right"/>
            </w:pPr>
            <w:r>
              <w:rPr>
                <w:rFonts w:ascii="Simplified Arabic" w:eastAsia="Simplified Arabic" w:hAnsi="Simplified Arabic" w:cs="Simplified Arabic"/>
                <w:sz w:val="24"/>
                <w:szCs w:val="24"/>
              </w:rPr>
              <w:t>تحيّز القطاعات الكبرى</w:t>
            </w:r>
          </w:p>
        </w:tc>
      </w:tr>
      <w:tr w:rsidR="00E0530B" w14:paraId="6C2B047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F18BED3"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35DAFB7" w14:textId="77777777" w:rsidR="00E0530B" w:rsidRDefault="00E0530B" w:rsidP="00BA7011">
            <w:pPr>
              <w:bidi/>
              <w:jc w:val="right"/>
            </w:pPr>
            <w:r>
              <w:rPr>
                <w:rFonts w:ascii="Simplified Arabic" w:eastAsia="Simplified Arabic" w:hAnsi="Simplified Arabic" w:cs="Simplified Arabic"/>
                <w:sz w:val="24"/>
                <w:szCs w:val="24"/>
              </w:rPr>
              <w:t>يُرسّخ الثقافة الرقمية بوصفها محدداً بالغ الأثر في الدراسة</w:t>
            </w:r>
          </w:p>
        </w:tc>
      </w:tr>
    </w:tbl>
    <w:p w14:paraId="4957A60B" w14:textId="77777777" w:rsidR="00E0530B" w:rsidRDefault="00E0530B" w:rsidP="00E0530B">
      <w:pPr>
        <w:bidi/>
      </w:pPr>
    </w:p>
    <w:p w14:paraId="4289D939"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(2-9): دراسة </w:t>
      </w:r>
      <w:proofErr w:type="spellStart"/>
      <w:r>
        <w:rPr>
          <w:rFonts w:ascii="Simplified Arabic" w:eastAsia="Simplified Arabic" w:hAnsi="Simplified Arabic" w:cs="Simplified Arabic"/>
          <w:b/>
          <w:bCs/>
          <w:sz w:val="26"/>
          <w:szCs w:val="26"/>
        </w:rPr>
        <w:t>Li</w:t>
      </w:r>
      <w:proofErr w:type="spellEnd"/>
      <w:r>
        <w:rPr>
          <w:rFonts w:ascii="Simplified Arabic" w:eastAsia="Simplified Arabic" w:hAnsi="Simplified Arabic" w:cs="Simplified Arabic"/>
          <w:b/>
          <w:bCs/>
          <w:sz w:val="26"/>
          <w:szCs w:val="26"/>
        </w:rPr>
        <w:t>, L. (2020)</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705F0F9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D5F48C2"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770748" w14:textId="77777777" w:rsidR="00E0530B" w:rsidRDefault="00E0530B" w:rsidP="00BA7011">
            <w:pPr>
              <w:bidi/>
              <w:jc w:val="right"/>
            </w:pPr>
            <w:proofErr w:type="spellStart"/>
            <w:r>
              <w:rPr>
                <w:rFonts w:ascii="Simplified Arabic" w:eastAsia="Simplified Arabic" w:hAnsi="Simplified Arabic" w:cs="Simplified Arabic"/>
                <w:sz w:val="24"/>
                <w:szCs w:val="24"/>
              </w:rPr>
              <w:t>Li</w:t>
            </w:r>
            <w:proofErr w:type="spellEnd"/>
            <w:r>
              <w:rPr>
                <w:rFonts w:ascii="Simplified Arabic" w:eastAsia="Simplified Arabic" w:hAnsi="Simplified Arabic" w:cs="Simplified Arabic"/>
                <w:sz w:val="24"/>
                <w:szCs w:val="24"/>
              </w:rPr>
              <w:t>, L.</w:t>
            </w:r>
          </w:p>
        </w:tc>
      </w:tr>
      <w:tr w:rsidR="00E0530B" w14:paraId="2F08F97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9E65480"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4465F9" w14:textId="77777777" w:rsidR="00E0530B" w:rsidRDefault="00E0530B" w:rsidP="00BA7011">
            <w:pPr>
              <w:bidi/>
              <w:jc w:val="right"/>
            </w:pPr>
            <w:r>
              <w:rPr>
                <w:rFonts w:ascii="Simplified Arabic" w:eastAsia="Simplified Arabic" w:hAnsi="Simplified Arabic" w:cs="Simplified Arabic"/>
                <w:sz w:val="24"/>
                <w:szCs w:val="24"/>
              </w:rPr>
              <w:t>2020</w:t>
            </w:r>
          </w:p>
        </w:tc>
      </w:tr>
      <w:tr w:rsidR="00E0530B" w14:paraId="2D7325C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658302B"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3C897D" w14:textId="77777777" w:rsidR="00E0530B" w:rsidRDefault="00E0530B" w:rsidP="00BA7011">
            <w:pPr>
              <w:bidi/>
              <w:jc w:val="right"/>
            </w:pPr>
            <w:r>
              <w:rPr>
                <w:rFonts w:ascii="Simplified Arabic" w:eastAsia="Simplified Arabic" w:hAnsi="Simplified Arabic" w:cs="Simplified Arabic"/>
                <w:sz w:val="24"/>
                <w:szCs w:val="24"/>
              </w:rPr>
              <w:t>فحص علاقة إعادة هندسة العمليات الرقمية بكفاءة التصنيع</w:t>
            </w:r>
          </w:p>
        </w:tc>
      </w:tr>
      <w:tr w:rsidR="00E0530B" w14:paraId="382C981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57DF574"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3E2C0C" w14:textId="77777777" w:rsidR="00E0530B" w:rsidRDefault="00E0530B" w:rsidP="00BA7011">
            <w:pPr>
              <w:bidi/>
              <w:jc w:val="right"/>
            </w:pPr>
            <w:r>
              <w:rPr>
                <w:rFonts w:ascii="Simplified Arabic" w:eastAsia="Simplified Arabic" w:hAnsi="Simplified Arabic" w:cs="Simplified Arabic"/>
                <w:sz w:val="24"/>
                <w:szCs w:val="24"/>
              </w:rPr>
              <w:t>استبانة كمية</w:t>
            </w:r>
          </w:p>
        </w:tc>
      </w:tr>
      <w:tr w:rsidR="00E0530B" w14:paraId="248EF33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1D341A9"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08AB6AD" w14:textId="77777777" w:rsidR="00E0530B" w:rsidRDefault="00E0530B" w:rsidP="00BA7011">
            <w:pPr>
              <w:bidi/>
              <w:jc w:val="right"/>
            </w:pPr>
            <w:r>
              <w:rPr>
                <w:rFonts w:ascii="Simplified Arabic" w:eastAsia="Simplified Arabic" w:hAnsi="Simplified Arabic" w:cs="Simplified Arabic"/>
                <w:sz w:val="24"/>
                <w:szCs w:val="24"/>
              </w:rPr>
              <w:t>256 شركة تصنيعية صينية</w:t>
            </w:r>
          </w:p>
        </w:tc>
      </w:tr>
      <w:tr w:rsidR="00E0530B" w14:paraId="6C85FA5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B15AC86"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8849DA" w14:textId="77777777" w:rsidR="00E0530B" w:rsidRDefault="00E0530B" w:rsidP="00BA7011">
            <w:pPr>
              <w:bidi/>
              <w:jc w:val="right"/>
            </w:pPr>
            <w:r>
              <w:rPr>
                <w:rFonts w:ascii="Simplified Arabic" w:eastAsia="Simplified Arabic" w:hAnsi="Simplified Arabic" w:cs="Simplified Arabic"/>
                <w:sz w:val="24"/>
                <w:szCs w:val="24"/>
              </w:rPr>
              <w:t>إعادة هندسة العمليات بالتقنيات الرقمية تُحسّن كفاءة الإنتاج بنسبة 34%؛ التكامل العمودي للبيانات أكثر أثراً من الأتمتة المنفردة.</w:t>
            </w:r>
          </w:p>
        </w:tc>
      </w:tr>
      <w:tr w:rsidR="00E0530B" w14:paraId="2CC2DB5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AE307F8"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B59FDE" w14:textId="77777777" w:rsidR="00E0530B" w:rsidRDefault="00E0530B" w:rsidP="00BA7011">
            <w:pPr>
              <w:bidi/>
              <w:jc w:val="right"/>
            </w:pPr>
            <w:r>
              <w:rPr>
                <w:rFonts w:ascii="Simplified Arabic" w:eastAsia="Simplified Arabic" w:hAnsi="Simplified Arabic" w:cs="Simplified Arabic"/>
                <w:sz w:val="24"/>
                <w:szCs w:val="24"/>
              </w:rPr>
              <w:t>اقتصر على قطاع التصنيع</w:t>
            </w:r>
          </w:p>
        </w:tc>
      </w:tr>
      <w:tr w:rsidR="00E0530B" w14:paraId="1DBA9A6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A6594B0"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05F5FC" w14:textId="77777777" w:rsidR="00E0530B" w:rsidRDefault="00E0530B" w:rsidP="00BA7011">
            <w:pPr>
              <w:bidi/>
              <w:jc w:val="right"/>
            </w:pPr>
            <w:r>
              <w:rPr>
                <w:rFonts w:ascii="Simplified Arabic" w:eastAsia="Simplified Arabic" w:hAnsi="Simplified Arabic" w:cs="Simplified Arabic"/>
                <w:sz w:val="24"/>
                <w:szCs w:val="24"/>
              </w:rPr>
              <w:t>يُؤطّر إعادة هندسة العمليات كمتغير مستقل قابل للقياس</w:t>
            </w:r>
          </w:p>
        </w:tc>
      </w:tr>
    </w:tbl>
    <w:p w14:paraId="1AC2B47E" w14:textId="77777777" w:rsidR="00E0530B" w:rsidRDefault="00E0530B" w:rsidP="00E0530B">
      <w:pPr>
        <w:bidi/>
      </w:pPr>
    </w:p>
    <w:p w14:paraId="3A931366"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(2-10): دراسة </w:t>
      </w:r>
      <w:proofErr w:type="spellStart"/>
      <w:r>
        <w:rPr>
          <w:rFonts w:ascii="Simplified Arabic" w:eastAsia="Simplified Arabic" w:hAnsi="Simplified Arabic" w:cs="Simplified Arabic"/>
          <w:b/>
          <w:bCs/>
          <w:sz w:val="26"/>
          <w:szCs w:val="26"/>
        </w:rPr>
        <w:t>Hanelt</w:t>
      </w:r>
      <w:proofErr w:type="spellEnd"/>
      <w:r>
        <w:rPr>
          <w:rFonts w:ascii="Simplified Arabic" w:eastAsia="Simplified Arabic" w:hAnsi="Simplified Arabic" w:cs="Simplified Arabic"/>
          <w:b/>
          <w:bCs/>
          <w:sz w:val="26"/>
          <w:szCs w:val="26"/>
        </w:rPr>
        <w:t xml:space="preserve">, A., </w:t>
      </w:r>
      <w:proofErr w:type="spellStart"/>
      <w:r>
        <w:rPr>
          <w:rFonts w:ascii="Simplified Arabic" w:eastAsia="Simplified Arabic" w:hAnsi="Simplified Arabic" w:cs="Simplified Arabic"/>
          <w:b/>
          <w:bCs/>
          <w:sz w:val="26"/>
          <w:szCs w:val="26"/>
        </w:rPr>
        <w:t>Bohnsack</w:t>
      </w:r>
      <w:proofErr w:type="spellEnd"/>
      <w:r>
        <w:rPr>
          <w:rFonts w:ascii="Simplified Arabic" w:eastAsia="Simplified Arabic" w:hAnsi="Simplified Arabic" w:cs="Simplified Arabic"/>
          <w:b/>
          <w:bCs/>
          <w:sz w:val="26"/>
          <w:szCs w:val="26"/>
        </w:rPr>
        <w:t xml:space="preserve">, R., </w:t>
      </w:r>
      <w:proofErr w:type="spellStart"/>
      <w:r>
        <w:rPr>
          <w:rFonts w:ascii="Simplified Arabic" w:eastAsia="Simplified Arabic" w:hAnsi="Simplified Arabic" w:cs="Simplified Arabic"/>
          <w:b/>
          <w:bCs/>
          <w:sz w:val="26"/>
          <w:szCs w:val="26"/>
        </w:rPr>
        <w:t>Marz</w:t>
      </w:r>
      <w:proofErr w:type="spellEnd"/>
      <w:r>
        <w:rPr>
          <w:rFonts w:ascii="Simplified Arabic" w:eastAsia="Simplified Arabic" w:hAnsi="Simplified Arabic" w:cs="Simplified Arabic"/>
          <w:b/>
          <w:bCs/>
          <w:sz w:val="26"/>
          <w:szCs w:val="26"/>
        </w:rPr>
        <w:t xml:space="preserve">, D., &amp; </w:t>
      </w:r>
      <w:proofErr w:type="spellStart"/>
      <w:r>
        <w:rPr>
          <w:rFonts w:ascii="Simplified Arabic" w:eastAsia="Simplified Arabic" w:hAnsi="Simplified Arabic" w:cs="Simplified Arabic"/>
          <w:b/>
          <w:bCs/>
          <w:sz w:val="26"/>
          <w:szCs w:val="26"/>
        </w:rPr>
        <w:t>Antunes</w:t>
      </w:r>
      <w:proofErr w:type="spellEnd"/>
      <w:r>
        <w:rPr>
          <w:rFonts w:ascii="Simplified Arabic" w:eastAsia="Simplified Arabic" w:hAnsi="Simplified Arabic" w:cs="Simplified Arabic"/>
          <w:b/>
          <w:bCs/>
          <w:sz w:val="26"/>
          <w:szCs w:val="26"/>
        </w:rPr>
        <w:t xml:space="preserve"> </w:t>
      </w:r>
      <w:proofErr w:type="spellStart"/>
      <w:r>
        <w:rPr>
          <w:rFonts w:ascii="Simplified Arabic" w:eastAsia="Simplified Arabic" w:hAnsi="Simplified Arabic" w:cs="Simplified Arabic"/>
          <w:b/>
          <w:bCs/>
          <w:sz w:val="26"/>
          <w:szCs w:val="26"/>
        </w:rPr>
        <w:t>Marante</w:t>
      </w:r>
      <w:proofErr w:type="spellEnd"/>
      <w:r>
        <w:rPr>
          <w:rFonts w:ascii="Simplified Arabic" w:eastAsia="Simplified Arabic" w:hAnsi="Simplified Arabic" w:cs="Simplified Arabic"/>
          <w:b/>
          <w:bCs/>
          <w:sz w:val="26"/>
          <w:szCs w:val="26"/>
        </w:rPr>
        <w:t>, C. (2021)</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3C8F709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75C10CA"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1FCDBF7"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Hanelt, A., Bohnsack, R., Marz, D., &amp; Antunes Marante, C.</w:t>
            </w:r>
          </w:p>
        </w:tc>
      </w:tr>
      <w:tr w:rsidR="00E0530B" w14:paraId="183B556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5E027BA"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60EB9A" w14:textId="77777777" w:rsidR="00E0530B" w:rsidRDefault="00E0530B" w:rsidP="00BA7011">
            <w:pPr>
              <w:bidi/>
              <w:jc w:val="right"/>
            </w:pPr>
            <w:r>
              <w:rPr>
                <w:rFonts w:ascii="Simplified Arabic" w:eastAsia="Simplified Arabic" w:hAnsi="Simplified Arabic" w:cs="Simplified Arabic"/>
                <w:sz w:val="24"/>
                <w:szCs w:val="24"/>
              </w:rPr>
              <w:t>2021</w:t>
            </w:r>
          </w:p>
        </w:tc>
      </w:tr>
      <w:tr w:rsidR="00E0530B" w14:paraId="5445CAD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7481DD2"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ACCD1D" w14:textId="77777777" w:rsidR="00E0530B" w:rsidRDefault="00E0530B" w:rsidP="00BA7011">
            <w:pPr>
              <w:bidi/>
              <w:jc w:val="right"/>
            </w:pPr>
            <w:r>
              <w:rPr>
                <w:rFonts w:ascii="Simplified Arabic" w:eastAsia="Simplified Arabic" w:hAnsi="Simplified Arabic" w:cs="Simplified Arabic"/>
                <w:sz w:val="24"/>
                <w:szCs w:val="24"/>
              </w:rPr>
              <w:t>مراجعة منهجية شاملة لأبحاث التحول الرقمي من 2000 إلى 2019</w:t>
            </w:r>
          </w:p>
        </w:tc>
      </w:tr>
      <w:tr w:rsidR="00E0530B" w14:paraId="12C029A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4839D3C"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833B555" w14:textId="77777777" w:rsidR="00E0530B" w:rsidRDefault="00E0530B" w:rsidP="00BA7011">
            <w:pPr>
              <w:bidi/>
              <w:jc w:val="right"/>
            </w:pPr>
            <w:r>
              <w:rPr>
                <w:rFonts w:ascii="Simplified Arabic" w:eastAsia="Simplified Arabic" w:hAnsi="Simplified Arabic" w:cs="Simplified Arabic"/>
                <w:sz w:val="24"/>
                <w:szCs w:val="24"/>
              </w:rPr>
              <w:t>مراجعة منهجية (95 ورقة)</w:t>
            </w:r>
          </w:p>
        </w:tc>
      </w:tr>
      <w:tr w:rsidR="00E0530B" w14:paraId="78CA05A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10A2F0C"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EBBE196" w14:textId="77777777" w:rsidR="00E0530B" w:rsidRDefault="00E0530B" w:rsidP="00BA7011">
            <w:pPr>
              <w:bidi/>
              <w:jc w:val="right"/>
            </w:pPr>
            <w:r>
              <w:rPr>
                <w:rFonts w:ascii="Simplified Arabic" w:eastAsia="Simplified Arabic" w:hAnsi="Simplified Arabic" w:cs="Simplified Arabic"/>
                <w:sz w:val="24"/>
                <w:szCs w:val="24"/>
              </w:rPr>
              <w:t>95 ورقة بحثية</w:t>
            </w:r>
          </w:p>
        </w:tc>
      </w:tr>
      <w:tr w:rsidR="00E0530B" w14:paraId="523DDA7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9474FB9"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CA62D2" w14:textId="77777777" w:rsidR="00E0530B" w:rsidRDefault="00E0530B" w:rsidP="00BA7011">
            <w:pPr>
              <w:bidi/>
              <w:jc w:val="right"/>
            </w:pPr>
            <w:r>
              <w:rPr>
                <w:rFonts w:ascii="Simplified Arabic" w:eastAsia="Simplified Arabic" w:hAnsi="Simplified Arabic" w:cs="Simplified Arabic"/>
                <w:sz w:val="24"/>
                <w:szCs w:val="24"/>
              </w:rPr>
              <w:t>التحول الرقمي متعدد المستويات ويمس الفرد والمنظمة والنظام البيئي؛ تبقى الدراسات الكمية أقل من 20%.</w:t>
            </w:r>
          </w:p>
        </w:tc>
      </w:tr>
      <w:tr w:rsidR="00E0530B" w14:paraId="72B5B06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9F21E2F" w14:textId="77777777" w:rsidR="00E0530B" w:rsidRDefault="00E0530B" w:rsidP="00BA7011">
            <w:pPr>
              <w:bidi/>
              <w:jc w:val="right"/>
            </w:pPr>
            <w:r>
              <w:rPr>
                <w:rFonts w:ascii="Simplified Arabic" w:eastAsia="Simplified Arabic" w:hAnsi="Simplified Arabic" w:cs="Simplified Arabic"/>
                <w:b/>
                <w:bCs/>
                <w:sz w:val="24"/>
                <w:szCs w:val="24"/>
              </w:rPr>
              <w:lastRenderedPageBreak/>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7CB196" w14:textId="77777777" w:rsidR="00E0530B" w:rsidRDefault="00E0530B" w:rsidP="00BA7011">
            <w:pPr>
              <w:bidi/>
              <w:jc w:val="right"/>
            </w:pPr>
            <w:r>
              <w:rPr>
                <w:rFonts w:ascii="Simplified Arabic" w:eastAsia="Simplified Arabic" w:hAnsi="Simplified Arabic" w:cs="Simplified Arabic"/>
                <w:sz w:val="24"/>
                <w:szCs w:val="24"/>
              </w:rPr>
              <w:t>تكوين الدراسات المُراجَعة نفسه</w:t>
            </w:r>
          </w:p>
        </w:tc>
      </w:tr>
      <w:tr w:rsidR="00E0530B" w14:paraId="05C0A2E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F3CD18E"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401DB7" w14:textId="77777777" w:rsidR="00E0530B" w:rsidRDefault="00E0530B" w:rsidP="00BA7011">
            <w:pPr>
              <w:bidi/>
              <w:jc w:val="right"/>
            </w:pPr>
            <w:r>
              <w:rPr>
                <w:rFonts w:ascii="Simplified Arabic" w:eastAsia="Simplified Arabic" w:hAnsi="Simplified Arabic" w:cs="Simplified Arabic"/>
                <w:sz w:val="24"/>
                <w:szCs w:val="24"/>
              </w:rPr>
              <w:t>يُبرز الحاجة إلى دراسات كمية في هذا المجال ويُسوّغ المنهجية الكمية للدراسة الحالية</w:t>
            </w:r>
          </w:p>
        </w:tc>
      </w:tr>
    </w:tbl>
    <w:p w14:paraId="4A35BB27" w14:textId="77777777" w:rsidR="00E0530B" w:rsidRDefault="00E0530B" w:rsidP="00E0530B">
      <w:pPr>
        <w:bidi/>
      </w:pPr>
    </w:p>
    <w:p w14:paraId="0A599519"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(2-11): دراسة </w:t>
      </w:r>
      <w:proofErr w:type="spellStart"/>
      <w:r>
        <w:rPr>
          <w:rFonts w:ascii="Simplified Arabic" w:eastAsia="Simplified Arabic" w:hAnsi="Simplified Arabic" w:cs="Simplified Arabic"/>
          <w:b/>
          <w:bCs/>
          <w:sz w:val="26"/>
          <w:szCs w:val="26"/>
        </w:rPr>
        <w:t>Westerman</w:t>
      </w:r>
      <w:proofErr w:type="spellEnd"/>
      <w:r>
        <w:rPr>
          <w:rFonts w:ascii="Simplified Arabic" w:eastAsia="Simplified Arabic" w:hAnsi="Simplified Arabic" w:cs="Simplified Arabic"/>
          <w:b/>
          <w:bCs/>
          <w:sz w:val="26"/>
          <w:szCs w:val="26"/>
        </w:rPr>
        <w:t xml:space="preserve">, G., </w:t>
      </w:r>
      <w:proofErr w:type="spellStart"/>
      <w:r>
        <w:rPr>
          <w:rFonts w:ascii="Simplified Arabic" w:eastAsia="Simplified Arabic" w:hAnsi="Simplified Arabic" w:cs="Simplified Arabic"/>
          <w:b/>
          <w:bCs/>
          <w:sz w:val="26"/>
          <w:szCs w:val="26"/>
        </w:rPr>
        <w:t>Bonnet</w:t>
      </w:r>
      <w:proofErr w:type="spellEnd"/>
      <w:r>
        <w:rPr>
          <w:rFonts w:ascii="Simplified Arabic" w:eastAsia="Simplified Arabic" w:hAnsi="Simplified Arabic" w:cs="Simplified Arabic"/>
          <w:b/>
          <w:bCs/>
          <w:sz w:val="26"/>
          <w:szCs w:val="26"/>
        </w:rPr>
        <w:t xml:space="preserve">, D., &amp; </w:t>
      </w:r>
      <w:proofErr w:type="spellStart"/>
      <w:r>
        <w:rPr>
          <w:rFonts w:ascii="Simplified Arabic" w:eastAsia="Simplified Arabic" w:hAnsi="Simplified Arabic" w:cs="Simplified Arabic"/>
          <w:b/>
          <w:bCs/>
          <w:sz w:val="26"/>
          <w:szCs w:val="26"/>
        </w:rPr>
        <w:t>McAfee</w:t>
      </w:r>
      <w:proofErr w:type="spellEnd"/>
      <w:r>
        <w:rPr>
          <w:rFonts w:ascii="Simplified Arabic" w:eastAsia="Simplified Arabic" w:hAnsi="Simplified Arabic" w:cs="Simplified Arabic"/>
          <w:b/>
          <w:bCs/>
          <w:sz w:val="26"/>
          <w:szCs w:val="26"/>
        </w:rPr>
        <w:t>, A. (2014)</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4FF7206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9B98FF7"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D4ACD4"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Westerman, G., Bonnet, D., &amp; McAfee, A.</w:t>
            </w:r>
          </w:p>
        </w:tc>
      </w:tr>
      <w:tr w:rsidR="00E0530B" w14:paraId="4D8C08E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6A2CBA9"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6BEDBC" w14:textId="77777777" w:rsidR="00E0530B" w:rsidRDefault="00E0530B" w:rsidP="00BA7011">
            <w:pPr>
              <w:bidi/>
              <w:jc w:val="right"/>
            </w:pPr>
            <w:r>
              <w:rPr>
                <w:rFonts w:ascii="Simplified Arabic" w:eastAsia="Simplified Arabic" w:hAnsi="Simplified Arabic" w:cs="Simplified Arabic"/>
                <w:sz w:val="24"/>
                <w:szCs w:val="24"/>
              </w:rPr>
              <w:t>2014</w:t>
            </w:r>
          </w:p>
        </w:tc>
      </w:tr>
      <w:tr w:rsidR="00E0530B" w14:paraId="4C8D231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03D99CD"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41FCD4" w14:textId="77777777" w:rsidR="00E0530B" w:rsidRDefault="00E0530B" w:rsidP="00BA7011">
            <w:pPr>
              <w:bidi/>
              <w:jc w:val="right"/>
            </w:pPr>
            <w:r>
              <w:rPr>
                <w:rFonts w:ascii="Simplified Arabic" w:eastAsia="Simplified Arabic" w:hAnsi="Simplified Arabic" w:cs="Simplified Arabic"/>
                <w:sz w:val="24"/>
                <w:szCs w:val="24"/>
              </w:rPr>
              <w:t>رصد كيف تُحقق الشركات الرائدة قيمة من التحول الرقمي</w:t>
            </w:r>
          </w:p>
        </w:tc>
      </w:tr>
      <w:tr w:rsidR="00E0530B" w14:paraId="5DEA94C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D86F2AE"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18DD32" w14:textId="77777777" w:rsidR="00E0530B" w:rsidRDefault="00E0530B" w:rsidP="00BA7011">
            <w:pPr>
              <w:bidi/>
              <w:jc w:val="right"/>
            </w:pPr>
            <w:r>
              <w:rPr>
                <w:rFonts w:ascii="Simplified Arabic" w:eastAsia="Simplified Arabic" w:hAnsi="Simplified Arabic" w:cs="Simplified Arabic"/>
                <w:sz w:val="24"/>
                <w:szCs w:val="24"/>
              </w:rPr>
              <w:t>مسح ومقابلات معمقة</w:t>
            </w:r>
          </w:p>
        </w:tc>
      </w:tr>
      <w:tr w:rsidR="00E0530B" w14:paraId="1FC7179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B5AEA1E"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D4477B" w14:textId="77777777" w:rsidR="00E0530B" w:rsidRDefault="00E0530B" w:rsidP="00BA7011">
            <w:pPr>
              <w:bidi/>
              <w:jc w:val="right"/>
            </w:pPr>
            <w:r>
              <w:rPr>
                <w:rFonts w:ascii="Simplified Arabic" w:eastAsia="Simplified Arabic" w:hAnsi="Simplified Arabic" w:cs="Simplified Arabic"/>
                <w:sz w:val="24"/>
                <w:szCs w:val="24"/>
              </w:rPr>
              <w:t>400 شركة كبرى</w:t>
            </w:r>
          </w:p>
        </w:tc>
      </w:tr>
      <w:tr w:rsidR="00E0530B" w14:paraId="0DDC382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3E0065E"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61252E" w14:textId="77777777" w:rsidR="00E0530B" w:rsidRDefault="00E0530B" w:rsidP="00BA7011">
            <w:pPr>
              <w:bidi/>
              <w:jc w:val="right"/>
            </w:pPr>
            <w:r>
              <w:rPr>
                <w:rFonts w:ascii="Simplified Arabic" w:eastAsia="Simplified Arabic" w:hAnsi="Simplified Arabic" w:cs="Simplified Arabic"/>
                <w:sz w:val="24"/>
                <w:szCs w:val="24"/>
              </w:rPr>
              <w:t xml:space="preserve">التحول الرقمي الناجح يستوجب قيادة رقمية لا مجرد تقنية؛ والشركات الرائدة رقمياً أكثر ربحيةً </w:t>
            </w:r>
            <w:proofErr w:type="gramStart"/>
            <w:r>
              <w:rPr>
                <w:rFonts w:ascii="Simplified Arabic" w:eastAsia="Simplified Arabic" w:hAnsi="Simplified Arabic" w:cs="Simplified Arabic"/>
                <w:sz w:val="24"/>
                <w:szCs w:val="24"/>
              </w:rPr>
              <w:t>بـ26</w:t>
            </w:r>
            <w:proofErr w:type="gramEnd"/>
            <w:r>
              <w:rPr>
                <w:rFonts w:ascii="Simplified Arabic" w:eastAsia="Simplified Arabic" w:hAnsi="Simplified Arabic" w:cs="Simplified Arabic"/>
                <w:sz w:val="24"/>
                <w:szCs w:val="24"/>
              </w:rPr>
              <w:t>%.</w:t>
            </w:r>
          </w:p>
        </w:tc>
      </w:tr>
      <w:tr w:rsidR="00E0530B" w14:paraId="691F58A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4639705"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A58D03" w14:textId="77777777" w:rsidR="00E0530B" w:rsidRDefault="00E0530B" w:rsidP="00BA7011">
            <w:pPr>
              <w:bidi/>
              <w:jc w:val="right"/>
            </w:pPr>
            <w:r>
              <w:rPr>
                <w:rFonts w:ascii="Simplified Arabic" w:eastAsia="Simplified Arabic" w:hAnsi="Simplified Arabic" w:cs="Simplified Arabic"/>
                <w:sz w:val="24"/>
                <w:szCs w:val="24"/>
              </w:rPr>
              <w:t>تحيّز الشركات الكبيرة الناجحة</w:t>
            </w:r>
          </w:p>
        </w:tc>
      </w:tr>
      <w:tr w:rsidR="00E0530B" w14:paraId="47898ED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2999B3E"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9E594C9" w14:textId="77777777" w:rsidR="00E0530B" w:rsidRDefault="00E0530B" w:rsidP="00BA7011">
            <w:pPr>
              <w:bidi/>
              <w:jc w:val="right"/>
            </w:pPr>
            <w:r>
              <w:rPr>
                <w:rFonts w:ascii="Simplified Arabic" w:eastAsia="Simplified Arabic" w:hAnsi="Simplified Arabic" w:cs="Simplified Arabic"/>
                <w:sz w:val="24"/>
                <w:szCs w:val="24"/>
              </w:rPr>
              <w:t>يُثري فهم التحول الرقمي الشامل ويدعم أهمية القيادة الاستراتيجية</w:t>
            </w:r>
          </w:p>
        </w:tc>
      </w:tr>
    </w:tbl>
    <w:p w14:paraId="033A2501" w14:textId="77777777" w:rsidR="00E0530B" w:rsidRDefault="00E0530B" w:rsidP="00E0530B">
      <w:pPr>
        <w:bidi/>
      </w:pPr>
    </w:p>
    <w:p w14:paraId="68AA48BD"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(2-12): دراسة </w:t>
      </w:r>
      <w:proofErr w:type="spellStart"/>
      <w:r>
        <w:rPr>
          <w:rFonts w:ascii="Simplified Arabic" w:eastAsia="Simplified Arabic" w:hAnsi="Simplified Arabic" w:cs="Simplified Arabic"/>
          <w:b/>
          <w:bCs/>
          <w:sz w:val="26"/>
          <w:szCs w:val="26"/>
        </w:rPr>
        <w:t>Mergel</w:t>
      </w:r>
      <w:proofErr w:type="spellEnd"/>
      <w:r>
        <w:rPr>
          <w:rFonts w:ascii="Simplified Arabic" w:eastAsia="Simplified Arabic" w:hAnsi="Simplified Arabic" w:cs="Simplified Arabic"/>
          <w:b/>
          <w:bCs/>
          <w:sz w:val="26"/>
          <w:szCs w:val="26"/>
        </w:rPr>
        <w:t xml:space="preserve">, I., </w:t>
      </w:r>
      <w:proofErr w:type="spellStart"/>
      <w:r>
        <w:rPr>
          <w:rFonts w:ascii="Simplified Arabic" w:eastAsia="Simplified Arabic" w:hAnsi="Simplified Arabic" w:cs="Simplified Arabic"/>
          <w:b/>
          <w:bCs/>
          <w:sz w:val="26"/>
          <w:szCs w:val="26"/>
        </w:rPr>
        <w:t>Edelmann</w:t>
      </w:r>
      <w:proofErr w:type="spellEnd"/>
      <w:r>
        <w:rPr>
          <w:rFonts w:ascii="Simplified Arabic" w:eastAsia="Simplified Arabic" w:hAnsi="Simplified Arabic" w:cs="Simplified Arabic"/>
          <w:b/>
          <w:bCs/>
          <w:sz w:val="26"/>
          <w:szCs w:val="26"/>
        </w:rPr>
        <w:t xml:space="preserve">, N., &amp; </w:t>
      </w:r>
      <w:proofErr w:type="spellStart"/>
      <w:r>
        <w:rPr>
          <w:rFonts w:ascii="Simplified Arabic" w:eastAsia="Simplified Arabic" w:hAnsi="Simplified Arabic" w:cs="Simplified Arabic"/>
          <w:b/>
          <w:bCs/>
          <w:sz w:val="26"/>
          <w:szCs w:val="26"/>
        </w:rPr>
        <w:t>Haug</w:t>
      </w:r>
      <w:proofErr w:type="spellEnd"/>
      <w:r>
        <w:rPr>
          <w:rFonts w:ascii="Simplified Arabic" w:eastAsia="Simplified Arabic" w:hAnsi="Simplified Arabic" w:cs="Simplified Arabic"/>
          <w:b/>
          <w:bCs/>
          <w:sz w:val="26"/>
          <w:szCs w:val="26"/>
        </w:rPr>
        <w:t>, N.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56475C6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7B56F66"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7F8CBF"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Mergel, I., Edelmann, N., &amp; Haug, N.</w:t>
            </w:r>
          </w:p>
        </w:tc>
      </w:tr>
      <w:tr w:rsidR="00E0530B" w14:paraId="7393493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AB15755"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6FFEEA" w14:textId="77777777" w:rsidR="00E0530B" w:rsidRDefault="00E0530B" w:rsidP="00BA7011">
            <w:pPr>
              <w:bidi/>
              <w:jc w:val="right"/>
            </w:pPr>
            <w:r>
              <w:rPr>
                <w:rFonts w:ascii="Simplified Arabic" w:eastAsia="Simplified Arabic" w:hAnsi="Simplified Arabic" w:cs="Simplified Arabic"/>
                <w:sz w:val="24"/>
                <w:szCs w:val="24"/>
              </w:rPr>
              <w:t>2019</w:t>
            </w:r>
          </w:p>
        </w:tc>
      </w:tr>
      <w:tr w:rsidR="00E0530B" w14:paraId="34F669A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46BFC78"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C18ACA" w14:textId="77777777" w:rsidR="00E0530B" w:rsidRDefault="00E0530B" w:rsidP="00BA7011">
            <w:pPr>
              <w:bidi/>
              <w:jc w:val="right"/>
            </w:pPr>
            <w:r>
              <w:rPr>
                <w:rFonts w:ascii="Simplified Arabic" w:eastAsia="Simplified Arabic" w:hAnsi="Simplified Arabic" w:cs="Simplified Arabic"/>
                <w:sz w:val="24"/>
                <w:szCs w:val="24"/>
              </w:rPr>
              <w:t>فهم التحول الرقمي في القطاع الحكومي وتحدياته</w:t>
            </w:r>
          </w:p>
        </w:tc>
      </w:tr>
      <w:tr w:rsidR="00E0530B" w14:paraId="132BA14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41339E"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661476" w14:textId="77777777" w:rsidR="00E0530B" w:rsidRDefault="00E0530B" w:rsidP="00BA7011">
            <w:pPr>
              <w:bidi/>
              <w:jc w:val="right"/>
            </w:pPr>
            <w:r>
              <w:rPr>
                <w:rFonts w:ascii="Simplified Arabic" w:eastAsia="Simplified Arabic" w:hAnsi="Simplified Arabic" w:cs="Simplified Arabic"/>
                <w:sz w:val="24"/>
                <w:szCs w:val="24"/>
              </w:rPr>
              <w:t>مقابلات نوعية</w:t>
            </w:r>
          </w:p>
        </w:tc>
      </w:tr>
      <w:tr w:rsidR="00E0530B" w14:paraId="2A3EED88"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BD5D870"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5DCFF68" w14:textId="77777777" w:rsidR="00E0530B" w:rsidRDefault="00E0530B" w:rsidP="00BA7011">
            <w:pPr>
              <w:bidi/>
              <w:jc w:val="right"/>
            </w:pPr>
            <w:r>
              <w:rPr>
                <w:rFonts w:ascii="Simplified Arabic" w:eastAsia="Simplified Arabic" w:hAnsi="Simplified Arabic" w:cs="Simplified Arabic"/>
                <w:sz w:val="24"/>
                <w:szCs w:val="24"/>
              </w:rPr>
              <w:t>50 مسؤولاً حكومياً من 5 دول</w:t>
            </w:r>
          </w:p>
        </w:tc>
      </w:tr>
      <w:tr w:rsidR="00E0530B" w14:paraId="5C72BC5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B2B4F73"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793CED6" w14:textId="77777777" w:rsidR="00E0530B" w:rsidRDefault="00E0530B" w:rsidP="00BA7011">
            <w:pPr>
              <w:bidi/>
              <w:jc w:val="right"/>
            </w:pPr>
            <w:r>
              <w:rPr>
                <w:rFonts w:ascii="Simplified Arabic" w:eastAsia="Simplified Arabic" w:hAnsi="Simplified Arabic" w:cs="Simplified Arabic"/>
                <w:sz w:val="24"/>
                <w:szCs w:val="24"/>
              </w:rPr>
              <w:t>الريادة السياسية والتنسيق المؤسسي أكثر تأثيراً في نجاح التحول الرقمي الحكومي من التقنية ذاتها.</w:t>
            </w:r>
          </w:p>
        </w:tc>
      </w:tr>
      <w:tr w:rsidR="00E0530B" w14:paraId="6E987D5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8B00BDB"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C39784" w14:textId="77777777" w:rsidR="00E0530B" w:rsidRDefault="00E0530B" w:rsidP="00BA7011">
            <w:pPr>
              <w:bidi/>
              <w:jc w:val="right"/>
            </w:pPr>
            <w:r>
              <w:rPr>
                <w:rFonts w:ascii="Simplified Arabic" w:eastAsia="Simplified Arabic" w:hAnsi="Simplified Arabic" w:cs="Simplified Arabic"/>
                <w:sz w:val="24"/>
                <w:szCs w:val="24"/>
              </w:rPr>
              <w:t>النوعية تحدّ من التعميم</w:t>
            </w:r>
          </w:p>
        </w:tc>
      </w:tr>
      <w:tr w:rsidR="00E0530B" w14:paraId="171054E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B0C6883"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6124C92" w14:textId="77777777" w:rsidR="00E0530B" w:rsidRDefault="00E0530B" w:rsidP="00BA7011">
            <w:pPr>
              <w:bidi/>
              <w:jc w:val="right"/>
            </w:pPr>
            <w:r>
              <w:rPr>
                <w:rFonts w:ascii="Simplified Arabic" w:eastAsia="Simplified Arabic" w:hAnsi="Simplified Arabic" w:cs="Simplified Arabic"/>
                <w:sz w:val="24"/>
                <w:szCs w:val="24"/>
              </w:rPr>
              <w:t>يُثري فهم تحديات التحول الرقمي في القطاع العام السعودي</w:t>
            </w:r>
          </w:p>
        </w:tc>
      </w:tr>
    </w:tbl>
    <w:p w14:paraId="68970AC5" w14:textId="77777777" w:rsidR="00E0530B" w:rsidRDefault="00E0530B" w:rsidP="00E0530B">
      <w:pPr>
        <w:bidi/>
      </w:pPr>
    </w:p>
    <w:p w14:paraId="05851F61"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lastRenderedPageBreak/>
        <w:t xml:space="preserve">جدول رقم (2-13): دراسة </w:t>
      </w:r>
      <w:proofErr w:type="spellStart"/>
      <w:r>
        <w:rPr>
          <w:rFonts w:ascii="Simplified Arabic" w:eastAsia="Simplified Arabic" w:hAnsi="Simplified Arabic" w:cs="Simplified Arabic"/>
          <w:b/>
          <w:bCs/>
          <w:sz w:val="26"/>
          <w:szCs w:val="26"/>
        </w:rPr>
        <w:t>Project</w:t>
      </w:r>
      <w:proofErr w:type="spellEnd"/>
      <w:r>
        <w:rPr>
          <w:rFonts w:ascii="Simplified Arabic" w:eastAsia="Simplified Arabic" w:hAnsi="Simplified Arabic" w:cs="Simplified Arabic"/>
          <w:b/>
          <w:bCs/>
          <w:sz w:val="26"/>
          <w:szCs w:val="26"/>
        </w:rPr>
        <w:t xml:space="preserve"> Management </w:t>
      </w:r>
      <w:proofErr w:type="spellStart"/>
      <w:r>
        <w:rPr>
          <w:rFonts w:ascii="Simplified Arabic" w:eastAsia="Simplified Arabic" w:hAnsi="Simplified Arabic" w:cs="Simplified Arabic"/>
          <w:b/>
          <w:bCs/>
          <w:sz w:val="26"/>
          <w:szCs w:val="26"/>
        </w:rPr>
        <w:t>Institute</w:t>
      </w:r>
      <w:proofErr w:type="spellEnd"/>
      <w:r>
        <w:rPr>
          <w:rFonts w:ascii="Simplified Arabic" w:eastAsia="Simplified Arabic" w:hAnsi="Simplified Arabic" w:cs="Simplified Arabic"/>
          <w:b/>
          <w:bCs/>
          <w:sz w:val="26"/>
          <w:szCs w:val="26"/>
        </w:rPr>
        <w:t xml:space="preserve"> (PMI) (2022)</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0AD4D3B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F1190B9"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E9E3CC" w14:textId="77777777" w:rsidR="00E0530B" w:rsidRDefault="00E0530B" w:rsidP="00BA7011">
            <w:pPr>
              <w:bidi/>
              <w:jc w:val="right"/>
            </w:pPr>
            <w:proofErr w:type="spellStart"/>
            <w:r>
              <w:rPr>
                <w:rFonts w:ascii="Simplified Arabic" w:eastAsia="Simplified Arabic" w:hAnsi="Simplified Arabic" w:cs="Simplified Arabic"/>
                <w:sz w:val="24"/>
                <w:szCs w:val="24"/>
              </w:rPr>
              <w:t>Project</w:t>
            </w:r>
            <w:proofErr w:type="spellEnd"/>
            <w:r>
              <w:rPr>
                <w:rFonts w:ascii="Simplified Arabic" w:eastAsia="Simplified Arabic" w:hAnsi="Simplified Arabic" w:cs="Simplified Arabic"/>
                <w:sz w:val="24"/>
                <w:szCs w:val="24"/>
              </w:rPr>
              <w:t xml:space="preserve"> Management </w:t>
            </w:r>
            <w:proofErr w:type="spellStart"/>
            <w:r>
              <w:rPr>
                <w:rFonts w:ascii="Simplified Arabic" w:eastAsia="Simplified Arabic" w:hAnsi="Simplified Arabic" w:cs="Simplified Arabic"/>
                <w:sz w:val="24"/>
                <w:szCs w:val="24"/>
              </w:rPr>
              <w:t>Institute</w:t>
            </w:r>
            <w:proofErr w:type="spellEnd"/>
            <w:r>
              <w:rPr>
                <w:rFonts w:ascii="Simplified Arabic" w:eastAsia="Simplified Arabic" w:hAnsi="Simplified Arabic" w:cs="Simplified Arabic"/>
                <w:sz w:val="24"/>
                <w:szCs w:val="24"/>
              </w:rPr>
              <w:t xml:space="preserve"> (PMI)</w:t>
            </w:r>
          </w:p>
        </w:tc>
      </w:tr>
      <w:tr w:rsidR="00E0530B" w14:paraId="3268E93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1CBD034"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FF2CDD" w14:textId="77777777" w:rsidR="00E0530B" w:rsidRDefault="00E0530B" w:rsidP="00BA7011">
            <w:pPr>
              <w:bidi/>
              <w:jc w:val="right"/>
            </w:pPr>
            <w:r>
              <w:rPr>
                <w:rFonts w:ascii="Simplified Arabic" w:eastAsia="Simplified Arabic" w:hAnsi="Simplified Arabic" w:cs="Simplified Arabic"/>
                <w:sz w:val="24"/>
                <w:szCs w:val="24"/>
              </w:rPr>
              <w:t>2022</w:t>
            </w:r>
          </w:p>
        </w:tc>
      </w:tr>
      <w:tr w:rsidR="00E0530B" w14:paraId="25CD42B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DC6942D"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2F75F6" w14:textId="77777777" w:rsidR="00E0530B" w:rsidRDefault="00E0530B" w:rsidP="00BA7011">
            <w:pPr>
              <w:bidi/>
              <w:jc w:val="right"/>
            </w:pPr>
            <w:r>
              <w:rPr>
                <w:rFonts w:ascii="Simplified Arabic" w:eastAsia="Simplified Arabic" w:hAnsi="Simplified Arabic" w:cs="Simplified Arabic"/>
                <w:sz w:val="24"/>
                <w:szCs w:val="24"/>
              </w:rPr>
              <w:t>رصد حالة مهنة إدارة المشاريع وتأثير التقنية على أدائها</w:t>
            </w:r>
          </w:p>
        </w:tc>
      </w:tr>
      <w:tr w:rsidR="00E0530B" w14:paraId="0483990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E8488D2"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81B82E" w14:textId="77777777" w:rsidR="00E0530B" w:rsidRDefault="00E0530B" w:rsidP="00BA7011">
            <w:pPr>
              <w:bidi/>
              <w:jc w:val="right"/>
            </w:pPr>
            <w:r>
              <w:rPr>
                <w:rFonts w:ascii="Simplified Arabic" w:eastAsia="Simplified Arabic" w:hAnsi="Simplified Arabic" w:cs="Simplified Arabic"/>
                <w:sz w:val="24"/>
                <w:szCs w:val="24"/>
              </w:rPr>
              <w:t>مسح كمي دولي</w:t>
            </w:r>
          </w:p>
        </w:tc>
      </w:tr>
      <w:tr w:rsidR="00E0530B" w14:paraId="596AAB0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7924CA0"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9280F9" w14:textId="77777777" w:rsidR="00E0530B" w:rsidRDefault="00E0530B" w:rsidP="00BA7011">
            <w:pPr>
              <w:bidi/>
              <w:jc w:val="right"/>
            </w:pPr>
            <w:r>
              <w:rPr>
                <w:rFonts w:ascii="Simplified Arabic" w:eastAsia="Simplified Arabic" w:hAnsi="Simplified Arabic" w:cs="Simplified Arabic"/>
                <w:sz w:val="24"/>
                <w:szCs w:val="24"/>
              </w:rPr>
              <w:t>3500 محترف في إدارة المشاريع</w:t>
            </w:r>
          </w:p>
        </w:tc>
      </w:tr>
      <w:tr w:rsidR="00E0530B" w14:paraId="77ED112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30B5FC"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C28174" w14:textId="77777777" w:rsidR="00E0530B" w:rsidRDefault="00E0530B" w:rsidP="00BA7011">
            <w:pPr>
              <w:bidi/>
              <w:jc w:val="right"/>
            </w:pPr>
            <w:r>
              <w:rPr>
                <w:rFonts w:ascii="Simplified Arabic" w:eastAsia="Simplified Arabic" w:hAnsi="Simplified Arabic" w:cs="Simplified Arabic"/>
                <w:sz w:val="24"/>
                <w:szCs w:val="24"/>
              </w:rPr>
              <w:t xml:space="preserve">81% يرون الأدوات الرقمية حاسمة في نجاح المشاريع؛ المنظمات </w:t>
            </w:r>
            <w:proofErr w:type="spellStart"/>
            <w:r>
              <w:rPr>
                <w:rFonts w:ascii="Simplified Arabic" w:eastAsia="Simplified Arabic" w:hAnsi="Simplified Arabic" w:cs="Simplified Arabic"/>
                <w:sz w:val="24"/>
                <w:szCs w:val="24"/>
              </w:rPr>
              <w:t>الرقمياً</w:t>
            </w:r>
            <w:proofErr w:type="spellEnd"/>
            <w:r>
              <w:rPr>
                <w:rFonts w:ascii="Simplified Arabic" w:eastAsia="Simplified Arabic" w:hAnsi="Simplified Arabic" w:cs="Simplified Arabic"/>
                <w:sz w:val="24"/>
                <w:szCs w:val="24"/>
              </w:rPr>
              <w:t xml:space="preserve"> الناضجة تحقق 28% أقل في نسب فشل المشاريع.</w:t>
            </w:r>
          </w:p>
        </w:tc>
      </w:tr>
      <w:tr w:rsidR="00E0530B" w14:paraId="6D38FB2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CB9344E"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187478" w14:textId="77777777" w:rsidR="00E0530B" w:rsidRDefault="00E0530B" w:rsidP="00BA7011">
            <w:pPr>
              <w:bidi/>
              <w:jc w:val="right"/>
            </w:pPr>
            <w:r>
              <w:rPr>
                <w:rFonts w:ascii="Simplified Arabic" w:eastAsia="Simplified Arabic" w:hAnsi="Simplified Arabic" w:cs="Simplified Arabic"/>
                <w:sz w:val="24"/>
                <w:szCs w:val="24"/>
              </w:rPr>
              <w:t>يعتمد على التقارير الذاتية</w:t>
            </w:r>
          </w:p>
        </w:tc>
      </w:tr>
      <w:tr w:rsidR="00E0530B" w14:paraId="1183E74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E080606"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DBDB96" w14:textId="77777777" w:rsidR="00E0530B" w:rsidRDefault="00E0530B" w:rsidP="00BA7011">
            <w:pPr>
              <w:bidi/>
              <w:jc w:val="right"/>
            </w:pPr>
            <w:r>
              <w:rPr>
                <w:rFonts w:ascii="Simplified Arabic" w:eastAsia="Simplified Arabic" w:hAnsi="Simplified Arabic" w:cs="Simplified Arabic"/>
                <w:sz w:val="24"/>
                <w:szCs w:val="24"/>
              </w:rPr>
              <w:t>يُقدّم الأدلة الأولية على ارتباط التقنيات الرقمية بكفاءة إدارة المشاريع</w:t>
            </w:r>
          </w:p>
        </w:tc>
      </w:tr>
    </w:tbl>
    <w:p w14:paraId="0C4D5EB3" w14:textId="77777777" w:rsidR="00E0530B" w:rsidRDefault="00E0530B" w:rsidP="00E0530B">
      <w:pPr>
        <w:bidi/>
      </w:pPr>
    </w:p>
    <w:p w14:paraId="0F36B7D2"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(2-14): دراسة </w:t>
      </w:r>
      <w:proofErr w:type="spellStart"/>
      <w:r>
        <w:rPr>
          <w:rFonts w:ascii="Simplified Arabic" w:eastAsia="Simplified Arabic" w:hAnsi="Simplified Arabic" w:cs="Simplified Arabic"/>
          <w:b/>
          <w:bCs/>
          <w:sz w:val="26"/>
          <w:szCs w:val="26"/>
        </w:rPr>
        <w:t>Nwankpa</w:t>
      </w:r>
      <w:proofErr w:type="spellEnd"/>
      <w:r>
        <w:rPr>
          <w:rFonts w:ascii="Simplified Arabic" w:eastAsia="Simplified Arabic" w:hAnsi="Simplified Arabic" w:cs="Simplified Arabic"/>
          <w:b/>
          <w:bCs/>
          <w:sz w:val="26"/>
          <w:szCs w:val="26"/>
        </w:rPr>
        <w:t xml:space="preserve">, J. K., &amp; </w:t>
      </w:r>
      <w:proofErr w:type="spellStart"/>
      <w:r>
        <w:rPr>
          <w:rFonts w:ascii="Simplified Arabic" w:eastAsia="Simplified Arabic" w:hAnsi="Simplified Arabic" w:cs="Simplified Arabic"/>
          <w:b/>
          <w:bCs/>
          <w:sz w:val="26"/>
          <w:szCs w:val="26"/>
        </w:rPr>
        <w:t>Roumani</w:t>
      </w:r>
      <w:proofErr w:type="spellEnd"/>
      <w:r>
        <w:rPr>
          <w:rFonts w:ascii="Simplified Arabic" w:eastAsia="Simplified Arabic" w:hAnsi="Simplified Arabic" w:cs="Simplified Arabic"/>
          <w:b/>
          <w:bCs/>
          <w:sz w:val="26"/>
          <w:szCs w:val="26"/>
        </w:rPr>
        <w:t>, Y. (2016)</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0559B0BE"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136AF02"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9E4B0A6"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 xml:space="preserve">Nwankpa, J. K., &amp; </w:t>
            </w:r>
            <w:proofErr w:type="spellStart"/>
            <w:r w:rsidRPr="00952107">
              <w:rPr>
                <w:rFonts w:ascii="Simplified Arabic" w:eastAsia="Simplified Arabic" w:hAnsi="Simplified Arabic" w:cs="Simplified Arabic"/>
                <w:sz w:val="24"/>
                <w:szCs w:val="24"/>
                <w:lang w:val="en-US"/>
              </w:rPr>
              <w:t>Roumani</w:t>
            </w:r>
            <w:proofErr w:type="spellEnd"/>
            <w:r w:rsidRPr="00952107">
              <w:rPr>
                <w:rFonts w:ascii="Simplified Arabic" w:eastAsia="Simplified Arabic" w:hAnsi="Simplified Arabic" w:cs="Simplified Arabic"/>
                <w:sz w:val="24"/>
                <w:szCs w:val="24"/>
                <w:lang w:val="en-US"/>
              </w:rPr>
              <w:t>, Y.</w:t>
            </w:r>
          </w:p>
        </w:tc>
      </w:tr>
      <w:tr w:rsidR="00E0530B" w14:paraId="1895082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CDE13BB"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A7DB4D" w14:textId="77777777" w:rsidR="00E0530B" w:rsidRDefault="00E0530B" w:rsidP="00BA7011">
            <w:pPr>
              <w:bidi/>
              <w:jc w:val="right"/>
            </w:pPr>
            <w:r>
              <w:rPr>
                <w:rFonts w:ascii="Simplified Arabic" w:eastAsia="Simplified Arabic" w:hAnsi="Simplified Arabic" w:cs="Simplified Arabic"/>
                <w:sz w:val="24"/>
                <w:szCs w:val="24"/>
              </w:rPr>
              <w:t>2016</w:t>
            </w:r>
          </w:p>
        </w:tc>
      </w:tr>
      <w:tr w:rsidR="00E0530B" w14:paraId="3C2DC37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8672261"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79EA507" w14:textId="77777777" w:rsidR="00E0530B" w:rsidRDefault="00E0530B" w:rsidP="00BA7011">
            <w:pPr>
              <w:bidi/>
              <w:jc w:val="right"/>
            </w:pPr>
            <w:r>
              <w:rPr>
                <w:rFonts w:ascii="Simplified Arabic" w:eastAsia="Simplified Arabic" w:hAnsi="Simplified Arabic" w:cs="Simplified Arabic"/>
                <w:sz w:val="24"/>
                <w:szCs w:val="24"/>
              </w:rPr>
              <w:t>اختبار أثر قدرات تقنية المعلومات على الأداء التنظيمي بوساطة التحول الرقمي</w:t>
            </w:r>
          </w:p>
        </w:tc>
      </w:tr>
      <w:tr w:rsidR="00E0530B" w14:paraId="03D1AA9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2AFFEAD"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4C9FBE6" w14:textId="77777777" w:rsidR="00E0530B" w:rsidRDefault="00E0530B" w:rsidP="00BA7011">
            <w:pPr>
              <w:bidi/>
              <w:jc w:val="right"/>
            </w:pPr>
            <w:r>
              <w:rPr>
                <w:rFonts w:ascii="Simplified Arabic" w:eastAsia="Simplified Arabic" w:hAnsi="Simplified Arabic" w:cs="Simplified Arabic"/>
                <w:sz w:val="24"/>
                <w:szCs w:val="24"/>
              </w:rPr>
              <w:t>استبانة ونمذجة معادلات هيكلية</w:t>
            </w:r>
          </w:p>
        </w:tc>
      </w:tr>
      <w:tr w:rsidR="00E0530B" w14:paraId="4233DB8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D89CBB4"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A588D5C" w14:textId="77777777" w:rsidR="00E0530B" w:rsidRDefault="00E0530B" w:rsidP="00BA7011">
            <w:pPr>
              <w:bidi/>
              <w:jc w:val="right"/>
            </w:pPr>
            <w:r>
              <w:rPr>
                <w:rFonts w:ascii="Simplified Arabic" w:eastAsia="Simplified Arabic" w:hAnsi="Simplified Arabic" w:cs="Simplified Arabic"/>
                <w:sz w:val="24"/>
                <w:szCs w:val="24"/>
              </w:rPr>
              <w:t>119 شركة</w:t>
            </w:r>
          </w:p>
        </w:tc>
      </w:tr>
      <w:tr w:rsidR="00E0530B" w14:paraId="3382BEE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A79094E"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066D192" w14:textId="77777777" w:rsidR="00E0530B" w:rsidRDefault="00E0530B" w:rsidP="00BA7011">
            <w:pPr>
              <w:bidi/>
              <w:jc w:val="right"/>
            </w:pPr>
            <w:r>
              <w:rPr>
                <w:rFonts w:ascii="Simplified Arabic" w:eastAsia="Simplified Arabic" w:hAnsi="Simplified Arabic" w:cs="Simplified Arabic"/>
                <w:sz w:val="24"/>
                <w:szCs w:val="24"/>
              </w:rPr>
              <w:t>التحول الرقمي يُحوّل قدرات تقنية المعلومات إلى ميزة أداء حقيقية؛ ويُفسّر 42% من التباين في أداء المنظمة.</w:t>
            </w:r>
          </w:p>
        </w:tc>
      </w:tr>
      <w:tr w:rsidR="00E0530B" w14:paraId="26664D0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E1ACDC"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1B135B6" w14:textId="77777777" w:rsidR="00E0530B" w:rsidRDefault="00E0530B" w:rsidP="00BA7011">
            <w:pPr>
              <w:bidi/>
              <w:jc w:val="right"/>
            </w:pPr>
            <w:r>
              <w:rPr>
                <w:rFonts w:ascii="Simplified Arabic" w:eastAsia="Simplified Arabic" w:hAnsi="Simplified Arabic" w:cs="Simplified Arabic"/>
                <w:sz w:val="24"/>
                <w:szCs w:val="24"/>
              </w:rPr>
              <w:t>حجم العينة محدود</w:t>
            </w:r>
          </w:p>
        </w:tc>
      </w:tr>
      <w:tr w:rsidR="00E0530B" w14:paraId="0A90327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DA5CB14"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6C8753" w14:textId="77777777" w:rsidR="00E0530B" w:rsidRDefault="00E0530B" w:rsidP="00BA7011">
            <w:pPr>
              <w:bidi/>
              <w:jc w:val="right"/>
            </w:pPr>
            <w:r>
              <w:rPr>
                <w:rFonts w:ascii="Simplified Arabic" w:eastAsia="Simplified Arabic" w:hAnsi="Simplified Arabic" w:cs="Simplified Arabic"/>
                <w:sz w:val="24"/>
                <w:szCs w:val="24"/>
              </w:rPr>
              <w:t>يُدعم الاستخدام المزدوج لقدرات التقنية والتحول الرقمي كمتغيرات في النموذج</w:t>
            </w:r>
          </w:p>
        </w:tc>
      </w:tr>
    </w:tbl>
    <w:p w14:paraId="58EC4190" w14:textId="77777777" w:rsidR="00E0530B" w:rsidRDefault="00E0530B" w:rsidP="00E0530B">
      <w:pPr>
        <w:bidi/>
      </w:pPr>
    </w:p>
    <w:p w14:paraId="7A9C1EB4"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جدول رقم (2-15): دراسة Al-</w:t>
      </w:r>
      <w:proofErr w:type="spellStart"/>
      <w:r>
        <w:rPr>
          <w:rFonts w:ascii="Simplified Arabic" w:eastAsia="Simplified Arabic" w:hAnsi="Simplified Arabic" w:cs="Simplified Arabic"/>
          <w:b/>
          <w:bCs/>
          <w:sz w:val="26"/>
          <w:szCs w:val="26"/>
        </w:rPr>
        <w:t>Ruithe</w:t>
      </w:r>
      <w:proofErr w:type="spellEnd"/>
      <w:r>
        <w:rPr>
          <w:rFonts w:ascii="Simplified Arabic" w:eastAsia="Simplified Arabic" w:hAnsi="Simplified Arabic" w:cs="Simplified Arabic"/>
          <w:b/>
          <w:bCs/>
          <w:sz w:val="26"/>
          <w:szCs w:val="26"/>
        </w:rPr>
        <w:t xml:space="preserve">, M., </w:t>
      </w:r>
      <w:proofErr w:type="spellStart"/>
      <w:r>
        <w:rPr>
          <w:rFonts w:ascii="Simplified Arabic" w:eastAsia="Simplified Arabic" w:hAnsi="Simplified Arabic" w:cs="Simplified Arabic"/>
          <w:b/>
          <w:bCs/>
          <w:sz w:val="26"/>
          <w:szCs w:val="26"/>
        </w:rPr>
        <w:t>Benkhelifa</w:t>
      </w:r>
      <w:proofErr w:type="spellEnd"/>
      <w:r>
        <w:rPr>
          <w:rFonts w:ascii="Simplified Arabic" w:eastAsia="Simplified Arabic" w:hAnsi="Simplified Arabic" w:cs="Simplified Arabic"/>
          <w:b/>
          <w:bCs/>
          <w:sz w:val="26"/>
          <w:szCs w:val="26"/>
        </w:rPr>
        <w:t xml:space="preserve">, E., &amp; </w:t>
      </w:r>
      <w:proofErr w:type="spellStart"/>
      <w:r>
        <w:rPr>
          <w:rFonts w:ascii="Simplified Arabic" w:eastAsia="Simplified Arabic" w:hAnsi="Simplified Arabic" w:cs="Simplified Arabic"/>
          <w:b/>
          <w:bCs/>
          <w:sz w:val="26"/>
          <w:szCs w:val="26"/>
        </w:rPr>
        <w:t>Hameed</w:t>
      </w:r>
      <w:proofErr w:type="spellEnd"/>
      <w:r>
        <w:rPr>
          <w:rFonts w:ascii="Simplified Arabic" w:eastAsia="Simplified Arabic" w:hAnsi="Simplified Arabic" w:cs="Simplified Arabic"/>
          <w:b/>
          <w:bCs/>
          <w:sz w:val="26"/>
          <w:szCs w:val="26"/>
        </w:rPr>
        <w:t>, K.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05E5902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252E716"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780F08"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Al-</w:t>
            </w:r>
            <w:proofErr w:type="spellStart"/>
            <w:r w:rsidRPr="00952107">
              <w:rPr>
                <w:rFonts w:ascii="Simplified Arabic" w:eastAsia="Simplified Arabic" w:hAnsi="Simplified Arabic" w:cs="Simplified Arabic"/>
                <w:sz w:val="24"/>
                <w:szCs w:val="24"/>
                <w:lang w:val="en-US"/>
              </w:rPr>
              <w:t>Ruithe</w:t>
            </w:r>
            <w:proofErr w:type="spellEnd"/>
            <w:r w:rsidRPr="00952107">
              <w:rPr>
                <w:rFonts w:ascii="Simplified Arabic" w:eastAsia="Simplified Arabic" w:hAnsi="Simplified Arabic" w:cs="Simplified Arabic"/>
                <w:sz w:val="24"/>
                <w:szCs w:val="24"/>
                <w:lang w:val="en-US"/>
              </w:rPr>
              <w:t>, M., Benkhelifa, E., &amp; Hameed, K.</w:t>
            </w:r>
          </w:p>
        </w:tc>
      </w:tr>
      <w:tr w:rsidR="00E0530B" w14:paraId="502B8EBC"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2D817BC"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1372E5" w14:textId="77777777" w:rsidR="00E0530B" w:rsidRDefault="00E0530B" w:rsidP="00BA7011">
            <w:pPr>
              <w:bidi/>
              <w:jc w:val="right"/>
            </w:pPr>
            <w:r>
              <w:rPr>
                <w:rFonts w:ascii="Simplified Arabic" w:eastAsia="Simplified Arabic" w:hAnsi="Simplified Arabic" w:cs="Simplified Arabic"/>
                <w:sz w:val="24"/>
                <w:szCs w:val="24"/>
              </w:rPr>
              <w:t>2019</w:t>
            </w:r>
          </w:p>
        </w:tc>
      </w:tr>
      <w:tr w:rsidR="00E0530B" w14:paraId="140313BA"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20FB071" w14:textId="77777777" w:rsidR="00E0530B" w:rsidRDefault="00E0530B" w:rsidP="00BA7011">
            <w:pPr>
              <w:bidi/>
              <w:jc w:val="right"/>
            </w:pPr>
            <w:r>
              <w:rPr>
                <w:rFonts w:ascii="Simplified Arabic" w:eastAsia="Simplified Arabic" w:hAnsi="Simplified Arabic" w:cs="Simplified Arabic"/>
                <w:b/>
                <w:bCs/>
                <w:sz w:val="24"/>
                <w:szCs w:val="24"/>
              </w:rPr>
              <w:lastRenderedPageBreak/>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F0B957" w14:textId="77777777" w:rsidR="00E0530B" w:rsidRDefault="00E0530B" w:rsidP="00BA7011">
            <w:pPr>
              <w:bidi/>
              <w:jc w:val="right"/>
            </w:pPr>
            <w:r>
              <w:rPr>
                <w:rFonts w:ascii="Simplified Arabic" w:eastAsia="Simplified Arabic" w:hAnsi="Simplified Arabic" w:cs="Simplified Arabic"/>
                <w:sz w:val="24"/>
                <w:szCs w:val="24"/>
              </w:rPr>
              <w:t>تحليل المشهد الراهن للتحول الرقمي في المملكة العربية السعودية</w:t>
            </w:r>
          </w:p>
        </w:tc>
      </w:tr>
      <w:tr w:rsidR="00E0530B" w14:paraId="5384090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18873C"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08D946" w14:textId="77777777" w:rsidR="00E0530B" w:rsidRDefault="00E0530B" w:rsidP="00BA7011">
            <w:pPr>
              <w:bidi/>
              <w:jc w:val="right"/>
            </w:pPr>
            <w:r>
              <w:rPr>
                <w:rFonts w:ascii="Simplified Arabic" w:eastAsia="Simplified Arabic" w:hAnsi="Simplified Arabic" w:cs="Simplified Arabic"/>
                <w:sz w:val="24"/>
                <w:szCs w:val="24"/>
              </w:rPr>
              <w:t>تحليل نوعي وتوثيق حالات</w:t>
            </w:r>
          </w:p>
        </w:tc>
      </w:tr>
      <w:tr w:rsidR="00E0530B" w14:paraId="651BC1A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B5C2186"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7ED770" w14:textId="77777777" w:rsidR="00E0530B" w:rsidRDefault="00E0530B" w:rsidP="00BA7011">
            <w:pPr>
              <w:bidi/>
              <w:jc w:val="right"/>
            </w:pPr>
            <w:r>
              <w:rPr>
                <w:rFonts w:ascii="Simplified Arabic" w:eastAsia="Simplified Arabic" w:hAnsi="Simplified Arabic" w:cs="Simplified Arabic"/>
                <w:sz w:val="24"/>
                <w:szCs w:val="24"/>
              </w:rPr>
              <w:t>—</w:t>
            </w:r>
          </w:p>
        </w:tc>
      </w:tr>
      <w:tr w:rsidR="00E0530B" w14:paraId="3B73A26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4E0CE99"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F62C6DB" w14:textId="77777777" w:rsidR="00E0530B" w:rsidRDefault="00E0530B" w:rsidP="00BA7011">
            <w:pPr>
              <w:bidi/>
              <w:jc w:val="right"/>
            </w:pPr>
            <w:r>
              <w:rPr>
                <w:rFonts w:ascii="Simplified Arabic" w:eastAsia="Simplified Arabic" w:hAnsi="Simplified Arabic" w:cs="Simplified Arabic"/>
                <w:sz w:val="24"/>
                <w:szCs w:val="24"/>
              </w:rPr>
              <w:t>التحول الرقمي في السعودية يتسارع قطاعياً لكنه يواجه تحديات في الكفاءات البشرية والبنية التحتية.</w:t>
            </w:r>
          </w:p>
        </w:tc>
      </w:tr>
      <w:tr w:rsidR="00E0530B" w14:paraId="0064ECD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E29A048"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F6CEB5" w14:textId="77777777" w:rsidR="00E0530B" w:rsidRDefault="00E0530B" w:rsidP="00BA7011">
            <w:pPr>
              <w:bidi/>
              <w:jc w:val="right"/>
            </w:pPr>
            <w:r>
              <w:rPr>
                <w:rFonts w:ascii="Simplified Arabic" w:eastAsia="Simplified Arabic" w:hAnsi="Simplified Arabic" w:cs="Simplified Arabic"/>
                <w:sz w:val="24"/>
                <w:szCs w:val="24"/>
              </w:rPr>
              <w:t>غياب المكوّن الكمي والتحليل الإحصائي</w:t>
            </w:r>
          </w:p>
        </w:tc>
      </w:tr>
      <w:tr w:rsidR="00E0530B" w14:paraId="4924B0E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ADDD987"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BEEF472" w14:textId="77777777" w:rsidR="00E0530B" w:rsidRDefault="00E0530B" w:rsidP="00BA7011">
            <w:pPr>
              <w:bidi/>
              <w:jc w:val="right"/>
            </w:pPr>
            <w:r>
              <w:rPr>
                <w:rFonts w:ascii="Simplified Arabic" w:eastAsia="Simplified Arabic" w:hAnsi="Simplified Arabic" w:cs="Simplified Arabic"/>
                <w:sz w:val="24"/>
                <w:szCs w:val="24"/>
              </w:rPr>
              <w:t>يُوفّر سياقاً توثيقياً للواقع الرقمي السعودي ويُسوّغ الدراسة محلياً</w:t>
            </w:r>
          </w:p>
        </w:tc>
      </w:tr>
    </w:tbl>
    <w:p w14:paraId="1FA44326" w14:textId="77777777" w:rsidR="00E0530B" w:rsidRDefault="00E0530B" w:rsidP="00E0530B">
      <w:pPr>
        <w:bidi/>
      </w:pPr>
    </w:p>
    <w:p w14:paraId="7BB0D47B"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جدول رقم (2-16): دراسة الحمادي (2021)</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0C5D3A6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9D45E0E"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3292429" w14:textId="77777777" w:rsidR="00E0530B" w:rsidRDefault="00E0530B" w:rsidP="00BA7011">
            <w:pPr>
              <w:bidi/>
              <w:jc w:val="right"/>
            </w:pPr>
            <w:r>
              <w:rPr>
                <w:rFonts w:ascii="Simplified Arabic" w:eastAsia="Simplified Arabic" w:hAnsi="Simplified Arabic" w:cs="Simplified Arabic"/>
                <w:sz w:val="24"/>
                <w:szCs w:val="24"/>
              </w:rPr>
              <w:t>الحمادي، م. والشهري، ع.</w:t>
            </w:r>
          </w:p>
        </w:tc>
      </w:tr>
      <w:tr w:rsidR="00E0530B" w14:paraId="5C4734A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F95238E"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81DEA5" w14:textId="77777777" w:rsidR="00E0530B" w:rsidRDefault="00E0530B" w:rsidP="00BA7011">
            <w:pPr>
              <w:bidi/>
              <w:jc w:val="right"/>
            </w:pPr>
            <w:r>
              <w:rPr>
                <w:rFonts w:ascii="Simplified Arabic" w:eastAsia="Simplified Arabic" w:hAnsi="Simplified Arabic" w:cs="Simplified Arabic"/>
                <w:sz w:val="24"/>
                <w:szCs w:val="24"/>
              </w:rPr>
              <w:t>2021</w:t>
            </w:r>
          </w:p>
        </w:tc>
      </w:tr>
      <w:tr w:rsidR="00E0530B" w14:paraId="68484EB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2BD0820"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8ED7258" w14:textId="77777777" w:rsidR="00E0530B" w:rsidRDefault="00E0530B" w:rsidP="00BA7011">
            <w:pPr>
              <w:bidi/>
              <w:jc w:val="right"/>
            </w:pPr>
            <w:r>
              <w:rPr>
                <w:rFonts w:ascii="Simplified Arabic" w:eastAsia="Simplified Arabic" w:hAnsi="Simplified Arabic" w:cs="Simplified Arabic"/>
                <w:sz w:val="24"/>
                <w:szCs w:val="24"/>
              </w:rPr>
              <w:t>استكشاف واقع تطبيق التحول الرقمي في الجهات الحكومية السعودية وتحدياته</w:t>
            </w:r>
          </w:p>
        </w:tc>
      </w:tr>
      <w:tr w:rsidR="00E0530B" w14:paraId="411F2246"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00BDE3"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C818D85" w14:textId="77777777" w:rsidR="00E0530B" w:rsidRDefault="00E0530B" w:rsidP="00BA7011">
            <w:pPr>
              <w:bidi/>
              <w:jc w:val="right"/>
            </w:pPr>
            <w:r>
              <w:rPr>
                <w:rFonts w:ascii="Simplified Arabic" w:eastAsia="Simplified Arabic" w:hAnsi="Simplified Arabic" w:cs="Simplified Arabic"/>
                <w:sz w:val="24"/>
                <w:szCs w:val="24"/>
              </w:rPr>
              <w:t>مسح وصفي بالاستبانة</w:t>
            </w:r>
          </w:p>
        </w:tc>
      </w:tr>
      <w:tr w:rsidR="00E0530B" w14:paraId="48B064E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272B41D"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74B0D2" w14:textId="77777777" w:rsidR="00E0530B" w:rsidRDefault="00E0530B" w:rsidP="00BA7011">
            <w:pPr>
              <w:bidi/>
              <w:jc w:val="right"/>
            </w:pPr>
            <w:r>
              <w:rPr>
                <w:rFonts w:ascii="Simplified Arabic" w:eastAsia="Simplified Arabic" w:hAnsi="Simplified Arabic" w:cs="Simplified Arabic"/>
                <w:sz w:val="24"/>
                <w:szCs w:val="24"/>
              </w:rPr>
              <w:t>120 موظفاً حكومياً</w:t>
            </w:r>
          </w:p>
        </w:tc>
      </w:tr>
      <w:tr w:rsidR="00E0530B" w14:paraId="7CCCAC5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21B81A7"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49C30D" w14:textId="77777777" w:rsidR="00E0530B" w:rsidRDefault="00E0530B" w:rsidP="00BA7011">
            <w:pPr>
              <w:bidi/>
              <w:jc w:val="right"/>
            </w:pPr>
            <w:r>
              <w:rPr>
                <w:rFonts w:ascii="Simplified Arabic" w:eastAsia="Simplified Arabic" w:hAnsi="Simplified Arabic" w:cs="Simplified Arabic"/>
                <w:sz w:val="24"/>
                <w:szCs w:val="24"/>
              </w:rPr>
              <w:t>مستوى التحول الرقمي متوسط في الجهات الحكومية؛ المقاومة الثقافية هي التحدي الأبرز.</w:t>
            </w:r>
          </w:p>
        </w:tc>
      </w:tr>
      <w:tr w:rsidR="00E0530B" w14:paraId="37887502"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2FBEDDA"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5E0AE39" w14:textId="77777777" w:rsidR="00E0530B" w:rsidRDefault="00E0530B" w:rsidP="00BA7011">
            <w:pPr>
              <w:bidi/>
              <w:jc w:val="right"/>
            </w:pPr>
            <w:r>
              <w:rPr>
                <w:rFonts w:ascii="Simplified Arabic" w:eastAsia="Simplified Arabic" w:hAnsi="Simplified Arabic" w:cs="Simplified Arabic"/>
                <w:sz w:val="24"/>
                <w:szCs w:val="24"/>
              </w:rPr>
              <w:t>اقتصار العينة على قطاع حكومي واحد</w:t>
            </w:r>
          </w:p>
        </w:tc>
      </w:tr>
      <w:tr w:rsidR="00E0530B" w14:paraId="21A0AAC0"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8FD9F54"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D60594" w14:textId="77777777" w:rsidR="00E0530B" w:rsidRDefault="00E0530B" w:rsidP="00BA7011">
            <w:pPr>
              <w:bidi/>
              <w:jc w:val="right"/>
            </w:pPr>
            <w:r>
              <w:rPr>
                <w:rFonts w:ascii="Simplified Arabic" w:eastAsia="Simplified Arabic" w:hAnsi="Simplified Arabic" w:cs="Simplified Arabic"/>
                <w:sz w:val="24"/>
                <w:szCs w:val="24"/>
              </w:rPr>
              <w:t>يُقدّم شاهداً محلياً على ديناميكيات التحول الرقمي في السياق السعودي</w:t>
            </w:r>
          </w:p>
        </w:tc>
      </w:tr>
    </w:tbl>
    <w:p w14:paraId="2BC35321" w14:textId="77777777" w:rsidR="00E0530B" w:rsidRDefault="00E0530B" w:rsidP="00E0530B">
      <w:pPr>
        <w:bidi/>
      </w:pPr>
    </w:p>
    <w:p w14:paraId="7F58E87C"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جدول رقم (2-17): دراسة العتيبي (2023)</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14:paraId="1E385DC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0DBD28A"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28A46A" w14:textId="77777777" w:rsidR="00E0530B" w:rsidRDefault="00E0530B" w:rsidP="00BA7011">
            <w:pPr>
              <w:bidi/>
              <w:jc w:val="right"/>
            </w:pPr>
            <w:r>
              <w:rPr>
                <w:rFonts w:ascii="Simplified Arabic" w:eastAsia="Simplified Arabic" w:hAnsi="Simplified Arabic" w:cs="Simplified Arabic"/>
                <w:sz w:val="24"/>
                <w:szCs w:val="24"/>
              </w:rPr>
              <w:t>العتيبي، ع.</w:t>
            </w:r>
          </w:p>
        </w:tc>
      </w:tr>
      <w:tr w:rsidR="00E0530B" w14:paraId="1FC369A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371C0DA"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00622E" w14:textId="77777777" w:rsidR="00E0530B" w:rsidRDefault="00E0530B" w:rsidP="00BA7011">
            <w:pPr>
              <w:bidi/>
              <w:jc w:val="right"/>
            </w:pPr>
            <w:r>
              <w:rPr>
                <w:rFonts w:ascii="Simplified Arabic" w:eastAsia="Simplified Arabic" w:hAnsi="Simplified Arabic" w:cs="Simplified Arabic"/>
                <w:sz w:val="24"/>
                <w:szCs w:val="24"/>
              </w:rPr>
              <w:t>2023</w:t>
            </w:r>
          </w:p>
        </w:tc>
      </w:tr>
      <w:tr w:rsidR="00E0530B" w14:paraId="08A0F67B"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6B84D7C"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815B87" w14:textId="77777777" w:rsidR="00E0530B" w:rsidRDefault="00E0530B" w:rsidP="00BA7011">
            <w:pPr>
              <w:bidi/>
              <w:jc w:val="right"/>
            </w:pPr>
            <w:r>
              <w:rPr>
                <w:rFonts w:ascii="Simplified Arabic" w:eastAsia="Simplified Arabic" w:hAnsi="Simplified Arabic" w:cs="Simplified Arabic"/>
                <w:sz w:val="24"/>
                <w:szCs w:val="24"/>
              </w:rPr>
              <w:t>قياس أثر أدوات إدارة المشاريع الرقمية على كفاءة التنفيذ في شركات المقاولات السعودية</w:t>
            </w:r>
          </w:p>
        </w:tc>
      </w:tr>
      <w:tr w:rsidR="00E0530B" w14:paraId="41FBA423"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21C7526"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C6E994" w14:textId="77777777" w:rsidR="00E0530B" w:rsidRDefault="00E0530B" w:rsidP="00BA7011">
            <w:pPr>
              <w:bidi/>
              <w:jc w:val="right"/>
            </w:pPr>
            <w:r>
              <w:rPr>
                <w:rFonts w:ascii="Simplified Arabic" w:eastAsia="Simplified Arabic" w:hAnsi="Simplified Arabic" w:cs="Simplified Arabic"/>
                <w:sz w:val="24"/>
                <w:szCs w:val="24"/>
              </w:rPr>
              <w:t>استبانة وصفية ارتباطية</w:t>
            </w:r>
          </w:p>
        </w:tc>
      </w:tr>
      <w:tr w:rsidR="00E0530B" w14:paraId="52024BB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DD4B697"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46DC3EE" w14:textId="77777777" w:rsidR="00E0530B" w:rsidRDefault="00E0530B" w:rsidP="00BA7011">
            <w:pPr>
              <w:bidi/>
              <w:jc w:val="right"/>
            </w:pPr>
            <w:r>
              <w:rPr>
                <w:rFonts w:ascii="Simplified Arabic" w:eastAsia="Simplified Arabic" w:hAnsi="Simplified Arabic" w:cs="Simplified Arabic"/>
                <w:sz w:val="24"/>
                <w:szCs w:val="24"/>
              </w:rPr>
              <w:t>115 مهندساً ومديراً مشروع</w:t>
            </w:r>
          </w:p>
        </w:tc>
      </w:tr>
      <w:tr w:rsidR="00E0530B" w14:paraId="760301ED"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D1F858B" w14:textId="77777777" w:rsidR="00E0530B" w:rsidRDefault="00E0530B" w:rsidP="00BA7011">
            <w:pPr>
              <w:bidi/>
              <w:jc w:val="right"/>
            </w:pPr>
            <w:r>
              <w:rPr>
                <w:rFonts w:ascii="Simplified Arabic" w:eastAsia="Simplified Arabic" w:hAnsi="Simplified Arabic" w:cs="Simplified Arabic"/>
                <w:b/>
                <w:bCs/>
                <w:sz w:val="24"/>
                <w:szCs w:val="24"/>
              </w:rPr>
              <w:lastRenderedPageBreak/>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530C12" w14:textId="77777777" w:rsidR="00E0530B" w:rsidRDefault="00E0530B" w:rsidP="00BA7011">
            <w:pPr>
              <w:bidi/>
              <w:jc w:val="right"/>
            </w:pPr>
            <w:r>
              <w:rPr>
                <w:rFonts w:ascii="Simplified Arabic" w:eastAsia="Simplified Arabic" w:hAnsi="Simplified Arabic" w:cs="Simplified Arabic"/>
                <w:sz w:val="24"/>
                <w:szCs w:val="24"/>
              </w:rPr>
              <w:t>استخدام أدوات إدارة المشاريع الرقمية يُحسّن الالتزام بالجدول الزمني بنسبة 22%؛ التكامل بين الأدوات أهم من استخدامها منفردة.</w:t>
            </w:r>
          </w:p>
        </w:tc>
      </w:tr>
      <w:tr w:rsidR="00E0530B" w14:paraId="6264429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6DD6CF"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CD6AAD3" w14:textId="77777777" w:rsidR="00E0530B" w:rsidRDefault="00E0530B" w:rsidP="00BA7011">
            <w:pPr>
              <w:bidi/>
              <w:jc w:val="right"/>
            </w:pPr>
            <w:r>
              <w:rPr>
                <w:rFonts w:ascii="Simplified Arabic" w:eastAsia="Simplified Arabic" w:hAnsi="Simplified Arabic" w:cs="Simplified Arabic"/>
                <w:sz w:val="24"/>
                <w:szCs w:val="24"/>
              </w:rPr>
              <w:t>اقتصر على قطاع المقاولات</w:t>
            </w:r>
          </w:p>
        </w:tc>
      </w:tr>
      <w:tr w:rsidR="00E0530B" w14:paraId="11E0A5F7"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B5B377B"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6C2BFF" w14:textId="77777777" w:rsidR="00E0530B" w:rsidRDefault="00E0530B" w:rsidP="00BA7011">
            <w:pPr>
              <w:bidi/>
              <w:jc w:val="right"/>
            </w:pPr>
            <w:r>
              <w:rPr>
                <w:rFonts w:ascii="Simplified Arabic" w:eastAsia="Simplified Arabic" w:hAnsi="Simplified Arabic" w:cs="Simplified Arabic"/>
                <w:sz w:val="24"/>
                <w:szCs w:val="24"/>
              </w:rPr>
              <w:t>يُمثّل أقرب دراسة سعودية لموضوع البحث رغم تمركزها في قطاع واحد</w:t>
            </w:r>
          </w:p>
        </w:tc>
      </w:tr>
    </w:tbl>
    <w:p w14:paraId="724B9D6A" w14:textId="77777777" w:rsidR="00E0530B" w:rsidRDefault="00E0530B" w:rsidP="00E0530B">
      <w:pPr>
        <w:bidi/>
      </w:pPr>
    </w:p>
    <w:p w14:paraId="59E2DD8C"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 xml:space="preserve">جدول رقم (2-18): دراسة </w:t>
      </w:r>
      <w:proofErr w:type="spellStart"/>
      <w:r>
        <w:rPr>
          <w:rFonts w:ascii="Simplified Arabic" w:eastAsia="Simplified Arabic" w:hAnsi="Simplified Arabic" w:cs="Simplified Arabic"/>
          <w:b/>
          <w:bCs/>
          <w:sz w:val="26"/>
          <w:szCs w:val="26"/>
        </w:rPr>
        <w:t>Seddon</w:t>
      </w:r>
      <w:proofErr w:type="spellEnd"/>
      <w:r>
        <w:rPr>
          <w:rFonts w:ascii="Simplified Arabic" w:eastAsia="Simplified Arabic" w:hAnsi="Simplified Arabic" w:cs="Simplified Arabic"/>
          <w:b/>
          <w:bCs/>
          <w:sz w:val="26"/>
          <w:szCs w:val="26"/>
        </w:rPr>
        <w:t xml:space="preserve">, J. J. J. M., &amp; </w:t>
      </w:r>
      <w:proofErr w:type="spellStart"/>
      <w:r>
        <w:rPr>
          <w:rFonts w:ascii="Simplified Arabic" w:eastAsia="Simplified Arabic" w:hAnsi="Simplified Arabic" w:cs="Simplified Arabic"/>
          <w:b/>
          <w:bCs/>
          <w:sz w:val="26"/>
          <w:szCs w:val="26"/>
        </w:rPr>
        <w:t>Currie</w:t>
      </w:r>
      <w:proofErr w:type="spellEnd"/>
      <w:r>
        <w:rPr>
          <w:rFonts w:ascii="Simplified Arabic" w:eastAsia="Simplified Arabic" w:hAnsi="Simplified Arabic" w:cs="Simplified Arabic"/>
          <w:b/>
          <w:bCs/>
          <w:sz w:val="26"/>
          <w:szCs w:val="26"/>
        </w:rPr>
        <w:t>, W. L. (2022)</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E0530B" w:rsidRPr="00952107" w14:paraId="1BF9A3C4"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F5A2F61" w14:textId="77777777" w:rsidR="00E0530B" w:rsidRDefault="00E0530B" w:rsidP="00BA7011">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1D88F2D" w14:textId="77777777" w:rsidR="00E0530B" w:rsidRPr="00952107" w:rsidRDefault="00E0530B" w:rsidP="00BA7011">
            <w:pPr>
              <w:bidi/>
              <w:jc w:val="right"/>
              <w:rPr>
                <w:lang w:val="en-US"/>
              </w:rPr>
            </w:pPr>
            <w:r w:rsidRPr="00952107">
              <w:rPr>
                <w:rFonts w:ascii="Simplified Arabic" w:eastAsia="Simplified Arabic" w:hAnsi="Simplified Arabic" w:cs="Simplified Arabic"/>
                <w:sz w:val="24"/>
                <w:szCs w:val="24"/>
                <w:lang w:val="en-US"/>
              </w:rPr>
              <w:t>Seddon, J. J. J. M., &amp; Currie, W. L.</w:t>
            </w:r>
          </w:p>
        </w:tc>
      </w:tr>
      <w:tr w:rsidR="00E0530B" w14:paraId="77679FE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30C57C4" w14:textId="77777777" w:rsidR="00E0530B" w:rsidRDefault="00E0530B" w:rsidP="00BA7011">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8FD192" w14:textId="77777777" w:rsidR="00E0530B" w:rsidRDefault="00E0530B" w:rsidP="00BA7011">
            <w:pPr>
              <w:bidi/>
              <w:jc w:val="right"/>
            </w:pPr>
            <w:r>
              <w:rPr>
                <w:rFonts w:ascii="Simplified Arabic" w:eastAsia="Simplified Arabic" w:hAnsi="Simplified Arabic" w:cs="Simplified Arabic"/>
                <w:sz w:val="24"/>
                <w:szCs w:val="24"/>
              </w:rPr>
              <w:t>2022</w:t>
            </w:r>
          </w:p>
        </w:tc>
      </w:tr>
      <w:tr w:rsidR="00E0530B" w14:paraId="3335158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D6F821E" w14:textId="77777777" w:rsidR="00E0530B" w:rsidRDefault="00E0530B" w:rsidP="00BA7011">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DFA120" w14:textId="77777777" w:rsidR="00E0530B" w:rsidRDefault="00E0530B" w:rsidP="00BA7011">
            <w:pPr>
              <w:bidi/>
              <w:jc w:val="right"/>
            </w:pPr>
            <w:r>
              <w:rPr>
                <w:rFonts w:ascii="Simplified Arabic" w:eastAsia="Simplified Arabic" w:hAnsi="Simplified Arabic" w:cs="Simplified Arabic"/>
                <w:sz w:val="24"/>
                <w:szCs w:val="24"/>
              </w:rPr>
              <w:t>تقييم أثر البنية التحتية الرقمية على نجاح المشاريع الرقمية الكبرى</w:t>
            </w:r>
          </w:p>
        </w:tc>
      </w:tr>
      <w:tr w:rsidR="00E0530B" w14:paraId="1AA6ACD9"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686B747" w14:textId="77777777" w:rsidR="00E0530B" w:rsidRDefault="00E0530B" w:rsidP="00BA7011">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31E839" w14:textId="77777777" w:rsidR="00E0530B" w:rsidRDefault="00E0530B" w:rsidP="00BA7011">
            <w:pPr>
              <w:bidi/>
              <w:jc w:val="right"/>
            </w:pPr>
            <w:r>
              <w:rPr>
                <w:rFonts w:ascii="Simplified Arabic" w:eastAsia="Simplified Arabic" w:hAnsi="Simplified Arabic" w:cs="Simplified Arabic"/>
                <w:sz w:val="24"/>
                <w:szCs w:val="24"/>
              </w:rPr>
              <w:t>دراسات حالة متعددة</w:t>
            </w:r>
          </w:p>
        </w:tc>
      </w:tr>
      <w:tr w:rsidR="00E0530B" w14:paraId="66D13B2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741C805" w14:textId="77777777" w:rsidR="00E0530B" w:rsidRDefault="00E0530B" w:rsidP="00BA7011">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A30A5D" w14:textId="77777777" w:rsidR="00E0530B" w:rsidRDefault="00E0530B" w:rsidP="00BA7011">
            <w:pPr>
              <w:bidi/>
              <w:jc w:val="right"/>
            </w:pPr>
            <w:r>
              <w:rPr>
                <w:rFonts w:ascii="Simplified Arabic" w:eastAsia="Simplified Arabic" w:hAnsi="Simplified Arabic" w:cs="Simplified Arabic"/>
                <w:sz w:val="24"/>
                <w:szCs w:val="24"/>
              </w:rPr>
              <w:t>6 مشاريع رقمية كبرى في المملكة المتحدة</w:t>
            </w:r>
          </w:p>
        </w:tc>
      </w:tr>
      <w:tr w:rsidR="00E0530B" w14:paraId="55126EBF"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3D6DE7A" w14:textId="77777777" w:rsidR="00E0530B" w:rsidRDefault="00E0530B" w:rsidP="00BA7011">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2199B4" w14:textId="77777777" w:rsidR="00E0530B" w:rsidRDefault="00E0530B" w:rsidP="00BA7011">
            <w:pPr>
              <w:bidi/>
              <w:jc w:val="right"/>
            </w:pPr>
            <w:r>
              <w:rPr>
                <w:rFonts w:ascii="Simplified Arabic" w:eastAsia="Simplified Arabic" w:hAnsi="Simplified Arabic" w:cs="Simplified Arabic"/>
                <w:sz w:val="24"/>
                <w:szCs w:val="24"/>
              </w:rPr>
              <w:t xml:space="preserve">البنية التحتية الرقمية المرنة تُعدّ شرطاً أساسياً لكفاءة تنفيذ المشاريع؛ وضعف إدارة البيانات يُضاعف </w:t>
            </w:r>
            <w:proofErr w:type="gramStart"/>
            <w:r>
              <w:rPr>
                <w:rFonts w:ascii="Simplified Arabic" w:eastAsia="Simplified Arabic" w:hAnsi="Simplified Arabic" w:cs="Simplified Arabic"/>
                <w:sz w:val="24"/>
                <w:szCs w:val="24"/>
              </w:rPr>
              <w:t>مخاطر</w:t>
            </w:r>
            <w:proofErr w:type="gramEnd"/>
            <w:r>
              <w:rPr>
                <w:rFonts w:ascii="Simplified Arabic" w:eastAsia="Simplified Arabic" w:hAnsi="Simplified Arabic" w:cs="Simplified Arabic"/>
                <w:sz w:val="24"/>
                <w:szCs w:val="24"/>
              </w:rPr>
              <w:t xml:space="preserve"> الجدول الزمني.</w:t>
            </w:r>
          </w:p>
        </w:tc>
      </w:tr>
      <w:tr w:rsidR="00E0530B" w14:paraId="2C879E65"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F2F85DB" w14:textId="77777777" w:rsidR="00E0530B" w:rsidRDefault="00E0530B" w:rsidP="00BA7011">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2EEEB0" w14:textId="77777777" w:rsidR="00E0530B" w:rsidRDefault="00E0530B" w:rsidP="00BA7011">
            <w:pPr>
              <w:bidi/>
              <w:jc w:val="right"/>
            </w:pPr>
            <w:r>
              <w:rPr>
                <w:rFonts w:ascii="Simplified Arabic" w:eastAsia="Simplified Arabic" w:hAnsi="Simplified Arabic" w:cs="Simplified Arabic"/>
                <w:sz w:val="24"/>
                <w:szCs w:val="24"/>
              </w:rPr>
              <w:t>تحيز الحالات البريطانية</w:t>
            </w:r>
          </w:p>
        </w:tc>
      </w:tr>
      <w:tr w:rsidR="00E0530B" w14:paraId="6E037371" w14:textId="77777777" w:rsidTr="00BA7011">
        <w:tblPrEx>
          <w:tblCellMar>
            <w:top w:w="0" w:type="dxa"/>
            <w:bottom w:w="0" w:type="dxa"/>
          </w:tblCellMar>
        </w:tblPrEx>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9D454F7" w14:textId="77777777" w:rsidR="00E0530B" w:rsidRDefault="00E0530B" w:rsidP="00BA7011">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1CC847D" w14:textId="77777777" w:rsidR="00E0530B" w:rsidRDefault="00E0530B" w:rsidP="00BA7011">
            <w:pPr>
              <w:bidi/>
              <w:jc w:val="right"/>
            </w:pPr>
            <w:r>
              <w:rPr>
                <w:rFonts w:ascii="Simplified Arabic" w:eastAsia="Simplified Arabic" w:hAnsi="Simplified Arabic" w:cs="Simplified Arabic"/>
                <w:sz w:val="24"/>
                <w:szCs w:val="24"/>
              </w:rPr>
              <w:t>يُثري فهم صلة التقنيات الرقمية بكفاءة تنفيذ المشاريع</w:t>
            </w:r>
          </w:p>
        </w:tc>
      </w:tr>
    </w:tbl>
    <w:p w14:paraId="1570B38F" w14:textId="77777777" w:rsidR="00E0530B" w:rsidRDefault="00E0530B" w:rsidP="00E0530B">
      <w:pPr>
        <w:bidi/>
      </w:pPr>
    </w:p>
    <w:p w14:paraId="1FA53205"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التحليل الموضوعي والنقدي للدراسات السابقة</w:t>
      </w:r>
    </w:p>
    <w:p w14:paraId="1F7C9EB8"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التحليل الموضوعي</w:t>
      </w:r>
    </w:p>
    <w:p w14:paraId="0AE1B577"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تتوزع الدراسات السابقة المُراجَعة على ثلاثة محاور موضوعية رئيسية: (أ) المحور التأسيسي النظري (</w:t>
      </w:r>
      <w:proofErr w:type="spellStart"/>
      <w:r>
        <w:rPr>
          <w:rFonts w:ascii="Simplified Arabic" w:eastAsia="Simplified Arabic" w:hAnsi="Simplified Arabic" w:cs="Simplified Arabic"/>
          <w:sz w:val="28"/>
          <w:szCs w:val="28"/>
        </w:rPr>
        <w:t>Vial</w:t>
      </w:r>
      <w:proofErr w:type="spellEnd"/>
      <w:r>
        <w:rPr>
          <w:rFonts w:ascii="Simplified Arabic" w:eastAsia="Simplified Arabic" w:hAnsi="Simplified Arabic" w:cs="Simplified Arabic"/>
          <w:sz w:val="28"/>
          <w:szCs w:val="28"/>
        </w:rPr>
        <w:t xml:space="preserve"> 2019؛ </w:t>
      </w:r>
      <w:proofErr w:type="spellStart"/>
      <w:r>
        <w:rPr>
          <w:rFonts w:ascii="Simplified Arabic" w:eastAsia="Simplified Arabic" w:hAnsi="Simplified Arabic" w:cs="Simplified Arabic"/>
          <w:sz w:val="28"/>
          <w:szCs w:val="28"/>
        </w:rPr>
        <w:t>Bharadwaj</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2013؛ </w:t>
      </w:r>
      <w:proofErr w:type="spellStart"/>
      <w:r>
        <w:rPr>
          <w:rFonts w:ascii="Simplified Arabic" w:eastAsia="Simplified Arabic" w:hAnsi="Simplified Arabic" w:cs="Simplified Arabic"/>
          <w:sz w:val="28"/>
          <w:szCs w:val="28"/>
        </w:rPr>
        <w:t>Matt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2015) الذي يُركّز على تعريف التحول الرقمي وبناء أطره المفاهيمية، (ب) المحور الاستراتيجي والمؤسسي (</w:t>
      </w:r>
      <w:proofErr w:type="spellStart"/>
      <w:r>
        <w:rPr>
          <w:rFonts w:ascii="Simplified Arabic" w:eastAsia="Simplified Arabic" w:hAnsi="Simplified Arabic" w:cs="Simplified Arabic"/>
          <w:sz w:val="28"/>
          <w:szCs w:val="28"/>
        </w:rPr>
        <w:t>Kane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2019؛ </w:t>
      </w:r>
      <w:proofErr w:type="spellStart"/>
      <w:r>
        <w:rPr>
          <w:rFonts w:ascii="Simplified Arabic" w:eastAsia="Simplified Arabic" w:hAnsi="Simplified Arabic" w:cs="Simplified Arabic"/>
          <w:sz w:val="28"/>
          <w:szCs w:val="28"/>
        </w:rPr>
        <w:t>Fitzgerald</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2014؛ </w:t>
      </w:r>
      <w:proofErr w:type="spellStart"/>
      <w:r>
        <w:rPr>
          <w:rFonts w:ascii="Simplified Arabic" w:eastAsia="Simplified Arabic" w:hAnsi="Simplified Arabic" w:cs="Simplified Arabic"/>
          <w:sz w:val="28"/>
          <w:szCs w:val="28"/>
        </w:rPr>
        <w:t>Westerman</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2014؛ </w:t>
      </w:r>
      <w:proofErr w:type="spellStart"/>
      <w:r>
        <w:rPr>
          <w:rFonts w:ascii="Simplified Arabic" w:eastAsia="Simplified Arabic" w:hAnsi="Simplified Arabic" w:cs="Simplified Arabic"/>
          <w:sz w:val="28"/>
          <w:szCs w:val="28"/>
        </w:rPr>
        <w:t>Hess</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2016) الذي يُعنى بالاستراتيجية والقيادة والثقافة، (ج) المحور الميداني والتطبيقي (</w:t>
      </w:r>
      <w:proofErr w:type="spellStart"/>
      <w:r>
        <w:rPr>
          <w:rFonts w:ascii="Simplified Arabic" w:eastAsia="Simplified Arabic" w:hAnsi="Simplified Arabic" w:cs="Simplified Arabic"/>
          <w:sz w:val="28"/>
          <w:szCs w:val="28"/>
        </w:rPr>
        <w:t>Li</w:t>
      </w:r>
      <w:proofErr w:type="spellEnd"/>
      <w:r>
        <w:rPr>
          <w:rFonts w:ascii="Simplified Arabic" w:eastAsia="Simplified Arabic" w:hAnsi="Simplified Arabic" w:cs="Simplified Arabic"/>
          <w:sz w:val="28"/>
          <w:szCs w:val="28"/>
        </w:rPr>
        <w:t xml:space="preserve"> 2020؛ </w:t>
      </w:r>
      <w:proofErr w:type="spellStart"/>
      <w:r>
        <w:rPr>
          <w:rFonts w:ascii="Simplified Arabic" w:eastAsia="Simplified Arabic" w:hAnsi="Simplified Arabic" w:cs="Simplified Arabic"/>
          <w:sz w:val="28"/>
          <w:szCs w:val="28"/>
        </w:rPr>
        <w:lastRenderedPageBreak/>
        <w:t>Nwankpa</w:t>
      </w:r>
      <w:proofErr w:type="spellEnd"/>
      <w:r>
        <w:rPr>
          <w:rFonts w:ascii="Simplified Arabic" w:eastAsia="Simplified Arabic" w:hAnsi="Simplified Arabic" w:cs="Simplified Arabic"/>
          <w:sz w:val="28"/>
          <w:szCs w:val="28"/>
        </w:rPr>
        <w:t xml:space="preserve"> &amp; </w:t>
      </w:r>
      <w:proofErr w:type="spellStart"/>
      <w:r>
        <w:rPr>
          <w:rFonts w:ascii="Simplified Arabic" w:eastAsia="Simplified Arabic" w:hAnsi="Simplified Arabic" w:cs="Simplified Arabic"/>
          <w:sz w:val="28"/>
          <w:szCs w:val="28"/>
        </w:rPr>
        <w:t>Roumani</w:t>
      </w:r>
      <w:proofErr w:type="spellEnd"/>
      <w:r>
        <w:rPr>
          <w:rFonts w:ascii="Simplified Arabic" w:eastAsia="Simplified Arabic" w:hAnsi="Simplified Arabic" w:cs="Simplified Arabic"/>
          <w:sz w:val="28"/>
          <w:szCs w:val="28"/>
        </w:rPr>
        <w:t xml:space="preserve"> 2016؛ العتيبي 2023؛ PMI 2022؛ </w:t>
      </w:r>
      <w:proofErr w:type="spellStart"/>
      <w:r>
        <w:rPr>
          <w:rFonts w:ascii="Simplified Arabic" w:eastAsia="Simplified Arabic" w:hAnsi="Simplified Arabic" w:cs="Simplified Arabic"/>
          <w:sz w:val="28"/>
          <w:szCs w:val="28"/>
        </w:rPr>
        <w:t>Seddon</w:t>
      </w:r>
      <w:proofErr w:type="spellEnd"/>
      <w:r>
        <w:rPr>
          <w:rFonts w:ascii="Simplified Arabic" w:eastAsia="Simplified Arabic" w:hAnsi="Simplified Arabic" w:cs="Simplified Arabic"/>
          <w:sz w:val="28"/>
          <w:szCs w:val="28"/>
        </w:rPr>
        <w:t xml:space="preserve"> &amp; </w:t>
      </w:r>
      <w:proofErr w:type="spellStart"/>
      <w:r>
        <w:rPr>
          <w:rFonts w:ascii="Simplified Arabic" w:eastAsia="Simplified Arabic" w:hAnsi="Simplified Arabic" w:cs="Simplified Arabic"/>
          <w:sz w:val="28"/>
          <w:szCs w:val="28"/>
        </w:rPr>
        <w:t>Currie</w:t>
      </w:r>
      <w:proofErr w:type="spellEnd"/>
      <w:r>
        <w:rPr>
          <w:rFonts w:ascii="Simplified Arabic" w:eastAsia="Simplified Arabic" w:hAnsi="Simplified Arabic" w:cs="Simplified Arabic"/>
          <w:sz w:val="28"/>
          <w:szCs w:val="28"/>
        </w:rPr>
        <w:t xml:space="preserve"> 2022) الذي يختبر الأثر الفعلي للتحول الرقمي على الأداء والكفاءة.</w:t>
      </w:r>
    </w:p>
    <w:p w14:paraId="0FFB47B0"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التحليل النقدي</w:t>
      </w:r>
    </w:p>
    <w:p w14:paraId="35F9D9EB"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الفجوة المنهجية: تهيمن الدراسات النوعية والمراجعات المنهجية على الأدبيات (</w:t>
      </w:r>
      <w:proofErr w:type="spellStart"/>
      <w:r>
        <w:rPr>
          <w:rFonts w:ascii="Simplified Arabic" w:eastAsia="Simplified Arabic" w:hAnsi="Simplified Arabic" w:cs="Simplified Arabic"/>
          <w:sz w:val="27"/>
          <w:szCs w:val="27"/>
        </w:rPr>
        <w:t>Vial</w:t>
      </w:r>
      <w:proofErr w:type="spellEnd"/>
      <w:r>
        <w:rPr>
          <w:rFonts w:ascii="Simplified Arabic" w:eastAsia="Simplified Arabic" w:hAnsi="Simplified Arabic" w:cs="Simplified Arabic"/>
          <w:sz w:val="27"/>
          <w:szCs w:val="27"/>
        </w:rPr>
        <w:t xml:space="preserve"> 2019؛ </w:t>
      </w:r>
      <w:proofErr w:type="spellStart"/>
      <w:r>
        <w:rPr>
          <w:rFonts w:ascii="Simplified Arabic" w:eastAsia="Simplified Arabic" w:hAnsi="Simplified Arabic" w:cs="Simplified Arabic"/>
          <w:sz w:val="27"/>
          <w:szCs w:val="27"/>
        </w:rPr>
        <w:t>Hanelt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et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al</w:t>
      </w:r>
      <w:proofErr w:type="spellEnd"/>
      <w:r>
        <w:rPr>
          <w:rFonts w:ascii="Simplified Arabic" w:eastAsia="Simplified Arabic" w:hAnsi="Simplified Arabic" w:cs="Simplified Arabic"/>
          <w:sz w:val="27"/>
          <w:szCs w:val="27"/>
        </w:rPr>
        <w:t xml:space="preserve">. 2021؛ </w:t>
      </w:r>
      <w:proofErr w:type="spellStart"/>
      <w:r>
        <w:rPr>
          <w:rFonts w:ascii="Simplified Arabic" w:eastAsia="Simplified Arabic" w:hAnsi="Simplified Arabic" w:cs="Simplified Arabic"/>
          <w:sz w:val="27"/>
          <w:szCs w:val="27"/>
        </w:rPr>
        <w:t>Mergel</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et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al</w:t>
      </w:r>
      <w:proofErr w:type="spellEnd"/>
      <w:r>
        <w:rPr>
          <w:rFonts w:ascii="Simplified Arabic" w:eastAsia="Simplified Arabic" w:hAnsi="Simplified Arabic" w:cs="Simplified Arabic"/>
          <w:sz w:val="27"/>
          <w:szCs w:val="27"/>
        </w:rPr>
        <w:t xml:space="preserve">. 2019؛ </w:t>
      </w:r>
      <w:proofErr w:type="spellStart"/>
      <w:r>
        <w:rPr>
          <w:rFonts w:ascii="Simplified Arabic" w:eastAsia="Simplified Arabic" w:hAnsi="Simplified Arabic" w:cs="Simplified Arabic"/>
          <w:sz w:val="27"/>
          <w:szCs w:val="27"/>
        </w:rPr>
        <w:t>Warner</w:t>
      </w:r>
      <w:proofErr w:type="spellEnd"/>
      <w:r>
        <w:rPr>
          <w:rFonts w:ascii="Simplified Arabic" w:eastAsia="Simplified Arabic" w:hAnsi="Simplified Arabic" w:cs="Simplified Arabic"/>
          <w:sz w:val="27"/>
          <w:szCs w:val="27"/>
        </w:rPr>
        <w:t xml:space="preserve"> &amp; </w:t>
      </w:r>
      <w:proofErr w:type="spellStart"/>
      <w:r>
        <w:rPr>
          <w:rFonts w:ascii="Simplified Arabic" w:eastAsia="Simplified Arabic" w:hAnsi="Simplified Arabic" w:cs="Simplified Arabic"/>
          <w:sz w:val="27"/>
          <w:szCs w:val="27"/>
        </w:rPr>
        <w:t>Wäger</w:t>
      </w:r>
      <w:proofErr w:type="spellEnd"/>
      <w:r>
        <w:rPr>
          <w:rFonts w:ascii="Simplified Arabic" w:eastAsia="Simplified Arabic" w:hAnsi="Simplified Arabic" w:cs="Simplified Arabic"/>
          <w:sz w:val="27"/>
          <w:szCs w:val="27"/>
        </w:rPr>
        <w:t xml:space="preserve"> 2019)، في حين لا تتجاوز الدراسات الكمية الميدانية 25% من الدراسات المُراجَعة.</w:t>
      </w:r>
    </w:p>
    <w:p w14:paraId="4D29E1F0"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الفجوة السياقية: الغالبية العظمى من الدراسات الكمية مُنجَزة في السياق الغربي (أمريكا الشمالية وأوروبا) أو الصيني؛ ويكاد يكون السياق السعودي والخليجي غائباً عن الأبحاث الكمية المحكّمة.</w:t>
      </w:r>
    </w:p>
    <w:p w14:paraId="5ACD9EA9"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الفجوة الرابطة: لا تُميّز الدراسات القائمة بصورة منهجية بين "استخدام التقنيات الرقمية" و"التحول الرقمي المتكامل"، مما يُخلط بين مستويات التبني ويُربك قياس الأثر.</w:t>
      </w:r>
    </w:p>
    <w:p w14:paraId="1D4C9782"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فجوة إدارة المشاريع: يُعالج معظم الأدبيات الأداء التنظيمي العام، ونادراً ما يُنقسم المتغير التابع إلى مؤشرات إدارة المشاريع (الجدول الزمني والتكلفة والجودة والرضا) بصورة مستقلة.</w:t>
      </w:r>
    </w:p>
    <w:p w14:paraId="1E5D0F19"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8. الفجوة البحثية</w:t>
      </w:r>
    </w:p>
    <w:p w14:paraId="731906C0"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استناداً إلى التحليل الموضوعي والنقدي للدراسات السابقة، يمكن تحديد خمسة أوجه رئيسية تتميز بها هذه الدراسة وتُسوّغ الحاجة إليها:</w:t>
      </w:r>
    </w:p>
    <w:p w14:paraId="2224D75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1. </w:t>
      </w:r>
      <w:r>
        <w:rPr>
          <w:rFonts w:ascii="Simplified Arabic" w:eastAsia="Simplified Arabic" w:hAnsi="Simplified Arabic" w:cs="Simplified Arabic"/>
          <w:sz w:val="27"/>
          <w:szCs w:val="27"/>
        </w:rPr>
        <w:t>السياق الجغرافي والثقافي: تنفرد هذه الدراسة بتمركزها في السياق السعودي تحديداً وخلال مرحلة رؤية 2030، وهو سياق مميز بديناميكيات إصلاح مؤسسي وتوجيه استراتيجي حكومي نحو التحول الرقمي لا نظير له في أدبيات التحول الرقمي في إدارة المشاريع.</w:t>
      </w:r>
    </w:p>
    <w:p w14:paraId="7A659AC9"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lastRenderedPageBreak/>
        <w:t xml:space="preserve">2. </w:t>
      </w:r>
      <w:r>
        <w:rPr>
          <w:rFonts w:ascii="Simplified Arabic" w:eastAsia="Simplified Arabic" w:hAnsi="Simplified Arabic" w:cs="Simplified Arabic"/>
          <w:sz w:val="27"/>
          <w:szCs w:val="27"/>
        </w:rPr>
        <w:t xml:space="preserve">الدقة </w:t>
      </w:r>
      <w:proofErr w:type="spellStart"/>
      <w:r>
        <w:rPr>
          <w:rFonts w:ascii="Simplified Arabic" w:eastAsia="Simplified Arabic" w:hAnsi="Simplified Arabic" w:cs="Simplified Arabic"/>
          <w:sz w:val="27"/>
          <w:szCs w:val="27"/>
        </w:rPr>
        <w:t>المتغيّرية</w:t>
      </w:r>
      <w:proofErr w:type="spellEnd"/>
      <w:r>
        <w:rPr>
          <w:rFonts w:ascii="Simplified Arabic" w:eastAsia="Simplified Arabic" w:hAnsi="Simplified Arabic" w:cs="Simplified Arabic"/>
          <w:sz w:val="27"/>
          <w:szCs w:val="27"/>
        </w:rPr>
        <w:t>: تُفرّق الدراسة بين أربعة أبعاد مستقلة للتحول الرقمي وأربعة مؤشرات مستقلة لكفاءة إدارة المشاريع، وتختبر علاقة كل بُعد بكل مؤشر على حدة، مما يُنتج صورة تفاضلية دقيقة غائبة عن الدراسات السابقة التي تتناول التحول الرقمي وكفاءة الأداء كبنيتين متجانستين.</w:t>
      </w:r>
    </w:p>
    <w:p w14:paraId="26F01917"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3. </w:t>
      </w:r>
      <w:r>
        <w:rPr>
          <w:rFonts w:ascii="Simplified Arabic" w:eastAsia="Simplified Arabic" w:hAnsi="Simplified Arabic" w:cs="Simplified Arabic"/>
          <w:sz w:val="27"/>
          <w:szCs w:val="27"/>
        </w:rPr>
        <w:t>المنهجية الكمية: تُوجّه الدراسة نقصاً حاداً في الدراسات الكمية الميدانية في السياق العربي عبر تصميم استبانة معتمدة بصدق وثبات موثّقَين وعينة طبقية ممثِّلة.</w:t>
      </w:r>
    </w:p>
    <w:p w14:paraId="63FF5BCC"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4. </w:t>
      </w:r>
      <w:r>
        <w:rPr>
          <w:rFonts w:ascii="Simplified Arabic" w:eastAsia="Simplified Arabic" w:hAnsi="Simplified Arabic" w:cs="Simplified Arabic"/>
          <w:sz w:val="27"/>
          <w:szCs w:val="27"/>
        </w:rPr>
        <w:t>التكامل النظري: يُمثّل الجمع بين نظرية القدرات الديناميكية ونموذج UTAUT2 في سياق إدارة المشاريع السعودية مساهمةً نظرية لم تُستثمَر من قبل في هذا السياق البحثي.</w:t>
      </w:r>
    </w:p>
    <w:p w14:paraId="5671962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5. </w:t>
      </w:r>
      <w:r>
        <w:rPr>
          <w:rFonts w:ascii="Simplified Arabic" w:eastAsia="Simplified Arabic" w:hAnsi="Simplified Arabic" w:cs="Simplified Arabic"/>
          <w:sz w:val="27"/>
          <w:szCs w:val="27"/>
        </w:rPr>
        <w:t xml:space="preserve">الشمولية التطبيقية: لا تنتهي الدراسة بالنتائج </w:t>
      </w:r>
      <w:proofErr w:type="gramStart"/>
      <w:r>
        <w:rPr>
          <w:rFonts w:ascii="Simplified Arabic" w:eastAsia="Simplified Arabic" w:hAnsi="Simplified Arabic" w:cs="Simplified Arabic"/>
          <w:sz w:val="27"/>
          <w:szCs w:val="27"/>
        </w:rPr>
        <w:t>التجريبية</w:t>
      </w:r>
      <w:proofErr w:type="gramEnd"/>
      <w:r>
        <w:rPr>
          <w:rFonts w:ascii="Simplified Arabic" w:eastAsia="Simplified Arabic" w:hAnsi="Simplified Arabic" w:cs="Simplified Arabic"/>
          <w:sz w:val="27"/>
          <w:szCs w:val="27"/>
        </w:rPr>
        <w:t xml:space="preserve"> بل تستخلص توصيات تطبيقية قابلة للتشغيل من قِبَل القيادات التنفيذية ومديري المشاريع وصانعي السياسات في المشهد السعودي.</w:t>
      </w:r>
    </w:p>
    <w:p w14:paraId="5E99FF01"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9. المنطلقات النظرية للدراسة</w:t>
      </w:r>
    </w:p>
    <w:p w14:paraId="54D8A2FA"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نظرية القدرات الديناميكية (</w:t>
      </w:r>
      <w:proofErr w:type="spellStart"/>
      <w:r>
        <w:rPr>
          <w:rFonts w:ascii="Simplified Arabic" w:eastAsia="Simplified Arabic" w:hAnsi="Simplified Arabic" w:cs="Simplified Arabic"/>
          <w:b/>
          <w:bCs/>
          <w:color w:val="2E74B5"/>
          <w:sz w:val="30"/>
          <w:szCs w:val="30"/>
        </w:rPr>
        <w:t>Dynamic</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Capabilities</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Theory</w:t>
      </w:r>
      <w:proofErr w:type="spellEnd"/>
      <w:r>
        <w:rPr>
          <w:rFonts w:ascii="Simplified Arabic" w:eastAsia="Simplified Arabic" w:hAnsi="Simplified Arabic" w:cs="Simplified Arabic"/>
          <w:b/>
          <w:bCs/>
          <w:color w:val="2E74B5"/>
          <w:sz w:val="30"/>
          <w:szCs w:val="30"/>
        </w:rPr>
        <w:t>)</w:t>
      </w:r>
    </w:p>
    <w:p w14:paraId="15F133F4"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طرح </w:t>
      </w:r>
      <w:proofErr w:type="spellStart"/>
      <w:r>
        <w:rPr>
          <w:rFonts w:ascii="Simplified Arabic" w:eastAsia="Simplified Arabic" w:hAnsi="Simplified Arabic" w:cs="Simplified Arabic"/>
          <w:sz w:val="28"/>
          <w:szCs w:val="28"/>
        </w:rPr>
        <w:t>Teece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(1997) نظرية القدرات الديناميكية استجابةً لقصور المقاربات الاستراتيجية التقليدية في تفسير كيفية تحقيق المنظمات لميزة تنافسية مستدامة في بيئات متقلبة وسريعة التحول. وتُعرَّف القدرات الديناميكية في هذا الإطار بأنها "قدرة المنظمة على التكامل والبناء وإعادة تشكيل الكفاءات الداخلية والخارجية لمجاراة البيئات سريعة التغيير" (</w:t>
      </w:r>
      <w:proofErr w:type="spellStart"/>
      <w:r>
        <w:rPr>
          <w:rFonts w:ascii="Simplified Arabic" w:eastAsia="Simplified Arabic" w:hAnsi="Simplified Arabic" w:cs="Simplified Arabic"/>
          <w:sz w:val="28"/>
          <w:szCs w:val="28"/>
        </w:rPr>
        <w:t>Teece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1997, p. 516).</w:t>
      </w:r>
    </w:p>
    <w:p w14:paraId="6162D707"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تتمحور النظرية حول ثلاثة محاور بنيوية: الاستشعار (</w:t>
      </w:r>
      <w:proofErr w:type="spellStart"/>
      <w:r>
        <w:rPr>
          <w:rFonts w:ascii="Simplified Arabic" w:eastAsia="Simplified Arabic" w:hAnsi="Simplified Arabic" w:cs="Simplified Arabic"/>
          <w:sz w:val="28"/>
          <w:szCs w:val="28"/>
        </w:rPr>
        <w:t>Sensing</w:t>
      </w:r>
      <w:proofErr w:type="spellEnd"/>
      <w:r>
        <w:rPr>
          <w:rFonts w:ascii="Simplified Arabic" w:eastAsia="Simplified Arabic" w:hAnsi="Simplified Arabic" w:cs="Simplified Arabic"/>
          <w:sz w:val="28"/>
          <w:szCs w:val="28"/>
        </w:rPr>
        <w:t>) الذي يتعلق بقدرة المنظمة على رصد الفرص والتهديدات الخارجية واستيعابها، وانتهاز الفرص (</w:t>
      </w:r>
      <w:proofErr w:type="spellStart"/>
      <w:r>
        <w:rPr>
          <w:rFonts w:ascii="Simplified Arabic" w:eastAsia="Simplified Arabic" w:hAnsi="Simplified Arabic" w:cs="Simplified Arabic"/>
          <w:sz w:val="28"/>
          <w:szCs w:val="28"/>
        </w:rPr>
        <w:t>Seizing</w:t>
      </w:r>
      <w:proofErr w:type="spellEnd"/>
      <w:r>
        <w:rPr>
          <w:rFonts w:ascii="Simplified Arabic" w:eastAsia="Simplified Arabic" w:hAnsi="Simplified Arabic" w:cs="Simplified Arabic"/>
          <w:sz w:val="28"/>
          <w:szCs w:val="28"/>
        </w:rPr>
        <w:t xml:space="preserve">) الذي يُجسّد القدرة على التحرك السريع نحو الفرص المُستشعَرة وتطوير نماذج أعمال جديدة، وإعادة التشكيل </w:t>
      </w:r>
      <w:r>
        <w:rPr>
          <w:rFonts w:ascii="Simplified Arabic" w:eastAsia="Simplified Arabic" w:hAnsi="Simplified Arabic" w:cs="Simplified Arabic"/>
          <w:sz w:val="28"/>
          <w:szCs w:val="28"/>
        </w:rPr>
        <w:lastRenderedPageBreak/>
        <w:t>(</w:t>
      </w:r>
      <w:proofErr w:type="spellStart"/>
      <w:r>
        <w:rPr>
          <w:rFonts w:ascii="Simplified Arabic" w:eastAsia="Simplified Arabic" w:hAnsi="Simplified Arabic" w:cs="Simplified Arabic"/>
          <w:sz w:val="28"/>
          <w:szCs w:val="28"/>
        </w:rPr>
        <w:t>Reconfiguring</w:t>
      </w:r>
      <w:proofErr w:type="spellEnd"/>
      <w:r>
        <w:rPr>
          <w:rFonts w:ascii="Simplified Arabic" w:eastAsia="Simplified Arabic" w:hAnsi="Simplified Arabic" w:cs="Simplified Arabic"/>
          <w:sz w:val="28"/>
          <w:szCs w:val="28"/>
        </w:rPr>
        <w:t>/</w:t>
      </w:r>
      <w:proofErr w:type="spellStart"/>
      <w:r>
        <w:rPr>
          <w:rFonts w:ascii="Simplified Arabic" w:eastAsia="Simplified Arabic" w:hAnsi="Simplified Arabic" w:cs="Simplified Arabic"/>
          <w:sz w:val="28"/>
          <w:szCs w:val="28"/>
        </w:rPr>
        <w:t>Transforming</w:t>
      </w:r>
      <w:proofErr w:type="spellEnd"/>
      <w:r>
        <w:rPr>
          <w:rFonts w:ascii="Simplified Arabic" w:eastAsia="Simplified Arabic" w:hAnsi="Simplified Arabic" w:cs="Simplified Arabic"/>
          <w:sz w:val="28"/>
          <w:szCs w:val="28"/>
        </w:rPr>
        <w:t>) التي تعكس القدرة على تحويل الهياكل الداخلية والعمليات لاستيعاب التغيير وتجنب الجمود التنظيمي.</w:t>
      </w:r>
    </w:p>
    <w:p w14:paraId="27E01B02"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وفي ضوء عمله اللاحق، وسّع </w:t>
      </w:r>
      <w:proofErr w:type="spellStart"/>
      <w:r>
        <w:rPr>
          <w:rFonts w:ascii="Simplified Arabic" w:eastAsia="Simplified Arabic" w:hAnsi="Simplified Arabic" w:cs="Simplified Arabic"/>
          <w:sz w:val="28"/>
          <w:szCs w:val="28"/>
        </w:rPr>
        <w:t>Teece</w:t>
      </w:r>
      <w:proofErr w:type="spellEnd"/>
      <w:r>
        <w:rPr>
          <w:rFonts w:ascii="Simplified Arabic" w:eastAsia="Simplified Arabic" w:hAnsi="Simplified Arabic" w:cs="Simplified Arabic"/>
          <w:sz w:val="28"/>
          <w:szCs w:val="28"/>
        </w:rPr>
        <w:t xml:space="preserve"> (2018) النظرية لتشمل صراحةً بُعد التحول الرقمي، مقترحاً أن القدرات الديناميكية في العصر الرقمي تستلزم قدرة المنظمة على الاستثمار في تقنيات رقمية تُعيد تشكيل عملياتها الجوهرية وتُمكّنها من الاستجابة للاضطرابات الرقمية. ومن ناحيتهم، أثبت </w:t>
      </w:r>
      <w:proofErr w:type="spellStart"/>
      <w:r>
        <w:rPr>
          <w:rFonts w:ascii="Simplified Arabic" w:eastAsia="Simplified Arabic" w:hAnsi="Simplified Arabic" w:cs="Simplified Arabic"/>
          <w:sz w:val="28"/>
          <w:szCs w:val="28"/>
        </w:rPr>
        <w:t>Warner</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and</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Wäger</w:t>
      </w:r>
      <w:proofErr w:type="spellEnd"/>
      <w:r>
        <w:rPr>
          <w:rFonts w:ascii="Simplified Arabic" w:eastAsia="Simplified Arabic" w:hAnsi="Simplified Arabic" w:cs="Simplified Arabic"/>
          <w:sz w:val="28"/>
          <w:szCs w:val="28"/>
        </w:rPr>
        <w:t xml:space="preserve"> (2019) من خلال دراسة حالات متعددة أن المنظمات التي تمتلك قدرات ديناميكية راسخة تنجح في تحويل مبادراتها الرقمية إلى ميزة تنافسية حقيقية بدلاً من الاكتفاء بتحديث تقنيات العمليات القائمة.</w:t>
      </w:r>
    </w:p>
    <w:p w14:paraId="5B78F20B"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صلة النظرية بالدراسة الحالية: تُقدّم نظرية القدرات الديناميكية الأساس التفسيري لفهم لماذا تختلف استجابات المنظمات للتحول الرقمي وتتفاوت </w:t>
      </w:r>
      <w:proofErr w:type="spellStart"/>
      <w:r>
        <w:rPr>
          <w:rFonts w:ascii="Simplified Arabic" w:eastAsia="Simplified Arabic" w:hAnsi="Simplified Arabic" w:cs="Simplified Arabic"/>
          <w:sz w:val="28"/>
          <w:szCs w:val="28"/>
        </w:rPr>
        <w:t>مآلاتها</w:t>
      </w:r>
      <w:proofErr w:type="spellEnd"/>
      <w:r>
        <w:rPr>
          <w:rFonts w:ascii="Simplified Arabic" w:eastAsia="Simplified Arabic" w:hAnsi="Simplified Arabic" w:cs="Simplified Arabic"/>
          <w:sz w:val="28"/>
          <w:szCs w:val="28"/>
        </w:rPr>
        <w:t>؛ إذ تُشكّل أبعاد التحول الرقمي الأربعة في هذه الدراسة — الاستراتيجية الرقمية والثقافة الرقمية والتقنيات الرقمية وإعادة هندسة العمليات — تجليات ملموسة لقدرات الاستشعار والانتهاز وإعادة التشكيل في سياق مشاريع التنفيذ.</w:t>
      </w:r>
    </w:p>
    <w:p w14:paraId="49EA736D"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نموذج UTAUT2 (</w:t>
      </w:r>
      <w:proofErr w:type="spellStart"/>
      <w:r>
        <w:rPr>
          <w:rFonts w:ascii="Simplified Arabic" w:eastAsia="Simplified Arabic" w:hAnsi="Simplified Arabic" w:cs="Simplified Arabic"/>
          <w:b/>
          <w:bCs/>
          <w:color w:val="2E74B5"/>
          <w:sz w:val="30"/>
          <w:szCs w:val="30"/>
        </w:rPr>
        <w:t>Unified</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Theory</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of</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Acceptance</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and</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Use</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of</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Technology</w:t>
      </w:r>
      <w:proofErr w:type="spellEnd"/>
      <w:r>
        <w:rPr>
          <w:rFonts w:ascii="Simplified Arabic" w:eastAsia="Simplified Arabic" w:hAnsi="Simplified Arabic" w:cs="Simplified Arabic"/>
          <w:b/>
          <w:bCs/>
          <w:color w:val="2E74B5"/>
          <w:sz w:val="30"/>
          <w:szCs w:val="30"/>
        </w:rPr>
        <w:t xml:space="preserve"> 2)</w:t>
      </w:r>
    </w:p>
    <w:p w14:paraId="425AF7DC"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يُمثّل نموذج قبول التقنية الموحّد بنسخته الثانية (UTAUT2) الإطار التفسيري الأشمل والأكثر قدرةً تنبؤية في مجال تبني التقنيات التنظيمية. طوّر </w:t>
      </w:r>
      <w:proofErr w:type="spellStart"/>
      <w:r>
        <w:rPr>
          <w:rFonts w:ascii="Simplified Arabic" w:eastAsia="Simplified Arabic" w:hAnsi="Simplified Arabic" w:cs="Simplified Arabic"/>
          <w:sz w:val="28"/>
          <w:szCs w:val="28"/>
        </w:rPr>
        <w:t>Davis</w:t>
      </w:r>
      <w:proofErr w:type="spellEnd"/>
      <w:r>
        <w:rPr>
          <w:rFonts w:ascii="Simplified Arabic" w:eastAsia="Simplified Arabic" w:hAnsi="Simplified Arabic" w:cs="Simplified Arabic"/>
          <w:sz w:val="28"/>
          <w:szCs w:val="28"/>
        </w:rPr>
        <w:t xml:space="preserve"> (1989) النموذج الأصلي TAM الذي افترض أن سهولة الاستخدام والنفعية هما المحددان الرئيسيان لتبني التقنية. ثم طوّر </w:t>
      </w:r>
      <w:proofErr w:type="spellStart"/>
      <w:r>
        <w:rPr>
          <w:rFonts w:ascii="Simplified Arabic" w:eastAsia="Simplified Arabic" w:hAnsi="Simplified Arabic" w:cs="Simplified Arabic"/>
          <w:sz w:val="28"/>
          <w:szCs w:val="28"/>
        </w:rPr>
        <w:t>Venkatesh</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(2003) نموذج UTAUT الذي دمج ثمانية نماذج سابقة في نموذج واحد. وفي نسخته الثانية UTAUT2، أضاف </w:t>
      </w:r>
      <w:proofErr w:type="spellStart"/>
      <w:r>
        <w:rPr>
          <w:rFonts w:ascii="Simplified Arabic" w:eastAsia="Simplified Arabic" w:hAnsi="Simplified Arabic" w:cs="Simplified Arabic"/>
          <w:sz w:val="28"/>
          <w:szCs w:val="28"/>
        </w:rPr>
        <w:t>Venkatesh</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xml:space="preserve">. (2012) متغيرات الدوافع الترفيهية </w:t>
      </w:r>
      <w:r>
        <w:rPr>
          <w:rFonts w:ascii="Simplified Arabic" w:eastAsia="Simplified Arabic" w:hAnsi="Simplified Arabic" w:cs="Simplified Arabic"/>
          <w:sz w:val="28"/>
          <w:szCs w:val="28"/>
        </w:rPr>
        <w:lastRenderedPageBreak/>
        <w:t>والقيمة الرأسمالية والتعود السلوكي، ليرتفع حجم التباين المفسَّر إلى 74%، مما جعله النموذج الأشمل في مجاله.</w:t>
      </w:r>
    </w:p>
    <w:p w14:paraId="36E395E7"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يتمحور UTAUT2 حول </w:t>
      </w:r>
      <w:proofErr w:type="gramStart"/>
      <w:r>
        <w:rPr>
          <w:rFonts w:ascii="Simplified Arabic" w:eastAsia="Simplified Arabic" w:hAnsi="Simplified Arabic" w:cs="Simplified Arabic"/>
          <w:sz w:val="28"/>
          <w:szCs w:val="28"/>
        </w:rPr>
        <w:t>سبعة</w:t>
      </w:r>
      <w:proofErr w:type="gramEnd"/>
      <w:r>
        <w:rPr>
          <w:rFonts w:ascii="Simplified Arabic" w:eastAsia="Simplified Arabic" w:hAnsi="Simplified Arabic" w:cs="Simplified Arabic"/>
          <w:sz w:val="28"/>
          <w:szCs w:val="28"/>
        </w:rPr>
        <w:t xml:space="preserve"> محددات رئيسية لقبول التقنية: توقع الأداء (</w:t>
      </w:r>
      <w:proofErr w:type="spellStart"/>
      <w:r>
        <w:rPr>
          <w:rFonts w:ascii="Simplified Arabic" w:eastAsia="Simplified Arabic" w:hAnsi="Simplified Arabic" w:cs="Simplified Arabic"/>
          <w:sz w:val="28"/>
          <w:szCs w:val="28"/>
        </w:rPr>
        <w:t>Performance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Expectancy</w:t>
      </w:r>
      <w:proofErr w:type="spellEnd"/>
      <w:r>
        <w:rPr>
          <w:rFonts w:ascii="Simplified Arabic" w:eastAsia="Simplified Arabic" w:hAnsi="Simplified Arabic" w:cs="Simplified Arabic"/>
          <w:sz w:val="28"/>
          <w:szCs w:val="28"/>
        </w:rPr>
        <w:t>) بوصفه أقوى المحددات وهو يرتبط مباشرة بنظرة المستخدم لمدى مساهمة التقنية في تحسين أدائه المهني، وتوقع الجهد (</w:t>
      </w:r>
      <w:proofErr w:type="spellStart"/>
      <w:r>
        <w:rPr>
          <w:rFonts w:ascii="Simplified Arabic" w:eastAsia="Simplified Arabic" w:hAnsi="Simplified Arabic" w:cs="Simplified Arabic"/>
          <w:sz w:val="28"/>
          <w:szCs w:val="28"/>
        </w:rPr>
        <w:t>Effort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Expectancy</w:t>
      </w:r>
      <w:proofErr w:type="spellEnd"/>
      <w:r>
        <w:rPr>
          <w:rFonts w:ascii="Simplified Arabic" w:eastAsia="Simplified Arabic" w:hAnsi="Simplified Arabic" w:cs="Simplified Arabic"/>
          <w:sz w:val="28"/>
          <w:szCs w:val="28"/>
        </w:rPr>
        <w:t>) الذي يعكس مدى سهولة استخدام النظام، والتأثير الاجتماعي (</w:t>
      </w:r>
      <w:proofErr w:type="spellStart"/>
      <w:r>
        <w:rPr>
          <w:rFonts w:ascii="Simplified Arabic" w:eastAsia="Simplified Arabic" w:hAnsi="Simplified Arabic" w:cs="Simplified Arabic"/>
          <w:sz w:val="28"/>
          <w:szCs w:val="28"/>
        </w:rPr>
        <w:t>Social</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Influence</w:t>
      </w:r>
      <w:proofErr w:type="spellEnd"/>
      <w:r>
        <w:rPr>
          <w:rFonts w:ascii="Simplified Arabic" w:eastAsia="Simplified Arabic" w:hAnsi="Simplified Arabic" w:cs="Simplified Arabic"/>
          <w:sz w:val="28"/>
          <w:szCs w:val="28"/>
        </w:rPr>
        <w:t>) المتمثل في إدراك الفرد لتوقعات المحيطين به تجاه استخدامه للتقنية، والظروف الميسّرة (</w:t>
      </w:r>
      <w:proofErr w:type="spellStart"/>
      <w:r>
        <w:rPr>
          <w:rFonts w:ascii="Simplified Arabic" w:eastAsia="Simplified Arabic" w:hAnsi="Simplified Arabic" w:cs="Simplified Arabic"/>
          <w:sz w:val="28"/>
          <w:szCs w:val="28"/>
        </w:rPr>
        <w:t>Facilitating</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Conditions</w:t>
      </w:r>
      <w:proofErr w:type="spellEnd"/>
      <w:r>
        <w:rPr>
          <w:rFonts w:ascii="Simplified Arabic" w:eastAsia="Simplified Arabic" w:hAnsi="Simplified Arabic" w:cs="Simplified Arabic"/>
          <w:sz w:val="28"/>
          <w:szCs w:val="28"/>
        </w:rPr>
        <w:t>) التي تشمل توافر البنية التحتية والدعم المؤسسي.</w:t>
      </w:r>
    </w:p>
    <w:p w14:paraId="53FA96BC"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صلة النموذج بالدراسة الحالية: يُعزز UTAUT2 الإطار النظري للدراسة على مستوى محددات تبني أبعاد التحول الرقمي على الصعيد الفردي والتنظيمي. فبينما تُفسّر نظرية القدرات الديناميكية لماذا تُبادر المنظمات إلى التحول الرقمي، يُفسّر UTAUT2 كيف تتشكّل ديناميكيات قبوله على المستوى الفردي </w:t>
      </w:r>
      <w:proofErr w:type="spellStart"/>
      <w:r>
        <w:rPr>
          <w:rFonts w:ascii="Simplified Arabic" w:eastAsia="Simplified Arabic" w:hAnsi="Simplified Arabic" w:cs="Simplified Arabic"/>
          <w:sz w:val="28"/>
          <w:szCs w:val="28"/>
        </w:rPr>
        <w:t>والفِرَقي</w:t>
      </w:r>
      <w:proofErr w:type="spellEnd"/>
      <w:r>
        <w:rPr>
          <w:rFonts w:ascii="Simplified Arabic" w:eastAsia="Simplified Arabic" w:hAnsi="Simplified Arabic" w:cs="Simplified Arabic"/>
          <w:sz w:val="28"/>
          <w:szCs w:val="28"/>
        </w:rPr>
        <w:t xml:space="preserve"> داخل المشاريع.</w:t>
      </w:r>
    </w:p>
    <w:p w14:paraId="4F757FA4"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ثالثاً: التكامل النظري</w:t>
      </w:r>
    </w:p>
    <w:p w14:paraId="69AE8C25"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يُوظّف هذا البحث مدخلاً نظرياً تكاملياً يجمع بين مستويين من التحليل: المستوى التنظيمي عبر نظرية القدرات الديناميكية، والمستوى السلوكي-</w:t>
      </w:r>
      <w:proofErr w:type="spellStart"/>
      <w:r>
        <w:rPr>
          <w:rFonts w:ascii="Simplified Arabic" w:eastAsia="Simplified Arabic" w:hAnsi="Simplified Arabic" w:cs="Simplified Arabic"/>
          <w:sz w:val="28"/>
          <w:szCs w:val="28"/>
        </w:rPr>
        <w:t>المدركي</w:t>
      </w:r>
      <w:proofErr w:type="spellEnd"/>
      <w:r>
        <w:rPr>
          <w:rFonts w:ascii="Simplified Arabic" w:eastAsia="Simplified Arabic" w:hAnsi="Simplified Arabic" w:cs="Simplified Arabic"/>
          <w:sz w:val="28"/>
          <w:szCs w:val="28"/>
        </w:rPr>
        <w:t xml:space="preserve"> عبر نموذج UTAUT2. يتيح هذا التكامل تفسيراً شاملاً للتحول الرقمي في سياق إدارة المشاريع: فالتحول ينطلق كقرار استراتيجي مؤسسي (القدرات الديناميكية) ويُترجَم إلى واقع تشغيلي عبر قبول المختصين له وتكييفهم مع أدواته (UTAUT2)، وبالتضافر بين المستويين تتحقق الكفاءة الفعلية في إدارة المشاريع.</w:t>
      </w:r>
    </w:p>
    <w:p w14:paraId="684351EA"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رابعاً: الإطار المفاهيمي للدراسة</w:t>
      </w:r>
    </w:p>
    <w:p w14:paraId="79AA5C1D"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lastRenderedPageBreak/>
        <w:t>يستند الإطار المفاهيمي لهذه الدراسة إلى التكامل النظري بين نظرية القدرات الديناميكية ونموذج UTAUT2، ويُجسّد النموذج الآتي العلاقات الفرضية المُختبَرة:</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8"/>
        <w:gridCol w:w="1031"/>
        <w:gridCol w:w="893"/>
        <w:gridCol w:w="3234"/>
      </w:tblGrid>
      <w:tr w:rsidR="00E0530B" w14:paraId="789082E3" w14:textId="77777777" w:rsidTr="00BA7011">
        <w:tblPrEx>
          <w:tblCellMar>
            <w:top w:w="0" w:type="dxa"/>
            <w:bottom w:w="0" w:type="dxa"/>
          </w:tblCellMar>
        </w:tblPrEx>
        <w:trPr>
          <w:trHeight w:val="230"/>
        </w:trPr>
        <w:tc>
          <w:tcPr>
            <w:tcW w:w="3200" w:type="dxa"/>
            <w:vMerge w:val="restart"/>
            <w:tcBorders>
              <w:top w:val="single" w:sz="8" w:space="0" w:color="1F3864"/>
              <w:left w:val="single" w:sz="8" w:space="0" w:color="1F3864"/>
              <w:bottom w:val="single" w:sz="8" w:space="0" w:color="1F3864"/>
              <w:right w:val="single" w:sz="8" w:space="0" w:color="1F3864"/>
            </w:tcBorders>
            <w:shd w:val="clear" w:color="auto" w:fill="1F3864"/>
            <w:tcMar>
              <w:top w:w="100" w:type="dxa"/>
              <w:left w:w="120" w:type="dxa"/>
              <w:bottom w:w="100" w:type="dxa"/>
              <w:right w:w="120" w:type="dxa"/>
            </w:tcMar>
          </w:tcPr>
          <w:p w14:paraId="179CCA23" w14:textId="77777777" w:rsidR="00E0530B" w:rsidRDefault="00E0530B" w:rsidP="00BA7011">
            <w:pPr>
              <w:bidi/>
              <w:spacing w:before="200"/>
              <w:jc w:val="center"/>
            </w:pPr>
            <w:r>
              <w:rPr>
                <w:rFonts w:ascii="Simplified Arabic" w:eastAsia="Simplified Arabic" w:hAnsi="Simplified Arabic" w:cs="Simplified Arabic"/>
                <w:b/>
                <w:bCs/>
                <w:color w:val="FFD700"/>
                <w:sz w:val="22"/>
                <w:szCs w:val="22"/>
              </w:rPr>
              <w:t>المتغير المستقل</w:t>
            </w:r>
          </w:p>
          <w:p w14:paraId="75034F18" w14:textId="77777777" w:rsidR="00E0530B" w:rsidRDefault="00E0530B" w:rsidP="00BA7011">
            <w:pPr>
              <w:bidi/>
              <w:jc w:val="center"/>
            </w:pPr>
            <w:r>
              <w:rPr>
                <w:rFonts w:ascii="Simplified Arabic" w:eastAsia="Simplified Arabic" w:hAnsi="Simplified Arabic" w:cs="Simplified Arabic"/>
                <w:b/>
                <w:bCs/>
                <w:color w:val="FFFFFF"/>
                <w:sz w:val="26"/>
                <w:szCs w:val="26"/>
              </w:rPr>
              <w:t>التحول الرقمي</w:t>
            </w:r>
          </w:p>
          <w:p w14:paraId="1AFE3645" w14:textId="77777777" w:rsidR="00E0530B" w:rsidRDefault="00E0530B" w:rsidP="00BA7011">
            <w:pPr>
              <w:bidi/>
              <w:jc w:val="right"/>
            </w:pPr>
            <w:r>
              <w:rPr>
                <w:rFonts w:ascii="Simplified Arabic" w:eastAsia="Simplified Arabic" w:hAnsi="Simplified Arabic" w:cs="Simplified Arabic"/>
                <w:color w:val="ADD8E6"/>
                <w:sz w:val="22"/>
                <w:szCs w:val="22"/>
              </w:rPr>
              <w:t>B₁ ← الاستراتيجية الرقمية</w:t>
            </w:r>
          </w:p>
          <w:p w14:paraId="2574B3EF" w14:textId="77777777" w:rsidR="00E0530B" w:rsidRDefault="00E0530B" w:rsidP="00BA7011">
            <w:pPr>
              <w:bidi/>
              <w:jc w:val="right"/>
            </w:pPr>
            <w:r>
              <w:rPr>
                <w:rFonts w:ascii="Simplified Arabic" w:eastAsia="Simplified Arabic" w:hAnsi="Simplified Arabic" w:cs="Simplified Arabic"/>
                <w:color w:val="ADD8E6"/>
                <w:sz w:val="22"/>
                <w:szCs w:val="22"/>
              </w:rPr>
              <w:t>B₂ ← الثقافة الرقمية</w:t>
            </w:r>
          </w:p>
          <w:p w14:paraId="09279A84" w14:textId="77777777" w:rsidR="00E0530B" w:rsidRDefault="00E0530B" w:rsidP="00BA7011">
            <w:pPr>
              <w:bidi/>
              <w:jc w:val="right"/>
            </w:pPr>
            <w:r>
              <w:rPr>
                <w:rFonts w:ascii="Simplified Arabic" w:eastAsia="Simplified Arabic" w:hAnsi="Simplified Arabic" w:cs="Simplified Arabic"/>
                <w:color w:val="ADD8E6"/>
                <w:sz w:val="22"/>
                <w:szCs w:val="22"/>
              </w:rPr>
              <w:t>B₃ ← التقنيات الرقمية</w:t>
            </w:r>
          </w:p>
          <w:p w14:paraId="4F5F6064" w14:textId="77777777" w:rsidR="00E0530B" w:rsidRDefault="00E0530B" w:rsidP="00BA7011">
            <w:pPr>
              <w:bidi/>
              <w:jc w:val="right"/>
            </w:pPr>
            <w:r>
              <w:rPr>
                <w:rFonts w:ascii="Simplified Arabic" w:eastAsia="Simplified Arabic" w:hAnsi="Simplified Arabic" w:cs="Simplified Arabic"/>
                <w:color w:val="ADD8E6"/>
                <w:sz w:val="22"/>
                <w:szCs w:val="22"/>
              </w:rPr>
              <w:t>B₄ ← إعادة هندسة العمليات</w:t>
            </w:r>
          </w:p>
        </w:tc>
        <w:tc>
          <w:tcPr>
            <w:tcW w:w="906" w:type="dxa"/>
            <w:vMerge w:val="restart"/>
            <w:tcBorders>
              <w:top w:val="none" w:sz="0" w:space="0" w:color="FFFFFF"/>
              <w:left w:val="none" w:sz="0" w:space="0" w:color="FFFFFF"/>
              <w:bottom w:val="none" w:sz="0" w:space="0" w:color="FFFFFF"/>
              <w:right w:val="none" w:sz="0" w:space="0" w:color="FFFFFF"/>
            </w:tcBorders>
          </w:tcPr>
          <w:p w14:paraId="1901BD23" w14:textId="77777777" w:rsidR="00E0530B" w:rsidRDefault="00E0530B" w:rsidP="00BA7011">
            <w:pPr>
              <w:spacing w:before="500"/>
              <w:jc w:val="center"/>
            </w:pPr>
            <w:proofErr w:type="spellStart"/>
            <w:r>
              <w:rPr>
                <w:b/>
                <w:bCs/>
                <w:color w:val="C00000"/>
                <w:sz w:val="24"/>
                <w:szCs w:val="24"/>
              </w:rPr>
              <w:t>H₁a→H₁d</w:t>
            </w:r>
            <w:proofErr w:type="spellEnd"/>
          </w:p>
          <w:p w14:paraId="72C1B543" w14:textId="77777777" w:rsidR="00E0530B" w:rsidRDefault="00E0530B" w:rsidP="00BA7011">
            <w:pPr>
              <w:jc w:val="center"/>
            </w:pPr>
            <w:r>
              <w:rPr>
                <w:color w:val="C00000"/>
                <w:sz w:val="32"/>
                <w:szCs w:val="32"/>
              </w:rPr>
              <w:t>⟶</w:t>
            </w:r>
          </w:p>
        </w:tc>
        <w:tc>
          <w:tcPr>
            <w:tcW w:w="906" w:type="dxa"/>
            <w:vMerge w:val="restart"/>
            <w:tcBorders>
              <w:top w:val="none" w:sz="0" w:space="0" w:color="FFFFFF"/>
              <w:left w:val="none" w:sz="0" w:space="0" w:color="FFFFFF"/>
              <w:bottom w:val="none" w:sz="0" w:space="0" w:color="FFFFFF"/>
              <w:right w:val="none" w:sz="0" w:space="0" w:color="FFFFFF"/>
            </w:tcBorders>
          </w:tcPr>
          <w:p w14:paraId="0C53CB79" w14:textId="77777777" w:rsidR="00E0530B" w:rsidRDefault="00E0530B" w:rsidP="00BA7011">
            <w:pPr>
              <w:spacing w:before="500"/>
              <w:jc w:val="center"/>
            </w:pPr>
            <w:r>
              <w:rPr>
                <w:b/>
                <w:bCs/>
                <w:color w:val="C00000"/>
                <w:sz w:val="24"/>
                <w:szCs w:val="24"/>
              </w:rPr>
              <w:t>H₁</w:t>
            </w:r>
          </w:p>
          <w:p w14:paraId="05B18573" w14:textId="77777777" w:rsidR="00E0530B" w:rsidRDefault="00E0530B" w:rsidP="00BA7011">
            <w:pPr>
              <w:jc w:val="center"/>
            </w:pPr>
            <w:r>
              <w:rPr>
                <w:color w:val="C00000"/>
                <w:sz w:val="32"/>
                <w:szCs w:val="32"/>
              </w:rPr>
              <w:t>⟶</w:t>
            </w:r>
          </w:p>
        </w:tc>
        <w:tc>
          <w:tcPr>
            <w:tcW w:w="3294" w:type="dxa"/>
            <w:vMerge w:val="restart"/>
            <w:tcBorders>
              <w:top w:val="single" w:sz="8" w:space="0" w:color="375623"/>
              <w:left w:val="single" w:sz="8" w:space="0" w:color="375623"/>
              <w:bottom w:val="single" w:sz="8" w:space="0" w:color="375623"/>
              <w:right w:val="single" w:sz="8" w:space="0" w:color="375623"/>
            </w:tcBorders>
            <w:shd w:val="clear" w:color="auto" w:fill="375623"/>
            <w:tcMar>
              <w:top w:w="100" w:type="dxa"/>
              <w:left w:w="120" w:type="dxa"/>
              <w:bottom w:w="100" w:type="dxa"/>
              <w:right w:w="120" w:type="dxa"/>
            </w:tcMar>
          </w:tcPr>
          <w:p w14:paraId="065951DD" w14:textId="77777777" w:rsidR="00E0530B" w:rsidRDefault="00E0530B" w:rsidP="00BA7011">
            <w:pPr>
              <w:bidi/>
              <w:spacing w:before="200"/>
              <w:jc w:val="center"/>
            </w:pPr>
            <w:r>
              <w:rPr>
                <w:rFonts w:ascii="Simplified Arabic" w:eastAsia="Simplified Arabic" w:hAnsi="Simplified Arabic" w:cs="Simplified Arabic"/>
                <w:b/>
                <w:bCs/>
                <w:color w:val="FFD700"/>
                <w:sz w:val="22"/>
                <w:szCs w:val="22"/>
              </w:rPr>
              <w:t>المتغير التابع</w:t>
            </w:r>
          </w:p>
          <w:p w14:paraId="2BA650E5" w14:textId="77777777" w:rsidR="00E0530B" w:rsidRDefault="00E0530B" w:rsidP="00BA7011">
            <w:pPr>
              <w:bidi/>
              <w:jc w:val="center"/>
            </w:pPr>
            <w:r>
              <w:rPr>
                <w:rFonts w:ascii="Simplified Arabic" w:eastAsia="Simplified Arabic" w:hAnsi="Simplified Arabic" w:cs="Simplified Arabic"/>
                <w:b/>
                <w:bCs/>
                <w:color w:val="FFFFFF"/>
                <w:sz w:val="24"/>
                <w:szCs w:val="24"/>
              </w:rPr>
              <w:t>كفاءة إدارة المشاريع</w:t>
            </w:r>
          </w:p>
          <w:p w14:paraId="267A3137" w14:textId="77777777" w:rsidR="00E0530B" w:rsidRDefault="00E0530B" w:rsidP="00BA7011">
            <w:pPr>
              <w:bidi/>
              <w:jc w:val="right"/>
            </w:pPr>
            <w:r>
              <w:rPr>
                <w:rFonts w:ascii="Simplified Arabic" w:eastAsia="Simplified Arabic" w:hAnsi="Simplified Arabic" w:cs="Simplified Arabic"/>
                <w:color w:val="90EE90"/>
                <w:sz w:val="22"/>
                <w:szCs w:val="22"/>
              </w:rPr>
              <w:t>Y₁ ← كفاءة الجدول الزمني</w:t>
            </w:r>
          </w:p>
          <w:p w14:paraId="38BEE485" w14:textId="77777777" w:rsidR="00E0530B" w:rsidRDefault="00E0530B" w:rsidP="00BA7011">
            <w:pPr>
              <w:bidi/>
              <w:jc w:val="right"/>
            </w:pPr>
            <w:r>
              <w:rPr>
                <w:rFonts w:ascii="Simplified Arabic" w:eastAsia="Simplified Arabic" w:hAnsi="Simplified Arabic" w:cs="Simplified Arabic"/>
                <w:color w:val="90EE90"/>
                <w:sz w:val="22"/>
                <w:szCs w:val="22"/>
              </w:rPr>
              <w:t>Y₂ ← كفاءة التكلفة</w:t>
            </w:r>
          </w:p>
          <w:p w14:paraId="0E519E7B" w14:textId="77777777" w:rsidR="00E0530B" w:rsidRDefault="00E0530B" w:rsidP="00BA7011">
            <w:pPr>
              <w:bidi/>
              <w:jc w:val="right"/>
            </w:pPr>
            <w:r>
              <w:rPr>
                <w:rFonts w:ascii="Simplified Arabic" w:eastAsia="Simplified Arabic" w:hAnsi="Simplified Arabic" w:cs="Simplified Arabic"/>
                <w:color w:val="90EE90"/>
                <w:sz w:val="22"/>
                <w:szCs w:val="22"/>
              </w:rPr>
              <w:t>Y₃ ← جودة المخرجات</w:t>
            </w:r>
          </w:p>
          <w:p w14:paraId="6C399831" w14:textId="77777777" w:rsidR="00E0530B" w:rsidRDefault="00E0530B" w:rsidP="00BA7011">
            <w:pPr>
              <w:bidi/>
              <w:jc w:val="right"/>
            </w:pPr>
            <w:r>
              <w:rPr>
                <w:rFonts w:ascii="Simplified Arabic" w:eastAsia="Simplified Arabic" w:hAnsi="Simplified Arabic" w:cs="Simplified Arabic"/>
                <w:color w:val="90EE90"/>
                <w:sz w:val="22"/>
                <w:szCs w:val="22"/>
              </w:rPr>
              <w:t>Y₄ ← رضا أصحاب المصلحة</w:t>
            </w:r>
          </w:p>
        </w:tc>
      </w:tr>
    </w:tbl>
    <w:p w14:paraId="5AFA3EAA" w14:textId="77777777" w:rsidR="00E0530B" w:rsidRDefault="00E0530B" w:rsidP="00E0530B">
      <w:pPr>
        <w:bidi/>
        <w:spacing w:before="80" w:after="200"/>
        <w:jc w:val="center"/>
      </w:pPr>
      <w:r>
        <w:rPr>
          <w:rFonts w:ascii="Simplified Arabic" w:eastAsia="Simplified Arabic" w:hAnsi="Simplified Arabic" w:cs="Simplified Arabic"/>
          <w:b/>
          <w:bCs/>
          <w:sz w:val="26"/>
          <w:szCs w:val="26"/>
        </w:rPr>
        <w:t>شكل رقم (2-1): الإطار المفاهيمي للدراسة</w:t>
      </w:r>
    </w:p>
    <w:p w14:paraId="4D42F7DE"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يفترض النموذج أن التحول الرقمي بأبعاده الأربعة يُؤثّر تأثيراً مباشراً إيجابياً على كفاءة إدارة المشاريع بمؤشراتها الأربعة (H₁)، وأن لكل بُعد من الأبعاد الأربعة أثراً فردياً مستقلاً (</w:t>
      </w:r>
      <w:proofErr w:type="spellStart"/>
      <w:r>
        <w:rPr>
          <w:rFonts w:ascii="Simplified Arabic" w:eastAsia="Simplified Arabic" w:hAnsi="Simplified Arabic" w:cs="Simplified Arabic"/>
          <w:sz w:val="28"/>
          <w:szCs w:val="28"/>
        </w:rPr>
        <w:t>H₁a</w:t>
      </w:r>
      <w:proofErr w:type="spellEnd"/>
      <w:r>
        <w:rPr>
          <w:rFonts w:ascii="Simplified Arabic" w:eastAsia="Simplified Arabic" w:hAnsi="Simplified Arabic" w:cs="Simplified Arabic"/>
          <w:sz w:val="28"/>
          <w:szCs w:val="28"/>
        </w:rPr>
        <w:t xml:space="preserve"> إلى </w:t>
      </w:r>
      <w:proofErr w:type="spellStart"/>
      <w:r>
        <w:rPr>
          <w:rFonts w:ascii="Simplified Arabic" w:eastAsia="Simplified Arabic" w:hAnsi="Simplified Arabic" w:cs="Simplified Arabic"/>
          <w:sz w:val="28"/>
          <w:szCs w:val="28"/>
        </w:rPr>
        <w:t>H₁d</w:t>
      </w:r>
      <w:proofErr w:type="spellEnd"/>
      <w:r>
        <w:rPr>
          <w:rFonts w:ascii="Simplified Arabic" w:eastAsia="Simplified Arabic" w:hAnsi="Simplified Arabic" w:cs="Simplified Arabic"/>
          <w:sz w:val="28"/>
          <w:szCs w:val="28"/>
        </w:rPr>
        <w:t>)، مما يُتيح تحديد البُعد الأكثر قدرةً تنبؤية بالكفاءة التنفيذية في السياق السعودي.</w:t>
      </w:r>
    </w:p>
    <w:p w14:paraId="1D2BE002"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10. المنهجية وطرق البحث</w:t>
      </w:r>
    </w:p>
    <w:p w14:paraId="373D76D5"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الفلسفة البحثية</w:t>
      </w:r>
    </w:p>
    <w:p w14:paraId="4C049581"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تنبني هذه الدراسة على الفلسفة الوضعية (</w:t>
      </w:r>
      <w:proofErr w:type="spellStart"/>
      <w:r>
        <w:rPr>
          <w:rFonts w:ascii="Simplified Arabic" w:eastAsia="Simplified Arabic" w:hAnsi="Simplified Arabic" w:cs="Simplified Arabic"/>
          <w:sz w:val="28"/>
          <w:szCs w:val="28"/>
        </w:rPr>
        <w:t>Positivism</w:t>
      </w:r>
      <w:proofErr w:type="spellEnd"/>
      <w:r>
        <w:rPr>
          <w:rFonts w:ascii="Simplified Arabic" w:eastAsia="Simplified Arabic" w:hAnsi="Simplified Arabic" w:cs="Simplified Arabic"/>
          <w:sz w:val="28"/>
          <w:szCs w:val="28"/>
        </w:rPr>
        <w:t>) التي تفترض أن الواقع الاجتماعي موضوعي وقابل للقياس، وأن المعرفة العلمية تُستخلَص عبر الاختبار التجريبي للفرضيات والقياس الكمي للمتغيرات (</w:t>
      </w:r>
      <w:proofErr w:type="spellStart"/>
      <w:r>
        <w:rPr>
          <w:rFonts w:ascii="Simplified Arabic" w:eastAsia="Simplified Arabic" w:hAnsi="Simplified Arabic" w:cs="Simplified Arabic"/>
          <w:sz w:val="28"/>
          <w:szCs w:val="28"/>
        </w:rPr>
        <w:t>Bryman</w:t>
      </w:r>
      <w:proofErr w:type="spellEnd"/>
      <w:r>
        <w:rPr>
          <w:rFonts w:ascii="Simplified Arabic" w:eastAsia="Simplified Arabic" w:hAnsi="Simplified Arabic" w:cs="Simplified Arabic"/>
          <w:sz w:val="28"/>
          <w:szCs w:val="28"/>
        </w:rPr>
        <w:t>, 2016). وتنسجم هذه الفلسفة مع طبيعة البحث الساعي إلى اختبار العلاقات الفرضية بين التحول الرقمي وكفاءة إدارة المشاريع عبر بيانات قابلة للقياس والتحقق.</w:t>
      </w:r>
    </w:p>
    <w:p w14:paraId="66E864AE"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المدخل البحثي</w:t>
      </w:r>
    </w:p>
    <w:p w14:paraId="7C6B59D9"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يعتمد البحث المدخل الاستنتاجي (</w:t>
      </w:r>
      <w:proofErr w:type="spellStart"/>
      <w:r>
        <w:rPr>
          <w:rFonts w:ascii="Simplified Arabic" w:eastAsia="Simplified Arabic" w:hAnsi="Simplified Arabic" w:cs="Simplified Arabic"/>
          <w:sz w:val="28"/>
          <w:szCs w:val="28"/>
        </w:rPr>
        <w:t>Deductive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Approach</w:t>
      </w:r>
      <w:proofErr w:type="spellEnd"/>
      <w:r>
        <w:rPr>
          <w:rFonts w:ascii="Simplified Arabic" w:eastAsia="Simplified Arabic" w:hAnsi="Simplified Arabic" w:cs="Simplified Arabic"/>
          <w:sz w:val="28"/>
          <w:szCs w:val="28"/>
        </w:rPr>
        <w:t>) إذ ينطلق من إطار نظري راسخ (نظرية القدرات الديناميكية + UTAUT2) وصولاً إلى صياغة فرضيات محددة تُختبَر على البيانات الميدانية المجمّعة.</w:t>
      </w:r>
    </w:p>
    <w:p w14:paraId="3D62D697"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lastRenderedPageBreak/>
        <w:t>ثالثاً: التصميم البحثي</w:t>
      </w:r>
    </w:p>
    <w:p w14:paraId="13CF22F8"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يُوظّف البحث التصميم الوصفي التحليلي الارتباطي (</w:t>
      </w:r>
      <w:proofErr w:type="spellStart"/>
      <w:r>
        <w:rPr>
          <w:rFonts w:ascii="Simplified Arabic" w:eastAsia="Simplified Arabic" w:hAnsi="Simplified Arabic" w:cs="Simplified Arabic"/>
          <w:sz w:val="28"/>
          <w:szCs w:val="28"/>
        </w:rPr>
        <w:t>Descriptive-Correlational</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Design</w:t>
      </w:r>
      <w:proofErr w:type="spellEnd"/>
      <w:r>
        <w:rPr>
          <w:rFonts w:ascii="Simplified Arabic" w:eastAsia="Simplified Arabic" w:hAnsi="Simplified Arabic" w:cs="Simplified Arabic"/>
          <w:sz w:val="28"/>
          <w:szCs w:val="28"/>
        </w:rPr>
        <w:t>) الذي يُمكّن من توصيف المتغيرات وقياس الارتباطات والأثر بينها دون التدخل في بيئة الظاهرة المدروسة.</w:t>
      </w:r>
    </w:p>
    <w:p w14:paraId="0C7D3BD8"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رابعاً: استراتيجية البحث</w:t>
      </w:r>
    </w:p>
    <w:p w14:paraId="3B6D8657"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تُمثّل استراتيجية المسح (</w:t>
      </w:r>
      <w:proofErr w:type="spellStart"/>
      <w:r>
        <w:rPr>
          <w:rFonts w:ascii="Simplified Arabic" w:eastAsia="Simplified Arabic" w:hAnsi="Simplified Arabic" w:cs="Simplified Arabic"/>
          <w:sz w:val="28"/>
          <w:szCs w:val="28"/>
        </w:rPr>
        <w:t>Survey</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Strategy</w:t>
      </w:r>
      <w:proofErr w:type="spellEnd"/>
      <w:r>
        <w:rPr>
          <w:rFonts w:ascii="Simplified Arabic" w:eastAsia="Simplified Arabic" w:hAnsi="Simplified Arabic" w:cs="Simplified Arabic"/>
          <w:sz w:val="28"/>
          <w:szCs w:val="28"/>
        </w:rPr>
        <w:t>) الخيار الأنسب لهذه الدراسة لملاءمتها الجمع الكمي الموثوق للبيانات من مجتمع موزّع جغرافياً، واستيعابها قياس متغيرات الإدراك والموقف التي يُصعب رصدها بالمشاهدة المباشرة أو الوثائق.</w:t>
      </w:r>
    </w:p>
    <w:p w14:paraId="73C78C46"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11. مجتمع وعينة الدراسة</w:t>
      </w:r>
    </w:p>
    <w:p w14:paraId="495D3D02"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مجتمع الدراسة</w:t>
      </w:r>
    </w:p>
    <w:p w14:paraId="18FA5F01"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يتكوّن مجتمع الدراسة من مديري المشاريع والمنسّقين والمختصين في إدارة المشاريع العاملين في المنظمات السعودية التي باشرت تطبيق مبادرات التحول الرقمي، سواء في القطاع العام أو الخاص، في مناطق الرياض وجدة والدمام. ويُقدَّر حجم المجتمع المستهدف بنحو 1,500–2,000 محترف وفق بيانات سوق العمل الصادرة عن معهد إدارة المشاريع PMI وهيئة المهندسين السعوديين.</w:t>
      </w:r>
    </w:p>
    <w:p w14:paraId="581B64B5"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أسلوب أخذ العينة</w:t>
      </w:r>
    </w:p>
    <w:p w14:paraId="2DF34833"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يُعتمَد أسلوب المعاينة العشوائية الطبقية (</w:t>
      </w:r>
      <w:proofErr w:type="spellStart"/>
      <w:r>
        <w:rPr>
          <w:rFonts w:ascii="Simplified Arabic" w:eastAsia="Simplified Arabic" w:hAnsi="Simplified Arabic" w:cs="Simplified Arabic"/>
          <w:sz w:val="28"/>
          <w:szCs w:val="28"/>
        </w:rPr>
        <w:t>Stratified</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Random</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Sampling</w:t>
      </w:r>
      <w:proofErr w:type="spellEnd"/>
      <w:r>
        <w:rPr>
          <w:rFonts w:ascii="Simplified Arabic" w:eastAsia="Simplified Arabic" w:hAnsi="Simplified Arabic" w:cs="Simplified Arabic"/>
          <w:sz w:val="28"/>
          <w:szCs w:val="28"/>
        </w:rPr>
        <w:t>) الذي يُقسّم المجتمع إلى طبقات وفق معيار القطاع الاقتصادي، ثم يُسحَب من كل طبقة عينة عشوائية تتناسب مع حجمها، مما يكفل تمثيلاً متوازناً لمختلف القطاعات ويُعزّز الصدق الخارجي للنتائج.</w:t>
      </w:r>
    </w:p>
    <w:p w14:paraId="69259B33"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lastRenderedPageBreak/>
        <w:t>ثالثاً: حجم العينة وتبريره</w:t>
      </w:r>
    </w:p>
    <w:p w14:paraId="62BFE917"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تُحدَّد حجم العينة وفق جدول </w:t>
      </w:r>
      <w:proofErr w:type="spellStart"/>
      <w:r>
        <w:rPr>
          <w:rFonts w:ascii="Simplified Arabic" w:eastAsia="Simplified Arabic" w:hAnsi="Simplified Arabic" w:cs="Simplified Arabic"/>
          <w:sz w:val="28"/>
          <w:szCs w:val="28"/>
        </w:rPr>
        <w:t>Krejcie</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and</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Morgan</w:t>
      </w:r>
      <w:proofErr w:type="spellEnd"/>
      <w:r>
        <w:rPr>
          <w:rFonts w:ascii="Simplified Arabic" w:eastAsia="Simplified Arabic" w:hAnsi="Simplified Arabic" w:cs="Simplified Arabic"/>
          <w:sz w:val="28"/>
          <w:szCs w:val="28"/>
        </w:rPr>
        <w:t xml:space="preserve"> (1970) </w:t>
      </w:r>
      <w:proofErr w:type="gramStart"/>
      <w:r>
        <w:rPr>
          <w:rFonts w:ascii="Simplified Arabic" w:eastAsia="Simplified Arabic" w:hAnsi="Simplified Arabic" w:cs="Simplified Arabic"/>
          <w:sz w:val="28"/>
          <w:szCs w:val="28"/>
        </w:rPr>
        <w:t>بـ220</w:t>
      </w:r>
      <w:proofErr w:type="gramEnd"/>
      <w:r>
        <w:rPr>
          <w:rFonts w:ascii="Simplified Arabic" w:eastAsia="Simplified Arabic" w:hAnsi="Simplified Arabic" w:cs="Simplified Arabic"/>
          <w:sz w:val="28"/>
          <w:szCs w:val="28"/>
        </w:rPr>
        <w:t xml:space="preserve"> مستجيباً كحدٍّ أدنى لمجتمع يتراوح بين 1,500 و2,000 مستهدَف، عند مستوى ثقة 95% وخطأ معياري 5%. ويُعزّز هذا الحجم كفايةُ قوة الاختبار الإحصائي (</w:t>
      </w:r>
      <w:proofErr w:type="spellStart"/>
      <w:r>
        <w:rPr>
          <w:rFonts w:ascii="Simplified Arabic" w:eastAsia="Simplified Arabic" w:hAnsi="Simplified Arabic" w:cs="Simplified Arabic"/>
          <w:sz w:val="28"/>
          <w:szCs w:val="28"/>
        </w:rPr>
        <w:t>Statistical</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Power</w:t>
      </w:r>
      <w:proofErr w:type="spellEnd"/>
      <w:r>
        <w:rPr>
          <w:rFonts w:ascii="Simplified Arabic" w:eastAsia="Simplified Arabic" w:hAnsi="Simplified Arabic" w:cs="Simplified Arabic"/>
          <w:sz w:val="28"/>
          <w:szCs w:val="28"/>
        </w:rPr>
        <w:t xml:space="preserve"> ≥ 0.80) لنمذجة الانحدار المتعدد وفق </w:t>
      </w:r>
      <w:proofErr w:type="spellStart"/>
      <w:r>
        <w:rPr>
          <w:rFonts w:ascii="Simplified Arabic" w:eastAsia="Simplified Arabic" w:hAnsi="Simplified Arabic" w:cs="Simplified Arabic"/>
          <w:sz w:val="28"/>
          <w:szCs w:val="28"/>
        </w:rPr>
        <w:t>Cohen</w:t>
      </w:r>
      <w:proofErr w:type="spellEnd"/>
      <w:r>
        <w:rPr>
          <w:rFonts w:ascii="Simplified Arabic" w:eastAsia="Simplified Arabic" w:hAnsi="Simplified Arabic" w:cs="Simplified Arabic"/>
          <w:sz w:val="28"/>
          <w:szCs w:val="28"/>
        </w:rPr>
        <w:t xml:space="preserve"> (1988). ويُضاف إليه احتياطي بنسبة 15% (33 استبانة إضافية) لمعالجة نسبة عدم الرد المتوقعة، ليكون العدد الإجمالي للاستبانات الموزَّعة 253.</w:t>
      </w:r>
    </w:p>
    <w:p w14:paraId="775DF0F7" w14:textId="77777777" w:rsidR="00E0530B" w:rsidRDefault="00E0530B" w:rsidP="00E0530B">
      <w:pPr>
        <w:bidi/>
        <w:spacing w:before="200" w:after="80"/>
        <w:jc w:val="right"/>
      </w:pPr>
      <w:r>
        <w:rPr>
          <w:rFonts w:ascii="Simplified Arabic" w:eastAsia="Simplified Arabic" w:hAnsi="Simplified Arabic" w:cs="Simplified Arabic"/>
          <w:b/>
          <w:bCs/>
          <w:sz w:val="26"/>
          <w:szCs w:val="26"/>
        </w:rPr>
        <w:t>جدول رقم (3-1): توزيع العينة الطبقية</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7"/>
        <w:gridCol w:w="1751"/>
        <w:gridCol w:w="1288"/>
        <w:gridCol w:w="2060"/>
      </w:tblGrid>
      <w:tr w:rsidR="00E0530B" w14:paraId="288A7FC7" w14:textId="77777777" w:rsidTr="00BA7011">
        <w:tblPrEx>
          <w:tblCellMar>
            <w:top w:w="0" w:type="dxa"/>
            <w:bottom w:w="0" w:type="dxa"/>
          </w:tblCellMar>
        </w:tblPrEx>
        <w:trPr>
          <w:tblHeader/>
        </w:trPr>
        <w:tc>
          <w:tcPr>
            <w:tcW w:w="0" w:type="auto"/>
            <w:tcBorders>
              <w:top w:val="single" w:sz="8" w:space="0" w:color="1F3864"/>
              <w:left w:val="single" w:sz="8" w:space="0" w:color="1F3864"/>
              <w:bottom w:val="single" w:sz="8" w:space="0" w:color="1F3864"/>
              <w:right w:val="single" w:sz="8" w:space="0" w:color="1F3864"/>
            </w:tcBorders>
            <w:shd w:val="clear" w:color="auto" w:fill="1F3864"/>
            <w:tcMar>
              <w:top w:w="80" w:type="dxa"/>
              <w:left w:w="80" w:type="dxa"/>
              <w:bottom w:w="80" w:type="dxa"/>
              <w:right w:w="80" w:type="dxa"/>
            </w:tcMar>
          </w:tcPr>
          <w:p w14:paraId="69F23D39" w14:textId="77777777" w:rsidR="00E0530B" w:rsidRDefault="00E0530B" w:rsidP="00BA7011">
            <w:pPr>
              <w:bidi/>
              <w:jc w:val="center"/>
            </w:pPr>
            <w:r>
              <w:rPr>
                <w:rFonts w:ascii="Simplified Arabic" w:eastAsia="Simplified Arabic" w:hAnsi="Simplified Arabic" w:cs="Simplified Arabic"/>
                <w:b/>
                <w:bCs/>
                <w:color w:val="FFFFFF"/>
                <w:sz w:val="22"/>
                <w:szCs w:val="22"/>
              </w:rPr>
              <w:t>القطاع</w:t>
            </w:r>
          </w:p>
        </w:tc>
        <w:tc>
          <w:tcPr>
            <w:tcW w:w="0" w:type="auto"/>
            <w:tcBorders>
              <w:top w:val="single" w:sz="8" w:space="0" w:color="1F3864"/>
              <w:left w:val="single" w:sz="8" w:space="0" w:color="1F3864"/>
              <w:bottom w:val="single" w:sz="8" w:space="0" w:color="1F3864"/>
              <w:right w:val="single" w:sz="8" w:space="0" w:color="1F3864"/>
            </w:tcBorders>
            <w:shd w:val="clear" w:color="auto" w:fill="1F3864"/>
            <w:tcMar>
              <w:top w:w="80" w:type="dxa"/>
              <w:left w:w="80" w:type="dxa"/>
              <w:bottom w:w="80" w:type="dxa"/>
              <w:right w:w="80" w:type="dxa"/>
            </w:tcMar>
          </w:tcPr>
          <w:p w14:paraId="0D23998A" w14:textId="77777777" w:rsidR="00E0530B" w:rsidRDefault="00E0530B" w:rsidP="00BA7011">
            <w:pPr>
              <w:bidi/>
              <w:jc w:val="center"/>
            </w:pPr>
            <w:r>
              <w:rPr>
                <w:rFonts w:ascii="Simplified Arabic" w:eastAsia="Simplified Arabic" w:hAnsi="Simplified Arabic" w:cs="Simplified Arabic"/>
                <w:b/>
                <w:bCs/>
                <w:color w:val="FFFFFF"/>
                <w:sz w:val="22"/>
                <w:szCs w:val="22"/>
              </w:rPr>
              <w:t>النسبة التقديرية</w:t>
            </w:r>
          </w:p>
        </w:tc>
        <w:tc>
          <w:tcPr>
            <w:tcW w:w="0" w:type="auto"/>
            <w:tcBorders>
              <w:top w:val="single" w:sz="8" w:space="0" w:color="1F3864"/>
              <w:left w:val="single" w:sz="8" w:space="0" w:color="1F3864"/>
              <w:bottom w:val="single" w:sz="8" w:space="0" w:color="1F3864"/>
              <w:right w:val="single" w:sz="8" w:space="0" w:color="1F3864"/>
            </w:tcBorders>
            <w:shd w:val="clear" w:color="auto" w:fill="1F3864"/>
            <w:tcMar>
              <w:top w:w="80" w:type="dxa"/>
              <w:left w:w="80" w:type="dxa"/>
              <w:bottom w:w="80" w:type="dxa"/>
              <w:right w:w="80" w:type="dxa"/>
            </w:tcMar>
          </w:tcPr>
          <w:p w14:paraId="29C5F0D7" w14:textId="77777777" w:rsidR="00E0530B" w:rsidRDefault="00E0530B" w:rsidP="00BA7011">
            <w:pPr>
              <w:bidi/>
              <w:jc w:val="center"/>
            </w:pPr>
            <w:r>
              <w:rPr>
                <w:rFonts w:ascii="Simplified Arabic" w:eastAsia="Simplified Arabic" w:hAnsi="Simplified Arabic" w:cs="Simplified Arabic"/>
                <w:b/>
                <w:bCs/>
                <w:color w:val="FFFFFF"/>
                <w:sz w:val="22"/>
                <w:szCs w:val="22"/>
              </w:rPr>
              <w:t>حجم العينة</w:t>
            </w:r>
          </w:p>
        </w:tc>
        <w:tc>
          <w:tcPr>
            <w:tcW w:w="0" w:type="auto"/>
            <w:tcBorders>
              <w:top w:val="single" w:sz="8" w:space="0" w:color="1F3864"/>
              <w:left w:val="single" w:sz="8" w:space="0" w:color="1F3864"/>
              <w:bottom w:val="single" w:sz="8" w:space="0" w:color="1F3864"/>
              <w:right w:val="single" w:sz="8" w:space="0" w:color="1F3864"/>
            </w:tcBorders>
            <w:shd w:val="clear" w:color="auto" w:fill="1F3864"/>
            <w:tcMar>
              <w:top w:w="80" w:type="dxa"/>
              <w:left w:w="80" w:type="dxa"/>
              <w:bottom w:w="80" w:type="dxa"/>
              <w:right w:w="80" w:type="dxa"/>
            </w:tcMar>
          </w:tcPr>
          <w:p w14:paraId="29B53A4E" w14:textId="77777777" w:rsidR="00E0530B" w:rsidRDefault="00E0530B" w:rsidP="00BA7011">
            <w:pPr>
              <w:bidi/>
              <w:jc w:val="center"/>
            </w:pPr>
            <w:r>
              <w:rPr>
                <w:rFonts w:ascii="Simplified Arabic" w:eastAsia="Simplified Arabic" w:hAnsi="Simplified Arabic" w:cs="Simplified Arabic"/>
                <w:b/>
                <w:bCs/>
                <w:color w:val="FFFFFF"/>
                <w:sz w:val="22"/>
                <w:szCs w:val="22"/>
              </w:rPr>
              <w:t>الاستبانات الموزعة</w:t>
            </w:r>
          </w:p>
        </w:tc>
      </w:tr>
      <w:tr w:rsidR="00E0530B" w14:paraId="14908920" w14:textId="77777777" w:rsidTr="00BA7011">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6454CD08" w14:textId="77777777" w:rsidR="00E0530B" w:rsidRDefault="00E0530B" w:rsidP="00BA7011">
            <w:pPr>
              <w:bidi/>
              <w:jc w:val="center"/>
            </w:pPr>
            <w:r>
              <w:rPr>
                <w:rFonts w:ascii="Simplified Arabic" w:eastAsia="Simplified Arabic" w:hAnsi="Simplified Arabic" w:cs="Simplified Arabic"/>
                <w:sz w:val="22"/>
                <w:szCs w:val="22"/>
              </w:rPr>
              <w:t>القطاع الحكومي والشبه حكومي</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244AA0A6" w14:textId="77777777" w:rsidR="00E0530B" w:rsidRDefault="00E0530B" w:rsidP="00BA7011">
            <w:pPr>
              <w:bidi/>
              <w:jc w:val="center"/>
            </w:pPr>
            <w:r>
              <w:rPr>
                <w:rFonts w:ascii="Simplified Arabic" w:eastAsia="Simplified Arabic" w:hAnsi="Simplified Arabic" w:cs="Simplified Arabic"/>
                <w:sz w:val="22"/>
                <w:szCs w:val="22"/>
              </w:rPr>
              <w:t>40%</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5E01B3A1" w14:textId="77777777" w:rsidR="00E0530B" w:rsidRDefault="00E0530B" w:rsidP="00BA7011">
            <w:pPr>
              <w:bidi/>
              <w:jc w:val="center"/>
            </w:pPr>
            <w:r>
              <w:rPr>
                <w:rFonts w:ascii="Simplified Arabic" w:eastAsia="Simplified Arabic" w:hAnsi="Simplified Arabic" w:cs="Simplified Arabic"/>
                <w:sz w:val="22"/>
                <w:szCs w:val="22"/>
              </w:rPr>
              <w:t>88</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02551197" w14:textId="77777777" w:rsidR="00E0530B" w:rsidRDefault="00E0530B" w:rsidP="00BA7011">
            <w:pPr>
              <w:bidi/>
              <w:jc w:val="center"/>
            </w:pPr>
            <w:r>
              <w:rPr>
                <w:rFonts w:ascii="Simplified Arabic" w:eastAsia="Simplified Arabic" w:hAnsi="Simplified Arabic" w:cs="Simplified Arabic"/>
                <w:sz w:val="22"/>
                <w:szCs w:val="22"/>
              </w:rPr>
              <w:t>101</w:t>
            </w:r>
          </w:p>
        </w:tc>
      </w:tr>
      <w:tr w:rsidR="00E0530B" w14:paraId="60F37937" w14:textId="77777777" w:rsidTr="00BA7011">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07E95E1B" w14:textId="77777777" w:rsidR="00E0530B" w:rsidRDefault="00E0530B" w:rsidP="00BA7011">
            <w:pPr>
              <w:bidi/>
              <w:jc w:val="center"/>
            </w:pPr>
            <w:r>
              <w:rPr>
                <w:rFonts w:ascii="Simplified Arabic" w:eastAsia="Simplified Arabic" w:hAnsi="Simplified Arabic" w:cs="Simplified Arabic"/>
                <w:sz w:val="22"/>
                <w:szCs w:val="22"/>
              </w:rPr>
              <w:t>قطاع التقنية والاتصالات</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1ECBF53F" w14:textId="77777777" w:rsidR="00E0530B" w:rsidRDefault="00E0530B" w:rsidP="00BA7011">
            <w:pPr>
              <w:bidi/>
              <w:jc w:val="center"/>
            </w:pPr>
            <w:r>
              <w:rPr>
                <w:rFonts w:ascii="Simplified Arabic" w:eastAsia="Simplified Arabic" w:hAnsi="Simplified Arabic" w:cs="Simplified Arabic"/>
                <w:sz w:val="22"/>
                <w:szCs w:val="22"/>
              </w:rPr>
              <w:t>25%</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118C37A6" w14:textId="77777777" w:rsidR="00E0530B" w:rsidRDefault="00E0530B" w:rsidP="00BA7011">
            <w:pPr>
              <w:bidi/>
              <w:jc w:val="center"/>
            </w:pPr>
            <w:r>
              <w:rPr>
                <w:rFonts w:ascii="Simplified Arabic" w:eastAsia="Simplified Arabic" w:hAnsi="Simplified Arabic" w:cs="Simplified Arabic"/>
                <w:sz w:val="22"/>
                <w:szCs w:val="22"/>
              </w:rPr>
              <w:t>55</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4B3F92E7" w14:textId="77777777" w:rsidR="00E0530B" w:rsidRDefault="00E0530B" w:rsidP="00BA7011">
            <w:pPr>
              <w:bidi/>
              <w:jc w:val="center"/>
            </w:pPr>
            <w:r>
              <w:rPr>
                <w:rFonts w:ascii="Simplified Arabic" w:eastAsia="Simplified Arabic" w:hAnsi="Simplified Arabic" w:cs="Simplified Arabic"/>
                <w:sz w:val="22"/>
                <w:szCs w:val="22"/>
              </w:rPr>
              <w:t>64</w:t>
            </w:r>
          </w:p>
        </w:tc>
      </w:tr>
      <w:tr w:rsidR="00E0530B" w14:paraId="16AE2C2A" w14:textId="77777777" w:rsidTr="00BA7011">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777E0FE3" w14:textId="77777777" w:rsidR="00E0530B" w:rsidRDefault="00E0530B" w:rsidP="00BA7011">
            <w:pPr>
              <w:bidi/>
              <w:jc w:val="center"/>
            </w:pPr>
            <w:r>
              <w:rPr>
                <w:rFonts w:ascii="Simplified Arabic" w:eastAsia="Simplified Arabic" w:hAnsi="Simplified Arabic" w:cs="Simplified Arabic"/>
                <w:sz w:val="22"/>
                <w:szCs w:val="22"/>
              </w:rPr>
              <w:t>قطاع الإنشاء والبنية التحتية</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3A3480A9" w14:textId="77777777" w:rsidR="00E0530B" w:rsidRDefault="00E0530B" w:rsidP="00BA7011">
            <w:pPr>
              <w:bidi/>
              <w:jc w:val="center"/>
            </w:pPr>
            <w:r>
              <w:rPr>
                <w:rFonts w:ascii="Simplified Arabic" w:eastAsia="Simplified Arabic" w:hAnsi="Simplified Arabic" w:cs="Simplified Arabic"/>
                <w:sz w:val="22"/>
                <w:szCs w:val="22"/>
              </w:rPr>
              <w:t>20%</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0B389D5A" w14:textId="77777777" w:rsidR="00E0530B" w:rsidRDefault="00E0530B" w:rsidP="00BA7011">
            <w:pPr>
              <w:bidi/>
              <w:jc w:val="center"/>
            </w:pPr>
            <w:r>
              <w:rPr>
                <w:rFonts w:ascii="Simplified Arabic" w:eastAsia="Simplified Arabic" w:hAnsi="Simplified Arabic" w:cs="Simplified Arabic"/>
                <w:sz w:val="22"/>
                <w:szCs w:val="22"/>
              </w:rPr>
              <w:t>44</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15F943E4" w14:textId="77777777" w:rsidR="00E0530B" w:rsidRDefault="00E0530B" w:rsidP="00BA7011">
            <w:pPr>
              <w:bidi/>
              <w:jc w:val="center"/>
            </w:pPr>
            <w:r>
              <w:rPr>
                <w:rFonts w:ascii="Simplified Arabic" w:eastAsia="Simplified Arabic" w:hAnsi="Simplified Arabic" w:cs="Simplified Arabic"/>
                <w:sz w:val="22"/>
                <w:szCs w:val="22"/>
              </w:rPr>
              <w:t>51</w:t>
            </w:r>
          </w:p>
        </w:tc>
      </w:tr>
      <w:tr w:rsidR="00E0530B" w14:paraId="5416735F" w14:textId="77777777" w:rsidTr="00BA7011">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32E112C9" w14:textId="77777777" w:rsidR="00E0530B" w:rsidRDefault="00E0530B" w:rsidP="00BA7011">
            <w:pPr>
              <w:bidi/>
              <w:jc w:val="center"/>
            </w:pPr>
            <w:r>
              <w:rPr>
                <w:rFonts w:ascii="Simplified Arabic" w:eastAsia="Simplified Arabic" w:hAnsi="Simplified Arabic" w:cs="Simplified Arabic"/>
                <w:sz w:val="22"/>
                <w:szCs w:val="22"/>
              </w:rPr>
              <w:t>قطاع الطاقة والمشاريع الكبرى</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7F9A8674" w14:textId="77777777" w:rsidR="00E0530B" w:rsidRDefault="00E0530B" w:rsidP="00BA7011">
            <w:pPr>
              <w:bidi/>
              <w:jc w:val="center"/>
            </w:pPr>
            <w:r>
              <w:rPr>
                <w:rFonts w:ascii="Simplified Arabic" w:eastAsia="Simplified Arabic" w:hAnsi="Simplified Arabic" w:cs="Simplified Arabic"/>
                <w:sz w:val="22"/>
                <w:szCs w:val="22"/>
              </w:rPr>
              <w:t>15%</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6624FD62" w14:textId="77777777" w:rsidR="00E0530B" w:rsidRDefault="00E0530B" w:rsidP="00BA7011">
            <w:pPr>
              <w:bidi/>
              <w:jc w:val="center"/>
            </w:pPr>
            <w:r>
              <w:rPr>
                <w:rFonts w:ascii="Simplified Arabic" w:eastAsia="Simplified Arabic" w:hAnsi="Simplified Arabic" w:cs="Simplified Arabic"/>
                <w:sz w:val="22"/>
                <w:szCs w:val="22"/>
              </w:rPr>
              <w:t>33</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34199283" w14:textId="77777777" w:rsidR="00E0530B" w:rsidRDefault="00E0530B" w:rsidP="00BA7011">
            <w:pPr>
              <w:bidi/>
              <w:jc w:val="center"/>
            </w:pPr>
            <w:r>
              <w:rPr>
                <w:rFonts w:ascii="Simplified Arabic" w:eastAsia="Simplified Arabic" w:hAnsi="Simplified Arabic" w:cs="Simplified Arabic"/>
                <w:sz w:val="22"/>
                <w:szCs w:val="22"/>
              </w:rPr>
              <w:t>37</w:t>
            </w:r>
          </w:p>
        </w:tc>
      </w:tr>
      <w:tr w:rsidR="00E0530B" w14:paraId="36B14764" w14:textId="77777777" w:rsidTr="00BA7011">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7C54DDCC" w14:textId="77777777" w:rsidR="00E0530B" w:rsidRDefault="00E0530B" w:rsidP="00BA7011">
            <w:pPr>
              <w:bidi/>
              <w:jc w:val="center"/>
            </w:pPr>
            <w:r>
              <w:rPr>
                <w:rFonts w:ascii="Simplified Arabic" w:eastAsia="Simplified Arabic" w:hAnsi="Simplified Arabic" w:cs="Simplified Arabic"/>
                <w:sz w:val="22"/>
                <w:szCs w:val="22"/>
              </w:rPr>
              <w:t>الإجمالي</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5ECDD697" w14:textId="77777777" w:rsidR="00E0530B" w:rsidRDefault="00E0530B" w:rsidP="00BA7011">
            <w:pPr>
              <w:bidi/>
              <w:jc w:val="center"/>
            </w:pPr>
            <w:r>
              <w:rPr>
                <w:rFonts w:ascii="Simplified Arabic" w:eastAsia="Simplified Arabic" w:hAnsi="Simplified Arabic" w:cs="Simplified Arabic"/>
                <w:sz w:val="22"/>
                <w:szCs w:val="22"/>
              </w:rPr>
              <w:t>100%</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19AE45E2" w14:textId="77777777" w:rsidR="00E0530B" w:rsidRDefault="00E0530B" w:rsidP="00BA7011">
            <w:pPr>
              <w:bidi/>
              <w:jc w:val="center"/>
            </w:pPr>
            <w:r>
              <w:rPr>
                <w:rFonts w:ascii="Simplified Arabic" w:eastAsia="Simplified Arabic" w:hAnsi="Simplified Arabic" w:cs="Simplified Arabic"/>
                <w:sz w:val="22"/>
                <w:szCs w:val="22"/>
              </w:rPr>
              <w:t>220</w:t>
            </w:r>
          </w:p>
        </w:tc>
        <w:tc>
          <w:tcPr>
            <w:tcW w:w="0" w:type="auto"/>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tcPr>
          <w:p w14:paraId="4DBBBF93" w14:textId="77777777" w:rsidR="00E0530B" w:rsidRDefault="00E0530B" w:rsidP="00BA7011">
            <w:pPr>
              <w:bidi/>
              <w:jc w:val="center"/>
            </w:pPr>
            <w:r>
              <w:rPr>
                <w:rFonts w:ascii="Simplified Arabic" w:eastAsia="Simplified Arabic" w:hAnsi="Simplified Arabic" w:cs="Simplified Arabic"/>
                <w:sz w:val="22"/>
                <w:szCs w:val="22"/>
              </w:rPr>
              <w:t>253</w:t>
            </w:r>
          </w:p>
        </w:tc>
      </w:tr>
    </w:tbl>
    <w:p w14:paraId="4A0C8AC3"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12. أداة الدراسة</w:t>
      </w:r>
    </w:p>
    <w:p w14:paraId="5E3446F6"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صُمِّمت الاستبانة استناداً إلى مقاييس محكّمة وموثّقة في الأدبيات العلمية، مُكيَّفة لتناسب السياق السعودي وتُعبّر عن أبعاد نموذج الدراسة وفرضياتها.</w:t>
      </w:r>
    </w:p>
    <w:p w14:paraId="16932955"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السادة الكرام، يسعد الباحث أن يضع بين أيديكم هذه الاستبانة المعدّة لغرض إنجاز متطلبات رسالة الماجستير في إدارة المشاريع بجامعة </w:t>
      </w:r>
      <w:proofErr w:type="spellStart"/>
      <w:r>
        <w:rPr>
          <w:rFonts w:ascii="Simplified Arabic" w:eastAsia="Simplified Arabic" w:hAnsi="Simplified Arabic" w:cs="Simplified Arabic"/>
          <w:sz w:val="28"/>
          <w:szCs w:val="28"/>
        </w:rPr>
        <w:t>ميدأوشن</w:t>
      </w:r>
      <w:proofErr w:type="spellEnd"/>
      <w:r>
        <w:rPr>
          <w:rFonts w:ascii="Simplified Arabic" w:eastAsia="Simplified Arabic" w:hAnsi="Simplified Arabic" w:cs="Simplified Arabic"/>
          <w:sz w:val="28"/>
          <w:szCs w:val="28"/>
        </w:rPr>
        <w:t>، والموسومة بعنوان: "أثر التحول الرقمي على كفاءة إدارة المشاريع في المنظمات السعودية". تتضمن الاستبانة أسئلة تُقيّم مستوى التحول الرقمي وكفاءة إدارة المشاريع في مؤسستكم. إن إجاباتكم ستُعامَل بسرية تامة ولن تُستخدَم إلا للأغراض البحثية. يُستغرَق نحو 12–15 دقيقة للإجابة. شكراً جزيلاً لتعاونكم.</w:t>
      </w:r>
    </w:p>
    <w:p w14:paraId="26A54CD1" w14:textId="77777777" w:rsidR="00E0530B" w:rsidRDefault="00E0530B" w:rsidP="00E0530B">
      <w:pPr>
        <w:shd w:val="clear" w:color="auto" w:fill="1F3864"/>
        <w:bidi/>
        <w:spacing w:before="240" w:after="120"/>
        <w:jc w:val="center"/>
      </w:pPr>
      <w:r>
        <w:rPr>
          <w:rFonts w:ascii="Simplified Arabic" w:eastAsia="Simplified Arabic" w:hAnsi="Simplified Arabic" w:cs="Simplified Arabic"/>
          <w:b/>
          <w:bCs/>
          <w:color w:val="FFFFFF"/>
          <w:sz w:val="26"/>
          <w:szCs w:val="26"/>
        </w:rPr>
        <w:lastRenderedPageBreak/>
        <w:t>الجزء الأول: البيانات الشخصية والمهنية (</w:t>
      </w:r>
      <w:proofErr w:type="spellStart"/>
      <w:r>
        <w:rPr>
          <w:rFonts w:ascii="Simplified Arabic" w:eastAsia="Simplified Arabic" w:hAnsi="Simplified Arabic" w:cs="Simplified Arabic"/>
          <w:b/>
          <w:bCs/>
          <w:color w:val="FFFFFF"/>
          <w:sz w:val="26"/>
          <w:szCs w:val="26"/>
        </w:rPr>
        <w:t>Part</w:t>
      </w:r>
      <w:proofErr w:type="spellEnd"/>
      <w:r>
        <w:rPr>
          <w:rFonts w:ascii="Simplified Arabic" w:eastAsia="Simplified Arabic" w:hAnsi="Simplified Arabic" w:cs="Simplified Arabic"/>
          <w:b/>
          <w:bCs/>
          <w:color w:val="FFFFFF"/>
          <w:sz w:val="26"/>
          <w:szCs w:val="26"/>
        </w:rPr>
        <w:t xml:space="preserve"> A)</w:t>
      </w:r>
    </w:p>
    <w:p w14:paraId="2E80A47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1. </w:t>
      </w:r>
      <w:proofErr w:type="gramStart"/>
      <w:r>
        <w:rPr>
          <w:rFonts w:ascii="Simplified Arabic" w:eastAsia="Simplified Arabic" w:hAnsi="Simplified Arabic" w:cs="Simplified Arabic"/>
          <w:sz w:val="27"/>
          <w:szCs w:val="27"/>
        </w:rPr>
        <w:t>الجنس:  ☐</w:t>
      </w:r>
      <w:proofErr w:type="gramEnd"/>
      <w:r>
        <w:rPr>
          <w:rFonts w:ascii="Simplified Arabic" w:eastAsia="Simplified Arabic" w:hAnsi="Simplified Arabic" w:cs="Simplified Arabic"/>
          <w:sz w:val="27"/>
          <w:szCs w:val="27"/>
        </w:rPr>
        <w:t xml:space="preserve"> ذكر     ☐ أنثى</w:t>
      </w:r>
    </w:p>
    <w:p w14:paraId="183298C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2. </w:t>
      </w:r>
      <w:r>
        <w:rPr>
          <w:rFonts w:ascii="Simplified Arabic" w:eastAsia="Simplified Arabic" w:hAnsi="Simplified Arabic" w:cs="Simplified Arabic"/>
          <w:sz w:val="27"/>
          <w:szCs w:val="27"/>
        </w:rPr>
        <w:t xml:space="preserve">المؤهل </w:t>
      </w:r>
      <w:proofErr w:type="gramStart"/>
      <w:r>
        <w:rPr>
          <w:rFonts w:ascii="Simplified Arabic" w:eastAsia="Simplified Arabic" w:hAnsi="Simplified Arabic" w:cs="Simplified Arabic"/>
          <w:sz w:val="27"/>
          <w:szCs w:val="27"/>
        </w:rPr>
        <w:t>العلمي:  ☐</w:t>
      </w:r>
      <w:proofErr w:type="gramEnd"/>
      <w:r>
        <w:rPr>
          <w:rFonts w:ascii="Simplified Arabic" w:eastAsia="Simplified Arabic" w:hAnsi="Simplified Arabic" w:cs="Simplified Arabic"/>
          <w:sz w:val="27"/>
          <w:szCs w:val="27"/>
        </w:rPr>
        <w:t xml:space="preserve"> بكالوريوس     ☐ ماجستير     ☐ دكتوراه     ☐ آخر</w:t>
      </w:r>
    </w:p>
    <w:p w14:paraId="681C4743"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3. </w:t>
      </w:r>
      <w:r>
        <w:rPr>
          <w:rFonts w:ascii="Simplified Arabic" w:eastAsia="Simplified Arabic" w:hAnsi="Simplified Arabic" w:cs="Simplified Arabic"/>
          <w:sz w:val="27"/>
          <w:szCs w:val="27"/>
        </w:rPr>
        <w:t xml:space="preserve">سنوات الخبرة في إدارة </w:t>
      </w:r>
      <w:proofErr w:type="gramStart"/>
      <w:r>
        <w:rPr>
          <w:rFonts w:ascii="Simplified Arabic" w:eastAsia="Simplified Arabic" w:hAnsi="Simplified Arabic" w:cs="Simplified Arabic"/>
          <w:sz w:val="27"/>
          <w:szCs w:val="27"/>
        </w:rPr>
        <w:t>المشاريع:  ☐</w:t>
      </w:r>
      <w:proofErr w:type="gramEnd"/>
      <w:r>
        <w:rPr>
          <w:rFonts w:ascii="Simplified Arabic" w:eastAsia="Simplified Arabic" w:hAnsi="Simplified Arabic" w:cs="Simplified Arabic"/>
          <w:sz w:val="27"/>
          <w:szCs w:val="27"/>
        </w:rPr>
        <w:t xml:space="preserve"> أقل من سنتين     ☐ 2-5 سنوات     ☐ 6-10 سنوات     ☐ أكثر من 10 سنوات</w:t>
      </w:r>
    </w:p>
    <w:p w14:paraId="1FE6B2ED"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4. </w:t>
      </w:r>
      <w:r>
        <w:rPr>
          <w:rFonts w:ascii="Simplified Arabic" w:eastAsia="Simplified Arabic" w:hAnsi="Simplified Arabic" w:cs="Simplified Arabic"/>
          <w:sz w:val="27"/>
          <w:szCs w:val="27"/>
        </w:rPr>
        <w:t xml:space="preserve">المسمى </w:t>
      </w:r>
      <w:proofErr w:type="gramStart"/>
      <w:r>
        <w:rPr>
          <w:rFonts w:ascii="Simplified Arabic" w:eastAsia="Simplified Arabic" w:hAnsi="Simplified Arabic" w:cs="Simplified Arabic"/>
          <w:sz w:val="27"/>
          <w:szCs w:val="27"/>
        </w:rPr>
        <w:t>الوظيفي:  ☐</w:t>
      </w:r>
      <w:proofErr w:type="gramEnd"/>
      <w:r>
        <w:rPr>
          <w:rFonts w:ascii="Simplified Arabic" w:eastAsia="Simplified Arabic" w:hAnsi="Simplified Arabic" w:cs="Simplified Arabic"/>
          <w:sz w:val="27"/>
          <w:szCs w:val="27"/>
        </w:rPr>
        <w:t xml:space="preserve"> مدير مشروع     ☐ منسّق مشروع     ☐ مستشار     ☐ محلل     ☐ آخر</w:t>
      </w:r>
    </w:p>
    <w:p w14:paraId="706B02E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5. </w:t>
      </w:r>
      <w:proofErr w:type="gramStart"/>
      <w:r>
        <w:rPr>
          <w:rFonts w:ascii="Simplified Arabic" w:eastAsia="Simplified Arabic" w:hAnsi="Simplified Arabic" w:cs="Simplified Arabic"/>
          <w:sz w:val="27"/>
          <w:szCs w:val="27"/>
        </w:rPr>
        <w:t>القطاع:  ☐</w:t>
      </w:r>
      <w:proofErr w:type="gramEnd"/>
      <w:r>
        <w:rPr>
          <w:rFonts w:ascii="Simplified Arabic" w:eastAsia="Simplified Arabic" w:hAnsi="Simplified Arabic" w:cs="Simplified Arabic"/>
          <w:sz w:val="27"/>
          <w:szCs w:val="27"/>
        </w:rPr>
        <w:t xml:space="preserve"> حكومي     ☐ شبه حكومي     ☐ خاص     ☐ مشترك</w:t>
      </w:r>
    </w:p>
    <w:p w14:paraId="545BBC86"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6. </w:t>
      </w:r>
      <w:r>
        <w:rPr>
          <w:rFonts w:ascii="Simplified Arabic" w:eastAsia="Simplified Arabic" w:hAnsi="Simplified Arabic" w:cs="Simplified Arabic"/>
          <w:sz w:val="27"/>
          <w:szCs w:val="27"/>
        </w:rPr>
        <w:t>حجم المنظمة (عدد الموظفين</w:t>
      </w:r>
      <w:proofErr w:type="gramStart"/>
      <w:r>
        <w:rPr>
          <w:rFonts w:ascii="Simplified Arabic" w:eastAsia="Simplified Arabic" w:hAnsi="Simplified Arabic" w:cs="Simplified Arabic"/>
          <w:sz w:val="27"/>
          <w:szCs w:val="27"/>
        </w:rPr>
        <w:t>):  ☐</w:t>
      </w:r>
      <w:proofErr w:type="gramEnd"/>
      <w:r>
        <w:rPr>
          <w:rFonts w:ascii="Simplified Arabic" w:eastAsia="Simplified Arabic" w:hAnsi="Simplified Arabic" w:cs="Simplified Arabic"/>
          <w:sz w:val="27"/>
          <w:szCs w:val="27"/>
        </w:rPr>
        <w:t xml:space="preserve"> أقل من 50     ☐ 50-250     ☐ 251-1000     ☐ أكثر من 1000</w:t>
      </w:r>
    </w:p>
    <w:p w14:paraId="5E5C41B6"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7. </w:t>
      </w:r>
      <w:r>
        <w:rPr>
          <w:rFonts w:ascii="Simplified Arabic" w:eastAsia="Simplified Arabic" w:hAnsi="Simplified Arabic" w:cs="Simplified Arabic"/>
          <w:sz w:val="27"/>
          <w:szCs w:val="27"/>
        </w:rPr>
        <w:t xml:space="preserve">المنطقة </w:t>
      </w:r>
      <w:proofErr w:type="gramStart"/>
      <w:r>
        <w:rPr>
          <w:rFonts w:ascii="Simplified Arabic" w:eastAsia="Simplified Arabic" w:hAnsi="Simplified Arabic" w:cs="Simplified Arabic"/>
          <w:sz w:val="27"/>
          <w:szCs w:val="27"/>
        </w:rPr>
        <w:t>الجغرافية:  ☐</w:t>
      </w:r>
      <w:proofErr w:type="gramEnd"/>
      <w:r>
        <w:rPr>
          <w:rFonts w:ascii="Simplified Arabic" w:eastAsia="Simplified Arabic" w:hAnsi="Simplified Arabic" w:cs="Simplified Arabic"/>
          <w:sz w:val="27"/>
          <w:szCs w:val="27"/>
        </w:rPr>
        <w:t xml:space="preserve"> الرياض     ☐ جدة     ☐ الدمام/الشرقية     ☐ أخرى</w:t>
      </w:r>
    </w:p>
    <w:p w14:paraId="1451C593"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b/>
          <w:bCs/>
          <w:sz w:val="27"/>
          <w:szCs w:val="27"/>
        </w:rPr>
        <w:t xml:space="preserve">8. </w:t>
      </w:r>
      <w:r>
        <w:rPr>
          <w:rFonts w:ascii="Simplified Arabic" w:eastAsia="Simplified Arabic" w:hAnsi="Simplified Arabic" w:cs="Simplified Arabic"/>
          <w:sz w:val="27"/>
          <w:szCs w:val="27"/>
        </w:rPr>
        <w:t>هل انخرطت منظمتك في مبادرات رسمية للتحول الرقمي؟  ☐ نعم     ☐ لا     ☐ في المراحل الأولى</w:t>
      </w:r>
    </w:p>
    <w:p w14:paraId="201565CE" w14:textId="77777777" w:rsidR="00E0530B" w:rsidRDefault="00E0530B" w:rsidP="00E0530B">
      <w:pPr>
        <w:shd w:val="clear" w:color="auto" w:fill="1F3864"/>
        <w:bidi/>
        <w:spacing w:before="240" w:after="120"/>
        <w:jc w:val="center"/>
      </w:pPr>
      <w:r>
        <w:rPr>
          <w:rFonts w:ascii="Simplified Arabic" w:eastAsia="Simplified Arabic" w:hAnsi="Simplified Arabic" w:cs="Simplified Arabic"/>
          <w:b/>
          <w:bCs/>
          <w:color w:val="FFFFFF"/>
          <w:sz w:val="26"/>
          <w:szCs w:val="26"/>
        </w:rPr>
        <w:t>الجزء الثاني: مقياس التحول الرقمي (</w:t>
      </w:r>
      <w:proofErr w:type="spellStart"/>
      <w:r>
        <w:rPr>
          <w:rFonts w:ascii="Simplified Arabic" w:eastAsia="Simplified Arabic" w:hAnsi="Simplified Arabic" w:cs="Simplified Arabic"/>
          <w:b/>
          <w:bCs/>
          <w:color w:val="FFFFFF"/>
          <w:sz w:val="26"/>
          <w:szCs w:val="26"/>
        </w:rPr>
        <w:t>Part</w:t>
      </w:r>
      <w:proofErr w:type="spellEnd"/>
      <w:r>
        <w:rPr>
          <w:rFonts w:ascii="Simplified Arabic" w:eastAsia="Simplified Arabic" w:hAnsi="Simplified Arabic" w:cs="Simplified Arabic"/>
          <w:b/>
          <w:bCs/>
          <w:color w:val="FFFFFF"/>
          <w:sz w:val="26"/>
          <w:szCs w:val="26"/>
        </w:rPr>
        <w:t xml:space="preserve"> B)</w:t>
      </w:r>
    </w:p>
    <w:p w14:paraId="6FEF5BA9"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يرجى تقدير مستوى موافقتكم على كل عبارة باختيار الرقم المناسب: (1) لا أوافق تماماً — (2) لا أوافق — (3) محايد — (4) أوافق — (5) أوافق تماماً</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4"/>
        <w:gridCol w:w="4531"/>
        <w:gridCol w:w="658"/>
        <w:gridCol w:w="658"/>
        <w:gridCol w:w="659"/>
        <w:gridCol w:w="658"/>
        <w:gridCol w:w="658"/>
      </w:tblGrid>
      <w:tr w:rsidR="00E0530B" w14:paraId="34241630"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4C9C5BB4" w14:textId="77777777" w:rsidR="00E0530B" w:rsidRDefault="00E0530B" w:rsidP="00BA7011">
            <w:pPr>
              <w:bidi/>
              <w:jc w:val="center"/>
            </w:pPr>
            <w:r>
              <w:rPr>
                <w:rFonts w:ascii="Simplified Arabic" w:eastAsia="Simplified Arabic" w:hAnsi="Simplified Arabic" w:cs="Simplified Arabic"/>
                <w:b/>
                <w:bCs/>
                <w:color w:val="FFFFFF"/>
                <w:sz w:val="22"/>
                <w:szCs w:val="22"/>
              </w:rPr>
              <w:t>م</w:t>
            </w:r>
          </w:p>
        </w:tc>
        <w:tc>
          <w:tcPr>
            <w:tcW w:w="4626"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2576E53B" w14:textId="77777777" w:rsidR="00E0530B" w:rsidRDefault="00E0530B" w:rsidP="00BA7011">
            <w:pPr>
              <w:bidi/>
              <w:jc w:val="center"/>
            </w:pPr>
            <w:r>
              <w:rPr>
                <w:rFonts w:ascii="Simplified Arabic" w:eastAsia="Simplified Arabic" w:hAnsi="Simplified Arabic" w:cs="Simplified Arabic"/>
                <w:b/>
                <w:bCs/>
                <w:color w:val="FFFFFF"/>
                <w:sz w:val="22"/>
                <w:szCs w:val="22"/>
              </w:rPr>
              <w:t>العبارة</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5D44BDEE" w14:textId="77777777" w:rsidR="00E0530B" w:rsidRDefault="00E0530B" w:rsidP="00BA7011">
            <w:pPr>
              <w:bidi/>
              <w:jc w:val="center"/>
            </w:pPr>
            <w:r>
              <w:rPr>
                <w:rFonts w:ascii="Simplified Arabic" w:eastAsia="Simplified Arabic" w:hAnsi="Simplified Arabic" w:cs="Simplified Arabic"/>
                <w:b/>
                <w:bCs/>
                <w:color w:val="FFFFFF"/>
                <w:sz w:val="22"/>
                <w:szCs w:val="22"/>
              </w:rPr>
              <w:t>أوافق تماماً 5</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313747D3" w14:textId="77777777" w:rsidR="00E0530B" w:rsidRDefault="00E0530B" w:rsidP="00BA7011">
            <w:pPr>
              <w:bidi/>
              <w:jc w:val="center"/>
            </w:pPr>
            <w:r>
              <w:rPr>
                <w:rFonts w:ascii="Simplified Arabic" w:eastAsia="Simplified Arabic" w:hAnsi="Simplified Arabic" w:cs="Simplified Arabic"/>
                <w:b/>
                <w:bCs/>
                <w:color w:val="FFFFFF"/>
                <w:sz w:val="22"/>
                <w:szCs w:val="22"/>
              </w:rPr>
              <w:t>أوافق 4</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30CB46DD" w14:textId="77777777" w:rsidR="00E0530B" w:rsidRDefault="00E0530B" w:rsidP="00BA7011">
            <w:pPr>
              <w:bidi/>
              <w:jc w:val="center"/>
            </w:pPr>
            <w:r>
              <w:rPr>
                <w:rFonts w:ascii="Simplified Arabic" w:eastAsia="Simplified Arabic" w:hAnsi="Simplified Arabic" w:cs="Simplified Arabic"/>
                <w:b/>
                <w:bCs/>
                <w:color w:val="FFFFFF"/>
                <w:sz w:val="22"/>
                <w:szCs w:val="22"/>
              </w:rPr>
              <w:t>محايد 3</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016A64A1" w14:textId="77777777" w:rsidR="00E0530B" w:rsidRDefault="00E0530B" w:rsidP="00BA7011">
            <w:pPr>
              <w:bidi/>
              <w:jc w:val="center"/>
            </w:pPr>
            <w:r>
              <w:rPr>
                <w:rFonts w:ascii="Simplified Arabic" w:eastAsia="Simplified Arabic" w:hAnsi="Simplified Arabic" w:cs="Simplified Arabic"/>
                <w:b/>
                <w:bCs/>
                <w:color w:val="FFFFFF"/>
                <w:sz w:val="22"/>
                <w:szCs w:val="22"/>
              </w:rPr>
              <w:t>لا أوافق 2</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69A32DE2" w14:textId="77777777" w:rsidR="00E0530B" w:rsidRDefault="00E0530B" w:rsidP="00BA7011">
            <w:pPr>
              <w:bidi/>
              <w:jc w:val="center"/>
            </w:pPr>
            <w:r>
              <w:rPr>
                <w:rFonts w:ascii="Simplified Arabic" w:eastAsia="Simplified Arabic" w:hAnsi="Simplified Arabic" w:cs="Simplified Arabic"/>
                <w:b/>
                <w:bCs/>
                <w:color w:val="FFFFFF"/>
                <w:sz w:val="22"/>
                <w:szCs w:val="22"/>
              </w:rPr>
              <w:t>لا أوافق تماماً 1</w:t>
            </w:r>
          </w:p>
        </w:tc>
      </w:tr>
      <w:tr w:rsidR="00E0530B" w14:paraId="686F87A7"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677401A2" w14:textId="77777777" w:rsidR="00E0530B" w:rsidRDefault="00E0530B" w:rsidP="00BA7011">
            <w:pPr>
              <w:bidi/>
              <w:jc w:val="right"/>
            </w:pPr>
            <w:r>
              <w:rPr>
                <w:rFonts w:ascii="Simplified Arabic" w:eastAsia="Simplified Arabic" w:hAnsi="Simplified Arabic" w:cs="Simplified Arabic"/>
                <w:b/>
                <w:bCs/>
                <w:color w:val="FFFFFF"/>
                <w:sz w:val="24"/>
                <w:szCs w:val="24"/>
              </w:rPr>
              <w:t>البُعد الأول: الاستراتيجية الرقمية</w:t>
            </w:r>
          </w:p>
        </w:tc>
      </w:tr>
      <w:tr w:rsidR="00E0530B" w14:paraId="78028BD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9B40FC6" w14:textId="77777777" w:rsidR="00E0530B" w:rsidRDefault="00E0530B" w:rsidP="00BA7011">
            <w:pPr>
              <w:jc w:val="center"/>
            </w:pPr>
            <w:proofErr w:type="gramStart"/>
            <w:r>
              <w:rPr>
                <w:b/>
                <w:bCs/>
                <w:sz w:val="22"/>
                <w:szCs w:val="22"/>
              </w:rPr>
              <w:lastRenderedPageBreak/>
              <w:t>ب1</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CDED4E" w14:textId="77777777" w:rsidR="00E0530B" w:rsidRDefault="00E0530B" w:rsidP="00BA7011">
            <w:pPr>
              <w:bidi/>
              <w:jc w:val="right"/>
            </w:pPr>
            <w:r>
              <w:rPr>
                <w:rFonts w:ascii="Simplified Arabic" w:eastAsia="Simplified Arabic" w:hAnsi="Simplified Arabic" w:cs="Simplified Arabic"/>
                <w:sz w:val="22"/>
                <w:szCs w:val="22"/>
              </w:rPr>
              <w:t>تمتلك منظمتي استراتيجية رقمية واضحة تُعبّر عن رؤيتها في مجال التحول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615A30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71C074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50106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F92F31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83F2B4" w14:textId="77777777" w:rsidR="00E0530B" w:rsidRDefault="00E0530B" w:rsidP="00BA7011">
            <w:pPr>
              <w:jc w:val="center"/>
            </w:pPr>
            <w:r>
              <w:rPr>
                <w:sz w:val="22"/>
                <w:szCs w:val="22"/>
              </w:rPr>
              <w:t>☐</w:t>
            </w:r>
          </w:p>
        </w:tc>
      </w:tr>
      <w:tr w:rsidR="00E0530B" w14:paraId="69E1C1EA"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4BC0756" w14:textId="77777777" w:rsidR="00E0530B" w:rsidRDefault="00E0530B" w:rsidP="00BA7011">
            <w:pPr>
              <w:jc w:val="center"/>
            </w:pPr>
            <w:proofErr w:type="gramStart"/>
            <w:r>
              <w:rPr>
                <w:b/>
                <w:bCs/>
                <w:sz w:val="22"/>
                <w:szCs w:val="22"/>
              </w:rPr>
              <w:t>ب2</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721954" w14:textId="77777777" w:rsidR="00E0530B" w:rsidRDefault="00E0530B" w:rsidP="00BA7011">
            <w:pPr>
              <w:bidi/>
              <w:jc w:val="right"/>
            </w:pPr>
            <w:r>
              <w:rPr>
                <w:rFonts w:ascii="Simplified Arabic" w:eastAsia="Simplified Arabic" w:hAnsi="Simplified Arabic" w:cs="Simplified Arabic"/>
                <w:sz w:val="22"/>
                <w:szCs w:val="22"/>
              </w:rPr>
              <w:t>تتوافق الاستراتيجية الرقمية لمنظمتي مع أهدافها الاستراتيجية الكلية.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042700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FCF8A9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8048D7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1B4A49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A1B06D4" w14:textId="77777777" w:rsidR="00E0530B" w:rsidRDefault="00E0530B" w:rsidP="00BA7011">
            <w:pPr>
              <w:jc w:val="center"/>
            </w:pPr>
            <w:r>
              <w:rPr>
                <w:sz w:val="22"/>
                <w:szCs w:val="22"/>
              </w:rPr>
              <w:t>☐</w:t>
            </w:r>
          </w:p>
        </w:tc>
      </w:tr>
      <w:tr w:rsidR="00E0530B" w14:paraId="620D53AC"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4D9121D" w14:textId="77777777" w:rsidR="00E0530B" w:rsidRDefault="00E0530B" w:rsidP="00BA7011">
            <w:pPr>
              <w:jc w:val="center"/>
            </w:pPr>
            <w:proofErr w:type="gramStart"/>
            <w:r>
              <w:rPr>
                <w:b/>
                <w:bCs/>
                <w:sz w:val="22"/>
                <w:szCs w:val="22"/>
              </w:rPr>
              <w:t>ب3</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698AFC9" w14:textId="77777777" w:rsidR="00E0530B" w:rsidRDefault="00E0530B" w:rsidP="00BA7011">
            <w:pPr>
              <w:bidi/>
              <w:jc w:val="right"/>
            </w:pPr>
            <w:r>
              <w:rPr>
                <w:rFonts w:ascii="Simplified Arabic" w:eastAsia="Simplified Arabic" w:hAnsi="Simplified Arabic" w:cs="Simplified Arabic"/>
                <w:sz w:val="22"/>
                <w:szCs w:val="22"/>
              </w:rPr>
              <w:t>تُخصّص منظمتي ميزانيات كافية لتمويل مبادرات التحول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A9C964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43DD69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35F476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943631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3CF198" w14:textId="77777777" w:rsidR="00E0530B" w:rsidRDefault="00E0530B" w:rsidP="00BA7011">
            <w:pPr>
              <w:jc w:val="center"/>
            </w:pPr>
            <w:r>
              <w:rPr>
                <w:sz w:val="22"/>
                <w:szCs w:val="22"/>
              </w:rPr>
              <w:t>☐</w:t>
            </w:r>
          </w:p>
        </w:tc>
      </w:tr>
      <w:tr w:rsidR="00E0530B" w14:paraId="5ED4B11B"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44FC633" w14:textId="77777777" w:rsidR="00E0530B" w:rsidRDefault="00E0530B" w:rsidP="00BA7011">
            <w:pPr>
              <w:jc w:val="center"/>
            </w:pPr>
            <w:proofErr w:type="gramStart"/>
            <w:r>
              <w:rPr>
                <w:b/>
                <w:bCs/>
                <w:sz w:val="22"/>
                <w:szCs w:val="22"/>
              </w:rPr>
              <w:t>ب4</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3736EC3" w14:textId="77777777" w:rsidR="00E0530B" w:rsidRDefault="00E0530B" w:rsidP="00BA7011">
            <w:pPr>
              <w:bidi/>
              <w:jc w:val="right"/>
            </w:pPr>
            <w:r>
              <w:rPr>
                <w:rFonts w:ascii="Simplified Arabic" w:eastAsia="Simplified Arabic" w:hAnsi="Simplified Arabic" w:cs="Simplified Arabic"/>
                <w:sz w:val="22"/>
                <w:szCs w:val="22"/>
              </w:rPr>
              <w:t>تُقيّم منظمتي بانتظام تقدّمها في تحقيق أهداف التحول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E6D1FA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B65455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7218FA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91590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C114D71" w14:textId="77777777" w:rsidR="00E0530B" w:rsidRDefault="00E0530B" w:rsidP="00BA7011">
            <w:pPr>
              <w:jc w:val="center"/>
            </w:pPr>
            <w:r>
              <w:rPr>
                <w:sz w:val="22"/>
                <w:szCs w:val="22"/>
              </w:rPr>
              <w:t>☐</w:t>
            </w:r>
          </w:p>
        </w:tc>
      </w:tr>
      <w:tr w:rsidR="00E0530B" w14:paraId="486C021A"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09B3679" w14:textId="77777777" w:rsidR="00E0530B" w:rsidRDefault="00E0530B" w:rsidP="00BA7011">
            <w:pPr>
              <w:jc w:val="center"/>
            </w:pPr>
            <w:proofErr w:type="gramStart"/>
            <w:r>
              <w:rPr>
                <w:b/>
                <w:bCs/>
                <w:sz w:val="22"/>
                <w:szCs w:val="22"/>
              </w:rPr>
              <w:t>ب5</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857561" w14:textId="77777777" w:rsidR="00E0530B" w:rsidRDefault="00E0530B" w:rsidP="00BA7011">
            <w:pPr>
              <w:bidi/>
              <w:jc w:val="right"/>
            </w:pPr>
            <w:r>
              <w:rPr>
                <w:rFonts w:ascii="Simplified Arabic" w:eastAsia="Simplified Arabic" w:hAnsi="Simplified Arabic" w:cs="Simplified Arabic"/>
                <w:sz w:val="22"/>
                <w:szCs w:val="22"/>
              </w:rPr>
              <w:t>تعكس قرارات إدارة المشاريع في منظمتي توجهاً استراتيجياً رقمياً واضحاً.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F4F7A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7CCE32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A345A0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56F14E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1822256" w14:textId="77777777" w:rsidR="00E0530B" w:rsidRDefault="00E0530B" w:rsidP="00BA7011">
            <w:pPr>
              <w:jc w:val="center"/>
            </w:pPr>
            <w:r>
              <w:rPr>
                <w:sz w:val="22"/>
                <w:szCs w:val="22"/>
              </w:rPr>
              <w:t>☐</w:t>
            </w:r>
          </w:p>
        </w:tc>
      </w:tr>
      <w:tr w:rsidR="00E0530B" w14:paraId="6196EC25"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2997682" w14:textId="77777777" w:rsidR="00E0530B" w:rsidRDefault="00E0530B" w:rsidP="00BA7011">
            <w:pPr>
              <w:jc w:val="center"/>
            </w:pPr>
            <w:proofErr w:type="gramStart"/>
            <w:r>
              <w:rPr>
                <w:b/>
                <w:bCs/>
                <w:sz w:val="22"/>
                <w:szCs w:val="22"/>
              </w:rPr>
              <w:t>ب6</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645BFB" w14:textId="77777777" w:rsidR="00E0530B" w:rsidRDefault="00E0530B" w:rsidP="00BA7011">
            <w:pPr>
              <w:bidi/>
              <w:jc w:val="right"/>
            </w:pPr>
            <w:r>
              <w:rPr>
                <w:rFonts w:ascii="Simplified Arabic" w:eastAsia="Simplified Arabic" w:hAnsi="Simplified Arabic" w:cs="Simplified Arabic"/>
                <w:sz w:val="22"/>
                <w:szCs w:val="22"/>
              </w:rPr>
              <w:t>تُطوّر منظمتي نماذج أعمال رقمية مبتكرة في سياق إدارة مشاريعها.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9295E5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313EA6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E13FB8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FA57E4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AE94206" w14:textId="77777777" w:rsidR="00E0530B" w:rsidRDefault="00E0530B" w:rsidP="00BA7011">
            <w:pPr>
              <w:jc w:val="center"/>
            </w:pPr>
            <w:r>
              <w:rPr>
                <w:sz w:val="22"/>
                <w:szCs w:val="22"/>
              </w:rPr>
              <w:t>☐</w:t>
            </w:r>
          </w:p>
        </w:tc>
      </w:tr>
      <w:tr w:rsidR="00E0530B" w14:paraId="6B5E7004"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5EE2CF7" w14:textId="77777777" w:rsidR="00E0530B" w:rsidRDefault="00E0530B" w:rsidP="00BA7011">
            <w:pPr>
              <w:jc w:val="center"/>
            </w:pPr>
            <w:proofErr w:type="gramStart"/>
            <w:r>
              <w:rPr>
                <w:b/>
                <w:bCs/>
                <w:sz w:val="22"/>
                <w:szCs w:val="22"/>
              </w:rPr>
              <w:t>ب7</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4004A7" w14:textId="77777777" w:rsidR="00E0530B" w:rsidRDefault="00E0530B" w:rsidP="00BA7011">
            <w:pPr>
              <w:bidi/>
              <w:jc w:val="right"/>
            </w:pPr>
            <w:r>
              <w:rPr>
                <w:rFonts w:ascii="Simplified Arabic" w:eastAsia="Simplified Arabic" w:hAnsi="Simplified Arabic" w:cs="Simplified Arabic"/>
                <w:sz w:val="22"/>
                <w:szCs w:val="22"/>
              </w:rPr>
              <w:t>تُراقب منظمتي التوجهات والتحولات الرقمية في قطاعها وتستجيب لها.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BFF5D8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EB2C16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AB183D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71B0A8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3706EFB" w14:textId="77777777" w:rsidR="00E0530B" w:rsidRDefault="00E0530B" w:rsidP="00BA7011">
            <w:pPr>
              <w:jc w:val="center"/>
            </w:pPr>
            <w:r>
              <w:rPr>
                <w:sz w:val="22"/>
                <w:szCs w:val="22"/>
              </w:rPr>
              <w:t>☐</w:t>
            </w:r>
          </w:p>
        </w:tc>
      </w:tr>
      <w:tr w:rsidR="00E0530B" w14:paraId="09F0205D"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20FC4BAE" w14:textId="77777777" w:rsidR="00E0530B" w:rsidRDefault="00E0530B" w:rsidP="00BA7011">
            <w:pPr>
              <w:bidi/>
              <w:jc w:val="right"/>
            </w:pPr>
            <w:r>
              <w:rPr>
                <w:rFonts w:ascii="Simplified Arabic" w:eastAsia="Simplified Arabic" w:hAnsi="Simplified Arabic" w:cs="Simplified Arabic"/>
                <w:b/>
                <w:bCs/>
                <w:color w:val="FFFFFF"/>
                <w:sz w:val="24"/>
                <w:szCs w:val="24"/>
              </w:rPr>
              <w:t>البُعد الثاني: الثقافة الرقمية</w:t>
            </w:r>
          </w:p>
        </w:tc>
      </w:tr>
      <w:tr w:rsidR="00E0530B" w14:paraId="5E2A6823"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5C165491" w14:textId="77777777" w:rsidR="00E0530B" w:rsidRDefault="00E0530B" w:rsidP="00BA7011">
            <w:pPr>
              <w:jc w:val="center"/>
            </w:pPr>
            <w:proofErr w:type="gramStart"/>
            <w:r>
              <w:rPr>
                <w:b/>
                <w:bCs/>
                <w:sz w:val="22"/>
                <w:szCs w:val="22"/>
              </w:rPr>
              <w:t>ب8</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FB73523" w14:textId="77777777" w:rsidR="00E0530B" w:rsidRDefault="00E0530B" w:rsidP="00BA7011">
            <w:pPr>
              <w:bidi/>
              <w:jc w:val="right"/>
            </w:pPr>
            <w:r>
              <w:rPr>
                <w:rFonts w:ascii="Simplified Arabic" w:eastAsia="Simplified Arabic" w:hAnsi="Simplified Arabic" w:cs="Simplified Arabic"/>
                <w:sz w:val="22"/>
                <w:szCs w:val="22"/>
              </w:rPr>
              <w:t>تُشجّع قيادة منظمتي على تبني الأدوات والتقنيات الرقمية الجديدة.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27E603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53E42C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09383A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62DCD6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62E6D78" w14:textId="77777777" w:rsidR="00E0530B" w:rsidRDefault="00E0530B" w:rsidP="00BA7011">
            <w:pPr>
              <w:jc w:val="center"/>
            </w:pPr>
            <w:r>
              <w:rPr>
                <w:sz w:val="22"/>
                <w:szCs w:val="22"/>
              </w:rPr>
              <w:t>☐</w:t>
            </w:r>
          </w:p>
        </w:tc>
      </w:tr>
      <w:tr w:rsidR="00E0530B" w14:paraId="4E4FC96B"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BE9F4DD" w14:textId="77777777" w:rsidR="00E0530B" w:rsidRDefault="00E0530B" w:rsidP="00BA7011">
            <w:pPr>
              <w:jc w:val="center"/>
            </w:pPr>
            <w:proofErr w:type="gramStart"/>
            <w:r>
              <w:rPr>
                <w:b/>
                <w:bCs/>
                <w:sz w:val="22"/>
                <w:szCs w:val="22"/>
              </w:rPr>
              <w:t>ب9</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637635" w14:textId="77777777" w:rsidR="00E0530B" w:rsidRDefault="00E0530B" w:rsidP="00BA7011">
            <w:pPr>
              <w:bidi/>
              <w:jc w:val="right"/>
            </w:pPr>
            <w:r>
              <w:rPr>
                <w:rFonts w:ascii="Simplified Arabic" w:eastAsia="Simplified Arabic" w:hAnsi="Simplified Arabic" w:cs="Simplified Arabic"/>
                <w:sz w:val="22"/>
                <w:szCs w:val="22"/>
              </w:rPr>
              <w:t>يتبنى العاملون في منظمتي ذهنية مرنة تجاه التغيير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7BACAB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400755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0A1C1B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890D3F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72129DC" w14:textId="77777777" w:rsidR="00E0530B" w:rsidRDefault="00E0530B" w:rsidP="00BA7011">
            <w:pPr>
              <w:jc w:val="center"/>
            </w:pPr>
            <w:r>
              <w:rPr>
                <w:sz w:val="22"/>
                <w:szCs w:val="22"/>
              </w:rPr>
              <w:t>☐</w:t>
            </w:r>
          </w:p>
        </w:tc>
      </w:tr>
      <w:tr w:rsidR="00E0530B" w14:paraId="4987C0B8"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65EEE84F" w14:textId="77777777" w:rsidR="00E0530B" w:rsidRDefault="00E0530B" w:rsidP="00BA7011">
            <w:pPr>
              <w:jc w:val="center"/>
            </w:pPr>
            <w:proofErr w:type="gramStart"/>
            <w:r>
              <w:rPr>
                <w:b/>
                <w:bCs/>
                <w:sz w:val="22"/>
                <w:szCs w:val="22"/>
              </w:rPr>
              <w:t>ب10</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5301C2" w14:textId="77777777" w:rsidR="00E0530B" w:rsidRDefault="00E0530B" w:rsidP="00BA7011">
            <w:pPr>
              <w:bidi/>
              <w:jc w:val="right"/>
            </w:pPr>
            <w:r>
              <w:rPr>
                <w:rFonts w:ascii="Simplified Arabic" w:eastAsia="Simplified Arabic" w:hAnsi="Simplified Arabic" w:cs="Simplified Arabic"/>
                <w:sz w:val="22"/>
                <w:szCs w:val="22"/>
              </w:rPr>
              <w:t>تُكافئ منظمتي الابتكار والمبادرة في مجال التقنيات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07727E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64273C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E606F3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49837C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E9F8A40" w14:textId="77777777" w:rsidR="00E0530B" w:rsidRDefault="00E0530B" w:rsidP="00BA7011">
            <w:pPr>
              <w:jc w:val="center"/>
            </w:pPr>
            <w:r>
              <w:rPr>
                <w:sz w:val="22"/>
                <w:szCs w:val="22"/>
              </w:rPr>
              <w:t>☐</w:t>
            </w:r>
          </w:p>
        </w:tc>
      </w:tr>
      <w:tr w:rsidR="00E0530B" w14:paraId="0233DE95"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7F93C44" w14:textId="77777777" w:rsidR="00E0530B" w:rsidRDefault="00E0530B" w:rsidP="00BA7011">
            <w:pPr>
              <w:jc w:val="center"/>
            </w:pPr>
            <w:proofErr w:type="gramStart"/>
            <w:r>
              <w:rPr>
                <w:b/>
                <w:bCs/>
                <w:sz w:val="22"/>
                <w:szCs w:val="22"/>
              </w:rPr>
              <w:t>ب11</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F89EC59" w14:textId="77777777" w:rsidR="00E0530B" w:rsidRDefault="00E0530B" w:rsidP="00BA7011">
            <w:pPr>
              <w:bidi/>
              <w:jc w:val="right"/>
            </w:pPr>
            <w:r>
              <w:rPr>
                <w:rFonts w:ascii="Simplified Arabic" w:eastAsia="Simplified Arabic" w:hAnsi="Simplified Arabic" w:cs="Simplified Arabic"/>
                <w:sz w:val="22"/>
                <w:szCs w:val="22"/>
              </w:rPr>
              <w:t>تُولي منظمتي أهميةً لبناء قدرات الموارد البشرية في المجال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93CDEA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F37BCF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858031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37BD3F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07F6434" w14:textId="77777777" w:rsidR="00E0530B" w:rsidRDefault="00E0530B" w:rsidP="00BA7011">
            <w:pPr>
              <w:jc w:val="center"/>
            </w:pPr>
            <w:r>
              <w:rPr>
                <w:sz w:val="22"/>
                <w:szCs w:val="22"/>
              </w:rPr>
              <w:t>☐</w:t>
            </w:r>
          </w:p>
        </w:tc>
      </w:tr>
      <w:tr w:rsidR="00E0530B" w14:paraId="6497EED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AEEBCBE" w14:textId="77777777" w:rsidR="00E0530B" w:rsidRDefault="00E0530B" w:rsidP="00BA7011">
            <w:pPr>
              <w:jc w:val="center"/>
            </w:pPr>
            <w:proofErr w:type="gramStart"/>
            <w:r>
              <w:rPr>
                <w:b/>
                <w:bCs/>
                <w:sz w:val="22"/>
                <w:szCs w:val="22"/>
              </w:rPr>
              <w:t>ب12</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3CB8ADC" w14:textId="77777777" w:rsidR="00E0530B" w:rsidRDefault="00E0530B" w:rsidP="00BA7011">
            <w:pPr>
              <w:bidi/>
              <w:jc w:val="right"/>
            </w:pPr>
            <w:r>
              <w:rPr>
                <w:rFonts w:ascii="Simplified Arabic" w:eastAsia="Simplified Arabic" w:hAnsi="Simplified Arabic" w:cs="Simplified Arabic"/>
                <w:sz w:val="22"/>
                <w:szCs w:val="22"/>
              </w:rPr>
              <w:t>يسود في منظمتي تعاون وظيفي متعدد الأقسام في المبادرات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29AEF7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CE278E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744543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5F7AD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0F8D1DE" w14:textId="77777777" w:rsidR="00E0530B" w:rsidRDefault="00E0530B" w:rsidP="00BA7011">
            <w:pPr>
              <w:jc w:val="center"/>
            </w:pPr>
            <w:r>
              <w:rPr>
                <w:sz w:val="22"/>
                <w:szCs w:val="22"/>
              </w:rPr>
              <w:t>☐</w:t>
            </w:r>
          </w:p>
        </w:tc>
      </w:tr>
      <w:tr w:rsidR="00E0530B" w14:paraId="5831074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3B37D7D" w14:textId="77777777" w:rsidR="00E0530B" w:rsidRDefault="00E0530B" w:rsidP="00BA7011">
            <w:pPr>
              <w:jc w:val="center"/>
            </w:pPr>
            <w:proofErr w:type="gramStart"/>
            <w:r>
              <w:rPr>
                <w:b/>
                <w:bCs/>
                <w:sz w:val="22"/>
                <w:szCs w:val="22"/>
              </w:rPr>
              <w:t>ب13</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E1E441" w14:textId="77777777" w:rsidR="00E0530B" w:rsidRDefault="00E0530B" w:rsidP="00BA7011">
            <w:pPr>
              <w:bidi/>
              <w:jc w:val="right"/>
            </w:pPr>
            <w:r>
              <w:rPr>
                <w:rFonts w:ascii="Simplified Arabic" w:eastAsia="Simplified Arabic" w:hAnsi="Simplified Arabic" w:cs="Simplified Arabic"/>
                <w:sz w:val="22"/>
                <w:szCs w:val="22"/>
              </w:rPr>
              <w:t>تُدعَم قرارات المشاريع في منظمتي بالبيانات والتحليلات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FFE3BC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748E51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2887CA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2273A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BB7980" w14:textId="77777777" w:rsidR="00E0530B" w:rsidRDefault="00E0530B" w:rsidP="00BA7011">
            <w:pPr>
              <w:jc w:val="center"/>
            </w:pPr>
            <w:r>
              <w:rPr>
                <w:sz w:val="22"/>
                <w:szCs w:val="22"/>
              </w:rPr>
              <w:t>☐</w:t>
            </w:r>
          </w:p>
        </w:tc>
      </w:tr>
      <w:tr w:rsidR="00E0530B" w14:paraId="1683097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6BF21313" w14:textId="77777777" w:rsidR="00E0530B" w:rsidRDefault="00E0530B" w:rsidP="00BA7011">
            <w:pPr>
              <w:jc w:val="center"/>
            </w:pPr>
            <w:proofErr w:type="gramStart"/>
            <w:r>
              <w:rPr>
                <w:b/>
                <w:bCs/>
                <w:sz w:val="22"/>
                <w:szCs w:val="22"/>
              </w:rPr>
              <w:t>ب14</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0D2B4A4" w14:textId="77777777" w:rsidR="00E0530B" w:rsidRDefault="00E0530B" w:rsidP="00BA7011">
            <w:pPr>
              <w:bidi/>
              <w:jc w:val="right"/>
            </w:pPr>
            <w:r>
              <w:rPr>
                <w:rFonts w:ascii="Simplified Arabic" w:eastAsia="Simplified Arabic" w:hAnsi="Simplified Arabic" w:cs="Simplified Arabic"/>
                <w:sz w:val="22"/>
                <w:szCs w:val="22"/>
              </w:rPr>
              <w:t>ترتكز منظمتي في استراتيجياتها على مبادئ التحسين المستمر وريادة الأعمال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68D16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36C78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E91F90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10BAA6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79627D6" w14:textId="77777777" w:rsidR="00E0530B" w:rsidRDefault="00E0530B" w:rsidP="00BA7011">
            <w:pPr>
              <w:jc w:val="center"/>
            </w:pPr>
            <w:r>
              <w:rPr>
                <w:sz w:val="22"/>
                <w:szCs w:val="22"/>
              </w:rPr>
              <w:t>☐</w:t>
            </w:r>
          </w:p>
        </w:tc>
      </w:tr>
      <w:tr w:rsidR="00E0530B" w14:paraId="2C2DB236"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3C0F25E6" w14:textId="77777777" w:rsidR="00E0530B" w:rsidRDefault="00E0530B" w:rsidP="00BA7011">
            <w:pPr>
              <w:bidi/>
              <w:jc w:val="right"/>
            </w:pPr>
            <w:r>
              <w:rPr>
                <w:rFonts w:ascii="Simplified Arabic" w:eastAsia="Simplified Arabic" w:hAnsi="Simplified Arabic" w:cs="Simplified Arabic"/>
                <w:b/>
                <w:bCs/>
                <w:color w:val="FFFFFF"/>
                <w:sz w:val="24"/>
                <w:szCs w:val="24"/>
              </w:rPr>
              <w:t>البُعد الثالث: التقنيات الرقمية</w:t>
            </w:r>
          </w:p>
        </w:tc>
      </w:tr>
      <w:tr w:rsidR="00E0530B" w14:paraId="4B41E648"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01A8A4C" w14:textId="77777777" w:rsidR="00E0530B" w:rsidRDefault="00E0530B" w:rsidP="00BA7011">
            <w:pPr>
              <w:jc w:val="center"/>
            </w:pPr>
            <w:proofErr w:type="gramStart"/>
            <w:r>
              <w:rPr>
                <w:b/>
                <w:bCs/>
                <w:sz w:val="22"/>
                <w:szCs w:val="22"/>
              </w:rPr>
              <w:t>ب15</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3866CB" w14:textId="77777777" w:rsidR="00E0530B" w:rsidRDefault="00E0530B" w:rsidP="00BA7011">
            <w:pPr>
              <w:bidi/>
              <w:jc w:val="right"/>
            </w:pPr>
            <w:r>
              <w:rPr>
                <w:rFonts w:ascii="Simplified Arabic" w:eastAsia="Simplified Arabic" w:hAnsi="Simplified Arabic" w:cs="Simplified Arabic"/>
                <w:sz w:val="22"/>
                <w:szCs w:val="22"/>
              </w:rPr>
              <w:t xml:space="preserve">تستخدم منظمتي برامج متقدمة لإدارة المشاريع (مثل MS </w:t>
            </w:r>
            <w:proofErr w:type="spellStart"/>
            <w:r>
              <w:rPr>
                <w:rFonts w:ascii="Simplified Arabic" w:eastAsia="Simplified Arabic" w:hAnsi="Simplified Arabic" w:cs="Simplified Arabic"/>
                <w:sz w:val="22"/>
                <w:szCs w:val="22"/>
              </w:rPr>
              <w:t>Project</w:t>
            </w:r>
            <w:proofErr w:type="spellEnd"/>
            <w:r>
              <w:rPr>
                <w:rFonts w:ascii="Simplified Arabic" w:eastAsia="Simplified Arabic" w:hAnsi="Simplified Arabic" w:cs="Simplified Arabic"/>
                <w:sz w:val="22"/>
                <w:szCs w:val="22"/>
              </w:rPr>
              <w:t xml:space="preserve"> </w:t>
            </w:r>
            <w:proofErr w:type="spellStart"/>
            <w:r>
              <w:rPr>
                <w:rFonts w:ascii="Simplified Arabic" w:eastAsia="Simplified Arabic" w:hAnsi="Simplified Arabic" w:cs="Simplified Arabic"/>
                <w:sz w:val="22"/>
                <w:szCs w:val="22"/>
              </w:rPr>
              <w:t>وPrimavera</w:t>
            </w:r>
            <w:proofErr w:type="spellEnd"/>
            <w:r>
              <w:rPr>
                <w:rFonts w:ascii="Simplified Arabic" w:eastAsia="Simplified Arabic" w:hAnsi="Simplified Arabic" w:cs="Simplified Arabic"/>
                <w:sz w:val="22"/>
                <w:szCs w:val="22"/>
              </w:rPr>
              <w:t xml:space="preserve"> </w:t>
            </w:r>
            <w:proofErr w:type="spellStart"/>
            <w:r>
              <w:rPr>
                <w:rFonts w:ascii="Simplified Arabic" w:eastAsia="Simplified Arabic" w:hAnsi="Simplified Arabic" w:cs="Simplified Arabic"/>
                <w:sz w:val="22"/>
                <w:szCs w:val="22"/>
              </w:rPr>
              <w:t>وJira</w:t>
            </w:r>
            <w:proofErr w:type="spellEnd"/>
            <w:r>
              <w:rPr>
                <w:rFonts w:ascii="Simplified Arabic" w:eastAsia="Simplified Arabic" w:hAnsi="Simplified Arabic" w:cs="Simplified Arabic"/>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FCC43D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A53CE5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C1F0E9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E80430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9981A9E" w14:textId="77777777" w:rsidR="00E0530B" w:rsidRDefault="00E0530B" w:rsidP="00BA7011">
            <w:pPr>
              <w:jc w:val="center"/>
            </w:pPr>
            <w:r>
              <w:rPr>
                <w:sz w:val="22"/>
                <w:szCs w:val="22"/>
              </w:rPr>
              <w:t>☐</w:t>
            </w:r>
          </w:p>
        </w:tc>
      </w:tr>
      <w:tr w:rsidR="00E0530B" w14:paraId="6239E0EF"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A2C2B8D" w14:textId="77777777" w:rsidR="00E0530B" w:rsidRDefault="00E0530B" w:rsidP="00BA7011">
            <w:pPr>
              <w:jc w:val="center"/>
            </w:pPr>
            <w:proofErr w:type="gramStart"/>
            <w:r>
              <w:rPr>
                <w:b/>
                <w:bCs/>
                <w:sz w:val="22"/>
                <w:szCs w:val="22"/>
              </w:rPr>
              <w:lastRenderedPageBreak/>
              <w:t>ب16</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B8FA06E" w14:textId="77777777" w:rsidR="00E0530B" w:rsidRDefault="00E0530B" w:rsidP="00BA7011">
            <w:pPr>
              <w:bidi/>
              <w:jc w:val="right"/>
            </w:pPr>
            <w:r>
              <w:rPr>
                <w:rFonts w:ascii="Simplified Arabic" w:eastAsia="Simplified Arabic" w:hAnsi="Simplified Arabic" w:cs="Simplified Arabic"/>
                <w:sz w:val="22"/>
                <w:szCs w:val="22"/>
              </w:rPr>
              <w:t>توظّف منظمتي منصات الحوسبة السحابية في إدارة بيانات ووثائق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00A7E7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A37C2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3DE5F2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4F5082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7458CDE" w14:textId="77777777" w:rsidR="00E0530B" w:rsidRDefault="00E0530B" w:rsidP="00BA7011">
            <w:pPr>
              <w:jc w:val="center"/>
            </w:pPr>
            <w:r>
              <w:rPr>
                <w:sz w:val="22"/>
                <w:szCs w:val="22"/>
              </w:rPr>
              <w:t>☐</w:t>
            </w:r>
          </w:p>
        </w:tc>
      </w:tr>
      <w:tr w:rsidR="00E0530B" w14:paraId="6B300C1F"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61772B2E" w14:textId="77777777" w:rsidR="00E0530B" w:rsidRDefault="00E0530B" w:rsidP="00BA7011">
            <w:pPr>
              <w:jc w:val="center"/>
            </w:pPr>
            <w:proofErr w:type="gramStart"/>
            <w:r>
              <w:rPr>
                <w:b/>
                <w:bCs/>
                <w:sz w:val="22"/>
                <w:szCs w:val="22"/>
              </w:rPr>
              <w:t>ب17</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3C0754E" w14:textId="77777777" w:rsidR="00E0530B" w:rsidRDefault="00E0530B" w:rsidP="00BA7011">
            <w:pPr>
              <w:bidi/>
              <w:jc w:val="right"/>
            </w:pPr>
            <w:r>
              <w:rPr>
                <w:rFonts w:ascii="Simplified Arabic" w:eastAsia="Simplified Arabic" w:hAnsi="Simplified Arabic" w:cs="Simplified Arabic"/>
                <w:sz w:val="22"/>
                <w:szCs w:val="22"/>
              </w:rPr>
              <w:t>تستثمر منظمتي تقنيات الذكاء الاصطناعي في اتخاذ قرارات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960F2E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75338E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BB87C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B54D98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129C9CF" w14:textId="77777777" w:rsidR="00E0530B" w:rsidRDefault="00E0530B" w:rsidP="00BA7011">
            <w:pPr>
              <w:jc w:val="center"/>
            </w:pPr>
            <w:r>
              <w:rPr>
                <w:sz w:val="22"/>
                <w:szCs w:val="22"/>
              </w:rPr>
              <w:t>☐</w:t>
            </w:r>
          </w:p>
        </w:tc>
      </w:tr>
      <w:tr w:rsidR="00E0530B" w14:paraId="3863F68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D4E0044" w14:textId="77777777" w:rsidR="00E0530B" w:rsidRDefault="00E0530B" w:rsidP="00BA7011">
            <w:pPr>
              <w:jc w:val="center"/>
            </w:pPr>
            <w:proofErr w:type="gramStart"/>
            <w:r>
              <w:rPr>
                <w:b/>
                <w:bCs/>
                <w:sz w:val="22"/>
                <w:szCs w:val="22"/>
              </w:rPr>
              <w:t>ب18</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6D060C" w14:textId="77777777" w:rsidR="00E0530B" w:rsidRDefault="00E0530B" w:rsidP="00BA7011">
            <w:pPr>
              <w:bidi/>
              <w:jc w:val="right"/>
            </w:pPr>
            <w:r>
              <w:rPr>
                <w:rFonts w:ascii="Simplified Arabic" w:eastAsia="Simplified Arabic" w:hAnsi="Simplified Arabic" w:cs="Simplified Arabic"/>
                <w:sz w:val="22"/>
                <w:szCs w:val="22"/>
              </w:rPr>
              <w:t>توظّف منظمتي أدوات تحليل البيانات لرصد أداء المشاريع واستباق المخاطر.</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58DCFE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C6EA19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B393C2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DC55D0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78F1D4E" w14:textId="77777777" w:rsidR="00E0530B" w:rsidRDefault="00E0530B" w:rsidP="00BA7011">
            <w:pPr>
              <w:jc w:val="center"/>
            </w:pPr>
            <w:r>
              <w:rPr>
                <w:sz w:val="22"/>
                <w:szCs w:val="22"/>
              </w:rPr>
              <w:t>☐</w:t>
            </w:r>
          </w:p>
        </w:tc>
      </w:tr>
      <w:tr w:rsidR="00E0530B" w14:paraId="609527DC"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6DF6686B" w14:textId="77777777" w:rsidR="00E0530B" w:rsidRDefault="00E0530B" w:rsidP="00BA7011">
            <w:pPr>
              <w:jc w:val="center"/>
            </w:pPr>
            <w:proofErr w:type="gramStart"/>
            <w:r>
              <w:rPr>
                <w:b/>
                <w:bCs/>
                <w:sz w:val="22"/>
                <w:szCs w:val="22"/>
              </w:rPr>
              <w:t>ب19</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110D1FA" w14:textId="77777777" w:rsidR="00E0530B" w:rsidRDefault="00E0530B" w:rsidP="00BA7011">
            <w:pPr>
              <w:bidi/>
              <w:jc w:val="right"/>
            </w:pPr>
            <w:r>
              <w:rPr>
                <w:rFonts w:ascii="Simplified Arabic" w:eastAsia="Simplified Arabic" w:hAnsi="Simplified Arabic" w:cs="Simplified Arabic"/>
                <w:sz w:val="22"/>
                <w:szCs w:val="22"/>
              </w:rPr>
              <w:t>تُشجّع منظمتي على الأتمتة الرقمية لتقليص المهام الإدارية في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D54161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DE0925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B5B554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9E40CD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CCD71D8" w14:textId="77777777" w:rsidR="00E0530B" w:rsidRDefault="00E0530B" w:rsidP="00BA7011">
            <w:pPr>
              <w:jc w:val="center"/>
            </w:pPr>
            <w:r>
              <w:rPr>
                <w:sz w:val="22"/>
                <w:szCs w:val="22"/>
              </w:rPr>
              <w:t>☐</w:t>
            </w:r>
          </w:p>
        </w:tc>
      </w:tr>
      <w:tr w:rsidR="00E0530B" w14:paraId="61403C8F"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55270C32" w14:textId="77777777" w:rsidR="00E0530B" w:rsidRDefault="00E0530B" w:rsidP="00BA7011">
            <w:pPr>
              <w:jc w:val="center"/>
            </w:pPr>
            <w:proofErr w:type="gramStart"/>
            <w:r>
              <w:rPr>
                <w:b/>
                <w:bCs/>
                <w:sz w:val="22"/>
                <w:szCs w:val="22"/>
              </w:rPr>
              <w:t>ب20</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60BBBDF" w14:textId="77777777" w:rsidR="00E0530B" w:rsidRDefault="00E0530B" w:rsidP="00BA7011">
            <w:pPr>
              <w:bidi/>
              <w:jc w:val="right"/>
            </w:pPr>
            <w:r>
              <w:rPr>
                <w:rFonts w:ascii="Simplified Arabic" w:eastAsia="Simplified Arabic" w:hAnsi="Simplified Arabic" w:cs="Simplified Arabic"/>
                <w:sz w:val="22"/>
                <w:szCs w:val="22"/>
              </w:rPr>
              <w:t>تتبنى منظمتي أدوات التعاون الرقمي الفوري لتنسيق فِرَق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B332E7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58A0D2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C286CE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5E7004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A01C71B" w14:textId="77777777" w:rsidR="00E0530B" w:rsidRDefault="00E0530B" w:rsidP="00BA7011">
            <w:pPr>
              <w:jc w:val="center"/>
            </w:pPr>
            <w:r>
              <w:rPr>
                <w:sz w:val="22"/>
                <w:szCs w:val="22"/>
              </w:rPr>
              <w:t>☐</w:t>
            </w:r>
          </w:p>
        </w:tc>
      </w:tr>
      <w:tr w:rsidR="00E0530B" w14:paraId="54249091"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8602D69" w14:textId="77777777" w:rsidR="00E0530B" w:rsidRDefault="00E0530B" w:rsidP="00BA7011">
            <w:pPr>
              <w:jc w:val="center"/>
            </w:pPr>
            <w:proofErr w:type="gramStart"/>
            <w:r>
              <w:rPr>
                <w:b/>
                <w:bCs/>
                <w:sz w:val="22"/>
                <w:szCs w:val="22"/>
              </w:rPr>
              <w:t>ب21</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BB11D4" w14:textId="77777777" w:rsidR="00E0530B" w:rsidRDefault="00E0530B" w:rsidP="00BA7011">
            <w:pPr>
              <w:bidi/>
              <w:jc w:val="right"/>
            </w:pPr>
            <w:r>
              <w:rPr>
                <w:rFonts w:ascii="Simplified Arabic" w:eastAsia="Simplified Arabic" w:hAnsi="Simplified Arabic" w:cs="Simplified Arabic"/>
                <w:sz w:val="22"/>
                <w:szCs w:val="22"/>
              </w:rPr>
              <w:t>تعتمد منظمتي لوحات المعلومات والتقارير الرقمية لمتابعة تقدّم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FA7AF1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F493E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7DA74C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2C0011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AF6ABAB" w14:textId="77777777" w:rsidR="00E0530B" w:rsidRDefault="00E0530B" w:rsidP="00BA7011">
            <w:pPr>
              <w:jc w:val="center"/>
            </w:pPr>
            <w:r>
              <w:rPr>
                <w:sz w:val="22"/>
                <w:szCs w:val="22"/>
              </w:rPr>
              <w:t>☐</w:t>
            </w:r>
          </w:p>
        </w:tc>
      </w:tr>
      <w:tr w:rsidR="00E0530B" w14:paraId="08FFFDC8"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9CAF587" w14:textId="77777777" w:rsidR="00E0530B" w:rsidRDefault="00E0530B" w:rsidP="00BA7011">
            <w:pPr>
              <w:jc w:val="center"/>
            </w:pPr>
            <w:proofErr w:type="gramStart"/>
            <w:r>
              <w:rPr>
                <w:b/>
                <w:bCs/>
                <w:sz w:val="22"/>
                <w:szCs w:val="22"/>
              </w:rPr>
              <w:t>ب22</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39F045" w14:textId="77777777" w:rsidR="00E0530B" w:rsidRDefault="00E0530B" w:rsidP="00BA7011">
            <w:pPr>
              <w:bidi/>
              <w:jc w:val="right"/>
            </w:pPr>
            <w:r>
              <w:rPr>
                <w:rFonts w:ascii="Simplified Arabic" w:eastAsia="Simplified Arabic" w:hAnsi="Simplified Arabic" w:cs="Simplified Arabic"/>
                <w:sz w:val="22"/>
                <w:szCs w:val="22"/>
              </w:rPr>
              <w:t>تُدمج منظمتي منصات إدارة المشاريع مع منظومة أنظمتها المؤسسية.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BC351B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F21F03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408F33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67C6F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648FC33" w14:textId="77777777" w:rsidR="00E0530B" w:rsidRDefault="00E0530B" w:rsidP="00BA7011">
            <w:pPr>
              <w:jc w:val="center"/>
            </w:pPr>
            <w:r>
              <w:rPr>
                <w:sz w:val="22"/>
                <w:szCs w:val="22"/>
              </w:rPr>
              <w:t>☐</w:t>
            </w:r>
          </w:p>
        </w:tc>
      </w:tr>
      <w:tr w:rsidR="00E0530B" w14:paraId="2270990D"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5FB79F8C" w14:textId="77777777" w:rsidR="00E0530B" w:rsidRDefault="00E0530B" w:rsidP="00BA7011">
            <w:pPr>
              <w:bidi/>
              <w:jc w:val="right"/>
            </w:pPr>
            <w:r>
              <w:rPr>
                <w:rFonts w:ascii="Simplified Arabic" w:eastAsia="Simplified Arabic" w:hAnsi="Simplified Arabic" w:cs="Simplified Arabic"/>
                <w:b/>
                <w:bCs/>
                <w:color w:val="FFFFFF"/>
                <w:sz w:val="24"/>
                <w:szCs w:val="24"/>
              </w:rPr>
              <w:t>البُعد الرابع: إعادة هندسة العمليات الرقمية</w:t>
            </w:r>
          </w:p>
        </w:tc>
      </w:tr>
      <w:tr w:rsidR="00E0530B" w14:paraId="44DE0B1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54AC3D5F" w14:textId="77777777" w:rsidR="00E0530B" w:rsidRDefault="00E0530B" w:rsidP="00BA7011">
            <w:pPr>
              <w:jc w:val="center"/>
            </w:pPr>
            <w:proofErr w:type="gramStart"/>
            <w:r>
              <w:rPr>
                <w:b/>
                <w:bCs/>
                <w:sz w:val="22"/>
                <w:szCs w:val="22"/>
              </w:rPr>
              <w:t>ب23</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BB4172" w14:textId="77777777" w:rsidR="00E0530B" w:rsidRDefault="00E0530B" w:rsidP="00BA7011">
            <w:pPr>
              <w:bidi/>
              <w:jc w:val="right"/>
            </w:pPr>
            <w:r>
              <w:rPr>
                <w:rFonts w:ascii="Simplified Arabic" w:eastAsia="Simplified Arabic" w:hAnsi="Simplified Arabic" w:cs="Simplified Arabic"/>
                <w:sz w:val="22"/>
                <w:szCs w:val="22"/>
              </w:rPr>
              <w:t>أعادت منظمتي تصميم عمليات المشاريع لتستثمر التقنيات الرقمية بالكامل.</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0CAADC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A7851A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4E04DC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C149F4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E2FA51C" w14:textId="77777777" w:rsidR="00E0530B" w:rsidRDefault="00E0530B" w:rsidP="00BA7011">
            <w:pPr>
              <w:jc w:val="center"/>
            </w:pPr>
            <w:r>
              <w:rPr>
                <w:sz w:val="22"/>
                <w:szCs w:val="22"/>
              </w:rPr>
              <w:t>☐</w:t>
            </w:r>
          </w:p>
        </w:tc>
      </w:tr>
      <w:tr w:rsidR="00E0530B" w14:paraId="1EF2013C"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55C9574" w14:textId="77777777" w:rsidR="00E0530B" w:rsidRDefault="00E0530B" w:rsidP="00BA7011">
            <w:pPr>
              <w:jc w:val="center"/>
            </w:pPr>
            <w:proofErr w:type="gramStart"/>
            <w:r>
              <w:rPr>
                <w:b/>
                <w:bCs/>
                <w:sz w:val="22"/>
                <w:szCs w:val="22"/>
              </w:rPr>
              <w:t>ب24</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DE2EAD" w14:textId="77777777" w:rsidR="00E0530B" w:rsidRDefault="00E0530B" w:rsidP="00BA7011">
            <w:pPr>
              <w:bidi/>
              <w:jc w:val="right"/>
            </w:pPr>
            <w:r>
              <w:rPr>
                <w:rFonts w:ascii="Simplified Arabic" w:eastAsia="Simplified Arabic" w:hAnsi="Simplified Arabic" w:cs="Simplified Arabic"/>
                <w:sz w:val="22"/>
                <w:szCs w:val="22"/>
              </w:rPr>
              <w:t>تُركّز جهود التحول الرقمي في منظمتي على أتمتة الإجراءات الروتينية في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5B16AC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25A3C8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AD0873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CDF4AB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D4298F0" w14:textId="77777777" w:rsidR="00E0530B" w:rsidRDefault="00E0530B" w:rsidP="00BA7011">
            <w:pPr>
              <w:jc w:val="center"/>
            </w:pPr>
            <w:r>
              <w:rPr>
                <w:sz w:val="22"/>
                <w:szCs w:val="22"/>
              </w:rPr>
              <w:t>☐</w:t>
            </w:r>
          </w:p>
        </w:tc>
      </w:tr>
      <w:tr w:rsidR="00E0530B" w14:paraId="35DE4F0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52630AA" w14:textId="77777777" w:rsidR="00E0530B" w:rsidRDefault="00E0530B" w:rsidP="00BA7011">
            <w:pPr>
              <w:jc w:val="center"/>
            </w:pPr>
            <w:proofErr w:type="gramStart"/>
            <w:r>
              <w:rPr>
                <w:b/>
                <w:bCs/>
                <w:sz w:val="22"/>
                <w:szCs w:val="22"/>
              </w:rPr>
              <w:t>ب25</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25C9BD" w14:textId="77777777" w:rsidR="00E0530B" w:rsidRDefault="00E0530B" w:rsidP="00BA7011">
            <w:pPr>
              <w:bidi/>
              <w:jc w:val="right"/>
            </w:pPr>
            <w:r>
              <w:rPr>
                <w:rFonts w:ascii="Simplified Arabic" w:eastAsia="Simplified Arabic" w:hAnsi="Simplified Arabic" w:cs="Simplified Arabic"/>
                <w:sz w:val="22"/>
                <w:szCs w:val="22"/>
              </w:rPr>
              <w:t>بسّطت منظمتي إجراءات الموافقة والطرح بدمج الأتمتة في سير عمل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5B94BA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098000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246464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D0369B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6FC3DDF" w14:textId="77777777" w:rsidR="00E0530B" w:rsidRDefault="00E0530B" w:rsidP="00BA7011">
            <w:pPr>
              <w:jc w:val="center"/>
            </w:pPr>
            <w:r>
              <w:rPr>
                <w:sz w:val="22"/>
                <w:szCs w:val="22"/>
              </w:rPr>
              <w:t>☐</w:t>
            </w:r>
          </w:p>
        </w:tc>
      </w:tr>
      <w:tr w:rsidR="00E0530B" w14:paraId="7542DB9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C8BAB06" w14:textId="77777777" w:rsidR="00E0530B" w:rsidRDefault="00E0530B" w:rsidP="00BA7011">
            <w:pPr>
              <w:jc w:val="center"/>
            </w:pPr>
            <w:proofErr w:type="gramStart"/>
            <w:r>
              <w:rPr>
                <w:b/>
                <w:bCs/>
                <w:sz w:val="22"/>
                <w:szCs w:val="22"/>
              </w:rPr>
              <w:t>ب26</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52CBDFB" w14:textId="77777777" w:rsidR="00E0530B" w:rsidRDefault="00E0530B" w:rsidP="00BA7011">
            <w:pPr>
              <w:bidi/>
              <w:jc w:val="right"/>
            </w:pPr>
            <w:r>
              <w:rPr>
                <w:rFonts w:ascii="Simplified Arabic" w:eastAsia="Simplified Arabic" w:hAnsi="Simplified Arabic" w:cs="Simplified Arabic"/>
                <w:sz w:val="22"/>
                <w:szCs w:val="22"/>
              </w:rPr>
              <w:t>أعادت منظمتي توزيع المسؤوليات الوظيفية بما يستوعب متطلبات التحول الرقمي.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080ED8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24EF0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CF2554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7BE630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DEAD6E5" w14:textId="77777777" w:rsidR="00E0530B" w:rsidRDefault="00E0530B" w:rsidP="00BA7011">
            <w:pPr>
              <w:jc w:val="center"/>
            </w:pPr>
            <w:r>
              <w:rPr>
                <w:sz w:val="22"/>
                <w:szCs w:val="22"/>
              </w:rPr>
              <w:t>☐</w:t>
            </w:r>
          </w:p>
        </w:tc>
      </w:tr>
      <w:tr w:rsidR="00E0530B" w14:paraId="0FA624C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0F020BB" w14:textId="77777777" w:rsidR="00E0530B" w:rsidRDefault="00E0530B" w:rsidP="00BA7011">
            <w:pPr>
              <w:jc w:val="center"/>
            </w:pPr>
            <w:proofErr w:type="gramStart"/>
            <w:r>
              <w:rPr>
                <w:b/>
                <w:bCs/>
                <w:sz w:val="22"/>
                <w:szCs w:val="22"/>
              </w:rPr>
              <w:t>ب27</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72461CD" w14:textId="77777777" w:rsidR="00E0530B" w:rsidRDefault="00E0530B" w:rsidP="00BA7011">
            <w:pPr>
              <w:bidi/>
              <w:jc w:val="right"/>
            </w:pPr>
            <w:r>
              <w:rPr>
                <w:rFonts w:ascii="Simplified Arabic" w:eastAsia="Simplified Arabic" w:hAnsi="Simplified Arabic" w:cs="Simplified Arabic"/>
                <w:sz w:val="22"/>
                <w:szCs w:val="22"/>
              </w:rPr>
              <w:t>تُقيّم منظمتي دورياً عمليات المشاريع وتُطوّرها في ضوء الإمكانيات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9C8D45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886991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EAB195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4F8C5B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6C71CBC" w14:textId="77777777" w:rsidR="00E0530B" w:rsidRDefault="00E0530B" w:rsidP="00BA7011">
            <w:pPr>
              <w:jc w:val="center"/>
            </w:pPr>
            <w:r>
              <w:rPr>
                <w:sz w:val="22"/>
                <w:szCs w:val="22"/>
              </w:rPr>
              <w:t>☐</w:t>
            </w:r>
          </w:p>
        </w:tc>
      </w:tr>
      <w:tr w:rsidR="00E0530B" w14:paraId="02D74F55"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3DE9167" w14:textId="77777777" w:rsidR="00E0530B" w:rsidRDefault="00E0530B" w:rsidP="00BA7011">
            <w:pPr>
              <w:jc w:val="center"/>
            </w:pPr>
            <w:proofErr w:type="gramStart"/>
            <w:r>
              <w:rPr>
                <w:b/>
                <w:bCs/>
                <w:sz w:val="22"/>
                <w:szCs w:val="22"/>
              </w:rPr>
              <w:t>ب28</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7D20D1" w14:textId="77777777" w:rsidR="00E0530B" w:rsidRDefault="00E0530B" w:rsidP="00BA7011">
            <w:pPr>
              <w:bidi/>
              <w:jc w:val="right"/>
            </w:pPr>
            <w:r>
              <w:rPr>
                <w:rFonts w:ascii="Simplified Arabic" w:eastAsia="Simplified Arabic" w:hAnsi="Simplified Arabic" w:cs="Simplified Arabic"/>
                <w:sz w:val="22"/>
                <w:szCs w:val="22"/>
              </w:rPr>
              <w:t>قلّصت مبادرات إعادة الهندسة الرقمية معدلات الأخطاء في تنفيذ مشاريع منظمتي.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760CA4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73C727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4FFF7F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AD8126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45B255" w14:textId="77777777" w:rsidR="00E0530B" w:rsidRDefault="00E0530B" w:rsidP="00BA7011">
            <w:pPr>
              <w:jc w:val="center"/>
            </w:pPr>
            <w:r>
              <w:rPr>
                <w:sz w:val="22"/>
                <w:szCs w:val="22"/>
              </w:rPr>
              <w:t>☐</w:t>
            </w:r>
          </w:p>
        </w:tc>
      </w:tr>
      <w:tr w:rsidR="00E0530B" w14:paraId="158258D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90B2B73" w14:textId="77777777" w:rsidR="00E0530B" w:rsidRDefault="00E0530B" w:rsidP="00BA7011">
            <w:pPr>
              <w:jc w:val="center"/>
            </w:pPr>
            <w:proofErr w:type="gramStart"/>
            <w:r>
              <w:rPr>
                <w:b/>
                <w:bCs/>
                <w:sz w:val="22"/>
                <w:szCs w:val="22"/>
              </w:rPr>
              <w:t>ب29</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8E9DC4" w14:textId="77777777" w:rsidR="00E0530B" w:rsidRDefault="00E0530B" w:rsidP="00BA7011">
            <w:pPr>
              <w:bidi/>
              <w:jc w:val="right"/>
            </w:pPr>
            <w:r>
              <w:rPr>
                <w:rFonts w:ascii="Simplified Arabic" w:eastAsia="Simplified Arabic" w:hAnsi="Simplified Arabic" w:cs="Simplified Arabic"/>
                <w:sz w:val="22"/>
                <w:szCs w:val="22"/>
              </w:rPr>
              <w:t>ساهمت إعادة هندسة العمليات الرقمية في تقليص دورة تسليم مخرجات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647418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6A9529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8D1A14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D24EC6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C8DC318" w14:textId="77777777" w:rsidR="00E0530B" w:rsidRDefault="00E0530B" w:rsidP="00BA7011">
            <w:pPr>
              <w:jc w:val="center"/>
            </w:pPr>
            <w:r>
              <w:rPr>
                <w:sz w:val="22"/>
                <w:szCs w:val="22"/>
              </w:rPr>
              <w:t>☐</w:t>
            </w:r>
          </w:p>
        </w:tc>
      </w:tr>
      <w:tr w:rsidR="00E0530B" w14:paraId="05C6A29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4972A50" w14:textId="77777777" w:rsidR="00E0530B" w:rsidRDefault="00E0530B" w:rsidP="00BA7011">
            <w:pPr>
              <w:jc w:val="center"/>
            </w:pPr>
            <w:proofErr w:type="gramStart"/>
            <w:r>
              <w:rPr>
                <w:b/>
                <w:bCs/>
                <w:sz w:val="22"/>
                <w:szCs w:val="22"/>
              </w:rPr>
              <w:lastRenderedPageBreak/>
              <w:t>ب30</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3F22B7" w14:textId="77777777" w:rsidR="00E0530B" w:rsidRDefault="00E0530B" w:rsidP="00BA7011">
            <w:pPr>
              <w:bidi/>
              <w:jc w:val="right"/>
            </w:pPr>
            <w:r>
              <w:rPr>
                <w:rFonts w:ascii="Simplified Arabic" w:eastAsia="Simplified Arabic" w:hAnsi="Simplified Arabic" w:cs="Simplified Arabic"/>
                <w:sz w:val="22"/>
                <w:szCs w:val="22"/>
              </w:rPr>
              <w:t>تُتيح إعادة الهندسة الرقمية تتبعاً فورياً للتقدم في مشاريع منظمتي.</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F23B6A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822D4F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B521A9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7D4136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DF89DB3" w14:textId="77777777" w:rsidR="00E0530B" w:rsidRDefault="00E0530B" w:rsidP="00BA7011">
            <w:pPr>
              <w:jc w:val="center"/>
            </w:pPr>
            <w:r>
              <w:rPr>
                <w:sz w:val="22"/>
                <w:szCs w:val="22"/>
              </w:rPr>
              <w:t>☐</w:t>
            </w:r>
          </w:p>
        </w:tc>
      </w:tr>
      <w:tr w:rsidR="00E0530B" w14:paraId="6061C2FF"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059188F" w14:textId="77777777" w:rsidR="00E0530B" w:rsidRDefault="00E0530B" w:rsidP="00BA7011">
            <w:pPr>
              <w:jc w:val="center"/>
            </w:pPr>
            <w:proofErr w:type="gramStart"/>
            <w:r>
              <w:rPr>
                <w:b/>
                <w:bCs/>
                <w:sz w:val="22"/>
                <w:szCs w:val="22"/>
              </w:rPr>
              <w:t>ب31</w:t>
            </w:r>
            <w:proofErr w:type="gramEnd"/>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0FF047" w14:textId="77777777" w:rsidR="00E0530B" w:rsidRDefault="00E0530B" w:rsidP="00BA7011">
            <w:pPr>
              <w:bidi/>
              <w:jc w:val="right"/>
            </w:pPr>
            <w:r>
              <w:rPr>
                <w:rFonts w:ascii="Simplified Arabic" w:eastAsia="Simplified Arabic" w:hAnsi="Simplified Arabic" w:cs="Simplified Arabic"/>
                <w:sz w:val="22"/>
                <w:szCs w:val="22"/>
              </w:rPr>
              <w:t>ساهمت عمليات إعادة الهندسة الرقمية في تحسين رضا أصحاب المصلحة في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F81B4D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E02E51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01C309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480433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7A00161" w14:textId="77777777" w:rsidR="00E0530B" w:rsidRDefault="00E0530B" w:rsidP="00BA7011">
            <w:pPr>
              <w:jc w:val="center"/>
            </w:pPr>
            <w:r>
              <w:rPr>
                <w:sz w:val="22"/>
                <w:szCs w:val="22"/>
              </w:rPr>
              <w:t>☐</w:t>
            </w:r>
          </w:p>
        </w:tc>
      </w:tr>
    </w:tbl>
    <w:p w14:paraId="2182ABE5" w14:textId="77777777" w:rsidR="00E0530B" w:rsidRDefault="00E0530B" w:rsidP="00E0530B">
      <w:pPr>
        <w:shd w:val="clear" w:color="auto" w:fill="375623"/>
        <w:bidi/>
        <w:spacing w:before="240" w:after="120"/>
        <w:jc w:val="center"/>
      </w:pPr>
      <w:r>
        <w:rPr>
          <w:rFonts w:ascii="Simplified Arabic" w:eastAsia="Simplified Arabic" w:hAnsi="Simplified Arabic" w:cs="Simplified Arabic"/>
          <w:b/>
          <w:bCs/>
          <w:color w:val="FFFFFF"/>
          <w:sz w:val="26"/>
          <w:szCs w:val="26"/>
        </w:rPr>
        <w:t>الجزء الثالث: مقياس كفاءة إدارة المشاريع (</w:t>
      </w:r>
      <w:proofErr w:type="spellStart"/>
      <w:r>
        <w:rPr>
          <w:rFonts w:ascii="Simplified Arabic" w:eastAsia="Simplified Arabic" w:hAnsi="Simplified Arabic" w:cs="Simplified Arabic"/>
          <w:b/>
          <w:bCs/>
          <w:color w:val="FFFFFF"/>
          <w:sz w:val="26"/>
          <w:szCs w:val="26"/>
        </w:rPr>
        <w:t>Part</w:t>
      </w:r>
      <w:proofErr w:type="spellEnd"/>
      <w:r>
        <w:rPr>
          <w:rFonts w:ascii="Simplified Arabic" w:eastAsia="Simplified Arabic" w:hAnsi="Simplified Arabic" w:cs="Simplified Arabic"/>
          <w:b/>
          <w:bCs/>
          <w:color w:val="FFFFFF"/>
          <w:sz w:val="26"/>
          <w:szCs w:val="26"/>
        </w:rPr>
        <w:t xml:space="preserve"> C)</w:t>
      </w:r>
    </w:p>
    <w:p w14:paraId="2D094250"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يرجى تقدير مستوى موافقتكم على كل عبارة: (1) لا أوافق تماماً — (5) أوافق تماماً</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
        <w:gridCol w:w="4547"/>
        <w:gridCol w:w="658"/>
        <w:gridCol w:w="658"/>
        <w:gridCol w:w="659"/>
        <w:gridCol w:w="658"/>
        <w:gridCol w:w="658"/>
      </w:tblGrid>
      <w:tr w:rsidR="00E0530B" w14:paraId="6D070851"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5741D3E6" w14:textId="77777777" w:rsidR="00E0530B" w:rsidRDefault="00E0530B" w:rsidP="00BA7011">
            <w:pPr>
              <w:bidi/>
              <w:jc w:val="center"/>
            </w:pPr>
            <w:r>
              <w:rPr>
                <w:rFonts w:ascii="Simplified Arabic" w:eastAsia="Simplified Arabic" w:hAnsi="Simplified Arabic" w:cs="Simplified Arabic"/>
                <w:b/>
                <w:bCs/>
                <w:color w:val="FFFFFF"/>
                <w:sz w:val="22"/>
                <w:szCs w:val="22"/>
              </w:rPr>
              <w:t>م</w:t>
            </w:r>
          </w:p>
        </w:tc>
        <w:tc>
          <w:tcPr>
            <w:tcW w:w="4626"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136AFA6B" w14:textId="77777777" w:rsidR="00E0530B" w:rsidRDefault="00E0530B" w:rsidP="00BA7011">
            <w:pPr>
              <w:bidi/>
              <w:jc w:val="center"/>
            </w:pPr>
            <w:r>
              <w:rPr>
                <w:rFonts w:ascii="Simplified Arabic" w:eastAsia="Simplified Arabic" w:hAnsi="Simplified Arabic" w:cs="Simplified Arabic"/>
                <w:b/>
                <w:bCs/>
                <w:color w:val="FFFFFF"/>
                <w:sz w:val="22"/>
                <w:szCs w:val="22"/>
              </w:rPr>
              <w:t>العبارة</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0A15A8E0" w14:textId="77777777" w:rsidR="00E0530B" w:rsidRDefault="00E0530B" w:rsidP="00BA7011">
            <w:pPr>
              <w:bidi/>
              <w:jc w:val="center"/>
            </w:pPr>
            <w:r>
              <w:rPr>
                <w:rFonts w:ascii="Simplified Arabic" w:eastAsia="Simplified Arabic" w:hAnsi="Simplified Arabic" w:cs="Simplified Arabic"/>
                <w:b/>
                <w:bCs/>
                <w:color w:val="FFFFFF"/>
                <w:sz w:val="22"/>
                <w:szCs w:val="22"/>
              </w:rPr>
              <w:t>أوافق تماماً 5</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7BFC5038" w14:textId="77777777" w:rsidR="00E0530B" w:rsidRDefault="00E0530B" w:rsidP="00BA7011">
            <w:pPr>
              <w:bidi/>
              <w:jc w:val="center"/>
            </w:pPr>
            <w:r>
              <w:rPr>
                <w:rFonts w:ascii="Simplified Arabic" w:eastAsia="Simplified Arabic" w:hAnsi="Simplified Arabic" w:cs="Simplified Arabic"/>
                <w:b/>
                <w:bCs/>
                <w:color w:val="FFFFFF"/>
                <w:sz w:val="22"/>
                <w:szCs w:val="22"/>
              </w:rPr>
              <w:t>أوافق 4</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199E730D" w14:textId="77777777" w:rsidR="00E0530B" w:rsidRDefault="00E0530B" w:rsidP="00BA7011">
            <w:pPr>
              <w:bidi/>
              <w:jc w:val="center"/>
            </w:pPr>
            <w:r>
              <w:rPr>
                <w:rFonts w:ascii="Simplified Arabic" w:eastAsia="Simplified Arabic" w:hAnsi="Simplified Arabic" w:cs="Simplified Arabic"/>
                <w:b/>
                <w:bCs/>
                <w:color w:val="FFFFFF"/>
                <w:sz w:val="22"/>
                <w:szCs w:val="22"/>
              </w:rPr>
              <w:t>محايد 3</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6EB07331" w14:textId="77777777" w:rsidR="00E0530B" w:rsidRDefault="00E0530B" w:rsidP="00BA7011">
            <w:pPr>
              <w:bidi/>
              <w:jc w:val="center"/>
            </w:pPr>
            <w:r>
              <w:rPr>
                <w:rFonts w:ascii="Simplified Arabic" w:eastAsia="Simplified Arabic" w:hAnsi="Simplified Arabic" w:cs="Simplified Arabic"/>
                <w:b/>
                <w:bCs/>
                <w:color w:val="FFFFFF"/>
                <w:sz w:val="22"/>
                <w:szCs w:val="22"/>
              </w:rPr>
              <w:t>لا أوافق 2</w:t>
            </w:r>
          </w:p>
        </w:tc>
        <w:tc>
          <w:tcPr>
            <w:tcW w:w="660" w:type="dxa"/>
            <w:tcBorders>
              <w:top w:val="single" w:sz="4" w:space="0" w:color="000000"/>
              <w:left w:val="single" w:sz="4" w:space="0" w:color="000000"/>
              <w:bottom w:val="single" w:sz="4" w:space="0" w:color="000000"/>
              <w:right w:val="single" w:sz="4" w:space="0" w:color="000000"/>
            </w:tcBorders>
            <w:shd w:val="clear" w:color="auto" w:fill="1F3864"/>
            <w:tcMar>
              <w:top w:w="80" w:type="dxa"/>
              <w:left w:w="80" w:type="dxa"/>
              <w:bottom w:w="80" w:type="dxa"/>
              <w:right w:w="80" w:type="dxa"/>
            </w:tcMar>
          </w:tcPr>
          <w:p w14:paraId="024004DB" w14:textId="77777777" w:rsidR="00E0530B" w:rsidRDefault="00E0530B" w:rsidP="00BA7011">
            <w:pPr>
              <w:bidi/>
              <w:jc w:val="center"/>
            </w:pPr>
            <w:r>
              <w:rPr>
                <w:rFonts w:ascii="Simplified Arabic" w:eastAsia="Simplified Arabic" w:hAnsi="Simplified Arabic" w:cs="Simplified Arabic"/>
                <w:b/>
                <w:bCs/>
                <w:color w:val="FFFFFF"/>
                <w:sz w:val="22"/>
                <w:szCs w:val="22"/>
              </w:rPr>
              <w:t>لا أوافق تماماً 1</w:t>
            </w:r>
          </w:p>
        </w:tc>
      </w:tr>
      <w:tr w:rsidR="00E0530B" w14:paraId="70FD32B6"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41D70590" w14:textId="77777777" w:rsidR="00E0530B" w:rsidRDefault="00E0530B" w:rsidP="00BA7011">
            <w:pPr>
              <w:bidi/>
              <w:jc w:val="right"/>
            </w:pPr>
            <w:r>
              <w:rPr>
                <w:rFonts w:ascii="Simplified Arabic" w:eastAsia="Simplified Arabic" w:hAnsi="Simplified Arabic" w:cs="Simplified Arabic"/>
                <w:b/>
                <w:bCs/>
                <w:color w:val="FFFFFF"/>
                <w:sz w:val="24"/>
                <w:szCs w:val="24"/>
              </w:rPr>
              <w:t>المؤشر الأول: كفاءة الجدول الزمني</w:t>
            </w:r>
          </w:p>
        </w:tc>
      </w:tr>
      <w:tr w:rsidR="00E0530B" w14:paraId="0BEA6184"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C8F624F" w14:textId="77777777" w:rsidR="00E0530B" w:rsidRDefault="00E0530B" w:rsidP="00BA7011">
            <w:pPr>
              <w:jc w:val="center"/>
            </w:pPr>
            <w:r>
              <w:rPr>
                <w:b/>
                <w:bCs/>
                <w:sz w:val="22"/>
                <w:szCs w:val="22"/>
              </w:rPr>
              <w:t>ج1</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BB43A5" w14:textId="77777777" w:rsidR="00E0530B" w:rsidRDefault="00E0530B" w:rsidP="00BA7011">
            <w:pPr>
              <w:bidi/>
              <w:jc w:val="right"/>
            </w:pPr>
            <w:r>
              <w:rPr>
                <w:rFonts w:ascii="Simplified Arabic" w:eastAsia="Simplified Arabic" w:hAnsi="Simplified Arabic" w:cs="Simplified Arabic"/>
                <w:sz w:val="22"/>
                <w:szCs w:val="22"/>
              </w:rPr>
              <w:t>تُنجز مشاريع منظمتي عادةً في المواعيد المُحدَّدة أو قبلها.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21EEDB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791E74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362ADA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BAC496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B89435E" w14:textId="77777777" w:rsidR="00E0530B" w:rsidRDefault="00E0530B" w:rsidP="00BA7011">
            <w:pPr>
              <w:jc w:val="center"/>
            </w:pPr>
            <w:r>
              <w:rPr>
                <w:sz w:val="22"/>
                <w:szCs w:val="22"/>
              </w:rPr>
              <w:t>☐</w:t>
            </w:r>
          </w:p>
        </w:tc>
      </w:tr>
      <w:tr w:rsidR="00E0530B" w14:paraId="6B59F34C"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9ABBBE0" w14:textId="77777777" w:rsidR="00E0530B" w:rsidRDefault="00E0530B" w:rsidP="00BA7011">
            <w:pPr>
              <w:jc w:val="center"/>
            </w:pPr>
            <w:r>
              <w:rPr>
                <w:b/>
                <w:bCs/>
                <w:sz w:val="22"/>
                <w:szCs w:val="22"/>
              </w:rPr>
              <w:t>ج2</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535FB0" w14:textId="77777777" w:rsidR="00E0530B" w:rsidRDefault="00E0530B" w:rsidP="00BA7011">
            <w:pPr>
              <w:bidi/>
              <w:jc w:val="right"/>
            </w:pPr>
            <w:r>
              <w:rPr>
                <w:rFonts w:ascii="Simplified Arabic" w:eastAsia="Simplified Arabic" w:hAnsi="Simplified Arabic" w:cs="Simplified Arabic"/>
                <w:sz w:val="22"/>
                <w:szCs w:val="22"/>
              </w:rPr>
              <w:t>تُسيطر منظمتي على الانحرافات الزمنية في المشاريع وتعالجها باكراً.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58A983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0FE2F1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260D5A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7F0404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DEC5E0" w14:textId="77777777" w:rsidR="00E0530B" w:rsidRDefault="00E0530B" w:rsidP="00BA7011">
            <w:pPr>
              <w:jc w:val="center"/>
            </w:pPr>
            <w:r>
              <w:rPr>
                <w:sz w:val="22"/>
                <w:szCs w:val="22"/>
              </w:rPr>
              <w:t>☐</w:t>
            </w:r>
          </w:p>
        </w:tc>
      </w:tr>
      <w:tr w:rsidR="00E0530B" w14:paraId="26DC1323"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4D78B0A" w14:textId="77777777" w:rsidR="00E0530B" w:rsidRDefault="00E0530B" w:rsidP="00BA7011">
            <w:pPr>
              <w:jc w:val="center"/>
            </w:pPr>
            <w:r>
              <w:rPr>
                <w:b/>
                <w:bCs/>
                <w:sz w:val="22"/>
                <w:szCs w:val="22"/>
              </w:rPr>
              <w:t>ج3</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FDF626" w14:textId="77777777" w:rsidR="00E0530B" w:rsidRDefault="00E0530B" w:rsidP="00BA7011">
            <w:pPr>
              <w:bidi/>
              <w:jc w:val="right"/>
            </w:pPr>
            <w:r>
              <w:rPr>
                <w:rFonts w:ascii="Simplified Arabic" w:eastAsia="Simplified Arabic" w:hAnsi="Simplified Arabic" w:cs="Simplified Arabic"/>
                <w:sz w:val="22"/>
                <w:szCs w:val="22"/>
              </w:rPr>
              <w:t>تُستخدَم أدوات التخطيط الرقمية لتحسين دقة الجدول الزمني للمشاريع.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8D8B87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D2A857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4E782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4642EC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2648F59" w14:textId="77777777" w:rsidR="00E0530B" w:rsidRDefault="00E0530B" w:rsidP="00BA7011">
            <w:pPr>
              <w:jc w:val="center"/>
            </w:pPr>
            <w:r>
              <w:rPr>
                <w:sz w:val="22"/>
                <w:szCs w:val="22"/>
              </w:rPr>
              <w:t>☐</w:t>
            </w:r>
          </w:p>
        </w:tc>
      </w:tr>
      <w:tr w:rsidR="00E0530B" w14:paraId="4CCDEA5C"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63D6FC55" w14:textId="77777777" w:rsidR="00E0530B" w:rsidRDefault="00E0530B" w:rsidP="00BA7011">
            <w:pPr>
              <w:jc w:val="center"/>
            </w:pPr>
            <w:r>
              <w:rPr>
                <w:b/>
                <w:bCs/>
                <w:sz w:val="22"/>
                <w:szCs w:val="22"/>
              </w:rPr>
              <w:t>ج4</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9B21D2" w14:textId="77777777" w:rsidR="00E0530B" w:rsidRDefault="00E0530B" w:rsidP="00BA7011">
            <w:pPr>
              <w:bidi/>
              <w:jc w:val="right"/>
            </w:pPr>
            <w:r>
              <w:rPr>
                <w:rFonts w:ascii="Simplified Arabic" w:eastAsia="Simplified Arabic" w:hAnsi="Simplified Arabic" w:cs="Simplified Arabic"/>
                <w:sz w:val="22"/>
                <w:szCs w:val="22"/>
              </w:rPr>
              <w:t>تمتلك منظمتي آليات فاعلة لإدارة النطاق وتحقيق المعالم الزمنية.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F6D401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D3FB0A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F68E6C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69967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BBF1678" w14:textId="77777777" w:rsidR="00E0530B" w:rsidRDefault="00E0530B" w:rsidP="00BA7011">
            <w:pPr>
              <w:jc w:val="center"/>
            </w:pPr>
            <w:r>
              <w:rPr>
                <w:sz w:val="22"/>
                <w:szCs w:val="22"/>
              </w:rPr>
              <w:t>☐</w:t>
            </w:r>
          </w:p>
        </w:tc>
      </w:tr>
      <w:tr w:rsidR="00E0530B" w14:paraId="7784135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2A4B36D" w14:textId="77777777" w:rsidR="00E0530B" w:rsidRDefault="00E0530B" w:rsidP="00BA7011">
            <w:pPr>
              <w:jc w:val="center"/>
            </w:pPr>
            <w:r>
              <w:rPr>
                <w:b/>
                <w:bCs/>
                <w:sz w:val="22"/>
                <w:szCs w:val="22"/>
              </w:rPr>
              <w:t>ج5</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3841491" w14:textId="77777777" w:rsidR="00E0530B" w:rsidRDefault="00E0530B" w:rsidP="00BA7011">
            <w:pPr>
              <w:bidi/>
              <w:jc w:val="right"/>
            </w:pPr>
            <w:r>
              <w:rPr>
                <w:rFonts w:ascii="Simplified Arabic" w:eastAsia="Simplified Arabic" w:hAnsi="Simplified Arabic" w:cs="Simplified Arabic"/>
                <w:sz w:val="22"/>
                <w:szCs w:val="22"/>
              </w:rPr>
              <w:t>يتوفر لدى مديري المشاريع بيانات آنية تُمكّنهم من الاستجابة السريعة للتأخيرات.</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15F2D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E11043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DC302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32F8D5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24E78FB" w14:textId="77777777" w:rsidR="00E0530B" w:rsidRDefault="00E0530B" w:rsidP="00BA7011">
            <w:pPr>
              <w:jc w:val="center"/>
            </w:pPr>
            <w:r>
              <w:rPr>
                <w:sz w:val="22"/>
                <w:szCs w:val="22"/>
              </w:rPr>
              <w:t>☐</w:t>
            </w:r>
          </w:p>
        </w:tc>
      </w:tr>
      <w:tr w:rsidR="00E0530B" w14:paraId="7B09C43D"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20E7E35A" w14:textId="77777777" w:rsidR="00E0530B" w:rsidRDefault="00E0530B" w:rsidP="00BA7011">
            <w:pPr>
              <w:bidi/>
              <w:jc w:val="right"/>
            </w:pPr>
            <w:r>
              <w:rPr>
                <w:rFonts w:ascii="Simplified Arabic" w:eastAsia="Simplified Arabic" w:hAnsi="Simplified Arabic" w:cs="Simplified Arabic"/>
                <w:b/>
                <w:bCs/>
                <w:color w:val="FFFFFF"/>
                <w:sz w:val="24"/>
                <w:szCs w:val="24"/>
              </w:rPr>
              <w:t>المؤشر الثاني: كفاءة التكلفة</w:t>
            </w:r>
          </w:p>
        </w:tc>
      </w:tr>
      <w:tr w:rsidR="00E0530B" w14:paraId="496BD0F6"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0BA627A" w14:textId="77777777" w:rsidR="00E0530B" w:rsidRDefault="00E0530B" w:rsidP="00BA7011">
            <w:pPr>
              <w:jc w:val="center"/>
            </w:pPr>
            <w:r>
              <w:rPr>
                <w:b/>
                <w:bCs/>
                <w:sz w:val="22"/>
                <w:szCs w:val="22"/>
              </w:rPr>
              <w:t>ج6</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60C826" w14:textId="77777777" w:rsidR="00E0530B" w:rsidRDefault="00E0530B" w:rsidP="00BA7011">
            <w:pPr>
              <w:bidi/>
              <w:jc w:val="right"/>
            </w:pPr>
            <w:r>
              <w:rPr>
                <w:rFonts w:ascii="Simplified Arabic" w:eastAsia="Simplified Arabic" w:hAnsi="Simplified Arabic" w:cs="Simplified Arabic"/>
                <w:sz w:val="22"/>
                <w:szCs w:val="22"/>
              </w:rPr>
              <w:t>تُنجز مشاريع منظمتي عادةً ضمن الميزانية المُرصَدة لها.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0EB2DE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94BBC9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8E10D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A29063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2E013FE" w14:textId="77777777" w:rsidR="00E0530B" w:rsidRDefault="00E0530B" w:rsidP="00BA7011">
            <w:pPr>
              <w:jc w:val="center"/>
            </w:pPr>
            <w:r>
              <w:rPr>
                <w:sz w:val="22"/>
                <w:szCs w:val="22"/>
              </w:rPr>
              <w:t>☐</w:t>
            </w:r>
          </w:p>
        </w:tc>
      </w:tr>
      <w:tr w:rsidR="00E0530B" w14:paraId="18A7D3F1"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83C5777" w14:textId="77777777" w:rsidR="00E0530B" w:rsidRDefault="00E0530B" w:rsidP="00BA7011">
            <w:pPr>
              <w:jc w:val="center"/>
            </w:pPr>
            <w:r>
              <w:rPr>
                <w:b/>
                <w:bCs/>
                <w:sz w:val="22"/>
                <w:szCs w:val="22"/>
              </w:rPr>
              <w:t>ج7</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F451DD" w14:textId="77777777" w:rsidR="00E0530B" w:rsidRDefault="00E0530B" w:rsidP="00BA7011">
            <w:pPr>
              <w:bidi/>
              <w:jc w:val="right"/>
            </w:pPr>
            <w:r>
              <w:rPr>
                <w:rFonts w:ascii="Simplified Arabic" w:eastAsia="Simplified Arabic" w:hAnsi="Simplified Arabic" w:cs="Simplified Arabic"/>
                <w:sz w:val="22"/>
                <w:szCs w:val="22"/>
              </w:rPr>
              <w:t>توفّر أدوات الرصد المالي الرقمية رقابةً دقيقة على إنفاق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0F558C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F5B03A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1A7530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B2983C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2B0EE03" w14:textId="77777777" w:rsidR="00E0530B" w:rsidRDefault="00E0530B" w:rsidP="00BA7011">
            <w:pPr>
              <w:jc w:val="center"/>
            </w:pPr>
            <w:r>
              <w:rPr>
                <w:sz w:val="22"/>
                <w:szCs w:val="22"/>
              </w:rPr>
              <w:t>☐</w:t>
            </w:r>
          </w:p>
        </w:tc>
      </w:tr>
      <w:tr w:rsidR="00E0530B" w14:paraId="2D230737"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97A78C6" w14:textId="77777777" w:rsidR="00E0530B" w:rsidRDefault="00E0530B" w:rsidP="00BA7011">
            <w:pPr>
              <w:jc w:val="center"/>
            </w:pPr>
            <w:r>
              <w:rPr>
                <w:b/>
                <w:bCs/>
                <w:sz w:val="22"/>
                <w:szCs w:val="22"/>
              </w:rPr>
              <w:t>ج8</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A7834EB" w14:textId="77777777" w:rsidR="00E0530B" w:rsidRDefault="00E0530B" w:rsidP="00BA7011">
            <w:pPr>
              <w:bidi/>
              <w:jc w:val="right"/>
            </w:pPr>
            <w:r>
              <w:rPr>
                <w:rFonts w:ascii="Simplified Arabic" w:eastAsia="Simplified Arabic" w:hAnsi="Simplified Arabic" w:cs="Simplified Arabic"/>
                <w:sz w:val="22"/>
                <w:szCs w:val="22"/>
              </w:rPr>
              <w:t>يشتمل تخطيط تكاليف المشاريع على منهجية متطورة لاحتساب الاحتياطيات المالية.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093184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172DC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243871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3A2D48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8C0F27A" w14:textId="77777777" w:rsidR="00E0530B" w:rsidRDefault="00E0530B" w:rsidP="00BA7011">
            <w:pPr>
              <w:jc w:val="center"/>
            </w:pPr>
            <w:r>
              <w:rPr>
                <w:sz w:val="22"/>
                <w:szCs w:val="22"/>
              </w:rPr>
              <w:t>☐</w:t>
            </w:r>
          </w:p>
        </w:tc>
      </w:tr>
      <w:tr w:rsidR="00E0530B" w14:paraId="4CA5C38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3D89B1A" w14:textId="77777777" w:rsidR="00E0530B" w:rsidRDefault="00E0530B" w:rsidP="00BA7011">
            <w:pPr>
              <w:jc w:val="center"/>
            </w:pPr>
            <w:r>
              <w:rPr>
                <w:b/>
                <w:bCs/>
                <w:sz w:val="22"/>
                <w:szCs w:val="22"/>
              </w:rPr>
              <w:t>ج9</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7C31149" w14:textId="77777777" w:rsidR="00E0530B" w:rsidRDefault="00E0530B" w:rsidP="00BA7011">
            <w:pPr>
              <w:bidi/>
              <w:jc w:val="right"/>
            </w:pPr>
            <w:r>
              <w:rPr>
                <w:rFonts w:ascii="Simplified Arabic" w:eastAsia="Simplified Arabic" w:hAnsi="Simplified Arabic" w:cs="Simplified Arabic"/>
                <w:sz w:val="22"/>
                <w:szCs w:val="22"/>
              </w:rPr>
              <w:t>تتمكّن منظمتي من تعريف الانحرافات في التكلفة ومعالجتها قبل استفحالها.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17AD30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FFE34D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63D132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013FE0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A063ED9" w14:textId="77777777" w:rsidR="00E0530B" w:rsidRDefault="00E0530B" w:rsidP="00BA7011">
            <w:pPr>
              <w:jc w:val="center"/>
            </w:pPr>
            <w:r>
              <w:rPr>
                <w:sz w:val="22"/>
                <w:szCs w:val="22"/>
              </w:rPr>
              <w:t>☐</w:t>
            </w:r>
          </w:p>
        </w:tc>
      </w:tr>
      <w:tr w:rsidR="00E0530B" w14:paraId="5EB7F1F4"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0E4BE552" w14:textId="77777777" w:rsidR="00E0530B" w:rsidRDefault="00E0530B" w:rsidP="00BA7011">
            <w:pPr>
              <w:jc w:val="center"/>
            </w:pPr>
            <w:r>
              <w:rPr>
                <w:b/>
                <w:bCs/>
                <w:sz w:val="22"/>
                <w:szCs w:val="22"/>
              </w:rPr>
              <w:lastRenderedPageBreak/>
              <w:t>ج10</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A94040" w14:textId="77777777" w:rsidR="00E0530B" w:rsidRDefault="00E0530B" w:rsidP="00BA7011">
            <w:pPr>
              <w:bidi/>
              <w:jc w:val="right"/>
            </w:pPr>
            <w:r>
              <w:rPr>
                <w:rFonts w:ascii="Simplified Arabic" w:eastAsia="Simplified Arabic" w:hAnsi="Simplified Arabic" w:cs="Simplified Arabic"/>
                <w:sz w:val="22"/>
                <w:szCs w:val="22"/>
              </w:rPr>
              <w:t>أسهمت التقنيات الرقمية في تقليص هدر الموارد وتحسين الكفاءة المالية للمشاريع.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812995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C915A0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F37739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D5A58C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E0C7382" w14:textId="77777777" w:rsidR="00E0530B" w:rsidRDefault="00E0530B" w:rsidP="00BA7011">
            <w:pPr>
              <w:jc w:val="center"/>
            </w:pPr>
            <w:r>
              <w:rPr>
                <w:sz w:val="22"/>
                <w:szCs w:val="22"/>
              </w:rPr>
              <w:t>☐</w:t>
            </w:r>
          </w:p>
        </w:tc>
      </w:tr>
      <w:tr w:rsidR="00E0530B" w14:paraId="5035ACAB"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51CA1287" w14:textId="77777777" w:rsidR="00E0530B" w:rsidRDefault="00E0530B" w:rsidP="00BA7011">
            <w:pPr>
              <w:bidi/>
              <w:jc w:val="right"/>
            </w:pPr>
            <w:r>
              <w:rPr>
                <w:rFonts w:ascii="Simplified Arabic" w:eastAsia="Simplified Arabic" w:hAnsi="Simplified Arabic" w:cs="Simplified Arabic"/>
                <w:b/>
                <w:bCs/>
                <w:color w:val="FFFFFF"/>
                <w:sz w:val="24"/>
                <w:szCs w:val="24"/>
              </w:rPr>
              <w:t>المؤشر الثالث: جودة المخرجات</w:t>
            </w:r>
          </w:p>
        </w:tc>
      </w:tr>
      <w:tr w:rsidR="00E0530B" w14:paraId="17B65F24"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62DFDFA" w14:textId="77777777" w:rsidR="00E0530B" w:rsidRDefault="00E0530B" w:rsidP="00BA7011">
            <w:pPr>
              <w:jc w:val="center"/>
            </w:pPr>
            <w:r>
              <w:rPr>
                <w:b/>
                <w:bCs/>
                <w:sz w:val="22"/>
                <w:szCs w:val="22"/>
              </w:rPr>
              <w:t>ج11</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754234" w14:textId="77777777" w:rsidR="00E0530B" w:rsidRDefault="00E0530B" w:rsidP="00BA7011">
            <w:pPr>
              <w:bidi/>
              <w:jc w:val="right"/>
            </w:pPr>
            <w:r>
              <w:rPr>
                <w:rFonts w:ascii="Simplified Arabic" w:eastAsia="Simplified Arabic" w:hAnsi="Simplified Arabic" w:cs="Simplified Arabic"/>
                <w:sz w:val="22"/>
                <w:szCs w:val="22"/>
              </w:rPr>
              <w:t>تلتزم مشاريع منظمتي بمعايير الجودة المحدَّدة والمُتَّفَق عليها.</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6798B5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FE2BF1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8CA1B0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C7B48E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0A7FD8A" w14:textId="77777777" w:rsidR="00E0530B" w:rsidRDefault="00E0530B" w:rsidP="00BA7011">
            <w:pPr>
              <w:jc w:val="center"/>
            </w:pPr>
            <w:r>
              <w:rPr>
                <w:sz w:val="22"/>
                <w:szCs w:val="22"/>
              </w:rPr>
              <w:t>☐</w:t>
            </w:r>
          </w:p>
        </w:tc>
      </w:tr>
      <w:tr w:rsidR="00E0530B" w14:paraId="0E502503"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A6CB0E8" w14:textId="77777777" w:rsidR="00E0530B" w:rsidRDefault="00E0530B" w:rsidP="00BA7011">
            <w:pPr>
              <w:jc w:val="center"/>
            </w:pPr>
            <w:r>
              <w:rPr>
                <w:b/>
                <w:bCs/>
                <w:sz w:val="22"/>
                <w:szCs w:val="22"/>
              </w:rPr>
              <w:t>ج12</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CBA366" w14:textId="77777777" w:rsidR="00E0530B" w:rsidRDefault="00E0530B" w:rsidP="00BA7011">
            <w:pPr>
              <w:bidi/>
              <w:jc w:val="right"/>
            </w:pPr>
            <w:r>
              <w:rPr>
                <w:rFonts w:ascii="Simplified Arabic" w:eastAsia="Simplified Arabic" w:hAnsi="Simplified Arabic" w:cs="Simplified Arabic"/>
                <w:sz w:val="22"/>
                <w:szCs w:val="22"/>
              </w:rPr>
              <w:t>توظّف منظمتي أدوات رقمية لضمان الجودة في مراحل تنفيذ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48683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DD27F2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F6533C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880BBC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DB18536" w14:textId="77777777" w:rsidR="00E0530B" w:rsidRDefault="00E0530B" w:rsidP="00BA7011">
            <w:pPr>
              <w:jc w:val="center"/>
            </w:pPr>
            <w:r>
              <w:rPr>
                <w:sz w:val="22"/>
                <w:szCs w:val="22"/>
              </w:rPr>
              <w:t>☐</w:t>
            </w:r>
          </w:p>
        </w:tc>
      </w:tr>
      <w:tr w:rsidR="00E0530B" w14:paraId="73EDEB5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3A8A700" w14:textId="77777777" w:rsidR="00E0530B" w:rsidRDefault="00E0530B" w:rsidP="00BA7011">
            <w:pPr>
              <w:jc w:val="center"/>
            </w:pPr>
            <w:r>
              <w:rPr>
                <w:b/>
                <w:bCs/>
                <w:sz w:val="22"/>
                <w:szCs w:val="22"/>
              </w:rPr>
              <w:t>ج13</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1B8CB4" w14:textId="77777777" w:rsidR="00E0530B" w:rsidRDefault="00E0530B" w:rsidP="00BA7011">
            <w:pPr>
              <w:bidi/>
              <w:jc w:val="right"/>
            </w:pPr>
            <w:r>
              <w:rPr>
                <w:rFonts w:ascii="Simplified Arabic" w:eastAsia="Simplified Arabic" w:hAnsi="Simplified Arabic" w:cs="Simplified Arabic"/>
                <w:sz w:val="22"/>
                <w:szCs w:val="22"/>
              </w:rPr>
              <w:t>تُحقق مخرجات المشاريع في منظمتي معدلات قبول مرتفعة من أصحاب المصلحة.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F1D03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CD033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A00B11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796990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77A2519" w14:textId="77777777" w:rsidR="00E0530B" w:rsidRDefault="00E0530B" w:rsidP="00BA7011">
            <w:pPr>
              <w:jc w:val="center"/>
            </w:pPr>
            <w:r>
              <w:rPr>
                <w:sz w:val="22"/>
                <w:szCs w:val="22"/>
              </w:rPr>
              <w:t>☐</w:t>
            </w:r>
          </w:p>
        </w:tc>
      </w:tr>
      <w:tr w:rsidR="00E0530B" w14:paraId="584564A4"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096AA92D" w14:textId="77777777" w:rsidR="00E0530B" w:rsidRDefault="00E0530B" w:rsidP="00BA7011">
            <w:pPr>
              <w:jc w:val="center"/>
            </w:pPr>
            <w:r>
              <w:rPr>
                <w:b/>
                <w:bCs/>
                <w:sz w:val="22"/>
                <w:szCs w:val="22"/>
              </w:rPr>
              <w:t>ج14</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E8CFEE" w14:textId="77777777" w:rsidR="00E0530B" w:rsidRDefault="00E0530B" w:rsidP="00BA7011">
            <w:pPr>
              <w:bidi/>
              <w:jc w:val="right"/>
            </w:pPr>
            <w:r>
              <w:rPr>
                <w:rFonts w:ascii="Simplified Arabic" w:eastAsia="Simplified Arabic" w:hAnsi="Simplified Arabic" w:cs="Simplified Arabic"/>
                <w:sz w:val="22"/>
                <w:szCs w:val="22"/>
              </w:rPr>
              <w:t>تُراجَع جودة المشاريع بصورة دورية في ضوء معايير موثّقة.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D7DBA3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B5DF19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E0A731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1ED300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357BEF5" w14:textId="77777777" w:rsidR="00E0530B" w:rsidRDefault="00E0530B" w:rsidP="00BA7011">
            <w:pPr>
              <w:jc w:val="center"/>
            </w:pPr>
            <w:r>
              <w:rPr>
                <w:sz w:val="22"/>
                <w:szCs w:val="22"/>
              </w:rPr>
              <w:t>☐</w:t>
            </w:r>
          </w:p>
        </w:tc>
      </w:tr>
      <w:tr w:rsidR="00E0530B" w14:paraId="32B33DA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7932DBC8" w14:textId="77777777" w:rsidR="00E0530B" w:rsidRDefault="00E0530B" w:rsidP="00BA7011">
            <w:pPr>
              <w:jc w:val="center"/>
            </w:pPr>
            <w:r>
              <w:rPr>
                <w:b/>
                <w:bCs/>
                <w:sz w:val="22"/>
                <w:szCs w:val="22"/>
              </w:rPr>
              <w:t>ج15</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F266E02" w14:textId="77777777" w:rsidR="00E0530B" w:rsidRDefault="00E0530B" w:rsidP="00BA7011">
            <w:pPr>
              <w:bidi/>
              <w:jc w:val="right"/>
            </w:pPr>
            <w:r>
              <w:rPr>
                <w:rFonts w:ascii="Simplified Arabic" w:eastAsia="Simplified Arabic" w:hAnsi="Simplified Arabic" w:cs="Simplified Arabic"/>
                <w:sz w:val="22"/>
                <w:szCs w:val="22"/>
              </w:rPr>
              <w:t>انخفض معدل إعادة العمل (</w:t>
            </w:r>
            <w:proofErr w:type="spellStart"/>
            <w:r>
              <w:rPr>
                <w:rFonts w:ascii="Simplified Arabic" w:eastAsia="Simplified Arabic" w:hAnsi="Simplified Arabic" w:cs="Simplified Arabic"/>
                <w:sz w:val="22"/>
                <w:szCs w:val="22"/>
              </w:rPr>
              <w:t>Rework</w:t>
            </w:r>
            <w:proofErr w:type="spellEnd"/>
            <w:r>
              <w:rPr>
                <w:rFonts w:ascii="Simplified Arabic" w:eastAsia="Simplified Arabic" w:hAnsi="Simplified Arabic" w:cs="Simplified Arabic"/>
                <w:sz w:val="22"/>
                <w:szCs w:val="22"/>
              </w:rPr>
              <w:t>) في مشاريع منظمتي بعد تبني الأدوات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057215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9A7B01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11A80E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0CEDF27"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B53A379" w14:textId="77777777" w:rsidR="00E0530B" w:rsidRDefault="00E0530B" w:rsidP="00BA7011">
            <w:pPr>
              <w:jc w:val="center"/>
            </w:pPr>
            <w:r>
              <w:rPr>
                <w:sz w:val="22"/>
                <w:szCs w:val="22"/>
              </w:rPr>
              <w:t>☐</w:t>
            </w:r>
          </w:p>
        </w:tc>
      </w:tr>
      <w:tr w:rsidR="00E0530B" w14:paraId="491E0531" w14:textId="77777777" w:rsidTr="00BA7011">
        <w:tblPrEx>
          <w:tblCellMar>
            <w:top w:w="0" w:type="dxa"/>
            <w:bottom w:w="0" w:type="dxa"/>
          </w:tblCellMar>
        </w:tblPrEx>
        <w:tc>
          <w:tcPr>
            <w:tcW w:w="8306" w:type="dxa"/>
            <w:gridSpan w:val="7"/>
            <w:tcBorders>
              <w:top w:val="single" w:sz="4" w:space="0" w:color="000000"/>
              <w:left w:val="single" w:sz="4" w:space="0" w:color="000000"/>
              <w:bottom w:val="single" w:sz="4" w:space="0" w:color="000000"/>
              <w:right w:val="single" w:sz="4" w:space="0" w:color="000000"/>
            </w:tcBorders>
            <w:shd w:val="clear" w:color="auto" w:fill="2E74B5"/>
            <w:tcMar>
              <w:top w:w="80" w:type="dxa"/>
              <w:left w:w="120" w:type="dxa"/>
              <w:bottom w:w="80" w:type="dxa"/>
              <w:right w:w="120" w:type="dxa"/>
            </w:tcMar>
          </w:tcPr>
          <w:p w14:paraId="21515B08" w14:textId="77777777" w:rsidR="00E0530B" w:rsidRDefault="00E0530B" w:rsidP="00BA7011">
            <w:pPr>
              <w:bidi/>
              <w:jc w:val="right"/>
            </w:pPr>
            <w:r>
              <w:rPr>
                <w:rFonts w:ascii="Simplified Arabic" w:eastAsia="Simplified Arabic" w:hAnsi="Simplified Arabic" w:cs="Simplified Arabic"/>
                <w:b/>
                <w:bCs/>
                <w:color w:val="FFFFFF"/>
                <w:sz w:val="24"/>
                <w:szCs w:val="24"/>
              </w:rPr>
              <w:t>المؤشر الرابع: رضا أصحاب المصلحة</w:t>
            </w:r>
          </w:p>
        </w:tc>
      </w:tr>
      <w:tr w:rsidR="00E0530B" w14:paraId="72902E65"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FBA06FD" w14:textId="77777777" w:rsidR="00E0530B" w:rsidRDefault="00E0530B" w:rsidP="00BA7011">
            <w:pPr>
              <w:jc w:val="center"/>
            </w:pPr>
            <w:r>
              <w:rPr>
                <w:b/>
                <w:bCs/>
                <w:sz w:val="22"/>
                <w:szCs w:val="22"/>
              </w:rPr>
              <w:t>ج16</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AAD7C0" w14:textId="77777777" w:rsidR="00E0530B" w:rsidRDefault="00E0530B" w:rsidP="00BA7011">
            <w:pPr>
              <w:bidi/>
              <w:jc w:val="right"/>
            </w:pPr>
            <w:r>
              <w:rPr>
                <w:rFonts w:ascii="Simplified Arabic" w:eastAsia="Simplified Arabic" w:hAnsi="Simplified Arabic" w:cs="Simplified Arabic"/>
                <w:sz w:val="22"/>
                <w:szCs w:val="22"/>
              </w:rPr>
              <w:t>يُبدي أصحاب المصلحة في منظمتي رضا إجمالياً عن نتائج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B23B14C"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355949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5313DF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D23FF6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90A1338" w14:textId="77777777" w:rsidR="00E0530B" w:rsidRDefault="00E0530B" w:rsidP="00BA7011">
            <w:pPr>
              <w:jc w:val="center"/>
            </w:pPr>
            <w:r>
              <w:rPr>
                <w:sz w:val="22"/>
                <w:szCs w:val="22"/>
              </w:rPr>
              <w:t>☐</w:t>
            </w:r>
          </w:p>
        </w:tc>
      </w:tr>
      <w:tr w:rsidR="00E0530B" w14:paraId="681FF845"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050DDD7" w14:textId="77777777" w:rsidR="00E0530B" w:rsidRDefault="00E0530B" w:rsidP="00BA7011">
            <w:pPr>
              <w:jc w:val="center"/>
            </w:pPr>
            <w:r>
              <w:rPr>
                <w:b/>
                <w:bCs/>
                <w:sz w:val="22"/>
                <w:szCs w:val="22"/>
              </w:rPr>
              <w:t>ج17</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5B5267" w14:textId="77777777" w:rsidR="00E0530B" w:rsidRDefault="00E0530B" w:rsidP="00BA7011">
            <w:pPr>
              <w:bidi/>
              <w:jc w:val="right"/>
            </w:pPr>
            <w:r>
              <w:rPr>
                <w:rFonts w:ascii="Simplified Arabic" w:eastAsia="Simplified Arabic" w:hAnsi="Simplified Arabic" w:cs="Simplified Arabic"/>
                <w:sz w:val="22"/>
                <w:szCs w:val="22"/>
              </w:rPr>
              <w:t>تُوفّر منظمتي تقارير وتحديثات منتظمة شفافة لأصحاب المصلحة.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F75165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E6775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97D5B3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921043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2AB13B6" w14:textId="77777777" w:rsidR="00E0530B" w:rsidRDefault="00E0530B" w:rsidP="00BA7011">
            <w:pPr>
              <w:jc w:val="center"/>
            </w:pPr>
            <w:r>
              <w:rPr>
                <w:sz w:val="22"/>
                <w:szCs w:val="22"/>
              </w:rPr>
              <w:t>☐</w:t>
            </w:r>
          </w:p>
        </w:tc>
      </w:tr>
      <w:tr w:rsidR="00E0530B" w14:paraId="5F1AEC21"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D845006" w14:textId="77777777" w:rsidR="00E0530B" w:rsidRDefault="00E0530B" w:rsidP="00BA7011">
            <w:pPr>
              <w:jc w:val="center"/>
            </w:pPr>
            <w:r>
              <w:rPr>
                <w:b/>
                <w:bCs/>
                <w:sz w:val="22"/>
                <w:szCs w:val="22"/>
              </w:rPr>
              <w:t>ج18</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FED1AB" w14:textId="77777777" w:rsidR="00E0530B" w:rsidRDefault="00E0530B" w:rsidP="00BA7011">
            <w:pPr>
              <w:bidi/>
              <w:jc w:val="right"/>
            </w:pPr>
            <w:r>
              <w:rPr>
                <w:rFonts w:ascii="Simplified Arabic" w:eastAsia="Simplified Arabic" w:hAnsi="Simplified Arabic" w:cs="Simplified Arabic"/>
                <w:sz w:val="22"/>
                <w:szCs w:val="22"/>
              </w:rPr>
              <w:t>تُدار توقعات أصحاب المصلحة بفاعلية طوال دورة حياة المشروع.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5BE5EA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341AB6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9591829"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A00A7E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635F594" w14:textId="77777777" w:rsidR="00E0530B" w:rsidRDefault="00E0530B" w:rsidP="00BA7011">
            <w:pPr>
              <w:jc w:val="center"/>
            </w:pPr>
            <w:r>
              <w:rPr>
                <w:sz w:val="22"/>
                <w:szCs w:val="22"/>
              </w:rPr>
              <w:t>☐</w:t>
            </w:r>
          </w:p>
        </w:tc>
      </w:tr>
      <w:tr w:rsidR="00E0530B" w14:paraId="264BE91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26E1A520" w14:textId="77777777" w:rsidR="00E0530B" w:rsidRDefault="00E0530B" w:rsidP="00BA7011">
            <w:pPr>
              <w:jc w:val="center"/>
            </w:pPr>
            <w:r>
              <w:rPr>
                <w:b/>
                <w:bCs/>
                <w:sz w:val="22"/>
                <w:szCs w:val="22"/>
              </w:rPr>
              <w:t>ج19</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888F1F" w14:textId="77777777" w:rsidR="00E0530B" w:rsidRDefault="00E0530B" w:rsidP="00BA7011">
            <w:pPr>
              <w:bidi/>
              <w:jc w:val="right"/>
            </w:pPr>
            <w:r>
              <w:rPr>
                <w:rFonts w:ascii="Simplified Arabic" w:eastAsia="Simplified Arabic" w:hAnsi="Simplified Arabic" w:cs="Simplified Arabic"/>
                <w:sz w:val="22"/>
                <w:szCs w:val="22"/>
              </w:rPr>
              <w:t>تتيح أدوات التواصل الرقمية في منظمتي تفاعلاً فاعلاً مع أصحاب المصلحة.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6E7719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7FD020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0043700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62E94B1"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40B0858" w14:textId="77777777" w:rsidR="00E0530B" w:rsidRDefault="00E0530B" w:rsidP="00BA7011">
            <w:pPr>
              <w:jc w:val="center"/>
            </w:pPr>
            <w:r>
              <w:rPr>
                <w:sz w:val="22"/>
                <w:szCs w:val="22"/>
              </w:rPr>
              <w:t>☐</w:t>
            </w:r>
          </w:p>
        </w:tc>
      </w:tr>
      <w:tr w:rsidR="00E0530B" w14:paraId="2146194E"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493AF2DF" w14:textId="77777777" w:rsidR="00E0530B" w:rsidRDefault="00E0530B" w:rsidP="00BA7011">
            <w:pPr>
              <w:jc w:val="center"/>
            </w:pPr>
            <w:r>
              <w:rPr>
                <w:b/>
                <w:bCs/>
                <w:sz w:val="22"/>
                <w:szCs w:val="22"/>
              </w:rPr>
              <w:t>ج20</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844015" w14:textId="77777777" w:rsidR="00E0530B" w:rsidRDefault="00E0530B" w:rsidP="00BA7011">
            <w:pPr>
              <w:bidi/>
              <w:jc w:val="right"/>
            </w:pPr>
            <w:r>
              <w:rPr>
                <w:rFonts w:ascii="Simplified Arabic" w:eastAsia="Simplified Arabic" w:hAnsi="Simplified Arabic" w:cs="Simplified Arabic"/>
                <w:sz w:val="22"/>
                <w:szCs w:val="22"/>
              </w:rPr>
              <w:t>تُعالَج شكاوى أصحاب المصلحة في مشاريع منظمتي بسرعة وفاعلية.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D9B551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B1D6AE3"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29A8492"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CDCA37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778D311" w14:textId="77777777" w:rsidR="00E0530B" w:rsidRDefault="00E0530B" w:rsidP="00BA7011">
            <w:pPr>
              <w:jc w:val="center"/>
            </w:pPr>
            <w:r>
              <w:rPr>
                <w:sz w:val="22"/>
                <w:szCs w:val="22"/>
              </w:rPr>
              <w:t>☐</w:t>
            </w:r>
          </w:p>
        </w:tc>
      </w:tr>
      <w:tr w:rsidR="00E0530B" w14:paraId="13FB8AC9"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19458EEB" w14:textId="77777777" w:rsidR="00E0530B" w:rsidRDefault="00E0530B" w:rsidP="00BA7011">
            <w:pPr>
              <w:jc w:val="center"/>
            </w:pPr>
            <w:r>
              <w:rPr>
                <w:b/>
                <w:bCs/>
                <w:sz w:val="22"/>
                <w:szCs w:val="22"/>
              </w:rPr>
              <w:t>ج21</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888F16" w14:textId="77777777" w:rsidR="00E0530B" w:rsidRDefault="00E0530B" w:rsidP="00BA7011">
            <w:pPr>
              <w:bidi/>
              <w:jc w:val="right"/>
            </w:pPr>
            <w:r>
              <w:rPr>
                <w:rFonts w:ascii="Simplified Arabic" w:eastAsia="Simplified Arabic" w:hAnsi="Simplified Arabic" w:cs="Simplified Arabic"/>
                <w:sz w:val="22"/>
                <w:szCs w:val="22"/>
              </w:rPr>
              <w:t>يُبدي أصحاب المصلحة رضاهم عن درجة الشفافية والتواصل في إدارة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DE5FDEF"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B4B837B"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AFFCE5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29CA6F8"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6EBE421F" w14:textId="77777777" w:rsidR="00E0530B" w:rsidRDefault="00E0530B" w:rsidP="00BA7011">
            <w:pPr>
              <w:jc w:val="center"/>
            </w:pPr>
            <w:r>
              <w:rPr>
                <w:sz w:val="22"/>
                <w:szCs w:val="22"/>
              </w:rPr>
              <w:t>☐</w:t>
            </w:r>
          </w:p>
        </w:tc>
      </w:tr>
      <w:tr w:rsidR="00E0530B" w14:paraId="2E1D62F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4080DAC" w14:textId="77777777" w:rsidR="00E0530B" w:rsidRDefault="00E0530B" w:rsidP="00BA7011">
            <w:pPr>
              <w:jc w:val="center"/>
            </w:pPr>
            <w:r>
              <w:rPr>
                <w:b/>
                <w:bCs/>
                <w:sz w:val="22"/>
                <w:szCs w:val="22"/>
              </w:rPr>
              <w:t>ج22</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01525B" w14:textId="77777777" w:rsidR="00E0530B" w:rsidRDefault="00E0530B" w:rsidP="00BA7011">
            <w:pPr>
              <w:bidi/>
              <w:jc w:val="right"/>
            </w:pPr>
            <w:r>
              <w:rPr>
                <w:rFonts w:ascii="Simplified Arabic" w:eastAsia="Simplified Arabic" w:hAnsi="Simplified Arabic" w:cs="Simplified Arabic"/>
                <w:sz w:val="22"/>
                <w:szCs w:val="22"/>
              </w:rPr>
              <w:t>تحسّنت درجة رضا أصحاب المصلحة بعد تطبيق منصات الإدارة الرقمية.</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1C142DA"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E2E7E35"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38ACAF5D"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53D06324"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C784C8B" w14:textId="77777777" w:rsidR="00E0530B" w:rsidRDefault="00E0530B" w:rsidP="00BA7011">
            <w:pPr>
              <w:jc w:val="center"/>
            </w:pPr>
            <w:r>
              <w:rPr>
                <w:sz w:val="22"/>
                <w:szCs w:val="22"/>
              </w:rPr>
              <w:t>☐</w:t>
            </w:r>
          </w:p>
        </w:tc>
      </w:tr>
      <w:tr w:rsidR="00E0530B" w14:paraId="367E27BD" w14:textId="77777777" w:rsidTr="00BA7011">
        <w:tblPrEx>
          <w:tblCellMar>
            <w:top w:w="0" w:type="dxa"/>
            <w:bottom w:w="0" w:type="dxa"/>
          </w:tblCellMar>
        </w:tblPrEx>
        <w:tc>
          <w:tcPr>
            <w:tcW w:w="380" w:type="dxa"/>
            <w:tcBorders>
              <w:top w:val="single" w:sz="4" w:space="0" w:color="000000"/>
              <w:left w:val="single" w:sz="4" w:space="0" w:color="000000"/>
              <w:bottom w:val="single" w:sz="4" w:space="0" w:color="000000"/>
              <w:right w:val="single" w:sz="4" w:space="0" w:color="000000"/>
            </w:tcBorders>
            <w:tcMar>
              <w:top w:w="80" w:type="dxa"/>
              <w:left w:w="60" w:type="dxa"/>
              <w:bottom w:w="80" w:type="dxa"/>
              <w:right w:w="60" w:type="dxa"/>
            </w:tcMar>
          </w:tcPr>
          <w:p w14:paraId="386B4C5E" w14:textId="77777777" w:rsidR="00E0530B" w:rsidRDefault="00E0530B" w:rsidP="00BA7011">
            <w:pPr>
              <w:jc w:val="center"/>
            </w:pPr>
            <w:r>
              <w:rPr>
                <w:b/>
                <w:bCs/>
                <w:sz w:val="22"/>
                <w:szCs w:val="22"/>
              </w:rPr>
              <w:t>ج23</w:t>
            </w:r>
          </w:p>
        </w:tc>
        <w:tc>
          <w:tcPr>
            <w:tcW w:w="46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5D7E6E" w14:textId="77777777" w:rsidR="00E0530B" w:rsidRDefault="00E0530B" w:rsidP="00BA7011">
            <w:pPr>
              <w:bidi/>
              <w:jc w:val="right"/>
            </w:pPr>
            <w:r>
              <w:rPr>
                <w:rFonts w:ascii="Simplified Arabic" w:eastAsia="Simplified Arabic" w:hAnsi="Simplified Arabic" w:cs="Simplified Arabic"/>
                <w:sz w:val="22"/>
                <w:szCs w:val="22"/>
              </w:rPr>
              <w:t>تحتفظ منظمتي بعلاقات مستدامة مع أصحاب المصلحة بعد إغلاق المشاريع.</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28C7F1FE"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99B6150"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78F0EAD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4D6E1D76" w14:textId="77777777" w:rsidR="00E0530B" w:rsidRDefault="00E0530B" w:rsidP="00BA7011">
            <w:pPr>
              <w:jc w:val="center"/>
            </w:pPr>
            <w:r>
              <w:rPr>
                <w:sz w:val="22"/>
                <w:szCs w:val="22"/>
              </w:rPr>
              <w:t>☐</w:t>
            </w:r>
          </w:p>
        </w:tc>
        <w:tc>
          <w:tcPr>
            <w:tcW w:w="660" w:type="dxa"/>
            <w:tcBorders>
              <w:top w:val="single" w:sz="4" w:space="0" w:color="000000"/>
              <w:left w:val="single" w:sz="4" w:space="0" w:color="000000"/>
              <w:bottom w:val="single" w:sz="4" w:space="0" w:color="000000"/>
              <w:right w:val="single" w:sz="4" w:space="0" w:color="000000"/>
            </w:tcBorders>
            <w:tcMar>
              <w:top w:w="80" w:type="dxa"/>
              <w:left w:w="40" w:type="dxa"/>
              <w:bottom w:w="80" w:type="dxa"/>
              <w:right w:w="40" w:type="dxa"/>
            </w:tcMar>
          </w:tcPr>
          <w:p w14:paraId="146D0C50" w14:textId="77777777" w:rsidR="00E0530B" w:rsidRDefault="00E0530B" w:rsidP="00BA7011">
            <w:pPr>
              <w:jc w:val="center"/>
            </w:pPr>
            <w:r>
              <w:rPr>
                <w:sz w:val="22"/>
                <w:szCs w:val="22"/>
              </w:rPr>
              <w:t>☐</w:t>
            </w:r>
          </w:p>
        </w:tc>
      </w:tr>
    </w:tbl>
    <w:p w14:paraId="20C74CDD" w14:textId="77777777" w:rsidR="00E0530B" w:rsidRDefault="00E0530B" w:rsidP="00E0530B">
      <w:pPr>
        <w:shd w:val="clear" w:color="auto" w:fill="7F7F7F"/>
        <w:bidi/>
        <w:spacing w:before="240" w:after="120"/>
        <w:jc w:val="center"/>
      </w:pPr>
      <w:r>
        <w:rPr>
          <w:rFonts w:ascii="Simplified Arabic" w:eastAsia="Simplified Arabic" w:hAnsi="Simplified Arabic" w:cs="Simplified Arabic"/>
          <w:b/>
          <w:bCs/>
          <w:color w:val="FFFFFF"/>
          <w:sz w:val="26"/>
          <w:szCs w:val="26"/>
        </w:rPr>
        <w:t>الجزء الرابع: أسئلة مفتوحة اختيارية (</w:t>
      </w:r>
      <w:proofErr w:type="spellStart"/>
      <w:r>
        <w:rPr>
          <w:rFonts w:ascii="Simplified Arabic" w:eastAsia="Simplified Arabic" w:hAnsi="Simplified Arabic" w:cs="Simplified Arabic"/>
          <w:b/>
          <w:bCs/>
          <w:color w:val="FFFFFF"/>
          <w:sz w:val="26"/>
          <w:szCs w:val="26"/>
        </w:rPr>
        <w:t>Part</w:t>
      </w:r>
      <w:proofErr w:type="spellEnd"/>
      <w:r>
        <w:rPr>
          <w:rFonts w:ascii="Simplified Arabic" w:eastAsia="Simplified Arabic" w:hAnsi="Simplified Arabic" w:cs="Simplified Arabic"/>
          <w:b/>
          <w:bCs/>
          <w:color w:val="FFFFFF"/>
          <w:sz w:val="26"/>
          <w:szCs w:val="26"/>
        </w:rPr>
        <w:t xml:space="preserve"> D)</w:t>
      </w:r>
    </w:p>
    <w:p w14:paraId="18DC6D8A"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lastRenderedPageBreak/>
        <w:t>د1- ما أبرز التحديات التي واجهتها منظمتك في تطبيق التحول الرقمي في بيئة إدارة المشاريع؟</w:t>
      </w:r>
    </w:p>
    <w:p w14:paraId="5B6303E6"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w:t>
      </w:r>
    </w:p>
    <w:p w14:paraId="00997450"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د2- ما التوصيات التي تقترحها لتعزيز أثر التحول الرقمي على كفاءة تنفيذ المشاريع في المنظمات السعودية؟</w:t>
      </w:r>
    </w:p>
    <w:p w14:paraId="1A0FC7CE"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w:t>
      </w:r>
    </w:p>
    <w:p w14:paraId="6A70D9CA" w14:textId="77777777" w:rsidR="00E0530B" w:rsidRDefault="00E0530B" w:rsidP="00E0530B">
      <w:pPr>
        <w:bidi/>
        <w:spacing w:before="80" w:after="80" w:line="360" w:lineRule="auto"/>
        <w:jc w:val="both"/>
      </w:pPr>
      <w:r>
        <w:rPr>
          <w:rFonts w:ascii="Simplified Arabic" w:eastAsia="Simplified Arabic" w:hAnsi="Simplified Arabic" w:cs="Simplified Arabic"/>
          <w:sz w:val="28"/>
          <w:szCs w:val="28"/>
        </w:rPr>
        <w:t>شكراً جزيلاً لمشاركتكم الكريمة.</w:t>
      </w:r>
    </w:p>
    <w:p w14:paraId="06600951"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صدق الأداة وثباتها</w:t>
      </w:r>
    </w:p>
    <w:p w14:paraId="2D522C03"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أولاً: صدق المحتوى</w:t>
      </w:r>
    </w:p>
    <w:p w14:paraId="446F42C9"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سيُعرَض الإصدار الأول من الاستبانة على لجنة تحكيم متخصصة مؤلفة من سبعة أعضاء من أكاديميين ومتخصصين في إدارة المشاريع والتحول الرقمي، للتحقق من انتماء البنود وصياغتها اللغوية وشموليتها. وستُدمَج التعديلات التي تحظى بتوافق ≥ 80%.</w:t>
      </w:r>
    </w:p>
    <w:p w14:paraId="7B61EEBC"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ثانياً: الصدق البنائي</w:t>
      </w:r>
    </w:p>
    <w:p w14:paraId="77109AB4"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 xml:space="preserve">ستُجرَى التحليل العاملي الاستكشافي (EFA) على بيانات الدراسة الرئيسية (n=220)، وذلك باستخدام برنامج SPSS v28. ويُعدّ حِمل العامل الجيد ≥ 0.40 بحسب </w:t>
      </w:r>
      <w:proofErr w:type="spellStart"/>
      <w:r>
        <w:rPr>
          <w:rFonts w:ascii="Simplified Arabic" w:eastAsia="Simplified Arabic" w:hAnsi="Simplified Arabic" w:cs="Simplified Arabic"/>
          <w:sz w:val="28"/>
          <w:szCs w:val="28"/>
        </w:rPr>
        <w:t>Hair</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Pr>
        <w:t>. (2019)؛ كما ستُحسَب المتوسطات والانحرافات المعيارية لكل بند.</w:t>
      </w:r>
    </w:p>
    <w:p w14:paraId="530BE7B2"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ثالثاً: ثبات الأداة</w:t>
      </w:r>
    </w:p>
    <w:p w14:paraId="0AC47EB2"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lastRenderedPageBreak/>
        <w:t xml:space="preserve">يُحسَب معامل ألفا </w:t>
      </w:r>
      <w:proofErr w:type="spellStart"/>
      <w:r>
        <w:rPr>
          <w:rFonts w:ascii="Simplified Arabic" w:eastAsia="Simplified Arabic" w:hAnsi="Simplified Arabic" w:cs="Simplified Arabic"/>
          <w:sz w:val="28"/>
          <w:szCs w:val="28"/>
        </w:rPr>
        <w:t>كرونباخ</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Cronbach's</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Alpha</w:t>
      </w:r>
      <w:proofErr w:type="spellEnd"/>
      <w:r>
        <w:rPr>
          <w:rFonts w:ascii="Simplified Arabic" w:eastAsia="Simplified Arabic" w:hAnsi="Simplified Arabic" w:cs="Simplified Arabic"/>
          <w:sz w:val="28"/>
          <w:szCs w:val="28"/>
        </w:rPr>
        <w:t>) للمقياس الكلي وكل بُعد على حدة، والحد الأدنى المقبول هو α ≥ 0.70 (</w:t>
      </w:r>
      <w:proofErr w:type="spellStart"/>
      <w:r>
        <w:rPr>
          <w:rFonts w:ascii="Simplified Arabic" w:eastAsia="Simplified Arabic" w:hAnsi="Simplified Arabic" w:cs="Simplified Arabic"/>
          <w:sz w:val="28"/>
          <w:szCs w:val="28"/>
        </w:rPr>
        <w:t>Nunnally</w:t>
      </w:r>
      <w:proofErr w:type="spellEnd"/>
      <w:r>
        <w:rPr>
          <w:rFonts w:ascii="Simplified Arabic" w:eastAsia="Simplified Arabic" w:hAnsi="Simplified Arabic" w:cs="Simplified Arabic"/>
          <w:sz w:val="28"/>
          <w:szCs w:val="28"/>
        </w:rPr>
        <w:t xml:space="preserve"> &amp; </w:t>
      </w:r>
      <w:proofErr w:type="spellStart"/>
      <w:r>
        <w:rPr>
          <w:rFonts w:ascii="Simplified Arabic" w:eastAsia="Simplified Arabic" w:hAnsi="Simplified Arabic" w:cs="Simplified Arabic"/>
          <w:sz w:val="28"/>
          <w:szCs w:val="28"/>
        </w:rPr>
        <w:t>Bernstein</w:t>
      </w:r>
      <w:proofErr w:type="spellEnd"/>
      <w:r>
        <w:rPr>
          <w:rFonts w:ascii="Simplified Arabic" w:eastAsia="Simplified Arabic" w:hAnsi="Simplified Arabic" w:cs="Simplified Arabic"/>
          <w:sz w:val="28"/>
          <w:szCs w:val="28"/>
        </w:rPr>
        <w:t>, 1994). إضافةً إلى ذلك، يُحسَب معامل ثبات الإعادة (</w:t>
      </w:r>
      <w:proofErr w:type="spellStart"/>
      <w:r>
        <w:rPr>
          <w:rFonts w:ascii="Simplified Arabic" w:eastAsia="Simplified Arabic" w:hAnsi="Simplified Arabic" w:cs="Simplified Arabic"/>
          <w:sz w:val="28"/>
          <w:szCs w:val="28"/>
        </w:rPr>
        <w:t>Test-Retest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Reliability</w:t>
      </w:r>
      <w:proofErr w:type="spellEnd"/>
      <w:r>
        <w:rPr>
          <w:rFonts w:ascii="Simplified Arabic" w:eastAsia="Simplified Arabic" w:hAnsi="Simplified Arabic" w:cs="Simplified Arabic"/>
          <w:sz w:val="28"/>
          <w:szCs w:val="28"/>
        </w:rPr>
        <w:t>) على عينة من 30 مستجيباً بفاصل زمني أسبوعين.</w:t>
      </w:r>
    </w:p>
    <w:p w14:paraId="2F3D1CC6"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رابعاً: الدراسة التجريبية الاستطلاعية (</w:t>
      </w:r>
      <w:proofErr w:type="spellStart"/>
      <w:r>
        <w:rPr>
          <w:rFonts w:ascii="Simplified Arabic" w:eastAsia="Simplified Arabic" w:hAnsi="Simplified Arabic" w:cs="Simplified Arabic"/>
          <w:b/>
          <w:bCs/>
          <w:color w:val="2E74B5"/>
          <w:sz w:val="30"/>
          <w:szCs w:val="30"/>
        </w:rPr>
        <w:t>Pilot</w:t>
      </w:r>
      <w:proofErr w:type="spellEnd"/>
      <w:r>
        <w:rPr>
          <w:rFonts w:ascii="Simplified Arabic" w:eastAsia="Simplified Arabic" w:hAnsi="Simplified Arabic" w:cs="Simplified Arabic"/>
          <w:b/>
          <w:bCs/>
          <w:color w:val="2E74B5"/>
          <w:sz w:val="30"/>
          <w:szCs w:val="30"/>
        </w:rPr>
        <w:t xml:space="preserve"> </w:t>
      </w:r>
      <w:proofErr w:type="spellStart"/>
      <w:r>
        <w:rPr>
          <w:rFonts w:ascii="Simplified Arabic" w:eastAsia="Simplified Arabic" w:hAnsi="Simplified Arabic" w:cs="Simplified Arabic"/>
          <w:b/>
          <w:bCs/>
          <w:color w:val="2E74B5"/>
          <w:sz w:val="30"/>
          <w:szCs w:val="30"/>
        </w:rPr>
        <w:t>Study</w:t>
      </w:r>
      <w:proofErr w:type="spellEnd"/>
      <w:r>
        <w:rPr>
          <w:rFonts w:ascii="Simplified Arabic" w:eastAsia="Simplified Arabic" w:hAnsi="Simplified Arabic" w:cs="Simplified Arabic"/>
          <w:b/>
          <w:bCs/>
          <w:color w:val="2E74B5"/>
          <w:sz w:val="30"/>
          <w:szCs w:val="30"/>
        </w:rPr>
        <w:t>)</w:t>
      </w:r>
    </w:p>
    <w:p w14:paraId="5685B4EA"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تُطبَّق الاستبانة على عينة استطلاعية قوامها 30 مستجيباً يستوفون معايير الاختيار ولا يشاركون في الدراسة الرئيسية. وتُستخدَم الدراسة التجريبية لتحقيق ثلاثة أهداف: ضبط صياغات البنود الغامضة، وحساب معاملات الثبات الأولية، وتقدير معدل الرد المتوقع.</w:t>
      </w:r>
    </w:p>
    <w:p w14:paraId="627A5ECE"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13. أساليب التحليل الإحصائي</w:t>
      </w:r>
    </w:p>
    <w:p w14:paraId="0B93F0F6"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تُحلَّل البيانات المجمَّعة عبر برنامج SPSS v28 وفق تسلسل التحليل الآتي:</w:t>
      </w:r>
    </w:p>
    <w:p w14:paraId="458FC4F7"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المرحلة الأولى: اختبارات المسلّمات الإحصائية</w:t>
      </w:r>
    </w:p>
    <w:p w14:paraId="37840907"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xml:space="preserve">– اختبار التوزيع الطبيعي: اختبار </w:t>
      </w:r>
      <w:proofErr w:type="spellStart"/>
      <w:r>
        <w:rPr>
          <w:rFonts w:ascii="Simplified Arabic" w:eastAsia="Simplified Arabic" w:hAnsi="Simplified Arabic" w:cs="Simplified Arabic"/>
          <w:sz w:val="27"/>
          <w:szCs w:val="27"/>
        </w:rPr>
        <w:t>Kolmogorov-Smirnov</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وShapiro-Wilk</w:t>
      </w:r>
      <w:proofErr w:type="spellEnd"/>
      <w:r>
        <w:rPr>
          <w:rFonts w:ascii="Simplified Arabic" w:eastAsia="Simplified Arabic" w:hAnsi="Simplified Arabic" w:cs="Simplified Arabic"/>
          <w:sz w:val="27"/>
          <w:szCs w:val="27"/>
        </w:rPr>
        <w:t xml:space="preserve"> واستعراض قيم الالتواء (&lt; ±2) والتفلطح (&lt; ±7) وفق </w:t>
      </w:r>
      <w:proofErr w:type="spellStart"/>
      <w:r>
        <w:rPr>
          <w:rFonts w:ascii="Simplified Arabic" w:eastAsia="Simplified Arabic" w:hAnsi="Simplified Arabic" w:cs="Simplified Arabic"/>
          <w:sz w:val="27"/>
          <w:szCs w:val="27"/>
        </w:rPr>
        <w:t>Hair</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et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al</w:t>
      </w:r>
      <w:proofErr w:type="spellEnd"/>
      <w:r>
        <w:rPr>
          <w:rFonts w:ascii="Simplified Arabic" w:eastAsia="Simplified Arabic" w:hAnsi="Simplified Arabic" w:cs="Simplified Arabic"/>
          <w:sz w:val="27"/>
          <w:szCs w:val="27"/>
        </w:rPr>
        <w:t>. (2019).</w:t>
      </w:r>
    </w:p>
    <w:p w14:paraId="5F5B2E74"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التحقق من التعددية الخطية (</w:t>
      </w:r>
      <w:proofErr w:type="spellStart"/>
      <w:r>
        <w:rPr>
          <w:rFonts w:ascii="Simplified Arabic" w:eastAsia="Simplified Arabic" w:hAnsi="Simplified Arabic" w:cs="Simplified Arabic"/>
          <w:sz w:val="27"/>
          <w:szCs w:val="27"/>
        </w:rPr>
        <w:t>Multicollinearity</w:t>
      </w:r>
      <w:proofErr w:type="spellEnd"/>
      <w:r>
        <w:rPr>
          <w:rFonts w:ascii="Simplified Arabic" w:eastAsia="Simplified Arabic" w:hAnsi="Simplified Arabic" w:cs="Simplified Arabic"/>
          <w:sz w:val="27"/>
          <w:szCs w:val="27"/>
        </w:rPr>
        <w:t>): قيم VIF ≤ 5 وقيم التسامح (</w:t>
      </w:r>
      <w:proofErr w:type="spellStart"/>
      <w:r>
        <w:rPr>
          <w:rFonts w:ascii="Simplified Arabic" w:eastAsia="Simplified Arabic" w:hAnsi="Simplified Arabic" w:cs="Simplified Arabic"/>
          <w:sz w:val="27"/>
          <w:szCs w:val="27"/>
        </w:rPr>
        <w:t>Tolerance</w:t>
      </w:r>
      <w:proofErr w:type="spellEnd"/>
      <w:r>
        <w:rPr>
          <w:rFonts w:ascii="Simplified Arabic" w:eastAsia="Simplified Arabic" w:hAnsi="Simplified Arabic" w:cs="Simplified Arabic"/>
          <w:sz w:val="27"/>
          <w:szCs w:val="27"/>
        </w:rPr>
        <w:t>) ≥ 0.20.</w:t>
      </w:r>
    </w:p>
    <w:p w14:paraId="4811FAF9"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xml:space="preserve">– استقلالية البواقي: اختبار </w:t>
      </w:r>
      <w:proofErr w:type="spellStart"/>
      <w:r>
        <w:rPr>
          <w:rFonts w:ascii="Simplified Arabic" w:eastAsia="Simplified Arabic" w:hAnsi="Simplified Arabic" w:cs="Simplified Arabic"/>
          <w:sz w:val="27"/>
          <w:szCs w:val="27"/>
        </w:rPr>
        <w:t>Durbin-Watson</w:t>
      </w:r>
      <w:proofErr w:type="spellEnd"/>
      <w:r>
        <w:rPr>
          <w:rFonts w:ascii="Simplified Arabic" w:eastAsia="Simplified Arabic" w:hAnsi="Simplified Arabic" w:cs="Simplified Arabic"/>
          <w:sz w:val="27"/>
          <w:szCs w:val="27"/>
        </w:rPr>
        <w:t xml:space="preserve"> (الحد المقبول: 1.5–2.5).</w:t>
      </w:r>
    </w:p>
    <w:p w14:paraId="74D5EC5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xml:space="preserve">– تحيز الاستجابة الأحادي المصدر (CMB): اختبار </w:t>
      </w:r>
      <w:proofErr w:type="spellStart"/>
      <w:r>
        <w:rPr>
          <w:rFonts w:ascii="Simplified Arabic" w:eastAsia="Simplified Arabic" w:hAnsi="Simplified Arabic" w:cs="Simplified Arabic"/>
          <w:sz w:val="27"/>
          <w:szCs w:val="27"/>
        </w:rPr>
        <w:t>Harman's</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Single</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Factor</w:t>
      </w:r>
      <w:proofErr w:type="spellEnd"/>
      <w:r>
        <w:rPr>
          <w:rFonts w:ascii="Simplified Arabic" w:eastAsia="Simplified Arabic" w:hAnsi="Simplified Arabic" w:cs="Simplified Arabic"/>
          <w:sz w:val="27"/>
          <w:szCs w:val="27"/>
        </w:rPr>
        <w:t xml:space="preserve"> للكشف عن التحيز الجوهري.</w:t>
      </w:r>
    </w:p>
    <w:p w14:paraId="4DD87CD4"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المرحلة الثانية: الإحصاء الوصفي</w:t>
      </w:r>
    </w:p>
    <w:p w14:paraId="0539A5E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المتوسطات الحسابية والانحرافات المعيارية لجميع أبعاد المتغيرين.</w:t>
      </w:r>
    </w:p>
    <w:p w14:paraId="0F9EADC5"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lastRenderedPageBreak/>
        <w:t>– الجداول التكرارية والنسب المئوية للمتغيرات الديموغرافية.</w:t>
      </w:r>
    </w:p>
    <w:p w14:paraId="557D150A"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المرحلة الثالثة: الإحصاء الاستدلالي</w:t>
      </w:r>
    </w:p>
    <w:p w14:paraId="3A9CFC7F"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xml:space="preserve">– ألفا </w:t>
      </w:r>
      <w:proofErr w:type="spellStart"/>
      <w:r>
        <w:rPr>
          <w:rFonts w:ascii="Simplified Arabic" w:eastAsia="Simplified Arabic" w:hAnsi="Simplified Arabic" w:cs="Simplified Arabic"/>
          <w:sz w:val="27"/>
          <w:szCs w:val="27"/>
        </w:rPr>
        <w:t>كرونباخ</w:t>
      </w:r>
      <w:proofErr w:type="spellEnd"/>
      <w:r>
        <w:rPr>
          <w:rFonts w:ascii="Simplified Arabic" w:eastAsia="Simplified Arabic" w:hAnsi="Simplified Arabic" w:cs="Simplified Arabic"/>
          <w:sz w:val="27"/>
          <w:szCs w:val="27"/>
        </w:rPr>
        <w:t>: يُحسَب لكل بُعد على حدة وللمقياسين الكليين. الحد الأدنى α ≥ 0.70.</w:t>
      </w:r>
    </w:p>
    <w:p w14:paraId="338F6223"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معامل ارتباط بيرسون: يُختبَر اتجاه العلاقة وقوتها بين أبعاد المتغيرين.</w:t>
      </w:r>
    </w:p>
    <w:p w14:paraId="1EB4B5EE"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تحليل الانحدار المتعدد (</w:t>
      </w:r>
      <w:proofErr w:type="spellStart"/>
      <w:r>
        <w:rPr>
          <w:rFonts w:ascii="Simplified Arabic" w:eastAsia="Simplified Arabic" w:hAnsi="Simplified Arabic" w:cs="Simplified Arabic"/>
          <w:sz w:val="27"/>
          <w:szCs w:val="27"/>
        </w:rPr>
        <w:t>Multiple</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Regression</w:t>
      </w:r>
      <w:proofErr w:type="spellEnd"/>
      <w:r>
        <w:rPr>
          <w:rFonts w:ascii="Simplified Arabic" w:eastAsia="Simplified Arabic" w:hAnsi="Simplified Arabic" w:cs="Simplified Arabic"/>
          <w:sz w:val="27"/>
          <w:szCs w:val="27"/>
        </w:rPr>
        <w:t>): يُختبَر الأثر الكلي للمتغير المستقل (الأبعاد الأربعة) على المتغير التابع.</w:t>
      </w:r>
    </w:p>
    <w:p w14:paraId="15B41D71"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تحليل الانحدار البسيط (</w:t>
      </w:r>
      <w:proofErr w:type="spellStart"/>
      <w:r>
        <w:rPr>
          <w:rFonts w:ascii="Simplified Arabic" w:eastAsia="Simplified Arabic" w:hAnsi="Simplified Arabic" w:cs="Simplified Arabic"/>
          <w:sz w:val="27"/>
          <w:szCs w:val="27"/>
        </w:rPr>
        <w:t>Simple</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Regression</w:t>
      </w:r>
      <w:proofErr w:type="spellEnd"/>
      <w:r>
        <w:rPr>
          <w:rFonts w:ascii="Simplified Arabic" w:eastAsia="Simplified Arabic" w:hAnsi="Simplified Arabic" w:cs="Simplified Arabic"/>
          <w:sz w:val="27"/>
          <w:szCs w:val="27"/>
        </w:rPr>
        <w:t>): يُختبَر الأثر الفردي لكل بُعد على كفاءة إدارة المشاريع (</w:t>
      </w:r>
      <w:proofErr w:type="spellStart"/>
      <w:r>
        <w:rPr>
          <w:rFonts w:ascii="Simplified Arabic" w:eastAsia="Simplified Arabic" w:hAnsi="Simplified Arabic" w:cs="Simplified Arabic"/>
          <w:sz w:val="27"/>
          <w:szCs w:val="27"/>
        </w:rPr>
        <w:t>H₁a</w:t>
      </w:r>
      <w:proofErr w:type="spellEnd"/>
      <w:r>
        <w:rPr>
          <w:rFonts w:ascii="Simplified Arabic" w:eastAsia="Simplified Arabic" w:hAnsi="Simplified Arabic" w:cs="Simplified Arabic"/>
          <w:sz w:val="27"/>
          <w:szCs w:val="27"/>
        </w:rPr>
        <w:t>–</w:t>
      </w:r>
      <w:proofErr w:type="spellStart"/>
      <w:r>
        <w:rPr>
          <w:rFonts w:ascii="Simplified Arabic" w:eastAsia="Simplified Arabic" w:hAnsi="Simplified Arabic" w:cs="Simplified Arabic"/>
          <w:sz w:val="27"/>
          <w:szCs w:val="27"/>
        </w:rPr>
        <w:t>H₁d</w:t>
      </w:r>
      <w:proofErr w:type="spellEnd"/>
      <w:r>
        <w:rPr>
          <w:rFonts w:ascii="Simplified Arabic" w:eastAsia="Simplified Arabic" w:hAnsi="Simplified Arabic" w:cs="Simplified Arabic"/>
          <w:sz w:val="27"/>
          <w:szCs w:val="27"/>
        </w:rPr>
        <w:t>).</w:t>
      </w:r>
    </w:p>
    <w:p w14:paraId="39DA3172"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تحليل ANOVA الأحادي: يُختبَر الفروق في المتغيرين تبعاً للقطاع وحجم المنظمة.</w:t>
      </w:r>
    </w:p>
    <w:p w14:paraId="02A7C181"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اختبار t-</w:t>
      </w:r>
      <w:proofErr w:type="spellStart"/>
      <w:r>
        <w:rPr>
          <w:rFonts w:ascii="Simplified Arabic" w:eastAsia="Simplified Arabic" w:hAnsi="Simplified Arabic" w:cs="Simplified Arabic"/>
          <w:sz w:val="27"/>
          <w:szCs w:val="27"/>
        </w:rPr>
        <w:t>Test</w:t>
      </w:r>
      <w:proofErr w:type="spellEnd"/>
      <w:r>
        <w:rPr>
          <w:rFonts w:ascii="Simplified Arabic" w:eastAsia="Simplified Arabic" w:hAnsi="Simplified Arabic" w:cs="Simplified Arabic"/>
          <w:sz w:val="27"/>
          <w:szCs w:val="27"/>
        </w:rPr>
        <w:t xml:space="preserve"> للعيّنتين المستقلتين: يُختبَر الفروق تبعاً لسنوات الخبرة (متغيرات ثنائية).</w:t>
      </w:r>
    </w:p>
    <w:p w14:paraId="78B7123B"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حجم الأثر (</w:t>
      </w:r>
      <w:proofErr w:type="spellStart"/>
      <w:r>
        <w:rPr>
          <w:rFonts w:ascii="Simplified Arabic" w:eastAsia="Simplified Arabic" w:hAnsi="Simplified Arabic" w:cs="Simplified Arabic"/>
          <w:sz w:val="27"/>
          <w:szCs w:val="27"/>
        </w:rPr>
        <w:t>Effect</w:t>
      </w:r>
      <w:proofErr w:type="spellEnd"/>
      <w:r>
        <w:rPr>
          <w:rFonts w:ascii="Simplified Arabic" w:eastAsia="Simplified Arabic" w:hAnsi="Simplified Arabic" w:cs="Simplified Arabic"/>
          <w:sz w:val="27"/>
          <w:szCs w:val="27"/>
        </w:rPr>
        <w:t xml:space="preserve"> </w:t>
      </w:r>
      <w:proofErr w:type="spellStart"/>
      <w:r>
        <w:rPr>
          <w:rFonts w:ascii="Simplified Arabic" w:eastAsia="Simplified Arabic" w:hAnsi="Simplified Arabic" w:cs="Simplified Arabic"/>
          <w:sz w:val="27"/>
          <w:szCs w:val="27"/>
        </w:rPr>
        <w:t>Size</w:t>
      </w:r>
      <w:proofErr w:type="spellEnd"/>
      <w:r>
        <w:rPr>
          <w:rFonts w:ascii="Simplified Arabic" w:eastAsia="Simplified Arabic" w:hAnsi="Simplified Arabic" w:cs="Simplified Arabic"/>
          <w:sz w:val="27"/>
          <w:szCs w:val="27"/>
        </w:rPr>
        <w:t xml:space="preserve">): يُحسَب مربع </w:t>
      </w:r>
      <w:proofErr w:type="spellStart"/>
      <w:r>
        <w:rPr>
          <w:rFonts w:ascii="Simplified Arabic" w:eastAsia="Simplified Arabic" w:hAnsi="Simplified Arabic" w:cs="Simplified Arabic"/>
          <w:sz w:val="27"/>
          <w:szCs w:val="27"/>
        </w:rPr>
        <w:t>إيتا</w:t>
      </w:r>
      <w:proofErr w:type="spellEnd"/>
      <w:r>
        <w:rPr>
          <w:rFonts w:ascii="Simplified Arabic" w:eastAsia="Simplified Arabic" w:hAnsi="Simplified Arabic" w:cs="Simplified Arabic"/>
          <w:sz w:val="27"/>
          <w:szCs w:val="27"/>
        </w:rPr>
        <w:t xml:space="preserve"> (η²) لـ ANOVA وقيمة </w:t>
      </w:r>
      <w:proofErr w:type="spellStart"/>
      <w:r>
        <w:rPr>
          <w:rFonts w:ascii="Simplified Arabic" w:eastAsia="Simplified Arabic" w:hAnsi="Simplified Arabic" w:cs="Simplified Arabic"/>
          <w:sz w:val="27"/>
          <w:szCs w:val="27"/>
        </w:rPr>
        <w:t>Cohen's</w:t>
      </w:r>
      <w:proofErr w:type="spellEnd"/>
      <w:r>
        <w:rPr>
          <w:rFonts w:ascii="Simplified Arabic" w:eastAsia="Simplified Arabic" w:hAnsi="Simplified Arabic" w:cs="Simplified Arabic"/>
          <w:sz w:val="27"/>
          <w:szCs w:val="27"/>
        </w:rPr>
        <w:t xml:space="preserve"> f² لنماذج الانحدار، وفق تصنيف </w:t>
      </w:r>
      <w:proofErr w:type="spellStart"/>
      <w:r>
        <w:rPr>
          <w:rFonts w:ascii="Simplified Arabic" w:eastAsia="Simplified Arabic" w:hAnsi="Simplified Arabic" w:cs="Simplified Arabic"/>
          <w:sz w:val="27"/>
          <w:szCs w:val="27"/>
        </w:rPr>
        <w:t>Cohen</w:t>
      </w:r>
      <w:proofErr w:type="spellEnd"/>
      <w:r>
        <w:rPr>
          <w:rFonts w:ascii="Simplified Arabic" w:eastAsia="Simplified Arabic" w:hAnsi="Simplified Arabic" w:cs="Simplified Arabic"/>
          <w:sz w:val="27"/>
          <w:szCs w:val="27"/>
        </w:rPr>
        <w:t xml:space="preserve"> (1988): صغير (0.02)، متوسط (0.15)، كبير (0.35).</w:t>
      </w:r>
    </w:p>
    <w:p w14:paraId="22434D43" w14:textId="77777777" w:rsidR="00E0530B" w:rsidRDefault="00E0530B" w:rsidP="00E0530B">
      <w:pPr>
        <w:bidi/>
        <w:spacing w:before="160" w:after="80"/>
        <w:jc w:val="right"/>
      </w:pPr>
      <w:r>
        <w:rPr>
          <w:rFonts w:ascii="Simplified Arabic" w:eastAsia="Simplified Arabic" w:hAnsi="Simplified Arabic" w:cs="Simplified Arabic"/>
          <w:b/>
          <w:bCs/>
          <w:color w:val="2E74B5"/>
          <w:sz w:val="30"/>
          <w:szCs w:val="30"/>
        </w:rPr>
        <w:t>المرحلة الرابعة: تفسير النتائج</w:t>
      </w:r>
    </w:p>
    <w:p w14:paraId="0AF7B612" w14:textId="77777777" w:rsidR="00E0530B" w:rsidRDefault="00E0530B" w:rsidP="00E0530B">
      <w:pPr>
        <w:bidi/>
        <w:spacing w:before="80" w:after="80" w:line="360" w:lineRule="auto"/>
        <w:ind w:firstLine="360"/>
        <w:jc w:val="both"/>
      </w:pPr>
      <w:r>
        <w:rPr>
          <w:rFonts w:ascii="Simplified Arabic" w:eastAsia="Simplified Arabic" w:hAnsi="Simplified Arabic" w:cs="Simplified Arabic"/>
          <w:sz w:val="28"/>
          <w:szCs w:val="28"/>
        </w:rPr>
        <w:t>تُفسَّر النتائج في ضوء الفرضيات ومستوى الدلالة (α ≤ 0.05)، وتُقارَن بالدراسات السابقة، وتُستخلَص التوصيات في ضوء الأبعاد الأكثر تأثيراً على كفاءة إدارة المشاريع في السياق السعودي.</w:t>
      </w:r>
    </w:p>
    <w:p w14:paraId="5C1082E4"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14. حدود الدراسة</w:t>
      </w:r>
    </w:p>
    <w:p w14:paraId="007A4112"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الحدود البشرية: مديرو المشاريع ومنسقوها والمختصون فيها في المنظمات السعودية ممن يمتلكون خبرة لا تقل عن سنتين في بيئات تبنّت مبادرات التحول الرقمي.</w:t>
      </w:r>
    </w:p>
    <w:p w14:paraId="6D1EF3A7"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lastRenderedPageBreak/>
        <w:t>– الحدود المكانية: المملكة العربية السعودية — مناطق الرياض وجدة والدمام بوصفها المراكز الاقتصادية الرئيسية التي تتمركز فيها غالبية المنظمات ذات النضج الرقمي المرتفع.</w:t>
      </w:r>
    </w:p>
    <w:p w14:paraId="57763CA3"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الحدود الزمنية: الفترة الزمنية للدراسة: الفصل الأول والثاني 2026. فترة جمع البيانات: أبريل — يونيو 2026.</w:t>
      </w:r>
    </w:p>
    <w:p w14:paraId="6E011F0A" w14:textId="77777777" w:rsidR="00E0530B" w:rsidRDefault="00E0530B" w:rsidP="00E0530B">
      <w:pPr>
        <w:bidi/>
        <w:spacing w:before="60" w:after="60" w:line="340" w:lineRule="auto"/>
        <w:ind w:left="200" w:right="360"/>
        <w:jc w:val="both"/>
      </w:pPr>
      <w:r>
        <w:rPr>
          <w:rFonts w:ascii="Simplified Arabic" w:eastAsia="Simplified Arabic" w:hAnsi="Simplified Arabic" w:cs="Simplified Arabic"/>
          <w:sz w:val="27"/>
          <w:szCs w:val="27"/>
        </w:rPr>
        <w:t>– الحدود الموضوعية: تقتصر الدراسة على اختبار أثر أبعاد التحول الرقمي الأربعة على أربعة مؤشرات لكفاءة إدارة المشاريع، دون التوسع في متغيرات وسيطة أو معدِّلة أخرى.</w:t>
      </w:r>
    </w:p>
    <w:p w14:paraId="3C10BD11" w14:textId="77777777" w:rsidR="00E0530B" w:rsidRDefault="00E0530B" w:rsidP="00E0530B">
      <w:pPr>
        <w:pBdr>
          <w:bottom w:val="single" w:sz="4" w:space="4" w:color="2E74B5"/>
        </w:pBdr>
        <w:bidi/>
        <w:spacing w:before="240" w:after="120"/>
      </w:pPr>
      <w:r>
        <w:rPr>
          <w:rFonts w:ascii="Simplified Arabic" w:eastAsia="Simplified Arabic" w:hAnsi="Simplified Arabic" w:cs="Simplified Arabic"/>
          <w:b/>
          <w:bCs/>
          <w:color w:val="1F3864"/>
          <w:sz w:val="32"/>
          <w:szCs w:val="32"/>
        </w:rPr>
        <w:t>15. المراجع</w:t>
      </w:r>
    </w:p>
    <w:p w14:paraId="69320785" w14:textId="77777777" w:rsidR="00E0530B" w:rsidRDefault="00E0530B" w:rsidP="00E0530B">
      <w:pPr>
        <w:bidi/>
        <w:spacing w:before="120" w:after="200"/>
        <w:jc w:val="center"/>
      </w:pPr>
      <w:r>
        <w:rPr>
          <w:rFonts w:ascii="Simplified Arabic" w:eastAsia="Simplified Arabic" w:hAnsi="Simplified Arabic" w:cs="Simplified Arabic"/>
          <w:b/>
          <w:bCs/>
          <w:sz w:val="26"/>
          <w:szCs w:val="26"/>
        </w:rPr>
        <w:t>أولاً: المراجع العربية</w:t>
      </w:r>
    </w:p>
    <w:p w14:paraId="3F576B0F" w14:textId="77777777" w:rsidR="00E0530B" w:rsidRDefault="00E0530B" w:rsidP="00E0530B">
      <w:pPr>
        <w:bidi/>
        <w:spacing w:before="60" w:after="60" w:line="340" w:lineRule="auto"/>
        <w:ind w:right="720" w:hanging="720"/>
        <w:jc w:val="right"/>
      </w:pPr>
      <w:r>
        <w:rPr>
          <w:rFonts w:ascii="Simplified Arabic" w:eastAsia="Simplified Arabic" w:hAnsi="Simplified Arabic" w:cs="Simplified Arabic"/>
          <w:sz w:val="24"/>
          <w:szCs w:val="24"/>
        </w:rPr>
        <w:t xml:space="preserve">الحمادي، محمد، والشهري، </w:t>
      </w:r>
      <w:proofErr w:type="gramStart"/>
      <w:r>
        <w:rPr>
          <w:rFonts w:ascii="Simplified Arabic" w:eastAsia="Simplified Arabic" w:hAnsi="Simplified Arabic" w:cs="Simplified Arabic"/>
          <w:sz w:val="24"/>
          <w:szCs w:val="24"/>
        </w:rPr>
        <w:t>عبدالله</w:t>
      </w:r>
      <w:proofErr w:type="gramEnd"/>
      <w:r>
        <w:rPr>
          <w:rFonts w:ascii="Simplified Arabic" w:eastAsia="Simplified Arabic" w:hAnsi="Simplified Arabic" w:cs="Simplified Arabic"/>
          <w:sz w:val="24"/>
          <w:szCs w:val="24"/>
        </w:rPr>
        <w:t>. (2021). واقع تطبيق التحول الرقمي في الجهات الحكومية السعودية وتحدياته. مجلة الإدارة العامة، 61(3)، 115-148.</w:t>
      </w:r>
    </w:p>
    <w:p w14:paraId="17B2EDF3" w14:textId="77777777" w:rsidR="00E0530B" w:rsidRDefault="00E0530B" w:rsidP="00E0530B">
      <w:pPr>
        <w:bidi/>
        <w:spacing w:before="60" w:after="60" w:line="340" w:lineRule="auto"/>
        <w:ind w:right="720" w:hanging="720"/>
        <w:jc w:val="right"/>
      </w:pPr>
      <w:r>
        <w:rPr>
          <w:rFonts w:ascii="Simplified Arabic" w:eastAsia="Simplified Arabic" w:hAnsi="Simplified Arabic" w:cs="Simplified Arabic"/>
          <w:sz w:val="24"/>
          <w:szCs w:val="24"/>
        </w:rPr>
        <w:t xml:space="preserve">العتيبي، </w:t>
      </w:r>
      <w:proofErr w:type="gramStart"/>
      <w:r>
        <w:rPr>
          <w:rFonts w:ascii="Simplified Arabic" w:eastAsia="Simplified Arabic" w:hAnsi="Simplified Arabic" w:cs="Simplified Arabic"/>
          <w:sz w:val="24"/>
          <w:szCs w:val="24"/>
        </w:rPr>
        <w:t>عبدالله</w:t>
      </w:r>
      <w:proofErr w:type="gramEnd"/>
      <w:r>
        <w:rPr>
          <w:rFonts w:ascii="Simplified Arabic" w:eastAsia="Simplified Arabic" w:hAnsi="Simplified Arabic" w:cs="Simplified Arabic"/>
          <w:sz w:val="24"/>
          <w:szCs w:val="24"/>
        </w:rPr>
        <w:t>. (2023). أثر أدوات إدارة المشاريع الرقمية على كفاءة التنفيذ في شركات المقاولات السعودية. مجلة إدارة المشاريع، 5(1)، 33-58.</w:t>
      </w:r>
    </w:p>
    <w:p w14:paraId="465F5267" w14:textId="77777777" w:rsidR="00E0530B" w:rsidRDefault="00E0530B" w:rsidP="00E0530B">
      <w:pPr>
        <w:bidi/>
        <w:spacing w:before="60" w:after="60" w:line="340" w:lineRule="auto"/>
        <w:ind w:right="720" w:hanging="720"/>
        <w:jc w:val="right"/>
      </w:pPr>
      <w:r>
        <w:rPr>
          <w:rFonts w:ascii="Simplified Arabic" w:eastAsia="Simplified Arabic" w:hAnsi="Simplified Arabic" w:cs="Simplified Arabic"/>
          <w:sz w:val="24"/>
          <w:szCs w:val="24"/>
        </w:rPr>
        <w:t>مشروع التحول الوطني 2020. (2016). خطة التحول الوطني 2020: البيانات والأهداف. مجلس الشؤون الاقتصادية والتنمية، الرياض.</w:t>
      </w:r>
    </w:p>
    <w:p w14:paraId="51E90C10" w14:textId="77777777" w:rsidR="00E0530B" w:rsidRDefault="00E0530B" w:rsidP="00E0530B">
      <w:pPr>
        <w:bidi/>
        <w:spacing w:before="60" w:after="60" w:line="340" w:lineRule="auto"/>
        <w:ind w:right="720" w:hanging="720"/>
        <w:jc w:val="right"/>
      </w:pPr>
      <w:r>
        <w:rPr>
          <w:rFonts w:ascii="Simplified Arabic" w:eastAsia="Simplified Arabic" w:hAnsi="Simplified Arabic" w:cs="Simplified Arabic"/>
          <w:sz w:val="24"/>
          <w:szCs w:val="24"/>
        </w:rPr>
        <w:t>وزارة الاتصالات وتقنية المعلومات. (2022). مؤشرات التحول الرقمي في المملكة العربية السعودية. المملكة العربية السعودية: وزارة الاتصالات وتقنية المعلومات.</w:t>
      </w:r>
    </w:p>
    <w:p w14:paraId="7480A910" w14:textId="77777777" w:rsidR="00E0530B" w:rsidRDefault="00E0530B" w:rsidP="00E0530B">
      <w:pPr>
        <w:bidi/>
        <w:spacing w:before="60" w:after="60" w:line="340" w:lineRule="auto"/>
        <w:ind w:right="720" w:hanging="720"/>
        <w:jc w:val="right"/>
      </w:pPr>
      <w:r>
        <w:rPr>
          <w:rFonts w:ascii="Simplified Arabic" w:eastAsia="Simplified Arabic" w:hAnsi="Simplified Arabic" w:cs="Simplified Arabic"/>
          <w:sz w:val="24"/>
          <w:szCs w:val="24"/>
        </w:rPr>
        <w:t>هيئة الحكومة الرقمية. (2023). برنامج التحول الرقمي للجهات الحكومية: الدليل التنفيذي. الرياض: هيئة الحكومة الرقمية.</w:t>
      </w:r>
    </w:p>
    <w:p w14:paraId="06E2B032" w14:textId="77777777" w:rsidR="00E0530B" w:rsidRPr="00952107" w:rsidRDefault="00E0530B" w:rsidP="00E0530B">
      <w:pPr>
        <w:spacing w:before="200" w:after="200"/>
        <w:jc w:val="center"/>
        <w:rPr>
          <w:lang w:val="en-US"/>
        </w:rPr>
      </w:pPr>
      <w:r w:rsidRPr="00952107">
        <w:rPr>
          <w:b/>
          <w:bCs/>
          <w:sz w:val="26"/>
          <w:szCs w:val="26"/>
          <w:lang w:val="en-US"/>
        </w:rPr>
        <w:t>Secondly: English References</w:t>
      </w:r>
    </w:p>
    <w:p w14:paraId="418E1880" w14:textId="77777777" w:rsidR="00E0530B" w:rsidRPr="00952107" w:rsidRDefault="00E0530B" w:rsidP="00E0530B">
      <w:pPr>
        <w:spacing w:before="60" w:after="60" w:line="340" w:lineRule="auto"/>
        <w:ind w:left="720" w:hanging="720"/>
        <w:rPr>
          <w:lang w:val="en-US"/>
        </w:rPr>
      </w:pPr>
      <w:r w:rsidRPr="00952107">
        <w:rPr>
          <w:sz w:val="22"/>
          <w:szCs w:val="22"/>
          <w:lang w:val="en-US"/>
        </w:rPr>
        <w:t>Al-</w:t>
      </w:r>
      <w:proofErr w:type="spellStart"/>
      <w:r w:rsidRPr="00952107">
        <w:rPr>
          <w:sz w:val="22"/>
          <w:szCs w:val="22"/>
          <w:lang w:val="en-US"/>
        </w:rPr>
        <w:t>Ruithe</w:t>
      </w:r>
      <w:proofErr w:type="spellEnd"/>
      <w:r w:rsidRPr="00952107">
        <w:rPr>
          <w:sz w:val="22"/>
          <w:szCs w:val="22"/>
          <w:lang w:val="en-US"/>
        </w:rPr>
        <w:t>, M., Benkhelifa, E., &amp; Hameed, K. (2019). A systematic literature review of cloud computing and the digital transformation landscape in Saudi Arabia. Procedia Computer Science, 163, 169–176. https://doi.org/10.1016/j.procs.2019.12.098</w:t>
      </w:r>
    </w:p>
    <w:p w14:paraId="034EB208" w14:textId="77777777" w:rsidR="00E0530B" w:rsidRPr="00952107" w:rsidRDefault="00E0530B" w:rsidP="00E0530B">
      <w:pPr>
        <w:spacing w:before="60" w:after="60" w:line="340" w:lineRule="auto"/>
        <w:ind w:left="720" w:hanging="720"/>
        <w:rPr>
          <w:lang w:val="en-US"/>
        </w:rPr>
      </w:pPr>
      <w:r w:rsidRPr="00952107">
        <w:rPr>
          <w:sz w:val="22"/>
          <w:szCs w:val="22"/>
          <w:lang w:val="en-US"/>
        </w:rPr>
        <w:lastRenderedPageBreak/>
        <w:t xml:space="preserve">Bharadwaj, A., El </w:t>
      </w:r>
      <w:proofErr w:type="spellStart"/>
      <w:r w:rsidRPr="00952107">
        <w:rPr>
          <w:sz w:val="22"/>
          <w:szCs w:val="22"/>
          <w:lang w:val="en-US"/>
        </w:rPr>
        <w:t>Sawy</w:t>
      </w:r>
      <w:proofErr w:type="spellEnd"/>
      <w:r w:rsidRPr="00952107">
        <w:rPr>
          <w:sz w:val="22"/>
          <w:szCs w:val="22"/>
          <w:lang w:val="en-US"/>
        </w:rPr>
        <w:t>, O. A., Pavlou, P. A., &amp; Venkatraman, N. (2013). Digital business strategy: Toward a next generation of insights. MIS Quarterly, 37(2), 471–482. https://doi.org/10.25300/MISQ/2013/37:2.3</w:t>
      </w:r>
    </w:p>
    <w:p w14:paraId="7D1093FA" w14:textId="77777777" w:rsidR="00E0530B" w:rsidRPr="00952107" w:rsidRDefault="00E0530B" w:rsidP="00E0530B">
      <w:pPr>
        <w:spacing w:before="60" w:after="60" w:line="340" w:lineRule="auto"/>
        <w:ind w:left="720" w:hanging="720"/>
        <w:rPr>
          <w:lang w:val="en-US"/>
        </w:rPr>
      </w:pPr>
      <w:r w:rsidRPr="00952107">
        <w:rPr>
          <w:sz w:val="22"/>
          <w:szCs w:val="22"/>
          <w:lang w:val="en-US"/>
        </w:rPr>
        <w:t>Bryman, A. (2016). Social research methods (5th ed.). Oxford University Press.</w:t>
      </w:r>
    </w:p>
    <w:p w14:paraId="0009CB13" w14:textId="77777777" w:rsidR="00E0530B" w:rsidRPr="00952107" w:rsidRDefault="00E0530B" w:rsidP="00E0530B">
      <w:pPr>
        <w:spacing w:before="60" w:after="60" w:line="340" w:lineRule="auto"/>
        <w:ind w:left="720" w:hanging="720"/>
        <w:rPr>
          <w:lang w:val="en-US"/>
        </w:rPr>
      </w:pPr>
      <w:r w:rsidRPr="00952107">
        <w:rPr>
          <w:sz w:val="22"/>
          <w:szCs w:val="22"/>
          <w:lang w:val="en-US"/>
        </w:rPr>
        <w:t>Cohen, J. (1988). Statistical power analysis for the behavioral sciences (2nd ed.). Lawrence Erlbaum Associates.</w:t>
      </w:r>
    </w:p>
    <w:p w14:paraId="12C035A7" w14:textId="77777777" w:rsidR="00E0530B" w:rsidRPr="00952107" w:rsidRDefault="00E0530B" w:rsidP="00E0530B">
      <w:pPr>
        <w:spacing w:before="60" w:after="60" w:line="340" w:lineRule="auto"/>
        <w:ind w:left="720" w:hanging="720"/>
        <w:rPr>
          <w:lang w:val="en-US"/>
        </w:rPr>
      </w:pPr>
      <w:r w:rsidRPr="00952107">
        <w:rPr>
          <w:sz w:val="22"/>
          <w:szCs w:val="22"/>
          <w:lang w:val="en-US"/>
        </w:rPr>
        <w:t>Davis, F. D. (1989). Perceived usefulness, perceived ease of use, and user acceptance of information technology. MIS Quarterly, 13(3), 319–340. https://doi.org/10.2307/249008</w:t>
      </w:r>
    </w:p>
    <w:p w14:paraId="72D6FF6A" w14:textId="77777777" w:rsidR="00E0530B" w:rsidRPr="00952107" w:rsidRDefault="00E0530B" w:rsidP="00E0530B">
      <w:pPr>
        <w:spacing w:before="60" w:after="60" w:line="340" w:lineRule="auto"/>
        <w:ind w:left="720" w:hanging="720"/>
        <w:rPr>
          <w:lang w:val="en-US"/>
        </w:rPr>
      </w:pPr>
      <w:r w:rsidRPr="00952107">
        <w:rPr>
          <w:sz w:val="22"/>
          <w:szCs w:val="22"/>
          <w:lang w:val="en-US"/>
        </w:rPr>
        <w:t>Fitzgerald, M., Kruschwitz, N., Bonnet, D., &amp; Welch, M. (2014). Embracing digital technology: A new strategic imperative. MIT Sloan Management Review, 55(2), 1–12.</w:t>
      </w:r>
    </w:p>
    <w:p w14:paraId="3D117266" w14:textId="77777777" w:rsidR="00E0530B" w:rsidRPr="00952107" w:rsidRDefault="00E0530B" w:rsidP="00E0530B">
      <w:pPr>
        <w:spacing w:before="60" w:after="60" w:line="340" w:lineRule="auto"/>
        <w:ind w:left="720" w:hanging="720"/>
        <w:rPr>
          <w:lang w:val="en-US"/>
        </w:rPr>
      </w:pPr>
      <w:r w:rsidRPr="00952107">
        <w:rPr>
          <w:sz w:val="22"/>
          <w:szCs w:val="22"/>
          <w:lang w:val="en-US"/>
        </w:rPr>
        <w:t>Hair, J. F., Black, W. C., Babin, B. J., &amp; Anderson, R. E. (2019). Multivariate data analysis (8th ed.). Cengage Learning.</w:t>
      </w:r>
    </w:p>
    <w:p w14:paraId="615E8241" w14:textId="77777777" w:rsidR="00E0530B" w:rsidRPr="00952107" w:rsidRDefault="00E0530B" w:rsidP="00E0530B">
      <w:pPr>
        <w:spacing w:before="60" w:after="60" w:line="340" w:lineRule="auto"/>
        <w:ind w:left="720" w:hanging="720"/>
        <w:rPr>
          <w:lang w:val="en-US"/>
        </w:rPr>
      </w:pPr>
      <w:r w:rsidRPr="00952107">
        <w:rPr>
          <w:sz w:val="22"/>
          <w:szCs w:val="22"/>
          <w:lang w:val="en-US"/>
        </w:rPr>
        <w:t>Hanelt, A., Bohnsack, R., Marz, D., &amp; Antunes Marante, C. (2021). A systematic review of the literature on digital transformation: Insights and implications for strategy and organizational change. Journal of Management Studies, 58(5), 1159–1197. https://doi.org/10.1111/joms.12579</w:t>
      </w:r>
    </w:p>
    <w:p w14:paraId="01B7D13B" w14:textId="77777777" w:rsidR="00E0530B" w:rsidRPr="00952107" w:rsidRDefault="00E0530B" w:rsidP="00E0530B">
      <w:pPr>
        <w:spacing w:before="60" w:after="60" w:line="340" w:lineRule="auto"/>
        <w:ind w:left="720" w:hanging="720"/>
        <w:rPr>
          <w:lang w:val="en-US"/>
        </w:rPr>
      </w:pPr>
      <w:r w:rsidRPr="00952107">
        <w:rPr>
          <w:sz w:val="22"/>
          <w:szCs w:val="22"/>
          <w:lang w:val="en-US"/>
        </w:rPr>
        <w:t xml:space="preserve">Hess, T., Matt, C., </w:t>
      </w:r>
      <w:proofErr w:type="spellStart"/>
      <w:r w:rsidRPr="00952107">
        <w:rPr>
          <w:sz w:val="22"/>
          <w:szCs w:val="22"/>
          <w:lang w:val="en-US"/>
        </w:rPr>
        <w:t>Benlian</w:t>
      </w:r>
      <w:proofErr w:type="spellEnd"/>
      <w:r w:rsidRPr="00952107">
        <w:rPr>
          <w:sz w:val="22"/>
          <w:szCs w:val="22"/>
          <w:lang w:val="en-US"/>
        </w:rPr>
        <w:t xml:space="preserve">, A., &amp; </w:t>
      </w:r>
      <w:proofErr w:type="spellStart"/>
      <w:r w:rsidRPr="00952107">
        <w:rPr>
          <w:sz w:val="22"/>
          <w:szCs w:val="22"/>
          <w:lang w:val="en-US"/>
        </w:rPr>
        <w:t>Wiesböck</w:t>
      </w:r>
      <w:proofErr w:type="spellEnd"/>
      <w:r w:rsidRPr="00952107">
        <w:rPr>
          <w:sz w:val="22"/>
          <w:szCs w:val="22"/>
          <w:lang w:val="en-US"/>
        </w:rPr>
        <w:t>, F. (2016). Options for formulating a digital transformation strategy. MIS Quarterly Executive, 15(2), 123–139.</w:t>
      </w:r>
    </w:p>
    <w:p w14:paraId="03E28134" w14:textId="77777777" w:rsidR="00E0530B" w:rsidRPr="00952107" w:rsidRDefault="00E0530B" w:rsidP="00E0530B">
      <w:pPr>
        <w:spacing w:before="60" w:after="60" w:line="340" w:lineRule="auto"/>
        <w:ind w:left="720" w:hanging="720"/>
        <w:rPr>
          <w:lang w:val="en-US"/>
        </w:rPr>
      </w:pPr>
      <w:r w:rsidRPr="00952107">
        <w:rPr>
          <w:sz w:val="22"/>
          <w:szCs w:val="22"/>
          <w:lang w:val="en-US"/>
        </w:rPr>
        <w:t>IDC. (2023). Worldwide digital transformation spending guide. International Data Corporation. https://www.idc.com</w:t>
      </w:r>
    </w:p>
    <w:p w14:paraId="23836749" w14:textId="77777777" w:rsidR="00E0530B" w:rsidRPr="00952107" w:rsidRDefault="00E0530B" w:rsidP="00E0530B">
      <w:pPr>
        <w:spacing w:before="60" w:after="60" w:line="340" w:lineRule="auto"/>
        <w:ind w:left="720" w:hanging="720"/>
        <w:rPr>
          <w:lang w:val="en-US"/>
        </w:rPr>
      </w:pPr>
      <w:r w:rsidRPr="00952107">
        <w:rPr>
          <w:sz w:val="22"/>
          <w:szCs w:val="22"/>
          <w:lang w:val="en-US"/>
        </w:rPr>
        <w:t>Kane, G. C., Phillips, A. N., Copulsky, J., &amp; Andrus, G. (2019). The technology fallacy: How people are the real key to digital transformation. MIT Press.</w:t>
      </w:r>
    </w:p>
    <w:p w14:paraId="031E1941" w14:textId="77777777" w:rsidR="00E0530B" w:rsidRPr="00952107" w:rsidRDefault="00E0530B" w:rsidP="00E0530B">
      <w:pPr>
        <w:spacing w:before="60" w:after="60" w:line="340" w:lineRule="auto"/>
        <w:ind w:left="720" w:hanging="720"/>
        <w:rPr>
          <w:lang w:val="en-US"/>
        </w:rPr>
      </w:pPr>
      <w:proofErr w:type="spellStart"/>
      <w:r w:rsidRPr="00952107">
        <w:rPr>
          <w:sz w:val="22"/>
          <w:szCs w:val="22"/>
          <w:lang w:val="en-US"/>
        </w:rPr>
        <w:t>Krejcie</w:t>
      </w:r>
      <w:proofErr w:type="spellEnd"/>
      <w:r w:rsidRPr="00952107">
        <w:rPr>
          <w:sz w:val="22"/>
          <w:szCs w:val="22"/>
          <w:lang w:val="en-US"/>
        </w:rPr>
        <w:t>, R. V., &amp; Morgan, D. W. (1970). Determining sample size for research activities. Educational and Psychological Measurement, 30(3), 607–610. https://doi.org/10.1177/001316447003000308</w:t>
      </w:r>
    </w:p>
    <w:p w14:paraId="34BB909E" w14:textId="77777777" w:rsidR="00E0530B" w:rsidRPr="00952107" w:rsidRDefault="00E0530B" w:rsidP="00E0530B">
      <w:pPr>
        <w:spacing w:before="60" w:after="60" w:line="340" w:lineRule="auto"/>
        <w:ind w:left="720" w:hanging="720"/>
        <w:rPr>
          <w:lang w:val="en-US"/>
        </w:rPr>
      </w:pPr>
      <w:r w:rsidRPr="00952107">
        <w:rPr>
          <w:sz w:val="22"/>
          <w:szCs w:val="22"/>
          <w:lang w:val="en-US"/>
        </w:rPr>
        <w:t>Li, L. (2020). Education supply chain in the era of Industry 4.0. Supply Chain Management: An International Journal, 25(2), 241–256. https://doi.org/10.1108/SCM-01-2019-0047</w:t>
      </w:r>
    </w:p>
    <w:p w14:paraId="1AA7CFDD" w14:textId="77777777" w:rsidR="00E0530B" w:rsidRPr="00952107" w:rsidRDefault="00E0530B" w:rsidP="00E0530B">
      <w:pPr>
        <w:spacing w:before="60" w:after="60" w:line="340" w:lineRule="auto"/>
        <w:ind w:left="720" w:hanging="720"/>
        <w:rPr>
          <w:lang w:val="en-US"/>
        </w:rPr>
      </w:pPr>
      <w:r w:rsidRPr="00952107">
        <w:rPr>
          <w:sz w:val="22"/>
          <w:szCs w:val="22"/>
          <w:lang w:val="en-US"/>
        </w:rPr>
        <w:t xml:space="preserve">Matt, C., Hess, T., &amp; </w:t>
      </w:r>
      <w:proofErr w:type="spellStart"/>
      <w:r w:rsidRPr="00952107">
        <w:rPr>
          <w:sz w:val="22"/>
          <w:szCs w:val="22"/>
          <w:lang w:val="en-US"/>
        </w:rPr>
        <w:t>Benlian</w:t>
      </w:r>
      <w:proofErr w:type="spellEnd"/>
      <w:r w:rsidRPr="00952107">
        <w:rPr>
          <w:sz w:val="22"/>
          <w:szCs w:val="22"/>
          <w:lang w:val="en-US"/>
        </w:rPr>
        <w:t>, A. (2015). Digital transformation strategies. Business &amp; Information Systems Engineering, 57(5), 339–343. https://doi.org/10.1007/s12599-015-0401-5</w:t>
      </w:r>
    </w:p>
    <w:p w14:paraId="32DE0493" w14:textId="77777777" w:rsidR="00E0530B" w:rsidRPr="00952107" w:rsidRDefault="00E0530B" w:rsidP="00E0530B">
      <w:pPr>
        <w:spacing w:before="60" w:after="60" w:line="340" w:lineRule="auto"/>
        <w:ind w:left="720" w:hanging="720"/>
        <w:rPr>
          <w:lang w:val="en-US"/>
        </w:rPr>
      </w:pPr>
      <w:r w:rsidRPr="00952107">
        <w:rPr>
          <w:sz w:val="22"/>
          <w:szCs w:val="22"/>
          <w:lang w:val="en-US"/>
        </w:rPr>
        <w:t>Mergel, I., Edelmann, N., &amp; Haug, N. (2019). Defining digital transformation: Results from expert interviews. Government Information Quarterly, 36(4), 101–383. https://doi.org/10.1016/j.giq.2019.06.002</w:t>
      </w:r>
    </w:p>
    <w:p w14:paraId="0A624ED7" w14:textId="77777777" w:rsidR="00E0530B" w:rsidRPr="00952107" w:rsidRDefault="00E0530B" w:rsidP="00E0530B">
      <w:pPr>
        <w:spacing w:before="60" w:after="60" w:line="340" w:lineRule="auto"/>
        <w:ind w:left="720" w:hanging="720"/>
        <w:rPr>
          <w:lang w:val="en-US"/>
        </w:rPr>
      </w:pPr>
      <w:r w:rsidRPr="00952107">
        <w:rPr>
          <w:sz w:val="22"/>
          <w:szCs w:val="22"/>
          <w:lang w:val="en-US"/>
        </w:rPr>
        <w:lastRenderedPageBreak/>
        <w:t>Nunnally, J. C., &amp; Bernstein, I. H. (1994). Psychometric theory (3rd ed.). McGraw-Hill.</w:t>
      </w:r>
    </w:p>
    <w:p w14:paraId="78773840" w14:textId="77777777" w:rsidR="00E0530B" w:rsidRPr="00952107" w:rsidRDefault="00E0530B" w:rsidP="00E0530B">
      <w:pPr>
        <w:spacing w:before="60" w:after="60" w:line="340" w:lineRule="auto"/>
        <w:ind w:left="720" w:hanging="720"/>
        <w:rPr>
          <w:lang w:val="en-US"/>
        </w:rPr>
      </w:pPr>
      <w:r w:rsidRPr="00952107">
        <w:rPr>
          <w:sz w:val="22"/>
          <w:szCs w:val="22"/>
          <w:lang w:val="en-US"/>
        </w:rPr>
        <w:t xml:space="preserve">Nwankpa, J. K., &amp; </w:t>
      </w:r>
      <w:proofErr w:type="spellStart"/>
      <w:r w:rsidRPr="00952107">
        <w:rPr>
          <w:sz w:val="22"/>
          <w:szCs w:val="22"/>
          <w:lang w:val="en-US"/>
        </w:rPr>
        <w:t>Roumani</w:t>
      </w:r>
      <w:proofErr w:type="spellEnd"/>
      <w:r w:rsidRPr="00952107">
        <w:rPr>
          <w:sz w:val="22"/>
          <w:szCs w:val="22"/>
          <w:lang w:val="en-US"/>
        </w:rPr>
        <w:t>, Y. (2016). IT capability and digital transformation: A firm performance perspective. In Proceedings of the 37th International Conference on Information Systems. Association for Information Systems.</w:t>
      </w:r>
    </w:p>
    <w:p w14:paraId="10B5E2E8" w14:textId="77777777" w:rsidR="00E0530B" w:rsidRPr="00952107" w:rsidRDefault="00E0530B" w:rsidP="00E0530B">
      <w:pPr>
        <w:spacing w:before="60" w:after="60" w:line="340" w:lineRule="auto"/>
        <w:ind w:left="720" w:hanging="720"/>
        <w:rPr>
          <w:lang w:val="en-US"/>
        </w:rPr>
      </w:pPr>
      <w:r w:rsidRPr="00952107">
        <w:rPr>
          <w:sz w:val="22"/>
          <w:szCs w:val="22"/>
          <w:lang w:val="en-US"/>
        </w:rPr>
        <w:t>Project Management Institute. (2021). A guide to the project management body of knowledge (PMBOK guide) (7th ed.). PMI.</w:t>
      </w:r>
    </w:p>
    <w:p w14:paraId="2CCE8C83" w14:textId="77777777" w:rsidR="00E0530B" w:rsidRPr="00952107" w:rsidRDefault="00E0530B" w:rsidP="00E0530B">
      <w:pPr>
        <w:spacing w:before="60" w:after="60" w:line="340" w:lineRule="auto"/>
        <w:ind w:left="720" w:hanging="720"/>
        <w:rPr>
          <w:lang w:val="en-US"/>
        </w:rPr>
      </w:pPr>
      <w:r w:rsidRPr="00952107">
        <w:rPr>
          <w:sz w:val="22"/>
          <w:szCs w:val="22"/>
          <w:lang w:val="en-US"/>
        </w:rPr>
        <w:t>Project Management Institute. (2022). Pulse of the profession: Power skills. PMI.</w:t>
      </w:r>
    </w:p>
    <w:p w14:paraId="0AF15A34" w14:textId="77777777" w:rsidR="00E0530B" w:rsidRPr="00952107" w:rsidRDefault="00E0530B" w:rsidP="00E0530B">
      <w:pPr>
        <w:spacing w:before="60" w:after="60" w:line="340" w:lineRule="auto"/>
        <w:ind w:left="720" w:hanging="720"/>
        <w:rPr>
          <w:lang w:val="en-US"/>
        </w:rPr>
      </w:pPr>
      <w:r w:rsidRPr="00952107">
        <w:rPr>
          <w:sz w:val="22"/>
          <w:szCs w:val="22"/>
          <w:lang w:val="en-US"/>
        </w:rPr>
        <w:t>Seddon, J. J. J. M., &amp; Currie, W. L. (2022). A model for unpacking big data analytics in high-frequency trading. Journal of Strategic Information Systems, 31(1), 101–696. https://doi.org/10.1016/j.jsis.2021.101696</w:t>
      </w:r>
    </w:p>
    <w:p w14:paraId="681E43D8" w14:textId="77777777" w:rsidR="00E0530B" w:rsidRPr="00952107" w:rsidRDefault="00E0530B" w:rsidP="00E0530B">
      <w:pPr>
        <w:spacing w:before="60" w:after="60" w:line="340" w:lineRule="auto"/>
        <w:ind w:left="720" w:hanging="720"/>
        <w:rPr>
          <w:lang w:val="en-US"/>
        </w:rPr>
      </w:pPr>
      <w:r w:rsidRPr="00952107">
        <w:rPr>
          <w:sz w:val="22"/>
          <w:szCs w:val="22"/>
          <w:lang w:val="en-US"/>
        </w:rPr>
        <w:t>Teece, D. J. (2018). Business models and dynamic capabilities. Long Range Planning, 51(1), 40–49. https://doi.org/10.1016/j.lrp.2017.06.007</w:t>
      </w:r>
    </w:p>
    <w:p w14:paraId="6C1DB631" w14:textId="77777777" w:rsidR="00E0530B" w:rsidRPr="00952107" w:rsidRDefault="00E0530B" w:rsidP="00E0530B">
      <w:pPr>
        <w:spacing w:before="60" w:after="60" w:line="340" w:lineRule="auto"/>
        <w:ind w:left="720" w:hanging="720"/>
        <w:rPr>
          <w:lang w:val="en-US"/>
        </w:rPr>
      </w:pPr>
      <w:r w:rsidRPr="00952107">
        <w:rPr>
          <w:sz w:val="22"/>
          <w:szCs w:val="22"/>
          <w:lang w:val="en-US"/>
        </w:rPr>
        <w:t xml:space="preserve">Teece, D. J., Pisano, G., &amp; </w:t>
      </w:r>
      <w:proofErr w:type="spellStart"/>
      <w:r w:rsidRPr="00952107">
        <w:rPr>
          <w:sz w:val="22"/>
          <w:szCs w:val="22"/>
          <w:lang w:val="en-US"/>
        </w:rPr>
        <w:t>Shuen</w:t>
      </w:r>
      <w:proofErr w:type="spellEnd"/>
      <w:r w:rsidRPr="00952107">
        <w:rPr>
          <w:sz w:val="22"/>
          <w:szCs w:val="22"/>
          <w:lang w:val="en-US"/>
        </w:rPr>
        <w:t>, A. (1997). Dynamic capabilities and strategic management. Strategic Management Journal, 18(7), 509–533. https://doi.org/10.1002/(SICI)1097-0266(199708)18:7&lt;</w:t>
      </w:r>
      <w:proofErr w:type="gramStart"/>
      <w:r w:rsidRPr="00952107">
        <w:rPr>
          <w:sz w:val="22"/>
          <w:szCs w:val="22"/>
          <w:lang w:val="en-US"/>
        </w:rPr>
        <w:t>509::</w:t>
      </w:r>
      <w:proofErr w:type="gramEnd"/>
      <w:r w:rsidRPr="00952107">
        <w:rPr>
          <w:sz w:val="22"/>
          <w:szCs w:val="22"/>
          <w:lang w:val="en-US"/>
        </w:rPr>
        <w:t>AID-SMJ882&gt;3.0.CO;2-Z</w:t>
      </w:r>
    </w:p>
    <w:p w14:paraId="4AE37840" w14:textId="77777777" w:rsidR="00E0530B" w:rsidRPr="00952107" w:rsidRDefault="00E0530B" w:rsidP="00E0530B">
      <w:pPr>
        <w:spacing w:before="60" w:after="60" w:line="340" w:lineRule="auto"/>
        <w:ind w:left="720" w:hanging="720"/>
        <w:rPr>
          <w:lang w:val="en-US"/>
        </w:rPr>
      </w:pPr>
      <w:r w:rsidRPr="00952107">
        <w:rPr>
          <w:sz w:val="22"/>
          <w:szCs w:val="22"/>
          <w:lang w:val="en-US"/>
        </w:rPr>
        <w:t>Venkatesh, V., Morris, M. G., Davis, G. B., &amp; Davis, F. D. (2003). User acceptance of information technology: Toward a unified view. MIS Quarterly, 27(3), 425–478. https://doi.org/10.2307/30036540</w:t>
      </w:r>
    </w:p>
    <w:p w14:paraId="1389123C" w14:textId="77777777" w:rsidR="00E0530B" w:rsidRPr="00952107" w:rsidRDefault="00E0530B" w:rsidP="00E0530B">
      <w:pPr>
        <w:spacing w:before="60" w:after="60" w:line="340" w:lineRule="auto"/>
        <w:ind w:left="720" w:hanging="720"/>
        <w:rPr>
          <w:lang w:val="en-US"/>
        </w:rPr>
      </w:pPr>
      <w:r w:rsidRPr="00952107">
        <w:rPr>
          <w:sz w:val="22"/>
          <w:szCs w:val="22"/>
          <w:lang w:val="en-US"/>
        </w:rPr>
        <w:t>Venkatesh, V., Thong, J. Y. L., &amp; Xu, X. (2012). Consumer acceptance and use of information technology: Extending the unified theory of acceptance and use of technology. MIS Quarterly, 36(1), 157–178. https://doi.org/10.2307/41410412</w:t>
      </w:r>
    </w:p>
    <w:p w14:paraId="0C8D3941" w14:textId="77777777" w:rsidR="00E0530B" w:rsidRPr="00952107" w:rsidRDefault="00E0530B" w:rsidP="00E0530B">
      <w:pPr>
        <w:spacing w:before="60" w:after="60" w:line="340" w:lineRule="auto"/>
        <w:ind w:left="720" w:hanging="720"/>
        <w:rPr>
          <w:lang w:val="en-US"/>
        </w:rPr>
      </w:pPr>
      <w:r w:rsidRPr="00952107">
        <w:rPr>
          <w:sz w:val="22"/>
          <w:szCs w:val="22"/>
          <w:lang w:val="en-US"/>
        </w:rPr>
        <w:t>Vial, G. (2019). Understanding digital transformation: A review and a research agenda. Journal of Strategic Information Systems, 28(2), 118–144. https://doi.org/10.1016/j.jsis.2019.01.003</w:t>
      </w:r>
    </w:p>
    <w:p w14:paraId="20DA2198" w14:textId="77777777" w:rsidR="00E0530B" w:rsidRPr="00952107" w:rsidRDefault="00E0530B" w:rsidP="00E0530B">
      <w:pPr>
        <w:spacing w:before="60" w:after="60" w:line="340" w:lineRule="auto"/>
        <w:ind w:left="720" w:hanging="720"/>
        <w:rPr>
          <w:lang w:val="en-US"/>
        </w:rPr>
      </w:pPr>
      <w:r w:rsidRPr="00952107">
        <w:rPr>
          <w:sz w:val="22"/>
          <w:szCs w:val="22"/>
          <w:lang w:val="en-US"/>
        </w:rPr>
        <w:t xml:space="preserve">Warner, K. S. R., &amp; </w:t>
      </w:r>
      <w:proofErr w:type="spellStart"/>
      <w:r w:rsidRPr="00952107">
        <w:rPr>
          <w:sz w:val="22"/>
          <w:szCs w:val="22"/>
          <w:lang w:val="en-US"/>
        </w:rPr>
        <w:t>Wäger</w:t>
      </w:r>
      <w:proofErr w:type="spellEnd"/>
      <w:r w:rsidRPr="00952107">
        <w:rPr>
          <w:sz w:val="22"/>
          <w:szCs w:val="22"/>
          <w:lang w:val="en-US"/>
        </w:rPr>
        <w:t>, M. (2019). Building dynamic capabilities for digital transformation: An ongoing process of strategic renewal. Long Range Planning, 52(3), 326–349. https://doi.org/10.1016/j.lrp.2018.12.001</w:t>
      </w:r>
    </w:p>
    <w:p w14:paraId="6B4799C9" w14:textId="77777777" w:rsidR="00E0530B" w:rsidRDefault="00E0530B" w:rsidP="00E0530B">
      <w:pPr>
        <w:spacing w:before="60" w:after="60" w:line="340" w:lineRule="auto"/>
        <w:ind w:left="720" w:hanging="720"/>
      </w:pPr>
      <w:r w:rsidRPr="00952107">
        <w:rPr>
          <w:sz w:val="22"/>
          <w:szCs w:val="22"/>
          <w:lang w:val="en-US"/>
        </w:rPr>
        <w:t xml:space="preserve">Westerman, G., Bonnet, D., &amp; McAfee, A. (2014). Leading digital: Turning technology into business transformation. </w:t>
      </w:r>
      <w:proofErr w:type="spellStart"/>
      <w:r>
        <w:rPr>
          <w:sz w:val="22"/>
          <w:szCs w:val="22"/>
        </w:rPr>
        <w:t>Harvard</w:t>
      </w:r>
      <w:proofErr w:type="spellEnd"/>
      <w:r>
        <w:rPr>
          <w:sz w:val="22"/>
          <w:szCs w:val="22"/>
        </w:rPr>
        <w:t xml:space="preserve"> </w:t>
      </w:r>
      <w:proofErr w:type="spellStart"/>
      <w:r>
        <w:rPr>
          <w:sz w:val="22"/>
          <w:szCs w:val="22"/>
        </w:rPr>
        <w:t>Business</w:t>
      </w:r>
      <w:proofErr w:type="spellEnd"/>
      <w:r>
        <w:rPr>
          <w:sz w:val="22"/>
          <w:szCs w:val="22"/>
        </w:rPr>
        <w:t xml:space="preserve"> </w:t>
      </w:r>
      <w:proofErr w:type="spellStart"/>
      <w:r>
        <w:rPr>
          <w:sz w:val="22"/>
          <w:szCs w:val="22"/>
        </w:rPr>
        <w:t>Review</w:t>
      </w:r>
      <w:proofErr w:type="spellEnd"/>
      <w:r>
        <w:rPr>
          <w:sz w:val="22"/>
          <w:szCs w:val="22"/>
        </w:rPr>
        <w:t xml:space="preserve"> </w:t>
      </w:r>
      <w:proofErr w:type="spellStart"/>
      <w:r>
        <w:rPr>
          <w:sz w:val="22"/>
          <w:szCs w:val="22"/>
        </w:rPr>
        <w:t>Press</w:t>
      </w:r>
      <w:proofErr w:type="spellEnd"/>
      <w:r>
        <w:rPr>
          <w:sz w:val="22"/>
          <w:szCs w:val="22"/>
        </w:rPr>
        <w:t>.</w:t>
      </w:r>
    </w:p>
    <w:p w14:paraId="66947487" w14:textId="77777777" w:rsidR="00E0530B" w:rsidRDefault="00E0530B"/>
    <w:sectPr w:rsidR="00E0530B" w:rsidSect="00E0530B">
      <w:headerReference w:type="default" r:id="rId5"/>
      <w:footerReference w:type="default" r:id="rId6"/>
      <w:pgSz w:w="11906" w:h="16838"/>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0E35" w14:textId="77777777" w:rsidR="00E0530B" w:rsidRDefault="00E0530B">
    <w:pPr>
      <w:pBdr>
        <w:top w:val="single" w:sz="4" w:space="4" w:color="2E74B5"/>
      </w:pBdr>
      <w:bidi/>
      <w:jc w:val="center"/>
    </w:pPr>
    <w:r>
      <w:rPr>
        <w:rFonts w:ascii="Simplified Arabic" w:eastAsia="Simplified Arabic" w:hAnsi="Simplified Arabic" w:cs="Simplified Arabic"/>
        <w:color w:val="595959"/>
        <w:sz w:val="18"/>
        <w:szCs w:val="18"/>
      </w:rPr>
      <w:t xml:space="preserve">جامعة </w:t>
    </w:r>
    <w:proofErr w:type="spellStart"/>
    <w:r>
      <w:rPr>
        <w:rFonts w:ascii="Simplified Arabic" w:eastAsia="Simplified Arabic" w:hAnsi="Simplified Arabic" w:cs="Simplified Arabic"/>
        <w:color w:val="595959"/>
        <w:sz w:val="18"/>
        <w:szCs w:val="18"/>
      </w:rPr>
      <w:t>ميدأوشن</w:t>
    </w:r>
    <w:proofErr w:type="spellEnd"/>
    <w:r>
      <w:rPr>
        <w:rFonts w:ascii="Simplified Arabic" w:eastAsia="Simplified Arabic" w:hAnsi="Simplified Arabic" w:cs="Simplified Arabic"/>
        <w:color w:val="595959"/>
        <w:sz w:val="18"/>
        <w:szCs w:val="18"/>
      </w:rPr>
      <w:t xml:space="preserve"> | كلية الإدارة | ماجستير إدارة المشاريع |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tl/>
      </w:rPr>
      <w:t>1</w:t>
    </w:r>
    <w:r>
      <w:rPr>
        <w:color w:val="595959"/>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9E7E" w14:textId="77777777" w:rsidR="00E0530B" w:rsidRDefault="00E0530B">
    <w:pPr>
      <w:pBdr>
        <w:bottom w:val="single" w:sz="4" w:space="4" w:color="2E74B5"/>
      </w:pBdr>
      <w:bidi/>
      <w:jc w:val="center"/>
    </w:pPr>
    <w:r>
      <w:rPr>
        <w:rFonts w:ascii="Simplified Arabic" w:eastAsia="Simplified Arabic" w:hAnsi="Simplified Arabic" w:cs="Simplified Arabic"/>
        <w:color w:val="595959"/>
      </w:rPr>
      <w:t>أثر التحول الرقمي على كفاءة إدارة المشاريع في المنظمات السعودية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903B5"/>
    <w:multiLevelType w:val="hybridMultilevel"/>
    <w:tmpl w:val="83827E64"/>
    <w:lvl w:ilvl="0" w:tplc="53660A2E">
      <w:start w:val="1"/>
      <w:numFmt w:val="bullet"/>
      <w:lvlText w:val="●"/>
      <w:lvlJc w:val="left"/>
      <w:pPr>
        <w:ind w:left="720" w:hanging="360"/>
      </w:pPr>
    </w:lvl>
    <w:lvl w:ilvl="1" w:tplc="ECA03880">
      <w:start w:val="1"/>
      <w:numFmt w:val="bullet"/>
      <w:lvlText w:val="○"/>
      <w:lvlJc w:val="left"/>
      <w:pPr>
        <w:ind w:left="1440" w:hanging="360"/>
      </w:pPr>
    </w:lvl>
    <w:lvl w:ilvl="2" w:tplc="D40C6BA0">
      <w:start w:val="1"/>
      <w:numFmt w:val="bullet"/>
      <w:lvlText w:val="■"/>
      <w:lvlJc w:val="left"/>
      <w:pPr>
        <w:ind w:left="2160" w:hanging="360"/>
      </w:pPr>
    </w:lvl>
    <w:lvl w:ilvl="3" w:tplc="3F2E5D60">
      <w:start w:val="1"/>
      <w:numFmt w:val="bullet"/>
      <w:lvlText w:val="●"/>
      <w:lvlJc w:val="left"/>
      <w:pPr>
        <w:ind w:left="2880" w:hanging="360"/>
      </w:pPr>
    </w:lvl>
    <w:lvl w:ilvl="4" w:tplc="B2D29556">
      <w:start w:val="1"/>
      <w:numFmt w:val="bullet"/>
      <w:lvlText w:val="○"/>
      <w:lvlJc w:val="left"/>
      <w:pPr>
        <w:ind w:left="3600" w:hanging="360"/>
      </w:pPr>
    </w:lvl>
    <w:lvl w:ilvl="5" w:tplc="91F86F2C">
      <w:start w:val="1"/>
      <w:numFmt w:val="bullet"/>
      <w:lvlText w:val="■"/>
      <w:lvlJc w:val="left"/>
      <w:pPr>
        <w:ind w:left="4320" w:hanging="360"/>
      </w:pPr>
    </w:lvl>
    <w:lvl w:ilvl="6" w:tplc="65C4A516">
      <w:start w:val="1"/>
      <w:numFmt w:val="bullet"/>
      <w:lvlText w:val="●"/>
      <w:lvlJc w:val="left"/>
      <w:pPr>
        <w:ind w:left="5040" w:hanging="360"/>
      </w:pPr>
    </w:lvl>
    <w:lvl w:ilvl="7" w:tplc="D36EBC72">
      <w:start w:val="1"/>
      <w:numFmt w:val="bullet"/>
      <w:lvlText w:val="●"/>
      <w:lvlJc w:val="left"/>
      <w:pPr>
        <w:ind w:left="5760" w:hanging="360"/>
      </w:pPr>
    </w:lvl>
    <w:lvl w:ilvl="8" w:tplc="DAF0B280">
      <w:start w:val="1"/>
      <w:numFmt w:val="bullet"/>
      <w:lvlText w:val="●"/>
      <w:lvlJc w:val="left"/>
      <w:pPr>
        <w:ind w:left="6480" w:hanging="360"/>
      </w:pPr>
    </w:lvl>
  </w:abstractNum>
  <w:num w:numId="1" w16cid:durableId="3362705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30B"/>
    <w:rsid w:val="00423229"/>
    <w:rsid w:val="00E053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2A4DC"/>
  <w15:chartTrackingRefBased/>
  <w15:docId w15:val="{47D78B80-790E-4C50-BF5E-5F4DF7BDC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30B"/>
    <w:pPr>
      <w:spacing w:after="0" w:line="240" w:lineRule="auto"/>
    </w:pPr>
    <w:rPr>
      <w:rFonts w:ascii="Times New Roman" w:eastAsia="Times New Roman" w:hAnsi="Times New Roman" w:cs="Times New Roman"/>
      <w:kern w:val="0"/>
      <w:sz w:val="20"/>
      <w:szCs w:val="20"/>
      <w:lang w:val="ar-SA" w:eastAsia="ar-SA"/>
      <w14:ligatures w14:val="none"/>
    </w:rPr>
  </w:style>
  <w:style w:type="paragraph" w:styleId="Heading1">
    <w:name w:val="heading 1"/>
    <w:basedOn w:val="Normal"/>
    <w:next w:val="Normal"/>
    <w:link w:val="Heading1Char"/>
    <w:uiPriority w:val="9"/>
    <w:qFormat/>
    <w:rsid w:val="00E05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3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3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3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3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30B"/>
    <w:rPr>
      <w:rFonts w:eastAsiaTheme="majorEastAsia" w:cstheme="majorBidi"/>
      <w:color w:val="272727" w:themeColor="text1" w:themeTint="D8"/>
    </w:rPr>
  </w:style>
  <w:style w:type="paragraph" w:styleId="Title">
    <w:name w:val="Title"/>
    <w:basedOn w:val="Normal"/>
    <w:next w:val="Normal"/>
    <w:link w:val="TitleChar"/>
    <w:uiPriority w:val="10"/>
    <w:qFormat/>
    <w:rsid w:val="00E053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30B"/>
    <w:pPr>
      <w:spacing w:before="160"/>
      <w:jc w:val="center"/>
    </w:pPr>
    <w:rPr>
      <w:i/>
      <w:iCs/>
      <w:color w:val="404040" w:themeColor="text1" w:themeTint="BF"/>
    </w:rPr>
  </w:style>
  <w:style w:type="character" w:customStyle="1" w:styleId="QuoteChar">
    <w:name w:val="Quote Char"/>
    <w:basedOn w:val="DefaultParagraphFont"/>
    <w:link w:val="Quote"/>
    <w:uiPriority w:val="29"/>
    <w:rsid w:val="00E0530B"/>
    <w:rPr>
      <w:i/>
      <w:iCs/>
      <w:color w:val="404040" w:themeColor="text1" w:themeTint="BF"/>
    </w:rPr>
  </w:style>
  <w:style w:type="paragraph" w:styleId="ListParagraph">
    <w:name w:val="List Paragraph"/>
    <w:basedOn w:val="Normal"/>
    <w:qFormat/>
    <w:rsid w:val="00E0530B"/>
    <w:pPr>
      <w:ind w:left="720"/>
      <w:contextualSpacing/>
    </w:pPr>
  </w:style>
  <w:style w:type="character" w:styleId="IntenseEmphasis">
    <w:name w:val="Intense Emphasis"/>
    <w:basedOn w:val="DefaultParagraphFont"/>
    <w:uiPriority w:val="21"/>
    <w:qFormat/>
    <w:rsid w:val="00E0530B"/>
    <w:rPr>
      <w:i/>
      <w:iCs/>
      <w:color w:val="0F4761" w:themeColor="accent1" w:themeShade="BF"/>
    </w:rPr>
  </w:style>
  <w:style w:type="paragraph" w:styleId="IntenseQuote">
    <w:name w:val="Intense Quote"/>
    <w:basedOn w:val="Normal"/>
    <w:next w:val="Normal"/>
    <w:link w:val="IntenseQuoteChar"/>
    <w:uiPriority w:val="30"/>
    <w:qFormat/>
    <w:rsid w:val="00E05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30B"/>
    <w:rPr>
      <w:i/>
      <w:iCs/>
      <w:color w:val="0F4761" w:themeColor="accent1" w:themeShade="BF"/>
    </w:rPr>
  </w:style>
  <w:style w:type="character" w:styleId="IntenseReference">
    <w:name w:val="Intense Reference"/>
    <w:basedOn w:val="DefaultParagraphFont"/>
    <w:uiPriority w:val="32"/>
    <w:qFormat/>
    <w:rsid w:val="00E0530B"/>
    <w:rPr>
      <w:b/>
      <w:bCs/>
      <w:smallCaps/>
      <w:color w:val="0F4761" w:themeColor="accent1" w:themeShade="BF"/>
      <w:spacing w:val="5"/>
    </w:rPr>
  </w:style>
  <w:style w:type="paragraph" w:customStyle="1" w:styleId="Strong1">
    <w:name w:val="Strong1"/>
    <w:qFormat/>
    <w:rsid w:val="00E0530B"/>
    <w:pPr>
      <w:spacing w:after="0" w:line="240" w:lineRule="auto"/>
    </w:pPr>
    <w:rPr>
      <w:rFonts w:ascii="Times New Roman" w:eastAsia="Times New Roman" w:hAnsi="Times New Roman" w:cs="Times New Roman"/>
      <w:b/>
      <w:bCs/>
      <w:kern w:val="0"/>
      <w:sz w:val="20"/>
      <w:szCs w:val="20"/>
      <w:lang w:val="ar-SA" w:eastAsia="ar-SA"/>
      <w14:ligatures w14:val="none"/>
    </w:rPr>
  </w:style>
  <w:style w:type="character" w:styleId="Hyperlink">
    <w:name w:val="Hyperlink"/>
    <w:uiPriority w:val="99"/>
    <w:unhideWhenUsed/>
    <w:rsid w:val="00E0530B"/>
    <w:rPr>
      <w:color w:val="0563C1"/>
      <w:u w:val="single"/>
    </w:rPr>
  </w:style>
  <w:style w:type="character" w:styleId="FootnoteReference">
    <w:name w:val="footnote reference"/>
    <w:uiPriority w:val="99"/>
    <w:semiHidden/>
    <w:unhideWhenUsed/>
    <w:rsid w:val="00E0530B"/>
    <w:rPr>
      <w:vertAlign w:val="superscript"/>
    </w:rPr>
  </w:style>
  <w:style w:type="paragraph" w:styleId="FootnoteText">
    <w:name w:val="footnote text"/>
    <w:link w:val="FootnoteTextChar"/>
    <w:uiPriority w:val="99"/>
    <w:semiHidden/>
    <w:unhideWhenUsed/>
    <w:rsid w:val="00E0530B"/>
    <w:pPr>
      <w:spacing w:after="0" w:line="240" w:lineRule="auto"/>
    </w:pPr>
    <w:rPr>
      <w:rFonts w:ascii="Times New Roman" w:eastAsia="Times New Roman" w:hAnsi="Times New Roman" w:cs="Times New Roman"/>
      <w:kern w:val="0"/>
      <w:sz w:val="20"/>
      <w:szCs w:val="20"/>
      <w:lang w:val="ar-SA" w:eastAsia="ar-SA"/>
      <w14:ligatures w14:val="none"/>
    </w:rPr>
  </w:style>
  <w:style w:type="character" w:customStyle="1" w:styleId="FootnoteTextChar">
    <w:name w:val="Footnote Text Char"/>
    <w:basedOn w:val="DefaultParagraphFont"/>
    <w:link w:val="FootnoteText"/>
    <w:uiPriority w:val="99"/>
    <w:semiHidden/>
    <w:rsid w:val="00E0530B"/>
    <w:rPr>
      <w:rFonts w:ascii="Times New Roman" w:eastAsia="Times New Roman" w:hAnsi="Times New Roman" w:cs="Times New Roman"/>
      <w:kern w:val="0"/>
      <w:sz w:val="20"/>
      <w:szCs w:val="20"/>
      <w:lang w:val="ar-SA" w:eastAsia="ar-SA"/>
      <w14:ligatures w14:val="none"/>
    </w:rPr>
  </w:style>
  <w:style w:type="character" w:styleId="EndnoteReference">
    <w:name w:val="endnote reference"/>
    <w:uiPriority w:val="99"/>
    <w:semiHidden/>
    <w:unhideWhenUsed/>
    <w:rsid w:val="00E0530B"/>
    <w:rPr>
      <w:vertAlign w:val="superscript"/>
    </w:rPr>
  </w:style>
  <w:style w:type="paragraph" w:styleId="EndnoteText">
    <w:name w:val="endnote text"/>
    <w:link w:val="EndnoteTextChar"/>
    <w:uiPriority w:val="99"/>
    <w:semiHidden/>
    <w:unhideWhenUsed/>
    <w:rsid w:val="00E0530B"/>
    <w:pPr>
      <w:spacing w:after="0" w:line="240" w:lineRule="auto"/>
    </w:pPr>
    <w:rPr>
      <w:rFonts w:ascii="Times New Roman" w:eastAsia="Times New Roman" w:hAnsi="Times New Roman" w:cs="Times New Roman"/>
      <w:kern w:val="0"/>
      <w:sz w:val="20"/>
      <w:szCs w:val="20"/>
      <w:lang w:val="ar-SA" w:eastAsia="ar-SA"/>
      <w14:ligatures w14:val="none"/>
    </w:rPr>
  </w:style>
  <w:style w:type="character" w:customStyle="1" w:styleId="EndnoteTextChar">
    <w:name w:val="Endnote Text Char"/>
    <w:basedOn w:val="DefaultParagraphFont"/>
    <w:link w:val="EndnoteText"/>
    <w:uiPriority w:val="99"/>
    <w:semiHidden/>
    <w:rsid w:val="00E0530B"/>
    <w:rPr>
      <w:rFonts w:ascii="Times New Roman" w:eastAsia="Times New Roman" w:hAnsi="Times New Roman" w:cs="Times New Roman"/>
      <w:kern w:val="0"/>
      <w:sz w:val="20"/>
      <w:szCs w:val="20"/>
      <w:lang w:val="ar-SA"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6367</Words>
  <Characters>36294</Characters>
  <Application>Microsoft Office Word</Application>
  <DocSecurity>0</DocSecurity>
  <Lines>302</Lines>
  <Paragraphs>85</Paragraphs>
  <ScaleCrop>false</ScaleCrop>
  <Company/>
  <LinksUpToDate>false</LinksUpToDate>
  <CharactersWithSpaces>42576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AlSaedi, Tareq</dc:creator>
  <cp:keywords/>
  <dc:description/>
  <cp:lastModifiedBy>AlSaedi, Tareq</cp:lastModifiedBy>
  <cp:revision>1</cp:revision>
  <dcterms:created xsi:type="dcterms:W3CDTF">2026-06-18T05:22:00Z</dcterms:created>
  <dcterms:modified xsi:type="dcterms:W3CDTF">2026-06-18T05:24:00Z</dcterms:modified>
</cp:coreProperties>
</file>